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1567E995" w:rsidP="69C37D51">
      <w:pPr>
        <w:rPr>
          <w:rFonts w:ascii="Aptos" w:eastAsia="Aptos" w:hAnsi="Aptos" w:cs="Aptos"/>
          <w:b/>
          <w:bCs/>
        </w:rPr>
      </w:pPr>
      <w:r w:rsidRPr="41DE1248">
        <w:rPr>
          <w:rFonts w:ascii="Aptos" w:eastAsia="Aptos" w:hAnsi="Aptos" w:cs="Aptos"/>
          <w:b/>
          <w:bCs/>
          <w:color w:val="000000" w:themeColor="text1"/>
          <w:lang w:val="en-IE"/>
        </w:rPr>
        <w:t xml:space="preserve">CFT </w:t>
      </w:r>
      <w:r w:rsidR="38D19323" w:rsidRPr="41DE1248">
        <w:rPr>
          <w:rFonts w:ascii="Aptos" w:eastAsia="Aptos" w:hAnsi="Aptos" w:cs="Aptos"/>
          <w:b/>
          <w:bCs/>
          <w:color w:val="000000" w:themeColor="text1"/>
        </w:rPr>
        <w:t>6861818</w:t>
      </w:r>
    </w:p>
    <w:tbl>
      <w:tblPr>
        <w:tblStyle w:val="TableGrid"/>
        <w:tblW w:w="1032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95"/>
        <w:gridCol w:w="5319"/>
        <w:gridCol w:w="4411"/>
      </w:tblGrid>
      <w:tr w:rsidR="6F2F9FE7" w14:paraId="2091BC7E" w14:textId="77777777" w:rsidTr="00FE5636">
        <w:trPr>
          <w:trHeight w:val="300"/>
        </w:trPr>
        <w:tc>
          <w:tcPr>
            <w:tcW w:w="10325" w:type="dxa"/>
            <w:gridSpan w:val="3"/>
            <w:tcMar>
              <w:left w:w="105" w:type="dxa"/>
              <w:right w:w="105" w:type="dxa"/>
            </w:tcMar>
          </w:tcPr>
          <w:p w14:paraId="4C9531B0" w14:textId="35DC85EC" w:rsidR="6F2F9FE7" w:rsidRDefault="6F2F9FE7" w:rsidP="6F2F9FE7">
            <w:pPr>
              <w:rPr>
                <w:rFonts w:ascii="Aptos" w:eastAsia="Aptos" w:hAnsi="Aptos" w:cs="Aptos"/>
                <w:b/>
                <w:bCs/>
              </w:rPr>
            </w:pPr>
            <w:r w:rsidRPr="6F2F9FE7">
              <w:rPr>
                <w:rFonts w:ascii="Aptos" w:eastAsia="Aptos" w:hAnsi="Aptos" w:cs="Aptos"/>
                <w:b/>
                <w:bCs/>
              </w:rPr>
              <w:t xml:space="preserve">Clarifications </w:t>
            </w:r>
            <w:r w:rsidR="00DC1B10">
              <w:rPr>
                <w:rFonts w:ascii="Aptos" w:eastAsia="Aptos" w:hAnsi="Aptos" w:cs="Aptos"/>
                <w:b/>
                <w:bCs/>
              </w:rPr>
              <w:t>6</w:t>
            </w:r>
          </w:p>
        </w:tc>
      </w:tr>
      <w:tr w:rsidR="6F2F9FE7" w14:paraId="152C14C4" w14:textId="77777777" w:rsidTr="00FE5636">
        <w:trPr>
          <w:trHeight w:val="300"/>
        </w:trPr>
        <w:tc>
          <w:tcPr>
            <w:tcW w:w="595" w:type="dxa"/>
            <w:tcMar>
              <w:left w:w="105" w:type="dxa"/>
              <w:right w:w="105" w:type="dxa"/>
            </w:tcMar>
          </w:tcPr>
          <w:p w14:paraId="742A6141" w14:textId="42A53E60" w:rsidR="6F2F9FE7" w:rsidRDefault="6F2F9FE7" w:rsidP="6F2F9FE7">
            <w:pPr>
              <w:rPr>
                <w:rFonts w:ascii="Aptos" w:eastAsia="Aptos" w:hAnsi="Aptos" w:cs="Aptos"/>
              </w:rPr>
            </w:pPr>
          </w:p>
        </w:tc>
        <w:tc>
          <w:tcPr>
            <w:tcW w:w="5319" w:type="dxa"/>
            <w:tcMar>
              <w:left w:w="105" w:type="dxa"/>
              <w:right w:w="105" w:type="dxa"/>
            </w:tcMar>
          </w:tcPr>
          <w:p w14:paraId="4F481551" w14:textId="6FE3F647" w:rsidR="6F2F9FE7" w:rsidRDefault="6F2F9FE7" w:rsidP="6F2F9FE7">
            <w:pPr>
              <w:rPr>
                <w:rFonts w:ascii="Aptos" w:eastAsia="Aptos" w:hAnsi="Aptos" w:cs="Aptos"/>
              </w:rPr>
            </w:pPr>
            <w:r w:rsidRPr="6F2F9FE7">
              <w:rPr>
                <w:rFonts w:ascii="Aptos" w:eastAsia="Aptos" w:hAnsi="Aptos" w:cs="Aptos"/>
                <w:b/>
                <w:bCs/>
              </w:rPr>
              <w:t>Question</w:t>
            </w:r>
          </w:p>
        </w:tc>
        <w:tc>
          <w:tcPr>
            <w:tcW w:w="4411" w:type="dxa"/>
            <w:tcMar>
              <w:left w:w="105" w:type="dxa"/>
              <w:right w:w="105" w:type="dxa"/>
            </w:tcMar>
          </w:tcPr>
          <w:p w14:paraId="2AA72DE0" w14:textId="28CAD39C" w:rsidR="6F2F9FE7" w:rsidRDefault="6F2F9FE7" w:rsidP="6F2F9FE7">
            <w:pPr>
              <w:rPr>
                <w:rFonts w:ascii="Aptos" w:eastAsia="Aptos" w:hAnsi="Aptos" w:cs="Aptos"/>
              </w:rPr>
            </w:pPr>
            <w:r w:rsidRPr="6F2F9FE7">
              <w:rPr>
                <w:rFonts w:ascii="Aptos" w:eastAsia="Aptos" w:hAnsi="Aptos" w:cs="Aptos"/>
                <w:b/>
                <w:bCs/>
              </w:rPr>
              <w:t>HRB Response</w:t>
            </w:r>
          </w:p>
        </w:tc>
      </w:tr>
      <w:tr w:rsidR="0044439A" w14:paraId="13890D33" w14:textId="77777777" w:rsidTr="00FE5636">
        <w:trPr>
          <w:trHeight w:val="300"/>
        </w:trPr>
        <w:tc>
          <w:tcPr>
            <w:tcW w:w="595" w:type="dxa"/>
            <w:tcMar>
              <w:left w:w="105" w:type="dxa"/>
              <w:right w:w="105" w:type="dxa"/>
            </w:tcMar>
          </w:tcPr>
          <w:p w14:paraId="397B84B9" w14:textId="45584C27" w:rsidR="0044439A" w:rsidRDefault="0044439A" w:rsidP="0044439A">
            <w:pPr>
              <w:rPr>
                <w:rFonts w:ascii="Aptos" w:eastAsia="Aptos" w:hAnsi="Aptos" w:cs="Aptos"/>
              </w:rPr>
            </w:pPr>
            <w:r w:rsidRPr="6F2F9FE7">
              <w:rPr>
                <w:rFonts w:ascii="Aptos" w:eastAsia="Aptos" w:hAnsi="Aptos" w:cs="Aptos"/>
              </w:rPr>
              <w:t>1</w:t>
            </w:r>
          </w:p>
        </w:tc>
        <w:tc>
          <w:tcPr>
            <w:tcW w:w="5319" w:type="dxa"/>
            <w:tcMar>
              <w:left w:w="105" w:type="dxa"/>
              <w:right w:w="105" w:type="dxa"/>
            </w:tcMar>
          </w:tcPr>
          <w:p w14:paraId="6F34B498" w14:textId="77777777" w:rsidR="0044439A" w:rsidRPr="008425D3" w:rsidRDefault="0044439A" w:rsidP="0044439A">
            <w:pPr>
              <w:tabs>
                <w:tab w:val="left" w:pos="977"/>
              </w:tabs>
              <w:rPr>
                <w:rFonts w:ascii="Aptos" w:eastAsia="Aptos" w:hAnsi="Aptos" w:cs="Aptos"/>
              </w:rPr>
            </w:pPr>
            <w:r w:rsidRPr="008425D3">
              <w:rPr>
                <w:rFonts w:ascii="Aptos" w:eastAsia="Aptos" w:hAnsi="Aptos" w:cs="Aptos"/>
              </w:rPr>
              <w:t>Can HRB confirm the exact sequence of review stages for all programme types (peer,</w:t>
            </w:r>
          </w:p>
          <w:p w14:paraId="3234C321" w14:textId="54012BB8" w:rsidR="0044439A" w:rsidRDefault="0044439A" w:rsidP="0044439A">
            <w:pPr>
              <w:rPr>
                <w:rFonts w:ascii="Aptos" w:eastAsia="Aptos" w:hAnsi="Aptos" w:cs="Aptos"/>
              </w:rPr>
            </w:pPr>
            <w:r w:rsidRPr="008425D3">
              <w:rPr>
                <w:rFonts w:ascii="Aptos" w:eastAsia="Aptos" w:hAnsi="Aptos" w:cs="Aptos"/>
              </w:rPr>
              <w:t>public/patient, panel)?</w:t>
            </w:r>
          </w:p>
        </w:tc>
        <w:tc>
          <w:tcPr>
            <w:tcW w:w="4411" w:type="dxa"/>
            <w:tcMar>
              <w:left w:w="105" w:type="dxa"/>
              <w:right w:w="105" w:type="dxa"/>
            </w:tcMar>
          </w:tcPr>
          <w:p w14:paraId="4BF71F77" w14:textId="77777777" w:rsidR="0044439A" w:rsidRDefault="0044439A" w:rsidP="0044439A">
            <w:pPr>
              <w:rPr>
                <w:rFonts w:ascii="Aptos" w:eastAsia="Aptos" w:hAnsi="Aptos" w:cs="Aptos"/>
              </w:rPr>
            </w:pPr>
            <w:r>
              <w:rPr>
                <w:rFonts w:ascii="Aptos" w:eastAsia="Aptos" w:hAnsi="Aptos" w:cs="Aptos"/>
              </w:rPr>
              <w:t>Peer and public review are carried out in parallel. Panel review comes after this.</w:t>
            </w:r>
          </w:p>
          <w:p w14:paraId="6D254EAD" w14:textId="627EE81A" w:rsidR="0044439A" w:rsidRDefault="0044439A" w:rsidP="0044439A">
            <w:pPr>
              <w:rPr>
                <w:rFonts w:ascii="Aptos" w:eastAsia="Aptos" w:hAnsi="Aptos" w:cs="Aptos"/>
              </w:rPr>
            </w:pPr>
            <w:r>
              <w:rPr>
                <w:rFonts w:ascii="Aptos" w:eastAsia="Aptos" w:hAnsi="Aptos" w:cs="Aptos"/>
              </w:rPr>
              <w:t>In some schemes pre-applications are shortlisted by a panel, and only invited full applications go through to peer and public review and then panel.</w:t>
            </w:r>
          </w:p>
        </w:tc>
      </w:tr>
      <w:tr w:rsidR="0044439A" w14:paraId="09F676B6" w14:textId="77777777" w:rsidTr="00FE5636">
        <w:trPr>
          <w:trHeight w:val="300"/>
        </w:trPr>
        <w:tc>
          <w:tcPr>
            <w:tcW w:w="595" w:type="dxa"/>
            <w:tcMar>
              <w:left w:w="105" w:type="dxa"/>
              <w:right w:w="105" w:type="dxa"/>
            </w:tcMar>
          </w:tcPr>
          <w:p w14:paraId="462C2F84" w14:textId="3F3A944E" w:rsidR="0044439A" w:rsidRDefault="0044439A" w:rsidP="0044439A">
            <w:pPr>
              <w:rPr>
                <w:rFonts w:ascii="Aptos" w:eastAsia="Aptos" w:hAnsi="Aptos" w:cs="Aptos"/>
              </w:rPr>
            </w:pPr>
            <w:r w:rsidRPr="6F2F9FE7">
              <w:rPr>
                <w:rFonts w:ascii="Aptos" w:eastAsia="Aptos" w:hAnsi="Aptos" w:cs="Aptos"/>
              </w:rPr>
              <w:t>2</w:t>
            </w:r>
          </w:p>
        </w:tc>
        <w:tc>
          <w:tcPr>
            <w:tcW w:w="5319" w:type="dxa"/>
            <w:tcMar>
              <w:left w:w="105" w:type="dxa"/>
              <w:right w:w="105" w:type="dxa"/>
            </w:tcMar>
          </w:tcPr>
          <w:p w14:paraId="399B1F69" w14:textId="77777777" w:rsidR="0044439A" w:rsidRPr="008425D3" w:rsidRDefault="0044439A" w:rsidP="0044439A">
            <w:pPr>
              <w:tabs>
                <w:tab w:val="left" w:pos="1040"/>
              </w:tabs>
              <w:rPr>
                <w:rFonts w:ascii="Aptos" w:eastAsia="Aptos" w:hAnsi="Aptos" w:cs="Aptos"/>
              </w:rPr>
            </w:pPr>
            <w:r w:rsidRPr="008425D3">
              <w:rPr>
                <w:rFonts w:ascii="Aptos" w:eastAsia="Aptos" w:hAnsi="Aptos" w:cs="Aptos"/>
              </w:rPr>
              <w:t>Are all three review stages (peer, public, panel) mandatory for every funding call, or do</w:t>
            </w:r>
          </w:p>
          <w:p w14:paraId="14AC1C95" w14:textId="0F10E38D" w:rsidR="0044439A" w:rsidRDefault="0044439A" w:rsidP="0044439A">
            <w:pPr>
              <w:tabs>
                <w:tab w:val="left" w:pos="1040"/>
              </w:tabs>
              <w:rPr>
                <w:rFonts w:ascii="Aptos" w:eastAsia="Aptos" w:hAnsi="Aptos" w:cs="Aptos"/>
              </w:rPr>
            </w:pPr>
            <w:r w:rsidRPr="008425D3">
              <w:rPr>
                <w:rFonts w:ascii="Aptos" w:eastAsia="Aptos" w:hAnsi="Aptos" w:cs="Aptos"/>
              </w:rPr>
              <w:t>they vary by scheme?</w:t>
            </w:r>
          </w:p>
        </w:tc>
        <w:tc>
          <w:tcPr>
            <w:tcW w:w="4411" w:type="dxa"/>
            <w:tcMar>
              <w:left w:w="105" w:type="dxa"/>
              <w:right w:w="105" w:type="dxa"/>
            </w:tcMar>
          </w:tcPr>
          <w:p w14:paraId="7B80EFAD" w14:textId="15F65AFD" w:rsidR="0044439A" w:rsidRDefault="0044439A" w:rsidP="0044439A">
            <w:pPr>
              <w:rPr>
                <w:rFonts w:ascii="Aptos" w:eastAsia="Aptos" w:hAnsi="Aptos" w:cs="Aptos"/>
              </w:rPr>
            </w:pPr>
            <w:r>
              <w:rPr>
                <w:rFonts w:ascii="Aptos" w:eastAsia="Aptos" w:hAnsi="Aptos" w:cs="Aptos"/>
              </w:rPr>
              <w:t>They vary by scheme</w:t>
            </w:r>
          </w:p>
        </w:tc>
      </w:tr>
      <w:tr w:rsidR="0044439A" w14:paraId="013988F2" w14:textId="77777777" w:rsidTr="00FE5636">
        <w:trPr>
          <w:trHeight w:val="300"/>
        </w:trPr>
        <w:tc>
          <w:tcPr>
            <w:tcW w:w="595" w:type="dxa"/>
            <w:tcMar>
              <w:left w:w="105" w:type="dxa"/>
              <w:right w:w="105" w:type="dxa"/>
            </w:tcMar>
          </w:tcPr>
          <w:p w14:paraId="3755570A" w14:textId="54C25B6F" w:rsidR="0044439A" w:rsidRDefault="0044439A" w:rsidP="0044439A">
            <w:pPr>
              <w:rPr>
                <w:rFonts w:ascii="Aptos" w:eastAsia="Aptos" w:hAnsi="Aptos" w:cs="Aptos"/>
              </w:rPr>
            </w:pPr>
            <w:r w:rsidRPr="6F2F9FE7">
              <w:rPr>
                <w:rFonts w:ascii="Aptos" w:eastAsia="Aptos" w:hAnsi="Aptos" w:cs="Aptos"/>
              </w:rPr>
              <w:t>3</w:t>
            </w:r>
          </w:p>
        </w:tc>
        <w:tc>
          <w:tcPr>
            <w:tcW w:w="5319" w:type="dxa"/>
            <w:tcMar>
              <w:left w:w="105" w:type="dxa"/>
              <w:right w:w="105" w:type="dxa"/>
            </w:tcMar>
          </w:tcPr>
          <w:p w14:paraId="270D4952" w14:textId="77777777" w:rsidR="0044439A" w:rsidRPr="008425D3" w:rsidRDefault="0044439A" w:rsidP="0044439A">
            <w:pPr>
              <w:rPr>
                <w:rFonts w:ascii="Aptos" w:eastAsia="Aptos" w:hAnsi="Aptos" w:cs="Aptos"/>
              </w:rPr>
            </w:pPr>
            <w:r w:rsidRPr="008425D3">
              <w:rPr>
                <w:rFonts w:ascii="Aptos" w:eastAsia="Aptos" w:hAnsi="Aptos" w:cs="Aptos"/>
              </w:rPr>
              <w:t>For peer review:</w:t>
            </w:r>
          </w:p>
          <w:p w14:paraId="43C2851D" w14:textId="77777777" w:rsidR="0044439A" w:rsidRPr="008425D3" w:rsidRDefault="0044439A" w:rsidP="0044439A">
            <w:pPr>
              <w:rPr>
                <w:rFonts w:ascii="Aptos" w:eastAsia="Aptos" w:hAnsi="Aptos" w:cs="Aptos"/>
              </w:rPr>
            </w:pPr>
            <w:r w:rsidRPr="008425D3">
              <w:rPr>
                <w:rFonts w:ascii="Aptos" w:eastAsia="Aptos" w:hAnsi="Aptos" w:cs="Aptos"/>
              </w:rPr>
              <w:t>• How many reviewers are typically assigned per application?</w:t>
            </w:r>
          </w:p>
          <w:p w14:paraId="18797777" w14:textId="77777777" w:rsidR="0044439A" w:rsidRPr="008425D3" w:rsidRDefault="0044439A" w:rsidP="0044439A">
            <w:pPr>
              <w:rPr>
                <w:rFonts w:ascii="Aptos" w:eastAsia="Aptos" w:hAnsi="Aptos" w:cs="Aptos"/>
              </w:rPr>
            </w:pPr>
            <w:r w:rsidRPr="008425D3">
              <w:rPr>
                <w:rFonts w:ascii="Aptos" w:eastAsia="Aptos" w:hAnsi="Aptos" w:cs="Aptos"/>
              </w:rPr>
              <w:t>• Are reviewers anonymous to applicants?</w:t>
            </w:r>
          </w:p>
          <w:p w14:paraId="06B51D89" w14:textId="06E8C01D" w:rsidR="0044439A" w:rsidRDefault="0044439A" w:rsidP="0044439A">
            <w:pPr>
              <w:rPr>
                <w:rFonts w:ascii="Aptos" w:eastAsia="Aptos" w:hAnsi="Aptos" w:cs="Aptos"/>
              </w:rPr>
            </w:pPr>
            <w:r w:rsidRPr="008425D3">
              <w:rPr>
                <w:rFonts w:ascii="Aptos" w:eastAsia="Aptos" w:hAnsi="Aptos" w:cs="Aptos"/>
              </w:rPr>
              <w:t>• Does HRB require reviewer-to-application assignment to be automated, manual, or both?</w:t>
            </w:r>
          </w:p>
        </w:tc>
        <w:tc>
          <w:tcPr>
            <w:tcW w:w="4411" w:type="dxa"/>
            <w:tcMar>
              <w:left w:w="105" w:type="dxa"/>
              <w:right w:w="105" w:type="dxa"/>
            </w:tcMar>
          </w:tcPr>
          <w:p w14:paraId="2A1ECEA3" w14:textId="77777777" w:rsidR="0044439A" w:rsidRDefault="0044439A" w:rsidP="0044439A">
            <w:pPr>
              <w:rPr>
                <w:rFonts w:ascii="Aptos" w:eastAsia="Aptos" w:hAnsi="Aptos" w:cs="Aptos"/>
              </w:rPr>
            </w:pPr>
            <w:r>
              <w:rPr>
                <w:rFonts w:ascii="Aptos" w:eastAsia="Aptos" w:hAnsi="Aptos" w:cs="Aptos"/>
              </w:rPr>
              <w:t xml:space="preserve">We typically look for three peer reviewers per application. However, given the low success rate we contact between 8 - 10 in the first instance and in similar batches thereafter, so it is possible that we have more reviews for an application. </w:t>
            </w:r>
          </w:p>
          <w:p w14:paraId="7AE9FC3B" w14:textId="77777777" w:rsidR="0044439A" w:rsidRDefault="0044439A" w:rsidP="0044439A">
            <w:pPr>
              <w:rPr>
                <w:rFonts w:ascii="Aptos" w:eastAsia="Aptos" w:hAnsi="Aptos" w:cs="Aptos"/>
              </w:rPr>
            </w:pPr>
            <w:r>
              <w:rPr>
                <w:rFonts w:ascii="Aptos" w:eastAsia="Aptos" w:hAnsi="Aptos" w:cs="Aptos"/>
              </w:rPr>
              <w:t>Yes, reviewers are anonymous to applicants</w:t>
            </w:r>
          </w:p>
          <w:p w14:paraId="35C51A51" w14:textId="7D7E6C66" w:rsidR="0044439A" w:rsidRDefault="0044439A" w:rsidP="0044439A">
            <w:pPr>
              <w:rPr>
                <w:rFonts w:ascii="Aptos" w:eastAsia="Aptos" w:hAnsi="Aptos" w:cs="Aptos"/>
              </w:rPr>
            </w:pPr>
            <w:r>
              <w:rPr>
                <w:rFonts w:ascii="Aptos" w:eastAsia="Aptos" w:hAnsi="Aptos" w:cs="Aptos"/>
              </w:rPr>
              <w:t>We are happy to continue with manual assignment of panel members to applications (written reviewers are identified as experts in the field of each specific application, so the link is clear). However, if you can propose an automated decision aid for this task we would be are open to it.</w:t>
            </w:r>
          </w:p>
        </w:tc>
      </w:tr>
      <w:tr w:rsidR="0044439A" w14:paraId="3E2A348D" w14:textId="77777777" w:rsidTr="00FE5636">
        <w:trPr>
          <w:trHeight w:val="300"/>
        </w:trPr>
        <w:tc>
          <w:tcPr>
            <w:tcW w:w="595" w:type="dxa"/>
            <w:tcMar>
              <w:left w:w="105" w:type="dxa"/>
              <w:right w:w="105" w:type="dxa"/>
            </w:tcMar>
          </w:tcPr>
          <w:p w14:paraId="508CFBF5" w14:textId="5505A61C" w:rsidR="0044439A" w:rsidRDefault="0044439A" w:rsidP="0044439A">
            <w:pPr>
              <w:rPr>
                <w:rFonts w:ascii="Aptos" w:eastAsia="Aptos" w:hAnsi="Aptos" w:cs="Aptos"/>
              </w:rPr>
            </w:pPr>
            <w:r w:rsidRPr="6F2F9FE7">
              <w:rPr>
                <w:rFonts w:ascii="Aptos" w:eastAsia="Aptos" w:hAnsi="Aptos" w:cs="Aptos"/>
              </w:rPr>
              <w:t>4</w:t>
            </w:r>
          </w:p>
        </w:tc>
        <w:tc>
          <w:tcPr>
            <w:tcW w:w="5319" w:type="dxa"/>
            <w:tcMar>
              <w:left w:w="105" w:type="dxa"/>
              <w:right w:w="105" w:type="dxa"/>
            </w:tcMar>
          </w:tcPr>
          <w:p w14:paraId="0E45742E" w14:textId="761186C1" w:rsidR="0044439A" w:rsidRDefault="0044439A" w:rsidP="0044439A">
            <w:pPr>
              <w:rPr>
                <w:rFonts w:ascii="Aptos" w:eastAsia="Aptos" w:hAnsi="Aptos" w:cs="Aptos"/>
              </w:rPr>
            </w:pPr>
            <w:r w:rsidRPr="00B40E71">
              <w:rPr>
                <w:rFonts w:ascii="Aptos" w:eastAsia="Aptos" w:hAnsi="Aptos" w:cs="Aptos"/>
              </w:rPr>
              <w:t>Should the new GMS support multiple concurrent review routes for the same application (e.g., peer review + public review + scientific panel), with configurable dependencies such as “peer review must be complete before panel scoring”?</w:t>
            </w:r>
            <w:r w:rsidRPr="00B40E71">
              <w:rPr>
                <w:rFonts w:ascii="Aptos" w:eastAsia="Aptos" w:hAnsi="Aptos" w:cs="Aptos"/>
              </w:rPr>
              <w:br/>
              <w:t>If required, should this logic be configurable at scheme or programme level?</w:t>
            </w:r>
          </w:p>
        </w:tc>
        <w:tc>
          <w:tcPr>
            <w:tcW w:w="4411" w:type="dxa"/>
            <w:tcMar>
              <w:left w:w="105" w:type="dxa"/>
              <w:right w:w="105" w:type="dxa"/>
            </w:tcMar>
          </w:tcPr>
          <w:p w14:paraId="196B8424" w14:textId="77777777" w:rsidR="0044439A" w:rsidRDefault="0044439A" w:rsidP="0044439A">
            <w:pPr>
              <w:rPr>
                <w:rFonts w:ascii="Aptos" w:eastAsia="Aptos" w:hAnsi="Aptos" w:cs="Aptos"/>
              </w:rPr>
            </w:pPr>
            <w:r>
              <w:rPr>
                <w:rFonts w:ascii="Aptos" w:eastAsia="Aptos" w:hAnsi="Aptos" w:cs="Aptos"/>
              </w:rPr>
              <w:t xml:space="preserve">Peer and public review happen in parallel, so no dependencies. </w:t>
            </w:r>
          </w:p>
          <w:p w14:paraId="4CB90D74" w14:textId="77777777" w:rsidR="0044439A" w:rsidRDefault="0044439A" w:rsidP="0044439A">
            <w:pPr>
              <w:rPr>
                <w:rFonts w:ascii="Aptos" w:eastAsia="Aptos" w:hAnsi="Aptos" w:cs="Aptos"/>
              </w:rPr>
            </w:pPr>
            <w:r>
              <w:rPr>
                <w:rFonts w:ascii="Aptos" w:eastAsia="Aptos" w:hAnsi="Aptos" w:cs="Aptos"/>
              </w:rPr>
              <w:t>While the panel review comes after, it must be possible to override any potential dependencies in case we do not have the number of peer reviews we envisaged.</w:t>
            </w:r>
          </w:p>
          <w:p w14:paraId="7245F3B4" w14:textId="77777777" w:rsidR="0044439A" w:rsidRDefault="0044439A" w:rsidP="0044439A">
            <w:pPr>
              <w:rPr>
                <w:rFonts w:ascii="Aptos" w:eastAsia="Aptos" w:hAnsi="Aptos" w:cs="Aptos"/>
              </w:rPr>
            </w:pPr>
            <w:r>
              <w:rPr>
                <w:rFonts w:ascii="Aptos" w:eastAsia="Aptos" w:hAnsi="Aptos" w:cs="Aptos"/>
              </w:rPr>
              <w:t>Should dependencies be configured in, they must be changeable at scheme level.</w:t>
            </w:r>
          </w:p>
          <w:p w14:paraId="0DEC96CA" w14:textId="4B8362FF" w:rsidR="0044439A" w:rsidRDefault="0044439A" w:rsidP="0044439A">
            <w:pPr>
              <w:rPr>
                <w:rFonts w:ascii="Aptos" w:eastAsia="Aptos" w:hAnsi="Aptos" w:cs="Aptos"/>
              </w:rPr>
            </w:pPr>
          </w:p>
        </w:tc>
      </w:tr>
      <w:tr w:rsidR="0044439A" w14:paraId="3FAAD48E" w14:textId="77777777" w:rsidTr="00FE5636">
        <w:trPr>
          <w:trHeight w:val="300"/>
        </w:trPr>
        <w:tc>
          <w:tcPr>
            <w:tcW w:w="595" w:type="dxa"/>
            <w:tcMar>
              <w:left w:w="105" w:type="dxa"/>
              <w:right w:w="105" w:type="dxa"/>
            </w:tcMar>
          </w:tcPr>
          <w:p w14:paraId="32261385" w14:textId="40108686" w:rsidR="0044439A" w:rsidRDefault="0044439A" w:rsidP="0044439A">
            <w:pPr>
              <w:rPr>
                <w:rFonts w:ascii="Aptos" w:eastAsia="Aptos" w:hAnsi="Aptos" w:cs="Aptos"/>
              </w:rPr>
            </w:pPr>
            <w:r w:rsidRPr="6F2F9FE7">
              <w:rPr>
                <w:rFonts w:ascii="Aptos" w:eastAsia="Aptos" w:hAnsi="Aptos" w:cs="Aptos"/>
              </w:rPr>
              <w:t>5</w:t>
            </w:r>
          </w:p>
        </w:tc>
        <w:tc>
          <w:tcPr>
            <w:tcW w:w="5319" w:type="dxa"/>
            <w:tcMar>
              <w:left w:w="105" w:type="dxa"/>
              <w:right w:w="105" w:type="dxa"/>
            </w:tcMar>
          </w:tcPr>
          <w:p w14:paraId="00A3350F" w14:textId="77777777" w:rsidR="0044439A" w:rsidRPr="008425D3" w:rsidRDefault="0044439A" w:rsidP="0044439A">
            <w:pPr>
              <w:rPr>
                <w:rFonts w:ascii="Aptos" w:eastAsia="Aptos" w:hAnsi="Aptos" w:cs="Aptos"/>
              </w:rPr>
            </w:pPr>
            <w:r w:rsidRPr="008425D3">
              <w:rPr>
                <w:rFonts w:ascii="Aptos" w:eastAsia="Aptos" w:hAnsi="Aptos" w:cs="Aptos"/>
              </w:rPr>
              <w:t>For public/patient review:</w:t>
            </w:r>
          </w:p>
          <w:p w14:paraId="10372CE3" w14:textId="77777777" w:rsidR="0044439A" w:rsidRPr="008425D3" w:rsidRDefault="0044439A" w:rsidP="0044439A">
            <w:pPr>
              <w:rPr>
                <w:rFonts w:ascii="Aptos" w:eastAsia="Aptos" w:hAnsi="Aptos" w:cs="Aptos"/>
              </w:rPr>
            </w:pPr>
            <w:r w:rsidRPr="008425D3">
              <w:rPr>
                <w:rFonts w:ascii="Aptos" w:eastAsia="Aptos" w:hAnsi="Aptos" w:cs="Aptos"/>
              </w:rPr>
              <w:t>• What criteria define eligibility for public reviewers?</w:t>
            </w:r>
          </w:p>
          <w:p w14:paraId="565EC0A5" w14:textId="2FC1A8EE" w:rsidR="0044439A" w:rsidRDefault="0044439A" w:rsidP="0044439A">
            <w:pPr>
              <w:rPr>
                <w:rFonts w:ascii="Aptos" w:eastAsia="Aptos" w:hAnsi="Aptos" w:cs="Aptos"/>
              </w:rPr>
            </w:pPr>
            <w:r w:rsidRPr="008425D3">
              <w:rPr>
                <w:rFonts w:ascii="Aptos" w:eastAsia="Aptos" w:hAnsi="Aptos" w:cs="Aptos"/>
              </w:rPr>
              <w:t>• Are public reviews scored or qualitative only?</w:t>
            </w:r>
          </w:p>
        </w:tc>
        <w:tc>
          <w:tcPr>
            <w:tcW w:w="4411" w:type="dxa"/>
            <w:tcMar>
              <w:left w:w="105" w:type="dxa"/>
              <w:right w:w="105" w:type="dxa"/>
            </w:tcMar>
          </w:tcPr>
          <w:p w14:paraId="337A74BC" w14:textId="77777777" w:rsidR="0044439A" w:rsidRDefault="0044439A" w:rsidP="0044439A">
            <w:pPr>
              <w:rPr>
                <w:rFonts w:ascii="Aptos" w:eastAsia="Aptos" w:hAnsi="Aptos" w:cs="Aptos"/>
              </w:rPr>
            </w:pPr>
          </w:p>
          <w:p w14:paraId="7BDD3050" w14:textId="77777777" w:rsidR="0044439A" w:rsidRDefault="0044439A" w:rsidP="0044439A">
            <w:pPr>
              <w:rPr>
                <w:rFonts w:ascii="Aptos" w:eastAsia="Aptos" w:hAnsi="Aptos" w:cs="Aptos"/>
              </w:rPr>
            </w:pPr>
            <w:r>
              <w:rPr>
                <w:rFonts w:ascii="Aptos" w:eastAsia="Aptos" w:hAnsi="Aptos" w:cs="Aptos"/>
              </w:rPr>
              <w:t xml:space="preserve">See </w:t>
            </w:r>
            <w:hyperlink r:id="rId8" w:history="1">
              <w:r w:rsidRPr="003B5409">
                <w:rPr>
                  <w:rStyle w:val="Hyperlink"/>
                  <w:rFonts w:ascii="Aptos" w:eastAsia="Aptos" w:hAnsi="Aptos" w:cs="Aptos"/>
                </w:rPr>
                <w:t>https://www.hrb.ie/funding/responsible-research-assessment/public-and-</w:t>
              </w:r>
              <w:r w:rsidRPr="003B5409">
                <w:rPr>
                  <w:rStyle w:val="Hyperlink"/>
                  <w:rFonts w:ascii="Aptos" w:eastAsia="Aptos" w:hAnsi="Aptos" w:cs="Aptos"/>
                </w:rPr>
                <w:lastRenderedPageBreak/>
                <w:t>patient-involvement-in-research/ppi-information-for-the-public/</w:t>
              </w:r>
            </w:hyperlink>
            <w:r>
              <w:rPr>
                <w:rFonts w:ascii="Aptos" w:eastAsia="Aptos" w:hAnsi="Aptos" w:cs="Aptos"/>
              </w:rPr>
              <w:t xml:space="preserve"> </w:t>
            </w:r>
          </w:p>
          <w:p w14:paraId="7B80E1E1" w14:textId="6F9377B7" w:rsidR="0044439A" w:rsidRDefault="0044439A" w:rsidP="0044439A">
            <w:pPr>
              <w:rPr>
                <w:rFonts w:ascii="Aptos" w:eastAsia="Aptos" w:hAnsi="Aptos" w:cs="Aptos"/>
              </w:rPr>
            </w:pPr>
            <w:r>
              <w:rPr>
                <w:rFonts w:ascii="Aptos" w:eastAsia="Aptos" w:hAnsi="Aptos" w:cs="Aptos"/>
              </w:rPr>
              <w:t xml:space="preserve">Public reviews have a rating on a </w:t>
            </w:r>
            <w:proofErr w:type="gramStart"/>
            <w:r>
              <w:rPr>
                <w:rFonts w:ascii="Aptos" w:eastAsia="Aptos" w:hAnsi="Aptos" w:cs="Aptos"/>
              </w:rPr>
              <w:t>5 point</w:t>
            </w:r>
            <w:proofErr w:type="gramEnd"/>
            <w:r>
              <w:rPr>
                <w:rFonts w:ascii="Aptos" w:eastAsia="Aptos" w:hAnsi="Aptos" w:cs="Aptos"/>
              </w:rPr>
              <w:t xml:space="preserve"> Likert scale, different from the scale used for scientific review.</w:t>
            </w:r>
          </w:p>
        </w:tc>
      </w:tr>
      <w:tr w:rsidR="0044439A" w14:paraId="31CAC050" w14:textId="77777777" w:rsidTr="00FE5636">
        <w:trPr>
          <w:trHeight w:val="300"/>
        </w:trPr>
        <w:tc>
          <w:tcPr>
            <w:tcW w:w="595" w:type="dxa"/>
            <w:tcMar>
              <w:left w:w="105" w:type="dxa"/>
              <w:right w:w="105" w:type="dxa"/>
            </w:tcMar>
          </w:tcPr>
          <w:p w14:paraId="1A8BF3F2" w14:textId="293A63B9" w:rsidR="0044439A" w:rsidRDefault="0044439A" w:rsidP="0044439A">
            <w:pPr>
              <w:rPr>
                <w:rFonts w:ascii="Aptos" w:eastAsia="Aptos" w:hAnsi="Aptos" w:cs="Aptos"/>
              </w:rPr>
            </w:pPr>
            <w:r w:rsidRPr="6F2F9FE7">
              <w:rPr>
                <w:rFonts w:ascii="Aptos" w:eastAsia="Aptos" w:hAnsi="Aptos" w:cs="Aptos"/>
              </w:rPr>
              <w:lastRenderedPageBreak/>
              <w:t>6</w:t>
            </w:r>
          </w:p>
        </w:tc>
        <w:tc>
          <w:tcPr>
            <w:tcW w:w="5319" w:type="dxa"/>
            <w:tcMar>
              <w:left w:w="105" w:type="dxa"/>
              <w:right w:w="105" w:type="dxa"/>
            </w:tcMar>
          </w:tcPr>
          <w:p w14:paraId="07649973" w14:textId="77777777" w:rsidR="0044439A" w:rsidRPr="008425D3" w:rsidRDefault="0044439A" w:rsidP="0044439A">
            <w:pPr>
              <w:rPr>
                <w:rFonts w:ascii="Aptos" w:eastAsia="Aptos" w:hAnsi="Aptos" w:cs="Aptos"/>
              </w:rPr>
            </w:pPr>
            <w:r w:rsidRPr="008425D3">
              <w:rPr>
                <w:rFonts w:ascii="Aptos" w:eastAsia="Aptos" w:hAnsi="Aptos" w:cs="Aptos"/>
              </w:rPr>
              <w:t>For panel review:</w:t>
            </w:r>
          </w:p>
          <w:p w14:paraId="395F8EE5" w14:textId="77777777" w:rsidR="0044439A" w:rsidRPr="008425D3" w:rsidRDefault="0044439A" w:rsidP="0044439A">
            <w:pPr>
              <w:rPr>
                <w:rFonts w:ascii="Aptos" w:eastAsia="Aptos" w:hAnsi="Aptos" w:cs="Aptos"/>
              </w:rPr>
            </w:pPr>
            <w:r w:rsidRPr="008425D3">
              <w:rPr>
                <w:rFonts w:ascii="Aptos" w:eastAsia="Aptos" w:hAnsi="Aptos" w:cs="Aptos"/>
              </w:rPr>
              <w:t>• Must the system support panel meetings (live scoring, on-screen comparisons)?</w:t>
            </w:r>
          </w:p>
          <w:p w14:paraId="21F90B58" w14:textId="21F9B0EC" w:rsidR="0044439A" w:rsidRDefault="0044439A" w:rsidP="0044439A">
            <w:pPr>
              <w:rPr>
                <w:rFonts w:ascii="Aptos" w:eastAsia="Aptos" w:hAnsi="Aptos" w:cs="Aptos"/>
              </w:rPr>
            </w:pPr>
            <w:r w:rsidRPr="008425D3">
              <w:rPr>
                <w:rFonts w:ascii="Aptos" w:eastAsia="Aptos" w:hAnsi="Aptos" w:cs="Aptos"/>
              </w:rPr>
              <w:t>• Does HRB require ranking tools or automated scoring summaries?</w:t>
            </w:r>
          </w:p>
        </w:tc>
        <w:tc>
          <w:tcPr>
            <w:tcW w:w="4411" w:type="dxa"/>
            <w:tcMar>
              <w:left w:w="105" w:type="dxa"/>
              <w:right w:w="105" w:type="dxa"/>
            </w:tcMar>
          </w:tcPr>
          <w:p w14:paraId="03051D63" w14:textId="77777777" w:rsidR="0044439A" w:rsidRDefault="0044439A" w:rsidP="0044439A">
            <w:pPr>
              <w:rPr>
                <w:rFonts w:ascii="Aptos" w:eastAsia="Aptos" w:hAnsi="Aptos" w:cs="Aptos"/>
              </w:rPr>
            </w:pPr>
            <w:r>
              <w:rPr>
                <w:rFonts w:ascii="Aptos" w:eastAsia="Aptos" w:hAnsi="Aptos" w:cs="Aptos"/>
              </w:rPr>
              <w:t>Yes, panel meeting support would be valuable.</w:t>
            </w:r>
          </w:p>
          <w:p w14:paraId="0020F6BC" w14:textId="764515A9" w:rsidR="0044439A" w:rsidRDefault="0044439A" w:rsidP="0044439A">
            <w:pPr>
              <w:rPr>
                <w:rFonts w:ascii="Aptos" w:eastAsia="Aptos" w:hAnsi="Aptos" w:cs="Aptos"/>
              </w:rPr>
            </w:pPr>
            <w:r>
              <w:rPr>
                <w:rFonts w:ascii="Aptos" w:eastAsia="Aptos" w:hAnsi="Aptos" w:cs="Aptos"/>
              </w:rPr>
              <w:t>Yes, ranking tools are required.</w:t>
            </w:r>
          </w:p>
        </w:tc>
      </w:tr>
      <w:tr w:rsidR="0044439A" w14:paraId="60136F01" w14:textId="77777777" w:rsidTr="00FE5636">
        <w:trPr>
          <w:trHeight w:val="300"/>
        </w:trPr>
        <w:tc>
          <w:tcPr>
            <w:tcW w:w="595" w:type="dxa"/>
            <w:tcMar>
              <w:left w:w="105" w:type="dxa"/>
              <w:right w:w="105" w:type="dxa"/>
            </w:tcMar>
          </w:tcPr>
          <w:p w14:paraId="487A59AF" w14:textId="5B67692A" w:rsidR="0044439A" w:rsidRDefault="0044439A" w:rsidP="0044439A">
            <w:pPr>
              <w:rPr>
                <w:rFonts w:ascii="Aptos" w:eastAsia="Aptos" w:hAnsi="Aptos" w:cs="Aptos"/>
              </w:rPr>
            </w:pPr>
            <w:r w:rsidRPr="4DA895AC">
              <w:rPr>
                <w:rFonts w:ascii="Aptos" w:eastAsia="Aptos" w:hAnsi="Aptos" w:cs="Aptos"/>
              </w:rPr>
              <w:t>7</w:t>
            </w:r>
          </w:p>
        </w:tc>
        <w:tc>
          <w:tcPr>
            <w:tcW w:w="5319" w:type="dxa"/>
            <w:tcMar>
              <w:left w:w="105" w:type="dxa"/>
              <w:right w:w="105" w:type="dxa"/>
            </w:tcMar>
          </w:tcPr>
          <w:p w14:paraId="69A572B3" w14:textId="535CE52A" w:rsidR="0044439A" w:rsidRDefault="0044439A" w:rsidP="0044439A">
            <w:pPr>
              <w:rPr>
                <w:rFonts w:ascii="Aptos" w:eastAsia="Aptos" w:hAnsi="Aptos" w:cs="Aptos"/>
              </w:rPr>
            </w:pPr>
            <w:r w:rsidRPr="00E67032">
              <w:rPr>
                <w:rFonts w:ascii="Aptos" w:eastAsia="Aptos" w:hAnsi="Aptos" w:cs="Aptos"/>
              </w:rPr>
              <w:t>Does HRB require the GMS to support reviewer workload balancing and conflict-of-interest management (e.g., expertise tagging, historical involvement flags, conflict declarations, or automatic exclusion from allocations)? If so, should these rules be configurable at scheme level?</w:t>
            </w:r>
          </w:p>
        </w:tc>
        <w:tc>
          <w:tcPr>
            <w:tcW w:w="4411" w:type="dxa"/>
            <w:tcMar>
              <w:left w:w="105" w:type="dxa"/>
              <w:right w:w="105" w:type="dxa"/>
            </w:tcMar>
          </w:tcPr>
          <w:p w14:paraId="5E11C772" w14:textId="2DD054E6" w:rsidR="0044439A" w:rsidRDefault="0044439A" w:rsidP="0044439A">
            <w:pPr>
              <w:rPr>
                <w:rFonts w:ascii="Aptos" w:eastAsia="Aptos" w:hAnsi="Aptos" w:cs="Aptos"/>
              </w:rPr>
            </w:pPr>
            <w:r>
              <w:rPr>
                <w:rFonts w:ascii="Aptos" w:eastAsia="Aptos" w:hAnsi="Aptos" w:cs="Aptos"/>
              </w:rPr>
              <w:t xml:space="preserve">Yes, particularly to workload balancing. Since the HRB mostly uses international panel members, COI is not as big an issue. Yes, configuration at scheme level would be appropriate – e.g. the size of application varies between different schemes, a maximum assignment under one scheme would not work for another.  </w:t>
            </w:r>
          </w:p>
        </w:tc>
      </w:tr>
      <w:tr w:rsidR="0044439A" w14:paraId="74511A5F" w14:textId="77777777" w:rsidTr="00FE5636">
        <w:trPr>
          <w:trHeight w:val="300"/>
        </w:trPr>
        <w:tc>
          <w:tcPr>
            <w:tcW w:w="595" w:type="dxa"/>
            <w:tcMar>
              <w:left w:w="105" w:type="dxa"/>
              <w:right w:w="105" w:type="dxa"/>
            </w:tcMar>
          </w:tcPr>
          <w:p w14:paraId="1110EECE" w14:textId="75125583" w:rsidR="0044439A" w:rsidRPr="4DA895AC" w:rsidRDefault="0044439A" w:rsidP="0044439A">
            <w:pPr>
              <w:rPr>
                <w:rFonts w:ascii="Aptos" w:eastAsia="Aptos" w:hAnsi="Aptos" w:cs="Aptos"/>
              </w:rPr>
            </w:pPr>
            <w:r>
              <w:rPr>
                <w:rFonts w:ascii="Aptos" w:eastAsia="Aptos" w:hAnsi="Aptos" w:cs="Aptos"/>
              </w:rPr>
              <w:t>8</w:t>
            </w:r>
          </w:p>
        </w:tc>
        <w:tc>
          <w:tcPr>
            <w:tcW w:w="5319" w:type="dxa"/>
            <w:tcMar>
              <w:left w:w="105" w:type="dxa"/>
              <w:right w:w="105" w:type="dxa"/>
            </w:tcMar>
          </w:tcPr>
          <w:p w14:paraId="2C55D0D3" w14:textId="77777777" w:rsidR="0044439A" w:rsidRDefault="0044439A" w:rsidP="0044439A">
            <w:pPr>
              <w:rPr>
                <w:rFonts w:ascii="Aptos" w:eastAsia="Aptos" w:hAnsi="Aptos" w:cs="Aptos"/>
              </w:rPr>
            </w:pPr>
            <w:r>
              <w:rPr>
                <w:rFonts w:ascii="Aptos" w:eastAsia="Aptos" w:hAnsi="Aptos" w:cs="Aptos"/>
              </w:rPr>
              <w:t>In relation to rebuttals/applicant response to reviews:</w:t>
            </w:r>
          </w:p>
          <w:p w14:paraId="7338FD40" w14:textId="77777777" w:rsidR="0044439A" w:rsidRDefault="0044439A" w:rsidP="0044439A">
            <w:pPr>
              <w:pStyle w:val="ListParagraph"/>
              <w:numPr>
                <w:ilvl w:val="0"/>
                <w:numId w:val="3"/>
              </w:numPr>
              <w:rPr>
                <w:rFonts w:ascii="Aptos" w:eastAsia="Aptos" w:hAnsi="Aptos" w:cs="Aptos"/>
              </w:rPr>
            </w:pPr>
            <w:r w:rsidRPr="00FB4B48">
              <w:rPr>
                <w:rFonts w:ascii="Aptos" w:eastAsia="Aptos" w:hAnsi="Aptos" w:cs="Aptos"/>
              </w:rPr>
              <w:t>Can HRB confirm whether rebuttals occur before the panel meeting for all schemes?</w:t>
            </w:r>
          </w:p>
          <w:p w14:paraId="6C586ED7" w14:textId="77777777" w:rsidR="0044439A" w:rsidRPr="00FB4B48" w:rsidRDefault="0044439A" w:rsidP="0044439A">
            <w:pPr>
              <w:pStyle w:val="ListParagraph"/>
              <w:numPr>
                <w:ilvl w:val="0"/>
                <w:numId w:val="3"/>
              </w:numPr>
              <w:rPr>
                <w:rFonts w:ascii="Aptos" w:eastAsia="Aptos" w:hAnsi="Aptos" w:cs="Aptos"/>
              </w:rPr>
            </w:pPr>
            <w:r w:rsidRPr="00FB4B48">
              <w:rPr>
                <w:rFonts w:ascii="Aptos" w:eastAsia="Aptos" w:hAnsi="Aptos" w:cs="Aptos"/>
              </w:rPr>
              <w:t>What is the expected length/format of rebuttals (character limit, PDF upload, structured</w:t>
            </w:r>
            <w:r>
              <w:rPr>
                <w:rFonts w:ascii="Aptos" w:eastAsia="Aptos" w:hAnsi="Aptos" w:cs="Aptos"/>
              </w:rPr>
              <w:t xml:space="preserve"> </w:t>
            </w:r>
            <w:r w:rsidRPr="00FB4B48">
              <w:rPr>
                <w:rFonts w:ascii="Aptos" w:eastAsia="Aptos" w:hAnsi="Aptos" w:cs="Aptos"/>
              </w:rPr>
              <w:t>text box)?</w:t>
            </w:r>
          </w:p>
          <w:p w14:paraId="17A13235" w14:textId="77777777" w:rsidR="0044439A" w:rsidRDefault="0044439A" w:rsidP="0044439A">
            <w:pPr>
              <w:pStyle w:val="ListParagraph"/>
              <w:numPr>
                <w:ilvl w:val="0"/>
                <w:numId w:val="3"/>
              </w:numPr>
              <w:rPr>
                <w:rFonts w:ascii="Aptos" w:eastAsia="Aptos" w:hAnsi="Aptos" w:cs="Aptos"/>
              </w:rPr>
            </w:pPr>
            <w:r w:rsidRPr="00FB4B48">
              <w:rPr>
                <w:rFonts w:ascii="Aptos" w:eastAsia="Aptos" w:hAnsi="Aptos" w:cs="Aptos"/>
              </w:rPr>
              <w:t>Are rebuttals visible to both public and panel reviewers?</w:t>
            </w:r>
          </w:p>
          <w:p w14:paraId="1E0FD7B9" w14:textId="77777777" w:rsidR="0044439A" w:rsidRDefault="0044439A" w:rsidP="0044439A">
            <w:pPr>
              <w:pStyle w:val="ListParagraph"/>
              <w:numPr>
                <w:ilvl w:val="0"/>
                <w:numId w:val="3"/>
              </w:numPr>
              <w:rPr>
                <w:rFonts w:ascii="Aptos" w:eastAsia="Aptos" w:hAnsi="Aptos" w:cs="Aptos"/>
              </w:rPr>
            </w:pPr>
            <w:r w:rsidRPr="00FB4B48">
              <w:rPr>
                <w:rFonts w:ascii="Aptos" w:eastAsia="Aptos" w:hAnsi="Aptos" w:cs="Aptos"/>
              </w:rPr>
              <w:t>Should rebuttals be version-controlled?</w:t>
            </w:r>
          </w:p>
          <w:p w14:paraId="51A60936" w14:textId="60D39E16" w:rsidR="0044439A" w:rsidRDefault="0044439A" w:rsidP="0044439A">
            <w:pPr>
              <w:rPr>
                <w:rFonts w:ascii="Aptos" w:eastAsia="Aptos" w:hAnsi="Aptos" w:cs="Aptos"/>
              </w:rPr>
            </w:pPr>
            <w:r w:rsidRPr="00577DDE">
              <w:rPr>
                <w:rFonts w:ascii="Aptos" w:eastAsia="Aptos" w:hAnsi="Aptos" w:cs="Aptos"/>
              </w:rPr>
              <w:t>Should rebuttals be editable until submission deadline?</w:t>
            </w:r>
          </w:p>
        </w:tc>
        <w:tc>
          <w:tcPr>
            <w:tcW w:w="4411" w:type="dxa"/>
            <w:tcMar>
              <w:left w:w="105" w:type="dxa"/>
              <w:right w:w="105" w:type="dxa"/>
            </w:tcMar>
          </w:tcPr>
          <w:p w14:paraId="31648F94" w14:textId="77777777" w:rsidR="0044439A" w:rsidRDefault="0044439A" w:rsidP="0044439A">
            <w:pPr>
              <w:rPr>
                <w:rFonts w:ascii="Aptos" w:eastAsia="Aptos" w:hAnsi="Aptos" w:cs="Aptos"/>
              </w:rPr>
            </w:pPr>
            <w:r>
              <w:rPr>
                <w:rFonts w:ascii="Aptos" w:eastAsia="Aptos" w:hAnsi="Aptos" w:cs="Aptos"/>
              </w:rPr>
              <w:t>Yes, applicant response always takes place before the panel meeting.</w:t>
            </w:r>
          </w:p>
          <w:p w14:paraId="79E4F595" w14:textId="77777777" w:rsidR="0044439A" w:rsidRDefault="0044439A" w:rsidP="0044439A">
            <w:r w:rsidRPr="00D52B9F">
              <w:rPr>
                <w:rFonts w:ascii="Aptos" w:eastAsia="Aptos" w:hAnsi="Aptos" w:cs="Aptos"/>
              </w:rPr>
              <w:t xml:space="preserve">The current format of the response is </w:t>
            </w:r>
            <w:r w:rsidRPr="00D52B9F">
              <w:t xml:space="preserve">a </w:t>
            </w:r>
            <w:r w:rsidRPr="00065A56">
              <w:t>maximum word count of 2000 words for the peer review response (including references) and 500 words for the public review</w:t>
            </w:r>
            <w:r w:rsidRPr="00D52B9F">
              <w:rPr>
                <w:u w:val="single"/>
              </w:rPr>
              <w:t xml:space="preserve"> </w:t>
            </w:r>
            <w:r w:rsidRPr="00065A56">
              <w:t>response. Structured</w:t>
            </w:r>
            <w:r>
              <w:t xml:space="preserve"> text boxes with word/character limits would be a suitable format. </w:t>
            </w:r>
          </w:p>
          <w:p w14:paraId="5FAE46A5" w14:textId="77777777" w:rsidR="0044439A" w:rsidRDefault="0044439A" w:rsidP="0044439A">
            <w:pPr>
              <w:rPr>
                <w:rFonts w:ascii="Aptos" w:eastAsia="Aptos" w:hAnsi="Aptos" w:cs="Aptos"/>
              </w:rPr>
            </w:pPr>
            <w:r>
              <w:rPr>
                <w:rFonts w:ascii="Aptos" w:eastAsia="Aptos" w:hAnsi="Aptos" w:cs="Aptos"/>
              </w:rPr>
              <w:t>Yes, public reviewers see the response to their review and panel members see the response to both peer and public reviews. It would be desirable to include the option of making the response to peer review visible to the original reviewer.</w:t>
            </w:r>
          </w:p>
          <w:p w14:paraId="3BD908F9" w14:textId="77777777" w:rsidR="0044439A" w:rsidRDefault="0044439A" w:rsidP="0044439A">
            <w:pPr>
              <w:rPr>
                <w:rFonts w:ascii="Aptos" w:eastAsia="Aptos" w:hAnsi="Aptos" w:cs="Aptos"/>
              </w:rPr>
            </w:pPr>
            <w:r>
              <w:rPr>
                <w:rFonts w:ascii="Aptos" w:eastAsia="Aptos" w:hAnsi="Aptos" w:cs="Aptos"/>
              </w:rPr>
              <w:t>There is only one option for a response ahead of the panel, so no need for versions.</w:t>
            </w:r>
          </w:p>
          <w:p w14:paraId="103A1AEB" w14:textId="77777777" w:rsidR="0044439A" w:rsidRDefault="0044439A" w:rsidP="0044439A">
            <w:pPr>
              <w:rPr>
                <w:rFonts w:ascii="Aptos" w:eastAsia="Aptos" w:hAnsi="Aptos" w:cs="Aptos"/>
              </w:rPr>
            </w:pPr>
            <w:r>
              <w:rPr>
                <w:rFonts w:ascii="Aptos" w:eastAsia="Aptos" w:hAnsi="Aptos" w:cs="Aptos"/>
              </w:rPr>
              <w:t>Yes, responses should be editable until submission deadline, unless there is a specific ‘submit’ step completed earlier.</w:t>
            </w:r>
          </w:p>
          <w:p w14:paraId="69BC352E" w14:textId="73DBB02A" w:rsidR="0044439A" w:rsidRDefault="0044439A" w:rsidP="0044439A">
            <w:pPr>
              <w:rPr>
                <w:rFonts w:ascii="Aptos" w:eastAsia="Aptos" w:hAnsi="Aptos" w:cs="Aptos"/>
              </w:rPr>
            </w:pPr>
          </w:p>
        </w:tc>
      </w:tr>
      <w:tr w:rsidR="0044439A" w14:paraId="36DD7972" w14:textId="77777777" w:rsidTr="00FE5636">
        <w:trPr>
          <w:trHeight w:val="300"/>
        </w:trPr>
        <w:tc>
          <w:tcPr>
            <w:tcW w:w="595" w:type="dxa"/>
            <w:tcMar>
              <w:left w:w="105" w:type="dxa"/>
              <w:right w:w="105" w:type="dxa"/>
            </w:tcMar>
          </w:tcPr>
          <w:p w14:paraId="6253D9E9" w14:textId="2BE46C0F" w:rsidR="0044439A" w:rsidRPr="4DA895AC" w:rsidRDefault="0044439A" w:rsidP="0044439A">
            <w:pPr>
              <w:rPr>
                <w:rFonts w:ascii="Aptos" w:eastAsia="Aptos" w:hAnsi="Aptos" w:cs="Aptos"/>
              </w:rPr>
            </w:pPr>
            <w:r>
              <w:rPr>
                <w:rFonts w:ascii="Aptos" w:eastAsia="Aptos" w:hAnsi="Aptos" w:cs="Aptos"/>
              </w:rPr>
              <w:t>9</w:t>
            </w:r>
          </w:p>
        </w:tc>
        <w:tc>
          <w:tcPr>
            <w:tcW w:w="5319" w:type="dxa"/>
            <w:tcMar>
              <w:left w:w="105" w:type="dxa"/>
              <w:right w:w="105" w:type="dxa"/>
            </w:tcMar>
          </w:tcPr>
          <w:p w14:paraId="20275069" w14:textId="77777777" w:rsidR="0044439A" w:rsidRDefault="0044439A" w:rsidP="0044439A">
            <w:pPr>
              <w:rPr>
                <w:rFonts w:ascii="Aptos" w:eastAsia="Aptos" w:hAnsi="Aptos" w:cs="Aptos"/>
              </w:rPr>
            </w:pPr>
            <w:r>
              <w:rPr>
                <w:rFonts w:ascii="Aptos" w:eastAsia="Aptos" w:hAnsi="Aptos" w:cs="Aptos"/>
              </w:rPr>
              <w:t>In relation to Host Institutions:</w:t>
            </w:r>
          </w:p>
          <w:p w14:paraId="1F4497F9" w14:textId="77777777" w:rsidR="0044439A" w:rsidRDefault="0044439A" w:rsidP="0044439A">
            <w:pPr>
              <w:pStyle w:val="ListParagraph"/>
              <w:numPr>
                <w:ilvl w:val="0"/>
                <w:numId w:val="4"/>
              </w:numPr>
              <w:rPr>
                <w:rFonts w:ascii="Aptos" w:eastAsia="Aptos" w:hAnsi="Aptos" w:cs="Aptos"/>
              </w:rPr>
            </w:pPr>
            <w:r w:rsidRPr="009E5164">
              <w:rPr>
                <w:rFonts w:ascii="Aptos" w:eastAsia="Aptos" w:hAnsi="Aptos" w:cs="Aptos"/>
              </w:rPr>
              <w:t>Can HRB confirm mandatory Host Institution review/approval before HRB receives an</w:t>
            </w:r>
            <w:r>
              <w:rPr>
                <w:rFonts w:ascii="Aptos" w:eastAsia="Aptos" w:hAnsi="Aptos" w:cs="Aptos"/>
              </w:rPr>
              <w:t xml:space="preserve"> </w:t>
            </w:r>
            <w:r w:rsidRPr="009E5164">
              <w:rPr>
                <w:rFonts w:ascii="Aptos" w:eastAsia="Aptos" w:hAnsi="Aptos" w:cs="Aptos"/>
              </w:rPr>
              <w:t>application?</w:t>
            </w:r>
          </w:p>
          <w:p w14:paraId="2586FE68" w14:textId="77777777" w:rsidR="0044439A" w:rsidRDefault="0044439A" w:rsidP="0044439A">
            <w:pPr>
              <w:pStyle w:val="ListParagraph"/>
              <w:numPr>
                <w:ilvl w:val="0"/>
                <w:numId w:val="4"/>
              </w:numPr>
              <w:rPr>
                <w:rFonts w:ascii="Aptos" w:eastAsia="Aptos" w:hAnsi="Aptos" w:cs="Aptos"/>
              </w:rPr>
            </w:pPr>
            <w:r w:rsidRPr="009E5164">
              <w:rPr>
                <w:rFonts w:ascii="Aptos" w:eastAsia="Aptos" w:hAnsi="Aptos" w:cs="Aptos"/>
              </w:rPr>
              <w:lastRenderedPageBreak/>
              <w:t>Does HRB require multiple approval levels within each HI (e.g., supervisor, finance,</w:t>
            </w:r>
            <w:r>
              <w:rPr>
                <w:rFonts w:ascii="Aptos" w:eastAsia="Aptos" w:hAnsi="Aptos" w:cs="Aptos"/>
              </w:rPr>
              <w:t xml:space="preserve"> </w:t>
            </w:r>
            <w:r w:rsidRPr="009E5164">
              <w:rPr>
                <w:rFonts w:ascii="Aptos" w:eastAsia="Aptos" w:hAnsi="Aptos" w:cs="Aptos"/>
              </w:rPr>
              <w:t>research office)?</w:t>
            </w:r>
          </w:p>
          <w:p w14:paraId="46DA922E" w14:textId="77777777" w:rsidR="0044439A" w:rsidRDefault="0044439A" w:rsidP="0044439A">
            <w:pPr>
              <w:pStyle w:val="ListParagraph"/>
              <w:numPr>
                <w:ilvl w:val="0"/>
                <w:numId w:val="4"/>
              </w:numPr>
              <w:rPr>
                <w:rFonts w:ascii="Aptos" w:eastAsia="Aptos" w:hAnsi="Aptos" w:cs="Aptos"/>
              </w:rPr>
            </w:pPr>
            <w:r w:rsidRPr="009E5164">
              <w:rPr>
                <w:rFonts w:ascii="Aptos" w:eastAsia="Aptos" w:hAnsi="Aptos" w:cs="Aptos"/>
              </w:rPr>
              <w:t>Is the HI workflow identical across all funding schemes?</w:t>
            </w:r>
          </w:p>
          <w:p w14:paraId="45DBA70C" w14:textId="4A26C39B" w:rsidR="0044439A" w:rsidRDefault="0044439A" w:rsidP="0044439A">
            <w:pPr>
              <w:rPr>
                <w:rFonts w:ascii="Aptos" w:eastAsia="Aptos" w:hAnsi="Aptos" w:cs="Aptos"/>
              </w:rPr>
            </w:pPr>
            <w:r w:rsidRPr="009E5164">
              <w:rPr>
                <w:rFonts w:ascii="Aptos" w:eastAsia="Aptos" w:hAnsi="Aptos" w:cs="Aptos"/>
              </w:rPr>
              <w:t>Can HRB confirm what actions a Host Institution must perform post-award (financial</w:t>
            </w:r>
            <w:r>
              <w:rPr>
                <w:rFonts w:ascii="Aptos" w:eastAsia="Aptos" w:hAnsi="Aptos" w:cs="Aptos"/>
              </w:rPr>
              <w:t xml:space="preserve"> </w:t>
            </w:r>
            <w:r w:rsidRPr="009E5164">
              <w:rPr>
                <w:rFonts w:ascii="Aptos" w:eastAsia="Aptos" w:hAnsi="Aptos" w:cs="Aptos"/>
              </w:rPr>
              <w:t>review, variation approval, payment verification)?</w:t>
            </w:r>
          </w:p>
        </w:tc>
        <w:tc>
          <w:tcPr>
            <w:tcW w:w="4411" w:type="dxa"/>
            <w:tcMar>
              <w:left w:w="105" w:type="dxa"/>
              <w:right w:w="105" w:type="dxa"/>
            </w:tcMar>
          </w:tcPr>
          <w:p w14:paraId="4C2AE36E" w14:textId="77777777" w:rsidR="0044439A" w:rsidRDefault="0044439A" w:rsidP="0044439A">
            <w:pPr>
              <w:rPr>
                <w:rFonts w:ascii="Aptos" w:eastAsia="Aptos" w:hAnsi="Aptos" w:cs="Aptos"/>
              </w:rPr>
            </w:pPr>
            <w:r>
              <w:rPr>
                <w:rFonts w:ascii="Aptos" w:eastAsia="Aptos" w:hAnsi="Aptos" w:cs="Aptos"/>
              </w:rPr>
              <w:lastRenderedPageBreak/>
              <w:t>Yes, all applications need to be approved by the relevant host institution.</w:t>
            </w:r>
          </w:p>
          <w:p w14:paraId="2463CFCD" w14:textId="77777777" w:rsidR="0044439A" w:rsidRDefault="0044439A" w:rsidP="0044439A">
            <w:pPr>
              <w:rPr>
                <w:rFonts w:ascii="Aptos" w:eastAsia="Aptos" w:hAnsi="Aptos" w:cs="Aptos"/>
              </w:rPr>
            </w:pPr>
            <w:r>
              <w:rPr>
                <w:rFonts w:ascii="Aptos" w:eastAsia="Aptos" w:hAnsi="Aptos" w:cs="Aptos"/>
              </w:rPr>
              <w:t xml:space="preserve">There is currently only one sign off (Research Office), who coordinates with others as needed. Alternatives to </w:t>
            </w:r>
            <w:r>
              <w:rPr>
                <w:rFonts w:ascii="Aptos" w:eastAsia="Aptos" w:hAnsi="Aptos" w:cs="Aptos"/>
              </w:rPr>
              <w:lastRenderedPageBreak/>
              <w:t xml:space="preserve">include separate sign off e.g. from finance are not </w:t>
            </w:r>
            <w:proofErr w:type="gramStart"/>
            <w:r>
              <w:rPr>
                <w:rFonts w:ascii="Aptos" w:eastAsia="Aptos" w:hAnsi="Aptos" w:cs="Aptos"/>
              </w:rPr>
              <w:t>mandatory, but</w:t>
            </w:r>
            <w:proofErr w:type="gramEnd"/>
            <w:r>
              <w:rPr>
                <w:rFonts w:ascii="Aptos" w:eastAsia="Aptos" w:hAnsi="Aptos" w:cs="Aptos"/>
              </w:rPr>
              <w:t xml:space="preserve"> would be of interest.</w:t>
            </w:r>
          </w:p>
          <w:p w14:paraId="16A44450" w14:textId="2427A0F9" w:rsidR="0044439A" w:rsidRDefault="0044439A" w:rsidP="0044439A">
            <w:pPr>
              <w:rPr>
                <w:rFonts w:ascii="Aptos" w:eastAsia="Aptos" w:hAnsi="Aptos" w:cs="Aptos"/>
              </w:rPr>
            </w:pPr>
            <w:r>
              <w:rPr>
                <w:rFonts w:ascii="Aptos" w:eastAsia="Aptos" w:hAnsi="Aptos" w:cs="Aptos"/>
              </w:rPr>
              <w:t xml:space="preserve">Post award, the role of the HI is the financial management of the grant, approval of variations, reporting, and payment reconciliation with their finance software. This is the same across schemes in </w:t>
            </w:r>
            <w:proofErr w:type="gramStart"/>
            <w:r>
              <w:rPr>
                <w:rFonts w:ascii="Aptos" w:eastAsia="Aptos" w:hAnsi="Aptos" w:cs="Aptos"/>
              </w:rPr>
              <w:t>principle, but</w:t>
            </w:r>
            <w:proofErr w:type="gramEnd"/>
            <w:r>
              <w:rPr>
                <w:rFonts w:ascii="Aptos" w:eastAsia="Aptos" w:hAnsi="Aptos" w:cs="Aptos"/>
              </w:rPr>
              <w:t xml:space="preserve"> varies hugely in scale and detail. </w:t>
            </w:r>
          </w:p>
        </w:tc>
      </w:tr>
      <w:tr w:rsidR="0044439A" w14:paraId="59385824" w14:textId="77777777" w:rsidTr="00FE5636">
        <w:trPr>
          <w:trHeight w:val="300"/>
        </w:trPr>
        <w:tc>
          <w:tcPr>
            <w:tcW w:w="595" w:type="dxa"/>
            <w:tcMar>
              <w:left w:w="105" w:type="dxa"/>
              <w:right w:w="105" w:type="dxa"/>
            </w:tcMar>
          </w:tcPr>
          <w:p w14:paraId="7E11A14F" w14:textId="451AB026" w:rsidR="0044439A" w:rsidRPr="4DA895AC" w:rsidRDefault="0044439A" w:rsidP="0044439A">
            <w:pPr>
              <w:rPr>
                <w:rFonts w:ascii="Aptos" w:eastAsia="Aptos" w:hAnsi="Aptos" w:cs="Aptos"/>
              </w:rPr>
            </w:pPr>
            <w:r>
              <w:rPr>
                <w:rFonts w:ascii="Aptos" w:eastAsia="Aptos" w:hAnsi="Aptos" w:cs="Aptos"/>
              </w:rPr>
              <w:lastRenderedPageBreak/>
              <w:t>10</w:t>
            </w:r>
          </w:p>
        </w:tc>
        <w:tc>
          <w:tcPr>
            <w:tcW w:w="5319" w:type="dxa"/>
            <w:tcMar>
              <w:left w:w="105" w:type="dxa"/>
              <w:right w:w="105" w:type="dxa"/>
            </w:tcMar>
          </w:tcPr>
          <w:p w14:paraId="1F573E76" w14:textId="77777777" w:rsidR="0044439A" w:rsidRDefault="0044439A" w:rsidP="0044439A">
            <w:pPr>
              <w:rPr>
                <w:rFonts w:ascii="Aptos" w:eastAsia="Aptos" w:hAnsi="Aptos" w:cs="Aptos"/>
              </w:rPr>
            </w:pPr>
            <w:r>
              <w:rPr>
                <w:rFonts w:ascii="Aptos" w:eastAsia="Aptos" w:hAnsi="Aptos" w:cs="Aptos"/>
              </w:rPr>
              <w:t>In relation to Host Institutions User Types:</w:t>
            </w:r>
          </w:p>
          <w:p w14:paraId="7103EBB6" w14:textId="77777777" w:rsidR="0044439A" w:rsidRDefault="0044439A" w:rsidP="0044439A">
            <w:pPr>
              <w:pStyle w:val="ListParagraph"/>
              <w:numPr>
                <w:ilvl w:val="0"/>
                <w:numId w:val="5"/>
              </w:numPr>
              <w:rPr>
                <w:rFonts w:ascii="Aptos" w:eastAsia="Aptos" w:hAnsi="Aptos" w:cs="Aptos"/>
              </w:rPr>
            </w:pPr>
            <w:r w:rsidRPr="00E20E81">
              <w:rPr>
                <w:rFonts w:ascii="Aptos" w:eastAsia="Aptos" w:hAnsi="Aptos" w:cs="Aptos"/>
              </w:rPr>
              <w:t>Does HRB require multiple role types for Host Institutions (administrator, reviewer,</w:t>
            </w:r>
            <w:r>
              <w:rPr>
                <w:rFonts w:ascii="Aptos" w:eastAsia="Aptos" w:hAnsi="Aptos" w:cs="Aptos"/>
              </w:rPr>
              <w:t xml:space="preserve"> </w:t>
            </w:r>
            <w:r w:rsidRPr="00E20E81">
              <w:rPr>
                <w:rFonts w:ascii="Aptos" w:eastAsia="Aptos" w:hAnsi="Aptos" w:cs="Aptos"/>
              </w:rPr>
              <w:t>finance officer, approver)?</w:t>
            </w:r>
          </w:p>
          <w:p w14:paraId="05664BAA" w14:textId="3E76A3D2" w:rsidR="0044439A" w:rsidRDefault="0044439A" w:rsidP="0044439A">
            <w:pPr>
              <w:rPr>
                <w:rFonts w:ascii="Aptos" w:eastAsia="Aptos" w:hAnsi="Aptos" w:cs="Aptos"/>
              </w:rPr>
            </w:pPr>
            <w:r w:rsidRPr="00E20E81">
              <w:rPr>
                <w:rFonts w:ascii="Aptos" w:eastAsia="Aptos" w:hAnsi="Aptos" w:cs="Aptos"/>
              </w:rPr>
              <w:t>Are HI personnel authenticated via SSO (Azure AD) or email/password?</w:t>
            </w:r>
          </w:p>
        </w:tc>
        <w:tc>
          <w:tcPr>
            <w:tcW w:w="4411" w:type="dxa"/>
            <w:tcMar>
              <w:left w:w="105" w:type="dxa"/>
              <w:right w:w="105" w:type="dxa"/>
            </w:tcMar>
          </w:tcPr>
          <w:p w14:paraId="68778F1F" w14:textId="77777777" w:rsidR="0044439A" w:rsidRDefault="0044439A" w:rsidP="0044439A">
            <w:pPr>
              <w:rPr>
                <w:rFonts w:ascii="Aptos" w:eastAsia="Aptos" w:hAnsi="Aptos" w:cs="Aptos"/>
              </w:rPr>
            </w:pPr>
            <w:r>
              <w:rPr>
                <w:rFonts w:ascii="Aptos" w:eastAsia="Aptos" w:hAnsi="Aptos" w:cs="Aptos"/>
              </w:rPr>
              <w:t xml:space="preserve">Research office and finance roles are required. </w:t>
            </w:r>
          </w:p>
          <w:p w14:paraId="4DBA7E50" w14:textId="77777777" w:rsidR="0044439A" w:rsidRDefault="0044439A" w:rsidP="0044439A">
            <w:pPr>
              <w:rPr>
                <w:rFonts w:ascii="Aptos" w:eastAsia="Aptos" w:hAnsi="Aptos" w:cs="Aptos"/>
              </w:rPr>
            </w:pPr>
          </w:p>
          <w:p w14:paraId="407164E4" w14:textId="068CAC0A" w:rsidR="0044439A" w:rsidRDefault="0044439A" w:rsidP="0044439A">
            <w:pPr>
              <w:rPr>
                <w:rFonts w:ascii="Aptos" w:eastAsia="Aptos" w:hAnsi="Aptos" w:cs="Aptos"/>
              </w:rPr>
            </w:pPr>
            <w:r>
              <w:rPr>
                <w:rFonts w:ascii="Aptos" w:eastAsia="Aptos" w:hAnsi="Aptos" w:cs="Aptos"/>
              </w:rPr>
              <w:t>External users, including HI users, are not part of the HRB AD and will need a form of MFA to gain access.</w:t>
            </w:r>
          </w:p>
        </w:tc>
      </w:tr>
      <w:tr w:rsidR="0044439A" w14:paraId="3D4ACE2D" w14:textId="77777777" w:rsidTr="00FE5636">
        <w:trPr>
          <w:trHeight w:val="300"/>
        </w:trPr>
        <w:tc>
          <w:tcPr>
            <w:tcW w:w="595" w:type="dxa"/>
            <w:tcMar>
              <w:left w:w="105" w:type="dxa"/>
              <w:right w:w="105" w:type="dxa"/>
            </w:tcMar>
          </w:tcPr>
          <w:p w14:paraId="677B9BCB" w14:textId="6D4D2F41" w:rsidR="0044439A" w:rsidRPr="4DA895AC" w:rsidRDefault="0044439A" w:rsidP="0044439A">
            <w:pPr>
              <w:rPr>
                <w:rFonts w:ascii="Aptos" w:eastAsia="Aptos" w:hAnsi="Aptos" w:cs="Aptos"/>
              </w:rPr>
            </w:pPr>
            <w:r>
              <w:rPr>
                <w:rFonts w:ascii="Aptos" w:eastAsia="Aptos" w:hAnsi="Aptos" w:cs="Aptos"/>
              </w:rPr>
              <w:t>11</w:t>
            </w:r>
          </w:p>
        </w:tc>
        <w:tc>
          <w:tcPr>
            <w:tcW w:w="5319" w:type="dxa"/>
            <w:tcMar>
              <w:left w:w="105" w:type="dxa"/>
              <w:right w:w="105" w:type="dxa"/>
            </w:tcMar>
          </w:tcPr>
          <w:p w14:paraId="0C14AAD8" w14:textId="5DB0C177" w:rsidR="0044439A" w:rsidRDefault="0044439A" w:rsidP="0044439A">
            <w:pPr>
              <w:rPr>
                <w:rFonts w:ascii="Aptos" w:eastAsia="Aptos" w:hAnsi="Aptos" w:cs="Aptos"/>
              </w:rPr>
            </w:pPr>
            <w:r w:rsidRPr="00A71784">
              <w:rPr>
                <w:rFonts w:ascii="Aptos" w:eastAsia="Aptos" w:hAnsi="Aptos" w:cs="Aptos"/>
              </w:rPr>
              <w:t>Several research funders use multi-tier Host Institution approval chains (e.g., PI → Department Head → Research Office → Finance).</w:t>
            </w:r>
            <w:r w:rsidRPr="00A71784">
              <w:rPr>
                <w:rFonts w:ascii="Aptos" w:eastAsia="Aptos" w:hAnsi="Aptos" w:cs="Aptos"/>
              </w:rPr>
              <w:br/>
              <w:t>Does the HRB require the GMS to support configurable multi-tiered institutional approval flows, and should these vary by scheme?</w:t>
            </w:r>
          </w:p>
        </w:tc>
        <w:tc>
          <w:tcPr>
            <w:tcW w:w="4411" w:type="dxa"/>
            <w:tcMar>
              <w:left w:w="105" w:type="dxa"/>
              <w:right w:w="105" w:type="dxa"/>
            </w:tcMar>
          </w:tcPr>
          <w:p w14:paraId="60FAD728" w14:textId="77777777" w:rsidR="0044439A" w:rsidRDefault="0044439A" w:rsidP="0044439A">
            <w:pPr>
              <w:rPr>
                <w:rFonts w:ascii="Aptos" w:eastAsia="Aptos" w:hAnsi="Aptos" w:cs="Aptos"/>
              </w:rPr>
            </w:pPr>
            <w:r>
              <w:rPr>
                <w:rFonts w:ascii="Aptos" w:eastAsia="Aptos" w:hAnsi="Aptos" w:cs="Aptos"/>
              </w:rPr>
              <w:t>Separate sign off by finance is not mandatory but of interest. Review by finance and by research office should be possible in parallel, with the RO as the final approver.</w:t>
            </w:r>
          </w:p>
          <w:p w14:paraId="0FEAC9C2" w14:textId="121D0D13" w:rsidR="0044439A" w:rsidRDefault="0044439A" w:rsidP="0044439A">
            <w:pPr>
              <w:rPr>
                <w:rFonts w:ascii="Aptos" w:eastAsia="Aptos" w:hAnsi="Aptos" w:cs="Aptos"/>
              </w:rPr>
            </w:pPr>
            <w:r>
              <w:rPr>
                <w:rFonts w:ascii="Aptos" w:eastAsia="Aptos" w:hAnsi="Aptos" w:cs="Aptos"/>
              </w:rPr>
              <w:t>This does not have to vary by scheme</w:t>
            </w:r>
          </w:p>
        </w:tc>
      </w:tr>
      <w:tr w:rsidR="0044439A" w14:paraId="1F562B1E" w14:textId="77777777" w:rsidTr="00FE5636">
        <w:trPr>
          <w:trHeight w:val="300"/>
        </w:trPr>
        <w:tc>
          <w:tcPr>
            <w:tcW w:w="595" w:type="dxa"/>
            <w:tcMar>
              <w:left w:w="105" w:type="dxa"/>
              <w:right w:w="105" w:type="dxa"/>
            </w:tcMar>
          </w:tcPr>
          <w:p w14:paraId="179058C5" w14:textId="779D6C35" w:rsidR="0044439A" w:rsidRPr="4DA895AC" w:rsidRDefault="0044439A" w:rsidP="0044439A">
            <w:pPr>
              <w:rPr>
                <w:rFonts w:ascii="Aptos" w:eastAsia="Aptos" w:hAnsi="Aptos" w:cs="Aptos"/>
              </w:rPr>
            </w:pPr>
            <w:r>
              <w:rPr>
                <w:rFonts w:ascii="Aptos" w:eastAsia="Aptos" w:hAnsi="Aptos" w:cs="Aptos"/>
              </w:rPr>
              <w:t>12</w:t>
            </w:r>
          </w:p>
        </w:tc>
        <w:tc>
          <w:tcPr>
            <w:tcW w:w="5319" w:type="dxa"/>
            <w:tcMar>
              <w:left w:w="105" w:type="dxa"/>
              <w:right w:w="105" w:type="dxa"/>
            </w:tcMar>
          </w:tcPr>
          <w:p w14:paraId="7F8B48D2" w14:textId="77777777" w:rsidR="0044439A" w:rsidRPr="00E81356" w:rsidRDefault="0044439A" w:rsidP="0044439A">
            <w:pPr>
              <w:rPr>
                <w:rFonts w:ascii="Aptos" w:eastAsia="Aptos" w:hAnsi="Aptos" w:cs="Aptos"/>
              </w:rPr>
            </w:pPr>
            <w:r w:rsidRPr="00E81356">
              <w:rPr>
                <w:rFonts w:ascii="Aptos" w:eastAsia="Aptos" w:hAnsi="Aptos" w:cs="Aptos"/>
              </w:rPr>
              <w:t>Can HRB confirm the exact number of records to be migrated (contacts, grants, projects,</w:t>
            </w:r>
          </w:p>
          <w:p w14:paraId="17AA45E0" w14:textId="1D75A5F7" w:rsidR="0044439A" w:rsidRDefault="0044439A" w:rsidP="0044439A">
            <w:pPr>
              <w:rPr>
                <w:rFonts w:ascii="Aptos" w:eastAsia="Aptos" w:hAnsi="Aptos" w:cs="Aptos"/>
              </w:rPr>
            </w:pPr>
            <w:r w:rsidRPr="00E81356">
              <w:rPr>
                <w:rFonts w:ascii="Aptos" w:eastAsia="Aptos" w:hAnsi="Aptos" w:cs="Aptos"/>
              </w:rPr>
              <w:t>reviews, documents)?</w:t>
            </w:r>
            <w:r>
              <w:rPr>
                <w:rFonts w:ascii="Aptos" w:eastAsia="Aptos" w:hAnsi="Aptos" w:cs="Aptos"/>
              </w:rPr>
              <w:t xml:space="preserve"> </w:t>
            </w:r>
            <w:r w:rsidRPr="00E81356">
              <w:rPr>
                <w:rFonts w:ascii="Aptos" w:eastAsia="Aptos" w:hAnsi="Aptos" w:cs="Aptos"/>
              </w:rPr>
              <w:t xml:space="preserve">Does HRB require linkage of historical reviews </w:t>
            </w:r>
            <w:r>
              <w:rPr>
                <w:rFonts w:ascii="Aptos" w:eastAsia="Aptos" w:hAnsi="Aptos" w:cs="Aptos"/>
              </w:rPr>
              <w:t xml:space="preserve">&gt; </w:t>
            </w:r>
            <w:r w:rsidRPr="00E81356">
              <w:rPr>
                <w:rFonts w:ascii="Aptos" w:eastAsia="Aptos" w:hAnsi="Aptos" w:cs="Aptos"/>
              </w:rPr>
              <w:t xml:space="preserve">applications </w:t>
            </w:r>
            <w:r>
              <w:rPr>
                <w:rFonts w:ascii="Aptos" w:eastAsia="Aptos" w:hAnsi="Aptos" w:cs="Aptos"/>
              </w:rPr>
              <w:t>&gt;</w:t>
            </w:r>
            <w:r w:rsidRPr="00E81356">
              <w:rPr>
                <w:rFonts w:ascii="Aptos" w:eastAsia="Aptos" w:hAnsi="Aptos" w:cs="Aptos"/>
              </w:rPr>
              <w:t xml:space="preserve"> panel outcomes?</w:t>
            </w:r>
          </w:p>
        </w:tc>
        <w:tc>
          <w:tcPr>
            <w:tcW w:w="4411" w:type="dxa"/>
            <w:tcMar>
              <w:left w:w="105" w:type="dxa"/>
              <w:right w:w="105" w:type="dxa"/>
            </w:tcMar>
          </w:tcPr>
          <w:p w14:paraId="456CAA01" w14:textId="77777777" w:rsidR="0044439A" w:rsidRDefault="0044439A" w:rsidP="0044439A">
            <w:pPr>
              <w:rPr>
                <w:rFonts w:ascii="Aptos" w:eastAsia="Aptos" w:hAnsi="Aptos" w:cs="Aptos"/>
              </w:rPr>
            </w:pPr>
            <w:r>
              <w:rPr>
                <w:rFonts w:ascii="Aptos" w:eastAsia="Aptos" w:hAnsi="Aptos" w:cs="Aptos"/>
              </w:rPr>
              <w:t xml:space="preserve">Exact data volumes are not yet available as data cleansing has commenced. </w:t>
            </w:r>
          </w:p>
          <w:p w14:paraId="74C2C7D2" w14:textId="77777777" w:rsidR="0044439A" w:rsidRDefault="0044439A" w:rsidP="0044439A">
            <w:pPr>
              <w:rPr>
                <w:rFonts w:ascii="Aptos" w:eastAsia="Aptos" w:hAnsi="Aptos" w:cs="Aptos"/>
              </w:rPr>
            </w:pPr>
          </w:p>
          <w:p w14:paraId="7A4760B6" w14:textId="6F78ACDC" w:rsidR="0044439A" w:rsidRDefault="0044439A" w:rsidP="0044439A">
            <w:pPr>
              <w:rPr>
                <w:rFonts w:ascii="Aptos" w:eastAsia="Aptos" w:hAnsi="Aptos" w:cs="Aptos"/>
              </w:rPr>
            </w:pPr>
            <w:r>
              <w:rPr>
                <w:rFonts w:ascii="Aptos" w:eastAsia="Aptos" w:hAnsi="Aptos" w:cs="Aptos"/>
              </w:rPr>
              <w:t>All linkages in the current system would need to be retained in the new system.</w:t>
            </w:r>
          </w:p>
        </w:tc>
      </w:tr>
      <w:tr w:rsidR="0044439A" w14:paraId="0BD49B5E" w14:textId="77777777" w:rsidTr="00FE5636">
        <w:trPr>
          <w:trHeight w:val="300"/>
        </w:trPr>
        <w:tc>
          <w:tcPr>
            <w:tcW w:w="595" w:type="dxa"/>
            <w:tcMar>
              <w:left w:w="105" w:type="dxa"/>
              <w:right w:w="105" w:type="dxa"/>
            </w:tcMar>
          </w:tcPr>
          <w:p w14:paraId="2DD6BD77" w14:textId="78D75323" w:rsidR="0044439A" w:rsidRPr="4DA895AC" w:rsidRDefault="0044439A" w:rsidP="0044439A">
            <w:pPr>
              <w:rPr>
                <w:rFonts w:ascii="Aptos" w:eastAsia="Aptos" w:hAnsi="Aptos" w:cs="Aptos"/>
              </w:rPr>
            </w:pPr>
            <w:r>
              <w:rPr>
                <w:rFonts w:ascii="Aptos" w:eastAsia="Aptos" w:hAnsi="Aptos" w:cs="Aptos"/>
              </w:rPr>
              <w:t>13</w:t>
            </w:r>
          </w:p>
        </w:tc>
        <w:tc>
          <w:tcPr>
            <w:tcW w:w="5319" w:type="dxa"/>
            <w:tcMar>
              <w:left w:w="105" w:type="dxa"/>
              <w:right w:w="105" w:type="dxa"/>
            </w:tcMar>
          </w:tcPr>
          <w:p w14:paraId="222F384D" w14:textId="038C7195" w:rsidR="0044439A" w:rsidRDefault="0044439A" w:rsidP="0044439A">
            <w:pPr>
              <w:rPr>
                <w:rFonts w:ascii="Aptos" w:eastAsia="Aptos" w:hAnsi="Aptos" w:cs="Aptos"/>
              </w:rPr>
            </w:pPr>
            <w:r w:rsidRPr="00D5539A">
              <w:rPr>
                <w:rFonts w:ascii="Aptos" w:eastAsia="Aptos" w:hAnsi="Aptos" w:cs="Aptos"/>
              </w:rPr>
              <w:t>Does HRB require preservation of folder structure?</w:t>
            </w:r>
            <w:r>
              <w:rPr>
                <w:rFonts w:ascii="Aptos" w:eastAsia="Aptos" w:hAnsi="Aptos" w:cs="Aptos"/>
              </w:rPr>
              <w:t xml:space="preserve"> </w:t>
            </w:r>
            <w:r w:rsidRPr="00D5539A">
              <w:rPr>
                <w:rFonts w:ascii="Aptos" w:eastAsia="Aptos" w:hAnsi="Aptos" w:cs="Aptos"/>
              </w:rPr>
              <w:t>Does HRB require migration of metadata for each file (upload date, uploader, tags)?</w:t>
            </w:r>
          </w:p>
        </w:tc>
        <w:tc>
          <w:tcPr>
            <w:tcW w:w="4411" w:type="dxa"/>
            <w:tcMar>
              <w:left w:w="105" w:type="dxa"/>
              <w:right w:w="105" w:type="dxa"/>
            </w:tcMar>
          </w:tcPr>
          <w:p w14:paraId="3DEE05C5" w14:textId="77777777" w:rsidR="0044439A" w:rsidRDefault="0044439A" w:rsidP="0044439A">
            <w:pPr>
              <w:rPr>
                <w:rFonts w:ascii="Aptos" w:eastAsia="Aptos" w:hAnsi="Aptos" w:cs="Aptos"/>
              </w:rPr>
            </w:pPr>
            <w:r>
              <w:rPr>
                <w:rFonts w:ascii="Aptos" w:eastAsia="Aptos" w:hAnsi="Aptos" w:cs="Aptos"/>
              </w:rPr>
              <w:t>All linkages would need to be retained. Assuming that “folder structure” refers to document storage, that will depend on how documents are stored/managed in the proposed system. The key point is that all linkages must remain intact.</w:t>
            </w:r>
          </w:p>
          <w:p w14:paraId="088FB30C" w14:textId="24C9A250" w:rsidR="0044439A" w:rsidRDefault="0044439A" w:rsidP="0044439A">
            <w:pPr>
              <w:rPr>
                <w:rFonts w:ascii="Aptos" w:eastAsia="Aptos" w:hAnsi="Aptos" w:cs="Aptos"/>
              </w:rPr>
            </w:pPr>
          </w:p>
        </w:tc>
      </w:tr>
      <w:tr w:rsidR="0044439A" w14:paraId="76633342" w14:textId="77777777" w:rsidTr="00FE5636">
        <w:trPr>
          <w:trHeight w:val="300"/>
        </w:trPr>
        <w:tc>
          <w:tcPr>
            <w:tcW w:w="595" w:type="dxa"/>
            <w:tcMar>
              <w:left w:w="105" w:type="dxa"/>
              <w:right w:w="105" w:type="dxa"/>
            </w:tcMar>
          </w:tcPr>
          <w:p w14:paraId="38FFE063" w14:textId="23C933DC" w:rsidR="0044439A" w:rsidRPr="4DA895AC" w:rsidRDefault="0044439A" w:rsidP="0044439A">
            <w:pPr>
              <w:rPr>
                <w:rFonts w:ascii="Aptos" w:eastAsia="Aptos" w:hAnsi="Aptos" w:cs="Aptos"/>
              </w:rPr>
            </w:pPr>
            <w:r>
              <w:rPr>
                <w:rFonts w:ascii="Aptos" w:eastAsia="Aptos" w:hAnsi="Aptos" w:cs="Aptos"/>
              </w:rPr>
              <w:t>14</w:t>
            </w:r>
          </w:p>
        </w:tc>
        <w:tc>
          <w:tcPr>
            <w:tcW w:w="5319" w:type="dxa"/>
            <w:tcMar>
              <w:left w:w="105" w:type="dxa"/>
              <w:right w:w="105" w:type="dxa"/>
            </w:tcMar>
          </w:tcPr>
          <w:p w14:paraId="6F602996" w14:textId="77777777" w:rsidR="0044439A" w:rsidRDefault="0044439A" w:rsidP="0044439A">
            <w:pPr>
              <w:rPr>
                <w:rFonts w:ascii="Aptos" w:eastAsia="Aptos" w:hAnsi="Aptos" w:cs="Aptos"/>
              </w:rPr>
            </w:pPr>
            <w:r>
              <w:rPr>
                <w:rFonts w:ascii="Aptos" w:eastAsia="Aptos" w:hAnsi="Aptos" w:cs="Aptos"/>
              </w:rPr>
              <w:t xml:space="preserve">In relation to Migrations Processes: </w:t>
            </w:r>
          </w:p>
          <w:p w14:paraId="57284338" w14:textId="77777777" w:rsidR="0044439A" w:rsidRDefault="0044439A" w:rsidP="0044439A">
            <w:pPr>
              <w:pStyle w:val="ListParagraph"/>
              <w:numPr>
                <w:ilvl w:val="0"/>
                <w:numId w:val="6"/>
              </w:numPr>
              <w:rPr>
                <w:rFonts w:ascii="Aptos" w:eastAsia="Aptos" w:hAnsi="Aptos" w:cs="Aptos"/>
              </w:rPr>
            </w:pPr>
            <w:r w:rsidRPr="002448CE">
              <w:rPr>
                <w:rFonts w:ascii="Aptos" w:eastAsia="Aptos" w:hAnsi="Aptos" w:cs="Aptos"/>
              </w:rPr>
              <w:t>For the test extract and final extract, what is the expected timeline between them?</w:t>
            </w:r>
          </w:p>
          <w:p w14:paraId="3EA7B28E" w14:textId="77777777" w:rsidR="0044439A" w:rsidRDefault="0044439A" w:rsidP="0044439A">
            <w:pPr>
              <w:pStyle w:val="ListParagraph"/>
              <w:numPr>
                <w:ilvl w:val="0"/>
                <w:numId w:val="6"/>
              </w:numPr>
              <w:rPr>
                <w:rFonts w:ascii="Aptos" w:eastAsia="Aptos" w:hAnsi="Aptos" w:cs="Aptos"/>
              </w:rPr>
            </w:pPr>
            <w:r w:rsidRPr="002448CE">
              <w:rPr>
                <w:rFonts w:ascii="Aptos" w:eastAsia="Aptos" w:hAnsi="Aptos" w:cs="Aptos"/>
              </w:rPr>
              <w:t>Will HRB provide data dictionaries, ERDs, and mapping guidelines?</w:t>
            </w:r>
          </w:p>
          <w:p w14:paraId="4B4FF760" w14:textId="4279CB0D" w:rsidR="0044439A" w:rsidRDefault="0044439A" w:rsidP="0044439A">
            <w:pPr>
              <w:rPr>
                <w:rFonts w:ascii="Aptos" w:eastAsia="Aptos" w:hAnsi="Aptos" w:cs="Aptos"/>
              </w:rPr>
            </w:pPr>
            <w:r w:rsidRPr="002448CE">
              <w:rPr>
                <w:rFonts w:ascii="Aptos" w:eastAsia="Aptos" w:hAnsi="Aptos" w:cs="Aptos"/>
              </w:rPr>
              <w:t>Will HRB allow iterative validation cycles during migration testing?</w:t>
            </w:r>
          </w:p>
        </w:tc>
        <w:tc>
          <w:tcPr>
            <w:tcW w:w="4411" w:type="dxa"/>
            <w:tcMar>
              <w:left w:w="105" w:type="dxa"/>
              <w:right w:w="105" w:type="dxa"/>
            </w:tcMar>
          </w:tcPr>
          <w:p w14:paraId="556F86EA" w14:textId="77777777" w:rsidR="0044439A" w:rsidRDefault="0044439A" w:rsidP="0044439A">
            <w:pPr>
              <w:rPr>
                <w:rFonts w:ascii="Aptos" w:eastAsia="Aptos" w:hAnsi="Aptos" w:cs="Aptos"/>
              </w:rPr>
            </w:pPr>
          </w:p>
          <w:p w14:paraId="3297AD01" w14:textId="77777777" w:rsidR="0044439A" w:rsidRDefault="0044439A" w:rsidP="0044439A">
            <w:pPr>
              <w:rPr>
                <w:rFonts w:ascii="Aptos" w:eastAsia="Aptos" w:hAnsi="Aptos" w:cs="Aptos"/>
              </w:rPr>
            </w:pPr>
            <w:r>
              <w:rPr>
                <w:rFonts w:ascii="Aptos" w:eastAsia="Aptos" w:hAnsi="Aptos" w:cs="Aptos"/>
              </w:rPr>
              <w:t>Test extract is imminent.</w:t>
            </w:r>
          </w:p>
          <w:p w14:paraId="7FD4CBB6" w14:textId="77777777" w:rsidR="0044439A" w:rsidRDefault="0044439A" w:rsidP="0044439A">
            <w:pPr>
              <w:rPr>
                <w:rFonts w:ascii="Aptos" w:eastAsia="Aptos" w:hAnsi="Aptos" w:cs="Aptos"/>
              </w:rPr>
            </w:pPr>
            <w:r>
              <w:rPr>
                <w:rFonts w:ascii="Aptos" w:eastAsia="Aptos" w:hAnsi="Aptos" w:cs="Aptos"/>
              </w:rPr>
              <w:t>Final extract will be for cutover.</w:t>
            </w:r>
          </w:p>
          <w:p w14:paraId="219808D8" w14:textId="77777777" w:rsidR="0044439A" w:rsidRDefault="0044439A" w:rsidP="0044439A">
            <w:pPr>
              <w:rPr>
                <w:rFonts w:ascii="Aptos" w:eastAsia="Aptos" w:hAnsi="Aptos" w:cs="Aptos"/>
              </w:rPr>
            </w:pPr>
          </w:p>
          <w:p w14:paraId="55D20DAB" w14:textId="60980688" w:rsidR="0044439A" w:rsidRDefault="0044439A" w:rsidP="0044439A">
            <w:pPr>
              <w:rPr>
                <w:rFonts w:ascii="Aptos" w:eastAsia="Aptos" w:hAnsi="Aptos" w:cs="Aptos"/>
              </w:rPr>
            </w:pPr>
            <w:r>
              <w:rPr>
                <w:rFonts w:ascii="Aptos" w:eastAsia="Aptos" w:hAnsi="Aptos" w:cs="Aptos"/>
              </w:rPr>
              <w:t xml:space="preserve">Yes, data dictionary and ERDs are provided by the current system provider. </w:t>
            </w:r>
          </w:p>
        </w:tc>
      </w:tr>
      <w:tr w:rsidR="0044439A" w14:paraId="7DAF3B42" w14:textId="77777777" w:rsidTr="00FE5636">
        <w:trPr>
          <w:trHeight w:val="300"/>
        </w:trPr>
        <w:tc>
          <w:tcPr>
            <w:tcW w:w="595" w:type="dxa"/>
            <w:tcMar>
              <w:left w:w="105" w:type="dxa"/>
              <w:right w:w="105" w:type="dxa"/>
            </w:tcMar>
          </w:tcPr>
          <w:p w14:paraId="4ADE8A27" w14:textId="5EEF7786" w:rsidR="0044439A" w:rsidRDefault="0044439A" w:rsidP="0044439A">
            <w:pPr>
              <w:rPr>
                <w:rFonts w:ascii="Aptos" w:eastAsia="Aptos" w:hAnsi="Aptos" w:cs="Aptos"/>
              </w:rPr>
            </w:pPr>
            <w:r>
              <w:rPr>
                <w:rFonts w:ascii="Aptos" w:eastAsia="Aptos" w:hAnsi="Aptos" w:cs="Aptos"/>
              </w:rPr>
              <w:t>15</w:t>
            </w:r>
          </w:p>
        </w:tc>
        <w:tc>
          <w:tcPr>
            <w:tcW w:w="5319" w:type="dxa"/>
            <w:tcMar>
              <w:left w:w="105" w:type="dxa"/>
              <w:right w:w="105" w:type="dxa"/>
            </w:tcMar>
          </w:tcPr>
          <w:p w14:paraId="5666DA4D" w14:textId="7472F383" w:rsidR="0044439A" w:rsidRDefault="0044439A" w:rsidP="0044439A">
            <w:pPr>
              <w:rPr>
                <w:rFonts w:ascii="Aptos" w:eastAsia="Aptos" w:hAnsi="Aptos" w:cs="Aptos"/>
              </w:rPr>
            </w:pPr>
            <w:r w:rsidRPr="006842D3">
              <w:rPr>
                <w:rFonts w:ascii="Aptos" w:eastAsia="Aptos" w:hAnsi="Aptos" w:cs="Aptos"/>
              </w:rPr>
              <w:t>Can HRB provide detailed templates for annual scientific and annual financial reports?</w:t>
            </w:r>
            <w:r>
              <w:rPr>
                <w:rFonts w:ascii="Aptos" w:eastAsia="Aptos" w:hAnsi="Aptos" w:cs="Aptos"/>
              </w:rPr>
              <w:t xml:space="preserve"> </w:t>
            </w:r>
            <w:r w:rsidRPr="006842D3">
              <w:rPr>
                <w:rFonts w:ascii="Aptos" w:eastAsia="Aptos" w:hAnsi="Aptos" w:cs="Aptos"/>
              </w:rPr>
              <w:t>Are financial reports identical across all programmes?</w:t>
            </w:r>
          </w:p>
        </w:tc>
        <w:tc>
          <w:tcPr>
            <w:tcW w:w="4411" w:type="dxa"/>
            <w:tcMar>
              <w:left w:w="105" w:type="dxa"/>
              <w:right w:w="105" w:type="dxa"/>
            </w:tcMar>
          </w:tcPr>
          <w:p w14:paraId="42D19789" w14:textId="4330983D" w:rsidR="0044439A" w:rsidRDefault="0044439A" w:rsidP="0044439A">
            <w:pPr>
              <w:rPr>
                <w:rFonts w:ascii="Aptos" w:eastAsia="Aptos" w:hAnsi="Aptos" w:cs="Aptos"/>
              </w:rPr>
            </w:pPr>
            <w:r>
              <w:rPr>
                <w:rFonts w:ascii="Aptos" w:eastAsia="Aptos" w:hAnsi="Aptos" w:cs="Aptos"/>
              </w:rPr>
              <w:t>Template</w:t>
            </w:r>
            <w:r>
              <w:rPr>
                <w:rFonts w:ascii="Aptos" w:eastAsia="Aptos" w:hAnsi="Aptos" w:cs="Aptos"/>
              </w:rPr>
              <w:t>s</w:t>
            </w:r>
            <w:r>
              <w:rPr>
                <w:rFonts w:ascii="Aptos" w:eastAsia="Aptos" w:hAnsi="Aptos" w:cs="Aptos"/>
              </w:rPr>
              <w:t xml:space="preserve"> </w:t>
            </w:r>
            <w:r>
              <w:rPr>
                <w:rFonts w:ascii="Aptos" w:eastAsia="Aptos" w:hAnsi="Aptos" w:cs="Aptos"/>
              </w:rPr>
              <w:t>will be</w:t>
            </w:r>
            <w:r>
              <w:rPr>
                <w:rFonts w:ascii="Aptos" w:eastAsia="Aptos" w:hAnsi="Aptos" w:cs="Aptos"/>
              </w:rPr>
              <w:t xml:space="preserve"> uploaded to eTenders. The progress report template is the same across most but not all schemes. </w:t>
            </w:r>
          </w:p>
        </w:tc>
      </w:tr>
      <w:tr w:rsidR="0044439A" w14:paraId="47F8696A" w14:textId="77777777" w:rsidTr="00FE5636">
        <w:trPr>
          <w:trHeight w:val="300"/>
        </w:trPr>
        <w:tc>
          <w:tcPr>
            <w:tcW w:w="595" w:type="dxa"/>
            <w:tcMar>
              <w:left w:w="105" w:type="dxa"/>
              <w:right w:w="105" w:type="dxa"/>
            </w:tcMar>
          </w:tcPr>
          <w:p w14:paraId="468140AC" w14:textId="5B47720E" w:rsidR="0044439A" w:rsidRDefault="0044439A" w:rsidP="0044439A">
            <w:pPr>
              <w:rPr>
                <w:rFonts w:ascii="Aptos" w:eastAsia="Aptos" w:hAnsi="Aptos" w:cs="Aptos"/>
              </w:rPr>
            </w:pPr>
            <w:r>
              <w:rPr>
                <w:rFonts w:ascii="Aptos" w:eastAsia="Aptos" w:hAnsi="Aptos" w:cs="Aptos"/>
              </w:rPr>
              <w:lastRenderedPageBreak/>
              <w:t>16</w:t>
            </w:r>
          </w:p>
        </w:tc>
        <w:tc>
          <w:tcPr>
            <w:tcW w:w="5319" w:type="dxa"/>
            <w:tcMar>
              <w:left w:w="105" w:type="dxa"/>
              <w:right w:w="105" w:type="dxa"/>
            </w:tcMar>
          </w:tcPr>
          <w:p w14:paraId="601FE6C8" w14:textId="77777777" w:rsidR="0044439A" w:rsidRDefault="0044439A" w:rsidP="0044439A">
            <w:pPr>
              <w:rPr>
                <w:rFonts w:ascii="Aptos" w:eastAsia="Aptos" w:hAnsi="Aptos" w:cs="Aptos"/>
              </w:rPr>
            </w:pPr>
            <w:r>
              <w:rPr>
                <w:rFonts w:ascii="Aptos" w:eastAsia="Aptos" w:hAnsi="Aptos" w:cs="Aptos"/>
              </w:rPr>
              <w:t>In relation to Financial Management:</w:t>
            </w:r>
          </w:p>
          <w:p w14:paraId="42E56F8E" w14:textId="77777777" w:rsidR="0044439A" w:rsidRDefault="0044439A" w:rsidP="0044439A">
            <w:pPr>
              <w:pStyle w:val="ListParagraph"/>
              <w:numPr>
                <w:ilvl w:val="0"/>
                <w:numId w:val="7"/>
              </w:numPr>
              <w:rPr>
                <w:rFonts w:ascii="Aptos" w:eastAsia="Aptos" w:hAnsi="Aptos" w:cs="Aptos"/>
              </w:rPr>
            </w:pPr>
            <w:r w:rsidRPr="006842D3">
              <w:rPr>
                <w:rFonts w:ascii="Aptos" w:eastAsia="Aptos" w:hAnsi="Aptos" w:cs="Aptos"/>
              </w:rPr>
              <w:t>Does HRB require a budget management tool that supports multi-year allocations?</w:t>
            </w:r>
          </w:p>
          <w:p w14:paraId="76F57FD0" w14:textId="77777777" w:rsidR="0044439A" w:rsidRDefault="0044439A" w:rsidP="0044439A">
            <w:pPr>
              <w:pStyle w:val="ListParagraph"/>
              <w:numPr>
                <w:ilvl w:val="0"/>
                <w:numId w:val="7"/>
              </w:numPr>
              <w:rPr>
                <w:rFonts w:ascii="Aptos" w:eastAsia="Aptos" w:hAnsi="Aptos" w:cs="Aptos"/>
              </w:rPr>
            </w:pPr>
            <w:r w:rsidRPr="00630DB6">
              <w:rPr>
                <w:rFonts w:ascii="Aptos" w:eastAsia="Aptos" w:hAnsi="Aptos" w:cs="Aptos"/>
              </w:rPr>
              <w:t>For financial reconciliation, what format do HI financial offices currently use?</w:t>
            </w:r>
          </w:p>
          <w:p w14:paraId="4335379D" w14:textId="77777777" w:rsidR="0044439A" w:rsidRDefault="0044439A" w:rsidP="0044439A">
            <w:pPr>
              <w:pStyle w:val="ListParagraph"/>
              <w:numPr>
                <w:ilvl w:val="0"/>
                <w:numId w:val="7"/>
              </w:numPr>
              <w:rPr>
                <w:rFonts w:ascii="Aptos" w:eastAsia="Aptos" w:hAnsi="Aptos" w:cs="Aptos"/>
              </w:rPr>
            </w:pPr>
            <w:r w:rsidRPr="00630DB6">
              <w:rPr>
                <w:rFonts w:ascii="Aptos" w:eastAsia="Aptos" w:hAnsi="Aptos" w:cs="Aptos"/>
              </w:rPr>
              <w:t>Are payments automated or triggered manually by HRB staff?</w:t>
            </w:r>
          </w:p>
          <w:p w14:paraId="679ADD53" w14:textId="6BA34EFC" w:rsidR="0044439A" w:rsidRDefault="0044439A" w:rsidP="0044439A">
            <w:pPr>
              <w:rPr>
                <w:rFonts w:ascii="Aptos" w:eastAsia="Aptos" w:hAnsi="Aptos" w:cs="Aptos"/>
              </w:rPr>
            </w:pPr>
            <w:r w:rsidRPr="00630DB6">
              <w:rPr>
                <w:rFonts w:ascii="Aptos" w:eastAsia="Aptos" w:hAnsi="Aptos" w:cs="Aptos"/>
              </w:rPr>
              <w:t>Does the system need to generate payment readiness indicators?</w:t>
            </w:r>
          </w:p>
        </w:tc>
        <w:tc>
          <w:tcPr>
            <w:tcW w:w="4411" w:type="dxa"/>
            <w:tcMar>
              <w:left w:w="105" w:type="dxa"/>
              <w:right w:w="105" w:type="dxa"/>
            </w:tcMar>
          </w:tcPr>
          <w:p w14:paraId="731A084A" w14:textId="77777777" w:rsidR="0044439A" w:rsidRPr="0065545B" w:rsidRDefault="0044439A" w:rsidP="0044439A">
            <w:pPr>
              <w:rPr>
                <w:rFonts w:ascii="Aptos" w:eastAsia="Aptos" w:hAnsi="Aptos" w:cs="Aptos"/>
              </w:rPr>
            </w:pPr>
            <w:r w:rsidRPr="0065545B">
              <w:rPr>
                <w:rFonts w:ascii="Aptos" w:eastAsia="Aptos" w:hAnsi="Aptos" w:cs="Aptos"/>
              </w:rPr>
              <w:t>Yes, grant budgets typically have a duration of 3-5 years but some grants can be longer than this</w:t>
            </w:r>
          </w:p>
          <w:p w14:paraId="48BCEAB4" w14:textId="77777777" w:rsidR="0044439A" w:rsidRPr="0065545B" w:rsidRDefault="0044439A" w:rsidP="0044439A">
            <w:pPr>
              <w:rPr>
                <w:rFonts w:ascii="Aptos" w:eastAsia="Aptos" w:hAnsi="Aptos" w:cs="Aptos"/>
              </w:rPr>
            </w:pPr>
            <w:r w:rsidRPr="0065545B">
              <w:rPr>
                <w:rFonts w:ascii="Aptos" w:eastAsia="Aptos" w:hAnsi="Aptos" w:cs="Aptos"/>
              </w:rPr>
              <w:t>Currently the HI Finance Offices submit financial reports via excel</w:t>
            </w:r>
          </w:p>
          <w:p w14:paraId="1284E3EB" w14:textId="77777777" w:rsidR="0044439A" w:rsidRPr="001D4CEC" w:rsidRDefault="0044439A" w:rsidP="0044439A">
            <w:pPr>
              <w:rPr>
                <w:rFonts w:ascii="Aptos" w:eastAsia="Aptos" w:hAnsi="Aptos" w:cs="Aptos"/>
              </w:rPr>
            </w:pPr>
            <w:r w:rsidRPr="001D4CEC">
              <w:rPr>
                <w:rFonts w:ascii="Aptos" w:eastAsia="Aptos" w:hAnsi="Aptos" w:cs="Aptos"/>
              </w:rPr>
              <w:t>Currently payments are triggered manually by HRB staff</w:t>
            </w:r>
          </w:p>
          <w:p w14:paraId="0F2870C3" w14:textId="77777777" w:rsidR="0044439A" w:rsidRPr="001D4CEC" w:rsidRDefault="0044439A" w:rsidP="0044439A">
            <w:pPr>
              <w:rPr>
                <w:rFonts w:ascii="Aptos" w:eastAsia="Aptos" w:hAnsi="Aptos" w:cs="Aptos"/>
              </w:rPr>
            </w:pPr>
            <w:r w:rsidRPr="001D4CEC">
              <w:rPr>
                <w:rFonts w:ascii="Aptos" w:eastAsia="Aptos" w:hAnsi="Aptos" w:cs="Aptos"/>
              </w:rPr>
              <w:t xml:space="preserve">Yes, </w:t>
            </w:r>
            <w:proofErr w:type="gramStart"/>
            <w:r w:rsidRPr="001D4CEC">
              <w:rPr>
                <w:rFonts w:ascii="Aptos" w:eastAsia="Aptos" w:hAnsi="Aptos" w:cs="Aptos"/>
              </w:rPr>
              <w:t>The</w:t>
            </w:r>
            <w:proofErr w:type="gramEnd"/>
            <w:r w:rsidRPr="001D4CEC">
              <w:rPr>
                <w:rFonts w:ascii="Aptos" w:eastAsia="Aptos" w:hAnsi="Aptos" w:cs="Aptos"/>
              </w:rPr>
              <w:t xml:space="preserve"> current system flags payments which are not ready for payment (blocks, checkpoints) due to outstanding documentation or other issues.</w:t>
            </w:r>
          </w:p>
          <w:p w14:paraId="3B29A6FF" w14:textId="77777777" w:rsidR="0044439A" w:rsidRDefault="0044439A" w:rsidP="0044439A">
            <w:pPr>
              <w:rPr>
                <w:rFonts w:ascii="Aptos" w:eastAsia="Aptos" w:hAnsi="Aptos" w:cs="Aptos"/>
              </w:rPr>
            </w:pPr>
          </w:p>
        </w:tc>
      </w:tr>
      <w:tr w:rsidR="0044439A" w14:paraId="14175A53" w14:textId="77777777" w:rsidTr="00FE5636">
        <w:trPr>
          <w:trHeight w:val="300"/>
        </w:trPr>
        <w:tc>
          <w:tcPr>
            <w:tcW w:w="595" w:type="dxa"/>
            <w:tcMar>
              <w:left w:w="105" w:type="dxa"/>
              <w:right w:w="105" w:type="dxa"/>
            </w:tcMar>
          </w:tcPr>
          <w:p w14:paraId="1FF0ED1D" w14:textId="66D6D8C9" w:rsidR="0044439A" w:rsidRDefault="0044439A" w:rsidP="0044439A">
            <w:pPr>
              <w:rPr>
                <w:rFonts w:ascii="Aptos" w:eastAsia="Aptos" w:hAnsi="Aptos" w:cs="Aptos"/>
              </w:rPr>
            </w:pPr>
            <w:r>
              <w:rPr>
                <w:rFonts w:ascii="Aptos" w:eastAsia="Aptos" w:hAnsi="Aptos" w:cs="Aptos"/>
              </w:rPr>
              <w:t>17</w:t>
            </w:r>
          </w:p>
        </w:tc>
        <w:tc>
          <w:tcPr>
            <w:tcW w:w="5319" w:type="dxa"/>
            <w:tcMar>
              <w:left w:w="105" w:type="dxa"/>
              <w:right w:w="105" w:type="dxa"/>
            </w:tcMar>
          </w:tcPr>
          <w:p w14:paraId="1D7A99C5" w14:textId="77777777" w:rsidR="0044439A" w:rsidRDefault="0044439A" w:rsidP="0044439A">
            <w:pPr>
              <w:rPr>
                <w:rFonts w:ascii="Aptos" w:eastAsia="Aptos" w:hAnsi="Aptos" w:cs="Aptos"/>
              </w:rPr>
            </w:pPr>
            <w:r>
              <w:rPr>
                <w:rFonts w:ascii="Aptos" w:eastAsia="Aptos" w:hAnsi="Aptos" w:cs="Aptos"/>
              </w:rPr>
              <w:t>In relation to Unit 4 integration:</w:t>
            </w:r>
          </w:p>
          <w:p w14:paraId="0369E580" w14:textId="77777777" w:rsidR="0044439A" w:rsidRPr="00B5510F" w:rsidRDefault="0044439A" w:rsidP="0044439A">
            <w:pPr>
              <w:pStyle w:val="ListParagraph"/>
              <w:numPr>
                <w:ilvl w:val="0"/>
                <w:numId w:val="8"/>
              </w:numPr>
              <w:rPr>
                <w:rFonts w:ascii="Aptos" w:eastAsia="Aptos" w:hAnsi="Aptos" w:cs="Aptos"/>
              </w:rPr>
            </w:pPr>
            <w:r w:rsidRPr="00B5510F">
              <w:rPr>
                <w:rFonts w:ascii="Aptos" w:eastAsia="Aptos" w:hAnsi="Aptos" w:cs="Aptos"/>
              </w:rPr>
              <w:t>Can HRB confirm whether the integration requires batch file transfers or real-time API</w:t>
            </w:r>
            <w:r>
              <w:rPr>
                <w:rFonts w:ascii="Aptos" w:eastAsia="Aptos" w:hAnsi="Aptos" w:cs="Aptos"/>
              </w:rPr>
              <w:t xml:space="preserve"> </w:t>
            </w:r>
            <w:r w:rsidRPr="00B5510F">
              <w:rPr>
                <w:rFonts w:ascii="Aptos" w:eastAsia="Aptos" w:hAnsi="Aptos" w:cs="Aptos"/>
              </w:rPr>
              <w:t>communication?</w:t>
            </w:r>
          </w:p>
          <w:p w14:paraId="10960531" w14:textId="77777777" w:rsidR="0044439A" w:rsidRDefault="0044439A" w:rsidP="0044439A">
            <w:pPr>
              <w:pStyle w:val="ListParagraph"/>
              <w:numPr>
                <w:ilvl w:val="0"/>
                <w:numId w:val="8"/>
              </w:numPr>
              <w:rPr>
                <w:rFonts w:ascii="Aptos" w:eastAsia="Aptos" w:hAnsi="Aptos" w:cs="Aptos"/>
              </w:rPr>
            </w:pPr>
            <w:r w:rsidRPr="00B5510F">
              <w:rPr>
                <w:rFonts w:ascii="Aptos" w:eastAsia="Aptos" w:hAnsi="Aptos" w:cs="Aptos"/>
              </w:rPr>
              <w:t>Can HRB share data exchange specifications for Unit4?</w:t>
            </w:r>
          </w:p>
          <w:p w14:paraId="78C530B2" w14:textId="6651EA49" w:rsidR="0044439A" w:rsidRDefault="0044439A" w:rsidP="0044439A">
            <w:pPr>
              <w:rPr>
                <w:rFonts w:ascii="Aptos" w:eastAsia="Aptos" w:hAnsi="Aptos" w:cs="Aptos"/>
              </w:rPr>
            </w:pPr>
            <w:r w:rsidRPr="00B5510F">
              <w:rPr>
                <w:rFonts w:ascii="Aptos" w:eastAsia="Aptos" w:hAnsi="Aptos" w:cs="Aptos"/>
              </w:rPr>
              <w:t>Will HRB provide a sandbox/test environment for Unit4 integration?</w:t>
            </w:r>
          </w:p>
        </w:tc>
        <w:tc>
          <w:tcPr>
            <w:tcW w:w="4411" w:type="dxa"/>
            <w:tcMar>
              <w:left w:w="105" w:type="dxa"/>
              <w:right w:w="105" w:type="dxa"/>
            </w:tcMar>
          </w:tcPr>
          <w:p w14:paraId="6F95E947" w14:textId="77777777" w:rsidR="0044439A" w:rsidRDefault="0044439A" w:rsidP="0044439A">
            <w:pPr>
              <w:rPr>
                <w:rFonts w:ascii="Aptos" w:eastAsia="Aptos" w:hAnsi="Aptos" w:cs="Aptos"/>
              </w:rPr>
            </w:pPr>
          </w:p>
          <w:p w14:paraId="6523452C" w14:textId="77777777" w:rsidR="0044439A" w:rsidRDefault="0044439A" w:rsidP="0044439A">
            <w:pPr>
              <w:rPr>
                <w:rFonts w:ascii="Aptos" w:eastAsia="Aptos" w:hAnsi="Aptos" w:cs="Aptos"/>
              </w:rPr>
            </w:pPr>
            <w:r>
              <w:rPr>
                <w:rFonts w:ascii="Aptos" w:eastAsia="Aptos" w:hAnsi="Aptos" w:cs="Aptos"/>
              </w:rPr>
              <w:t>Please refer to section 5.2 of the RFT. In the case of API integration, batch file transfers would suffice.</w:t>
            </w:r>
          </w:p>
          <w:p w14:paraId="152196E8" w14:textId="77777777" w:rsidR="0044439A" w:rsidRDefault="0044439A" w:rsidP="0044439A">
            <w:pPr>
              <w:rPr>
                <w:rFonts w:ascii="Aptos" w:eastAsia="Aptos" w:hAnsi="Aptos" w:cs="Aptos"/>
              </w:rPr>
            </w:pPr>
          </w:p>
          <w:p w14:paraId="44A707AA" w14:textId="77777777" w:rsidR="0044439A" w:rsidRDefault="0044439A" w:rsidP="0044439A">
            <w:pPr>
              <w:rPr>
                <w:rFonts w:ascii="Aptos" w:eastAsia="Aptos" w:hAnsi="Aptos" w:cs="Aptos"/>
              </w:rPr>
            </w:pPr>
            <w:r>
              <w:rPr>
                <w:rFonts w:ascii="Aptos" w:eastAsia="Aptos" w:hAnsi="Aptos" w:cs="Aptos"/>
              </w:rPr>
              <w:t xml:space="preserve">Some information on Unit 4 Cloud APIs can be found here </w:t>
            </w:r>
            <w:r w:rsidRPr="00F42A9B">
              <w:rPr>
                <w:rFonts w:ascii="Aptos" w:eastAsia="Aptos" w:hAnsi="Aptos" w:cs="Aptos"/>
              </w:rPr>
              <w:t>https://info.unit4.com/rs/400-HYB-295/images/Unit4-2023-br-unlock-the-Power-of-Unit4-APIs-BR231113INT.pdf?version=0</w:t>
            </w:r>
          </w:p>
          <w:p w14:paraId="56DDE63D" w14:textId="77777777" w:rsidR="0044439A" w:rsidRDefault="0044439A" w:rsidP="0044439A">
            <w:pPr>
              <w:rPr>
                <w:rFonts w:ascii="Aptos" w:eastAsia="Aptos" w:hAnsi="Aptos" w:cs="Aptos"/>
              </w:rPr>
            </w:pPr>
          </w:p>
          <w:p w14:paraId="3FEA2196" w14:textId="19D69811" w:rsidR="0044439A" w:rsidRDefault="0044439A" w:rsidP="0044439A">
            <w:pPr>
              <w:rPr>
                <w:rFonts w:ascii="Aptos" w:eastAsia="Aptos" w:hAnsi="Aptos" w:cs="Aptos"/>
              </w:rPr>
            </w:pPr>
            <w:r>
              <w:rPr>
                <w:rFonts w:ascii="Aptos" w:eastAsia="Aptos" w:hAnsi="Aptos" w:cs="Aptos"/>
              </w:rPr>
              <w:t>Yes, a sandbox Unit 4 environment will be made available.</w:t>
            </w:r>
          </w:p>
        </w:tc>
      </w:tr>
      <w:tr w:rsidR="0044439A" w14:paraId="519BDC5F" w14:textId="77777777" w:rsidTr="00FE5636">
        <w:trPr>
          <w:trHeight w:val="300"/>
        </w:trPr>
        <w:tc>
          <w:tcPr>
            <w:tcW w:w="595" w:type="dxa"/>
            <w:tcMar>
              <w:left w:w="105" w:type="dxa"/>
              <w:right w:w="105" w:type="dxa"/>
            </w:tcMar>
          </w:tcPr>
          <w:p w14:paraId="5EF0EC08" w14:textId="7A6A9B5B" w:rsidR="0044439A" w:rsidRDefault="0044439A" w:rsidP="0044439A">
            <w:pPr>
              <w:rPr>
                <w:rFonts w:ascii="Aptos" w:eastAsia="Aptos" w:hAnsi="Aptos" w:cs="Aptos"/>
              </w:rPr>
            </w:pPr>
            <w:r>
              <w:rPr>
                <w:rFonts w:ascii="Aptos" w:eastAsia="Aptos" w:hAnsi="Aptos" w:cs="Aptos"/>
              </w:rPr>
              <w:t>18</w:t>
            </w:r>
          </w:p>
        </w:tc>
        <w:tc>
          <w:tcPr>
            <w:tcW w:w="5319" w:type="dxa"/>
            <w:tcMar>
              <w:left w:w="105" w:type="dxa"/>
              <w:right w:w="105" w:type="dxa"/>
            </w:tcMar>
          </w:tcPr>
          <w:p w14:paraId="5B9BCC7E" w14:textId="589478D9" w:rsidR="0044439A" w:rsidRDefault="0044439A" w:rsidP="0044439A">
            <w:pPr>
              <w:rPr>
                <w:rFonts w:ascii="Aptos" w:eastAsia="Aptos" w:hAnsi="Aptos" w:cs="Aptos"/>
              </w:rPr>
            </w:pPr>
            <w:r w:rsidRPr="002A15AE">
              <w:rPr>
                <w:rFonts w:ascii="Aptos" w:eastAsia="Aptos" w:hAnsi="Aptos" w:cs="Aptos"/>
              </w:rPr>
              <w:t>Should the system enforce configurable segregation-of-duties rules for financial approvals (e.g., preparer ≠ approver ≠ finance confirmer), particularly for payments, budget changes, or contract variations? If required, should this vary by scheme or role group?”</w:t>
            </w:r>
          </w:p>
        </w:tc>
        <w:tc>
          <w:tcPr>
            <w:tcW w:w="4411" w:type="dxa"/>
            <w:tcMar>
              <w:left w:w="105" w:type="dxa"/>
              <w:right w:w="105" w:type="dxa"/>
            </w:tcMar>
          </w:tcPr>
          <w:p w14:paraId="0300D299" w14:textId="2C324A24" w:rsidR="0044439A" w:rsidRDefault="0044439A" w:rsidP="0044439A">
            <w:pPr>
              <w:rPr>
                <w:rFonts w:ascii="Aptos" w:eastAsia="Aptos" w:hAnsi="Aptos" w:cs="Aptos"/>
              </w:rPr>
            </w:pPr>
            <w:r>
              <w:rPr>
                <w:rFonts w:ascii="Aptos" w:eastAsia="Aptos" w:hAnsi="Aptos" w:cs="Aptos"/>
              </w:rPr>
              <w:t xml:space="preserve">Yes, this should vary by role in terms of permissions. </w:t>
            </w:r>
            <w:r>
              <w:rPr>
                <w:rFonts w:ascii="Aptos" w:eastAsia="Aptos" w:hAnsi="Aptos" w:cs="Aptos"/>
              </w:rPr>
              <w:t>Workflows</w:t>
            </w:r>
            <w:r>
              <w:rPr>
                <w:rFonts w:ascii="Aptos" w:eastAsia="Aptos" w:hAnsi="Aptos" w:cs="Aptos"/>
              </w:rPr>
              <w:t xml:space="preserve"> should ensure that individuals only see those approvals within their remit. However, for example during holidays a person in the same role or more senior can step in.</w:t>
            </w:r>
          </w:p>
        </w:tc>
      </w:tr>
      <w:tr w:rsidR="0044439A" w14:paraId="78DE570D" w14:textId="77777777" w:rsidTr="00FE5636">
        <w:trPr>
          <w:trHeight w:val="300"/>
        </w:trPr>
        <w:tc>
          <w:tcPr>
            <w:tcW w:w="595" w:type="dxa"/>
            <w:tcMar>
              <w:left w:w="105" w:type="dxa"/>
              <w:right w:w="105" w:type="dxa"/>
            </w:tcMar>
          </w:tcPr>
          <w:p w14:paraId="63620978" w14:textId="2ED69DA5" w:rsidR="0044439A" w:rsidRDefault="0044439A" w:rsidP="0044439A">
            <w:pPr>
              <w:rPr>
                <w:rFonts w:ascii="Aptos" w:eastAsia="Aptos" w:hAnsi="Aptos" w:cs="Aptos"/>
              </w:rPr>
            </w:pPr>
            <w:r>
              <w:rPr>
                <w:rFonts w:ascii="Aptos" w:eastAsia="Aptos" w:hAnsi="Aptos" w:cs="Aptos"/>
              </w:rPr>
              <w:t>19</w:t>
            </w:r>
          </w:p>
        </w:tc>
        <w:tc>
          <w:tcPr>
            <w:tcW w:w="5319" w:type="dxa"/>
            <w:tcMar>
              <w:left w:w="105" w:type="dxa"/>
              <w:right w:w="105" w:type="dxa"/>
            </w:tcMar>
          </w:tcPr>
          <w:p w14:paraId="43123316" w14:textId="6BBC683E" w:rsidR="0044439A" w:rsidRDefault="0044439A" w:rsidP="0044439A">
            <w:pPr>
              <w:rPr>
                <w:rFonts w:ascii="Aptos" w:eastAsia="Aptos" w:hAnsi="Aptos" w:cs="Aptos"/>
              </w:rPr>
            </w:pPr>
            <w:r w:rsidRPr="009B4894">
              <w:rPr>
                <w:rFonts w:ascii="Aptos" w:eastAsia="Aptos" w:hAnsi="Aptos" w:cs="Aptos"/>
              </w:rPr>
              <w:t>Can you provide further detail on the requirements around the system needing to handle refunds at the end of the grant? What would the process be and who would be involved? This would help us give a clearer response to those requirements.</w:t>
            </w:r>
          </w:p>
        </w:tc>
        <w:tc>
          <w:tcPr>
            <w:tcW w:w="4411" w:type="dxa"/>
            <w:tcMar>
              <w:left w:w="105" w:type="dxa"/>
              <w:right w:w="105" w:type="dxa"/>
            </w:tcMar>
          </w:tcPr>
          <w:p w14:paraId="35F80D1B" w14:textId="77777777" w:rsidR="0044439A" w:rsidRPr="00F22D7F" w:rsidRDefault="0044439A" w:rsidP="0044439A">
            <w:pPr>
              <w:ind w:left="41"/>
              <w:rPr>
                <w:rFonts w:ascii="Aptos" w:eastAsia="Aptos" w:hAnsi="Aptos" w:cs="Aptos"/>
              </w:rPr>
            </w:pPr>
            <w:r w:rsidRPr="00F22D7F">
              <w:rPr>
                <w:rFonts w:ascii="Aptos" w:eastAsia="Aptos" w:hAnsi="Aptos" w:cs="Aptos"/>
              </w:rPr>
              <w:t> At grant end date reminder sent to host institution to submit final financial report within 60 days</w:t>
            </w:r>
            <w:r>
              <w:rPr>
                <w:rFonts w:ascii="Aptos" w:eastAsia="Aptos" w:hAnsi="Aptos" w:cs="Aptos"/>
              </w:rPr>
              <w:t>.</w:t>
            </w:r>
          </w:p>
          <w:p w14:paraId="081BA4F2" w14:textId="77777777" w:rsidR="0044439A" w:rsidRPr="00F22D7F" w:rsidRDefault="0044439A" w:rsidP="0044439A">
            <w:pPr>
              <w:ind w:left="41"/>
              <w:rPr>
                <w:rFonts w:ascii="Aptos" w:eastAsia="Aptos" w:hAnsi="Aptos" w:cs="Aptos"/>
              </w:rPr>
            </w:pPr>
            <w:r w:rsidRPr="00F22D7F">
              <w:rPr>
                <w:rFonts w:ascii="Aptos" w:eastAsia="Aptos" w:hAnsi="Aptos" w:cs="Aptos"/>
              </w:rPr>
              <w:t> 60 days after grant end date final financial report sent by HI to HRB detailing the difference between funds received from HRB and cost incurred by HI</w:t>
            </w:r>
            <w:r>
              <w:rPr>
                <w:rFonts w:ascii="Aptos" w:eastAsia="Aptos" w:hAnsi="Aptos" w:cs="Aptos"/>
              </w:rPr>
              <w:t>.</w:t>
            </w:r>
          </w:p>
          <w:p w14:paraId="27938D1D" w14:textId="77777777" w:rsidR="0044439A" w:rsidRPr="00F22D7F" w:rsidRDefault="0044439A" w:rsidP="0044439A">
            <w:pPr>
              <w:ind w:left="41"/>
              <w:rPr>
                <w:rFonts w:ascii="Aptos" w:eastAsia="Aptos" w:hAnsi="Aptos" w:cs="Aptos"/>
              </w:rPr>
            </w:pPr>
            <w:r w:rsidRPr="00F22D7F">
              <w:rPr>
                <w:rFonts w:ascii="Aptos" w:eastAsia="Aptos" w:hAnsi="Aptos" w:cs="Aptos"/>
              </w:rPr>
              <w:t> If funds received &gt; costs incurred, HI needs to refund the excess funds to HRB</w:t>
            </w:r>
            <w:r>
              <w:rPr>
                <w:rFonts w:ascii="Aptos" w:eastAsia="Aptos" w:hAnsi="Aptos" w:cs="Aptos"/>
              </w:rPr>
              <w:t>.</w:t>
            </w:r>
          </w:p>
          <w:p w14:paraId="62996A06" w14:textId="77777777" w:rsidR="0044439A" w:rsidRPr="00F22D7F" w:rsidRDefault="0044439A" w:rsidP="0044439A">
            <w:pPr>
              <w:ind w:left="41"/>
              <w:rPr>
                <w:rFonts w:ascii="Aptos" w:eastAsia="Aptos" w:hAnsi="Aptos" w:cs="Aptos"/>
              </w:rPr>
            </w:pPr>
            <w:r>
              <w:rPr>
                <w:rFonts w:ascii="Aptos" w:eastAsia="Aptos" w:hAnsi="Aptos" w:cs="Aptos"/>
              </w:rPr>
              <w:t>O</w:t>
            </w:r>
            <w:r w:rsidRPr="00F22D7F">
              <w:rPr>
                <w:rFonts w:ascii="Aptos" w:eastAsia="Aptos" w:hAnsi="Aptos" w:cs="Aptos"/>
              </w:rPr>
              <w:t>nce the report is submitted and reviewed, system records whether a refund is due on that grant.</w:t>
            </w:r>
          </w:p>
          <w:p w14:paraId="328555E0" w14:textId="77777777" w:rsidR="0044439A" w:rsidRPr="00F22D7F" w:rsidRDefault="0044439A" w:rsidP="0044439A">
            <w:pPr>
              <w:ind w:left="41"/>
              <w:rPr>
                <w:rFonts w:ascii="Aptos" w:eastAsia="Aptos" w:hAnsi="Aptos" w:cs="Aptos"/>
              </w:rPr>
            </w:pPr>
            <w:r w:rsidRPr="00F22D7F">
              <w:rPr>
                <w:rFonts w:ascii="Aptos" w:eastAsia="Aptos" w:hAnsi="Aptos" w:cs="Aptos"/>
              </w:rPr>
              <w:lastRenderedPageBreak/>
              <w:t> The grant payment schedule is amended so that no further funds are paid out by HRB, but that a refund receivable is flagged until marked as received by the grant accountant</w:t>
            </w:r>
          </w:p>
          <w:p w14:paraId="2C3E9B73" w14:textId="77777777" w:rsidR="0044439A" w:rsidRDefault="0044439A" w:rsidP="0044439A">
            <w:pPr>
              <w:rPr>
                <w:rFonts w:ascii="Aptos" w:eastAsia="Aptos" w:hAnsi="Aptos" w:cs="Aptos"/>
              </w:rPr>
            </w:pPr>
          </w:p>
        </w:tc>
      </w:tr>
      <w:tr w:rsidR="0044439A" w14:paraId="39AE29CB" w14:textId="77777777" w:rsidTr="00FE5636">
        <w:trPr>
          <w:trHeight w:val="300"/>
        </w:trPr>
        <w:tc>
          <w:tcPr>
            <w:tcW w:w="595" w:type="dxa"/>
            <w:tcMar>
              <w:left w:w="105" w:type="dxa"/>
              <w:right w:w="105" w:type="dxa"/>
            </w:tcMar>
          </w:tcPr>
          <w:p w14:paraId="04BE8A7B" w14:textId="5CEDEE2A" w:rsidR="0044439A" w:rsidRDefault="0044439A" w:rsidP="0044439A">
            <w:pPr>
              <w:rPr>
                <w:rFonts w:ascii="Aptos" w:eastAsia="Aptos" w:hAnsi="Aptos" w:cs="Aptos"/>
              </w:rPr>
            </w:pPr>
            <w:r>
              <w:rPr>
                <w:rFonts w:ascii="Aptos" w:eastAsia="Aptos" w:hAnsi="Aptos" w:cs="Aptos"/>
              </w:rPr>
              <w:lastRenderedPageBreak/>
              <w:t>20</w:t>
            </w:r>
          </w:p>
        </w:tc>
        <w:tc>
          <w:tcPr>
            <w:tcW w:w="5319" w:type="dxa"/>
            <w:tcMar>
              <w:left w:w="105" w:type="dxa"/>
              <w:right w:w="105" w:type="dxa"/>
            </w:tcMar>
          </w:tcPr>
          <w:p w14:paraId="403C4938" w14:textId="77777777" w:rsidR="0044439A" w:rsidRPr="00E00BA1" w:rsidRDefault="0044439A" w:rsidP="0044439A">
            <w:pPr>
              <w:rPr>
                <w:rFonts w:ascii="Aptos" w:eastAsia="Aptos" w:hAnsi="Aptos" w:cs="Aptos"/>
              </w:rPr>
            </w:pPr>
            <w:r w:rsidRPr="00E00BA1">
              <w:rPr>
                <w:rFonts w:ascii="Aptos" w:eastAsia="Aptos" w:hAnsi="Aptos" w:cs="Aptos"/>
              </w:rPr>
              <w:t>Can HRB confirm if ALL data (primary + backup + DR) must remain inside the EEA?</w:t>
            </w:r>
            <w:r>
              <w:rPr>
                <w:rFonts w:ascii="Aptos" w:eastAsia="Aptos" w:hAnsi="Aptos" w:cs="Aptos"/>
              </w:rPr>
              <w:t xml:space="preserve"> </w:t>
            </w:r>
            <w:r w:rsidRPr="00E00BA1">
              <w:rPr>
                <w:rFonts w:ascii="Aptos" w:eastAsia="Aptos" w:hAnsi="Aptos" w:cs="Aptos"/>
              </w:rPr>
              <w:t>Does HRB require specific EU regions (Ireland, Frankfurt, Amsterdam), or any ISO</w:t>
            </w:r>
          </w:p>
          <w:p w14:paraId="1CD354CC" w14:textId="63D1B0D3" w:rsidR="0044439A" w:rsidRDefault="0044439A" w:rsidP="0044439A">
            <w:pPr>
              <w:rPr>
                <w:rFonts w:ascii="Aptos" w:eastAsia="Aptos" w:hAnsi="Aptos" w:cs="Aptos"/>
              </w:rPr>
            </w:pPr>
            <w:r w:rsidRPr="00E00BA1">
              <w:rPr>
                <w:rFonts w:ascii="Aptos" w:eastAsia="Aptos" w:hAnsi="Aptos" w:cs="Aptos"/>
              </w:rPr>
              <w:t>27001–certified EEA region?</w:t>
            </w:r>
          </w:p>
        </w:tc>
        <w:tc>
          <w:tcPr>
            <w:tcW w:w="4411" w:type="dxa"/>
            <w:tcMar>
              <w:left w:w="105" w:type="dxa"/>
              <w:right w:w="105" w:type="dxa"/>
            </w:tcMar>
          </w:tcPr>
          <w:p w14:paraId="7E79736D" w14:textId="77777777" w:rsidR="0044439A" w:rsidRDefault="0044439A" w:rsidP="0044439A">
            <w:pPr>
              <w:rPr>
                <w:rFonts w:ascii="Aptos" w:eastAsia="Aptos" w:hAnsi="Aptos" w:cs="Aptos"/>
              </w:rPr>
            </w:pPr>
            <w:r>
              <w:rPr>
                <w:rFonts w:ascii="Aptos" w:eastAsia="Aptos" w:hAnsi="Aptos" w:cs="Aptos"/>
              </w:rPr>
              <w:t>Yes, all data must remain in the EEA.</w:t>
            </w:r>
          </w:p>
          <w:p w14:paraId="144E2891" w14:textId="77777777" w:rsidR="0044439A" w:rsidRDefault="0044439A" w:rsidP="0044439A">
            <w:pPr>
              <w:rPr>
                <w:rFonts w:ascii="Aptos" w:eastAsia="Aptos" w:hAnsi="Aptos" w:cs="Aptos"/>
              </w:rPr>
            </w:pPr>
            <w:r>
              <w:rPr>
                <w:rFonts w:ascii="Aptos" w:eastAsia="Aptos" w:hAnsi="Aptos" w:cs="Aptos"/>
              </w:rPr>
              <w:t>There is no specific EU region requirement.</w:t>
            </w:r>
          </w:p>
          <w:p w14:paraId="7268CDDA" w14:textId="157701D8" w:rsidR="0044439A" w:rsidRDefault="0044439A" w:rsidP="0044439A">
            <w:pPr>
              <w:rPr>
                <w:rFonts w:ascii="Aptos" w:eastAsia="Aptos" w:hAnsi="Aptos" w:cs="Aptos"/>
              </w:rPr>
            </w:pPr>
            <w:r>
              <w:rPr>
                <w:rFonts w:ascii="Aptos" w:eastAsia="Aptos" w:hAnsi="Aptos" w:cs="Aptos"/>
              </w:rPr>
              <w:t>ISO27001 or equivalent is mandatory.</w:t>
            </w:r>
          </w:p>
        </w:tc>
      </w:tr>
      <w:tr w:rsidR="0044439A" w14:paraId="786DF2BD" w14:textId="77777777" w:rsidTr="00FE5636">
        <w:trPr>
          <w:trHeight w:val="300"/>
        </w:trPr>
        <w:tc>
          <w:tcPr>
            <w:tcW w:w="595" w:type="dxa"/>
            <w:tcMar>
              <w:left w:w="105" w:type="dxa"/>
              <w:right w:w="105" w:type="dxa"/>
            </w:tcMar>
          </w:tcPr>
          <w:p w14:paraId="6986257D" w14:textId="4554AFED" w:rsidR="0044439A" w:rsidRDefault="0044439A" w:rsidP="0044439A">
            <w:pPr>
              <w:rPr>
                <w:rFonts w:ascii="Aptos" w:eastAsia="Aptos" w:hAnsi="Aptos" w:cs="Aptos"/>
              </w:rPr>
            </w:pPr>
            <w:r>
              <w:rPr>
                <w:rFonts w:ascii="Aptos" w:eastAsia="Aptos" w:hAnsi="Aptos" w:cs="Aptos"/>
              </w:rPr>
              <w:t>21</w:t>
            </w:r>
          </w:p>
        </w:tc>
        <w:tc>
          <w:tcPr>
            <w:tcW w:w="5319" w:type="dxa"/>
            <w:tcMar>
              <w:left w:w="105" w:type="dxa"/>
              <w:right w:w="105" w:type="dxa"/>
            </w:tcMar>
          </w:tcPr>
          <w:p w14:paraId="118E73AB" w14:textId="77777777" w:rsidR="0044439A" w:rsidRPr="00E00BA1" w:rsidRDefault="0044439A" w:rsidP="0044439A">
            <w:pPr>
              <w:rPr>
                <w:rFonts w:ascii="Aptos" w:eastAsia="Aptos" w:hAnsi="Aptos" w:cs="Aptos"/>
              </w:rPr>
            </w:pPr>
            <w:r w:rsidRPr="00E00BA1">
              <w:rPr>
                <w:rFonts w:ascii="Aptos" w:eastAsia="Aptos" w:hAnsi="Aptos" w:cs="Aptos"/>
              </w:rPr>
              <w:t>Must all public-facing pages be fully WCAG 2.1 AA compliant at launch, or is an</w:t>
            </w:r>
          </w:p>
          <w:p w14:paraId="20F82371" w14:textId="77777777" w:rsidR="0044439A" w:rsidRDefault="0044439A" w:rsidP="0044439A">
            <w:pPr>
              <w:rPr>
                <w:rFonts w:ascii="Aptos" w:eastAsia="Aptos" w:hAnsi="Aptos" w:cs="Aptos"/>
              </w:rPr>
            </w:pPr>
            <w:r w:rsidRPr="00E00BA1">
              <w:rPr>
                <w:rFonts w:ascii="Aptos" w:eastAsia="Aptos" w:hAnsi="Aptos" w:cs="Aptos"/>
              </w:rPr>
              <w:t>accessibility roadmap acceptable?</w:t>
            </w:r>
          </w:p>
          <w:p w14:paraId="5A5916F5" w14:textId="6A7461FE" w:rsidR="0044439A" w:rsidRDefault="0044439A" w:rsidP="0044439A">
            <w:pPr>
              <w:rPr>
                <w:rFonts w:ascii="Aptos" w:eastAsia="Aptos" w:hAnsi="Aptos" w:cs="Aptos"/>
              </w:rPr>
            </w:pPr>
            <w:r w:rsidRPr="009F2C76">
              <w:rPr>
                <w:rFonts w:ascii="Aptos" w:eastAsia="Aptos" w:hAnsi="Aptos" w:cs="Aptos"/>
              </w:rPr>
              <w:t>Does HRB require an independent WCAG audit?</w:t>
            </w:r>
          </w:p>
        </w:tc>
        <w:tc>
          <w:tcPr>
            <w:tcW w:w="4411" w:type="dxa"/>
            <w:tcMar>
              <w:left w:w="105" w:type="dxa"/>
              <w:right w:w="105" w:type="dxa"/>
            </w:tcMar>
          </w:tcPr>
          <w:p w14:paraId="0DE0331B" w14:textId="77777777" w:rsidR="0044439A" w:rsidRDefault="0044439A" w:rsidP="0044439A">
            <w:pPr>
              <w:rPr>
                <w:rFonts w:ascii="Aptos" w:eastAsia="Aptos" w:hAnsi="Aptos" w:cs="Aptos"/>
              </w:rPr>
            </w:pPr>
            <w:r>
              <w:rPr>
                <w:rFonts w:ascii="Aptos" w:eastAsia="Aptos" w:hAnsi="Aptos" w:cs="Aptos"/>
              </w:rPr>
              <w:t>All public facing pages must be compliant with the</w:t>
            </w:r>
            <w:r w:rsidRPr="005F53E8">
              <w:rPr>
                <w:rFonts w:ascii="Aptos" w:eastAsia="Aptos" w:hAnsi="Aptos" w:cs="Aptos"/>
              </w:rPr>
              <w:t xml:space="preserve"> </w:t>
            </w:r>
            <w:hyperlink r:id="rId9" w:anchor=":~:text=No.-,636%2F2023%20-%20European%20Union%20(Accessibility%20Requirements%20of,Products%20and%20Services)%20Regulations%202023&amp;text=%E2%80%9CIris%20Oifigi%C3%BAil%E2%80%9D%20of%2015th%20December%2C%202023.&amp;text=Citation%20and%20commencement-,1.,Products%20and%20Services)%20Regulations%202023." w:history="1">
              <w:r w:rsidRPr="005F53E8">
                <w:rPr>
                  <w:rStyle w:val="Hyperlink"/>
                  <w:rFonts w:ascii="Aptos" w:eastAsia="Aptos" w:hAnsi="Aptos" w:cs="Aptos"/>
                  <w:color w:val="auto"/>
                  <w:u w:val="none"/>
                </w:rPr>
                <w:t>European Union (Accessibility Requirements of Products and Services) Regulations 2023</w:t>
              </w:r>
            </w:hyperlink>
            <w:r>
              <w:rPr>
                <w:rFonts w:ascii="Aptos" w:eastAsia="Aptos" w:hAnsi="Aptos" w:cs="Aptos"/>
              </w:rPr>
              <w:t xml:space="preserve"> prior to launch - at the latest during User Acceptance Testing which will include accessibility testing.</w:t>
            </w:r>
          </w:p>
          <w:p w14:paraId="26D29A16" w14:textId="77777777" w:rsidR="0044439A" w:rsidRDefault="0044439A" w:rsidP="0044439A">
            <w:pPr>
              <w:rPr>
                <w:rFonts w:ascii="Aptos" w:eastAsia="Aptos" w:hAnsi="Aptos" w:cs="Aptos"/>
              </w:rPr>
            </w:pPr>
          </w:p>
        </w:tc>
      </w:tr>
      <w:tr w:rsidR="0044439A" w14:paraId="383270D5" w14:textId="77777777" w:rsidTr="00FE5636">
        <w:trPr>
          <w:trHeight w:val="300"/>
        </w:trPr>
        <w:tc>
          <w:tcPr>
            <w:tcW w:w="595" w:type="dxa"/>
            <w:tcMar>
              <w:left w:w="105" w:type="dxa"/>
              <w:right w:w="105" w:type="dxa"/>
            </w:tcMar>
          </w:tcPr>
          <w:p w14:paraId="2D063812" w14:textId="29B2A445" w:rsidR="0044439A" w:rsidRDefault="0044439A" w:rsidP="0044439A">
            <w:pPr>
              <w:rPr>
                <w:rFonts w:ascii="Aptos" w:eastAsia="Aptos" w:hAnsi="Aptos" w:cs="Aptos"/>
              </w:rPr>
            </w:pPr>
            <w:r>
              <w:rPr>
                <w:rFonts w:ascii="Aptos" w:eastAsia="Aptos" w:hAnsi="Aptos" w:cs="Aptos"/>
              </w:rPr>
              <w:t>22</w:t>
            </w:r>
          </w:p>
        </w:tc>
        <w:tc>
          <w:tcPr>
            <w:tcW w:w="5319" w:type="dxa"/>
            <w:tcMar>
              <w:left w:w="105" w:type="dxa"/>
              <w:right w:w="105" w:type="dxa"/>
            </w:tcMar>
          </w:tcPr>
          <w:p w14:paraId="6D154083" w14:textId="77777777" w:rsidR="0044439A" w:rsidRDefault="0044439A" w:rsidP="0044439A">
            <w:pPr>
              <w:rPr>
                <w:rFonts w:ascii="Aptos" w:eastAsia="Aptos" w:hAnsi="Aptos" w:cs="Aptos"/>
              </w:rPr>
            </w:pPr>
            <w:r w:rsidRPr="00CB7DE5">
              <w:rPr>
                <w:rFonts w:ascii="Aptos" w:eastAsia="Aptos" w:hAnsi="Aptos" w:cs="Aptos"/>
              </w:rPr>
              <w:t xml:space="preserve">Beyond meeting WCAG 2.1 AA, does the HRB require the solution to be tested with specific assistive technologies (e.g., JAWS, NVDA, </w:t>
            </w:r>
            <w:proofErr w:type="spellStart"/>
            <w:r w:rsidRPr="00CB7DE5">
              <w:rPr>
                <w:rFonts w:ascii="Aptos" w:eastAsia="Aptos" w:hAnsi="Aptos" w:cs="Aptos"/>
              </w:rPr>
              <w:t>VoiceOver</w:t>
            </w:r>
            <w:proofErr w:type="spellEnd"/>
            <w:r w:rsidRPr="00CB7DE5">
              <w:rPr>
                <w:rFonts w:ascii="Aptos" w:eastAsia="Aptos" w:hAnsi="Aptos" w:cs="Aptos"/>
              </w:rPr>
              <w:t>) or for scripted demonstration scenarios to explicitly show screen-reader compatibility?</w:t>
            </w:r>
          </w:p>
          <w:p w14:paraId="62A1C44F" w14:textId="77777777" w:rsidR="0044439A" w:rsidRDefault="0044439A" w:rsidP="0044439A">
            <w:pPr>
              <w:rPr>
                <w:rFonts w:ascii="Aptos" w:eastAsia="Aptos" w:hAnsi="Aptos" w:cs="Aptos"/>
              </w:rPr>
            </w:pPr>
          </w:p>
        </w:tc>
        <w:tc>
          <w:tcPr>
            <w:tcW w:w="4411" w:type="dxa"/>
            <w:tcMar>
              <w:left w:w="105" w:type="dxa"/>
              <w:right w:w="105" w:type="dxa"/>
            </w:tcMar>
          </w:tcPr>
          <w:p w14:paraId="72F4E642" w14:textId="6358DA26" w:rsidR="0044439A" w:rsidRDefault="0044439A" w:rsidP="0044439A">
            <w:pPr>
              <w:rPr>
                <w:rFonts w:ascii="Aptos" w:eastAsia="Aptos" w:hAnsi="Aptos" w:cs="Aptos"/>
              </w:rPr>
            </w:pPr>
            <w:r>
              <w:rPr>
                <w:rFonts w:ascii="Aptos" w:eastAsia="Aptos" w:hAnsi="Aptos" w:cs="Aptos"/>
              </w:rPr>
              <w:t>No</w:t>
            </w:r>
          </w:p>
        </w:tc>
      </w:tr>
      <w:tr w:rsidR="0044439A" w14:paraId="06314AD0" w14:textId="77777777" w:rsidTr="00FE5636">
        <w:trPr>
          <w:trHeight w:val="300"/>
        </w:trPr>
        <w:tc>
          <w:tcPr>
            <w:tcW w:w="595" w:type="dxa"/>
            <w:tcMar>
              <w:left w:w="105" w:type="dxa"/>
              <w:right w:w="105" w:type="dxa"/>
            </w:tcMar>
          </w:tcPr>
          <w:p w14:paraId="021F62CA" w14:textId="75C1DFC6" w:rsidR="0044439A" w:rsidRDefault="0044439A" w:rsidP="0044439A">
            <w:pPr>
              <w:rPr>
                <w:rFonts w:ascii="Aptos" w:eastAsia="Aptos" w:hAnsi="Aptos" w:cs="Aptos"/>
              </w:rPr>
            </w:pPr>
            <w:r>
              <w:rPr>
                <w:rFonts w:ascii="Aptos" w:eastAsia="Aptos" w:hAnsi="Aptos" w:cs="Aptos"/>
              </w:rPr>
              <w:t>23</w:t>
            </w:r>
          </w:p>
        </w:tc>
        <w:tc>
          <w:tcPr>
            <w:tcW w:w="5319" w:type="dxa"/>
            <w:tcMar>
              <w:left w:w="105" w:type="dxa"/>
              <w:right w:w="105" w:type="dxa"/>
            </w:tcMar>
          </w:tcPr>
          <w:p w14:paraId="62B5C7AF" w14:textId="77777777" w:rsidR="0044439A" w:rsidRDefault="0044439A" w:rsidP="0044439A">
            <w:pPr>
              <w:rPr>
                <w:rFonts w:ascii="Aptos" w:eastAsia="Aptos" w:hAnsi="Aptos" w:cs="Aptos"/>
              </w:rPr>
            </w:pPr>
            <w:r w:rsidRPr="009F2C76">
              <w:rPr>
                <w:rFonts w:ascii="Aptos" w:eastAsia="Aptos" w:hAnsi="Aptos" w:cs="Aptos"/>
              </w:rPr>
              <w:t>Can HRB confirm the identity provider used for HRB staff (Azure AD / Entra ID)?</w:t>
            </w:r>
          </w:p>
          <w:p w14:paraId="72BA6348" w14:textId="77777777" w:rsidR="0044439A" w:rsidRDefault="0044439A" w:rsidP="0044439A">
            <w:pPr>
              <w:rPr>
                <w:rFonts w:ascii="Aptos" w:eastAsia="Aptos" w:hAnsi="Aptos" w:cs="Aptos"/>
              </w:rPr>
            </w:pPr>
            <w:r w:rsidRPr="009F2C76">
              <w:rPr>
                <w:rFonts w:ascii="Aptos" w:eastAsia="Aptos" w:hAnsi="Aptos" w:cs="Aptos"/>
              </w:rPr>
              <w:t>Must Host Institutions also authenticate through Azure AD?</w:t>
            </w:r>
          </w:p>
          <w:p w14:paraId="091D96D5" w14:textId="77777777" w:rsidR="0044439A" w:rsidRDefault="0044439A" w:rsidP="0044439A">
            <w:pPr>
              <w:rPr>
                <w:rFonts w:ascii="Aptos" w:eastAsia="Aptos" w:hAnsi="Aptos" w:cs="Aptos"/>
              </w:rPr>
            </w:pPr>
          </w:p>
        </w:tc>
        <w:tc>
          <w:tcPr>
            <w:tcW w:w="4411" w:type="dxa"/>
            <w:tcMar>
              <w:left w:w="105" w:type="dxa"/>
              <w:right w:w="105" w:type="dxa"/>
            </w:tcMar>
          </w:tcPr>
          <w:p w14:paraId="737FB1C5" w14:textId="77777777" w:rsidR="0044439A" w:rsidRDefault="0044439A" w:rsidP="0044439A">
            <w:pPr>
              <w:rPr>
                <w:rFonts w:ascii="Aptos" w:eastAsia="Aptos" w:hAnsi="Aptos" w:cs="Aptos"/>
              </w:rPr>
            </w:pPr>
            <w:r>
              <w:rPr>
                <w:rFonts w:ascii="Aptos" w:eastAsia="Aptos" w:hAnsi="Aptos" w:cs="Aptos"/>
              </w:rPr>
              <w:t>MS Entra ID for SSO for HRB staff only.</w:t>
            </w:r>
          </w:p>
          <w:p w14:paraId="04D3D313" w14:textId="77777777" w:rsidR="0044439A" w:rsidRDefault="0044439A" w:rsidP="0044439A">
            <w:pPr>
              <w:rPr>
                <w:rFonts w:ascii="Aptos" w:eastAsia="Aptos" w:hAnsi="Aptos" w:cs="Aptos"/>
              </w:rPr>
            </w:pPr>
          </w:p>
          <w:p w14:paraId="4F302CBE" w14:textId="77777777" w:rsidR="0044439A" w:rsidRDefault="0044439A" w:rsidP="0044439A">
            <w:pPr>
              <w:rPr>
                <w:rFonts w:ascii="Aptos" w:eastAsia="Aptos" w:hAnsi="Aptos" w:cs="Aptos"/>
              </w:rPr>
            </w:pPr>
          </w:p>
        </w:tc>
      </w:tr>
      <w:tr w:rsidR="0044439A" w14:paraId="4F72755A" w14:textId="77777777" w:rsidTr="00FE5636">
        <w:trPr>
          <w:trHeight w:val="300"/>
        </w:trPr>
        <w:tc>
          <w:tcPr>
            <w:tcW w:w="595" w:type="dxa"/>
            <w:tcMar>
              <w:left w:w="105" w:type="dxa"/>
              <w:right w:w="105" w:type="dxa"/>
            </w:tcMar>
          </w:tcPr>
          <w:p w14:paraId="2C0FB0EE" w14:textId="2B68FD15" w:rsidR="0044439A" w:rsidRDefault="0044439A" w:rsidP="0044439A">
            <w:pPr>
              <w:rPr>
                <w:rFonts w:ascii="Aptos" w:eastAsia="Aptos" w:hAnsi="Aptos" w:cs="Aptos"/>
              </w:rPr>
            </w:pPr>
            <w:r>
              <w:rPr>
                <w:rFonts w:ascii="Aptos" w:eastAsia="Aptos" w:hAnsi="Aptos" w:cs="Aptos"/>
              </w:rPr>
              <w:t>24</w:t>
            </w:r>
          </w:p>
        </w:tc>
        <w:tc>
          <w:tcPr>
            <w:tcW w:w="5319" w:type="dxa"/>
            <w:tcMar>
              <w:left w:w="105" w:type="dxa"/>
              <w:right w:w="105" w:type="dxa"/>
            </w:tcMar>
          </w:tcPr>
          <w:p w14:paraId="4D5520CC" w14:textId="77777777" w:rsidR="0044439A" w:rsidRPr="009F2C76" w:rsidRDefault="0044439A" w:rsidP="0044439A">
            <w:pPr>
              <w:rPr>
                <w:rFonts w:ascii="Aptos" w:eastAsia="Aptos" w:hAnsi="Aptos" w:cs="Aptos"/>
              </w:rPr>
            </w:pPr>
            <w:r w:rsidRPr="009F2C76">
              <w:rPr>
                <w:rFonts w:ascii="Aptos" w:eastAsia="Aptos" w:hAnsi="Aptos" w:cs="Aptos"/>
              </w:rPr>
              <w:t>Does HRB require: a. Azure AD/Entra ID SSO for HRB staff only? b. Azure AD for Host</w:t>
            </w:r>
          </w:p>
          <w:p w14:paraId="71036A1B" w14:textId="55D801FB" w:rsidR="0044439A" w:rsidRDefault="0044439A" w:rsidP="0044439A">
            <w:pPr>
              <w:rPr>
                <w:rFonts w:ascii="Aptos" w:eastAsia="Aptos" w:hAnsi="Aptos" w:cs="Aptos"/>
              </w:rPr>
            </w:pPr>
            <w:r w:rsidRPr="009F2C76">
              <w:rPr>
                <w:rFonts w:ascii="Aptos" w:eastAsia="Aptos" w:hAnsi="Aptos" w:cs="Aptos"/>
              </w:rPr>
              <w:t>Institutions? c. Azure AD for applicants?</w:t>
            </w:r>
            <w:r>
              <w:rPr>
                <w:rFonts w:ascii="Aptos" w:eastAsia="Aptos" w:hAnsi="Aptos" w:cs="Aptos"/>
              </w:rPr>
              <w:t xml:space="preserve"> </w:t>
            </w:r>
            <w:r w:rsidRPr="009F2C76">
              <w:rPr>
                <w:rFonts w:ascii="Aptos" w:eastAsia="Aptos" w:hAnsi="Aptos" w:cs="Aptos"/>
              </w:rPr>
              <w:t>Does HRB require any integration with: SharePoint? Teams? Microsoft Graph API? Or is</w:t>
            </w:r>
            <w:r>
              <w:rPr>
                <w:rFonts w:ascii="Aptos" w:eastAsia="Aptos" w:hAnsi="Aptos" w:cs="Aptos"/>
              </w:rPr>
              <w:t xml:space="preserve"> </w:t>
            </w:r>
            <w:r w:rsidRPr="009F2C76">
              <w:rPr>
                <w:rFonts w:ascii="Aptos" w:eastAsia="Aptos" w:hAnsi="Aptos" w:cs="Aptos"/>
              </w:rPr>
              <w:t>this not in scope?</w:t>
            </w:r>
          </w:p>
        </w:tc>
        <w:tc>
          <w:tcPr>
            <w:tcW w:w="4411" w:type="dxa"/>
            <w:tcMar>
              <w:left w:w="105" w:type="dxa"/>
              <w:right w:w="105" w:type="dxa"/>
            </w:tcMar>
          </w:tcPr>
          <w:p w14:paraId="5AD0EC26" w14:textId="77777777" w:rsidR="0044439A" w:rsidRDefault="0044439A" w:rsidP="0044439A">
            <w:pPr>
              <w:pStyle w:val="ListParagraph"/>
              <w:numPr>
                <w:ilvl w:val="0"/>
                <w:numId w:val="9"/>
              </w:numPr>
              <w:rPr>
                <w:rFonts w:ascii="Aptos" w:eastAsia="Aptos" w:hAnsi="Aptos" w:cs="Aptos"/>
              </w:rPr>
            </w:pPr>
            <w:r>
              <w:rPr>
                <w:rFonts w:ascii="Aptos" w:eastAsia="Aptos" w:hAnsi="Aptos" w:cs="Aptos"/>
              </w:rPr>
              <w:t>Entra ID SSO for HRB staff only</w:t>
            </w:r>
          </w:p>
          <w:p w14:paraId="1C005236" w14:textId="77777777" w:rsidR="0044439A" w:rsidRDefault="0044439A" w:rsidP="0044439A">
            <w:pPr>
              <w:rPr>
                <w:rFonts w:ascii="Aptos" w:eastAsia="Aptos" w:hAnsi="Aptos" w:cs="Aptos"/>
              </w:rPr>
            </w:pPr>
          </w:p>
          <w:p w14:paraId="535EA461" w14:textId="77777777" w:rsidR="0044439A" w:rsidRDefault="0044439A" w:rsidP="0044439A">
            <w:pPr>
              <w:rPr>
                <w:rFonts w:ascii="Aptos" w:eastAsia="Aptos" w:hAnsi="Aptos" w:cs="Aptos"/>
              </w:rPr>
            </w:pPr>
            <w:r>
              <w:rPr>
                <w:rFonts w:ascii="Aptos" w:eastAsia="Aptos" w:hAnsi="Aptos" w:cs="Aptos"/>
              </w:rPr>
              <w:t>Re integration with other MS Products, please refer to the RFT document “HRB Grant Management System Requirements.xlsx” and specifically the General Requirements worksheet therein.</w:t>
            </w:r>
          </w:p>
          <w:p w14:paraId="2B0A913C" w14:textId="77777777" w:rsidR="0044439A" w:rsidRDefault="0044439A" w:rsidP="0044439A">
            <w:pPr>
              <w:rPr>
                <w:rFonts w:ascii="Aptos" w:eastAsia="Aptos" w:hAnsi="Aptos" w:cs="Aptos"/>
              </w:rPr>
            </w:pPr>
          </w:p>
        </w:tc>
      </w:tr>
      <w:tr w:rsidR="0044439A" w14:paraId="75E76D5D" w14:textId="77777777" w:rsidTr="00FE5636">
        <w:trPr>
          <w:trHeight w:val="300"/>
        </w:trPr>
        <w:tc>
          <w:tcPr>
            <w:tcW w:w="595" w:type="dxa"/>
            <w:tcMar>
              <w:left w:w="105" w:type="dxa"/>
              <w:right w:w="105" w:type="dxa"/>
            </w:tcMar>
          </w:tcPr>
          <w:p w14:paraId="750CCD44" w14:textId="4FF2A9CD" w:rsidR="0044439A" w:rsidRDefault="0044439A" w:rsidP="0044439A">
            <w:pPr>
              <w:rPr>
                <w:rFonts w:ascii="Aptos" w:eastAsia="Aptos" w:hAnsi="Aptos" w:cs="Aptos"/>
              </w:rPr>
            </w:pPr>
            <w:r>
              <w:rPr>
                <w:rFonts w:ascii="Aptos" w:eastAsia="Aptos" w:hAnsi="Aptos" w:cs="Aptos"/>
              </w:rPr>
              <w:t>25</w:t>
            </w:r>
          </w:p>
        </w:tc>
        <w:tc>
          <w:tcPr>
            <w:tcW w:w="5319" w:type="dxa"/>
            <w:tcMar>
              <w:left w:w="105" w:type="dxa"/>
              <w:right w:w="105" w:type="dxa"/>
            </w:tcMar>
          </w:tcPr>
          <w:p w14:paraId="70D4F101" w14:textId="77777777" w:rsidR="0044439A" w:rsidRPr="005929F4" w:rsidRDefault="0044439A" w:rsidP="0044439A">
            <w:pPr>
              <w:rPr>
                <w:rFonts w:ascii="Aptos" w:eastAsia="Aptos" w:hAnsi="Aptos" w:cs="Aptos"/>
              </w:rPr>
            </w:pPr>
            <w:r w:rsidRPr="005929F4">
              <w:rPr>
                <w:rFonts w:ascii="Aptos" w:eastAsia="Aptos" w:hAnsi="Aptos" w:cs="Aptos"/>
              </w:rPr>
              <w:t>HRB requests references from similar projects — can HRB clarify the required: number</w:t>
            </w:r>
          </w:p>
          <w:p w14:paraId="342EB66A" w14:textId="77777777" w:rsidR="0044439A" w:rsidRPr="005929F4" w:rsidRDefault="0044439A" w:rsidP="0044439A">
            <w:pPr>
              <w:rPr>
                <w:rFonts w:ascii="Aptos" w:eastAsia="Aptos" w:hAnsi="Aptos" w:cs="Aptos"/>
              </w:rPr>
            </w:pPr>
            <w:r w:rsidRPr="005929F4">
              <w:rPr>
                <w:rFonts w:ascii="Aptos" w:eastAsia="Aptos" w:hAnsi="Aptos" w:cs="Aptos"/>
              </w:rPr>
              <w:t>of references, project size/value thresholds, sector relevance, and required contact</w:t>
            </w:r>
          </w:p>
          <w:p w14:paraId="072BA62A" w14:textId="7F18CE81" w:rsidR="0044439A" w:rsidRDefault="0044439A" w:rsidP="0044439A">
            <w:pPr>
              <w:rPr>
                <w:rFonts w:ascii="Aptos" w:eastAsia="Aptos" w:hAnsi="Aptos" w:cs="Aptos"/>
              </w:rPr>
            </w:pPr>
            <w:r w:rsidRPr="005929F4">
              <w:rPr>
                <w:rFonts w:ascii="Aptos" w:eastAsia="Aptos" w:hAnsi="Aptos" w:cs="Aptos"/>
              </w:rPr>
              <w:t>verification?</w:t>
            </w:r>
          </w:p>
        </w:tc>
        <w:tc>
          <w:tcPr>
            <w:tcW w:w="4411" w:type="dxa"/>
            <w:tcMar>
              <w:left w:w="105" w:type="dxa"/>
              <w:right w:w="105" w:type="dxa"/>
            </w:tcMar>
          </w:tcPr>
          <w:p w14:paraId="75B72E6F" w14:textId="77777777" w:rsidR="0044439A" w:rsidRPr="00617984" w:rsidRDefault="0044439A" w:rsidP="0044439A">
            <w:pPr>
              <w:rPr>
                <w:rFonts w:ascii="Aptos" w:eastAsia="Aptos" w:hAnsi="Aptos" w:cs="Aptos"/>
              </w:rPr>
            </w:pPr>
            <w:r>
              <w:rPr>
                <w:rFonts w:ascii="Aptos" w:eastAsia="Aptos" w:hAnsi="Aptos" w:cs="Aptos"/>
              </w:rPr>
              <w:t>As per the RFT document, page 12 “</w:t>
            </w:r>
            <w:r w:rsidRPr="00617984">
              <w:rPr>
                <w:rFonts w:ascii="Aptos" w:eastAsia="Aptos" w:hAnsi="Aptos" w:cs="Aptos"/>
              </w:rPr>
              <w:t>Tenderers must provide information clearly demonstrating successful delivery of three (3) comparable projects within the past five (5) years”.</w:t>
            </w:r>
          </w:p>
          <w:p w14:paraId="0F7D5708" w14:textId="77777777" w:rsidR="0044439A" w:rsidRPr="00617984" w:rsidRDefault="0044439A" w:rsidP="0044439A">
            <w:pPr>
              <w:rPr>
                <w:rFonts w:ascii="Aptos" w:eastAsia="Aptos" w:hAnsi="Aptos" w:cs="Aptos"/>
              </w:rPr>
            </w:pPr>
          </w:p>
          <w:p w14:paraId="3092417F" w14:textId="56808760" w:rsidR="0044439A" w:rsidRDefault="0044439A" w:rsidP="0044439A">
            <w:pPr>
              <w:rPr>
                <w:rFonts w:ascii="Aptos" w:eastAsia="Aptos" w:hAnsi="Aptos" w:cs="Aptos"/>
              </w:rPr>
            </w:pPr>
            <w:r w:rsidRPr="00617984">
              <w:rPr>
                <w:rFonts w:ascii="Aptos" w:eastAsia="Aptos" w:hAnsi="Aptos" w:cs="Aptos"/>
              </w:rPr>
              <w:lastRenderedPageBreak/>
              <w:t>The Template Response Document (TRD) also provides 3 tables to capture the information required re references.</w:t>
            </w:r>
            <w:r>
              <w:rPr>
                <w:rFonts w:ascii="Arial" w:hAnsi="Arial" w:cs="Arial"/>
                <w:sz w:val="20"/>
                <w:szCs w:val="20"/>
                <w:lang w:val="en-IE"/>
              </w:rPr>
              <w:t xml:space="preserve"> </w:t>
            </w:r>
          </w:p>
        </w:tc>
      </w:tr>
      <w:tr w:rsidR="0044439A" w14:paraId="2B4A44FA" w14:textId="77777777" w:rsidTr="00FE5636">
        <w:trPr>
          <w:trHeight w:val="300"/>
        </w:trPr>
        <w:tc>
          <w:tcPr>
            <w:tcW w:w="595" w:type="dxa"/>
            <w:tcMar>
              <w:left w:w="105" w:type="dxa"/>
              <w:right w:w="105" w:type="dxa"/>
            </w:tcMar>
          </w:tcPr>
          <w:p w14:paraId="4A5B8CE2" w14:textId="1A267211" w:rsidR="0044439A" w:rsidRDefault="0044439A" w:rsidP="0044439A">
            <w:pPr>
              <w:rPr>
                <w:rFonts w:ascii="Aptos" w:eastAsia="Aptos" w:hAnsi="Aptos" w:cs="Aptos"/>
              </w:rPr>
            </w:pPr>
            <w:r>
              <w:rPr>
                <w:rFonts w:ascii="Aptos" w:eastAsia="Aptos" w:hAnsi="Aptos" w:cs="Aptos"/>
              </w:rPr>
              <w:lastRenderedPageBreak/>
              <w:t>26</w:t>
            </w:r>
          </w:p>
        </w:tc>
        <w:tc>
          <w:tcPr>
            <w:tcW w:w="5319" w:type="dxa"/>
            <w:tcMar>
              <w:left w:w="105" w:type="dxa"/>
              <w:right w:w="105" w:type="dxa"/>
            </w:tcMar>
          </w:tcPr>
          <w:p w14:paraId="35389CEF" w14:textId="1BD653EE" w:rsidR="0044439A" w:rsidRDefault="0044439A" w:rsidP="0044439A">
            <w:pPr>
              <w:rPr>
                <w:rFonts w:ascii="Aptos" w:eastAsia="Aptos" w:hAnsi="Aptos" w:cs="Aptos"/>
              </w:rPr>
            </w:pPr>
            <w:r w:rsidRPr="006D79D2">
              <w:rPr>
                <w:rFonts w:ascii="Aptos" w:eastAsia="Aptos" w:hAnsi="Aptos" w:cs="Aptos"/>
              </w:rPr>
              <w:t>In the TRD document, references section on page 13, would you please be able to confirm if Period Value refers to the contract term, and if delivery date refers to the implementation time?</w:t>
            </w:r>
          </w:p>
        </w:tc>
        <w:tc>
          <w:tcPr>
            <w:tcW w:w="4411" w:type="dxa"/>
            <w:tcMar>
              <w:left w:w="105" w:type="dxa"/>
              <w:right w:w="105" w:type="dxa"/>
            </w:tcMar>
          </w:tcPr>
          <w:p w14:paraId="57E946B4" w14:textId="085E9413" w:rsidR="0044439A" w:rsidRDefault="0044439A" w:rsidP="0044439A">
            <w:pPr>
              <w:rPr>
                <w:rFonts w:ascii="Aptos" w:eastAsia="Aptos" w:hAnsi="Aptos" w:cs="Aptos"/>
              </w:rPr>
            </w:pPr>
            <w:r>
              <w:rPr>
                <w:rFonts w:ascii="Aptos" w:eastAsia="Aptos" w:hAnsi="Aptos" w:cs="Aptos"/>
              </w:rPr>
              <w:t>Delivery date is the dates of the contract. Period value refers to the contract term.</w:t>
            </w:r>
          </w:p>
        </w:tc>
      </w:tr>
      <w:tr w:rsidR="0044439A" w14:paraId="707C5D50" w14:textId="77777777" w:rsidTr="00FE5636">
        <w:trPr>
          <w:trHeight w:val="300"/>
        </w:trPr>
        <w:tc>
          <w:tcPr>
            <w:tcW w:w="595" w:type="dxa"/>
            <w:tcMar>
              <w:left w:w="105" w:type="dxa"/>
              <w:right w:w="105" w:type="dxa"/>
            </w:tcMar>
            <w:vAlign w:val="bottom"/>
          </w:tcPr>
          <w:p w14:paraId="5B44FFA3" w14:textId="078AEA6A" w:rsidR="0044439A" w:rsidRDefault="0044439A" w:rsidP="0044439A">
            <w:pPr>
              <w:rPr>
                <w:rFonts w:ascii="Aptos" w:eastAsia="Aptos" w:hAnsi="Aptos" w:cs="Aptos"/>
              </w:rPr>
            </w:pPr>
            <w:r w:rsidRPr="00926469">
              <w:rPr>
                <w:rFonts w:ascii="Aptos" w:eastAsia="Aptos" w:hAnsi="Aptos" w:cs="Aptos"/>
              </w:rPr>
              <w:t>27</w:t>
            </w:r>
          </w:p>
        </w:tc>
        <w:tc>
          <w:tcPr>
            <w:tcW w:w="5319" w:type="dxa"/>
            <w:tcMar>
              <w:left w:w="105" w:type="dxa"/>
              <w:right w:w="105" w:type="dxa"/>
            </w:tcMar>
          </w:tcPr>
          <w:p w14:paraId="2F6362BD" w14:textId="77777777" w:rsidR="0044439A" w:rsidRDefault="0044439A" w:rsidP="0044439A">
            <w:pPr>
              <w:rPr>
                <w:rFonts w:ascii="Aptos" w:eastAsia="Aptos" w:hAnsi="Aptos" w:cs="Aptos"/>
              </w:rPr>
            </w:pPr>
            <w:r>
              <w:rPr>
                <w:rFonts w:ascii="Aptos" w:eastAsia="Aptos" w:hAnsi="Aptos" w:cs="Aptos"/>
              </w:rPr>
              <w:t>In relation to service levels:</w:t>
            </w:r>
          </w:p>
          <w:p w14:paraId="12CFAB3A" w14:textId="77777777" w:rsidR="0044439A" w:rsidRDefault="0044439A" w:rsidP="0044439A">
            <w:pPr>
              <w:pStyle w:val="ListParagraph"/>
              <w:numPr>
                <w:ilvl w:val="0"/>
                <w:numId w:val="10"/>
              </w:numPr>
              <w:rPr>
                <w:rFonts w:ascii="Aptos" w:eastAsia="Aptos" w:hAnsi="Aptos" w:cs="Aptos"/>
              </w:rPr>
            </w:pPr>
            <w:r w:rsidRPr="005929F4">
              <w:rPr>
                <w:rFonts w:ascii="Aptos" w:eastAsia="Aptos" w:hAnsi="Aptos" w:cs="Aptos"/>
              </w:rPr>
              <w:t>Can HRB confirm expected incident response times (low/medium/high/severe)?</w:t>
            </w:r>
          </w:p>
          <w:p w14:paraId="43E89D3F" w14:textId="77777777" w:rsidR="0044439A" w:rsidRDefault="0044439A" w:rsidP="0044439A">
            <w:pPr>
              <w:pStyle w:val="ListParagraph"/>
              <w:numPr>
                <w:ilvl w:val="0"/>
                <w:numId w:val="10"/>
              </w:numPr>
              <w:rPr>
                <w:rFonts w:ascii="Aptos" w:eastAsia="Aptos" w:hAnsi="Aptos" w:cs="Aptos"/>
              </w:rPr>
            </w:pPr>
            <w:r w:rsidRPr="005929F4">
              <w:rPr>
                <w:rFonts w:ascii="Aptos" w:eastAsia="Aptos" w:hAnsi="Aptos" w:cs="Aptos"/>
              </w:rPr>
              <w:t>Does HRB require a 24/7 outage response?</w:t>
            </w:r>
          </w:p>
          <w:p w14:paraId="4DE5572C" w14:textId="77777777" w:rsidR="0044439A" w:rsidRDefault="0044439A" w:rsidP="0044439A">
            <w:pPr>
              <w:pStyle w:val="ListParagraph"/>
              <w:numPr>
                <w:ilvl w:val="0"/>
                <w:numId w:val="10"/>
              </w:numPr>
              <w:rPr>
                <w:rFonts w:ascii="Aptos" w:eastAsia="Aptos" w:hAnsi="Aptos" w:cs="Aptos"/>
              </w:rPr>
            </w:pPr>
            <w:r w:rsidRPr="005929F4">
              <w:rPr>
                <w:rFonts w:ascii="Aptos" w:eastAsia="Aptos" w:hAnsi="Aptos" w:cs="Aptos"/>
              </w:rPr>
              <w:t>Are weekly progress meetings mandatory during implementation?</w:t>
            </w:r>
          </w:p>
          <w:p w14:paraId="011001BC" w14:textId="724E124A" w:rsidR="0044439A" w:rsidRDefault="0044439A" w:rsidP="0044439A">
            <w:pPr>
              <w:rPr>
                <w:rFonts w:ascii="Aptos" w:eastAsia="Aptos" w:hAnsi="Aptos" w:cs="Aptos"/>
              </w:rPr>
            </w:pPr>
            <w:r w:rsidRPr="00AD63A2">
              <w:rPr>
                <w:rFonts w:ascii="Aptos" w:eastAsia="Aptos" w:hAnsi="Aptos" w:cs="Aptos"/>
              </w:rPr>
              <w:t>Do SLAs start immediately at go-live or after a stabilization period?</w:t>
            </w:r>
          </w:p>
        </w:tc>
        <w:tc>
          <w:tcPr>
            <w:tcW w:w="4411" w:type="dxa"/>
            <w:tcMar>
              <w:left w:w="105" w:type="dxa"/>
              <w:right w:w="105" w:type="dxa"/>
            </w:tcMar>
          </w:tcPr>
          <w:p w14:paraId="3820A2E2" w14:textId="77777777" w:rsidR="0044439A" w:rsidRDefault="0044439A" w:rsidP="0044439A">
            <w:pPr>
              <w:rPr>
                <w:rFonts w:ascii="Aptos" w:eastAsia="Aptos" w:hAnsi="Aptos" w:cs="Aptos"/>
              </w:rPr>
            </w:pPr>
            <w:r>
              <w:rPr>
                <w:rFonts w:ascii="Aptos" w:eastAsia="Aptos" w:hAnsi="Aptos" w:cs="Aptos"/>
              </w:rPr>
              <w:t>Tenderers are requested to provide information on the standard SLA – as detailed in the RFT Section 4 (Criterion D).</w:t>
            </w:r>
          </w:p>
          <w:p w14:paraId="571597A2" w14:textId="77777777" w:rsidR="0044439A" w:rsidRDefault="0044439A" w:rsidP="0044439A">
            <w:pPr>
              <w:rPr>
                <w:rFonts w:ascii="Aptos" w:eastAsia="Aptos" w:hAnsi="Aptos" w:cs="Aptos"/>
              </w:rPr>
            </w:pPr>
          </w:p>
          <w:p w14:paraId="72671264" w14:textId="77777777" w:rsidR="0044439A" w:rsidRDefault="0044439A" w:rsidP="0044439A">
            <w:pPr>
              <w:rPr>
                <w:rFonts w:ascii="Aptos" w:eastAsia="Aptos" w:hAnsi="Aptos" w:cs="Aptos"/>
              </w:rPr>
            </w:pPr>
            <w:r>
              <w:rPr>
                <w:rFonts w:ascii="Aptos" w:eastAsia="Aptos" w:hAnsi="Aptos" w:cs="Aptos"/>
              </w:rPr>
              <w:t>There are no specific response times stipulated. It is up to the tenderer to propose their service and SLA.</w:t>
            </w:r>
          </w:p>
          <w:p w14:paraId="77397FC9" w14:textId="77777777" w:rsidR="0044439A" w:rsidRDefault="0044439A" w:rsidP="0044439A">
            <w:pPr>
              <w:rPr>
                <w:rFonts w:ascii="Aptos" w:eastAsia="Aptos" w:hAnsi="Aptos" w:cs="Aptos"/>
              </w:rPr>
            </w:pPr>
          </w:p>
          <w:p w14:paraId="73E82CCA" w14:textId="77777777" w:rsidR="0044439A" w:rsidRDefault="0044439A" w:rsidP="0044439A">
            <w:pPr>
              <w:rPr>
                <w:rFonts w:ascii="Aptos" w:eastAsia="Aptos" w:hAnsi="Aptos" w:cs="Aptos"/>
              </w:rPr>
            </w:pPr>
            <w:r>
              <w:rPr>
                <w:rFonts w:ascii="Aptos" w:eastAsia="Aptos" w:hAnsi="Aptos" w:cs="Aptos"/>
              </w:rPr>
              <w:t xml:space="preserve">HRB may </w:t>
            </w:r>
            <w:proofErr w:type="spellStart"/>
            <w:r>
              <w:rPr>
                <w:rFonts w:ascii="Aptos" w:eastAsia="Aptos" w:hAnsi="Aptos" w:cs="Aptos"/>
              </w:rPr>
              <w:t>required</w:t>
            </w:r>
            <w:proofErr w:type="spellEnd"/>
            <w:r>
              <w:rPr>
                <w:rFonts w:ascii="Aptos" w:eastAsia="Aptos" w:hAnsi="Aptos" w:cs="Aptos"/>
              </w:rPr>
              <w:t xml:space="preserve"> 24/7 response for P1 incidents.</w:t>
            </w:r>
          </w:p>
          <w:p w14:paraId="2D0B3B71" w14:textId="77777777" w:rsidR="0044439A" w:rsidRDefault="0044439A" w:rsidP="0044439A">
            <w:pPr>
              <w:rPr>
                <w:rFonts w:ascii="Aptos" w:eastAsia="Aptos" w:hAnsi="Aptos" w:cs="Aptos"/>
              </w:rPr>
            </w:pPr>
          </w:p>
          <w:p w14:paraId="22F433D9" w14:textId="77777777" w:rsidR="0044439A" w:rsidRDefault="0044439A" w:rsidP="0044439A">
            <w:pPr>
              <w:rPr>
                <w:rFonts w:ascii="Aptos" w:eastAsia="Aptos" w:hAnsi="Aptos" w:cs="Aptos"/>
              </w:rPr>
            </w:pPr>
            <w:r>
              <w:rPr>
                <w:rFonts w:ascii="Aptos" w:eastAsia="Aptos" w:hAnsi="Aptos" w:cs="Aptos"/>
              </w:rPr>
              <w:t>Weekly progress meeting will be mandatory during implementation. They may be on-site or online.</w:t>
            </w:r>
          </w:p>
          <w:p w14:paraId="0D75BE7D" w14:textId="77777777" w:rsidR="0044439A" w:rsidRDefault="0044439A" w:rsidP="0044439A">
            <w:pPr>
              <w:rPr>
                <w:rFonts w:ascii="Aptos" w:eastAsia="Aptos" w:hAnsi="Aptos" w:cs="Aptos"/>
              </w:rPr>
            </w:pPr>
          </w:p>
          <w:p w14:paraId="5E1F43E4" w14:textId="79196CCA" w:rsidR="0044439A" w:rsidRDefault="0044439A" w:rsidP="0044439A">
            <w:pPr>
              <w:rPr>
                <w:rFonts w:ascii="Aptos" w:eastAsia="Aptos" w:hAnsi="Aptos" w:cs="Aptos"/>
              </w:rPr>
            </w:pPr>
            <w:r>
              <w:rPr>
                <w:rFonts w:ascii="Aptos" w:eastAsia="Aptos" w:hAnsi="Aptos" w:cs="Aptos"/>
              </w:rPr>
              <w:t>SLAs would be expected to start soon after go-live.</w:t>
            </w:r>
          </w:p>
        </w:tc>
      </w:tr>
      <w:tr w:rsidR="0044439A" w14:paraId="4A54AD35" w14:textId="77777777" w:rsidTr="00FE5636">
        <w:trPr>
          <w:trHeight w:val="300"/>
        </w:trPr>
        <w:tc>
          <w:tcPr>
            <w:tcW w:w="595" w:type="dxa"/>
            <w:tcMar>
              <w:left w:w="105" w:type="dxa"/>
              <w:right w:w="105" w:type="dxa"/>
            </w:tcMar>
            <w:vAlign w:val="bottom"/>
          </w:tcPr>
          <w:p w14:paraId="6E14C969" w14:textId="774F9BCD" w:rsidR="0044439A" w:rsidRDefault="0044439A" w:rsidP="0044439A">
            <w:pPr>
              <w:rPr>
                <w:rFonts w:ascii="Aptos" w:eastAsia="Aptos" w:hAnsi="Aptos" w:cs="Aptos"/>
              </w:rPr>
            </w:pPr>
            <w:r w:rsidRPr="00926469">
              <w:rPr>
                <w:rFonts w:ascii="Aptos" w:eastAsia="Aptos" w:hAnsi="Aptos" w:cs="Aptos"/>
              </w:rPr>
              <w:t>28</w:t>
            </w:r>
          </w:p>
        </w:tc>
        <w:tc>
          <w:tcPr>
            <w:tcW w:w="5319" w:type="dxa"/>
            <w:tcMar>
              <w:left w:w="105" w:type="dxa"/>
              <w:right w:w="105" w:type="dxa"/>
            </w:tcMar>
          </w:tcPr>
          <w:p w14:paraId="2E7FAB05" w14:textId="5F6F881A" w:rsidR="0044439A" w:rsidRDefault="0044439A" w:rsidP="0044439A">
            <w:pPr>
              <w:rPr>
                <w:rFonts w:ascii="Aptos" w:eastAsia="Aptos" w:hAnsi="Aptos" w:cs="Aptos"/>
              </w:rPr>
            </w:pPr>
            <w:r>
              <w:rPr>
                <w:rFonts w:ascii="Aptos" w:eastAsia="Aptos" w:hAnsi="Aptos" w:cs="Aptos"/>
              </w:rPr>
              <w:t>D</w:t>
            </w:r>
            <w:r w:rsidRPr="000E4A23">
              <w:rPr>
                <w:rFonts w:ascii="Aptos" w:eastAsia="Aptos" w:hAnsi="Aptos" w:cs="Aptos"/>
              </w:rPr>
              <w:t xml:space="preserve">oes the Contracting Authority currently use a specific e-signature solution (e.g., </w:t>
            </w:r>
            <w:proofErr w:type="spellStart"/>
            <w:r w:rsidRPr="000E4A23">
              <w:rPr>
                <w:rFonts w:ascii="Aptos" w:eastAsia="Aptos" w:hAnsi="Aptos" w:cs="Aptos"/>
              </w:rPr>
              <w:t>DocuSign</w:t>
            </w:r>
            <w:proofErr w:type="spellEnd"/>
            <w:r w:rsidRPr="000E4A23">
              <w:rPr>
                <w:rFonts w:ascii="Aptos" w:eastAsia="Aptos" w:hAnsi="Aptos" w:cs="Aptos"/>
              </w:rPr>
              <w:t xml:space="preserve">, Adobe Sign, </w:t>
            </w:r>
            <w:proofErr w:type="spellStart"/>
            <w:r w:rsidRPr="000E4A23">
              <w:rPr>
                <w:rFonts w:ascii="Aptos" w:eastAsia="Aptos" w:hAnsi="Aptos" w:cs="Aptos"/>
              </w:rPr>
              <w:t>Signaturit</w:t>
            </w:r>
            <w:proofErr w:type="spellEnd"/>
            <w:r w:rsidRPr="000E4A23">
              <w:rPr>
                <w:rFonts w:ascii="Aptos" w:eastAsia="Aptos" w:hAnsi="Aptos" w:cs="Aptos"/>
              </w:rPr>
              <w:t>, etc.) or preferred format?</w:t>
            </w:r>
            <w:r w:rsidRPr="000E4A23">
              <w:rPr>
                <w:rFonts w:ascii="Aptos" w:eastAsia="Aptos" w:hAnsi="Aptos" w:cs="Aptos"/>
              </w:rPr>
              <w:br/>
              <w:t>This will help us understand:</w:t>
            </w:r>
            <w:r w:rsidRPr="000E4A23">
              <w:rPr>
                <w:rFonts w:ascii="Aptos" w:eastAsia="Aptos" w:hAnsi="Aptos" w:cs="Aptos"/>
              </w:rPr>
              <w:br/>
              <w:t>whether an integration is required, or</w:t>
            </w:r>
            <w:r w:rsidRPr="000E4A23">
              <w:rPr>
                <w:rFonts w:ascii="Aptos" w:eastAsia="Aptos" w:hAnsi="Aptos" w:cs="Aptos"/>
              </w:rPr>
              <w:br/>
              <w:t>whether the GMS should only support uploading externally signed PDFs.</w:t>
            </w:r>
          </w:p>
        </w:tc>
        <w:tc>
          <w:tcPr>
            <w:tcW w:w="4411" w:type="dxa"/>
            <w:tcMar>
              <w:left w:w="105" w:type="dxa"/>
              <w:right w:w="105" w:type="dxa"/>
            </w:tcMar>
          </w:tcPr>
          <w:p w14:paraId="72D0AB9D" w14:textId="54C53E10" w:rsidR="0044439A" w:rsidRDefault="0044439A" w:rsidP="0044439A">
            <w:pPr>
              <w:rPr>
                <w:rFonts w:ascii="Aptos" w:eastAsia="Aptos" w:hAnsi="Aptos" w:cs="Aptos"/>
              </w:rPr>
            </w:pPr>
            <w:r>
              <w:rPr>
                <w:rFonts w:ascii="Aptos" w:eastAsia="Aptos" w:hAnsi="Aptos" w:cs="Aptos"/>
              </w:rPr>
              <w:t>Currently using Docusign.</w:t>
            </w:r>
          </w:p>
        </w:tc>
      </w:tr>
      <w:tr w:rsidR="0044439A" w14:paraId="2BF32F5A" w14:textId="77777777" w:rsidTr="00FE5636">
        <w:trPr>
          <w:trHeight w:val="300"/>
        </w:trPr>
        <w:tc>
          <w:tcPr>
            <w:tcW w:w="595" w:type="dxa"/>
            <w:tcMar>
              <w:left w:w="105" w:type="dxa"/>
              <w:right w:w="105" w:type="dxa"/>
            </w:tcMar>
            <w:vAlign w:val="bottom"/>
          </w:tcPr>
          <w:p w14:paraId="64E0CEE3" w14:textId="441909A0" w:rsidR="0044439A" w:rsidRDefault="0044439A" w:rsidP="0044439A">
            <w:pPr>
              <w:rPr>
                <w:rFonts w:ascii="Aptos" w:eastAsia="Aptos" w:hAnsi="Aptos" w:cs="Aptos"/>
              </w:rPr>
            </w:pPr>
            <w:r w:rsidRPr="00926469">
              <w:rPr>
                <w:rFonts w:ascii="Aptos" w:eastAsia="Aptos" w:hAnsi="Aptos" w:cs="Aptos"/>
              </w:rPr>
              <w:t>29</w:t>
            </w:r>
          </w:p>
        </w:tc>
        <w:tc>
          <w:tcPr>
            <w:tcW w:w="5319" w:type="dxa"/>
            <w:tcMar>
              <w:left w:w="105" w:type="dxa"/>
              <w:right w:w="105" w:type="dxa"/>
            </w:tcMar>
          </w:tcPr>
          <w:p w14:paraId="1F6DD5B9" w14:textId="2DEAC5E1" w:rsidR="0044439A" w:rsidRDefault="0044439A" w:rsidP="0044439A">
            <w:pPr>
              <w:rPr>
                <w:rFonts w:ascii="Aptos" w:eastAsia="Aptos" w:hAnsi="Aptos" w:cs="Aptos"/>
              </w:rPr>
            </w:pPr>
            <w:r w:rsidRPr="00543DA1">
              <w:rPr>
                <w:rFonts w:ascii="Aptos" w:eastAsia="Aptos" w:hAnsi="Aptos" w:cs="Aptos"/>
              </w:rPr>
              <w:t>For requirement GS22, can you confirm whether the date/time stamp must be visibly displayed on each journal entry?</w:t>
            </w:r>
            <w:r w:rsidRPr="00543DA1">
              <w:rPr>
                <w:rFonts w:ascii="Aptos" w:eastAsia="Aptos" w:hAnsi="Aptos" w:cs="Aptos"/>
              </w:rPr>
              <w:br/>
              <w:t>Additionally:</w:t>
            </w:r>
            <w:r>
              <w:rPr>
                <w:rFonts w:ascii="Aptos" w:eastAsia="Aptos" w:hAnsi="Aptos" w:cs="Aptos"/>
              </w:rPr>
              <w:t xml:space="preserve"> </w:t>
            </w:r>
            <w:r w:rsidRPr="00543DA1">
              <w:rPr>
                <w:rFonts w:ascii="Aptos" w:eastAsia="Aptos" w:hAnsi="Aptos" w:cs="Aptos"/>
              </w:rPr>
              <w:t>Could you describe the end-to-end process you expect for creating and viewing a journal entry?</w:t>
            </w:r>
            <w:r w:rsidRPr="00543DA1">
              <w:rPr>
                <w:rFonts w:ascii="Aptos" w:eastAsia="Aptos" w:hAnsi="Aptos" w:cs="Aptos"/>
              </w:rPr>
              <w:br/>
              <w:t>Are you expecting:</w:t>
            </w:r>
            <w:r>
              <w:rPr>
                <w:rFonts w:ascii="Aptos" w:eastAsia="Aptos" w:hAnsi="Aptos" w:cs="Aptos"/>
              </w:rPr>
              <w:t xml:space="preserve"> </w:t>
            </w:r>
            <w:r w:rsidRPr="00543DA1">
              <w:rPr>
                <w:rFonts w:ascii="Aptos" w:eastAsia="Aptos" w:hAnsi="Aptos" w:cs="Aptos"/>
              </w:rPr>
              <w:t>automatic system-generated timestamps only,</w:t>
            </w:r>
            <w:r w:rsidRPr="00543DA1">
              <w:rPr>
                <w:rFonts w:ascii="Aptos" w:eastAsia="Aptos" w:hAnsi="Aptos" w:cs="Aptos"/>
              </w:rPr>
              <w:br/>
              <w:t>user-entered notes plus system timestamp, or</w:t>
            </w:r>
            <w:r>
              <w:rPr>
                <w:rFonts w:ascii="Aptos" w:eastAsia="Aptos" w:hAnsi="Aptos" w:cs="Aptos"/>
              </w:rPr>
              <w:t xml:space="preserve"> </w:t>
            </w:r>
            <w:r w:rsidRPr="00543DA1">
              <w:rPr>
                <w:rFonts w:ascii="Aptos" w:eastAsia="Aptos" w:hAnsi="Aptos" w:cs="Aptos"/>
              </w:rPr>
              <w:t>an audit-style entry showing user name + timestamp + action?</w:t>
            </w:r>
          </w:p>
        </w:tc>
        <w:tc>
          <w:tcPr>
            <w:tcW w:w="4411" w:type="dxa"/>
            <w:tcMar>
              <w:left w:w="105" w:type="dxa"/>
              <w:right w:w="105" w:type="dxa"/>
            </w:tcMar>
          </w:tcPr>
          <w:p w14:paraId="22B608F4" w14:textId="77777777" w:rsidR="0044439A" w:rsidRDefault="0044439A" w:rsidP="0044439A">
            <w:pPr>
              <w:rPr>
                <w:rFonts w:ascii="Aptos" w:eastAsia="Aptos" w:hAnsi="Aptos" w:cs="Aptos"/>
              </w:rPr>
            </w:pPr>
            <w:r>
              <w:rPr>
                <w:rFonts w:ascii="Aptos" w:eastAsia="Aptos" w:hAnsi="Aptos" w:cs="Aptos"/>
              </w:rPr>
              <w:t>Yes, the date and time stamp should be visibly displayed as this provides a chronological communications/actions history.</w:t>
            </w:r>
          </w:p>
          <w:p w14:paraId="3C8245AB" w14:textId="77777777" w:rsidR="0044439A" w:rsidRDefault="0044439A" w:rsidP="0044439A">
            <w:pPr>
              <w:rPr>
                <w:rFonts w:ascii="Aptos" w:eastAsia="Aptos" w:hAnsi="Aptos" w:cs="Aptos"/>
              </w:rPr>
            </w:pPr>
          </w:p>
          <w:p w14:paraId="53ACEC54" w14:textId="6CB78078" w:rsidR="0044439A" w:rsidRDefault="0044439A" w:rsidP="0044439A">
            <w:pPr>
              <w:rPr>
                <w:rFonts w:ascii="Aptos" w:eastAsia="Aptos" w:hAnsi="Aptos" w:cs="Aptos"/>
              </w:rPr>
            </w:pPr>
            <w:r>
              <w:rPr>
                <w:rFonts w:ascii="Aptos" w:eastAsia="Aptos" w:hAnsi="Aptos" w:cs="Aptos"/>
              </w:rPr>
              <w:t>Journal entries are chronological notes. Each entry should be date and timestamped by the system and should show who created the journal entry.</w:t>
            </w:r>
          </w:p>
        </w:tc>
      </w:tr>
      <w:tr w:rsidR="0044439A" w14:paraId="22B5C8C1" w14:textId="77777777" w:rsidTr="00FE5636">
        <w:trPr>
          <w:trHeight w:val="300"/>
        </w:trPr>
        <w:tc>
          <w:tcPr>
            <w:tcW w:w="595" w:type="dxa"/>
            <w:tcMar>
              <w:left w:w="105" w:type="dxa"/>
              <w:right w:w="105" w:type="dxa"/>
            </w:tcMar>
            <w:vAlign w:val="bottom"/>
          </w:tcPr>
          <w:p w14:paraId="2B6C6B8F" w14:textId="0F93063C" w:rsidR="0044439A" w:rsidRDefault="0044439A" w:rsidP="0044439A">
            <w:pPr>
              <w:rPr>
                <w:rFonts w:ascii="Aptos" w:eastAsia="Aptos" w:hAnsi="Aptos" w:cs="Aptos"/>
              </w:rPr>
            </w:pPr>
            <w:r w:rsidRPr="00926469">
              <w:rPr>
                <w:rFonts w:ascii="Aptos" w:eastAsia="Aptos" w:hAnsi="Aptos" w:cs="Aptos"/>
              </w:rPr>
              <w:t>30</w:t>
            </w:r>
          </w:p>
        </w:tc>
        <w:tc>
          <w:tcPr>
            <w:tcW w:w="5319" w:type="dxa"/>
            <w:tcMar>
              <w:left w:w="105" w:type="dxa"/>
              <w:right w:w="105" w:type="dxa"/>
            </w:tcMar>
          </w:tcPr>
          <w:p w14:paraId="79671AF2" w14:textId="56C86325" w:rsidR="0044439A" w:rsidRDefault="0044439A" w:rsidP="0044439A">
            <w:pPr>
              <w:rPr>
                <w:rFonts w:ascii="Aptos" w:eastAsia="Aptos" w:hAnsi="Aptos" w:cs="Aptos"/>
              </w:rPr>
            </w:pPr>
            <w:r>
              <w:rPr>
                <w:rFonts w:ascii="Aptos" w:eastAsia="Aptos" w:hAnsi="Aptos" w:cs="Aptos"/>
              </w:rPr>
              <w:t>For requirement AP4, c</w:t>
            </w:r>
            <w:r w:rsidRPr="003D0416">
              <w:rPr>
                <w:rFonts w:ascii="Aptos" w:eastAsia="Aptos" w:hAnsi="Aptos" w:cs="Aptos"/>
              </w:rPr>
              <w:t>ould you clarify what is meant by a “scheme” in the context of HRB’s grants?</w:t>
            </w:r>
            <w:r w:rsidRPr="003D0416">
              <w:rPr>
                <w:rFonts w:ascii="Aptos" w:eastAsia="Aptos" w:hAnsi="Aptos" w:cs="Aptos"/>
              </w:rPr>
              <w:br/>
              <w:t>Specifically:</w:t>
            </w:r>
            <w:r>
              <w:rPr>
                <w:rFonts w:ascii="Aptos" w:eastAsia="Aptos" w:hAnsi="Aptos" w:cs="Aptos"/>
              </w:rPr>
              <w:t xml:space="preserve"> </w:t>
            </w:r>
            <w:r w:rsidRPr="003D0416">
              <w:rPr>
                <w:rFonts w:ascii="Aptos" w:eastAsia="Aptos" w:hAnsi="Aptos" w:cs="Aptos"/>
              </w:rPr>
              <w:t xml:space="preserve">Is a scheme equivalent to a </w:t>
            </w:r>
            <w:r w:rsidRPr="003D0416">
              <w:rPr>
                <w:rFonts w:ascii="Aptos" w:eastAsia="Aptos" w:hAnsi="Aptos" w:cs="Aptos"/>
              </w:rPr>
              <w:lastRenderedPageBreak/>
              <w:t>programme or call template?</w:t>
            </w:r>
            <w:r w:rsidRPr="003D0416">
              <w:rPr>
                <w:rFonts w:ascii="Aptos" w:eastAsia="Aptos" w:hAnsi="Aptos" w:cs="Aptos"/>
              </w:rPr>
              <w:br/>
              <w:t>What elements should be included when copying a scheme (e.g., form template, workflow, scoring rubric, budget rules, eligibility rules)?</w:t>
            </w:r>
            <w:r w:rsidRPr="003D0416">
              <w:rPr>
                <w:rFonts w:ascii="Aptos" w:eastAsia="Aptos" w:hAnsi="Aptos" w:cs="Aptos"/>
              </w:rPr>
              <w:br/>
              <w:t>Should copying a scheme include underlying configurations, or only top-level metadata?</w:t>
            </w:r>
          </w:p>
        </w:tc>
        <w:tc>
          <w:tcPr>
            <w:tcW w:w="4411" w:type="dxa"/>
            <w:tcMar>
              <w:left w:w="105" w:type="dxa"/>
              <w:right w:w="105" w:type="dxa"/>
            </w:tcMar>
          </w:tcPr>
          <w:p w14:paraId="60905D7A" w14:textId="77777777" w:rsidR="0044439A" w:rsidRDefault="0044439A" w:rsidP="0044439A">
            <w:pPr>
              <w:rPr>
                <w:rFonts w:ascii="Aptos" w:eastAsia="Aptos" w:hAnsi="Aptos" w:cs="Aptos"/>
              </w:rPr>
            </w:pPr>
            <w:r>
              <w:rPr>
                <w:rFonts w:ascii="Aptos" w:eastAsia="Aptos" w:hAnsi="Aptos" w:cs="Aptos"/>
              </w:rPr>
              <w:lastRenderedPageBreak/>
              <w:t xml:space="preserve">A scheme is a defined funding instrument with objectives, assessment criteria, format including maximum funding and duration etc. Schemes are </w:t>
            </w:r>
            <w:r>
              <w:rPr>
                <w:rFonts w:ascii="Aptos" w:eastAsia="Aptos" w:hAnsi="Aptos" w:cs="Aptos"/>
              </w:rPr>
              <w:lastRenderedPageBreak/>
              <w:t xml:space="preserve">advertised on </w:t>
            </w:r>
            <w:hyperlink r:id="rId10" w:history="1">
              <w:r w:rsidRPr="003B5409">
                <w:rPr>
                  <w:rStyle w:val="Hyperlink"/>
                  <w:rFonts w:ascii="Aptos" w:eastAsia="Aptos" w:hAnsi="Aptos" w:cs="Aptos"/>
                </w:rPr>
                <w:t>https://www.hrb.ie/funding-category/research-funding/funding-opportunities/grant-schemes/</w:t>
              </w:r>
            </w:hyperlink>
          </w:p>
          <w:p w14:paraId="1D5F05C3" w14:textId="77777777" w:rsidR="0044439A" w:rsidRDefault="0044439A" w:rsidP="0044439A">
            <w:pPr>
              <w:rPr>
                <w:rFonts w:ascii="Aptos" w:eastAsia="Aptos" w:hAnsi="Aptos" w:cs="Aptos"/>
              </w:rPr>
            </w:pPr>
            <w:r>
              <w:rPr>
                <w:rFonts w:ascii="Aptos" w:eastAsia="Aptos" w:hAnsi="Aptos" w:cs="Aptos"/>
              </w:rPr>
              <w:t xml:space="preserve">Existing forms can be used as a starting point to generate new ones. All elements of a scheme should be copied, </w:t>
            </w:r>
            <w:proofErr w:type="gramStart"/>
            <w:r>
              <w:rPr>
                <w:rFonts w:ascii="Aptos" w:eastAsia="Aptos" w:hAnsi="Aptos" w:cs="Aptos"/>
              </w:rPr>
              <w:t>with the exception of</w:t>
            </w:r>
            <w:proofErr w:type="gramEnd"/>
            <w:r>
              <w:rPr>
                <w:rFonts w:ascii="Aptos" w:eastAsia="Aptos" w:hAnsi="Aptos" w:cs="Aptos"/>
              </w:rPr>
              <w:t xml:space="preserve"> the deadline.</w:t>
            </w:r>
          </w:p>
          <w:p w14:paraId="616CC7A7" w14:textId="77777777" w:rsidR="0044439A" w:rsidRDefault="0044439A" w:rsidP="0044439A">
            <w:pPr>
              <w:rPr>
                <w:rFonts w:ascii="Aptos" w:eastAsia="Aptos" w:hAnsi="Aptos" w:cs="Aptos"/>
              </w:rPr>
            </w:pPr>
          </w:p>
          <w:p w14:paraId="0381B97E" w14:textId="25344C41" w:rsidR="0044439A" w:rsidRDefault="0044439A" w:rsidP="0044439A">
            <w:pPr>
              <w:rPr>
                <w:rFonts w:ascii="Aptos" w:eastAsia="Aptos" w:hAnsi="Aptos" w:cs="Aptos"/>
              </w:rPr>
            </w:pPr>
            <w:r>
              <w:rPr>
                <w:rFonts w:ascii="Aptos" w:eastAsia="Aptos" w:hAnsi="Aptos" w:cs="Aptos"/>
              </w:rPr>
              <w:t>T</w:t>
            </w:r>
            <w:r w:rsidRPr="00FA58C5">
              <w:rPr>
                <w:rFonts w:ascii="Aptos" w:eastAsia="Aptos" w:hAnsi="Aptos" w:cs="Aptos"/>
              </w:rPr>
              <w:t xml:space="preserve">he underlying configurations </w:t>
            </w:r>
            <w:r>
              <w:rPr>
                <w:rFonts w:ascii="Aptos" w:eastAsia="Aptos" w:hAnsi="Aptos" w:cs="Aptos"/>
              </w:rPr>
              <w:t>should also be copied</w:t>
            </w:r>
            <w:r w:rsidRPr="00FA58C5">
              <w:rPr>
                <w:rFonts w:ascii="Aptos" w:eastAsia="Aptos" w:hAnsi="Aptos" w:cs="Aptos"/>
              </w:rPr>
              <w:t xml:space="preserve"> - </w:t>
            </w:r>
            <w:proofErr w:type="gramStart"/>
            <w:r w:rsidRPr="00FA58C5">
              <w:rPr>
                <w:rFonts w:ascii="Aptos" w:eastAsia="Aptos" w:hAnsi="Aptos" w:cs="Aptos"/>
              </w:rPr>
              <w:t>assuming that</w:t>
            </w:r>
            <w:proofErr w:type="gramEnd"/>
            <w:r w:rsidRPr="00FA58C5">
              <w:rPr>
                <w:rFonts w:ascii="Aptos" w:eastAsia="Aptos" w:hAnsi="Aptos" w:cs="Aptos"/>
              </w:rPr>
              <w:t xml:space="preserve"> the configuration relates to the rules that are associated with the scheme, the workflow/steps for processing etc.</w:t>
            </w:r>
          </w:p>
        </w:tc>
      </w:tr>
      <w:tr w:rsidR="0044439A" w14:paraId="7E8D5990" w14:textId="77777777" w:rsidTr="00FE5636">
        <w:trPr>
          <w:trHeight w:val="300"/>
        </w:trPr>
        <w:tc>
          <w:tcPr>
            <w:tcW w:w="595" w:type="dxa"/>
            <w:tcMar>
              <w:left w:w="105" w:type="dxa"/>
              <w:right w:w="105" w:type="dxa"/>
            </w:tcMar>
            <w:vAlign w:val="bottom"/>
          </w:tcPr>
          <w:p w14:paraId="32E34D82" w14:textId="1662EDBD" w:rsidR="0044439A" w:rsidRDefault="0044439A" w:rsidP="0044439A">
            <w:pPr>
              <w:rPr>
                <w:rFonts w:ascii="Aptos" w:eastAsia="Aptos" w:hAnsi="Aptos" w:cs="Aptos"/>
              </w:rPr>
            </w:pPr>
            <w:r w:rsidRPr="00926469">
              <w:rPr>
                <w:rFonts w:ascii="Aptos" w:eastAsia="Aptos" w:hAnsi="Aptos" w:cs="Aptos"/>
              </w:rPr>
              <w:lastRenderedPageBreak/>
              <w:t>31</w:t>
            </w:r>
          </w:p>
        </w:tc>
        <w:tc>
          <w:tcPr>
            <w:tcW w:w="5319" w:type="dxa"/>
            <w:tcMar>
              <w:left w:w="105" w:type="dxa"/>
              <w:right w:w="105" w:type="dxa"/>
            </w:tcMar>
          </w:tcPr>
          <w:p w14:paraId="5521534F" w14:textId="625E1362" w:rsidR="0044439A" w:rsidRDefault="0044439A" w:rsidP="0044439A">
            <w:pPr>
              <w:rPr>
                <w:rFonts w:ascii="Aptos" w:eastAsia="Aptos" w:hAnsi="Aptos" w:cs="Aptos"/>
              </w:rPr>
            </w:pPr>
            <w:r>
              <w:rPr>
                <w:rFonts w:ascii="Aptos" w:eastAsia="Aptos" w:hAnsi="Aptos" w:cs="Aptos"/>
              </w:rPr>
              <w:t>For requirement AP4, w</w:t>
            </w:r>
            <w:r w:rsidRPr="003D0416">
              <w:rPr>
                <w:rFonts w:ascii="Aptos" w:eastAsia="Aptos" w:hAnsi="Aptos" w:cs="Aptos"/>
              </w:rPr>
              <w:t>hen copying a scheme, should the system replicate all associated configurations (application form, workflow, scoring, deadlines, documentation requirements), or only selected elements?</w:t>
            </w:r>
            <w:r>
              <w:rPr>
                <w:rFonts w:ascii="Aptos" w:eastAsia="Aptos" w:hAnsi="Aptos" w:cs="Aptos"/>
              </w:rPr>
              <w:t xml:space="preserve"> </w:t>
            </w:r>
            <w:r w:rsidRPr="003D0416">
              <w:rPr>
                <w:rFonts w:ascii="Aptos" w:eastAsia="Aptos" w:hAnsi="Aptos" w:cs="Aptos"/>
              </w:rPr>
              <w:t>This will ensure correct implementation of the “copy and amend” functionality.</w:t>
            </w:r>
          </w:p>
        </w:tc>
        <w:tc>
          <w:tcPr>
            <w:tcW w:w="4411" w:type="dxa"/>
            <w:tcMar>
              <w:left w:w="105" w:type="dxa"/>
              <w:right w:w="105" w:type="dxa"/>
            </w:tcMar>
          </w:tcPr>
          <w:p w14:paraId="7A85EACB" w14:textId="4E1A722A" w:rsidR="0044439A" w:rsidRDefault="0044439A" w:rsidP="0044439A">
            <w:pPr>
              <w:rPr>
                <w:rFonts w:ascii="Aptos" w:eastAsia="Aptos" w:hAnsi="Aptos" w:cs="Aptos"/>
              </w:rPr>
            </w:pPr>
            <w:r>
              <w:rPr>
                <w:rFonts w:ascii="Aptos" w:eastAsia="Aptos" w:hAnsi="Aptos" w:cs="Aptos"/>
              </w:rPr>
              <w:t xml:space="preserve">All elements of a scheme should be copied, </w:t>
            </w:r>
            <w:proofErr w:type="gramStart"/>
            <w:r>
              <w:rPr>
                <w:rFonts w:ascii="Aptos" w:eastAsia="Aptos" w:hAnsi="Aptos" w:cs="Aptos"/>
              </w:rPr>
              <w:t>with the exception of</w:t>
            </w:r>
            <w:proofErr w:type="gramEnd"/>
            <w:r>
              <w:rPr>
                <w:rFonts w:ascii="Aptos" w:eastAsia="Aptos" w:hAnsi="Aptos" w:cs="Aptos"/>
              </w:rPr>
              <w:t xml:space="preserve"> the deadline.</w:t>
            </w:r>
          </w:p>
        </w:tc>
      </w:tr>
      <w:tr w:rsidR="0044439A" w14:paraId="3F95BCD0" w14:textId="77777777" w:rsidTr="00FE5636">
        <w:trPr>
          <w:trHeight w:val="300"/>
        </w:trPr>
        <w:tc>
          <w:tcPr>
            <w:tcW w:w="595" w:type="dxa"/>
            <w:tcMar>
              <w:left w:w="105" w:type="dxa"/>
              <w:right w:w="105" w:type="dxa"/>
            </w:tcMar>
            <w:vAlign w:val="bottom"/>
          </w:tcPr>
          <w:p w14:paraId="0FB1F834" w14:textId="6C471924" w:rsidR="0044439A" w:rsidRDefault="0044439A" w:rsidP="0044439A">
            <w:pPr>
              <w:rPr>
                <w:rFonts w:ascii="Aptos" w:eastAsia="Aptos" w:hAnsi="Aptos" w:cs="Aptos"/>
              </w:rPr>
            </w:pPr>
            <w:r w:rsidRPr="00926469">
              <w:rPr>
                <w:rFonts w:ascii="Aptos" w:eastAsia="Aptos" w:hAnsi="Aptos" w:cs="Aptos"/>
              </w:rPr>
              <w:t>32</w:t>
            </w:r>
          </w:p>
        </w:tc>
        <w:tc>
          <w:tcPr>
            <w:tcW w:w="5319" w:type="dxa"/>
            <w:tcMar>
              <w:left w:w="105" w:type="dxa"/>
              <w:right w:w="105" w:type="dxa"/>
            </w:tcMar>
          </w:tcPr>
          <w:p w14:paraId="398BA55A" w14:textId="679A8DBF" w:rsidR="0044439A" w:rsidRDefault="0044439A" w:rsidP="0044439A">
            <w:pPr>
              <w:rPr>
                <w:rFonts w:ascii="Aptos" w:eastAsia="Aptos" w:hAnsi="Aptos" w:cs="Aptos"/>
              </w:rPr>
            </w:pPr>
            <w:r w:rsidRPr="00530EE1">
              <w:rPr>
                <w:rFonts w:ascii="Aptos" w:eastAsia="Aptos" w:hAnsi="Aptos" w:cs="Aptos"/>
              </w:rPr>
              <w:t>In Demo Use Case 1, the requirement states “no use of generative AI.”</w:t>
            </w:r>
            <w:r w:rsidRPr="00530EE1">
              <w:rPr>
                <w:rFonts w:ascii="Aptos" w:eastAsia="Aptos" w:hAnsi="Aptos" w:cs="Aptos"/>
              </w:rPr>
              <w:br/>
              <w:t>Could you clarify the expectation?</w:t>
            </w:r>
            <w:r w:rsidRPr="00530EE1">
              <w:rPr>
                <w:rFonts w:ascii="Aptos" w:eastAsia="Aptos" w:hAnsi="Aptos" w:cs="Aptos"/>
              </w:rPr>
              <w:br/>
              <w:t>Specifically:</w:t>
            </w:r>
            <w:r>
              <w:rPr>
                <w:rFonts w:ascii="Aptos" w:eastAsia="Aptos" w:hAnsi="Aptos" w:cs="Aptos"/>
              </w:rPr>
              <w:t xml:space="preserve"> </w:t>
            </w:r>
            <w:r w:rsidRPr="00530EE1">
              <w:rPr>
                <w:rFonts w:ascii="Aptos" w:eastAsia="Aptos" w:hAnsi="Aptos" w:cs="Aptos"/>
              </w:rPr>
              <w:t>Does this mean the vendor should not use AI to generate text within the demo?</w:t>
            </w:r>
            <w:r>
              <w:rPr>
                <w:rFonts w:ascii="Aptos" w:eastAsia="Aptos" w:hAnsi="Aptos" w:cs="Aptos"/>
              </w:rPr>
              <w:t xml:space="preserve"> </w:t>
            </w:r>
            <w:r w:rsidRPr="00530EE1">
              <w:rPr>
                <w:rFonts w:ascii="Aptos" w:eastAsia="Aptos" w:hAnsi="Aptos" w:cs="Aptos"/>
              </w:rPr>
              <w:t>Or does it mean the GMS itself must not rely on generative AI to function?</w:t>
            </w:r>
            <w:r w:rsidRPr="00530EE1">
              <w:rPr>
                <w:rFonts w:ascii="Aptos" w:eastAsia="Aptos" w:hAnsi="Aptos" w:cs="Aptos"/>
              </w:rPr>
              <w:br/>
              <w:t>Is the restriction limited to the demonstration session itself, or does it apply to system functionality in general?</w:t>
            </w:r>
          </w:p>
        </w:tc>
        <w:tc>
          <w:tcPr>
            <w:tcW w:w="4411" w:type="dxa"/>
            <w:tcMar>
              <w:left w:w="105" w:type="dxa"/>
              <w:right w:w="105" w:type="dxa"/>
            </w:tcMar>
          </w:tcPr>
          <w:p w14:paraId="2F3CC615" w14:textId="77777777" w:rsidR="0044439A" w:rsidRDefault="0044439A" w:rsidP="0044439A">
            <w:pPr>
              <w:rPr>
                <w:rFonts w:ascii="Aptos" w:eastAsia="Aptos" w:hAnsi="Aptos" w:cs="Aptos"/>
              </w:rPr>
            </w:pPr>
            <w:r>
              <w:rPr>
                <w:rFonts w:ascii="Aptos" w:eastAsia="Aptos" w:hAnsi="Aptos" w:cs="Aptos"/>
              </w:rPr>
              <w:t>Demo script 1 asks for ‘</w:t>
            </w:r>
            <w:r w:rsidRPr="001C3634">
              <w:rPr>
                <w:rFonts w:ascii="Aptos" w:eastAsia="Aptos" w:hAnsi="Aptos" w:cs="Aptos"/>
              </w:rPr>
              <w:t>Access for reviewers – managing conflict of interest, confirmation of confidentiality, no use of generative AI </w:t>
            </w:r>
            <w:r>
              <w:rPr>
                <w:rFonts w:ascii="Aptos" w:eastAsia="Aptos" w:hAnsi="Aptos" w:cs="Aptos"/>
              </w:rPr>
              <w:t>‘</w:t>
            </w:r>
          </w:p>
          <w:p w14:paraId="4987EA78" w14:textId="77777777" w:rsidR="0044439A" w:rsidRDefault="0044439A" w:rsidP="0044439A">
            <w:pPr>
              <w:rPr>
                <w:rFonts w:ascii="Aptos" w:eastAsia="Aptos" w:hAnsi="Aptos" w:cs="Aptos"/>
              </w:rPr>
            </w:pPr>
          </w:p>
          <w:p w14:paraId="3D534BF5" w14:textId="7E3AEB6F" w:rsidR="0044439A" w:rsidRDefault="0044439A" w:rsidP="0044439A">
            <w:pPr>
              <w:rPr>
                <w:rFonts w:ascii="Aptos" w:eastAsia="Aptos" w:hAnsi="Aptos" w:cs="Aptos"/>
              </w:rPr>
            </w:pPr>
            <w:r>
              <w:rPr>
                <w:rFonts w:ascii="Aptos" w:eastAsia="Aptos" w:hAnsi="Aptos" w:cs="Aptos"/>
              </w:rPr>
              <w:t>Reviewers are not allowed to use gen AI in the writing of their review. Their sign off to this condition needs to be captured alongside not having a conflict of interest, and confirmation that they will keep the content confidential.</w:t>
            </w:r>
          </w:p>
        </w:tc>
      </w:tr>
      <w:tr w:rsidR="0044439A" w14:paraId="63B0162F" w14:textId="77777777" w:rsidTr="00FE5636">
        <w:trPr>
          <w:trHeight w:val="300"/>
        </w:trPr>
        <w:tc>
          <w:tcPr>
            <w:tcW w:w="595" w:type="dxa"/>
            <w:tcMar>
              <w:left w:w="105" w:type="dxa"/>
              <w:right w:w="105" w:type="dxa"/>
            </w:tcMar>
            <w:vAlign w:val="bottom"/>
          </w:tcPr>
          <w:p w14:paraId="6E7943FD" w14:textId="7E9C5DBB" w:rsidR="0044439A" w:rsidRDefault="0044439A" w:rsidP="0044439A">
            <w:pPr>
              <w:rPr>
                <w:rFonts w:ascii="Aptos" w:eastAsia="Aptos" w:hAnsi="Aptos" w:cs="Aptos"/>
              </w:rPr>
            </w:pPr>
            <w:r w:rsidRPr="00926469">
              <w:rPr>
                <w:rFonts w:ascii="Aptos" w:eastAsia="Aptos" w:hAnsi="Aptos" w:cs="Aptos"/>
              </w:rPr>
              <w:t>33</w:t>
            </w:r>
          </w:p>
        </w:tc>
        <w:tc>
          <w:tcPr>
            <w:tcW w:w="5319" w:type="dxa"/>
            <w:tcMar>
              <w:left w:w="105" w:type="dxa"/>
              <w:right w:w="105" w:type="dxa"/>
            </w:tcMar>
          </w:tcPr>
          <w:p w14:paraId="35670C78" w14:textId="77777777" w:rsidR="0044439A" w:rsidRDefault="0044439A" w:rsidP="0044439A">
            <w:pPr>
              <w:rPr>
                <w:rFonts w:ascii="Aptos" w:eastAsia="Aptos" w:hAnsi="Aptos" w:cs="Aptos"/>
              </w:rPr>
            </w:pPr>
            <w:r w:rsidRPr="008C7D7E">
              <w:rPr>
                <w:rFonts w:ascii="Aptos" w:eastAsia="Aptos" w:hAnsi="Aptos" w:cs="Aptos"/>
              </w:rPr>
              <w:t>Could you provide further detail or examples regarding the differences in workflow when HRB is:</w:t>
            </w:r>
            <w:r w:rsidRPr="008C7D7E">
              <w:rPr>
                <w:rFonts w:ascii="Aptos" w:eastAsia="Aptos" w:hAnsi="Aptos" w:cs="Aptos"/>
              </w:rPr>
              <w:br/>
              <w:t>a) Lead funder, and</w:t>
            </w:r>
            <w:r w:rsidRPr="008C7D7E">
              <w:rPr>
                <w:rFonts w:ascii="Aptos" w:eastAsia="Aptos" w:hAnsi="Aptos" w:cs="Aptos"/>
              </w:rPr>
              <w:br/>
              <w:t xml:space="preserve">b) </w:t>
            </w:r>
            <w:proofErr w:type="gramStart"/>
            <w:r w:rsidRPr="008C7D7E">
              <w:rPr>
                <w:rFonts w:ascii="Aptos" w:eastAsia="Aptos" w:hAnsi="Aptos" w:cs="Aptos"/>
              </w:rPr>
              <w:t>Non-lead</w:t>
            </w:r>
            <w:proofErr w:type="gramEnd"/>
            <w:r w:rsidRPr="008C7D7E">
              <w:rPr>
                <w:rFonts w:ascii="Aptos" w:eastAsia="Aptos" w:hAnsi="Aptos" w:cs="Aptos"/>
              </w:rPr>
              <w:t xml:space="preserve"> / co-</w:t>
            </w:r>
            <w:proofErr w:type="spellStart"/>
            <w:r w:rsidRPr="008C7D7E">
              <w:rPr>
                <w:rFonts w:ascii="Aptos" w:eastAsia="Aptos" w:hAnsi="Aptos" w:cs="Aptos"/>
              </w:rPr>
              <w:t>funder</w:t>
            </w:r>
            <w:proofErr w:type="spellEnd"/>
            <w:r w:rsidRPr="008C7D7E">
              <w:rPr>
                <w:rFonts w:ascii="Aptos" w:eastAsia="Aptos" w:hAnsi="Aptos" w:cs="Aptos"/>
              </w:rPr>
              <w:t>,</w:t>
            </w:r>
            <w:r w:rsidRPr="008C7D7E">
              <w:rPr>
                <w:rFonts w:ascii="Aptos" w:eastAsia="Aptos" w:hAnsi="Aptos" w:cs="Aptos"/>
              </w:rPr>
              <w:br/>
              <w:t>to support requirement 1.8 in the Demo Script?</w:t>
            </w:r>
          </w:p>
          <w:p w14:paraId="3D32253D" w14:textId="4D5616E8" w:rsidR="0044439A" w:rsidRDefault="0044439A" w:rsidP="0044439A">
            <w:pPr>
              <w:rPr>
                <w:rFonts w:ascii="Aptos" w:eastAsia="Aptos" w:hAnsi="Aptos" w:cs="Aptos"/>
              </w:rPr>
            </w:pPr>
            <w:r w:rsidRPr="00A65603">
              <w:rPr>
                <w:rFonts w:ascii="Aptos" w:eastAsia="Aptos" w:hAnsi="Aptos" w:cs="Aptos"/>
              </w:rPr>
              <w:t>Specifically:</w:t>
            </w:r>
            <w:r>
              <w:rPr>
                <w:rFonts w:ascii="Aptos" w:eastAsia="Aptos" w:hAnsi="Aptos" w:cs="Aptos"/>
              </w:rPr>
              <w:t xml:space="preserve"> </w:t>
            </w:r>
            <w:r w:rsidRPr="00A65603">
              <w:rPr>
                <w:rFonts w:ascii="Aptos" w:eastAsia="Aptos" w:hAnsi="Aptos" w:cs="Aptos"/>
              </w:rPr>
              <w:br/>
              <w:t>What additional data elements are required?</w:t>
            </w:r>
            <w:r w:rsidRPr="00A65603">
              <w:rPr>
                <w:rFonts w:ascii="Aptos" w:eastAsia="Aptos" w:hAnsi="Aptos" w:cs="Aptos"/>
              </w:rPr>
              <w:br/>
              <w:t>How should total grant budget be captured?</w:t>
            </w:r>
            <w:r w:rsidRPr="00A65603">
              <w:rPr>
                <w:rFonts w:ascii="Aptos" w:eastAsia="Aptos" w:hAnsi="Aptos" w:cs="Aptos"/>
              </w:rPr>
              <w:br/>
              <w:t>What parts of the workflow differ in each scenario (application, review, contracting, reporting, finance)?</w:t>
            </w:r>
          </w:p>
        </w:tc>
        <w:tc>
          <w:tcPr>
            <w:tcW w:w="4411" w:type="dxa"/>
            <w:tcMar>
              <w:left w:w="105" w:type="dxa"/>
              <w:right w:w="105" w:type="dxa"/>
            </w:tcMar>
          </w:tcPr>
          <w:p w14:paraId="7AB9AEC6" w14:textId="77777777" w:rsidR="0044439A" w:rsidRDefault="0044439A" w:rsidP="0044439A">
            <w:pPr>
              <w:rPr>
                <w:rFonts w:ascii="Aptos" w:eastAsia="Aptos" w:hAnsi="Aptos" w:cs="Aptos"/>
              </w:rPr>
            </w:pPr>
            <w:r>
              <w:rPr>
                <w:rFonts w:ascii="Aptos" w:eastAsia="Aptos" w:hAnsi="Aptos" w:cs="Aptos"/>
              </w:rPr>
              <w:t xml:space="preserve">Where the HRB is </w:t>
            </w:r>
            <w:r w:rsidRPr="00BB43DC">
              <w:rPr>
                <w:rFonts w:ascii="Aptos" w:eastAsia="Aptos" w:hAnsi="Aptos" w:cs="Aptos"/>
                <w:b/>
                <w:bCs/>
              </w:rPr>
              <w:t>not the lead funder</w:t>
            </w:r>
            <w:r>
              <w:rPr>
                <w:rFonts w:ascii="Aptos" w:eastAsia="Aptos" w:hAnsi="Aptos" w:cs="Aptos"/>
              </w:rPr>
              <w:t>, applications are submitted elsewhere but need to be uploaded into the GMS. The same applies to relevant documents such as the contract, contract changes, reporting etc.</w:t>
            </w:r>
          </w:p>
          <w:p w14:paraId="4072E2BB" w14:textId="77777777" w:rsidR="0044439A" w:rsidRDefault="0044439A" w:rsidP="0044439A">
            <w:pPr>
              <w:rPr>
                <w:rFonts w:ascii="Aptos" w:eastAsia="Aptos" w:hAnsi="Aptos" w:cs="Aptos"/>
              </w:rPr>
            </w:pPr>
            <w:proofErr w:type="gramStart"/>
            <w:r>
              <w:rPr>
                <w:rFonts w:ascii="Aptos" w:eastAsia="Aptos" w:hAnsi="Aptos" w:cs="Aptos"/>
              </w:rPr>
              <w:t>By definition, the</w:t>
            </w:r>
            <w:proofErr w:type="gramEnd"/>
            <w:r>
              <w:rPr>
                <w:rFonts w:ascii="Aptos" w:eastAsia="Aptos" w:hAnsi="Aptos" w:cs="Aptos"/>
              </w:rPr>
              <w:t xml:space="preserve"> full budget is not the same as the HRB contribution. Payment can be coded as either HRB or from the co-</w:t>
            </w:r>
            <w:proofErr w:type="spellStart"/>
            <w:r>
              <w:rPr>
                <w:rFonts w:ascii="Aptos" w:eastAsia="Aptos" w:hAnsi="Aptos" w:cs="Aptos"/>
              </w:rPr>
              <w:t>funder</w:t>
            </w:r>
            <w:proofErr w:type="spellEnd"/>
            <w:r>
              <w:rPr>
                <w:rFonts w:ascii="Aptos" w:eastAsia="Aptos" w:hAnsi="Aptos" w:cs="Aptos"/>
              </w:rPr>
              <w:t>, with the HRB ones controlled and approved in GMS. Co-</w:t>
            </w:r>
            <w:proofErr w:type="spellStart"/>
            <w:r>
              <w:rPr>
                <w:rFonts w:ascii="Aptos" w:eastAsia="Aptos" w:hAnsi="Aptos" w:cs="Aptos"/>
              </w:rPr>
              <w:t>funder</w:t>
            </w:r>
            <w:proofErr w:type="spellEnd"/>
            <w:r>
              <w:rPr>
                <w:rFonts w:ascii="Aptos" w:eastAsia="Aptos" w:hAnsi="Aptos" w:cs="Aptos"/>
              </w:rPr>
              <w:t xml:space="preserve"> payment should not be flagged for payment. Upcoming HRB requests for invoices from lead funded should be flagged.</w:t>
            </w:r>
          </w:p>
          <w:p w14:paraId="12710311" w14:textId="77777777" w:rsidR="0044439A" w:rsidRDefault="0044439A" w:rsidP="0044439A">
            <w:pPr>
              <w:rPr>
                <w:rFonts w:ascii="Aptos" w:eastAsia="Aptos" w:hAnsi="Aptos" w:cs="Aptos"/>
              </w:rPr>
            </w:pPr>
          </w:p>
          <w:p w14:paraId="47CB7764" w14:textId="77777777" w:rsidR="0044439A" w:rsidRDefault="0044439A" w:rsidP="0044439A">
            <w:pPr>
              <w:rPr>
                <w:rFonts w:ascii="Aptos" w:eastAsia="Aptos" w:hAnsi="Aptos" w:cs="Aptos"/>
              </w:rPr>
            </w:pPr>
          </w:p>
        </w:tc>
      </w:tr>
      <w:tr w:rsidR="0044439A" w14:paraId="58F2FD86" w14:textId="77777777" w:rsidTr="00FE5636">
        <w:trPr>
          <w:trHeight w:val="300"/>
        </w:trPr>
        <w:tc>
          <w:tcPr>
            <w:tcW w:w="595" w:type="dxa"/>
            <w:tcMar>
              <w:left w:w="105" w:type="dxa"/>
              <w:right w:w="105" w:type="dxa"/>
            </w:tcMar>
            <w:vAlign w:val="bottom"/>
          </w:tcPr>
          <w:p w14:paraId="755007A0" w14:textId="4FC4BF40" w:rsidR="0044439A" w:rsidRDefault="0044439A" w:rsidP="0044439A">
            <w:pPr>
              <w:rPr>
                <w:rFonts w:ascii="Aptos" w:eastAsia="Aptos" w:hAnsi="Aptos" w:cs="Aptos"/>
              </w:rPr>
            </w:pPr>
            <w:r w:rsidRPr="00926469">
              <w:rPr>
                <w:rFonts w:ascii="Aptos" w:eastAsia="Aptos" w:hAnsi="Aptos" w:cs="Aptos"/>
              </w:rPr>
              <w:lastRenderedPageBreak/>
              <w:t>34</w:t>
            </w:r>
          </w:p>
        </w:tc>
        <w:tc>
          <w:tcPr>
            <w:tcW w:w="5319" w:type="dxa"/>
            <w:tcMar>
              <w:left w:w="105" w:type="dxa"/>
              <w:right w:w="105" w:type="dxa"/>
            </w:tcMar>
          </w:tcPr>
          <w:p w14:paraId="1A417D50" w14:textId="148F6291" w:rsidR="0044439A" w:rsidRDefault="0044439A" w:rsidP="0044439A">
            <w:pPr>
              <w:rPr>
                <w:rFonts w:ascii="Aptos" w:eastAsia="Aptos" w:hAnsi="Aptos" w:cs="Aptos"/>
              </w:rPr>
            </w:pPr>
            <w:r w:rsidRPr="00DF1B5B">
              <w:rPr>
                <w:rFonts w:ascii="Aptos" w:eastAsia="Aptos" w:hAnsi="Aptos" w:cs="Aptos"/>
              </w:rPr>
              <w:t>Given the large external user population (PIs, Co-Applicants, Host Institutions, Reviewers), does the HRB require automated or semi-automated duplicate detection and identity-resolution tools?</w:t>
            </w:r>
            <w:r w:rsidRPr="00DF1B5B">
              <w:rPr>
                <w:rFonts w:ascii="Aptos" w:eastAsia="Aptos" w:hAnsi="Aptos" w:cs="Aptos"/>
              </w:rPr>
              <w:br/>
              <w:t>Should ORCID be considered an authoritative identifier for users where available?</w:t>
            </w:r>
          </w:p>
        </w:tc>
        <w:tc>
          <w:tcPr>
            <w:tcW w:w="4411" w:type="dxa"/>
            <w:tcMar>
              <w:left w:w="105" w:type="dxa"/>
              <w:right w:w="105" w:type="dxa"/>
            </w:tcMar>
          </w:tcPr>
          <w:p w14:paraId="5BC521C7" w14:textId="77777777" w:rsidR="0044439A" w:rsidRDefault="0044439A" w:rsidP="0044439A">
            <w:pPr>
              <w:rPr>
                <w:rFonts w:ascii="Aptos" w:eastAsia="Aptos" w:hAnsi="Aptos" w:cs="Aptos"/>
              </w:rPr>
            </w:pPr>
            <w:r>
              <w:rPr>
                <w:rFonts w:ascii="Aptos" w:eastAsia="Aptos" w:hAnsi="Aptos" w:cs="Aptos"/>
              </w:rPr>
              <w:t xml:space="preserve">There is no specific requirement at this </w:t>
            </w:r>
            <w:proofErr w:type="gramStart"/>
            <w:r>
              <w:rPr>
                <w:rFonts w:ascii="Aptos" w:eastAsia="Aptos" w:hAnsi="Aptos" w:cs="Aptos"/>
              </w:rPr>
              <w:t>stage</w:t>
            </w:r>
            <w:proofErr w:type="gramEnd"/>
            <w:r>
              <w:rPr>
                <w:rFonts w:ascii="Aptos" w:eastAsia="Aptos" w:hAnsi="Aptos" w:cs="Aptos"/>
              </w:rPr>
              <w:t xml:space="preserve"> but the system will need to carry out some form of duplicate detection based on a unique identifier or a set of identifiers. What those identifiers are will be agreed at the design stage with the successful tenderer.</w:t>
            </w:r>
          </w:p>
          <w:p w14:paraId="5D712706" w14:textId="34ADA59D" w:rsidR="0044439A" w:rsidRDefault="0044439A" w:rsidP="0044439A">
            <w:pPr>
              <w:rPr>
                <w:rFonts w:ascii="Aptos" w:eastAsia="Aptos" w:hAnsi="Aptos" w:cs="Aptos"/>
              </w:rPr>
            </w:pPr>
            <w:r>
              <w:rPr>
                <w:rFonts w:ascii="Aptos" w:eastAsia="Aptos" w:hAnsi="Aptos" w:cs="Aptos"/>
              </w:rPr>
              <w:t xml:space="preserve">While we integrate with </w:t>
            </w:r>
            <w:proofErr w:type="spellStart"/>
            <w:r>
              <w:rPr>
                <w:rFonts w:ascii="Aptos" w:eastAsia="Aptos" w:hAnsi="Aptos" w:cs="Aptos"/>
              </w:rPr>
              <w:t>ORCiD</w:t>
            </w:r>
            <w:proofErr w:type="spellEnd"/>
            <w:r>
              <w:rPr>
                <w:rFonts w:ascii="Aptos" w:eastAsia="Aptos" w:hAnsi="Aptos" w:cs="Aptos"/>
              </w:rPr>
              <w:t>, we do not currently mandate it.</w:t>
            </w:r>
          </w:p>
        </w:tc>
      </w:tr>
      <w:tr w:rsidR="0044439A" w14:paraId="3B84FCEC" w14:textId="77777777" w:rsidTr="00FE5636">
        <w:trPr>
          <w:trHeight w:val="300"/>
        </w:trPr>
        <w:tc>
          <w:tcPr>
            <w:tcW w:w="595" w:type="dxa"/>
            <w:tcMar>
              <w:left w:w="105" w:type="dxa"/>
              <w:right w:w="105" w:type="dxa"/>
            </w:tcMar>
            <w:vAlign w:val="bottom"/>
          </w:tcPr>
          <w:p w14:paraId="7CF4F08B" w14:textId="49E9DEE1" w:rsidR="0044439A" w:rsidRDefault="0044439A" w:rsidP="0044439A">
            <w:pPr>
              <w:rPr>
                <w:rFonts w:ascii="Aptos" w:eastAsia="Aptos" w:hAnsi="Aptos" w:cs="Aptos"/>
              </w:rPr>
            </w:pPr>
            <w:r w:rsidRPr="00926469">
              <w:rPr>
                <w:rFonts w:ascii="Aptos" w:eastAsia="Aptos" w:hAnsi="Aptos" w:cs="Aptos"/>
              </w:rPr>
              <w:t>35</w:t>
            </w:r>
          </w:p>
        </w:tc>
        <w:tc>
          <w:tcPr>
            <w:tcW w:w="5319" w:type="dxa"/>
            <w:tcMar>
              <w:left w:w="105" w:type="dxa"/>
              <w:right w:w="105" w:type="dxa"/>
            </w:tcMar>
          </w:tcPr>
          <w:p w14:paraId="5BBCEFCB" w14:textId="04B7351B" w:rsidR="0044439A" w:rsidRDefault="0044439A" w:rsidP="0044439A">
            <w:pPr>
              <w:rPr>
                <w:rFonts w:ascii="Aptos" w:eastAsia="Aptos" w:hAnsi="Aptos" w:cs="Aptos"/>
              </w:rPr>
            </w:pPr>
            <w:r w:rsidRPr="00877831">
              <w:t xml:space="preserve">Aside from the confirmed ORCID integration, does the HRB envisage future integrations (e.g., DOI registries, research output repositories, national identity systems such as </w:t>
            </w:r>
            <w:proofErr w:type="spellStart"/>
            <w:r w:rsidRPr="00877831">
              <w:t>EduGain</w:t>
            </w:r>
            <w:proofErr w:type="spellEnd"/>
            <w:r w:rsidRPr="00877831">
              <w:t>/Shibboleth, or institutional CRIS systems) that the new GMS should accommodate in its API strategy?</w:t>
            </w:r>
          </w:p>
        </w:tc>
        <w:tc>
          <w:tcPr>
            <w:tcW w:w="4411" w:type="dxa"/>
            <w:tcMar>
              <w:left w:w="105" w:type="dxa"/>
              <w:right w:w="105" w:type="dxa"/>
            </w:tcMar>
          </w:tcPr>
          <w:p w14:paraId="7A481CC7" w14:textId="037D01B6" w:rsidR="0044439A" w:rsidRDefault="0044439A" w:rsidP="0044439A">
            <w:pPr>
              <w:rPr>
                <w:rFonts w:ascii="Aptos" w:eastAsia="Aptos" w:hAnsi="Aptos" w:cs="Aptos"/>
              </w:rPr>
            </w:pPr>
            <w:r>
              <w:rPr>
                <w:rFonts w:ascii="Aptos" w:eastAsia="Aptos" w:hAnsi="Aptos" w:cs="Aptos"/>
              </w:rPr>
              <w:t xml:space="preserve">While there are no other integration requirements at this point. The system should provide a suite of APIs to allow for future requirements. </w:t>
            </w:r>
          </w:p>
        </w:tc>
      </w:tr>
      <w:tr w:rsidR="0044439A" w14:paraId="2D19E2C8" w14:textId="77777777" w:rsidTr="00FE5636">
        <w:trPr>
          <w:trHeight w:val="300"/>
        </w:trPr>
        <w:tc>
          <w:tcPr>
            <w:tcW w:w="595" w:type="dxa"/>
            <w:tcMar>
              <w:left w:w="105" w:type="dxa"/>
              <w:right w:w="105" w:type="dxa"/>
            </w:tcMar>
            <w:vAlign w:val="bottom"/>
          </w:tcPr>
          <w:p w14:paraId="77E7C2AC" w14:textId="2C183568" w:rsidR="0044439A" w:rsidRDefault="0044439A" w:rsidP="0044439A">
            <w:pPr>
              <w:rPr>
                <w:rFonts w:ascii="Aptos" w:eastAsia="Aptos" w:hAnsi="Aptos" w:cs="Aptos"/>
              </w:rPr>
            </w:pPr>
            <w:r w:rsidRPr="00926469">
              <w:rPr>
                <w:rFonts w:ascii="Aptos" w:eastAsia="Aptos" w:hAnsi="Aptos" w:cs="Aptos"/>
              </w:rPr>
              <w:t>36</w:t>
            </w:r>
          </w:p>
        </w:tc>
        <w:tc>
          <w:tcPr>
            <w:tcW w:w="5319" w:type="dxa"/>
            <w:tcMar>
              <w:left w:w="105" w:type="dxa"/>
              <w:right w:w="105" w:type="dxa"/>
            </w:tcMar>
          </w:tcPr>
          <w:p w14:paraId="112431A1" w14:textId="6DB75FBB" w:rsidR="0044439A" w:rsidRDefault="0044439A" w:rsidP="0044439A">
            <w:pPr>
              <w:rPr>
                <w:rFonts w:ascii="Aptos" w:eastAsia="Aptos" w:hAnsi="Aptos" w:cs="Aptos"/>
              </w:rPr>
            </w:pPr>
            <w:r w:rsidRPr="00877831">
              <w:t>Where shortlisting is required, should the GMS support configurable decision rules (e.g., score thresholds, ranking-based selection, compulsory criteria), and should panels be able to override system logic with documented justification?</w:t>
            </w:r>
          </w:p>
        </w:tc>
        <w:tc>
          <w:tcPr>
            <w:tcW w:w="4411" w:type="dxa"/>
            <w:tcMar>
              <w:left w:w="105" w:type="dxa"/>
              <w:right w:w="105" w:type="dxa"/>
            </w:tcMar>
          </w:tcPr>
          <w:p w14:paraId="3490ABC1" w14:textId="2EE0871D" w:rsidR="0044439A" w:rsidRDefault="0044439A" w:rsidP="0044439A">
            <w:pPr>
              <w:rPr>
                <w:rFonts w:ascii="Aptos" w:eastAsia="Aptos" w:hAnsi="Aptos" w:cs="Aptos"/>
              </w:rPr>
            </w:pPr>
            <w:r>
              <w:rPr>
                <w:rFonts w:ascii="Aptos" w:eastAsia="Aptos" w:hAnsi="Aptos" w:cs="Aptos"/>
              </w:rPr>
              <w:t>Decision rules here are not necessary</w:t>
            </w:r>
          </w:p>
        </w:tc>
      </w:tr>
      <w:tr w:rsidR="0044439A" w14:paraId="15DE0047" w14:textId="77777777" w:rsidTr="00FE5636">
        <w:trPr>
          <w:trHeight w:val="300"/>
        </w:trPr>
        <w:tc>
          <w:tcPr>
            <w:tcW w:w="595" w:type="dxa"/>
            <w:tcMar>
              <w:left w:w="105" w:type="dxa"/>
              <w:right w:w="105" w:type="dxa"/>
            </w:tcMar>
            <w:vAlign w:val="bottom"/>
          </w:tcPr>
          <w:p w14:paraId="551DDA10" w14:textId="37C59E30" w:rsidR="0044439A" w:rsidRDefault="0044439A" w:rsidP="0044439A">
            <w:pPr>
              <w:rPr>
                <w:rFonts w:ascii="Aptos" w:eastAsia="Aptos" w:hAnsi="Aptos" w:cs="Aptos"/>
              </w:rPr>
            </w:pPr>
            <w:r w:rsidRPr="00926469">
              <w:rPr>
                <w:rFonts w:ascii="Aptos" w:eastAsia="Aptos" w:hAnsi="Aptos" w:cs="Aptos"/>
              </w:rPr>
              <w:t>37</w:t>
            </w:r>
          </w:p>
        </w:tc>
        <w:tc>
          <w:tcPr>
            <w:tcW w:w="5319" w:type="dxa"/>
            <w:tcMar>
              <w:left w:w="105" w:type="dxa"/>
              <w:right w:w="105" w:type="dxa"/>
            </w:tcMar>
          </w:tcPr>
          <w:p w14:paraId="7543759F" w14:textId="76AC38E0" w:rsidR="0044439A" w:rsidRDefault="0044439A" w:rsidP="0044439A">
            <w:pPr>
              <w:rPr>
                <w:rFonts w:ascii="Aptos" w:eastAsia="Aptos" w:hAnsi="Aptos" w:cs="Aptos"/>
              </w:rPr>
            </w:pPr>
            <w:r w:rsidRPr="00877831">
              <w:t xml:space="preserve">For payment profiles (including gap-year patterns), does HRB require rule-based validation (e.g., preventing gaps beyond X years, enforcing minimum percentages per year, matching budget structure to payment templates), or are </w:t>
            </w:r>
            <w:proofErr w:type="gramStart"/>
            <w:r w:rsidRPr="00877831">
              <w:t>these validation</w:t>
            </w:r>
            <w:proofErr w:type="gramEnd"/>
            <w:r w:rsidRPr="00877831">
              <w:t xml:space="preserve"> rules defined per scheme?</w:t>
            </w:r>
          </w:p>
        </w:tc>
        <w:tc>
          <w:tcPr>
            <w:tcW w:w="4411" w:type="dxa"/>
            <w:tcMar>
              <w:left w:w="105" w:type="dxa"/>
              <w:right w:w="105" w:type="dxa"/>
            </w:tcMar>
          </w:tcPr>
          <w:p w14:paraId="480EE54E" w14:textId="77777777" w:rsidR="0044439A" w:rsidRPr="009A0584" w:rsidRDefault="0044439A" w:rsidP="0044439A">
            <w:pPr>
              <w:rPr>
                <w:rFonts w:ascii="Aptos" w:eastAsia="Aptos" w:hAnsi="Aptos" w:cs="Aptos"/>
              </w:rPr>
            </w:pPr>
            <w:r w:rsidRPr="009A0584">
              <w:rPr>
                <w:rFonts w:ascii="Aptos" w:eastAsia="Aptos" w:hAnsi="Aptos" w:cs="Aptos"/>
              </w:rPr>
              <w:t xml:space="preserve">Validation rules are defined in the main at scheme level, but we need the flexibility to define at grant level if required for alternative rules associated with different funding sources. </w:t>
            </w:r>
          </w:p>
          <w:p w14:paraId="38043E7D" w14:textId="77777777" w:rsidR="0044439A" w:rsidRDefault="0044439A" w:rsidP="0044439A">
            <w:pPr>
              <w:rPr>
                <w:rFonts w:ascii="Aptos" w:eastAsia="Aptos" w:hAnsi="Aptos" w:cs="Aptos"/>
              </w:rPr>
            </w:pPr>
          </w:p>
        </w:tc>
      </w:tr>
      <w:tr w:rsidR="0044439A" w14:paraId="0D707CA7" w14:textId="77777777" w:rsidTr="00FE5636">
        <w:trPr>
          <w:trHeight w:val="300"/>
        </w:trPr>
        <w:tc>
          <w:tcPr>
            <w:tcW w:w="595" w:type="dxa"/>
            <w:tcMar>
              <w:left w:w="105" w:type="dxa"/>
              <w:right w:w="105" w:type="dxa"/>
            </w:tcMar>
            <w:vAlign w:val="bottom"/>
          </w:tcPr>
          <w:p w14:paraId="00BD667C" w14:textId="33527540" w:rsidR="0044439A" w:rsidRDefault="0044439A" w:rsidP="0044439A">
            <w:pPr>
              <w:rPr>
                <w:rFonts w:ascii="Aptos" w:eastAsia="Aptos" w:hAnsi="Aptos" w:cs="Aptos"/>
              </w:rPr>
            </w:pPr>
            <w:r w:rsidRPr="00926469">
              <w:rPr>
                <w:rFonts w:ascii="Aptos" w:eastAsia="Aptos" w:hAnsi="Aptos" w:cs="Aptos"/>
              </w:rPr>
              <w:t>38</w:t>
            </w:r>
          </w:p>
        </w:tc>
        <w:tc>
          <w:tcPr>
            <w:tcW w:w="5319" w:type="dxa"/>
            <w:tcMar>
              <w:left w:w="105" w:type="dxa"/>
              <w:right w:w="105" w:type="dxa"/>
            </w:tcMar>
          </w:tcPr>
          <w:p w14:paraId="7D11497B" w14:textId="7E7FCBF5" w:rsidR="0044439A" w:rsidRDefault="0044439A" w:rsidP="0044439A">
            <w:pPr>
              <w:rPr>
                <w:rFonts w:ascii="Aptos" w:eastAsia="Aptos" w:hAnsi="Aptos" w:cs="Aptos"/>
              </w:rPr>
            </w:pPr>
            <w:r w:rsidRPr="00877831">
              <w:t>Does HRB require role-specific dashboard governance (e.g., internal vs. Host Institution vs. PI), with granular control of which datasets and metrics each type of user can access? Should dashboards be scheme-specific or global?</w:t>
            </w:r>
          </w:p>
        </w:tc>
        <w:tc>
          <w:tcPr>
            <w:tcW w:w="4411" w:type="dxa"/>
            <w:tcMar>
              <w:left w:w="105" w:type="dxa"/>
              <w:right w:w="105" w:type="dxa"/>
            </w:tcMar>
          </w:tcPr>
          <w:p w14:paraId="07C0620E" w14:textId="77777777" w:rsidR="0044439A" w:rsidRDefault="0044439A" w:rsidP="0044439A">
            <w:pPr>
              <w:rPr>
                <w:rFonts w:ascii="Aptos" w:eastAsia="Aptos" w:hAnsi="Aptos" w:cs="Aptos"/>
              </w:rPr>
            </w:pPr>
            <w:r>
              <w:rPr>
                <w:rFonts w:ascii="Aptos" w:eastAsia="Aptos" w:hAnsi="Aptos" w:cs="Aptos"/>
              </w:rPr>
              <w:t xml:space="preserve">Yes, dashboards should relate to the role of a user, and internal and external views need to be different. </w:t>
            </w:r>
          </w:p>
          <w:p w14:paraId="1B3CFADC" w14:textId="7A7E63DC" w:rsidR="0044439A" w:rsidRDefault="0044439A" w:rsidP="0044439A">
            <w:pPr>
              <w:rPr>
                <w:rFonts w:ascii="Aptos" w:eastAsia="Aptos" w:hAnsi="Aptos" w:cs="Aptos"/>
              </w:rPr>
            </w:pPr>
            <w:r>
              <w:rPr>
                <w:rFonts w:ascii="Aptos" w:eastAsia="Aptos" w:hAnsi="Aptos" w:cs="Aptos"/>
              </w:rPr>
              <w:t>Ideally, individual HRB users can configure their own dashboard</w:t>
            </w:r>
          </w:p>
        </w:tc>
      </w:tr>
      <w:tr w:rsidR="0044439A" w14:paraId="09164F49" w14:textId="77777777" w:rsidTr="00FE5636">
        <w:trPr>
          <w:trHeight w:val="300"/>
        </w:trPr>
        <w:tc>
          <w:tcPr>
            <w:tcW w:w="595" w:type="dxa"/>
            <w:tcMar>
              <w:left w:w="105" w:type="dxa"/>
              <w:right w:w="105" w:type="dxa"/>
            </w:tcMar>
            <w:vAlign w:val="bottom"/>
          </w:tcPr>
          <w:p w14:paraId="2F6AC505" w14:textId="7D68DB9B" w:rsidR="0044439A" w:rsidRDefault="0044439A" w:rsidP="0044439A">
            <w:pPr>
              <w:rPr>
                <w:rFonts w:ascii="Aptos" w:eastAsia="Aptos" w:hAnsi="Aptos" w:cs="Aptos"/>
              </w:rPr>
            </w:pPr>
            <w:r w:rsidRPr="00926469">
              <w:rPr>
                <w:rFonts w:ascii="Aptos" w:eastAsia="Aptos" w:hAnsi="Aptos" w:cs="Aptos"/>
              </w:rPr>
              <w:t>39</w:t>
            </w:r>
          </w:p>
        </w:tc>
        <w:tc>
          <w:tcPr>
            <w:tcW w:w="5319" w:type="dxa"/>
            <w:tcMar>
              <w:left w:w="105" w:type="dxa"/>
              <w:right w:w="105" w:type="dxa"/>
            </w:tcMar>
          </w:tcPr>
          <w:p w14:paraId="2E152D0E" w14:textId="5DC9F8A3" w:rsidR="0044439A" w:rsidRDefault="0044439A" w:rsidP="0044439A">
            <w:pPr>
              <w:rPr>
                <w:rFonts w:ascii="Aptos" w:eastAsia="Aptos" w:hAnsi="Aptos" w:cs="Aptos"/>
              </w:rPr>
            </w:pPr>
            <w:r w:rsidRPr="00877831">
              <w:t>Does HRB want automated duplicate detection for applicants and reviewers (e.g., ORCID ID match, email hash matching, approximate name matching), and should the system propose merges, or only flag potential duplicates for HRB review?</w:t>
            </w:r>
          </w:p>
        </w:tc>
        <w:tc>
          <w:tcPr>
            <w:tcW w:w="4411" w:type="dxa"/>
            <w:tcMar>
              <w:left w:w="105" w:type="dxa"/>
              <w:right w:w="105" w:type="dxa"/>
            </w:tcMar>
          </w:tcPr>
          <w:p w14:paraId="7D6E3C90" w14:textId="28548006" w:rsidR="0044439A" w:rsidRDefault="0044439A" w:rsidP="0044439A">
            <w:pPr>
              <w:rPr>
                <w:rFonts w:ascii="Aptos" w:eastAsia="Aptos" w:hAnsi="Aptos" w:cs="Aptos"/>
              </w:rPr>
            </w:pPr>
            <w:r>
              <w:rPr>
                <w:rFonts w:ascii="Aptos" w:eastAsia="Aptos" w:hAnsi="Aptos" w:cs="Aptos"/>
              </w:rPr>
              <w:t xml:space="preserve">There is no specific requirement at this </w:t>
            </w:r>
            <w:proofErr w:type="gramStart"/>
            <w:r>
              <w:rPr>
                <w:rFonts w:ascii="Aptos" w:eastAsia="Aptos" w:hAnsi="Aptos" w:cs="Aptos"/>
              </w:rPr>
              <w:t>stage</w:t>
            </w:r>
            <w:proofErr w:type="gramEnd"/>
            <w:r>
              <w:rPr>
                <w:rFonts w:ascii="Aptos" w:eastAsia="Aptos" w:hAnsi="Aptos" w:cs="Aptos"/>
              </w:rPr>
              <w:t xml:space="preserve"> and it is anticipated that unique identifiers for account creation/login will be agreed at the design stage with the successful tenderer.</w:t>
            </w:r>
          </w:p>
        </w:tc>
      </w:tr>
      <w:tr w:rsidR="0044439A" w14:paraId="4DB907CC" w14:textId="77777777" w:rsidTr="00FE5636">
        <w:trPr>
          <w:trHeight w:val="300"/>
        </w:trPr>
        <w:tc>
          <w:tcPr>
            <w:tcW w:w="595" w:type="dxa"/>
            <w:tcMar>
              <w:left w:w="105" w:type="dxa"/>
              <w:right w:w="105" w:type="dxa"/>
            </w:tcMar>
            <w:vAlign w:val="bottom"/>
          </w:tcPr>
          <w:p w14:paraId="37EC5772" w14:textId="3ABDD4D3" w:rsidR="0044439A" w:rsidRDefault="0044439A" w:rsidP="0044439A">
            <w:pPr>
              <w:rPr>
                <w:rFonts w:ascii="Aptos" w:eastAsia="Aptos" w:hAnsi="Aptos" w:cs="Aptos"/>
              </w:rPr>
            </w:pPr>
            <w:r w:rsidRPr="00926469">
              <w:rPr>
                <w:rFonts w:ascii="Aptos" w:eastAsia="Aptos" w:hAnsi="Aptos" w:cs="Aptos"/>
              </w:rPr>
              <w:t>40</w:t>
            </w:r>
          </w:p>
        </w:tc>
        <w:tc>
          <w:tcPr>
            <w:tcW w:w="5319" w:type="dxa"/>
            <w:tcMar>
              <w:left w:w="105" w:type="dxa"/>
              <w:right w:w="105" w:type="dxa"/>
            </w:tcMar>
          </w:tcPr>
          <w:p w14:paraId="00E38589" w14:textId="4CC034DB" w:rsidR="0044439A" w:rsidRDefault="0044439A" w:rsidP="0044439A">
            <w:pPr>
              <w:rPr>
                <w:rFonts w:ascii="Aptos" w:eastAsia="Aptos" w:hAnsi="Aptos" w:cs="Aptos"/>
              </w:rPr>
            </w:pPr>
            <w:r w:rsidRPr="00877831">
              <w:t>During data migration, does HRB expect the new GMS to apply any specific data-quality rules (e.g., mandatory ORCID validation, normalisation of institution names, reviewer status checks)? Or will these be handled outside migration?</w:t>
            </w:r>
          </w:p>
        </w:tc>
        <w:tc>
          <w:tcPr>
            <w:tcW w:w="4411" w:type="dxa"/>
            <w:tcMar>
              <w:left w:w="105" w:type="dxa"/>
              <w:right w:w="105" w:type="dxa"/>
            </w:tcMar>
          </w:tcPr>
          <w:p w14:paraId="3386996F" w14:textId="04B884C3" w:rsidR="0044439A" w:rsidRDefault="0044439A" w:rsidP="0044439A">
            <w:pPr>
              <w:rPr>
                <w:rFonts w:ascii="Aptos" w:eastAsia="Aptos" w:hAnsi="Aptos" w:cs="Aptos"/>
              </w:rPr>
            </w:pPr>
            <w:r>
              <w:rPr>
                <w:rFonts w:ascii="Aptos" w:eastAsia="Aptos" w:hAnsi="Aptos" w:cs="Aptos"/>
              </w:rPr>
              <w:t>Any validation that exists in the system should be applied to imported data.</w:t>
            </w:r>
          </w:p>
        </w:tc>
      </w:tr>
      <w:tr w:rsidR="0044439A" w14:paraId="696F5AEE" w14:textId="77777777" w:rsidTr="00FE5636">
        <w:trPr>
          <w:trHeight w:val="300"/>
        </w:trPr>
        <w:tc>
          <w:tcPr>
            <w:tcW w:w="595" w:type="dxa"/>
            <w:tcMar>
              <w:left w:w="105" w:type="dxa"/>
              <w:right w:w="105" w:type="dxa"/>
            </w:tcMar>
            <w:vAlign w:val="bottom"/>
          </w:tcPr>
          <w:p w14:paraId="4E6D0599" w14:textId="1F9A84E3" w:rsidR="0044439A" w:rsidRDefault="0044439A" w:rsidP="0044439A">
            <w:pPr>
              <w:rPr>
                <w:rFonts w:ascii="Aptos" w:eastAsia="Aptos" w:hAnsi="Aptos" w:cs="Aptos"/>
              </w:rPr>
            </w:pPr>
            <w:r w:rsidRPr="00926469">
              <w:rPr>
                <w:rFonts w:ascii="Aptos" w:eastAsia="Aptos" w:hAnsi="Aptos" w:cs="Aptos"/>
              </w:rPr>
              <w:t>41</w:t>
            </w:r>
          </w:p>
        </w:tc>
        <w:tc>
          <w:tcPr>
            <w:tcW w:w="5319" w:type="dxa"/>
            <w:tcMar>
              <w:left w:w="105" w:type="dxa"/>
              <w:right w:w="105" w:type="dxa"/>
            </w:tcMar>
          </w:tcPr>
          <w:p w14:paraId="477C90B4" w14:textId="35C9E017" w:rsidR="0044439A" w:rsidRDefault="0044439A" w:rsidP="0044439A">
            <w:pPr>
              <w:rPr>
                <w:rFonts w:ascii="Aptos" w:eastAsia="Aptos" w:hAnsi="Aptos" w:cs="Aptos"/>
              </w:rPr>
            </w:pPr>
            <w:r w:rsidRPr="00877831">
              <w:t xml:space="preserve">Do any HRB schemes require anonymous or partially blinded peer review (i.e., reviewer </w:t>
            </w:r>
            <w:r w:rsidRPr="00877831">
              <w:lastRenderedPageBreak/>
              <w:t>cannot see PI name, or panel cannot see reviewer identity), and should the GMS support configurable levels of anonymisation?</w:t>
            </w:r>
          </w:p>
        </w:tc>
        <w:tc>
          <w:tcPr>
            <w:tcW w:w="4411" w:type="dxa"/>
            <w:tcMar>
              <w:left w:w="105" w:type="dxa"/>
              <w:right w:w="105" w:type="dxa"/>
            </w:tcMar>
          </w:tcPr>
          <w:p w14:paraId="10C8263B" w14:textId="1CA6B57D" w:rsidR="0044439A" w:rsidRDefault="0044439A" w:rsidP="0044439A">
            <w:pPr>
              <w:rPr>
                <w:rFonts w:ascii="Aptos" w:eastAsia="Aptos" w:hAnsi="Aptos" w:cs="Aptos"/>
              </w:rPr>
            </w:pPr>
            <w:r>
              <w:rPr>
                <w:rFonts w:ascii="Aptos" w:eastAsia="Aptos" w:hAnsi="Aptos" w:cs="Aptos"/>
              </w:rPr>
              <w:lastRenderedPageBreak/>
              <w:t xml:space="preserve">Not currently </w:t>
            </w:r>
          </w:p>
        </w:tc>
      </w:tr>
      <w:tr w:rsidR="0044439A" w14:paraId="1D985AE3" w14:textId="77777777" w:rsidTr="00FE5636">
        <w:trPr>
          <w:trHeight w:val="300"/>
        </w:trPr>
        <w:tc>
          <w:tcPr>
            <w:tcW w:w="595" w:type="dxa"/>
            <w:tcMar>
              <w:left w:w="105" w:type="dxa"/>
              <w:right w:w="105" w:type="dxa"/>
            </w:tcMar>
            <w:vAlign w:val="bottom"/>
          </w:tcPr>
          <w:p w14:paraId="700050D2" w14:textId="05E8B0F7" w:rsidR="0044439A" w:rsidRDefault="0044439A" w:rsidP="0044439A">
            <w:pPr>
              <w:rPr>
                <w:rFonts w:ascii="Aptos" w:eastAsia="Aptos" w:hAnsi="Aptos" w:cs="Aptos"/>
              </w:rPr>
            </w:pPr>
            <w:r w:rsidRPr="00926469">
              <w:rPr>
                <w:rFonts w:ascii="Aptos" w:eastAsia="Aptos" w:hAnsi="Aptos" w:cs="Aptos"/>
              </w:rPr>
              <w:t>42</w:t>
            </w:r>
          </w:p>
        </w:tc>
        <w:tc>
          <w:tcPr>
            <w:tcW w:w="5319" w:type="dxa"/>
            <w:tcMar>
              <w:left w:w="105" w:type="dxa"/>
              <w:right w:w="105" w:type="dxa"/>
            </w:tcMar>
          </w:tcPr>
          <w:p w14:paraId="57298BDD" w14:textId="428D3BCD" w:rsidR="0044439A" w:rsidRDefault="0044439A" w:rsidP="0044439A">
            <w:pPr>
              <w:rPr>
                <w:rFonts w:ascii="Aptos" w:eastAsia="Aptos" w:hAnsi="Aptos" w:cs="Aptos"/>
              </w:rPr>
            </w:pPr>
            <w:r w:rsidRPr="00640B19">
              <w:rPr>
                <w:rFonts w:ascii="Aptos" w:eastAsia="Aptos" w:hAnsi="Aptos" w:cs="Aptos"/>
              </w:rPr>
              <w:t xml:space="preserve">For grants that are mid-cycle at the time of transition (e.g., open reviews, pending change requests, ongoing annual reporting), does the HRB expect these workflows to be re-established within the new GMS, or completed in </w:t>
            </w:r>
            <w:proofErr w:type="spellStart"/>
            <w:r w:rsidRPr="00640B19">
              <w:rPr>
                <w:rFonts w:ascii="Aptos" w:eastAsia="Aptos" w:hAnsi="Aptos" w:cs="Aptos"/>
              </w:rPr>
              <w:t>GrantTracker</w:t>
            </w:r>
            <w:proofErr w:type="spellEnd"/>
            <w:r w:rsidRPr="00640B19">
              <w:rPr>
                <w:rFonts w:ascii="Aptos" w:eastAsia="Aptos" w:hAnsi="Aptos" w:cs="Aptos"/>
              </w:rPr>
              <w:t xml:space="preserve"> before migration?</w:t>
            </w:r>
            <w:r w:rsidRPr="00640B19">
              <w:rPr>
                <w:rFonts w:ascii="Aptos" w:eastAsia="Aptos" w:hAnsi="Aptos" w:cs="Aptos"/>
              </w:rPr>
              <w:br/>
              <w:t>Where re-establishment is required, should workflow states be migrated at a granular level (e.g., review allocations, partially completed forms, pending validations), or at a higher summary level?</w:t>
            </w:r>
          </w:p>
        </w:tc>
        <w:tc>
          <w:tcPr>
            <w:tcW w:w="4411" w:type="dxa"/>
            <w:tcMar>
              <w:left w:w="105" w:type="dxa"/>
              <w:right w:w="105" w:type="dxa"/>
            </w:tcMar>
          </w:tcPr>
          <w:p w14:paraId="3F3BF493" w14:textId="77777777" w:rsidR="0044439A" w:rsidRDefault="0044439A" w:rsidP="0044439A">
            <w:pPr>
              <w:rPr>
                <w:rFonts w:ascii="Aptos" w:eastAsia="Aptos" w:hAnsi="Aptos" w:cs="Aptos"/>
              </w:rPr>
            </w:pPr>
            <w:r>
              <w:rPr>
                <w:rFonts w:ascii="Aptos" w:eastAsia="Aptos" w:hAnsi="Aptos" w:cs="Aptos"/>
              </w:rPr>
              <w:t xml:space="preserve">Grant Tracker will not be available after the end date in Dec 2026. All mid-cycle grants will therefore have to be re-established in the new system. </w:t>
            </w:r>
          </w:p>
          <w:p w14:paraId="7A2281B7" w14:textId="77777777" w:rsidR="0044439A" w:rsidRDefault="0044439A" w:rsidP="0044439A">
            <w:pPr>
              <w:rPr>
                <w:rFonts w:ascii="Aptos" w:eastAsia="Aptos" w:hAnsi="Aptos" w:cs="Aptos"/>
              </w:rPr>
            </w:pPr>
          </w:p>
          <w:p w14:paraId="6FE7759F" w14:textId="18D75347" w:rsidR="0044439A" w:rsidRDefault="0044439A" w:rsidP="0044439A">
            <w:pPr>
              <w:rPr>
                <w:rFonts w:ascii="Aptos" w:eastAsia="Aptos" w:hAnsi="Aptos" w:cs="Aptos"/>
              </w:rPr>
            </w:pPr>
            <w:r>
              <w:rPr>
                <w:rFonts w:ascii="Aptos" w:eastAsia="Aptos" w:hAnsi="Aptos" w:cs="Aptos"/>
              </w:rPr>
              <w:t>The successful tenderer will be expected to work with the HRB to create a data migration strategy that facilitates the simplest migration while also supporting full and proper management of the grant to the end of the lifecycle.</w:t>
            </w:r>
          </w:p>
        </w:tc>
      </w:tr>
      <w:tr w:rsidR="0044439A" w14:paraId="0168EAA5" w14:textId="77777777" w:rsidTr="00FE5636">
        <w:trPr>
          <w:trHeight w:val="300"/>
        </w:trPr>
        <w:tc>
          <w:tcPr>
            <w:tcW w:w="595" w:type="dxa"/>
            <w:tcMar>
              <w:left w:w="105" w:type="dxa"/>
              <w:right w:w="105" w:type="dxa"/>
            </w:tcMar>
            <w:vAlign w:val="bottom"/>
          </w:tcPr>
          <w:p w14:paraId="6881E3A5" w14:textId="4AD9A58F" w:rsidR="0044439A" w:rsidRDefault="0044439A" w:rsidP="0044439A">
            <w:pPr>
              <w:rPr>
                <w:rFonts w:ascii="Aptos" w:eastAsia="Aptos" w:hAnsi="Aptos" w:cs="Aptos"/>
              </w:rPr>
            </w:pPr>
            <w:r w:rsidRPr="00926469">
              <w:rPr>
                <w:rFonts w:ascii="Aptos" w:eastAsia="Aptos" w:hAnsi="Aptos" w:cs="Aptos"/>
              </w:rPr>
              <w:t>43</w:t>
            </w:r>
          </w:p>
        </w:tc>
        <w:tc>
          <w:tcPr>
            <w:tcW w:w="5319" w:type="dxa"/>
            <w:tcMar>
              <w:left w:w="105" w:type="dxa"/>
              <w:right w:w="105" w:type="dxa"/>
            </w:tcMar>
          </w:tcPr>
          <w:p w14:paraId="5A0729CD" w14:textId="17A27FC5" w:rsidR="0044439A" w:rsidRDefault="0044439A" w:rsidP="0044439A">
            <w:pPr>
              <w:rPr>
                <w:rFonts w:ascii="Aptos" w:eastAsia="Aptos" w:hAnsi="Aptos" w:cs="Aptos"/>
              </w:rPr>
            </w:pPr>
            <w:r w:rsidRPr="00720094">
              <w:rPr>
                <w:rFonts w:ascii="Aptos" w:eastAsia="Aptos" w:hAnsi="Aptos" w:cs="Aptos"/>
              </w:rPr>
              <w:t xml:space="preserve">Does the HRB anticipate, permit, or require any period of parallel running where </w:t>
            </w:r>
            <w:proofErr w:type="spellStart"/>
            <w:r w:rsidRPr="00720094">
              <w:rPr>
                <w:rFonts w:ascii="Aptos" w:eastAsia="Aptos" w:hAnsi="Aptos" w:cs="Aptos"/>
              </w:rPr>
              <w:t>GrantTracker</w:t>
            </w:r>
            <w:proofErr w:type="spellEnd"/>
            <w:r w:rsidRPr="00720094">
              <w:rPr>
                <w:rFonts w:ascii="Aptos" w:eastAsia="Aptos" w:hAnsi="Aptos" w:cs="Aptos"/>
              </w:rPr>
              <w:t xml:space="preserve"> and the new GMS operate concurrently for different scheme cycles?</w:t>
            </w:r>
            <w:r w:rsidRPr="00720094">
              <w:rPr>
                <w:rFonts w:ascii="Aptos" w:eastAsia="Aptos" w:hAnsi="Aptos" w:cs="Aptos"/>
              </w:rPr>
              <w:br/>
              <w:t>If so, are there constraints regarding data synchronisation, duplication prevention, or rules around locking certain processes during the cutover?</w:t>
            </w:r>
          </w:p>
        </w:tc>
        <w:tc>
          <w:tcPr>
            <w:tcW w:w="4411" w:type="dxa"/>
            <w:tcMar>
              <w:left w:w="105" w:type="dxa"/>
              <w:right w:w="105" w:type="dxa"/>
            </w:tcMar>
          </w:tcPr>
          <w:p w14:paraId="5FDB76C9" w14:textId="500C6C27" w:rsidR="0044439A" w:rsidRDefault="0044439A" w:rsidP="0044439A">
            <w:pPr>
              <w:rPr>
                <w:rFonts w:ascii="Aptos" w:eastAsia="Aptos" w:hAnsi="Aptos" w:cs="Aptos"/>
              </w:rPr>
            </w:pPr>
            <w:r>
              <w:rPr>
                <w:rFonts w:ascii="Aptos" w:eastAsia="Aptos" w:hAnsi="Aptos" w:cs="Aptos"/>
              </w:rPr>
              <w:t>The successful tenderer will be expected to work with the HRB to create a data migration strategy that facilitates the simplest migration while also supporting full and proper management of the grant to the end of the lifecycle.</w:t>
            </w:r>
          </w:p>
        </w:tc>
      </w:tr>
      <w:tr w:rsidR="0044439A" w14:paraId="367591DF" w14:textId="77777777" w:rsidTr="00FE5636">
        <w:trPr>
          <w:trHeight w:val="300"/>
        </w:trPr>
        <w:tc>
          <w:tcPr>
            <w:tcW w:w="595" w:type="dxa"/>
            <w:tcMar>
              <w:left w:w="105" w:type="dxa"/>
              <w:right w:w="105" w:type="dxa"/>
            </w:tcMar>
            <w:vAlign w:val="bottom"/>
          </w:tcPr>
          <w:p w14:paraId="30FE6574" w14:textId="1AB130C6" w:rsidR="0044439A" w:rsidRDefault="0044439A" w:rsidP="0044439A">
            <w:pPr>
              <w:rPr>
                <w:rFonts w:ascii="Aptos" w:eastAsia="Aptos" w:hAnsi="Aptos" w:cs="Aptos"/>
              </w:rPr>
            </w:pPr>
            <w:r w:rsidRPr="00926469">
              <w:rPr>
                <w:rFonts w:ascii="Aptos" w:eastAsia="Aptos" w:hAnsi="Aptos" w:cs="Aptos"/>
              </w:rPr>
              <w:t>44</w:t>
            </w:r>
          </w:p>
        </w:tc>
        <w:tc>
          <w:tcPr>
            <w:tcW w:w="5319" w:type="dxa"/>
            <w:tcMar>
              <w:left w:w="105" w:type="dxa"/>
              <w:right w:w="105" w:type="dxa"/>
            </w:tcMar>
          </w:tcPr>
          <w:p w14:paraId="2A86DEBF" w14:textId="079DE7DE" w:rsidR="0044439A" w:rsidRDefault="0044439A" w:rsidP="0044439A">
            <w:pPr>
              <w:rPr>
                <w:rFonts w:ascii="Aptos" w:eastAsia="Aptos" w:hAnsi="Aptos" w:cs="Aptos"/>
              </w:rPr>
            </w:pPr>
            <w:r w:rsidRPr="00A65603">
              <w:rPr>
                <w:rFonts w:ascii="Aptos" w:eastAsia="Aptos" w:hAnsi="Aptos" w:cs="Aptos"/>
              </w:rPr>
              <w:t>To ensure accurate preparation and alignment with HRB’s expectations, would the Contracting Authority consider granting a short clarification period (e.g., 2–3 business days) after issuing the final demo scripts?</w:t>
            </w:r>
            <w:r w:rsidRPr="00A65603">
              <w:rPr>
                <w:rFonts w:ascii="Aptos" w:eastAsia="Aptos" w:hAnsi="Aptos" w:cs="Aptos"/>
              </w:rPr>
              <w:br/>
              <w:t>This would allow vendors to confirm interpretation of process steps before the demonstration sessions.</w:t>
            </w:r>
          </w:p>
        </w:tc>
        <w:tc>
          <w:tcPr>
            <w:tcW w:w="4411" w:type="dxa"/>
            <w:tcMar>
              <w:left w:w="105" w:type="dxa"/>
              <w:right w:w="105" w:type="dxa"/>
            </w:tcMar>
          </w:tcPr>
          <w:p w14:paraId="131C0EEF" w14:textId="4FD4DF01" w:rsidR="0044439A" w:rsidRDefault="0044439A" w:rsidP="0044439A">
            <w:pPr>
              <w:rPr>
                <w:rFonts w:ascii="Aptos" w:eastAsia="Aptos" w:hAnsi="Aptos" w:cs="Aptos"/>
              </w:rPr>
            </w:pPr>
            <w:r>
              <w:rPr>
                <w:rFonts w:ascii="Aptos" w:eastAsia="Aptos" w:hAnsi="Aptos" w:cs="Aptos"/>
              </w:rPr>
              <w:t>Final demo scripts were uploaded to CFT documents on eTenders on 14/11/2025. The clarification period closes on 21/11/2025.</w:t>
            </w:r>
          </w:p>
        </w:tc>
      </w:tr>
      <w:tr w:rsidR="0044439A" w14:paraId="6EBA689A" w14:textId="77777777" w:rsidTr="00FE5636">
        <w:trPr>
          <w:trHeight w:val="300"/>
        </w:trPr>
        <w:tc>
          <w:tcPr>
            <w:tcW w:w="595" w:type="dxa"/>
            <w:tcMar>
              <w:left w:w="105" w:type="dxa"/>
              <w:right w:w="105" w:type="dxa"/>
            </w:tcMar>
            <w:vAlign w:val="bottom"/>
          </w:tcPr>
          <w:p w14:paraId="5769EC31" w14:textId="1AA8DCE5" w:rsidR="0044439A" w:rsidRDefault="0044439A" w:rsidP="0044439A">
            <w:pPr>
              <w:rPr>
                <w:rFonts w:ascii="Aptos" w:eastAsia="Aptos" w:hAnsi="Aptos" w:cs="Aptos"/>
              </w:rPr>
            </w:pPr>
            <w:r w:rsidRPr="00926469">
              <w:rPr>
                <w:rFonts w:ascii="Aptos" w:eastAsia="Aptos" w:hAnsi="Aptos" w:cs="Aptos"/>
              </w:rPr>
              <w:t>45</w:t>
            </w:r>
          </w:p>
        </w:tc>
        <w:tc>
          <w:tcPr>
            <w:tcW w:w="5319" w:type="dxa"/>
            <w:tcMar>
              <w:left w:w="105" w:type="dxa"/>
              <w:right w:w="105" w:type="dxa"/>
            </w:tcMar>
          </w:tcPr>
          <w:p w14:paraId="347BFB69" w14:textId="77777777" w:rsidR="0044439A" w:rsidRDefault="0044439A" w:rsidP="0044439A">
            <w:pPr>
              <w:rPr>
                <w:rFonts w:ascii="Aptos" w:eastAsia="Aptos" w:hAnsi="Aptos" w:cs="Aptos"/>
              </w:rPr>
            </w:pPr>
            <w:r>
              <w:rPr>
                <w:rFonts w:ascii="Aptos" w:eastAsia="Aptos" w:hAnsi="Aptos" w:cs="Aptos"/>
              </w:rPr>
              <w:t>In relation to demonstration requirements in January 2026:</w:t>
            </w:r>
          </w:p>
          <w:p w14:paraId="1368C104" w14:textId="77777777" w:rsidR="0044439A" w:rsidRDefault="0044439A" w:rsidP="0044439A">
            <w:pPr>
              <w:pStyle w:val="ListParagraph"/>
              <w:numPr>
                <w:ilvl w:val="0"/>
                <w:numId w:val="11"/>
              </w:numPr>
              <w:rPr>
                <w:rFonts w:ascii="Aptos" w:eastAsia="Aptos" w:hAnsi="Aptos" w:cs="Aptos"/>
              </w:rPr>
            </w:pPr>
            <w:r w:rsidRPr="00A5368E">
              <w:rPr>
                <w:rFonts w:ascii="Aptos" w:eastAsia="Aptos" w:hAnsi="Aptos" w:cs="Aptos"/>
              </w:rPr>
              <w:t>Can HRB provide a more detailed running order for the scripted demonstration?</w:t>
            </w:r>
          </w:p>
          <w:p w14:paraId="34C17013" w14:textId="77777777" w:rsidR="0044439A" w:rsidRDefault="0044439A" w:rsidP="0044439A">
            <w:pPr>
              <w:pStyle w:val="ListParagraph"/>
              <w:numPr>
                <w:ilvl w:val="0"/>
                <w:numId w:val="11"/>
              </w:numPr>
              <w:rPr>
                <w:rFonts w:ascii="Aptos" w:eastAsia="Aptos" w:hAnsi="Aptos" w:cs="Aptos"/>
              </w:rPr>
            </w:pPr>
            <w:r w:rsidRPr="00A5368E">
              <w:rPr>
                <w:rFonts w:ascii="Aptos" w:eastAsia="Aptos" w:hAnsi="Aptos" w:cs="Aptos"/>
              </w:rPr>
              <w:t>Will vendors be required to demonstrate both Phase 1 and Phase 2?</w:t>
            </w:r>
          </w:p>
          <w:p w14:paraId="15970399" w14:textId="7BF55686" w:rsidR="0044439A" w:rsidRDefault="0044439A" w:rsidP="0044439A">
            <w:pPr>
              <w:rPr>
                <w:rFonts w:ascii="Aptos" w:eastAsia="Aptos" w:hAnsi="Aptos" w:cs="Aptos"/>
              </w:rPr>
            </w:pPr>
            <w:r w:rsidRPr="006C2301">
              <w:rPr>
                <w:rFonts w:ascii="Aptos" w:eastAsia="Aptos" w:hAnsi="Aptos" w:cs="Aptos"/>
              </w:rPr>
              <w:t>Can HRB confirm whether prototypes/</w:t>
            </w:r>
            <w:proofErr w:type="spellStart"/>
            <w:r w:rsidRPr="006C2301">
              <w:rPr>
                <w:rFonts w:ascii="Aptos" w:eastAsia="Aptos" w:hAnsi="Aptos" w:cs="Aptos"/>
              </w:rPr>
              <w:t>mockups</w:t>
            </w:r>
            <w:proofErr w:type="spellEnd"/>
            <w:r w:rsidRPr="006C2301">
              <w:rPr>
                <w:rFonts w:ascii="Aptos" w:eastAsia="Aptos" w:hAnsi="Aptos" w:cs="Aptos"/>
              </w:rPr>
              <w:t xml:space="preserve"> are acceptable for Phase 2?</w:t>
            </w:r>
          </w:p>
        </w:tc>
        <w:tc>
          <w:tcPr>
            <w:tcW w:w="4411" w:type="dxa"/>
            <w:tcMar>
              <w:left w:w="105" w:type="dxa"/>
              <w:right w:w="105" w:type="dxa"/>
            </w:tcMar>
          </w:tcPr>
          <w:p w14:paraId="0E0559C7" w14:textId="77777777" w:rsidR="0044439A" w:rsidRDefault="0044439A" w:rsidP="0044439A">
            <w:pPr>
              <w:rPr>
                <w:rFonts w:ascii="Aptos" w:eastAsia="Aptos" w:hAnsi="Aptos" w:cs="Aptos"/>
              </w:rPr>
            </w:pPr>
            <w:r>
              <w:rPr>
                <w:rFonts w:ascii="Aptos" w:eastAsia="Aptos" w:hAnsi="Aptos" w:cs="Aptos"/>
              </w:rPr>
              <w:t>Final demo scripts with the running order were uploaded to CFT documents on eTenders on 14/11/2025.</w:t>
            </w:r>
          </w:p>
          <w:p w14:paraId="7E51EDF2" w14:textId="77777777" w:rsidR="0044439A" w:rsidRDefault="0044439A" w:rsidP="0044439A">
            <w:pPr>
              <w:rPr>
                <w:rFonts w:ascii="Aptos" w:eastAsia="Aptos" w:hAnsi="Aptos" w:cs="Aptos"/>
              </w:rPr>
            </w:pPr>
          </w:p>
          <w:p w14:paraId="28226822" w14:textId="77777777" w:rsidR="0044439A" w:rsidRDefault="0044439A" w:rsidP="0044439A">
            <w:pPr>
              <w:rPr>
                <w:rFonts w:ascii="Aptos" w:eastAsia="Aptos" w:hAnsi="Aptos" w:cs="Aptos"/>
              </w:rPr>
            </w:pPr>
            <w:r>
              <w:rPr>
                <w:rFonts w:ascii="Aptos" w:eastAsia="Aptos" w:hAnsi="Aptos" w:cs="Aptos"/>
              </w:rPr>
              <w:t>Script running order is as per the document issued on eTenders “HRB Grant Management System Demo Script Updated”.</w:t>
            </w:r>
          </w:p>
          <w:p w14:paraId="4B01A6B5" w14:textId="77777777" w:rsidR="0044439A" w:rsidRDefault="0044439A" w:rsidP="0044439A">
            <w:pPr>
              <w:rPr>
                <w:rFonts w:ascii="Aptos" w:eastAsia="Aptos" w:hAnsi="Aptos" w:cs="Aptos"/>
              </w:rPr>
            </w:pPr>
          </w:p>
          <w:p w14:paraId="19655D1A" w14:textId="77777777" w:rsidR="0044439A" w:rsidRDefault="0044439A" w:rsidP="0044439A">
            <w:pPr>
              <w:rPr>
                <w:rFonts w:ascii="Aptos" w:eastAsia="Aptos" w:hAnsi="Aptos" w:cs="Aptos"/>
              </w:rPr>
            </w:pPr>
            <w:r>
              <w:rPr>
                <w:rFonts w:ascii="Aptos" w:eastAsia="Aptos" w:hAnsi="Aptos" w:cs="Aptos"/>
              </w:rPr>
              <w:t>The HRB has not pre-determined any phasing of the implementation. Tenderers are required to propose an implementation strategy.</w:t>
            </w:r>
          </w:p>
          <w:p w14:paraId="60B15EC6" w14:textId="77777777" w:rsidR="0044439A" w:rsidRDefault="0044439A" w:rsidP="0044439A">
            <w:pPr>
              <w:rPr>
                <w:rFonts w:ascii="Aptos" w:eastAsia="Aptos" w:hAnsi="Aptos" w:cs="Aptos"/>
              </w:rPr>
            </w:pPr>
          </w:p>
          <w:p w14:paraId="0F8DB1D7" w14:textId="77777777" w:rsidR="0044439A" w:rsidRDefault="0044439A" w:rsidP="0044439A">
            <w:pPr>
              <w:rPr>
                <w:rFonts w:ascii="Aptos" w:eastAsia="Aptos" w:hAnsi="Aptos" w:cs="Aptos"/>
              </w:rPr>
            </w:pPr>
            <w:r>
              <w:rPr>
                <w:rFonts w:ascii="Aptos" w:eastAsia="Aptos" w:hAnsi="Aptos" w:cs="Aptos"/>
              </w:rPr>
              <w:t xml:space="preserve">The HRB accepts that while there is a requirement to have out-of-the-box grant management functionality, that </w:t>
            </w:r>
            <w:r>
              <w:rPr>
                <w:rFonts w:ascii="Aptos" w:eastAsia="Aptos" w:hAnsi="Aptos" w:cs="Aptos"/>
              </w:rPr>
              <w:lastRenderedPageBreak/>
              <w:t>some elements of the system will need to be configured/developed and in such instances, prototypes/mock-ups are acceptable.</w:t>
            </w:r>
          </w:p>
          <w:p w14:paraId="5D71B85B" w14:textId="77777777" w:rsidR="0044439A" w:rsidRDefault="0044439A" w:rsidP="0044439A">
            <w:pPr>
              <w:rPr>
                <w:rFonts w:ascii="Aptos" w:eastAsia="Aptos" w:hAnsi="Aptos" w:cs="Aptos"/>
              </w:rPr>
            </w:pPr>
          </w:p>
        </w:tc>
      </w:tr>
      <w:tr w:rsidR="0044439A" w14:paraId="5BDFE2CB" w14:textId="77777777" w:rsidTr="00FE5636">
        <w:trPr>
          <w:trHeight w:val="300"/>
        </w:trPr>
        <w:tc>
          <w:tcPr>
            <w:tcW w:w="595" w:type="dxa"/>
            <w:tcMar>
              <w:left w:w="105" w:type="dxa"/>
              <w:right w:w="105" w:type="dxa"/>
            </w:tcMar>
            <w:vAlign w:val="bottom"/>
          </w:tcPr>
          <w:p w14:paraId="004BCB38" w14:textId="5B2F032C" w:rsidR="0044439A" w:rsidRDefault="0044439A" w:rsidP="0044439A">
            <w:pPr>
              <w:rPr>
                <w:rFonts w:ascii="Aptos" w:eastAsia="Aptos" w:hAnsi="Aptos" w:cs="Aptos"/>
              </w:rPr>
            </w:pPr>
            <w:r w:rsidRPr="00926469">
              <w:rPr>
                <w:rFonts w:ascii="Aptos" w:eastAsia="Aptos" w:hAnsi="Aptos" w:cs="Aptos"/>
              </w:rPr>
              <w:lastRenderedPageBreak/>
              <w:t>46</w:t>
            </w:r>
          </w:p>
        </w:tc>
        <w:tc>
          <w:tcPr>
            <w:tcW w:w="5319" w:type="dxa"/>
            <w:tcMar>
              <w:left w:w="105" w:type="dxa"/>
              <w:right w:w="105" w:type="dxa"/>
            </w:tcMar>
          </w:tcPr>
          <w:p w14:paraId="76BFCCC7" w14:textId="49EC4BC3" w:rsidR="0044439A" w:rsidRDefault="0044439A" w:rsidP="0044439A">
            <w:pPr>
              <w:rPr>
                <w:rFonts w:ascii="Aptos" w:eastAsia="Aptos" w:hAnsi="Aptos" w:cs="Aptos"/>
              </w:rPr>
            </w:pPr>
            <w:r w:rsidRPr="00CC008B">
              <w:rPr>
                <w:rFonts w:ascii="Aptos" w:eastAsia="Aptos" w:hAnsi="Aptos" w:cs="Aptos"/>
              </w:rPr>
              <w:t>While reviewing the “Checklist for Submission of Tenders” in the RFP, we noticed a required document titled “Completed Tenderer’s Statement.” However, we could not find any document with this name in the shared files.</w:t>
            </w:r>
            <w:r w:rsidRPr="00CC008B">
              <w:rPr>
                <w:rFonts w:ascii="Aptos" w:eastAsia="Aptos" w:hAnsi="Aptos" w:cs="Aptos"/>
              </w:rPr>
              <w:br/>
              <w:t>Could you please clarify which document we are expected to submit for this requirement?</w:t>
            </w:r>
          </w:p>
        </w:tc>
        <w:tc>
          <w:tcPr>
            <w:tcW w:w="4411" w:type="dxa"/>
            <w:tcMar>
              <w:left w:w="105" w:type="dxa"/>
              <w:right w:w="105" w:type="dxa"/>
            </w:tcMar>
          </w:tcPr>
          <w:p w14:paraId="371FD94B" w14:textId="09235CB2" w:rsidR="0044439A" w:rsidRDefault="0044439A" w:rsidP="0044439A">
            <w:pPr>
              <w:rPr>
                <w:rFonts w:ascii="Aptos" w:eastAsia="Aptos" w:hAnsi="Aptos" w:cs="Aptos"/>
              </w:rPr>
            </w:pPr>
            <w:r>
              <w:rPr>
                <w:rFonts w:ascii="Aptos" w:eastAsia="Aptos" w:hAnsi="Aptos" w:cs="Aptos"/>
              </w:rPr>
              <w:t xml:space="preserve">The Tenderer’s statement is included as part of the TRD document. It is not a separate document. </w:t>
            </w:r>
          </w:p>
        </w:tc>
      </w:tr>
      <w:tr w:rsidR="0044439A" w14:paraId="21F894E8" w14:textId="77777777" w:rsidTr="00FE5636">
        <w:trPr>
          <w:trHeight w:val="300"/>
        </w:trPr>
        <w:tc>
          <w:tcPr>
            <w:tcW w:w="595" w:type="dxa"/>
            <w:tcMar>
              <w:left w:w="105" w:type="dxa"/>
              <w:right w:w="105" w:type="dxa"/>
            </w:tcMar>
            <w:vAlign w:val="bottom"/>
          </w:tcPr>
          <w:p w14:paraId="370C69B4" w14:textId="3599A1DA" w:rsidR="0044439A" w:rsidRDefault="0044439A" w:rsidP="0044439A">
            <w:pPr>
              <w:rPr>
                <w:rFonts w:ascii="Aptos" w:eastAsia="Aptos" w:hAnsi="Aptos" w:cs="Aptos"/>
              </w:rPr>
            </w:pPr>
            <w:r w:rsidRPr="00926469">
              <w:rPr>
                <w:rFonts w:ascii="Aptos" w:eastAsia="Aptos" w:hAnsi="Aptos" w:cs="Aptos"/>
              </w:rPr>
              <w:t>47</w:t>
            </w:r>
          </w:p>
        </w:tc>
        <w:tc>
          <w:tcPr>
            <w:tcW w:w="5319" w:type="dxa"/>
            <w:tcMar>
              <w:left w:w="105" w:type="dxa"/>
              <w:right w:w="105" w:type="dxa"/>
            </w:tcMar>
          </w:tcPr>
          <w:p w14:paraId="2CA7DEE0" w14:textId="77777777" w:rsidR="0044439A" w:rsidRDefault="0044439A" w:rsidP="0044439A">
            <w:pPr>
              <w:rPr>
                <w:rFonts w:ascii="Aptos" w:eastAsia="Aptos" w:hAnsi="Aptos" w:cs="Aptos"/>
                <w:lang w:val="en"/>
              </w:rPr>
            </w:pPr>
            <w:r>
              <w:rPr>
                <w:rFonts w:ascii="Aptos" w:eastAsia="Aptos" w:hAnsi="Aptos" w:cs="Aptos"/>
                <w:lang w:val="en"/>
              </w:rPr>
              <w:t>In relation to planning and decision making:</w:t>
            </w:r>
          </w:p>
          <w:p w14:paraId="3F1DF26B" w14:textId="77777777" w:rsidR="0044439A" w:rsidRDefault="0044439A" w:rsidP="0044439A">
            <w:pPr>
              <w:pStyle w:val="ListParagraph"/>
              <w:numPr>
                <w:ilvl w:val="0"/>
                <w:numId w:val="12"/>
              </w:numPr>
              <w:rPr>
                <w:rFonts w:ascii="Aptos" w:eastAsia="Aptos" w:hAnsi="Aptos" w:cs="Aptos"/>
                <w:lang w:val="en"/>
              </w:rPr>
            </w:pPr>
            <w:r w:rsidRPr="009E4C18">
              <w:rPr>
                <w:rFonts w:ascii="Aptos" w:eastAsia="Aptos" w:hAnsi="Aptos" w:cs="Aptos"/>
                <w:lang w:val="en"/>
              </w:rPr>
              <w:t xml:space="preserve">What are your goals with this system/project? </w:t>
            </w:r>
          </w:p>
          <w:p w14:paraId="7AE9D1CD" w14:textId="77777777" w:rsidR="0044439A" w:rsidRPr="00547E5B" w:rsidRDefault="0044439A" w:rsidP="0044439A">
            <w:pPr>
              <w:rPr>
                <w:rFonts w:ascii="Aptos" w:eastAsia="Aptos" w:hAnsi="Aptos" w:cs="Aptos"/>
                <w:lang w:val="en"/>
              </w:rPr>
            </w:pPr>
          </w:p>
          <w:p w14:paraId="7722AAFE" w14:textId="77777777" w:rsidR="0044439A" w:rsidRPr="00547E5B" w:rsidRDefault="0044439A" w:rsidP="0044439A">
            <w:pPr>
              <w:pStyle w:val="ListParagraph"/>
              <w:rPr>
                <w:rFonts w:ascii="Aptos" w:eastAsia="Aptos" w:hAnsi="Aptos" w:cs="Aptos"/>
                <w:lang w:val="en"/>
              </w:rPr>
            </w:pPr>
          </w:p>
          <w:p w14:paraId="0806C67E" w14:textId="77777777" w:rsidR="0044439A" w:rsidRDefault="0044439A" w:rsidP="0044439A">
            <w:pPr>
              <w:pStyle w:val="ListParagraph"/>
              <w:numPr>
                <w:ilvl w:val="0"/>
                <w:numId w:val="12"/>
              </w:numPr>
              <w:rPr>
                <w:rFonts w:ascii="Aptos" w:eastAsia="Aptos" w:hAnsi="Aptos" w:cs="Aptos"/>
                <w:lang w:val="en"/>
              </w:rPr>
            </w:pPr>
            <w:r w:rsidRPr="009E4C18">
              <w:rPr>
                <w:rFonts w:ascii="Aptos" w:eastAsia="Aptos" w:hAnsi="Aptos" w:cs="Aptos"/>
                <w:lang w:val="en"/>
              </w:rPr>
              <w:t xml:space="preserve">How will you measure the success of the project? </w:t>
            </w:r>
          </w:p>
          <w:p w14:paraId="06F978C3" w14:textId="77777777" w:rsidR="0044439A" w:rsidRPr="009D0CAC" w:rsidRDefault="0044439A" w:rsidP="0044439A">
            <w:pPr>
              <w:pStyle w:val="ListParagraph"/>
              <w:rPr>
                <w:rFonts w:ascii="Aptos" w:eastAsia="Aptos" w:hAnsi="Aptos" w:cs="Aptos"/>
                <w:lang w:val="en"/>
              </w:rPr>
            </w:pPr>
          </w:p>
          <w:p w14:paraId="2B9A9207" w14:textId="77777777" w:rsidR="0044439A" w:rsidRPr="009D0CAC" w:rsidRDefault="0044439A" w:rsidP="0044439A">
            <w:pPr>
              <w:ind w:left="360"/>
              <w:rPr>
                <w:rFonts w:ascii="Aptos" w:eastAsia="Aptos" w:hAnsi="Aptos" w:cs="Aptos"/>
                <w:lang w:val="en"/>
              </w:rPr>
            </w:pPr>
          </w:p>
          <w:p w14:paraId="63E0F16E" w14:textId="77777777" w:rsidR="0044439A" w:rsidRPr="009D0CAC" w:rsidRDefault="0044439A" w:rsidP="0044439A">
            <w:pPr>
              <w:pStyle w:val="ListParagraph"/>
              <w:rPr>
                <w:rFonts w:ascii="Aptos" w:eastAsia="Aptos" w:hAnsi="Aptos" w:cs="Aptos"/>
                <w:lang w:val="en"/>
              </w:rPr>
            </w:pPr>
          </w:p>
          <w:p w14:paraId="479AEF76" w14:textId="77777777" w:rsidR="0044439A" w:rsidRPr="009D0CAC" w:rsidRDefault="0044439A" w:rsidP="0044439A">
            <w:pPr>
              <w:ind w:left="360"/>
              <w:rPr>
                <w:rFonts w:ascii="Aptos" w:eastAsia="Aptos" w:hAnsi="Aptos" w:cs="Aptos"/>
                <w:lang w:val="en"/>
              </w:rPr>
            </w:pPr>
          </w:p>
          <w:p w14:paraId="1DE16E4A" w14:textId="77777777" w:rsidR="0044439A" w:rsidRPr="009D0CAC" w:rsidRDefault="0044439A" w:rsidP="0044439A">
            <w:pPr>
              <w:ind w:left="360"/>
              <w:rPr>
                <w:rFonts w:ascii="Aptos" w:eastAsia="Aptos" w:hAnsi="Aptos" w:cs="Aptos"/>
                <w:lang w:val="en"/>
              </w:rPr>
            </w:pPr>
          </w:p>
          <w:p w14:paraId="6C50E05A" w14:textId="77777777" w:rsidR="0044439A" w:rsidRDefault="0044439A" w:rsidP="0044439A">
            <w:pPr>
              <w:pStyle w:val="ListParagraph"/>
              <w:numPr>
                <w:ilvl w:val="0"/>
                <w:numId w:val="12"/>
              </w:numPr>
              <w:rPr>
                <w:rFonts w:ascii="Aptos" w:eastAsia="Aptos" w:hAnsi="Aptos" w:cs="Aptos"/>
                <w:lang w:val="en"/>
              </w:rPr>
            </w:pPr>
            <w:r w:rsidRPr="009E4C18">
              <w:rPr>
                <w:rFonts w:ascii="Aptos" w:eastAsia="Aptos" w:hAnsi="Aptos" w:cs="Aptos"/>
                <w:lang w:val="en"/>
              </w:rPr>
              <w:t xml:space="preserve">What criteria are driving your selection of a tool/vendor? </w:t>
            </w:r>
          </w:p>
          <w:p w14:paraId="75BBC3DE" w14:textId="77777777" w:rsidR="0044439A" w:rsidRDefault="0044439A" w:rsidP="0044439A">
            <w:pPr>
              <w:pStyle w:val="ListParagraph"/>
              <w:rPr>
                <w:rFonts w:ascii="Aptos" w:eastAsia="Aptos" w:hAnsi="Aptos" w:cs="Aptos"/>
                <w:lang w:val="en"/>
              </w:rPr>
            </w:pPr>
          </w:p>
          <w:p w14:paraId="3F56207F" w14:textId="77777777" w:rsidR="0044439A" w:rsidRDefault="0044439A" w:rsidP="0044439A">
            <w:pPr>
              <w:pStyle w:val="ListParagraph"/>
              <w:numPr>
                <w:ilvl w:val="0"/>
                <w:numId w:val="12"/>
              </w:numPr>
              <w:rPr>
                <w:rFonts w:ascii="Aptos" w:eastAsia="Aptos" w:hAnsi="Aptos" w:cs="Aptos"/>
                <w:lang w:val="en"/>
              </w:rPr>
            </w:pPr>
            <w:r>
              <w:rPr>
                <w:rFonts w:ascii="Aptos" w:eastAsia="Aptos" w:hAnsi="Aptos" w:cs="Aptos"/>
                <w:lang w:val="en"/>
              </w:rPr>
              <w:t>W</w:t>
            </w:r>
            <w:r w:rsidRPr="009E4C18">
              <w:rPr>
                <w:rFonts w:ascii="Aptos" w:eastAsia="Aptos" w:hAnsi="Aptos" w:cs="Aptos"/>
                <w:lang w:val="en"/>
              </w:rPr>
              <w:t xml:space="preserve">ho is involved in this decision? </w:t>
            </w:r>
          </w:p>
          <w:p w14:paraId="662983EC" w14:textId="77777777" w:rsidR="0044439A" w:rsidRPr="005268B6" w:rsidRDefault="0044439A" w:rsidP="0044439A">
            <w:pPr>
              <w:pStyle w:val="ListParagraph"/>
              <w:rPr>
                <w:rFonts w:ascii="Aptos" w:eastAsia="Aptos" w:hAnsi="Aptos" w:cs="Aptos"/>
                <w:lang w:val="en"/>
              </w:rPr>
            </w:pPr>
          </w:p>
          <w:p w14:paraId="61B6E221" w14:textId="77777777" w:rsidR="0044439A" w:rsidRDefault="0044439A" w:rsidP="0044439A">
            <w:pPr>
              <w:pStyle w:val="ListParagraph"/>
              <w:rPr>
                <w:rFonts w:ascii="Aptos" w:eastAsia="Aptos" w:hAnsi="Aptos" w:cs="Aptos"/>
                <w:lang w:val="en"/>
              </w:rPr>
            </w:pPr>
          </w:p>
          <w:p w14:paraId="400DED52" w14:textId="77777777" w:rsidR="0044439A" w:rsidRDefault="0044439A" w:rsidP="0044439A">
            <w:pPr>
              <w:pStyle w:val="ListParagraph"/>
              <w:numPr>
                <w:ilvl w:val="0"/>
                <w:numId w:val="12"/>
              </w:numPr>
              <w:rPr>
                <w:rFonts w:ascii="Aptos" w:eastAsia="Aptos" w:hAnsi="Aptos" w:cs="Aptos"/>
                <w:lang w:val="en"/>
              </w:rPr>
            </w:pPr>
            <w:r w:rsidRPr="009E4C18">
              <w:rPr>
                <w:rFonts w:ascii="Aptos" w:eastAsia="Aptos" w:hAnsi="Aptos" w:cs="Aptos"/>
                <w:lang w:val="en"/>
              </w:rPr>
              <w:t>Who are the primary stakeholders / supporters of this project?</w:t>
            </w:r>
          </w:p>
          <w:p w14:paraId="71563AC1" w14:textId="77777777" w:rsidR="0044439A" w:rsidRDefault="0044439A" w:rsidP="0044439A">
            <w:pPr>
              <w:pStyle w:val="ListParagraph"/>
              <w:rPr>
                <w:rFonts w:ascii="Aptos" w:eastAsia="Aptos" w:hAnsi="Aptos" w:cs="Aptos"/>
                <w:lang w:val="en"/>
              </w:rPr>
            </w:pPr>
          </w:p>
          <w:p w14:paraId="1418E165" w14:textId="77777777" w:rsidR="0044439A" w:rsidRDefault="0044439A" w:rsidP="0044439A">
            <w:pPr>
              <w:pStyle w:val="ListParagraph"/>
              <w:numPr>
                <w:ilvl w:val="0"/>
                <w:numId w:val="12"/>
              </w:numPr>
              <w:rPr>
                <w:rFonts w:ascii="Aptos" w:eastAsia="Aptos" w:hAnsi="Aptos" w:cs="Aptos"/>
                <w:lang w:val="en"/>
              </w:rPr>
            </w:pPr>
            <w:r w:rsidRPr="00131A29">
              <w:rPr>
                <w:rFonts w:ascii="Aptos" w:eastAsia="Aptos" w:hAnsi="Aptos" w:cs="Aptos"/>
                <w:lang w:val="en"/>
              </w:rPr>
              <w:t xml:space="preserve">Do you have a Project Manager identified to drive the implementation of this system? </w:t>
            </w:r>
          </w:p>
          <w:p w14:paraId="198BAD18" w14:textId="77777777" w:rsidR="0044439A" w:rsidRPr="008E66DD" w:rsidRDefault="0044439A" w:rsidP="0044439A">
            <w:pPr>
              <w:pStyle w:val="ListParagraph"/>
              <w:rPr>
                <w:rFonts w:ascii="Aptos" w:eastAsia="Aptos" w:hAnsi="Aptos" w:cs="Aptos"/>
                <w:lang w:val="en"/>
              </w:rPr>
            </w:pPr>
          </w:p>
          <w:p w14:paraId="1E7C3D8C" w14:textId="77777777" w:rsidR="0044439A" w:rsidRPr="008E66DD" w:rsidRDefault="0044439A" w:rsidP="0044439A">
            <w:pPr>
              <w:rPr>
                <w:rFonts w:ascii="Aptos" w:eastAsia="Aptos" w:hAnsi="Aptos" w:cs="Aptos"/>
                <w:lang w:val="en"/>
              </w:rPr>
            </w:pPr>
          </w:p>
          <w:p w14:paraId="1F51F6CF" w14:textId="77777777" w:rsidR="0044439A" w:rsidRDefault="0044439A" w:rsidP="0044439A">
            <w:pPr>
              <w:pStyle w:val="ListParagraph"/>
              <w:numPr>
                <w:ilvl w:val="0"/>
                <w:numId w:val="12"/>
              </w:numPr>
              <w:rPr>
                <w:rFonts w:ascii="Aptos" w:eastAsia="Aptos" w:hAnsi="Aptos" w:cs="Aptos"/>
                <w:lang w:val="en"/>
              </w:rPr>
            </w:pPr>
            <w:r w:rsidRPr="00A64136">
              <w:rPr>
                <w:rFonts w:ascii="Aptos" w:eastAsia="Aptos" w:hAnsi="Aptos" w:cs="Aptos"/>
                <w:lang w:val="en"/>
              </w:rPr>
              <w:t xml:space="preserve">Do you have a System Administrator identified to support the long-term system? </w:t>
            </w:r>
          </w:p>
          <w:p w14:paraId="26761999" w14:textId="77777777" w:rsidR="0044439A" w:rsidRPr="00A64136" w:rsidRDefault="0044439A" w:rsidP="0044439A">
            <w:pPr>
              <w:pStyle w:val="ListParagraph"/>
              <w:rPr>
                <w:rFonts w:ascii="Aptos" w:eastAsia="Aptos" w:hAnsi="Aptos" w:cs="Aptos"/>
                <w:lang w:val="en"/>
              </w:rPr>
            </w:pPr>
          </w:p>
          <w:p w14:paraId="1BC0D77A" w14:textId="77777777" w:rsidR="0044439A" w:rsidRDefault="0044439A" w:rsidP="0044439A">
            <w:pPr>
              <w:pStyle w:val="ListParagraph"/>
              <w:numPr>
                <w:ilvl w:val="0"/>
                <w:numId w:val="12"/>
              </w:numPr>
              <w:rPr>
                <w:rFonts w:ascii="Aptos" w:eastAsia="Aptos" w:hAnsi="Aptos" w:cs="Aptos"/>
                <w:lang w:val="en"/>
              </w:rPr>
            </w:pPr>
            <w:r w:rsidRPr="001958ED">
              <w:rPr>
                <w:rFonts w:ascii="Aptos" w:eastAsia="Aptos" w:hAnsi="Aptos" w:cs="Aptos"/>
                <w:lang w:val="en"/>
              </w:rPr>
              <w:t>Do you have an established change management approach for the introduction of new processes/tools across the organization?</w:t>
            </w:r>
          </w:p>
          <w:p w14:paraId="50173571" w14:textId="77777777" w:rsidR="0044439A" w:rsidRPr="00EB63C5" w:rsidRDefault="0044439A" w:rsidP="0044439A">
            <w:pPr>
              <w:pStyle w:val="ListParagraph"/>
              <w:rPr>
                <w:rFonts w:ascii="Aptos" w:eastAsia="Aptos" w:hAnsi="Aptos" w:cs="Aptos"/>
                <w:lang w:val="en"/>
              </w:rPr>
            </w:pPr>
          </w:p>
          <w:p w14:paraId="256A0CE4" w14:textId="77777777" w:rsidR="0044439A" w:rsidRPr="00236EFD" w:rsidRDefault="0044439A" w:rsidP="0044439A">
            <w:pPr>
              <w:pStyle w:val="ListParagraph"/>
              <w:numPr>
                <w:ilvl w:val="0"/>
                <w:numId w:val="12"/>
              </w:numPr>
              <w:rPr>
                <w:rFonts w:ascii="Aptos" w:eastAsia="Aptos" w:hAnsi="Aptos" w:cs="Aptos"/>
                <w:lang w:val="en"/>
              </w:rPr>
            </w:pPr>
            <w:r w:rsidRPr="000D14E2">
              <w:rPr>
                <w:rFonts w:ascii="Aptos" w:eastAsia="Aptos" w:hAnsi="Aptos" w:cs="Aptos"/>
              </w:rPr>
              <w:lastRenderedPageBreak/>
              <w:t>Are you able to share any documentation around the business processes that you’d like to build within the system?</w:t>
            </w:r>
          </w:p>
          <w:p w14:paraId="707D3C53" w14:textId="77777777" w:rsidR="0044439A" w:rsidRPr="002A45BD" w:rsidRDefault="0044439A" w:rsidP="0044439A">
            <w:pPr>
              <w:pStyle w:val="ListParagraph"/>
              <w:rPr>
                <w:rFonts w:ascii="Aptos" w:eastAsia="Aptos" w:hAnsi="Aptos" w:cs="Aptos"/>
                <w:lang w:val="en"/>
              </w:rPr>
            </w:pPr>
          </w:p>
          <w:p w14:paraId="723FDDB4" w14:textId="77777777" w:rsidR="0044439A" w:rsidRDefault="0044439A" w:rsidP="0044439A">
            <w:pPr>
              <w:rPr>
                <w:rFonts w:ascii="Aptos" w:eastAsia="Aptos" w:hAnsi="Aptos" w:cs="Aptos"/>
              </w:rPr>
            </w:pPr>
          </w:p>
        </w:tc>
        <w:tc>
          <w:tcPr>
            <w:tcW w:w="4411" w:type="dxa"/>
            <w:tcMar>
              <w:left w:w="105" w:type="dxa"/>
              <w:right w:w="105" w:type="dxa"/>
            </w:tcMar>
          </w:tcPr>
          <w:p w14:paraId="0F803085" w14:textId="77777777" w:rsidR="0044439A" w:rsidRDefault="0044439A" w:rsidP="0044439A">
            <w:pPr>
              <w:rPr>
                <w:rFonts w:ascii="Aptos" w:eastAsia="Aptos" w:hAnsi="Aptos" w:cs="Aptos"/>
              </w:rPr>
            </w:pPr>
          </w:p>
          <w:p w14:paraId="43D2153D" w14:textId="77777777" w:rsidR="0044439A" w:rsidRDefault="0044439A" w:rsidP="0044439A">
            <w:pPr>
              <w:rPr>
                <w:rFonts w:ascii="Aptos" w:eastAsia="Aptos" w:hAnsi="Aptos" w:cs="Aptos"/>
              </w:rPr>
            </w:pPr>
          </w:p>
          <w:p w14:paraId="6D85A477" w14:textId="77777777" w:rsidR="0044439A" w:rsidRDefault="0044439A" w:rsidP="0044439A">
            <w:pPr>
              <w:rPr>
                <w:rFonts w:ascii="Aptos" w:eastAsia="Aptos" w:hAnsi="Aptos" w:cs="Aptos"/>
              </w:rPr>
            </w:pPr>
            <w:r>
              <w:rPr>
                <w:rFonts w:ascii="Aptos" w:eastAsia="Aptos" w:hAnsi="Aptos" w:cs="Aptos"/>
              </w:rPr>
              <w:t>To replace Grant Tracker before it is decommissioned and in doing so, take advantage of technological advances.</w:t>
            </w:r>
          </w:p>
          <w:p w14:paraId="3B036B3B" w14:textId="77777777" w:rsidR="0044439A" w:rsidRDefault="0044439A" w:rsidP="0044439A">
            <w:pPr>
              <w:rPr>
                <w:rFonts w:ascii="Aptos" w:eastAsia="Aptos" w:hAnsi="Aptos" w:cs="Aptos"/>
              </w:rPr>
            </w:pPr>
          </w:p>
          <w:p w14:paraId="0D3595F8" w14:textId="77777777" w:rsidR="0044439A" w:rsidRDefault="0044439A" w:rsidP="0044439A">
            <w:pPr>
              <w:rPr>
                <w:rFonts w:ascii="Aptos" w:eastAsia="Aptos" w:hAnsi="Aptos" w:cs="Aptos"/>
              </w:rPr>
            </w:pPr>
            <w:r>
              <w:rPr>
                <w:rFonts w:ascii="Aptos" w:eastAsia="Aptos" w:hAnsi="Aptos" w:cs="Aptos"/>
              </w:rPr>
              <w:t>Success will be having a replacement for Grant Tracker in place before it is decommissioned with all data migrated correctly and the ability to manage existing and new grants while taking advantage of technological advances that add value.</w:t>
            </w:r>
          </w:p>
          <w:p w14:paraId="5BC71545" w14:textId="77777777" w:rsidR="0044439A" w:rsidRDefault="0044439A" w:rsidP="0044439A">
            <w:pPr>
              <w:rPr>
                <w:rFonts w:ascii="Aptos" w:eastAsia="Aptos" w:hAnsi="Aptos" w:cs="Aptos"/>
              </w:rPr>
            </w:pPr>
          </w:p>
          <w:p w14:paraId="7F87F186" w14:textId="77777777" w:rsidR="0044439A" w:rsidRDefault="0044439A" w:rsidP="0044439A">
            <w:pPr>
              <w:rPr>
                <w:rFonts w:ascii="Aptos" w:eastAsia="Aptos" w:hAnsi="Aptos" w:cs="Aptos"/>
              </w:rPr>
            </w:pPr>
            <w:r>
              <w:rPr>
                <w:rFonts w:ascii="Aptos" w:eastAsia="Aptos" w:hAnsi="Aptos" w:cs="Aptos"/>
              </w:rPr>
              <w:t>As per the selection and award criteria in the RFT.</w:t>
            </w:r>
          </w:p>
          <w:p w14:paraId="1D498C61" w14:textId="77777777" w:rsidR="0044439A" w:rsidRDefault="0044439A" w:rsidP="0044439A">
            <w:pPr>
              <w:rPr>
                <w:rFonts w:ascii="Aptos" w:eastAsia="Aptos" w:hAnsi="Aptos" w:cs="Aptos"/>
              </w:rPr>
            </w:pPr>
          </w:p>
          <w:p w14:paraId="299B31E4" w14:textId="77777777" w:rsidR="0044439A" w:rsidRDefault="0044439A" w:rsidP="0044439A">
            <w:pPr>
              <w:rPr>
                <w:rFonts w:ascii="Aptos" w:eastAsia="Aptos" w:hAnsi="Aptos" w:cs="Aptos"/>
              </w:rPr>
            </w:pPr>
            <w:r>
              <w:rPr>
                <w:rFonts w:ascii="Aptos" w:eastAsia="Aptos" w:hAnsi="Aptos" w:cs="Aptos"/>
              </w:rPr>
              <w:t>An evaluation team has been established within the HRB.</w:t>
            </w:r>
          </w:p>
          <w:p w14:paraId="41D5CAB3" w14:textId="77777777" w:rsidR="0044439A" w:rsidRDefault="0044439A" w:rsidP="0044439A">
            <w:pPr>
              <w:rPr>
                <w:rFonts w:ascii="Aptos" w:eastAsia="Aptos" w:hAnsi="Aptos" w:cs="Aptos"/>
              </w:rPr>
            </w:pPr>
          </w:p>
          <w:p w14:paraId="41CE0AD2" w14:textId="77777777" w:rsidR="0044439A" w:rsidRDefault="0044439A" w:rsidP="0044439A">
            <w:pPr>
              <w:rPr>
                <w:rFonts w:ascii="Aptos" w:eastAsia="Aptos" w:hAnsi="Aptos" w:cs="Aptos"/>
              </w:rPr>
            </w:pPr>
          </w:p>
          <w:p w14:paraId="1881F34E" w14:textId="77777777" w:rsidR="0044439A" w:rsidRDefault="0044439A" w:rsidP="0044439A">
            <w:pPr>
              <w:rPr>
                <w:rFonts w:ascii="Aptos" w:eastAsia="Aptos" w:hAnsi="Aptos" w:cs="Aptos"/>
              </w:rPr>
            </w:pPr>
            <w:r>
              <w:rPr>
                <w:rFonts w:ascii="Aptos" w:eastAsia="Aptos" w:hAnsi="Aptos" w:cs="Aptos"/>
              </w:rPr>
              <w:t>The HRB; the Department of Health.</w:t>
            </w:r>
          </w:p>
          <w:p w14:paraId="4C5FC915" w14:textId="77777777" w:rsidR="0044439A" w:rsidRDefault="0044439A" w:rsidP="0044439A">
            <w:pPr>
              <w:rPr>
                <w:rFonts w:ascii="Aptos" w:eastAsia="Aptos" w:hAnsi="Aptos" w:cs="Aptos"/>
              </w:rPr>
            </w:pPr>
          </w:p>
          <w:p w14:paraId="11B20AFD" w14:textId="77777777" w:rsidR="0044439A" w:rsidRDefault="0044439A" w:rsidP="0044439A">
            <w:pPr>
              <w:rPr>
                <w:rFonts w:ascii="Aptos" w:eastAsia="Aptos" w:hAnsi="Aptos" w:cs="Aptos"/>
              </w:rPr>
            </w:pPr>
          </w:p>
          <w:p w14:paraId="765C5603" w14:textId="77777777" w:rsidR="0044439A" w:rsidRDefault="0044439A" w:rsidP="0044439A">
            <w:pPr>
              <w:rPr>
                <w:rFonts w:ascii="Aptos" w:eastAsia="Aptos" w:hAnsi="Aptos" w:cs="Aptos"/>
              </w:rPr>
            </w:pPr>
            <w:r>
              <w:rPr>
                <w:rFonts w:ascii="Aptos" w:eastAsia="Aptos" w:hAnsi="Aptos" w:cs="Aptos"/>
              </w:rPr>
              <w:t>The HRB has a project manager for the procurement phase of the project and will appoint an appropriately experienced PM for the implementation project.</w:t>
            </w:r>
          </w:p>
          <w:p w14:paraId="4F5CA394" w14:textId="77777777" w:rsidR="0044439A" w:rsidRDefault="0044439A" w:rsidP="0044439A">
            <w:pPr>
              <w:rPr>
                <w:rFonts w:ascii="Aptos" w:eastAsia="Aptos" w:hAnsi="Aptos" w:cs="Aptos"/>
              </w:rPr>
            </w:pPr>
          </w:p>
          <w:p w14:paraId="2FFC5396" w14:textId="77777777" w:rsidR="0044439A" w:rsidRDefault="0044439A" w:rsidP="0044439A">
            <w:pPr>
              <w:rPr>
                <w:rFonts w:ascii="Aptos" w:eastAsia="Aptos" w:hAnsi="Aptos" w:cs="Aptos"/>
              </w:rPr>
            </w:pPr>
            <w:r>
              <w:rPr>
                <w:rFonts w:ascii="Aptos" w:eastAsia="Aptos" w:hAnsi="Aptos" w:cs="Aptos"/>
              </w:rPr>
              <w:t xml:space="preserve">Yes. </w:t>
            </w:r>
          </w:p>
          <w:p w14:paraId="7E1F6DC4" w14:textId="77777777" w:rsidR="0044439A" w:rsidRDefault="0044439A" w:rsidP="0044439A">
            <w:pPr>
              <w:rPr>
                <w:rFonts w:ascii="Aptos" w:eastAsia="Aptos" w:hAnsi="Aptos" w:cs="Aptos"/>
              </w:rPr>
            </w:pPr>
          </w:p>
          <w:p w14:paraId="16C2F4F6" w14:textId="77777777" w:rsidR="0044439A" w:rsidRDefault="0044439A" w:rsidP="0044439A">
            <w:pPr>
              <w:rPr>
                <w:rFonts w:ascii="Aptos" w:eastAsia="Aptos" w:hAnsi="Aptos" w:cs="Aptos"/>
              </w:rPr>
            </w:pPr>
          </w:p>
          <w:p w14:paraId="503C457A" w14:textId="77777777" w:rsidR="0044439A" w:rsidRDefault="0044439A" w:rsidP="0044439A">
            <w:pPr>
              <w:rPr>
                <w:rFonts w:ascii="Aptos" w:eastAsia="Aptos" w:hAnsi="Aptos" w:cs="Aptos"/>
              </w:rPr>
            </w:pPr>
          </w:p>
          <w:p w14:paraId="3342376E" w14:textId="77777777" w:rsidR="0044439A" w:rsidRDefault="0044439A" w:rsidP="0044439A">
            <w:pPr>
              <w:rPr>
                <w:rFonts w:ascii="Aptos" w:eastAsia="Aptos" w:hAnsi="Aptos" w:cs="Aptos"/>
              </w:rPr>
            </w:pPr>
            <w:r>
              <w:rPr>
                <w:rFonts w:ascii="Aptos" w:eastAsia="Aptos" w:hAnsi="Aptos" w:cs="Aptos"/>
              </w:rPr>
              <w:t>In progress.</w:t>
            </w:r>
          </w:p>
          <w:p w14:paraId="0E555633" w14:textId="77777777" w:rsidR="0044439A" w:rsidRDefault="0044439A" w:rsidP="0044439A">
            <w:pPr>
              <w:rPr>
                <w:rFonts w:ascii="Aptos" w:eastAsia="Aptos" w:hAnsi="Aptos" w:cs="Aptos"/>
              </w:rPr>
            </w:pPr>
          </w:p>
          <w:p w14:paraId="7AD890D4" w14:textId="77777777" w:rsidR="0044439A" w:rsidRDefault="0044439A" w:rsidP="0044439A">
            <w:pPr>
              <w:rPr>
                <w:rFonts w:ascii="Aptos" w:eastAsia="Aptos" w:hAnsi="Aptos" w:cs="Aptos"/>
              </w:rPr>
            </w:pPr>
          </w:p>
          <w:p w14:paraId="61391EF5" w14:textId="77777777" w:rsidR="0044439A" w:rsidRDefault="0044439A" w:rsidP="0044439A">
            <w:pPr>
              <w:rPr>
                <w:rFonts w:ascii="Aptos" w:eastAsia="Aptos" w:hAnsi="Aptos" w:cs="Aptos"/>
              </w:rPr>
            </w:pPr>
          </w:p>
          <w:p w14:paraId="67658647" w14:textId="77777777" w:rsidR="0044439A" w:rsidRDefault="0044439A" w:rsidP="0044439A">
            <w:pPr>
              <w:rPr>
                <w:rFonts w:ascii="Aptos" w:eastAsia="Aptos" w:hAnsi="Aptos" w:cs="Aptos"/>
              </w:rPr>
            </w:pPr>
          </w:p>
          <w:p w14:paraId="3CDD3380" w14:textId="77777777" w:rsidR="0044439A" w:rsidRDefault="0044439A" w:rsidP="0044439A">
            <w:pPr>
              <w:rPr>
                <w:rFonts w:ascii="Aptos" w:eastAsia="Aptos" w:hAnsi="Aptos" w:cs="Aptos"/>
              </w:rPr>
            </w:pPr>
          </w:p>
          <w:p w14:paraId="0D0D89F3" w14:textId="77777777" w:rsidR="0044439A" w:rsidRDefault="0044439A" w:rsidP="0044439A">
            <w:pPr>
              <w:rPr>
                <w:rFonts w:ascii="Aptos" w:eastAsia="Aptos" w:hAnsi="Aptos" w:cs="Aptos"/>
              </w:rPr>
            </w:pPr>
            <w:r>
              <w:rPr>
                <w:rFonts w:ascii="Aptos" w:eastAsia="Aptos" w:hAnsi="Aptos" w:cs="Aptos"/>
              </w:rPr>
              <w:t>All documentation relevant to the RFT has been shared on eTenders, including process maps and detailed requirements.</w:t>
            </w:r>
          </w:p>
          <w:p w14:paraId="5B71D796" w14:textId="77777777" w:rsidR="0044439A" w:rsidRDefault="0044439A" w:rsidP="0044439A">
            <w:pPr>
              <w:rPr>
                <w:rFonts w:ascii="Aptos" w:eastAsia="Aptos" w:hAnsi="Aptos" w:cs="Aptos"/>
              </w:rPr>
            </w:pPr>
          </w:p>
          <w:p w14:paraId="39688B0E" w14:textId="77777777" w:rsidR="0044439A" w:rsidRDefault="0044439A" w:rsidP="0044439A">
            <w:pPr>
              <w:rPr>
                <w:rFonts w:ascii="Aptos" w:eastAsia="Aptos" w:hAnsi="Aptos" w:cs="Aptos"/>
              </w:rPr>
            </w:pPr>
          </w:p>
          <w:p w14:paraId="17292EE4" w14:textId="77777777" w:rsidR="0044439A" w:rsidRDefault="0044439A" w:rsidP="0044439A">
            <w:pPr>
              <w:rPr>
                <w:rFonts w:ascii="Aptos" w:eastAsia="Aptos" w:hAnsi="Aptos" w:cs="Aptos"/>
              </w:rPr>
            </w:pPr>
          </w:p>
        </w:tc>
      </w:tr>
      <w:tr w:rsidR="0044439A" w14:paraId="15B77F55" w14:textId="77777777" w:rsidTr="00FE5636">
        <w:trPr>
          <w:trHeight w:val="300"/>
        </w:trPr>
        <w:tc>
          <w:tcPr>
            <w:tcW w:w="595" w:type="dxa"/>
            <w:tcMar>
              <w:left w:w="105" w:type="dxa"/>
              <w:right w:w="105" w:type="dxa"/>
            </w:tcMar>
            <w:vAlign w:val="bottom"/>
          </w:tcPr>
          <w:p w14:paraId="587544F9" w14:textId="61E2ED21" w:rsidR="0044439A" w:rsidRDefault="0044439A" w:rsidP="0044439A">
            <w:pPr>
              <w:rPr>
                <w:rFonts w:ascii="Aptos" w:eastAsia="Aptos" w:hAnsi="Aptos" w:cs="Aptos"/>
              </w:rPr>
            </w:pPr>
            <w:r w:rsidRPr="00926469">
              <w:rPr>
                <w:rFonts w:ascii="Aptos" w:eastAsia="Aptos" w:hAnsi="Aptos" w:cs="Aptos"/>
              </w:rPr>
              <w:lastRenderedPageBreak/>
              <w:t>48</w:t>
            </w:r>
          </w:p>
        </w:tc>
        <w:tc>
          <w:tcPr>
            <w:tcW w:w="5319" w:type="dxa"/>
            <w:tcMar>
              <w:left w:w="105" w:type="dxa"/>
              <w:right w:w="105" w:type="dxa"/>
            </w:tcMar>
          </w:tcPr>
          <w:p w14:paraId="25E3E33E" w14:textId="7AAB71B2" w:rsidR="0044439A" w:rsidRDefault="0044439A" w:rsidP="0044439A">
            <w:pPr>
              <w:rPr>
                <w:rFonts w:ascii="Aptos" w:eastAsia="Aptos" w:hAnsi="Aptos" w:cs="Aptos"/>
              </w:rPr>
            </w:pPr>
            <w:r w:rsidRPr="001E4285">
              <w:rPr>
                <w:rFonts w:ascii="Aptos" w:eastAsia="Aptos" w:hAnsi="Aptos" w:cs="Aptos"/>
              </w:rPr>
              <w:t>Is the desired timeline for December 2026 for all listed requirements or for the must haves?</w:t>
            </w:r>
            <w:r>
              <w:rPr>
                <w:rFonts w:ascii="Aptos" w:eastAsia="Aptos" w:hAnsi="Aptos" w:cs="Aptos"/>
              </w:rPr>
              <w:t xml:space="preserve"> </w:t>
            </w:r>
            <w:r w:rsidRPr="00BF0FBC">
              <w:rPr>
                <w:rFonts w:ascii="Aptos" w:eastAsia="Aptos" w:hAnsi="Aptos" w:cs="Aptos"/>
              </w:rPr>
              <w:t>Are there compelling events driving important project milestones?</w:t>
            </w:r>
          </w:p>
        </w:tc>
        <w:tc>
          <w:tcPr>
            <w:tcW w:w="4411" w:type="dxa"/>
            <w:tcMar>
              <w:left w:w="105" w:type="dxa"/>
              <w:right w:w="105" w:type="dxa"/>
            </w:tcMar>
          </w:tcPr>
          <w:p w14:paraId="1E35C329" w14:textId="77777777" w:rsidR="0044439A" w:rsidRDefault="0044439A" w:rsidP="0044439A">
            <w:pPr>
              <w:rPr>
                <w:rFonts w:ascii="Aptos" w:eastAsia="Aptos" w:hAnsi="Aptos" w:cs="Aptos"/>
              </w:rPr>
            </w:pPr>
            <w:r>
              <w:rPr>
                <w:rFonts w:ascii="Aptos" w:eastAsia="Aptos" w:hAnsi="Aptos" w:cs="Aptos"/>
              </w:rPr>
              <w:t xml:space="preserve">The December 2026 timeline is not </w:t>
            </w:r>
            <w:proofErr w:type="gramStart"/>
            <w:r>
              <w:rPr>
                <w:rFonts w:ascii="Aptos" w:eastAsia="Aptos" w:hAnsi="Aptos" w:cs="Aptos"/>
              </w:rPr>
              <w:t>desired,</w:t>
            </w:r>
            <w:proofErr w:type="gramEnd"/>
            <w:r>
              <w:rPr>
                <w:rFonts w:ascii="Aptos" w:eastAsia="Aptos" w:hAnsi="Aptos" w:cs="Aptos"/>
              </w:rPr>
              <w:t xml:space="preserve"> it is mandatory as Grant Tracker will be decommissioned with no further access to data or functionality.</w:t>
            </w:r>
          </w:p>
          <w:p w14:paraId="0F8CBB5D" w14:textId="77777777" w:rsidR="0044439A" w:rsidRDefault="0044439A" w:rsidP="0044439A">
            <w:pPr>
              <w:rPr>
                <w:rFonts w:ascii="Aptos" w:eastAsia="Aptos" w:hAnsi="Aptos" w:cs="Aptos"/>
              </w:rPr>
            </w:pPr>
            <w:r>
              <w:rPr>
                <w:rFonts w:ascii="Aptos" w:eastAsia="Aptos" w:hAnsi="Aptos" w:cs="Aptos"/>
              </w:rPr>
              <w:t xml:space="preserve">Tenderers are requested to propose an implementation strategy with that deadline in mind. </w:t>
            </w:r>
          </w:p>
          <w:p w14:paraId="24FC8C7E" w14:textId="77777777" w:rsidR="0044439A" w:rsidRDefault="0044439A" w:rsidP="0044439A">
            <w:pPr>
              <w:rPr>
                <w:rFonts w:ascii="Aptos" w:eastAsia="Aptos" w:hAnsi="Aptos" w:cs="Aptos"/>
              </w:rPr>
            </w:pPr>
          </w:p>
          <w:p w14:paraId="07A68FF9" w14:textId="77777777" w:rsidR="0044439A" w:rsidRDefault="0044439A" w:rsidP="0044439A">
            <w:pPr>
              <w:rPr>
                <w:rFonts w:ascii="Aptos" w:eastAsia="Aptos" w:hAnsi="Aptos" w:cs="Aptos"/>
              </w:rPr>
            </w:pPr>
            <w:r>
              <w:rPr>
                <w:rFonts w:ascii="Aptos" w:eastAsia="Aptos" w:hAnsi="Aptos" w:cs="Aptos"/>
              </w:rPr>
              <w:t>Your attention is also drawn to section 5.1 of the RFT.</w:t>
            </w:r>
          </w:p>
          <w:p w14:paraId="329192BF" w14:textId="77777777" w:rsidR="0044439A" w:rsidRDefault="0044439A" w:rsidP="0044439A">
            <w:pPr>
              <w:rPr>
                <w:rFonts w:ascii="Aptos" w:eastAsia="Aptos" w:hAnsi="Aptos" w:cs="Aptos"/>
              </w:rPr>
            </w:pPr>
          </w:p>
        </w:tc>
      </w:tr>
      <w:tr w:rsidR="0044439A" w14:paraId="4C8707DD" w14:textId="77777777" w:rsidTr="00FE5636">
        <w:trPr>
          <w:trHeight w:val="300"/>
        </w:trPr>
        <w:tc>
          <w:tcPr>
            <w:tcW w:w="595" w:type="dxa"/>
            <w:tcMar>
              <w:left w:w="105" w:type="dxa"/>
              <w:right w:w="105" w:type="dxa"/>
            </w:tcMar>
            <w:vAlign w:val="bottom"/>
          </w:tcPr>
          <w:p w14:paraId="3B9CA078" w14:textId="59AFE906" w:rsidR="0044439A" w:rsidRDefault="0044439A" w:rsidP="0044439A">
            <w:pPr>
              <w:rPr>
                <w:rFonts w:ascii="Aptos" w:eastAsia="Aptos" w:hAnsi="Aptos" w:cs="Aptos"/>
              </w:rPr>
            </w:pPr>
            <w:r w:rsidRPr="00926469">
              <w:rPr>
                <w:rFonts w:ascii="Aptos" w:eastAsia="Aptos" w:hAnsi="Aptos" w:cs="Aptos"/>
              </w:rPr>
              <w:t>49</w:t>
            </w:r>
          </w:p>
        </w:tc>
        <w:tc>
          <w:tcPr>
            <w:tcW w:w="5319" w:type="dxa"/>
            <w:tcMar>
              <w:left w:w="105" w:type="dxa"/>
              <w:right w:w="105" w:type="dxa"/>
            </w:tcMar>
          </w:tcPr>
          <w:p w14:paraId="02C4E51A" w14:textId="1BEE00E7" w:rsidR="0044439A" w:rsidRDefault="0044439A" w:rsidP="0044439A">
            <w:pPr>
              <w:rPr>
                <w:rFonts w:ascii="Aptos" w:eastAsia="Aptos" w:hAnsi="Aptos" w:cs="Aptos"/>
              </w:rPr>
            </w:pPr>
            <w:r w:rsidRPr="008A07E7">
              <w:rPr>
                <w:rFonts w:ascii="Aptos" w:eastAsia="Aptos" w:hAnsi="Aptos" w:cs="Aptos"/>
              </w:rPr>
              <w:t>Is The HRBopen to a phased approach?</w:t>
            </w:r>
            <w:r>
              <w:rPr>
                <w:rFonts w:ascii="Aptos" w:eastAsia="Aptos" w:hAnsi="Aptos" w:cs="Aptos"/>
              </w:rPr>
              <w:t xml:space="preserve"> </w:t>
            </w:r>
            <w:r w:rsidRPr="002F25DB">
              <w:rPr>
                <w:rFonts w:ascii="Aptos" w:eastAsia="Aptos" w:hAnsi="Aptos" w:cs="Aptos"/>
                <w:lang w:val="en"/>
              </w:rPr>
              <w:t>Does HRB have a set of countries / offices that would be prioritized for an initial system pilot?</w:t>
            </w:r>
          </w:p>
        </w:tc>
        <w:tc>
          <w:tcPr>
            <w:tcW w:w="4411" w:type="dxa"/>
            <w:tcMar>
              <w:left w:w="105" w:type="dxa"/>
              <w:right w:w="105" w:type="dxa"/>
            </w:tcMar>
          </w:tcPr>
          <w:p w14:paraId="5695D130" w14:textId="14A54F4C" w:rsidR="0044439A" w:rsidRDefault="0044439A" w:rsidP="0044439A">
            <w:pPr>
              <w:rPr>
                <w:rFonts w:ascii="Aptos" w:eastAsia="Aptos" w:hAnsi="Aptos" w:cs="Aptos"/>
              </w:rPr>
            </w:pPr>
            <w:r>
              <w:rPr>
                <w:rFonts w:ascii="Aptos" w:eastAsia="Aptos" w:hAnsi="Aptos" w:cs="Aptos"/>
              </w:rPr>
              <w:t xml:space="preserve">Please see section 5.1 of the RFT. </w:t>
            </w:r>
          </w:p>
        </w:tc>
      </w:tr>
      <w:tr w:rsidR="0044439A" w14:paraId="13FCBCAB" w14:textId="77777777" w:rsidTr="00FE5636">
        <w:trPr>
          <w:trHeight w:val="300"/>
        </w:trPr>
        <w:tc>
          <w:tcPr>
            <w:tcW w:w="595" w:type="dxa"/>
            <w:tcMar>
              <w:left w:w="105" w:type="dxa"/>
              <w:right w:w="105" w:type="dxa"/>
            </w:tcMar>
            <w:vAlign w:val="bottom"/>
          </w:tcPr>
          <w:p w14:paraId="73458991" w14:textId="4C8B6372" w:rsidR="0044439A" w:rsidRDefault="0044439A" w:rsidP="0044439A">
            <w:pPr>
              <w:rPr>
                <w:rFonts w:ascii="Aptos" w:eastAsia="Aptos" w:hAnsi="Aptos" w:cs="Aptos"/>
              </w:rPr>
            </w:pPr>
            <w:r w:rsidRPr="00926469">
              <w:rPr>
                <w:rFonts w:ascii="Aptos" w:eastAsia="Aptos" w:hAnsi="Aptos" w:cs="Aptos"/>
              </w:rPr>
              <w:t>50</w:t>
            </w:r>
          </w:p>
        </w:tc>
        <w:tc>
          <w:tcPr>
            <w:tcW w:w="5319" w:type="dxa"/>
            <w:tcMar>
              <w:left w:w="105" w:type="dxa"/>
              <w:right w:w="105" w:type="dxa"/>
            </w:tcMar>
          </w:tcPr>
          <w:p w14:paraId="4DBB692D" w14:textId="24DFE4FD" w:rsidR="0044439A" w:rsidRDefault="0044439A" w:rsidP="0044439A">
            <w:pPr>
              <w:rPr>
                <w:rFonts w:ascii="Aptos" w:eastAsia="Aptos" w:hAnsi="Aptos" w:cs="Aptos"/>
              </w:rPr>
            </w:pPr>
            <w:r w:rsidRPr="00FF7DE3">
              <w:rPr>
                <w:rFonts w:ascii="Aptos" w:eastAsia="Aptos" w:hAnsi="Aptos" w:cs="Aptos"/>
              </w:rPr>
              <w:t>Can you please indicate the total dollar value of the programs/projects that will be measured on the system? One of the solutions we may explore is priced based on the total project portfolio size that it will be used to measure (to the closest 5-10m is adequate).</w:t>
            </w:r>
          </w:p>
        </w:tc>
        <w:tc>
          <w:tcPr>
            <w:tcW w:w="4411" w:type="dxa"/>
            <w:tcMar>
              <w:left w:w="105" w:type="dxa"/>
              <w:right w:w="105" w:type="dxa"/>
            </w:tcMar>
          </w:tcPr>
          <w:p w14:paraId="29BEB399" w14:textId="3C60713D" w:rsidR="0044439A" w:rsidRDefault="0044439A" w:rsidP="0044439A">
            <w:pPr>
              <w:rPr>
                <w:rFonts w:ascii="Aptos" w:eastAsia="Aptos" w:hAnsi="Aptos" w:cs="Aptos"/>
              </w:rPr>
            </w:pPr>
            <w:r>
              <w:rPr>
                <w:rFonts w:ascii="Aptos" w:eastAsia="Aptos" w:hAnsi="Aptos" w:cs="Aptos"/>
              </w:rPr>
              <w:t>Please see page 20 of the RFT which specifies funds managed annually.</w:t>
            </w:r>
          </w:p>
        </w:tc>
      </w:tr>
      <w:tr w:rsidR="0044439A" w14:paraId="295EE66B" w14:textId="77777777" w:rsidTr="00FE5636">
        <w:trPr>
          <w:trHeight w:val="300"/>
        </w:trPr>
        <w:tc>
          <w:tcPr>
            <w:tcW w:w="595" w:type="dxa"/>
            <w:tcMar>
              <w:left w:w="105" w:type="dxa"/>
              <w:right w:w="105" w:type="dxa"/>
            </w:tcMar>
            <w:vAlign w:val="bottom"/>
          </w:tcPr>
          <w:p w14:paraId="61DE958E" w14:textId="1A72E535" w:rsidR="0044439A" w:rsidRDefault="0044439A" w:rsidP="0044439A">
            <w:pPr>
              <w:rPr>
                <w:rFonts w:ascii="Aptos" w:eastAsia="Aptos" w:hAnsi="Aptos" w:cs="Aptos"/>
              </w:rPr>
            </w:pPr>
            <w:r w:rsidRPr="00926469">
              <w:rPr>
                <w:rFonts w:ascii="Aptos" w:eastAsia="Aptos" w:hAnsi="Aptos" w:cs="Aptos"/>
              </w:rPr>
              <w:t>51</w:t>
            </w:r>
          </w:p>
        </w:tc>
        <w:tc>
          <w:tcPr>
            <w:tcW w:w="5319" w:type="dxa"/>
            <w:tcMar>
              <w:left w:w="105" w:type="dxa"/>
              <w:right w:w="105" w:type="dxa"/>
            </w:tcMar>
          </w:tcPr>
          <w:p w14:paraId="331C5396" w14:textId="5AE4F4E5" w:rsidR="0044439A" w:rsidRDefault="0044439A" w:rsidP="0044439A">
            <w:pPr>
              <w:rPr>
                <w:rFonts w:ascii="Aptos" w:eastAsia="Aptos" w:hAnsi="Aptos" w:cs="Aptos"/>
              </w:rPr>
            </w:pPr>
            <w:r w:rsidRPr="00EA5D20">
              <w:rPr>
                <w:rFonts w:ascii="Aptos" w:eastAsia="Aptos" w:hAnsi="Aptos" w:cs="Aptos"/>
              </w:rPr>
              <w:t xml:space="preserve">What systems/tools are you currently using besides </w:t>
            </w:r>
            <w:proofErr w:type="spellStart"/>
            <w:r w:rsidRPr="00EA5D20">
              <w:rPr>
                <w:rFonts w:ascii="Aptos" w:eastAsia="Aptos" w:hAnsi="Aptos" w:cs="Aptos"/>
              </w:rPr>
              <w:t>GrantTracker</w:t>
            </w:r>
            <w:proofErr w:type="spellEnd"/>
            <w:r w:rsidRPr="00EA5D20">
              <w:rPr>
                <w:rFonts w:ascii="Aptos" w:eastAsia="Aptos" w:hAnsi="Aptos" w:cs="Aptos"/>
              </w:rPr>
              <w:t xml:space="preserve"> and Office 365 tools?</w:t>
            </w:r>
            <w:r>
              <w:rPr>
                <w:rFonts w:ascii="Aptos" w:eastAsia="Aptos" w:hAnsi="Aptos" w:cs="Aptos"/>
              </w:rPr>
              <w:t xml:space="preserve"> </w:t>
            </w:r>
            <w:r w:rsidRPr="00E95F85">
              <w:rPr>
                <w:rFonts w:ascii="Aptos" w:eastAsia="Aptos" w:hAnsi="Aptos" w:cs="Aptos"/>
              </w:rPr>
              <w:t>2.</w:t>
            </w:r>
            <w:r w:rsidRPr="00E95F85">
              <w:rPr>
                <w:rFonts w:ascii="Aptos" w:eastAsia="Aptos" w:hAnsi="Aptos" w:cs="Aptos"/>
              </w:rPr>
              <w:tab/>
              <w:t>Why are you looking to transition off these systems?</w:t>
            </w:r>
          </w:p>
        </w:tc>
        <w:tc>
          <w:tcPr>
            <w:tcW w:w="4411" w:type="dxa"/>
            <w:tcMar>
              <w:left w:w="105" w:type="dxa"/>
              <w:right w:w="105" w:type="dxa"/>
            </w:tcMar>
          </w:tcPr>
          <w:p w14:paraId="1C93D6D3" w14:textId="77777777" w:rsidR="0044439A" w:rsidRDefault="0044439A" w:rsidP="0044439A">
            <w:pPr>
              <w:rPr>
                <w:rFonts w:ascii="Aptos" w:eastAsia="Aptos" w:hAnsi="Aptos" w:cs="Aptos"/>
              </w:rPr>
            </w:pPr>
            <w:r>
              <w:rPr>
                <w:rFonts w:ascii="Aptos" w:eastAsia="Aptos" w:hAnsi="Aptos" w:cs="Aptos"/>
              </w:rPr>
              <w:t>Grant Tracker is being decommissioned</w:t>
            </w:r>
          </w:p>
          <w:p w14:paraId="6EA52A20" w14:textId="77777777" w:rsidR="0044439A" w:rsidRDefault="0044439A" w:rsidP="0044439A">
            <w:pPr>
              <w:rPr>
                <w:rFonts w:ascii="Aptos" w:eastAsia="Aptos" w:hAnsi="Aptos" w:cs="Aptos"/>
              </w:rPr>
            </w:pPr>
          </w:p>
          <w:p w14:paraId="514E06C9" w14:textId="77777777" w:rsidR="0044439A" w:rsidRDefault="0044439A" w:rsidP="0044439A">
            <w:pPr>
              <w:rPr>
                <w:rFonts w:ascii="Aptos" w:eastAsia="Aptos" w:hAnsi="Aptos" w:cs="Aptos"/>
              </w:rPr>
            </w:pPr>
            <w:r>
              <w:rPr>
                <w:rFonts w:ascii="Aptos" w:eastAsia="Aptos" w:hAnsi="Aptos" w:cs="Aptos"/>
              </w:rPr>
              <w:t xml:space="preserve">The HRB is not looking to transition off Office 365. </w:t>
            </w:r>
          </w:p>
          <w:p w14:paraId="39671BEB" w14:textId="77777777" w:rsidR="0044439A" w:rsidRDefault="0044439A" w:rsidP="0044439A">
            <w:pPr>
              <w:rPr>
                <w:rFonts w:ascii="Aptos" w:eastAsia="Aptos" w:hAnsi="Aptos" w:cs="Aptos"/>
              </w:rPr>
            </w:pPr>
          </w:p>
          <w:p w14:paraId="60BF63A7" w14:textId="43A6EA7A" w:rsidR="0044439A" w:rsidRDefault="0044439A" w:rsidP="0044439A">
            <w:pPr>
              <w:rPr>
                <w:rFonts w:ascii="Aptos" w:eastAsia="Aptos" w:hAnsi="Aptos" w:cs="Aptos"/>
              </w:rPr>
            </w:pPr>
            <w:r>
              <w:rPr>
                <w:rFonts w:ascii="Aptos" w:eastAsia="Aptos" w:hAnsi="Aptos" w:cs="Aptos"/>
              </w:rPr>
              <w:t xml:space="preserve">We are also using Docusign and </w:t>
            </w:r>
            <w:proofErr w:type="spellStart"/>
            <w:r>
              <w:rPr>
                <w:rFonts w:ascii="Aptos" w:eastAsia="Aptos" w:hAnsi="Aptos" w:cs="Aptos"/>
              </w:rPr>
              <w:t>ResearchFish</w:t>
            </w:r>
            <w:proofErr w:type="spellEnd"/>
            <w:r>
              <w:rPr>
                <w:rFonts w:ascii="Aptos" w:eastAsia="Aptos" w:hAnsi="Aptos" w:cs="Aptos"/>
              </w:rPr>
              <w:t>. Future use depends on the functionality of the GMS.</w:t>
            </w:r>
          </w:p>
        </w:tc>
      </w:tr>
      <w:tr w:rsidR="0044439A" w14:paraId="17BEF843" w14:textId="77777777" w:rsidTr="00FE5636">
        <w:trPr>
          <w:trHeight w:val="300"/>
        </w:trPr>
        <w:tc>
          <w:tcPr>
            <w:tcW w:w="595" w:type="dxa"/>
            <w:tcMar>
              <w:left w:w="105" w:type="dxa"/>
              <w:right w:w="105" w:type="dxa"/>
            </w:tcMar>
            <w:vAlign w:val="bottom"/>
          </w:tcPr>
          <w:p w14:paraId="38BA6E2A" w14:textId="44CFDF19" w:rsidR="0044439A" w:rsidRDefault="0044439A" w:rsidP="0044439A">
            <w:pPr>
              <w:rPr>
                <w:rFonts w:ascii="Aptos" w:eastAsia="Aptos" w:hAnsi="Aptos" w:cs="Aptos"/>
              </w:rPr>
            </w:pPr>
            <w:r w:rsidRPr="00926469">
              <w:rPr>
                <w:rFonts w:ascii="Aptos" w:eastAsia="Aptos" w:hAnsi="Aptos" w:cs="Aptos"/>
              </w:rPr>
              <w:t>52</w:t>
            </w:r>
          </w:p>
        </w:tc>
        <w:tc>
          <w:tcPr>
            <w:tcW w:w="5319" w:type="dxa"/>
            <w:tcMar>
              <w:left w:w="105" w:type="dxa"/>
              <w:right w:w="105" w:type="dxa"/>
            </w:tcMar>
          </w:tcPr>
          <w:p w14:paraId="757E1792" w14:textId="77777777" w:rsidR="0044439A" w:rsidRDefault="0044439A" w:rsidP="0044439A">
            <w:pPr>
              <w:rPr>
                <w:rFonts w:ascii="Aptos" w:eastAsia="Aptos" w:hAnsi="Aptos" w:cs="Aptos"/>
                <w:lang w:val="en"/>
              </w:rPr>
            </w:pPr>
            <w:r w:rsidRPr="0072544A">
              <w:rPr>
                <w:rFonts w:ascii="Aptos" w:eastAsia="Aptos" w:hAnsi="Aptos" w:cs="Aptos"/>
                <w:lang w:val="en"/>
              </w:rPr>
              <w:t>Are your grantees required to define a logic model or outcomes/outputs along with key indicators used to measure the performance of those outcomes?</w:t>
            </w:r>
            <w:r>
              <w:rPr>
                <w:rFonts w:ascii="Aptos" w:eastAsia="Aptos" w:hAnsi="Aptos" w:cs="Aptos"/>
                <w:lang w:val="en"/>
              </w:rPr>
              <w:t xml:space="preserve"> If yes,</w:t>
            </w:r>
          </w:p>
          <w:p w14:paraId="015B204C" w14:textId="77777777" w:rsidR="0044439A" w:rsidRPr="004A39D5" w:rsidRDefault="0044439A" w:rsidP="0044439A">
            <w:pPr>
              <w:pStyle w:val="ListParagraph"/>
              <w:numPr>
                <w:ilvl w:val="0"/>
                <w:numId w:val="13"/>
              </w:numPr>
              <w:rPr>
                <w:rFonts w:ascii="Aptos" w:eastAsia="Aptos" w:hAnsi="Aptos" w:cs="Aptos"/>
                <w:lang w:val="en"/>
              </w:rPr>
            </w:pPr>
            <w:r w:rsidRPr="004A39D5">
              <w:rPr>
                <w:rFonts w:ascii="Aptos" w:eastAsia="Aptos" w:hAnsi="Aptos" w:cs="Aptos"/>
                <w:lang w:val="en"/>
              </w:rPr>
              <w:t xml:space="preserve">Can you please provide details or access to HRB’s theory of change / </w:t>
            </w:r>
            <w:proofErr w:type="spellStart"/>
            <w:r w:rsidRPr="004A39D5">
              <w:rPr>
                <w:rFonts w:ascii="Aptos" w:eastAsia="Aptos" w:hAnsi="Aptos" w:cs="Aptos"/>
                <w:lang w:val="en"/>
              </w:rPr>
              <w:t>logframe</w:t>
            </w:r>
            <w:proofErr w:type="spellEnd"/>
            <w:r w:rsidRPr="004A39D5">
              <w:rPr>
                <w:rFonts w:ascii="Aptos" w:eastAsia="Aptos" w:hAnsi="Aptos" w:cs="Aptos"/>
                <w:lang w:val="en"/>
              </w:rPr>
              <w:t xml:space="preserve"> or overarching Global Results Framework? </w:t>
            </w:r>
          </w:p>
          <w:p w14:paraId="1FF2B896" w14:textId="77777777" w:rsidR="0044439A" w:rsidRPr="0062213B" w:rsidRDefault="0044439A" w:rsidP="0044439A">
            <w:pPr>
              <w:pStyle w:val="ListParagraph"/>
              <w:numPr>
                <w:ilvl w:val="0"/>
                <w:numId w:val="13"/>
              </w:numPr>
              <w:rPr>
                <w:rFonts w:ascii="Aptos" w:eastAsia="Aptos" w:hAnsi="Aptos" w:cs="Aptos"/>
                <w:lang w:val="en"/>
              </w:rPr>
            </w:pPr>
            <w:r w:rsidRPr="0062213B">
              <w:rPr>
                <w:rFonts w:ascii="Aptos" w:eastAsia="Aptos" w:hAnsi="Aptos" w:cs="Aptos"/>
                <w:lang w:val="en"/>
              </w:rPr>
              <w:lastRenderedPageBreak/>
              <w:t xml:space="preserve">Do you have a standard set of indicators for </w:t>
            </w:r>
            <w:proofErr w:type="gramStart"/>
            <w:r w:rsidRPr="0062213B">
              <w:rPr>
                <w:rFonts w:ascii="Aptos" w:eastAsia="Aptos" w:hAnsi="Aptos" w:cs="Aptos"/>
                <w:lang w:val="en"/>
              </w:rPr>
              <w:t>all of</w:t>
            </w:r>
            <w:proofErr w:type="gramEnd"/>
            <w:r w:rsidRPr="0062213B">
              <w:rPr>
                <w:rFonts w:ascii="Aptos" w:eastAsia="Aptos" w:hAnsi="Aptos" w:cs="Aptos"/>
                <w:lang w:val="en"/>
              </w:rPr>
              <w:t xml:space="preserve"> your projects?</w:t>
            </w:r>
          </w:p>
          <w:p w14:paraId="3DA01614" w14:textId="77777777" w:rsidR="0044439A" w:rsidRDefault="0044439A" w:rsidP="0044439A">
            <w:pPr>
              <w:numPr>
                <w:ilvl w:val="0"/>
                <w:numId w:val="13"/>
              </w:numPr>
              <w:spacing w:line="264" w:lineRule="auto"/>
              <w:jc w:val="both"/>
            </w:pPr>
            <w:r>
              <w:t>Are indicators standard across PIs?</w:t>
            </w:r>
          </w:p>
          <w:p w14:paraId="417BDC76" w14:textId="77777777" w:rsidR="0044439A" w:rsidRPr="00E359E8" w:rsidRDefault="0044439A" w:rsidP="0044439A">
            <w:pPr>
              <w:pStyle w:val="ListParagraph"/>
              <w:numPr>
                <w:ilvl w:val="0"/>
                <w:numId w:val="13"/>
              </w:numPr>
              <w:rPr>
                <w:rFonts w:ascii="Aptos" w:eastAsia="Aptos" w:hAnsi="Aptos" w:cs="Aptos"/>
                <w:lang w:val="en"/>
              </w:rPr>
            </w:pPr>
            <w:r w:rsidRPr="00E359E8">
              <w:rPr>
                <w:rFonts w:ascii="Aptos" w:eastAsia="Aptos" w:hAnsi="Aptos" w:cs="Aptos"/>
                <w:lang w:val="en"/>
              </w:rPr>
              <w:t xml:space="preserve">At which levels do you disaggregate data? </w:t>
            </w:r>
          </w:p>
          <w:p w14:paraId="47C57F45" w14:textId="77777777" w:rsidR="0044439A" w:rsidRDefault="0044439A" w:rsidP="0044439A">
            <w:pPr>
              <w:numPr>
                <w:ilvl w:val="0"/>
                <w:numId w:val="13"/>
              </w:numPr>
              <w:spacing w:line="264" w:lineRule="auto"/>
              <w:jc w:val="both"/>
            </w:pPr>
            <w:r>
              <w:t>Who is responsible for tracking the impact of your projects?</w:t>
            </w:r>
          </w:p>
          <w:p w14:paraId="7EB06330" w14:textId="77777777" w:rsidR="0044439A" w:rsidRPr="009617E5" w:rsidRDefault="0044439A" w:rsidP="0044439A">
            <w:pPr>
              <w:pStyle w:val="ListParagraph"/>
              <w:numPr>
                <w:ilvl w:val="0"/>
                <w:numId w:val="13"/>
              </w:numPr>
              <w:rPr>
                <w:rFonts w:ascii="Aptos" w:eastAsia="Aptos" w:hAnsi="Aptos" w:cs="Aptos"/>
                <w:lang w:val="en"/>
              </w:rPr>
            </w:pPr>
            <w:r w:rsidRPr="009617E5">
              <w:rPr>
                <w:rFonts w:ascii="Aptos" w:eastAsia="Aptos" w:hAnsi="Aptos" w:cs="Aptos"/>
                <w:lang w:val="en"/>
              </w:rPr>
              <w:t>What kind of data is collected from the grantees during reporting?</w:t>
            </w:r>
          </w:p>
          <w:p w14:paraId="4FDA2292" w14:textId="77777777" w:rsidR="0044439A" w:rsidRPr="009617E5" w:rsidRDefault="0044439A" w:rsidP="0044439A">
            <w:pPr>
              <w:pStyle w:val="ListParagraph"/>
              <w:numPr>
                <w:ilvl w:val="1"/>
                <w:numId w:val="13"/>
              </w:numPr>
              <w:rPr>
                <w:rFonts w:ascii="Aptos" w:eastAsia="Aptos" w:hAnsi="Aptos" w:cs="Aptos"/>
                <w:lang w:val="en"/>
              </w:rPr>
            </w:pPr>
            <w:r w:rsidRPr="009617E5">
              <w:rPr>
                <w:rFonts w:ascii="Aptos" w:eastAsia="Aptos" w:hAnsi="Aptos" w:cs="Aptos"/>
                <w:lang w:val="en"/>
              </w:rPr>
              <w:t>Do they need to provide targets and results for indicators?</w:t>
            </w:r>
          </w:p>
          <w:p w14:paraId="7E6D17DF" w14:textId="77777777" w:rsidR="0044439A" w:rsidRPr="009617E5" w:rsidRDefault="0044439A" w:rsidP="0044439A">
            <w:pPr>
              <w:pStyle w:val="ListParagraph"/>
              <w:numPr>
                <w:ilvl w:val="1"/>
                <w:numId w:val="13"/>
              </w:numPr>
              <w:rPr>
                <w:rFonts w:ascii="Aptos" w:eastAsia="Aptos" w:hAnsi="Aptos" w:cs="Aptos"/>
                <w:lang w:val="en"/>
              </w:rPr>
            </w:pPr>
            <w:r w:rsidRPr="009617E5">
              <w:rPr>
                <w:rFonts w:ascii="Aptos" w:eastAsia="Aptos" w:hAnsi="Aptos" w:cs="Aptos"/>
                <w:lang w:val="en"/>
              </w:rPr>
              <w:t>Do you require narrative reporting as part of your projects? How is that handled?</w:t>
            </w:r>
          </w:p>
          <w:p w14:paraId="3A39C83D" w14:textId="77777777" w:rsidR="0044439A" w:rsidRDefault="0044439A" w:rsidP="0044439A">
            <w:pPr>
              <w:pStyle w:val="ListParagraph"/>
              <w:numPr>
                <w:ilvl w:val="0"/>
                <w:numId w:val="13"/>
              </w:numPr>
              <w:rPr>
                <w:rFonts w:ascii="Aptos" w:eastAsia="Aptos" w:hAnsi="Aptos" w:cs="Aptos"/>
                <w:lang w:val="en"/>
              </w:rPr>
            </w:pPr>
            <w:r w:rsidRPr="00F57DA1">
              <w:rPr>
                <w:rFonts w:ascii="Aptos" w:eastAsia="Aptos" w:hAnsi="Aptos" w:cs="Aptos"/>
                <w:lang w:val="en"/>
              </w:rPr>
              <w:t>Do you have any example dashboards, reports, or data visualizations that you would like to be able to replicate in the new system?</w:t>
            </w:r>
          </w:p>
          <w:p w14:paraId="55C39A4F" w14:textId="77777777" w:rsidR="0044439A" w:rsidRPr="00801D10" w:rsidRDefault="0044439A" w:rsidP="0044439A">
            <w:pPr>
              <w:pStyle w:val="ListParagraph"/>
              <w:numPr>
                <w:ilvl w:val="0"/>
                <w:numId w:val="13"/>
              </w:numPr>
              <w:rPr>
                <w:rFonts w:ascii="Aptos" w:eastAsia="Aptos" w:hAnsi="Aptos" w:cs="Aptos"/>
                <w:lang w:val="en"/>
              </w:rPr>
            </w:pPr>
            <w:r w:rsidRPr="00801D10">
              <w:rPr>
                <w:rFonts w:ascii="Aptos" w:eastAsia="Aptos" w:hAnsi="Aptos" w:cs="Aptos"/>
                <w:lang w:val="en"/>
              </w:rPr>
              <w:t xml:space="preserve">How often does [HRB report on its indicators and overarching Theory of Change? </w:t>
            </w:r>
          </w:p>
          <w:p w14:paraId="63210C2F" w14:textId="77777777" w:rsidR="0044439A" w:rsidRDefault="0044439A" w:rsidP="0044439A">
            <w:pPr>
              <w:rPr>
                <w:rFonts w:ascii="Aptos" w:eastAsia="Aptos" w:hAnsi="Aptos" w:cs="Aptos"/>
              </w:rPr>
            </w:pPr>
          </w:p>
        </w:tc>
        <w:tc>
          <w:tcPr>
            <w:tcW w:w="4411" w:type="dxa"/>
            <w:tcMar>
              <w:left w:w="105" w:type="dxa"/>
              <w:right w:w="105" w:type="dxa"/>
            </w:tcMar>
          </w:tcPr>
          <w:p w14:paraId="4C03B3D9" w14:textId="77777777" w:rsidR="0044439A" w:rsidRPr="005C78F9" w:rsidRDefault="0044439A" w:rsidP="0044439A">
            <w:pPr>
              <w:rPr>
                <w:rFonts w:ascii="Aptos" w:eastAsia="Aptos" w:hAnsi="Aptos" w:cs="Aptos"/>
                <w:lang w:val="en"/>
              </w:rPr>
            </w:pPr>
            <w:r w:rsidRPr="005C78F9">
              <w:rPr>
                <w:rFonts w:ascii="Aptos" w:eastAsia="Aptos" w:hAnsi="Aptos" w:cs="Aptos"/>
                <w:lang w:val="en"/>
              </w:rPr>
              <w:lastRenderedPageBreak/>
              <w:t xml:space="preserve">RSF </w:t>
            </w:r>
            <w:proofErr w:type="spellStart"/>
            <w:r w:rsidRPr="005C78F9">
              <w:rPr>
                <w:rFonts w:ascii="Aptos" w:eastAsia="Aptos" w:hAnsi="Aptos" w:cs="Aptos"/>
                <w:lang w:val="en"/>
              </w:rPr>
              <w:t>Programme</w:t>
            </w:r>
            <w:proofErr w:type="spellEnd"/>
            <w:r w:rsidRPr="005C78F9">
              <w:rPr>
                <w:rFonts w:ascii="Aptos" w:eastAsia="Aptos" w:hAnsi="Aptos" w:cs="Aptos"/>
                <w:lang w:val="en"/>
              </w:rPr>
              <w:t xml:space="preserve"> Managers develop logic models and corresponding evaluation frameworks for individual schemes. Grantees feed into the indicator development process and </w:t>
            </w:r>
            <w:proofErr w:type="gramStart"/>
            <w:r w:rsidRPr="005C78F9">
              <w:rPr>
                <w:rFonts w:ascii="Aptos" w:eastAsia="Aptos" w:hAnsi="Aptos" w:cs="Aptos"/>
                <w:lang w:val="en"/>
              </w:rPr>
              <w:t>agree</w:t>
            </w:r>
            <w:proofErr w:type="gramEnd"/>
            <w:r w:rsidRPr="005C78F9">
              <w:rPr>
                <w:rFonts w:ascii="Aptos" w:eastAsia="Aptos" w:hAnsi="Aptos" w:cs="Aptos"/>
                <w:lang w:val="en"/>
              </w:rPr>
              <w:t xml:space="preserve"> final indicators with RSF.  </w:t>
            </w:r>
          </w:p>
          <w:p w14:paraId="45175BEE" w14:textId="77777777" w:rsidR="0044439A" w:rsidRPr="005C78F9" w:rsidRDefault="0044439A" w:rsidP="0044439A">
            <w:pPr>
              <w:rPr>
                <w:rFonts w:ascii="Aptos" w:eastAsia="Aptos" w:hAnsi="Aptos" w:cs="Aptos"/>
                <w:lang w:val="en"/>
              </w:rPr>
            </w:pPr>
            <w:r w:rsidRPr="005C78F9">
              <w:rPr>
                <w:rFonts w:ascii="Aptos" w:eastAsia="Aptos" w:hAnsi="Aptos" w:cs="Aptos"/>
                <w:lang w:val="en"/>
              </w:rPr>
              <w:lastRenderedPageBreak/>
              <w:t xml:space="preserve">We don’t have a published </w:t>
            </w:r>
            <w:proofErr w:type="spellStart"/>
            <w:r w:rsidRPr="005C78F9">
              <w:rPr>
                <w:rFonts w:ascii="Aptos" w:eastAsia="Aptos" w:hAnsi="Aptos" w:cs="Aptos"/>
                <w:lang w:val="en"/>
              </w:rPr>
              <w:t>ToC</w:t>
            </w:r>
            <w:proofErr w:type="spellEnd"/>
            <w:r w:rsidRPr="005C78F9">
              <w:rPr>
                <w:rFonts w:ascii="Aptos" w:eastAsia="Aptos" w:hAnsi="Aptos" w:cs="Aptos"/>
                <w:lang w:val="en"/>
              </w:rPr>
              <w:t xml:space="preserve">/log frame for HRB at an </w:t>
            </w:r>
            <w:proofErr w:type="spellStart"/>
            <w:r w:rsidRPr="005C78F9">
              <w:rPr>
                <w:rFonts w:ascii="Aptos" w:eastAsia="Aptos" w:hAnsi="Aptos" w:cs="Aptos"/>
                <w:lang w:val="en"/>
              </w:rPr>
              <w:t>organisational</w:t>
            </w:r>
            <w:proofErr w:type="spellEnd"/>
            <w:r w:rsidRPr="005C78F9">
              <w:rPr>
                <w:rFonts w:ascii="Aptos" w:eastAsia="Aptos" w:hAnsi="Aptos" w:cs="Aptos"/>
                <w:lang w:val="en"/>
              </w:rPr>
              <w:t xml:space="preserve"> level. Every scheme and portfolio has one specific to them.  </w:t>
            </w:r>
          </w:p>
          <w:p w14:paraId="2C2E99F8" w14:textId="77777777" w:rsidR="0044439A" w:rsidRDefault="0044439A" w:rsidP="0044439A">
            <w:pPr>
              <w:rPr>
                <w:rFonts w:ascii="Aptos" w:eastAsia="Aptos" w:hAnsi="Aptos" w:cs="Aptos"/>
                <w:lang w:val="en"/>
              </w:rPr>
            </w:pPr>
            <w:r w:rsidRPr="005C78F9">
              <w:rPr>
                <w:rFonts w:ascii="Aptos" w:eastAsia="Aptos" w:hAnsi="Aptos" w:cs="Aptos"/>
                <w:lang w:val="en"/>
              </w:rPr>
              <w:t xml:space="preserve">We don’t have a standard set </w:t>
            </w:r>
            <w:r>
              <w:rPr>
                <w:rFonts w:ascii="Aptos" w:eastAsia="Aptos" w:hAnsi="Aptos" w:cs="Aptos"/>
                <w:lang w:val="en"/>
              </w:rPr>
              <w:t xml:space="preserve">of indicators </w:t>
            </w:r>
            <w:r w:rsidRPr="005C78F9">
              <w:rPr>
                <w:rFonts w:ascii="Aptos" w:eastAsia="Aptos" w:hAnsi="Aptos" w:cs="Aptos"/>
                <w:lang w:val="en"/>
              </w:rPr>
              <w:t xml:space="preserve">for all grants, however, there is some amount of commonality as all our frameworks are linked to the Buxton and Hanney payback </w:t>
            </w:r>
            <w:proofErr w:type="gramStart"/>
            <w:r w:rsidRPr="005C78F9">
              <w:rPr>
                <w:rFonts w:ascii="Aptos" w:eastAsia="Aptos" w:hAnsi="Aptos" w:cs="Aptos"/>
                <w:lang w:val="en"/>
              </w:rPr>
              <w:t>framework</w:t>
            </w:r>
            <w:proofErr w:type="gramEnd"/>
            <w:r w:rsidRPr="005C78F9">
              <w:rPr>
                <w:rFonts w:ascii="Aptos" w:eastAsia="Aptos" w:hAnsi="Aptos" w:cs="Aptos"/>
                <w:lang w:val="en"/>
              </w:rPr>
              <w:t xml:space="preserve">. </w:t>
            </w:r>
          </w:p>
          <w:p w14:paraId="12D59723" w14:textId="77777777" w:rsidR="0044439A" w:rsidRPr="005C78F9" w:rsidRDefault="0044439A" w:rsidP="0044439A">
            <w:pPr>
              <w:rPr>
                <w:rFonts w:ascii="Aptos" w:eastAsia="Aptos" w:hAnsi="Aptos" w:cs="Aptos"/>
              </w:rPr>
            </w:pPr>
            <w:r>
              <w:rPr>
                <w:rFonts w:ascii="Aptos" w:eastAsia="Aptos" w:hAnsi="Aptos" w:cs="Aptos"/>
              </w:rPr>
              <w:t>I</w:t>
            </w:r>
            <w:r w:rsidRPr="005C78F9">
              <w:rPr>
                <w:rFonts w:ascii="Aptos" w:eastAsia="Aptos" w:hAnsi="Aptos" w:cs="Aptos"/>
              </w:rPr>
              <w:t xml:space="preserve">ndicators </w:t>
            </w:r>
            <w:r>
              <w:rPr>
                <w:rFonts w:ascii="Aptos" w:eastAsia="Aptos" w:hAnsi="Aptos" w:cs="Aptos"/>
              </w:rPr>
              <w:t xml:space="preserve">are not </w:t>
            </w:r>
            <w:r w:rsidRPr="005C78F9">
              <w:rPr>
                <w:rFonts w:ascii="Aptos" w:eastAsia="Aptos" w:hAnsi="Aptos" w:cs="Aptos"/>
              </w:rPr>
              <w:t xml:space="preserve">standard across </w:t>
            </w:r>
            <w:proofErr w:type="gramStart"/>
            <w:r w:rsidRPr="005C78F9">
              <w:rPr>
                <w:rFonts w:ascii="Aptos" w:eastAsia="Aptos" w:hAnsi="Aptos" w:cs="Aptos"/>
              </w:rPr>
              <w:t>PIs,</w:t>
            </w:r>
            <w:proofErr w:type="gramEnd"/>
            <w:r w:rsidRPr="005C78F9">
              <w:rPr>
                <w:rFonts w:ascii="Aptos" w:eastAsia="Aptos" w:hAnsi="Aptos" w:cs="Aptos"/>
              </w:rPr>
              <w:t xml:space="preserve"> it depends on the grant and scheme but there is some amount of commonality. </w:t>
            </w:r>
          </w:p>
          <w:p w14:paraId="2713DD9A" w14:textId="77777777" w:rsidR="0044439A" w:rsidRPr="005C78F9" w:rsidRDefault="0044439A" w:rsidP="0044439A">
            <w:pPr>
              <w:rPr>
                <w:rFonts w:ascii="Aptos" w:eastAsia="Aptos" w:hAnsi="Aptos" w:cs="Aptos"/>
                <w:lang w:val="en"/>
              </w:rPr>
            </w:pPr>
            <w:r w:rsidRPr="005C78F9">
              <w:rPr>
                <w:rFonts w:ascii="Aptos" w:eastAsia="Aptos" w:hAnsi="Aptos" w:cs="Aptos"/>
                <w:lang w:val="en"/>
              </w:rPr>
              <w:t>We disaggregate data by gender when reporting on applicant’s success rates across schemes and career stages.</w:t>
            </w:r>
          </w:p>
          <w:p w14:paraId="40292627" w14:textId="77777777" w:rsidR="0044439A" w:rsidRPr="005C78F9" w:rsidRDefault="0044439A" w:rsidP="0044439A">
            <w:pPr>
              <w:rPr>
                <w:rFonts w:ascii="Aptos" w:eastAsia="Aptos" w:hAnsi="Aptos" w:cs="Aptos"/>
                <w:lang w:val="en"/>
              </w:rPr>
            </w:pPr>
            <w:r w:rsidRPr="005C78F9">
              <w:rPr>
                <w:rFonts w:ascii="Aptos" w:eastAsia="Aptos" w:hAnsi="Aptos" w:cs="Aptos"/>
                <w:lang w:val="en"/>
              </w:rPr>
              <w:t>Further, we want to be able to report data at grant level, scheme level, portfolio level and Directorate level, aggregating up and drilling down as needed.</w:t>
            </w:r>
          </w:p>
          <w:p w14:paraId="05A96B68" w14:textId="77777777" w:rsidR="0044439A" w:rsidRPr="005C78F9" w:rsidRDefault="0044439A" w:rsidP="0044439A">
            <w:pPr>
              <w:rPr>
                <w:rFonts w:ascii="Aptos" w:eastAsia="Aptos" w:hAnsi="Aptos" w:cs="Aptos"/>
                <w:lang w:val="en"/>
              </w:rPr>
            </w:pPr>
            <w:r w:rsidRPr="005C78F9">
              <w:rPr>
                <w:rFonts w:ascii="Aptos" w:eastAsia="Aptos" w:hAnsi="Aptos" w:cs="Aptos"/>
                <w:lang w:val="en"/>
              </w:rPr>
              <w:t xml:space="preserve">We also want to </w:t>
            </w:r>
            <w:proofErr w:type="gramStart"/>
            <w:r w:rsidRPr="005C78F9">
              <w:rPr>
                <w:rFonts w:ascii="Aptos" w:eastAsia="Aptos" w:hAnsi="Aptos" w:cs="Aptos"/>
                <w:lang w:val="en"/>
              </w:rPr>
              <w:t>drill into</w:t>
            </w:r>
            <w:proofErr w:type="gramEnd"/>
            <w:r w:rsidRPr="005C78F9">
              <w:rPr>
                <w:rFonts w:ascii="Aptos" w:eastAsia="Aptos" w:hAnsi="Aptos" w:cs="Aptos"/>
                <w:lang w:val="en"/>
              </w:rPr>
              <w:t xml:space="preserve"> data on HRB funded personnel based on role/position filled. </w:t>
            </w:r>
          </w:p>
          <w:p w14:paraId="4F8A21F6" w14:textId="77777777" w:rsidR="0044439A" w:rsidRPr="005C78F9" w:rsidRDefault="0044439A" w:rsidP="0044439A">
            <w:pPr>
              <w:rPr>
                <w:rFonts w:ascii="Aptos" w:eastAsia="Aptos" w:hAnsi="Aptos" w:cs="Aptos"/>
              </w:rPr>
            </w:pPr>
            <w:r>
              <w:rPr>
                <w:rFonts w:ascii="Aptos" w:eastAsia="Aptos" w:hAnsi="Aptos" w:cs="Aptos"/>
              </w:rPr>
              <w:t>T</w:t>
            </w:r>
            <w:r w:rsidRPr="005C78F9">
              <w:rPr>
                <w:rFonts w:ascii="Aptos" w:eastAsia="Aptos" w:hAnsi="Aptos" w:cs="Aptos"/>
              </w:rPr>
              <w:t>racking the impact of projects</w:t>
            </w:r>
            <w:r>
              <w:rPr>
                <w:rFonts w:ascii="Aptos" w:eastAsia="Aptos" w:hAnsi="Aptos" w:cs="Aptos"/>
              </w:rPr>
              <w:t xml:space="preserve"> is</w:t>
            </w:r>
            <w:r w:rsidRPr="005C78F9">
              <w:rPr>
                <w:rFonts w:ascii="Aptos" w:eastAsia="Aptos" w:hAnsi="Aptos" w:cs="Aptos"/>
              </w:rPr>
              <w:t xml:space="preserve"> </w:t>
            </w:r>
            <w:r>
              <w:rPr>
                <w:rFonts w:ascii="Aptos" w:eastAsia="Aptos" w:hAnsi="Aptos" w:cs="Aptos"/>
              </w:rPr>
              <w:t>d</w:t>
            </w:r>
            <w:r w:rsidRPr="005C78F9">
              <w:rPr>
                <w:rFonts w:ascii="Aptos" w:eastAsia="Aptos" w:hAnsi="Aptos" w:cs="Aptos"/>
              </w:rPr>
              <w:t>istributed responsibility. PIs are required to report on outcomes and impact of HRB funding. Scheme Programme Managers review this data closely for schemes they manage. The RSF evaluation team manage the central evaluation process.</w:t>
            </w:r>
          </w:p>
          <w:p w14:paraId="0145C884" w14:textId="77777777" w:rsidR="0044439A" w:rsidRPr="005C78F9" w:rsidRDefault="0044439A" w:rsidP="0044439A">
            <w:pPr>
              <w:rPr>
                <w:rFonts w:ascii="Aptos" w:eastAsia="Aptos" w:hAnsi="Aptos" w:cs="Aptos"/>
                <w:lang w:val="en"/>
              </w:rPr>
            </w:pPr>
            <w:r w:rsidRPr="005C78F9">
              <w:rPr>
                <w:rFonts w:ascii="Aptos" w:eastAsia="Aptos" w:hAnsi="Aptos" w:cs="Aptos"/>
                <w:lang w:val="en"/>
              </w:rPr>
              <w:t xml:space="preserve">Scientific progress data aligned to their original application is collected via annual reports and outcomes and impact data collected via </w:t>
            </w:r>
            <w:proofErr w:type="spellStart"/>
            <w:r w:rsidRPr="005C78F9">
              <w:rPr>
                <w:rFonts w:ascii="Aptos" w:eastAsia="Aptos" w:hAnsi="Aptos" w:cs="Aptos"/>
                <w:lang w:val="en"/>
              </w:rPr>
              <w:t>Researchfish</w:t>
            </w:r>
            <w:proofErr w:type="spellEnd"/>
            <w:r w:rsidRPr="005C78F9">
              <w:rPr>
                <w:rFonts w:ascii="Aptos" w:eastAsia="Aptos" w:hAnsi="Aptos" w:cs="Aptos"/>
                <w:lang w:val="en"/>
              </w:rPr>
              <w:t xml:space="preserve">. Annual reports also allow us to collect additional data on indicators developed for a specific scheme. </w:t>
            </w:r>
          </w:p>
          <w:p w14:paraId="6D2A23E0" w14:textId="77777777" w:rsidR="0044439A" w:rsidRPr="005C78F9" w:rsidRDefault="0044439A" w:rsidP="0044439A">
            <w:pPr>
              <w:rPr>
                <w:rFonts w:ascii="Aptos" w:eastAsia="Aptos" w:hAnsi="Aptos" w:cs="Aptos"/>
                <w:lang w:val="en"/>
              </w:rPr>
            </w:pPr>
            <w:r w:rsidRPr="005C78F9">
              <w:rPr>
                <w:rFonts w:ascii="Aptos" w:eastAsia="Aptos" w:hAnsi="Aptos" w:cs="Aptos"/>
                <w:lang w:val="en"/>
              </w:rPr>
              <w:t xml:space="preserve">In some </w:t>
            </w:r>
            <w:proofErr w:type="gramStart"/>
            <w:r w:rsidRPr="005C78F9">
              <w:rPr>
                <w:rFonts w:ascii="Aptos" w:eastAsia="Aptos" w:hAnsi="Aptos" w:cs="Aptos"/>
                <w:lang w:val="en"/>
              </w:rPr>
              <w:t>cases</w:t>
            </w:r>
            <w:proofErr w:type="gramEnd"/>
            <w:r w:rsidRPr="005C78F9">
              <w:rPr>
                <w:rFonts w:ascii="Aptos" w:eastAsia="Aptos" w:hAnsi="Aptos" w:cs="Aptos"/>
                <w:lang w:val="en"/>
              </w:rPr>
              <w:t xml:space="preserve"> targets and results for indicators</w:t>
            </w:r>
            <w:r>
              <w:rPr>
                <w:rFonts w:ascii="Aptos" w:eastAsia="Aptos" w:hAnsi="Aptos" w:cs="Aptos"/>
                <w:lang w:val="en"/>
              </w:rPr>
              <w:t xml:space="preserve"> are required</w:t>
            </w:r>
            <w:r w:rsidRPr="005C78F9">
              <w:rPr>
                <w:rFonts w:ascii="Aptos" w:eastAsia="Aptos" w:hAnsi="Aptos" w:cs="Aptos"/>
                <w:lang w:val="en"/>
              </w:rPr>
              <w:t xml:space="preserve">. Not all indicators have targets and baselines. </w:t>
            </w:r>
          </w:p>
          <w:p w14:paraId="04AF43DD" w14:textId="77777777" w:rsidR="0044439A" w:rsidRPr="005C78F9" w:rsidRDefault="0044439A" w:rsidP="0044439A">
            <w:pPr>
              <w:rPr>
                <w:rFonts w:ascii="Aptos" w:eastAsia="Aptos" w:hAnsi="Aptos" w:cs="Aptos"/>
                <w:lang w:val="en"/>
              </w:rPr>
            </w:pPr>
            <w:r w:rsidRPr="005C78F9">
              <w:rPr>
                <w:rFonts w:ascii="Aptos" w:eastAsia="Aptos" w:hAnsi="Aptos" w:cs="Aptos"/>
                <w:lang w:val="en"/>
              </w:rPr>
              <w:t xml:space="preserve">Yes, narrative reporting </w:t>
            </w:r>
            <w:r>
              <w:rPr>
                <w:rFonts w:ascii="Aptos" w:eastAsia="Aptos" w:hAnsi="Aptos" w:cs="Aptos"/>
                <w:lang w:val="en"/>
              </w:rPr>
              <w:t>is required. A</w:t>
            </w:r>
            <w:r w:rsidRPr="005C78F9">
              <w:rPr>
                <w:rFonts w:ascii="Aptos" w:eastAsia="Aptos" w:hAnsi="Aptos" w:cs="Aptos"/>
                <w:lang w:val="en"/>
              </w:rPr>
              <w:t xml:space="preserve">gain, this is split between annual reporting and </w:t>
            </w:r>
            <w:proofErr w:type="spellStart"/>
            <w:r w:rsidRPr="005C78F9">
              <w:rPr>
                <w:rFonts w:ascii="Aptos" w:eastAsia="Aptos" w:hAnsi="Aptos" w:cs="Aptos"/>
                <w:lang w:val="en"/>
              </w:rPr>
              <w:t>Researchfish</w:t>
            </w:r>
            <w:proofErr w:type="spellEnd"/>
            <w:r w:rsidRPr="005C78F9">
              <w:rPr>
                <w:rFonts w:ascii="Aptos" w:eastAsia="Aptos" w:hAnsi="Aptos" w:cs="Aptos"/>
                <w:lang w:val="en"/>
              </w:rPr>
              <w:t xml:space="preserve">. However, narrative reporting has been </w:t>
            </w:r>
            <w:proofErr w:type="spellStart"/>
            <w:r w:rsidRPr="005C78F9">
              <w:rPr>
                <w:rFonts w:ascii="Aptos" w:eastAsia="Aptos" w:hAnsi="Aptos" w:cs="Aptos"/>
                <w:lang w:val="en"/>
              </w:rPr>
              <w:t>minimised</w:t>
            </w:r>
            <w:proofErr w:type="spellEnd"/>
            <w:r w:rsidRPr="005C78F9">
              <w:rPr>
                <w:rFonts w:ascii="Aptos" w:eastAsia="Aptos" w:hAnsi="Aptos" w:cs="Aptos"/>
                <w:lang w:val="en"/>
              </w:rPr>
              <w:t xml:space="preserve"> to ensure reports are focused. Annual reports include a scientific reporting </w:t>
            </w:r>
            <w:r w:rsidRPr="005C78F9">
              <w:rPr>
                <w:rFonts w:ascii="Aptos" w:eastAsia="Aptos" w:hAnsi="Aptos" w:cs="Aptos"/>
                <w:lang w:val="en"/>
              </w:rPr>
              <w:lastRenderedPageBreak/>
              <w:t xml:space="preserve">template that provides some room for narrative when deliverables are delayed/off target. </w:t>
            </w:r>
            <w:proofErr w:type="spellStart"/>
            <w:r w:rsidRPr="005C78F9">
              <w:rPr>
                <w:rFonts w:ascii="Aptos" w:eastAsia="Aptos" w:hAnsi="Aptos" w:cs="Aptos"/>
                <w:lang w:val="en"/>
              </w:rPr>
              <w:t>Researchfish</w:t>
            </w:r>
            <w:proofErr w:type="spellEnd"/>
            <w:r w:rsidRPr="005C78F9">
              <w:rPr>
                <w:rFonts w:ascii="Aptos" w:eastAsia="Aptos" w:hAnsi="Aptos" w:cs="Aptos"/>
                <w:lang w:val="en"/>
              </w:rPr>
              <w:t xml:space="preserve"> provides room for a narrative on impact of the project. </w:t>
            </w:r>
          </w:p>
          <w:p w14:paraId="52CB1B20" w14:textId="77777777" w:rsidR="0044439A" w:rsidRPr="005C78F9" w:rsidRDefault="0044439A" w:rsidP="0044439A">
            <w:pPr>
              <w:rPr>
                <w:rFonts w:ascii="Aptos" w:eastAsia="Aptos" w:hAnsi="Aptos" w:cs="Aptos"/>
                <w:lang w:val="en"/>
              </w:rPr>
            </w:pPr>
            <w:r>
              <w:rPr>
                <w:rFonts w:ascii="Aptos" w:eastAsia="Aptos" w:hAnsi="Aptos" w:cs="Aptos"/>
                <w:lang w:val="en"/>
              </w:rPr>
              <w:t>We do not</w:t>
            </w:r>
            <w:r w:rsidRPr="005C78F9">
              <w:rPr>
                <w:rFonts w:ascii="Aptos" w:eastAsia="Aptos" w:hAnsi="Aptos" w:cs="Aptos"/>
                <w:lang w:val="en"/>
              </w:rPr>
              <w:t xml:space="preserve"> have any example dashboards, reports, or data visualizations, we want to see what is available on the system. </w:t>
            </w:r>
          </w:p>
          <w:p w14:paraId="54DC6A0C" w14:textId="77777777" w:rsidR="0044439A" w:rsidRPr="005C78F9" w:rsidRDefault="0044439A" w:rsidP="0044439A">
            <w:pPr>
              <w:rPr>
                <w:rFonts w:ascii="Aptos" w:eastAsia="Aptos" w:hAnsi="Aptos" w:cs="Aptos"/>
                <w:lang w:val="en"/>
              </w:rPr>
            </w:pPr>
            <w:r w:rsidRPr="005C78F9">
              <w:rPr>
                <w:rFonts w:ascii="Aptos" w:eastAsia="Aptos" w:hAnsi="Aptos" w:cs="Aptos"/>
                <w:lang w:val="en"/>
              </w:rPr>
              <w:t xml:space="preserve">We don’t report on indicators and overarching Theory of Change currently. However, we expect to be reporting on high-level organizational KPIs to the Board on an annual basis 2026 onwards. </w:t>
            </w:r>
          </w:p>
          <w:p w14:paraId="05DD597E" w14:textId="77777777" w:rsidR="0044439A" w:rsidRDefault="0044439A" w:rsidP="0044439A">
            <w:pPr>
              <w:rPr>
                <w:rFonts w:ascii="Aptos" w:eastAsia="Aptos" w:hAnsi="Aptos" w:cs="Aptos"/>
              </w:rPr>
            </w:pPr>
          </w:p>
        </w:tc>
      </w:tr>
      <w:tr w:rsidR="0044439A" w14:paraId="12EE9EF4" w14:textId="77777777" w:rsidTr="00FE5636">
        <w:trPr>
          <w:trHeight w:val="300"/>
        </w:trPr>
        <w:tc>
          <w:tcPr>
            <w:tcW w:w="595" w:type="dxa"/>
            <w:tcMar>
              <w:left w:w="105" w:type="dxa"/>
              <w:right w:w="105" w:type="dxa"/>
            </w:tcMar>
            <w:vAlign w:val="bottom"/>
          </w:tcPr>
          <w:p w14:paraId="1446F2BE" w14:textId="75AE8870" w:rsidR="0044439A" w:rsidRDefault="0044439A" w:rsidP="0044439A">
            <w:pPr>
              <w:rPr>
                <w:rFonts w:ascii="Aptos" w:eastAsia="Aptos" w:hAnsi="Aptos" w:cs="Aptos"/>
              </w:rPr>
            </w:pPr>
            <w:r w:rsidRPr="00926469">
              <w:rPr>
                <w:rFonts w:ascii="Aptos" w:eastAsia="Aptos" w:hAnsi="Aptos" w:cs="Aptos"/>
              </w:rPr>
              <w:lastRenderedPageBreak/>
              <w:t>53</w:t>
            </w:r>
          </w:p>
        </w:tc>
        <w:tc>
          <w:tcPr>
            <w:tcW w:w="5319" w:type="dxa"/>
            <w:tcMar>
              <w:left w:w="105" w:type="dxa"/>
              <w:right w:w="105" w:type="dxa"/>
            </w:tcMar>
          </w:tcPr>
          <w:p w14:paraId="00DB12AF" w14:textId="26DD3CE1" w:rsidR="0044439A" w:rsidRDefault="0044439A" w:rsidP="0044439A">
            <w:pPr>
              <w:rPr>
                <w:rFonts w:ascii="Aptos" w:eastAsia="Aptos" w:hAnsi="Aptos" w:cs="Aptos"/>
              </w:rPr>
            </w:pPr>
            <w:r w:rsidRPr="007F7A23">
              <w:rPr>
                <w:rFonts w:ascii="Aptos" w:eastAsia="Aptos" w:hAnsi="Aptos" w:cs="Aptos"/>
              </w:rPr>
              <w:t>Are you using any existing tools to visualise and analyse data?</w:t>
            </w:r>
            <w:r>
              <w:rPr>
                <w:rFonts w:ascii="Aptos" w:eastAsia="Aptos" w:hAnsi="Aptos" w:cs="Aptos"/>
              </w:rPr>
              <w:t xml:space="preserve"> </w:t>
            </w:r>
            <w:r w:rsidRPr="00BD3DCD">
              <w:rPr>
                <w:rFonts w:ascii="Aptos" w:eastAsia="Aptos" w:hAnsi="Aptos" w:cs="Aptos"/>
              </w:rPr>
              <w:t>What do you want to see on your overall reporting dashboards?</w:t>
            </w:r>
            <w:r>
              <w:rPr>
                <w:rFonts w:ascii="Aptos" w:eastAsia="Aptos" w:hAnsi="Aptos" w:cs="Aptos"/>
              </w:rPr>
              <w:t xml:space="preserve"> </w:t>
            </w:r>
            <w:r w:rsidRPr="00126695">
              <w:rPr>
                <w:rFonts w:ascii="Aptos" w:eastAsia="Aptos" w:hAnsi="Aptos" w:cs="Aptos"/>
                <w:lang w:val="en"/>
              </w:rPr>
              <w:t xml:space="preserve">Would external users need access to these dashboards and reports? </w:t>
            </w:r>
          </w:p>
        </w:tc>
        <w:tc>
          <w:tcPr>
            <w:tcW w:w="4411" w:type="dxa"/>
            <w:tcMar>
              <w:left w:w="105" w:type="dxa"/>
              <w:right w:w="105" w:type="dxa"/>
            </w:tcMar>
          </w:tcPr>
          <w:p w14:paraId="10755A82" w14:textId="77777777" w:rsidR="0044439A" w:rsidRDefault="0044439A" w:rsidP="0044439A">
            <w:pPr>
              <w:rPr>
                <w:rFonts w:ascii="Aptos" w:eastAsia="Aptos" w:hAnsi="Aptos" w:cs="Aptos"/>
              </w:rPr>
            </w:pPr>
            <w:r>
              <w:rPr>
                <w:rFonts w:ascii="Aptos" w:eastAsia="Aptos" w:hAnsi="Aptos" w:cs="Aptos"/>
              </w:rPr>
              <w:t>HRB currently uses Power BI. Dashboards are to be defined.</w:t>
            </w:r>
          </w:p>
          <w:p w14:paraId="011DEDBE" w14:textId="77777777" w:rsidR="0044439A" w:rsidRDefault="0044439A" w:rsidP="0044439A">
            <w:pPr>
              <w:rPr>
                <w:rFonts w:ascii="Aptos" w:eastAsia="Aptos" w:hAnsi="Aptos" w:cs="Aptos"/>
                <w:lang w:val="en"/>
              </w:rPr>
            </w:pPr>
            <w:r w:rsidRPr="005847EC">
              <w:rPr>
                <w:rFonts w:ascii="Aptos" w:eastAsia="Aptos" w:hAnsi="Aptos" w:cs="Aptos"/>
                <w:lang w:val="en"/>
              </w:rPr>
              <w:t>We want to see</w:t>
            </w:r>
            <w:r>
              <w:rPr>
                <w:rFonts w:ascii="Aptos" w:eastAsia="Aptos" w:hAnsi="Aptos" w:cs="Aptos"/>
                <w:lang w:val="en"/>
              </w:rPr>
              <w:t>:</w:t>
            </w:r>
          </w:p>
          <w:p w14:paraId="7436548F" w14:textId="77777777" w:rsidR="0044439A" w:rsidRPr="005847EC" w:rsidRDefault="0044439A" w:rsidP="0044439A">
            <w:pPr>
              <w:numPr>
                <w:ilvl w:val="0"/>
                <w:numId w:val="14"/>
              </w:numPr>
              <w:rPr>
                <w:rFonts w:ascii="Aptos" w:eastAsia="Aptos" w:hAnsi="Aptos" w:cs="Aptos"/>
                <w:lang w:val="en"/>
              </w:rPr>
            </w:pPr>
            <w:r w:rsidRPr="005847EC">
              <w:rPr>
                <w:rFonts w:ascii="Aptos" w:eastAsia="Aptos" w:hAnsi="Aptos" w:cs="Aptos"/>
                <w:lang w:val="en"/>
              </w:rPr>
              <w:t xml:space="preserve"> an overview of the status of grants in relation to their scientific objectives </w:t>
            </w:r>
            <w:proofErr w:type="spellStart"/>
            <w:r w:rsidRPr="005847EC">
              <w:rPr>
                <w:rFonts w:ascii="Aptos" w:eastAsia="Aptos" w:hAnsi="Aptos" w:cs="Aptos"/>
                <w:lang w:val="en"/>
              </w:rPr>
              <w:t>i.e</w:t>
            </w:r>
            <w:proofErr w:type="spellEnd"/>
            <w:r w:rsidRPr="005847EC">
              <w:rPr>
                <w:rFonts w:ascii="Aptos" w:eastAsia="Aptos" w:hAnsi="Aptos" w:cs="Aptos"/>
                <w:lang w:val="en"/>
              </w:rPr>
              <w:t xml:space="preserve"> how many grants are on track, how many delayed </w:t>
            </w:r>
            <w:proofErr w:type="gramStart"/>
            <w:r w:rsidRPr="005847EC">
              <w:rPr>
                <w:rFonts w:ascii="Aptos" w:eastAsia="Aptos" w:hAnsi="Aptos" w:cs="Aptos"/>
                <w:lang w:val="en"/>
              </w:rPr>
              <w:t>etc</w:t>
            </w:r>
            <w:proofErr w:type="gramEnd"/>
            <w:r w:rsidRPr="005847EC">
              <w:rPr>
                <w:rFonts w:ascii="Aptos" w:eastAsia="Aptos" w:hAnsi="Aptos" w:cs="Aptos"/>
                <w:lang w:val="en"/>
              </w:rPr>
              <w:t xml:space="preserve">. Ideally, we would be able to filter this based on variables such as start date of grant, Host Institution, broad research area etc. </w:t>
            </w:r>
          </w:p>
          <w:p w14:paraId="6356D72D" w14:textId="77777777" w:rsidR="0044439A" w:rsidRPr="005847EC" w:rsidRDefault="0044439A" w:rsidP="0044439A">
            <w:pPr>
              <w:numPr>
                <w:ilvl w:val="0"/>
                <w:numId w:val="14"/>
              </w:numPr>
              <w:rPr>
                <w:rFonts w:ascii="Aptos" w:eastAsia="Aptos" w:hAnsi="Aptos" w:cs="Aptos"/>
                <w:lang w:val="en"/>
              </w:rPr>
            </w:pPr>
            <w:r w:rsidRPr="005847EC">
              <w:rPr>
                <w:rFonts w:ascii="Aptos" w:eastAsia="Aptos" w:hAnsi="Aptos" w:cs="Aptos"/>
                <w:lang w:val="en"/>
              </w:rPr>
              <w:t xml:space="preserve">an overview of personnel supported by HRB across various schemes and types of roles/positions supported </w:t>
            </w:r>
          </w:p>
          <w:p w14:paraId="1589CE04" w14:textId="77777777" w:rsidR="0044439A" w:rsidRPr="005847EC" w:rsidRDefault="0044439A" w:rsidP="0044439A">
            <w:pPr>
              <w:numPr>
                <w:ilvl w:val="0"/>
                <w:numId w:val="14"/>
              </w:numPr>
              <w:rPr>
                <w:rFonts w:ascii="Aptos" w:eastAsia="Aptos" w:hAnsi="Aptos" w:cs="Aptos"/>
                <w:lang w:val="en"/>
              </w:rPr>
            </w:pPr>
            <w:r w:rsidRPr="005847EC">
              <w:rPr>
                <w:rFonts w:ascii="Aptos" w:eastAsia="Aptos" w:hAnsi="Aptos" w:cs="Aptos"/>
                <w:lang w:val="en"/>
              </w:rPr>
              <w:t>If output and outcome data is tracked on the platform, an overview of outcomes reported, aggregated at scheme and portfolio level, with the ability to drill down as needed. Ideally, we would be able to filter this based on variables such as start date of grant, Host Institution, broad research area etc.</w:t>
            </w:r>
          </w:p>
          <w:p w14:paraId="62B11BCF" w14:textId="77777777" w:rsidR="0044439A" w:rsidRPr="005847EC" w:rsidRDefault="0044439A" w:rsidP="0044439A">
            <w:pPr>
              <w:rPr>
                <w:rFonts w:ascii="Aptos" w:eastAsia="Aptos" w:hAnsi="Aptos" w:cs="Aptos"/>
                <w:lang w:val="en"/>
              </w:rPr>
            </w:pPr>
          </w:p>
          <w:p w14:paraId="3F84C26B" w14:textId="77777777" w:rsidR="0044439A" w:rsidRDefault="0044439A" w:rsidP="0044439A">
            <w:pPr>
              <w:rPr>
                <w:rFonts w:ascii="Aptos" w:eastAsia="Aptos" w:hAnsi="Aptos" w:cs="Aptos"/>
              </w:rPr>
            </w:pPr>
            <w:r>
              <w:rPr>
                <w:rFonts w:ascii="Aptos" w:eastAsia="Aptos" w:hAnsi="Aptos" w:cs="Aptos"/>
              </w:rPr>
              <w:t>The option of a portfolio overview feed into the HRB website would be welcome.</w:t>
            </w:r>
          </w:p>
          <w:p w14:paraId="6F6864C4" w14:textId="77777777" w:rsidR="0044439A" w:rsidRDefault="0044439A" w:rsidP="0044439A">
            <w:pPr>
              <w:rPr>
                <w:rFonts w:ascii="Aptos" w:eastAsia="Aptos" w:hAnsi="Aptos" w:cs="Aptos"/>
              </w:rPr>
            </w:pPr>
          </w:p>
        </w:tc>
      </w:tr>
      <w:tr w:rsidR="0044439A" w14:paraId="6AC63218" w14:textId="77777777" w:rsidTr="00FE5636">
        <w:trPr>
          <w:trHeight w:val="300"/>
        </w:trPr>
        <w:tc>
          <w:tcPr>
            <w:tcW w:w="595" w:type="dxa"/>
            <w:tcMar>
              <w:left w:w="105" w:type="dxa"/>
              <w:right w:w="105" w:type="dxa"/>
            </w:tcMar>
            <w:vAlign w:val="bottom"/>
          </w:tcPr>
          <w:p w14:paraId="6754BD4C" w14:textId="43B52008" w:rsidR="0044439A" w:rsidRDefault="0044439A" w:rsidP="0044439A">
            <w:pPr>
              <w:rPr>
                <w:rFonts w:ascii="Aptos" w:eastAsia="Aptos" w:hAnsi="Aptos" w:cs="Aptos"/>
              </w:rPr>
            </w:pPr>
            <w:r w:rsidRPr="00926469">
              <w:rPr>
                <w:rFonts w:ascii="Aptos" w:eastAsia="Aptos" w:hAnsi="Aptos" w:cs="Aptos"/>
              </w:rPr>
              <w:t>54</w:t>
            </w:r>
          </w:p>
        </w:tc>
        <w:tc>
          <w:tcPr>
            <w:tcW w:w="5319" w:type="dxa"/>
            <w:tcMar>
              <w:left w:w="105" w:type="dxa"/>
              <w:right w:w="105" w:type="dxa"/>
            </w:tcMar>
          </w:tcPr>
          <w:p w14:paraId="38EEF177" w14:textId="63236420" w:rsidR="0044439A" w:rsidRDefault="0044439A" w:rsidP="0044439A">
            <w:pPr>
              <w:rPr>
                <w:rFonts w:ascii="Aptos" w:eastAsia="Aptos" w:hAnsi="Aptos" w:cs="Aptos"/>
              </w:rPr>
            </w:pPr>
            <w:r>
              <w:rPr>
                <w:rFonts w:ascii="Aptos" w:eastAsia="Aptos" w:hAnsi="Aptos" w:cs="Aptos"/>
                <w:lang w:val="en"/>
              </w:rPr>
              <w:t>W</w:t>
            </w:r>
            <w:r w:rsidRPr="00B74267">
              <w:rPr>
                <w:rFonts w:ascii="Aptos" w:eastAsia="Aptos" w:hAnsi="Aptos" w:cs="Aptos"/>
                <w:lang w:val="en"/>
              </w:rPr>
              <w:t xml:space="preserve">hat are the approximate data volumes stored on any existing systems (broken down by type of data, e.g. accounts, contacts, projects </w:t>
            </w:r>
            <w:proofErr w:type="spellStart"/>
            <w:r w:rsidRPr="00B74267">
              <w:rPr>
                <w:rFonts w:ascii="Aptos" w:eastAsia="Aptos" w:hAnsi="Aptos" w:cs="Aptos"/>
                <w:lang w:val="en"/>
              </w:rPr>
              <w:t>etc</w:t>
            </w:r>
            <w:proofErr w:type="spellEnd"/>
            <w:r w:rsidRPr="00B74267">
              <w:rPr>
                <w:rFonts w:ascii="Aptos" w:eastAsia="Aptos" w:hAnsi="Aptos" w:cs="Aptos"/>
                <w:lang w:val="en"/>
              </w:rPr>
              <w:t xml:space="preserve">) that would need to be migrated to </w:t>
            </w:r>
            <w:r>
              <w:rPr>
                <w:rFonts w:ascii="Aptos" w:eastAsia="Aptos" w:hAnsi="Aptos" w:cs="Aptos"/>
                <w:lang w:val="en"/>
              </w:rPr>
              <w:t>a new system</w:t>
            </w:r>
            <w:r w:rsidRPr="00B74267">
              <w:rPr>
                <w:rFonts w:ascii="Aptos" w:eastAsia="Aptos" w:hAnsi="Aptos" w:cs="Aptos"/>
                <w:lang w:val="en"/>
              </w:rPr>
              <w:t>?</w:t>
            </w:r>
            <w:r>
              <w:rPr>
                <w:rFonts w:ascii="Aptos" w:eastAsia="Aptos" w:hAnsi="Aptos" w:cs="Aptos"/>
                <w:lang w:val="en"/>
              </w:rPr>
              <w:t xml:space="preserve"> </w:t>
            </w:r>
            <w:r w:rsidRPr="006C2989">
              <w:rPr>
                <w:rFonts w:ascii="Aptos" w:eastAsia="Aptos" w:hAnsi="Aptos" w:cs="Aptos"/>
                <w:lang w:val="en"/>
              </w:rPr>
              <w:lastRenderedPageBreak/>
              <w:t xml:space="preserve">Could </w:t>
            </w:r>
            <w:proofErr w:type="gramStart"/>
            <w:r w:rsidRPr="006C2989">
              <w:rPr>
                <w:rFonts w:ascii="Aptos" w:eastAsia="Aptos" w:hAnsi="Aptos" w:cs="Aptos"/>
                <w:lang w:val="en"/>
              </w:rPr>
              <w:t>HRB  provide</w:t>
            </w:r>
            <w:proofErr w:type="gramEnd"/>
            <w:r w:rsidRPr="006C2989">
              <w:rPr>
                <w:rFonts w:ascii="Aptos" w:eastAsia="Aptos" w:hAnsi="Aptos" w:cs="Aptos"/>
                <w:lang w:val="en"/>
              </w:rPr>
              <w:t xml:space="preserve"> examples of data exports via a CSV? (Assuming data migration is required.)</w:t>
            </w:r>
            <w:r>
              <w:rPr>
                <w:rFonts w:ascii="Aptos" w:eastAsia="Aptos" w:hAnsi="Aptos" w:cs="Aptos"/>
                <w:lang w:val="en"/>
              </w:rPr>
              <w:t xml:space="preserve"> </w:t>
            </w:r>
            <w:r w:rsidRPr="007B4936">
              <w:rPr>
                <w:rFonts w:ascii="Aptos" w:eastAsia="Aptos" w:hAnsi="Aptos" w:cs="Aptos"/>
                <w:lang w:val="en"/>
              </w:rPr>
              <w:t xml:space="preserve">Does HRB have the staff capacity and resources to clean these data before migrating onto </w:t>
            </w:r>
            <w:r>
              <w:rPr>
                <w:rFonts w:ascii="Aptos" w:eastAsia="Aptos" w:hAnsi="Aptos" w:cs="Aptos"/>
                <w:lang w:val="en"/>
              </w:rPr>
              <w:t>the new system</w:t>
            </w:r>
            <w:r w:rsidRPr="007B4936">
              <w:rPr>
                <w:rFonts w:ascii="Aptos" w:eastAsia="Aptos" w:hAnsi="Aptos" w:cs="Aptos"/>
                <w:lang w:val="en"/>
              </w:rPr>
              <w:t>, or is it preferred for the vendor to perform all data cleaning?</w:t>
            </w:r>
          </w:p>
        </w:tc>
        <w:tc>
          <w:tcPr>
            <w:tcW w:w="4411" w:type="dxa"/>
            <w:tcMar>
              <w:left w:w="105" w:type="dxa"/>
              <w:right w:w="105" w:type="dxa"/>
            </w:tcMar>
          </w:tcPr>
          <w:p w14:paraId="5FC516FC" w14:textId="77777777" w:rsidR="0044439A" w:rsidRDefault="0044439A" w:rsidP="0044439A">
            <w:pPr>
              <w:rPr>
                <w:rFonts w:ascii="Aptos" w:eastAsia="Aptos" w:hAnsi="Aptos" w:cs="Aptos"/>
              </w:rPr>
            </w:pPr>
            <w:r>
              <w:rPr>
                <w:rFonts w:ascii="Aptos" w:eastAsia="Aptos" w:hAnsi="Aptos" w:cs="Aptos"/>
              </w:rPr>
              <w:lastRenderedPageBreak/>
              <w:t xml:space="preserve">Data cleansing is currently in progress and so the HRB does not yet have accurate migration volumes. </w:t>
            </w:r>
          </w:p>
          <w:p w14:paraId="270FA8F3" w14:textId="77777777" w:rsidR="0044439A" w:rsidRDefault="0044439A" w:rsidP="0044439A">
            <w:pPr>
              <w:rPr>
                <w:rFonts w:ascii="Aptos" w:eastAsia="Aptos" w:hAnsi="Aptos" w:cs="Aptos"/>
              </w:rPr>
            </w:pPr>
          </w:p>
          <w:p w14:paraId="41B22870" w14:textId="1ED13F3B" w:rsidR="0044439A" w:rsidRDefault="0044439A" w:rsidP="0044439A">
            <w:pPr>
              <w:rPr>
                <w:rFonts w:ascii="Aptos" w:eastAsia="Aptos" w:hAnsi="Aptos" w:cs="Aptos"/>
              </w:rPr>
            </w:pPr>
            <w:r>
              <w:rPr>
                <w:rFonts w:ascii="Aptos" w:eastAsia="Aptos" w:hAnsi="Aptos" w:cs="Aptos"/>
              </w:rPr>
              <w:lastRenderedPageBreak/>
              <w:t xml:space="preserve">Tenderers are required to propose their Data migration strategy which may include assistance with data cleansing. </w:t>
            </w:r>
          </w:p>
        </w:tc>
      </w:tr>
      <w:tr w:rsidR="0044439A" w14:paraId="4F54BA12" w14:textId="77777777" w:rsidTr="00FE5636">
        <w:trPr>
          <w:trHeight w:val="300"/>
        </w:trPr>
        <w:tc>
          <w:tcPr>
            <w:tcW w:w="595" w:type="dxa"/>
            <w:tcMar>
              <w:left w:w="105" w:type="dxa"/>
              <w:right w:w="105" w:type="dxa"/>
            </w:tcMar>
            <w:vAlign w:val="bottom"/>
          </w:tcPr>
          <w:p w14:paraId="507CA1A7" w14:textId="169AA9C0" w:rsidR="0044439A" w:rsidRDefault="0044439A" w:rsidP="0044439A">
            <w:pPr>
              <w:rPr>
                <w:rFonts w:ascii="Aptos" w:eastAsia="Aptos" w:hAnsi="Aptos" w:cs="Aptos"/>
              </w:rPr>
            </w:pPr>
            <w:r w:rsidRPr="00926469">
              <w:rPr>
                <w:rFonts w:ascii="Aptos" w:eastAsia="Aptos" w:hAnsi="Aptos" w:cs="Aptos"/>
              </w:rPr>
              <w:lastRenderedPageBreak/>
              <w:t>55</w:t>
            </w:r>
          </w:p>
        </w:tc>
        <w:tc>
          <w:tcPr>
            <w:tcW w:w="5319" w:type="dxa"/>
            <w:tcMar>
              <w:left w:w="105" w:type="dxa"/>
              <w:right w:w="105" w:type="dxa"/>
            </w:tcMar>
          </w:tcPr>
          <w:p w14:paraId="585262E7" w14:textId="5C7382D0" w:rsidR="0044439A" w:rsidRDefault="0044439A" w:rsidP="0044439A">
            <w:pPr>
              <w:rPr>
                <w:rFonts w:ascii="Aptos" w:eastAsia="Aptos" w:hAnsi="Aptos" w:cs="Aptos"/>
              </w:rPr>
            </w:pPr>
            <w:r w:rsidRPr="004D16D2">
              <w:rPr>
                <w:rFonts w:ascii="Aptos" w:eastAsia="Aptos" w:hAnsi="Aptos" w:cs="Aptos"/>
              </w:rPr>
              <w:t>Do you have a sense of the total volume of documents you’d intend to store in the system? (if any)</w:t>
            </w:r>
            <w:r>
              <w:rPr>
                <w:rFonts w:ascii="Aptos" w:eastAsia="Aptos" w:hAnsi="Aptos" w:cs="Aptos"/>
              </w:rPr>
              <w:t xml:space="preserve">. </w:t>
            </w:r>
            <w:r w:rsidRPr="003D1B49">
              <w:rPr>
                <w:rFonts w:ascii="Aptos" w:eastAsia="Aptos" w:hAnsi="Aptos" w:cs="Aptos"/>
              </w:rPr>
              <w:t xml:space="preserve">Would documents need to be shared with any external 3rd party tools? </w:t>
            </w:r>
            <w:proofErr w:type="spellStart"/>
            <w:r w:rsidRPr="003D1B49">
              <w:rPr>
                <w:rFonts w:ascii="Aptos" w:eastAsia="Aptos" w:hAnsi="Aptos" w:cs="Aptos"/>
              </w:rPr>
              <w:t>I.e</w:t>
            </w:r>
            <w:proofErr w:type="spellEnd"/>
            <w:r w:rsidRPr="003D1B49">
              <w:rPr>
                <w:rFonts w:ascii="Aptos" w:eastAsia="Aptos" w:hAnsi="Aptos" w:cs="Aptos"/>
              </w:rPr>
              <w:t xml:space="preserve"> Google Suite/Drive, </w:t>
            </w:r>
            <w:proofErr w:type="spellStart"/>
            <w:r w:rsidRPr="003D1B49">
              <w:rPr>
                <w:rFonts w:ascii="Aptos" w:eastAsia="Aptos" w:hAnsi="Aptos" w:cs="Aptos"/>
              </w:rPr>
              <w:t>Sharepoint</w:t>
            </w:r>
            <w:proofErr w:type="spellEnd"/>
            <w:r w:rsidRPr="003D1B49">
              <w:rPr>
                <w:rFonts w:ascii="Aptos" w:eastAsia="Aptos" w:hAnsi="Aptos" w:cs="Aptos"/>
              </w:rPr>
              <w:t xml:space="preserve"> etc.</w:t>
            </w:r>
            <w:r w:rsidRPr="004D16D2">
              <w:rPr>
                <w:rFonts w:ascii="Aptos" w:eastAsia="Aptos" w:hAnsi="Aptos" w:cs="Aptos"/>
              </w:rPr>
              <w:br/>
            </w:r>
          </w:p>
        </w:tc>
        <w:tc>
          <w:tcPr>
            <w:tcW w:w="4411" w:type="dxa"/>
            <w:tcMar>
              <w:left w:w="105" w:type="dxa"/>
              <w:right w:w="105" w:type="dxa"/>
            </w:tcMar>
          </w:tcPr>
          <w:p w14:paraId="566E513C" w14:textId="77777777" w:rsidR="0044439A" w:rsidRDefault="0044439A" w:rsidP="0044439A">
            <w:pPr>
              <w:rPr>
                <w:rFonts w:ascii="Aptos" w:eastAsia="Aptos" w:hAnsi="Aptos" w:cs="Aptos"/>
              </w:rPr>
            </w:pPr>
            <w:r>
              <w:rPr>
                <w:rFonts w:ascii="Aptos" w:eastAsia="Aptos" w:hAnsi="Aptos" w:cs="Aptos"/>
              </w:rPr>
              <w:t xml:space="preserve">There are approximately 400,000 documents in Grant </w:t>
            </w:r>
            <w:proofErr w:type="gramStart"/>
            <w:r>
              <w:rPr>
                <w:rFonts w:ascii="Aptos" w:eastAsia="Aptos" w:hAnsi="Aptos" w:cs="Aptos"/>
              </w:rPr>
              <w:t>Tracker</w:t>
            </w:r>
            <w:proofErr w:type="gramEnd"/>
            <w:r>
              <w:rPr>
                <w:rFonts w:ascii="Aptos" w:eastAsia="Aptos" w:hAnsi="Aptos" w:cs="Aptos"/>
              </w:rPr>
              <w:t xml:space="preserve"> but cleansing is in progress.</w:t>
            </w:r>
          </w:p>
          <w:p w14:paraId="612F454F" w14:textId="77777777" w:rsidR="0044439A" w:rsidRDefault="0044439A" w:rsidP="0044439A">
            <w:pPr>
              <w:rPr>
                <w:rFonts w:ascii="Aptos" w:eastAsia="Aptos" w:hAnsi="Aptos" w:cs="Aptos"/>
              </w:rPr>
            </w:pPr>
          </w:p>
          <w:p w14:paraId="6D82D1B8" w14:textId="77777777" w:rsidR="0044439A" w:rsidRDefault="0044439A" w:rsidP="0044439A">
            <w:pPr>
              <w:rPr>
                <w:rFonts w:ascii="Aptos" w:eastAsia="Aptos" w:hAnsi="Aptos" w:cs="Aptos"/>
              </w:rPr>
            </w:pPr>
            <w:r>
              <w:rPr>
                <w:rFonts w:ascii="Aptos" w:eastAsia="Aptos" w:hAnsi="Aptos" w:cs="Aptos"/>
              </w:rPr>
              <w:t>There is no specific requirement re sharing but the proposed solution may dictate that it is required or preferred.</w:t>
            </w:r>
          </w:p>
          <w:p w14:paraId="6BA90C96" w14:textId="77777777" w:rsidR="0044439A" w:rsidRDefault="0044439A" w:rsidP="0044439A">
            <w:pPr>
              <w:rPr>
                <w:rFonts w:ascii="Aptos" w:eastAsia="Aptos" w:hAnsi="Aptos" w:cs="Aptos"/>
              </w:rPr>
            </w:pPr>
          </w:p>
        </w:tc>
      </w:tr>
      <w:tr w:rsidR="0044439A" w14:paraId="058430BC" w14:textId="77777777" w:rsidTr="00FE5636">
        <w:trPr>
          <w:trHeight w:val="300"/>
        </w:trPr>
        <w:tc>
          <w:tcPr>
            <w:tcW w:w="595" w:type="dxa"/>
            <w:tcMar>
              <w:left w:w="105" w:type="dxa"/>
              <w:right w:w="105" w:type="dxa"/>
            </w:tcMar>
            <w:vAlign w:val="bottom"/>
          </w:tcPr>
          <w:p w14:paraId="00732DD1" w14:textId="466EF23B" w:rsidR="0044439A" w:rsidRDefault="0044439A" w:rsidP="0044439A">
            <w:pPr>
              <w:rPr>
                <w:rFonts w:ascii="Aptos" w:eastAsia="Aptos" w:hAnsi="Aptos" w:cs="Aptos"/>
              </w:rPr>
            </w:pPr>
            <w:r w:rsidRPr="00926469">
              <w:rPr>
                <w:rFonts w:ascii="Aptos" w:eastAsia="Aptos" w:hAnsi="Aptos" w:cs="Aptos"/>
              </w:rPr>
              <w:t>56</w:t>
            </w:r>
          </w:p>
        </w:tc>
        <w:tc>
          <w:tcPr>
            <w:tcW w:w="5319" w:type="dxa"/>
            <w:tcMar>
              <w:left w:w="105" w:type="dxa"/>
              <w:right w:w="105" w:type="dxa"/>
            </w:tcMar>
          </w:tcPr>
          <w:p w14:paraId="5DB16644" w14:textId="4EB480DF" w:rsidR="0044439A" w:rsidRDefault="0044439A" w:rsidP="0044439A">
            <w:pPr>
              <w:rPr>
                <w:rFonts w:ascii="Aptos" w:eastAsia="Aptos" w:hAnsi="Aptos" w:cs="Aptos"/>
              </w:rPr>
            </w:pPr>
            <w:r w:rsidRPr="0015646A">
              <w:rPr>
                <w:rFonts w:ascii="Aptos" w:eastAsia="Aptos" w:hAnsi="Aptos" w:cs="Aptos"/>
                <w:lang w:val="en"/>
              </w:rPr>
              <w:t xml:space="preserve">What are the systems/tools being integrated besides </w:t>
            </w:r>
            <w:r w:rsidRPr="0015646A">
              <w:rPr>
                <w:rFonts w:ascii="Aptos" w:eastAsia="Aptos" w:hAnsi="Aptos" w:cs="Aptos"/>
                <w:b/>
                <w:bCs/>
                <w:lang w:val="en"/>
              </w:rPr>
              <w:t>Office 365</w:t>
            </w:r>
            <w:r w:rsidRPr="0015646A">
              <w:rPr>
                <w:rFonts w:ascii="Aptos" w:eastAsia="Aptos" w:hAnsi="Aptos" w:cs="Aptos"/>
                <w:lang w:val="en"/>
              </w:rPr>
              <w:t xml:space="preserve"> and </w:t>
            </w:r>
            <w:r w:rsidRPr="0015646A">
              <w:rPr>
                <w:rFonts w:ascii="Aptos" w:eastAsia="Aptos" w:hAnsi="Aptos" w:cs="Aptos"/>
                <w:b/>
                <w:bCs/>
                <w:lang w:val="en"/>
              </w:rPr>
              <w:t>ORCID</w:t>
            </w:r>
            <w:r w:rsidRPr="0015646A">
              <w:rPr>
                <w:rFonts w:ascii="Aptos" w:eastAsia="Aptos" w:hAnsi="Aptos" w:cs="Aptos"/>
                <w:lang w:val="en"/>
              </w:rPr>
              <w:t xml:space="preserve">? </w:t>
            </w:r>
            <w:r>
              <w:rPr>
                <w:rFonts w:ascii="Aptos" w:eastAsia="Aptos" w:hAnsi="Aptos" w:cs="Aptos"/>
                <w:lang w:val="en"/>
              </w:rPr>
              <w:t xml:space="preserve"> </w:t>
            </w:r>
            <w:r w:rsidRPr="00980DA4">
              <w:rPr>
                <w:rFonts w:ascii="Aptos" w:eastAsia="Aptos" w:hAnsi="Aptos" w:cs="Aptos"/>
                <w:lang w:val="en"/>
              </w:rPr>
              <w:t>What kicks off data sync?</w:t>
            </w:r>
            <w:r>
              <w:rPr>
                <w:rFonts w:ascii="Aptos" w:eastAsia="Aptos" w:hAnsi="Aptos" w:cs="Aptos"/>
                <w:lang w:val="en"/>
              </w:rPr>
              <w:t xml:space="preserve"> </w:t>
            </w:r>
            <w:r w:rsidRPr="009839CE">
              <w:rPr>
                <w:rFonts w:ascii="Aptos" w:eastAsia="Aptos" w:hAnsi="Aptos" w:cs="Aptos"/>
                <w:lang w:val="en"/>
              </w:rPr>
              <w:t>What is the frequency of the data sync?</w:t>
            </w:r>
            <w:r>
              <w:rPr>
                <w:rFonts w:ascii="Aptos" w:eastAsia="Aptos" w:hAnsi="Aptos" w:cs="Aptos"/>
                <w:lang w:val="en"/>
              </w:rPr>
              <w:t xml:space="preserve"> </w:t>
            </w:r>
            <w:r w:rsidRPr="0007362F">
              <w:rPr>
                <w:rFonts w:ascii="Aptos" w:eastAsia="Aptos" w:hAnsi="Aptos" w:cs="Aptos"/>
              </w:rPr>
              <w:t>What are the estimated data volumes?</w:t>
            </w:r>
            <w:r>
              <w:rPr>
                <w:rFonts w:ascii="Aptos" w:eastAsia="Aptos" w:hAnsi="Aptos" w:cs="Aptos"/>
              </w:rPr>
              <w:t xml:space="preserve"> </w:t>
            </w:r>
            <w:r w:rsidRPr="00FF5251">
              <w:rPr>
                <w:rFonts w:ascii="Aptos" w:eastAsia="Aptos" w:hAnsi="Aptos" w:cs="Aptos"/>
              </w:rPr>
              <w:t>How likely/frequently would the integration be changed? I.e. new fields, or changed rules etc. Monthly? Quarterly? Yearly? Almost never?</w:t>
            </w:r>
            <w:r>
              <w:rPr>
                <w:rFonts w:ascii="Aptos" w:eastAsia="Aptos" w:hAnsi="Aptos" w:cs="Aptos"/>
              </w:rPr>
              <w:t xml:space="preserve"> </w:t>
            </w:r>
            <w:r w:rsidRPr="00250DE8">
              <w:rPr>
                <w:rFonts w:ascii="Aptos" w:eastAsia="Aptos" w:hAnsi="Aptos" w:cs="Aptos"/>
              </w:rPr>
              <w:t>Does HRB have technical capacity to support with the integrations?</w:t>
            </w:r>
            <w:r>
              <w:rPr>
                <w:rFonts w:ascii="Aptos" w:eastAsia="Aptos" w:hAnsi="Aptos" w:cs="Aptos"/>
              </w:rPr>
              <w:t xml:space="preserve"> </w:t>
            </w:r>
            <w:r w:rsidRPr="00AE3FD4">
              <w:rPr>
                <w:rFonts w:ascii="Aptos" w:eastAsia="Aptos" w:hAnsi="Aptos" w:cs="Aptos"/>
              </w:rPr>
              <w:t>Would the system require direct integration with a financial management system to manage payment transfers?</w:t>
            </w:r>
          </w:p>
        </w:tc>
        <w:tc>
          <w:tcPr>
            <w:tcW w:w="4411" w:type="dxa"/>
            <w:tcMar>
              <w:left w:w="105" w:type="dxa"/>
              <w:right w:w="105" w:type="dxa"/>
            </w:tcMar>
          </w:tcPr>
          <w:p w14:paraId="7DC0BCC1" w14:textId="77777777" w:rsidR="0044439A" w:rsidRDefault="0044439A" w:rsidP="0044439A">
            <w:pPr>
              <w:rPr>
                <w:rFonts w:ascii="Aptos" w:eastAsia="Aptos" w:hAnsi="Aptos" w:cs="Aptos"/>
              </w:rPr>
            </w:pPr>
            <w:r>
              <w:rPr>
                <w:rFonts w:ascii="Aptos" w:eastAsia="Aptos" w:hAnsi="Aptos" w:cs="Aptos"/>
              </w:rPr>
              <w:t xml:space="preserve">There are no other integrations at present. </w:t>
            </w:r>
          </w:p>
          <w:p w14:paraId="66163ED5" w14:textId="77777777" w:rsidR="0044439A" w:rsidRDefault="0044439A" w:rsidP="0044439A">
            <w:pPr>
              <w:rPr>
                <w:rFonts w:ascii="Aptos" w:eastAsia="Aptos" w:hAnsi="Aptos" w:cs="Aptos"/>
              </w:rPr>
            </w:pPr>
          </w:p>
          <w:p w14:paraId="7E7561FE" w14:textId="77777777" w:rsidR="0044439A" w:rsidRDefault="0044439A" w:rsidP="0044439A">
            <w:pPr>
              <w:rPr>
                <w:rFonts w:ascii="Aptos" w:eastAsia="Aptos" w:hAnsi="Aptos" w:cs="Aptos"/>
              </w:rPr>
            </w:pPr>
            <w:r>
              <w:rPr>
                <w:rFonts w:ascii="Aptos" w:eastAsia="Aptos" w:hAnsi="Aptos" w:cs="Aptos"/>
              </w:rPr>
              <w:t xml:space="preserve">HRB does not have technical capacity to support integrations. </w:t>
            </w:r>
          </w:p>
          <w:p w14:paraId="783D4DB3" w14:textId="77777777" w:rsidR="0044439A" w:rsidRDefault="0044439A" w:rsidP="0044439A">
            <w:pPr>
              <w:rPr>
                <w:rFonts w:ascii="Aptos" w:eastAsia="Aptos" w:hAnsi="Aptos" w:cs="Aptos"/>
              </w:rPr>
            </w:pPr>
          </w:p>
          <w:p w14:paraId="79AD3982" w14:textId="62DAB2C1" w:rsidR="0044439A" w:rsidRDefault="0044439A" w:rsidP="0044439A">
            <w:pPr>
              <w:rPr>
                <w:rFonts w:ascii="Aptos" w:eastAsia="Aptos" w:hAnsi="Aptos" w:cs="Aptos"/>
              </w:rPr>
            </w:pPr>
            <w:r>
              <w:rPr>
                <w:rFonts w:ascii="Aptos" w:eastAsia="Aptos" w:hAnsi="Aptos" w:cs="Aptos"/>
              </w:rPr>
              <w:t>No API integration is required specifically with the Finance system (Unit 4 ERP) – replication of the current integration as per section 5.2 of the RFT would suffice. Tenderers may propose alternative methods should they choose.</w:t>
            </w:r>
          </w:p>
        </w:tc>
      </w:tr>
      <w:tr w:rsidR="0044439A" w14:paraId="150DA346" w14:textId="77777777" w:rsidTr="00FE5636">
        <w:trPr>
          <w:trHeight w:val="300"/>
        </w:trPr>
        <w:tc>
          <w:tcPr>
            <w:tcW w:w="595" w:type="dxa"/>
            <w:tcMar>
              <w:left w:w="105" w:type="dxa"/>
              <w:right w:w="105" w:type="dxa"/>
            </w:tcMar>
            <w:vAlign w:val="bottom"/>
          </w:tcPr>
          <w:p w14:paraId="034BC82F" w14:textId="294FA637" w:rsidR="0044439A" w:rsidRDefault="0044439A" w:rsidP="0044439A">
            <w:pPr>
              <w:rPr>
                <w:rFonts w:ascii="Aptos" w:eastAsia="Aptos" w:hAnsi="Aptos" w:cs="Aptos"/>
              </w:rPr>
            </w:pPr>
            <w:r w:rsidRPr="00926469">
              <w:rPr>
                <w:rFonts w:ascii="Aptos" w:eastAsia="Aptos" w:hAnsi="Aptos" w:cs="Aptos"/>
              </w:rPr>
              <w:t>57</w:t>
            </w:r>
          </w:p>
        </w:tc>
        <w:tc>
          <w:tcPr>
            <w:tcW w:w="5319" w:type="dxa"/>
            <w:tcMar>
              <w:left w:w="105" w:type="dxa"/>
              <w:right w:w="105" w:type="dxa"/>
            </w:tcMar>
          </w:tcPr>
          <w:p w14:paraId="0D4B75D7" w14:textId="7B087126" w:rsidR="0044439A" w:rsidRDefault="0044439A" w:rsidP="0044439A">
            <w:pPr>
              <w:rPr>
                <w:rFonts w:ascii="Aptos" w:eastAsia="Aptos" w:hAnsi="Aptos" w:cs="Aptos"/>
              </w:rPr>
            </w:pPr>
            <w:r w:rsidRPr="008B77C1">
              <w:rPr>
                <w:rFonts w:ascii="Aptos" w:eastAsia="Aptos" w:hAnsi="Aptos" w:cs="Aptos"/>
              </w:rPr>
              <w:t>What is the expected functionality of the integration into 0</w:t>
            </w:r>
            <w:r>
              <w:rPr>
                <w:rFonts w:ascii="Aptos" w:eastAsia="Aptos" w:hAnsi="Aptos" w:cs="Aptos"/>
              </w:rPr>
              <w:t xml:space="preserve">utlook </w:t>
            </w:r>
            <w:r w:rsidRPr="008B77C1">
              <w:rPr>
                <w:rFonts w:ascii="Aptos" w:eastAsia="Aptos" w:hAnsi="Aptos" w:cs="Aptos"/>
              </w:rPr>
              <w:t>365?</w:t>
            </w:r>
          </w:p>
        </w:tc>
        <w:tc>
          <w:tcPr>
            <w:tcW w:w="4411" w:type="dxa"/>
            <w:tcMar>
              <w:left w:w="105" w:type="dxa"/>
              <w:right w:w="105" w:type="dxa"/>
            </w:tcMar>
          </w:tcPr>
          <w:p w14:paraId="0DE9B33F" w14:textId="77777777" w:rsidR="0044439A" w:rsidRDefault="0044439A" w:rsidP="0044439A">
            <w:pPr>
              <w:rPr>
                <w:rFonts w:ascii="Aptos" w:eastAsia="Aptos" w:hAnsi="Aptos" w:cs="Aptos"/>
              </w:rPr>
            </w:pPr>
            <w:r>
              <w:rPr>
                <w:rFonts w:ascii="Aptos" w:eastAsia="Aptos" w:hAnsi="Aptos" w:cs="Aptos"/>
              </w:rPr>
              <w:t>Primarily for communications related to grants. There must be a full comms history available within the Grant/Contact record.</w:t>
            </w:r>
          </w:p>
          <w:p w14:paraId="22F46684" w14:textId="77777777" w:rsidR="0044439A" w:rsidRDefault="0044439A" w:rsidP="0044439A">
            <w:pPr>
              <w:rPr>
                <w:rFonts w:ascii="Aptos" w:eastAsia="Aptos" w:hAnsi="Aptos" w:cs="Aptos"/>
              </w:rPr>
            </w:pPr>
          </w:p>
        </w:tc>
      </w:tr>
      <w:tr w:rsidR="0044439A" w14:paraId="55C5E0D8" w14:textId="77777777" w:rsidTr="00FE5636">
        <w:trPr>
          <w:trHeight w:val="300"/>
        </w:trPr>
        <w:tc>
          <w:tcPr>
            <w:tcW w:w="595" w:type="dxa"/>
            <w:tcMar>
              <w:left w:w="105" w:type="dxa"/>
              <w:right w:w="105" w:type="dxa"/>
            </w:tcMar>
            <w:vAlign w:val="bottom"/>
          </w:tcPr>
          <w:p w14:paraId="473D6A0A" w14:textId="6FA84B38" w:rsidR="0044439A" w:rsidRDefault="0044439A" w:rsidP="0044439A">
            <w:pPr>
              <w:rPr>
                <w:rFonts w:ascii="Aptos" w:eastAsia="Aptos" w:hAnsi="Aptos" w:cs="Aptos"/>
              </w:rPr>
            </w:pPr>
            <w:r w:rsidRPr="00926469">
              <w:rPr>
                <w:rFonts w:ascii="Aptos" w:eastAsia="Aptos" w:hAnsi="Aptos" w:cs="Aptos"/>
              </w:rPr>
              <w:t>58</w:t>
            </w:r>
          </w:p>
        </w:tc>
        <w:tc>
          <w:tcPr>
            <w:tcW w:w="5319" w:type="dxa"/>
            <w:tcMar>
              <w:left w:w="105" w:type="dxa"/>
              <w:right w:w="105" w:type="dxa"/>
            </w:tcMar>
          </w:tcPr>
          <w:p w14:paraId="1A19ED45" w14:textId="598E35DA" w:rsidR="0044439A" w:rsidRDefault="0044439A" w:rsidP="0044439A">
            <w:pPr>
              <w:rPr>
                <w:rFonts w:ascii="Aptos" w:eastAsia="Aptos" w:hAnsi="Aptos" w:cs="Aptos"/>
              </w:rPr>
            </w:pPr>
            <w:r w:rsidRPr="003F74F3">
              <w:rPr>
                <w:rFonts w:ascii="Aptos" w:eastAsia="Aptos" w:hAnsi="Aptos" w:cs="Aptos"/>
                <w:lang w:val="en"/>
              </w:rPr>
              <w:t xml:space="preserve">Can you provide more documentation, expectations and requirements for </w:t>
            </w:r>
            <w:r>
              <w:rPr>
                <w:rFonts w:ascii="Aptos" w:eastAsia="Aptos" w:hAnsi="Aptos" w:cs="Aptos"/>
                <w:lang w:val="en"/>
              </w:rPr>
              <w:t>GDPR</w:t>
            </w:r>
            <w:r w:rsidRPr="003F74F3">
              <w:rPr>
                <w:rFonts w:ascii="Aptos" w:eastAsia="Aptos" w:hAnsi="Aptos" w:cs="Aptos"/>
                <w:lang w:val="en"/>
              </w:rPr>
              <w:t>?</w:t>
            </w:r>
          </w:p>
        </w:tc>
        <w:tc>
          <w:tcPr>
            <w:tcW w:w="4411" w:type="dxa"/>
            <w:tcMar>
              <w:left w:w="105" w:type="dxa"/>
              <w:right w:w="105" w:type="dxa"/>
            </w:tcMar>
          </w:tcPr>
          <w:p w14:paraId="3FB4CE5A" w14:textId="77777777" w:rsidR="0044439A" w:rsidRDefault="0044439A" w:rsidP="0044439A">
            <w:pPr>
              <w:rPr>
                <w:rFonts w:ascii="Aptos" w:eastAsia="Aptos" w:hAnsi="Aptos" w:cs="Aptos"/>
              </w:rPr>
            </w:pPr>
            <w:r>
              <w:rPr>
                <w:rFonts w:ascii="Aptos" w:eastAsia="Aptos" w:hAnsi="Aptos" w:cs="Aptos"/>
              </w:rPr>
              <w:t>The proposed system must be compliant with, and provide support for, all aspects of GDPR.</w:t>
            </w:r>
          </w:p>
          <w:p w14:paraId="6FB033F3" w14:textId="165D2A97" w:rsidR="0044439A" w:rsidRDefault="0044439A" w:rsidP="0044439A">
            <w:pPr>
              <w:rPr>
                <w:rFonts w:ascii="Aptos" w:eastAsia="Aptos" w:hAnsi="Aptos" w:cs="Aptos"/>
              </w:rPr>
            </w:pPr>
            <w:r>
              <w:rPr>
                <w:rFonts w:ascii="Aptos" w:eastAsia="Aptos" w:hAnsi="Aptos" w:cs="Aptos"/>
              </w:rPr>
              <w:t xml:space="preserve">Data must reside in the EEA and must not be transferred </w:t>
            </w:r>
            <w:proofErr w:type="gramStart"/>
            <w:r>
              <w:rPr>
                <w:rFonts w:ascii="Aptos" w:eastAsia="Aptos" w:hAnsi="Aptos" w:cs="Aptos"/>
              </w:rPr>
              <w:t>outside  the</w:t>
            </w:r>
            <w:proofErr w:type="gramEnd"/>
            <w:r>
              <w:rPr>
                <w:rFonts w:ascii="Aptos" w:eastAsia="Aptos" w:hAnsi="Aptos" w:cs="Aptos"/>
              </w:rPr>
              <w:t xml:space="preserve"> EEA by the supplier or any </w:t>
            </w:r>
            <w:proofErr w:type="spellStart"/>
            <w:r>
              <w:rPr>
                <w:rFonts w:ascii="Aptos" w:eastAsia="Aptos" w:hAnsi="Aptos" w:cs="Aptos"/>
              </w:rPr>
              <w:t>subprocessors</w:t>
            </w:r>
            <w:proofErr w:type="spellEnd"/>
            <w:r>
              <w:rPr>
                <w:rFonts w:ascii="Aptos" w:eastAsia="Aptos" w:hAnsi="Aptos" w:cs="Aptos"/>
              </w:rPr>
              <w:t>.</w:t>
            </w:r>
          </w:p>
        </w:tc>
      </w:tr>
      <w:tr w:rsidR="0044439A" w14:paraId="03C87D68" w14:textId="77777777" w:rsidTr="00FE5636">
        <w:trPr>
          <w:trHeight w:val="300"/>
        </w:trPr>
        <w:tc>
          <w:tcPr>
            <w:tcW w:w="595" w:type="dxa"/>
            <w:tcMar>
              <w:left w:w="105" w:type="dxa"/>
              <w:right w:w="105" w:type="dxa"/>
            </w:tcMar>
            <w:vAlign w:val="bottom"/>
          </w:tcPr>
          <w:p w14:paraId="234FAA25" w14:textId="265A88E0" w:rsidR="0044439A" w:rsidRDefault="0044439A" w:rsidP="0044439A">
            <w:pPr>
              <w:rPr>
                <w:rFonts w:ascii="Aptos" w:eastAsia="Aptos" w:hAnsi="Aptos" w:cs="Aptos"/>
              </w:rPr>
            </w:pPr>
            <w:r w:rsidRPr="00926469">
              <w:rPr>
                <w:rFonts w:ascii="Aptos" w:eastAsia="Aptos" w:hAnsi="Aptos" w:cs="Aptos"/>
              </w:rPr>
              <w:t>59</w:t>
            </w:r>
          </w:p>
        </w:tc>
        <w:tc>
          <w:tcPr>
            <w:tcW w:w="5319" w:type="dxa"/>
            <w:tcMar>
              <w:left w:w="105" w:type="dxa"/>
              <w:right w:w="105" w:type="dxa"/>
            </w:tcMar>
          </w:tcPr>
          <w:p w14:paraId="423F0197" w14:textId="0F3798CF" w:rsidR="0044439A" w:rsidRDefault="0044439A" w:rsidP="0044439A">
            <w:pPr>
              <w:rPr>
                <w:rFonts w:ascii="Aptos" w:eastAsia="Aptos" w:hAnsi="Aptos" w:cs="Aptos"/>
              </w:rPr>
            </w:pPr>
            <w:r w:rsidRPr="00DB69F1">
              <w:rPr>
                <w:rFonts w:ascii="Aptos" w:eastAsia="Aptos" w:hAnsi="Aptos" w:cs="Aptos"/>
                <w:lang w:val="en"/>
              </w:rPr>
              <w:t>Related to requirement ‘Provides Import and Export Capabilities for all data in multiple formats (.XLSX, .CSV, .DAT, .HTML, .XML, .PDF, .XLS, .TXT, etc.)’ - which of the mentioned formats are a must have?</w:t>
            </w:r>
          </w:p>
        </w:tc>
        <w:tc>
          <w:tcPr>
            <w:tcW w:w="4411" w:type="dxa"/>
            <w:tcMar>
              <w:left w:w="105" w:type="dxa"/>
              <w:right w:w="105" w:type="dxa"/>
            </w:tcMar>
          </w:tcPr>
          <w:p w14:paraId="62EDE848" w14:textId="77777777" w:rsidR="0044439A" w:rsidRDefault="0044439A" w:rsidP="0044439A">
            <w:pPr>
              <w:rPr>
                <w:rFonts w:ascii="Aptos" w:eastAsia="Aptos" w:hAnsi="Aptos" w:cs="Aptos"/>
              </w:rPr>
            </w:pPr>
            <w:r>
              <w:rPr>
                <w:rFonts w:ascii="Aptos" w:eastAsia="Aptos" w:hAnsi="Aptos" w:cs="Aptos"/>
              </w:rPr>
              <w:t>.csv .pdf .xlsx</w:t>
            </w:r>
          </w:p>
          <w:p w14:paraId="5BF4FD01" w14:textId="77777777" w:rsidR="0044439A" w:rsidRDefault="0044439A" w:rsidP="0044439A">
            <w:pPr>
              <w:rPr>
                <w:rFonts w:ascii="Aptos" w:eastAsia="Aptos" w:hAnsi="Aptos" w:cs="Aptos"/>
              </w:rPr>
            </w:pPr>
            <w:r>
              <w:rPr>
                <w:rFonts w:ascii="Aptos" w:eastAsia="Aptos" w:hAnsi="Aptos" w:cs="Aptos"/>
              </w:rPr>
              <w:t>Required formats will be somewhat dependent on technical solution proposed by the tenderer.</w:t>
            </w:r>
          </w:p>
          <w:p w14:paraId="609AE9F3" w14:textId="77777777" w:rsidR="0044439A" w:rsidRDefault="0044439A" w:rsidP="0044439A">
            <w:pPr>
              <w:rPr>
                <w:rFonts w:ascii="Aptos" w:eastAsia="Aptos" w:hAnsi="Aptos" w:cs="Aptos"/>
              </w:rPr>
            </w:pPr>
          </w:p>
          <w:p w14:paraId="320E0045" w14:textId="77777777" w:rsidR="0044439A" w:rsidRDefault="0044439A" w:rsidP="0044439A">
            <w:pPr>
              <w:rPr>
                <w:rFonts w:ascii="Aptos" w:eastAsia="Aptos" w:hAnsi="Aptos" w:cs="Aptos"/>
              </w:rPr>
            </w:pPr>
            <w:r>
              <w:rPr>
                <w:rFonts w:ascii="Aptos" w:eastAsia="Aptos" w:hAnsi="Aptos" w:cs="Aptos"/>
              </w:rPr>
              <w:t>Also need to be able to import/attach image files.</w:t>
            </w:r>
          </w:p>
          <w:p w14:paraId="062CE7E2" w14:textId="5E2D2D9B" w:rsidR="0044439A" w:rsidRDefault="0044439A" w:rsidP="0044439A">
            <w:pPr>
              <w:rPr>
                <w:rFonts w:ascii="Aptos" w:eastAsia="Aptos" w:hAnsi="Aptos" w:cs="Aptos"/>
              </w:rPr>
            </w:pPr>
            <w:r>
              <w:rPr>
                <w:rFonts w:ascii="Aptos" w:eastAsia="Aptos" w:hAnsi="Aptos" w:cs="Aptos"/>
              </w:rPr>
              <w:t xml:space="preserve"> </w:t>
            </w:r>
          </w:p>
        </w:tc>
      </w:tr>
      <w:tr w:rsidR="0044439A" w14:paraId="668AD095" w14:textId="77777777" w:rsidTr="00FE5636">
        <w:trPr>
          <w:trHeight w:val="300"/>
        </w:trPr>
        <w:tc>
          <w:tcPr>
            <w:tcW w:w="595" w:type="dxa"/>
            <w:tcMar>
              <w:left w:w="105" w:type="dxa"/>
              <w:right w:w="105" w:type="dxa"/>
            </w:tcMar>
            <w:vAlign w:val="bottom"/>
          </w:tcPr>
          <w:p w14:paraId="3D7FAA04" w14:textId="7A41B1A5" w:rsidR="0044439A" w:rsidRDefault="0044439A" w:rsidP="0044439A">
            <w:pPr>
              <w:rPr>
                <w:rFonts w:ascii="Aptos" w:eastAsia="Aptos" w:hAnsi="Aptos" w:cs="Aptos"/>
              </w:rPr>
            </w:pPr>
            <w:r w:rsidRPr="00926469">
              <w:rPr>
                <w:rFonts w:ascii="Aptos" w:eastAsia="Aptos" w:hAnsi="Aptos" w:cs="Aptos"/>
              </w:rPr>
              <w:lastRenderedPageBreak/>
              <w:t>60</w:t>
            </w:r>
          </w:p>
        </w:tc>
        <w:tc>
          <w:tcPr>
            <w:tcW w:w="5319" w:type="dxa"/>
            <w:tcMar>
              <w:left w:w="105" w:type="dxa"/>
              <w:right w:w="105" w:type="dxa"/>
            </w:tcMar>
          </w:tcPr>
          <w:p w14:paraId="65AA2DDF" w14:textId="063B8BA6" w:rsidR="0044439A" w:rsidRDefault="0044439A" w:rsidP="0044439A">
            <w:pPr>
              <w:rPr>
                <w:rFonts w:ascii="Aptos" w:eastAsia="Aptos" w:hAnsi="Aptos" w:cs="Aptos"/>
              </w:rPr>
            </w:pPr>
            <w:r w:rsidRPr="00A74465">
              <w:rPr>
                <w:rFonts w:ascii="Aptos" w:eastAsia="Aptos" w:hAnsi="Aptos" w:cs="Aptos"/>
                <w:lang w:val="en"/>
              </w:rPr>
              <w:t>Related to requirement ‘Is device independent and fully responsive (mobile, desktop, laptop, tablet).’ - how critical is mobile responsiveness and what kind of access is required for mobile users.</w:t>
            </w:r>
          </w:p>
        </w:tc>
        <w:tc>
          <w:tcPr>
            <w:tcW w:w="4411" w:type="dxa"/>
            <w:tcMar>
              <w:left w:w="105" w:type="dxa"/>
              <w:right w:w="105" w:type="dxa"/>
            </w:tcMar>
          </w:tcPr>
          <w:p w14:paraId="4CAEBCB9" w14:textId="356907D8" w:rsidR="0044439A" w:rsidRDefault="0044439A" w:rsidP="0044439A">
            <w:pPr>
              <w:rPr>
                <w:rFonts w:ascii="Aptos" w:eastAsia="Aptos" w:hAnsi="Aptos" w:cs="Aptos"/>
              </w:rPr>
            </w:pPr>
            <w:r>
              <w:rPr>
                <w:rFonts w:ascii="Aptos" w:eastAsia="Aptos" w:hAnsi="Aptos" w:cs="Aptos"/>
              </w:rPr>
              <w:t xml:space="preserve">Many users (particularly external) would access the system from mobile devices. It is imperative that the </w:t>
            </w:r>
            <w:proofErr w:type="gramStart"/>
            <w:r>
              <w:rPr>
                <w:rFonts w:ascii="Aptos" w:eastAsia="Aptos" w:hAnsi="Aptos" w:cs="Aptos"/>
              </w:rPr>
              <w:t>front end</w:t>
            </w:r>
            <w:proofErr w:type="gramEnd"/>
            <w:r>
              <w:rPr>
                <w:rFonts w:ascii="Aptos" w:eastAsia="Aptos" w:hAnsi="Aptos" w:cs="Aptos"/>
              </w:rPr>
              <w:t xml:space="preserve"> system is fully responsive. </w:t>
            </w:r>
          </w:p>
        </w:tc>
      </w:tr>
      <w:tr w:rsidR="0044439A" w14:paraId="3FAFDD47" w14:textId="77777777" w:rsidTr="00FE5636">
        <w:trPr>
          <w:trHeight w:val="300"/>
        </w:trPr>
        <w:tc>
          <w:tcPr>
            <w:tcW w:w="595" w:type="dxa"/>
            <w:tcMar>
              <w:left w:w="105" w:type="dxa"/>
              <w:right w:w="105" w:type="dxa"/>
            </w:tcMar>
            <w:vAlign w:val="bottom"/>
          </w:tcPr>
          <w:p w14:paraId="7670D9FD" w14:textId="4548F097" w:rsidR="0044439A" w:rsidRDefault="0044439A" w:rsidP="0044439A">
            <w:pPr>
              <w:rPr>
                <w:rFonts w:ascii="Aptos" w:eastAsia="Aptos" w:hAnsi="Aptos" w:cs="Aptos"/>
              </w:rPr>
            </w:pPr>
            <w:r w:rsidRPr="00926469">
              <w:rPr>
                <w:rFonts w:ascii="Aptos" w:eastAsia="Aptos" w:hAnsi="Aptos" w:cs="Aptos"/>
              </w:rPr>
              <w:t>61</w:t>
            </w:r>
          </w:p>
        </w:tc>
        <w:tc>
          <w:tcPr>
            <w:tcW w:w="5319" w:type="dxa"/>
            <w:tcMar>
              <w:left w:w="105" w:type="dxa"/>
              <w:right w:w="105" w:type="dxa"/>
            </w:tcMar>
          </w:tcPr>
          <w:p w14:paraId="6267B465" w14:textId="195EA736" w:rsidR="0044439A" w:rsidRDefault="0044439A" w:rsidP="0044439A">
            <w:pPr>
              <w:rPr>
                <w:rFonts w:ascii="Aptos" w:eastAsia="Aptos" w:hAnsi="Aptos" w:cs="Aptos"/>
              </w:rPr>
            </w:pPr>
            <w:r w:rsidRPr="000328E3">
              <w:rPr>
                <w:rFonts w:ascii="Aptos" w:eastAsia="Aptos" w:hAnsi="Aptos" w:cs="Aptos"/>
                <w:lang w:val="en"/>
              </w:rPr>
              <w:t>Do you need to manage any other currencies in the system besides Euros? Would you expect the system to manage exchange rates automatically? If yes, where would the exchange rates come from?</w:t>
            </w:r>
          </w:p>
        </w:tc>
        <w:tc>
          <w:tcPr>
            <w:tcW w:w="4411" w:type="dxa"/>
            <w:tcMar>
              <w:left w:w="105" w:type="dxa"/>
              <w:right w:w="105" w:type="dxa"/>
            </w:tcMar>
          </w:tcPr>
          <w:p w14:paraId="3F807FB3" w14:textId="5F418FDE" w:rsidR="0044439A" w:rsidRDefault="0044439A" w:rsidP="0044439A">
            <w:pPr>
              <w:rPr>
                <w:rFonts w:ascii="Aptos" w:eastAsia="Aptos" w:hAnsi="Aptos" w:cs="Aptos"/>
              </w:rPr>
            </w:pPr>
            <w:r>
              <w:rPr>
                <w:rFonts w:ascii="Aptos" w:eastAsia="Aptos" w:hAnsi="Aptos" w:cs="Aptos"/>
              </w:rPr>
              <w:t>No</w:t>
            </w:r>
          </w:p>
        </w:tc>
      </w:tr>
      <w:tr w:rsidR="0044439A" w14:paraId="38B5EBFE" w14:textId="77777777" w:rsidTr="00FE5636">
        <w:trPr>
          <w:trHeight w:val="300"/>
        </w:trPr>
        <w:tc>
          <w:tcPr>
            <w:tcW w:w="595" w:type="dxa"/>
            <w:tcMar>
              <w:left w:w="105" w:type="dxa"/>
              <w:right w:w="105" w:type="dxa"/>
            </w:tcMar>
            <w:vAlign w:val="bottom"/>
          </w:tcPr>
          <w:p w14:paraId="58C8D22B" w14:textId="1A42AF31" w:rsidR="0044439A" w:rsidRDefault="0044439A" w:rsidP="0044439A">
            <w:pPr>
              <w:rPr>
                <w:rFonts w:ascii="Aptos" w:eastAsia="Aptos" w:hAnsi="Aptos" w:cs="Aptos"/>
              </w:rPr>
            </w:pPr>
            <w:r w:rsidRPr="00926469">
              <w:rPr>
                <w:rFonts w:ascii="Aptos" w:eastAsia="Aptos" w:hAnsi="Aptos" w:cs="Aptos"/>
              </w:rPr>
              <w:t>62</w:t>
            </w:r>
          </w:p>
        </w:tc>
        <w:tc>
          <w:tcPr>
            <w:tcW w:w="5319" w:type="dxa"/>
            <w:tcMar>
              <w:left w:w="105" w:type="dxa"/>
              <w:right w:w="105" w:type="dxa"/>
            </w:tcMar>
          </w:tcPr>
          <w:p w14:paraId="2B33B29C" w14:textId="71391BE6" w:rsidR="0044439A" w:rsidRDefault="0044439A" w:rsidP="0044439A">
            <w:pPr>
              <w:rPr>
                <w:rFonts w:ascii="Aptos" w:eastAsia="Aptos" w:hAnsi="Aptos" w:cs="Aptos"/>
              </w:rPr>
            </w:pPr>
            <w:r w:rsidRPr="00604DF2">
              <w:rPr>
                <w:rFonts w:ascii="Aptos" w:eastAsia="Aptos" w:hAnsi="Aptos" w:cs="Aptos"/>
              </w:rPr>
              <w:t>Would HRB consider extending the due date of the submission so vendors can evaluate responses to questions and include them in their submission.</w:t>
            </w:r>
          </w:p>
        </w:tc>
        <w:tc>
          <w:tcPr>
            <w:tcW w:w="4411" w:type="dxa"/>
            <w:tcMar>
              <w:left w:w="105" w:type="dxa"/>
              <w:right w:w="105" w:type="dxa"/>
            </w:tcMar>
          </w:tcPr>
          <w:p w14:paraId="7957CF3A" w14:textId="36F0481B" w:rsidR="0044439A" w:rsidRDefault="0044439A" w:rsidP="0044439A">
            <w:pPr>
              <w:rPr>
                <w:rFonts w:ascii="Aptos" w:eastAsia="Aptos" w:hAnsi="Aptos" w:cs="Aptos"/>
              </w:rPr>
            </w:pPr>
            <w:r>
              <w:rPr>
                <w:rFonts w:ascii="Aptos" w:eastAsia="Aptos" w:hAnsi="Aptos" w:cs="Aptos"/>
              </w:rPr>
              <w:t>The closing date for submissions remains Monday 08</w:t>
            </w:r>
            <w:r w:rsidRPr="00604DF2">
              <w:rPr>
                <w:rFonts w:ascii="Aptos" w:eastAsia="Aptos" w:hAnsi="Aptos" w:cs="Aptos"/>
                <w:vertAlign w:val="superscript"/>
              </w:rPr>
              <w:t>th</w:t>
            </w:r>
            <w:r>
              <w:rPr>
                <w:rFonts w:ascii="Aptos" w:eastAsia="Aptos" w:hAnsi="Aptos" w:cs="Aptos"/>
              </w:rPr>
              <w:t xml:space="preserve"> December at 10:00 GMT. </w:t>
            </w:r>
          </w:p>
        </w:tc>
      </w:tr>
      <w:tr w:rsidR="0044439A" w14:paraId="08BB1D43" w14:textId="77777777" w:rsidTr="00FE5636">
        <w:trPr>
          <w:trHeight w:val="300"/>
        </w:trPr>
        <w:tc>
          <w:tcPr>
            <w:tcW w:w="595" w:type="dxa"/>
            <w:tcMar>
              <w:left w:w="105" w:type="dxa"/>
              <w:right w:w="105" w:type="dxa"/>
            </w:tcMar>
            <w:vAlign w:val="bottom"/>
          </w:tcPr>
          <w:p w14:paraId="362B35EF" w14:textId="0B47B894" w:rsidR="0044439A" w:rsidRDefault="0044439A" w:rsidP="0044439A">
            <w:pPr>
              <w:rPr>
                <w:rFonts w:ascii="Aptos" w:eastAsia="Aptos" w:hAnsi="Aptos" w:cs="Aptos"/>
              </w:rPr>
            </w:pPr>
            <w:r w:rsidRPr="00926469">
              <w:rPr>
                <w:rFonts w:ascii="Aptos" w:eastAsia="Aptos" w:hAnsi="Aptos" w:cs="Aptos"/>
              </w:rPr>
              <w:t>63</w:t>
            </w:r>
          </w:p>
        </w:tc>
        <w:tc>
          <w:tcPr>
            <w:tcW w:w="5319" w:type="dxa"/>
            <w:tcMar>
              <w:left w:w="105" w:type="dxa"/>
              <w:right w:w="105" w:type="dxa"/>
            </w:tcMar>
          </w:tcPr>
          <w:p w14:paraId="32C0D051" w14:textId="3B0B0FE5" w:rsidR="0044439A" w:rsidRDefault="0044439A" w:rsidP="0044439A">
            <w:pPr>
              <w:rPr>
                <w:rFonts w:ascii="Aptos" w:eastAsia="Aptos" w:hAnsi="Aptos" w:cs="Aptos"/>
              </w:rPr>
            </w:pPr>
            <w:r w:rsidRPr="00163407">
              <w:rPr>
                <w:rFonts w:ascii="Aptos" w:eastAsia="Aptos" w:hAnsi="Aptos" w:cs="Aptos"/>
              </w:rPr>
              <w:t>Regarding the small and medium enterprise participation, is this a mandatory requirement? If so, what is the mandatory participation percentage and what agency do companies need to be registered as small- or medium-sized enterprises?</w:t>
            </w:r>
          </w:p>
        </w:tc>
        <w:tc>
          <w:tcPr>
            <w:tcW w:w="4411" w:type="dxa"/>
            <w:tcMar>
              <w:left w:w="105" w:type="dxa"/>
              <w:right w:w="105" w:type="dxa"/>
            </w:tcMar>
          </w:tcPr>
          <w:p w14:paraId="2A0479A3" w14:textId="326DA719" w:rsidR="0044439A" w:rsidRDefault="0044439A" w:rsidP="0044439A">
            <w:pPr>
              <w:rPr>
                <w:rFonts w:ascii="Aptos" w:eastAsia="Aptos" w:hAnsi="Aptos" w:cs="Aptos"/>
              </w:rPr>
            </w:pPr>
            <w:r>
              <w:rPr>
                <w:rFonts w:ascii="Aptos" w:eastAsia="Aptos" w:hAnsi="Aptos" w:cs="Aptos"/>
              </w:rPr>
              <w:t>This is not a mandatory requirement. This information is collected as required by Irish Public Procurement guidelines.</w:t>
            </w:r>
          </w:p>
        </w:tc>
      </w:tr>
      <w:tr w:rsidR="0044439A" w14:paraId="4AE0338B" w14:textId="77777777" w:rsidTr="00FE5636">
        <w:trPr>
          <w:trHeight w:val="300"/>
        </w:trPr>
        <w:tc>
          <w:tcPr>
            <w:tcW w:w="595" w:type="dxa"/>
            <w:tcMar>
              <w:left w:w="105" w:type="dxa"/>
              <w:right w:w="105" w:type="dxa"/>
            </w:tcMar>
            <w:vAlign w:val="bottom"/>
          </w:tcPr>
          <w:p w14:paraId="0D5E4BEA" w14:textId="5980CE12" w:rsidR="0044439A" w:rsidRDefault="0044439A" w:rsidP="0044439A">
            <w:pPr>
              <w:rPr>
                <w:rFonts w:ascii="Aptos" w:eastAsia="Aptos" w:hAnsi="Aptos" w:cs="Aptos"/>
              </w:rPr>
            </w:pPr>
            <w:r w:rsidRPr="00926469">
              <w:rPr>
                <w:rFonts w:ascii="Aptos" w:eastAsia="Aptos" w:hAnsi="Aptos" w:cs="Aptos"/>
              </w:rPr>
              <w:t>64</w:t>
            </w:r>
          </w:p>
        </w:tc>
        <w:tc>
          <w:tcPr>
            <w:tcW w:w="5319" w:type="dxa"/>
            <w:tcMar>
              <w:left w:w="105" w:type="dxa"/>
              <w:right w:w="105" w:type="dxa"/>
            </w:tcMar>
          </w:tcPr>
          <w:p w14:paraId="759308CD" w14:textId="33B03AEE" w:rsidR="0044439A" w:rsidRDefault="0044439A" w:rsidP="0044439A">
            <w:pPr>
              <w:rPr>
                <w:rFonts w:ascii="Aptos" w:eastAsia="Aptos" w:hAnsi="Aptos" w:cs="Aptos"/>
              </w:rPr>
            </w:pPr>
            <w:r w:rsidRPr="00F66830">
              <w:rPr>
                <w:rFonts w:ascii="Aptos" w:eastAsia="Aptos" w:hAnsi="Aptos" w:cs="Aptos"/>
              </w:rPr>
              <w:t>Regarding legal personality requirement, can HRB explain why this is a requirement for joint ventures and would HRB reconsider this requirement?</w:t>
            </w:r>
          </w:p>
        </w:tc>
        <w:tc>
          <w:tcPr>
            <w:tcW w:w="4411" w:type="dxa"/>
            <w:tcMar>
              <w:left w:w="105" w:type="dxa"/>
              <w:right w:w="105" w:type="dxa"/>
            </w:tcMar>
          </w:tcPr>
          <w:p w14:paraId="24C5948A" w14:textId="6553740F" w:rsidR="0044439A" w:rsidRDefault="005B6B08" w:rsidP="0044439A">
            <w:pPr>
              <w:rPr>
                <w:rFonts w:ascii="Aptos" w:eastAsia="Aptos" w:hAnsi="Aptos" w:cs="Aptos"/>
              </w:rPr>
            </w:pPr>
            <w:r>
              <w:rPr>
                <w:rFonts w:ascii="Aptos" w:eastAsia="Aptos" w:hAnsi="Aptos" w:cs="Aptos"/>
              </w:rPr>
              <w:t>Further clarification to follow.</w:t>
            </w:r>
          </w:p>
        </w:tc>
      </w:tr>
      <w:tr w:rsidR="0044439A" w14:paraId="62D141B0" w14:textId="77777777" w:rsidTr="00FE5636">
        <w:trPr>
          <w:trHeight w:val="300"/>
        </w:trPr>
        <w:tc>
          <w:tcPr>
            <w:tcW w:w="595" w:type="dxa"/>
            <w:tcMar>
              <w:left w:w="105" w:type="dxa"/>
              <w:right w:w="105" w:type="dxa"/>
            </w:tcMar>
            <w:vAlign w:val="bottom"/>
          </w:tcPr>
          <w:p w14:paraId="16264B4B" w14:textId="3D6E6D3E" w:rsidR="0044439A" w:rsidRDefault="0044439A" w:rsidP="0044439A">
            <w:pPr>
              <w:rPr>
                <w:rFonts w:ascii="Aptos" w:eastAsia="Aptos" w:hAnsi="Aptos" w:cs="Aptos"/>
              </w:rPr>
            </w:pPr>
            <w:r w:rsidRPr="00926469">
              <w:rPr>
                <w:rFonts w:ascii="Aptos" w:eastAsia="Aptos" w:hAnsi="Aptos" w:cs="Aptos"/>
              </w:rPr>
              <w:t>65</w:t>
            </w:r>
          </w:p>
        </w:tc>
        <w:tc>
          <w:tcPr>
            <w:tcW w:w="5319" w:type="dxa"/>
            <w:tcMar>
              <w:left w:w="105" w:type="dxa"/>
              <w:right w:w="105" w:type="dxa"/>
            </w:tcMar>
          </w:tcPr>
          <w:p w14:paraId="56233005" w14:textId="171B57C3" w:rsidR="0044439A" w:rsidRDefault="0044439A" w:rsidP="0044439A">
            <w:pPr>
              <w:rPr>
                <w:rFonts w:ascii="Aptos" w:eastAsia="Aptos" w:hAnsi="Aptos" w:cs="Aptos"/>
              </w:rPr>
            </w:pPr>
            <w:r w:rsidRPr="00C75C40">
              <w:rPr>
                <w:rFonts w:ascii="Aptos" w:eastAsia="Aptos" w:hAnsi="Aptos" w:cs="Aptos"/>
              </w:rPr>
              <w:t>Regarding Tax Clearance, US based companies are tax compliant through the IRS. Would US based companies be expected to register through Irish Tax and Customs?</w:t>
            </w:r>
          </w:p>
        </w:tc>
        <w:tc>
          <w:tcPr>
            <w:tcW w:w="4411" w:type="dxa"/>
            <w:tcMar>
              <w:left w:w="105" w:type="dxa"/>
              <w:right w:w="105" w:type="dxa"/>
            </w:tcMar>
          </w:tcPr>
          <w:p w14:paraId="1EF61D5D" w14:textId="0F0284FF" w:rsidR="0044439A" w:rsidRDefault="0044439A" w:rsidP="0044439A">
            <w:pPr>
              <w:rPr>
                <w:rFonts w:ascii="Aptos" w:eastAsia="Aptos" w:hAnsi="Aptos" w:cs="Aptos"/>
              </w:rPr>
            </w:pPr>
            <w:r>
              <w:rPr>
                <w:rFonts w:ascii="Aptos" w:eastAsia="Aptos" w:hAnsi="Aptos" w:cs="Aptos"/>
              </w:rPr>
              <w:t>Yes, the successful tenderer must be registered with Irish Revenue and obtain a Tax Clearance Certificate.</w:t>
            </w:r>
          </w:p>
        </w:tc>
      </w:tr>
      <w:tr w:rsidR="0044439A" w14:paraId="4F7901EE" w14:textId="77777777" w:rsidTr="00FE5636">
        <w:trPr>
          <w:trHeight w:val="300"/>
        </w:trPr>
        <w:tc>
          <w:tcPr>
            <w:tcW w:w="595" w:type="dxa"/>
            <w:tcMar>
              <w:left w:w="105" w:type="dxa"/>
              <w:right w:w="105" w:type="dxa"/>
            </w:tcMar>
            <w:vAlign w:val="bottom"/>
          </w:tcPr>
          <w:p w14:paraId="10D1F307" w14:textId="5061C228" w:rsidR="0044439A" w:rsidRDefault="0044439A" w:rsidP="0044439A">
            <w:pPr>
              <w:rPr>
                <w:rFonts w:ascii="Aptos" w:eastAsia="Aptos" w:hAnsi="Aptos" w:cs="Aptos"/>
              </w:rPr>
            </w:pPr>
            <w:r w:rsidRPr="00926469">
              <w:rPr>
                <w:rFonts w:ascii="Aptos" w:eastAsia="Aptos" w:hAnsi="Aptos" w:cs="Aptos"/>
              </w:rPr>
              <w:t>66</w:t>
            </w:r>
          </w:p>
        </w:tc>
        <w:tc>
          <w:tcPr>
            <w:tcW w:w="5319" w:type="dxa"/>
            <w:tcMar>
              <w:left w:w="105" w:type="dxa"/>
              <w:right w:w="105" w:type="dxa"/>
            </w:tcMar>
          </w:tcPr>
          <w:p w14:paraId="61651135" w14:textId="6EB4E41B" w:rsidR="0044439A" w:rsidRDefault="0044439A" w:rsidP="0044439A">
            <w:pPr>
              <w:rPr>
                <w:rFonts w:ascii="Aptos" w:eastAsia="Aptos" w:hAnsi="Aptos" w:cs="Aptos"/>
              </w:rPr>
            </w:pPr>
            <w:r w:rsidRPr="00886FEF">
              <w:rPr>
                <w:rFonts w:ascii="Aptos" w:eastAsia="Aptos" w:hAnsi="Aptos" w:cs="Aptos"/>
              </w:rPr>
              <w:t xml:space="preserve">Regarding </w:t>
            </w:r>
            <w:proofErr w:type="gramStart"/>
            <w:r w:rsidRPr="00886FEF">
              <w:rPr>
                <w:rFonts w:ascii="Aptos" w:eastAsia="Aptos" w:hAnsi="Aptos" w:cs="Aptos"/>
              </w:rPr>
              <w:t>Full Service</w:t>
            </w:r>
            <w:proofErr w:type="gramEnd"/>
            <w:r w:rsidRPr="00886FEF">
              <w:rPr>
                <w:rFonts w:ascii="Aptos" w:eastAsia="Aptos" w:hAnsi="Aptos" w:cs="Aptos"/>
              </w:rPr>
              <w:t xml:space="preserve"> Desk support, is HRB anticipating a help desk or would a ticketing system suffice? If anticipating a help desk, is the support for internal, external, or both?</w:t>
            </w:r>
          </w:p>
        </w:tc>
        <w:tc>
          <w:tcPr>
            <w:tcW w:w="4411" w:type="dxa"/>
            <w:tcMar>
              <w:left w:w="105" w:type="dxa"/>
              <w:right w:w="105" w:type="dxa"/>
            </w:tcMar>
          </w:tcPr>
          <w:p w14:paraId="2C9FC5DD" w14:textId="77777777" w:rsidR="0044439A" w:rsidRDefault="0044439A" w:rsidP="0044439A">
            <w:pPr>
              <w:rPr>
                <w:rFonts w:ascii="Aptos" w:eastAsia="Aptos" w:hAnsi="Aptos" w:cs="Aptos"/>
                <w:lang w:val="en-IE"/>
              </w:rPr>
            </w:pPr>
            <w:proofErr w:type="gramStart"/>
            <w:r>
              <w:rPr>
                <w:rFonts w:ascii="Aptos" w:eastAsia="Aptos" w:hAnsi="Aptos" w:cs="Aptos"/>
                <w:lang w:val="en-IE"/>
              </w:rPr>
              <w:t>Full</w:t>
            </w:r>
            <w:r w:rsidRPr="00822A64">
              <w:rPr>
                <w:rFonts w:ascii="Aptos" w:eastAsia="Aptos" w:hAnsi="Aptos" w:cs="Aptos"/>
                <w:lang w:val="en-IE"/>
              </w:rPr>
              <w:t xml:space="preserve"> Service</w:t>
            </w:r>
            <w:proofErr w:type="gramEnd"/>
            <w:r w:rsidRPr="00822A64">
              <w:rPr>
                <w:rFonts w:ascii="Aptos" w:eastAsia="Aptos" w:hAnsi="Aptos" w:cs="Aptos"/>
                <w:lang w:val="en-IE"/>
              </w:rPr>
              <w:t xml:space="preserve"> Desk support must be provided at a minimum 09:00-17:30 Irish Standard Time</w:t>
            </w:r>
            <w:r>
              <w:rPr>
                <w:rFonts w:ascii="Aptos" w:eastAsia="Aptos" w:hAnsi="Aptos" w:cs="Aptos"/>
                <w:lang w:val="en-IE"/>
              </w:rPr>
              <w:t>, not just ability to raise tickets. Support must be available to the HRB during their working hours.</w:t>
            </w:r>
          </w:p>
          <w:p w14:paraId="0876720D" w14:textId="77777777" w:rsidR="0044439A" w:rsidRPr="00822A64" w:rsidRDefault="0044439A" w:rsidP="0044439A">
            <w:pPr>
              <w:rPr>
                <w:rFonts w:ascii="Aptos" w:eastAsia="Aptos" w:hAnsi="Aptos" w:cs="Aptos"/>
                <w:lang w:val="en-IE"/>
              </w:rPr>
            </w:pPr>
            <w:r>
              <w:rPr>
                <w:rFonts w:ascii="Aptos" w:eastAsia="Aptos" w:hAnsi="Aptos" w:cs="Aptos"/>
                <w:lang w:val="en-IE"/>
              </w:rPr>
              <w:t>Please also refer to Criterion D of the RFT for further details on solution support.</w:t>
            </w:r>
          </w:p>
          <w:p w14:paraId="43020A21" w14:textId="77777777" w:rsidR="0044439A" w:rsidRDefault="0044439A" w:rsidP="0044439A">
            <w:pPr>
              <w:rPr>
                <w:rFonts w:ascii="Aptos" w:eastAsia="Aptos" w:hAnsi="Aptos" w:cs="Aptos"/>
                <w:lang w:val="en-IE"/>
              </w:rPr>
            </w:pPr>
          </w:p>
          <w:p w14:paraId="404B70AD" w14:textId="77777777" w:rsidR="0044439A" w:rsidRPr="00822A64" w:rsidRDefault="0044439A" w:rsidP="0044439A">
            <w:pPr>
              <w:rPr>
                <w:rFonts w:ascii="Aptos" w:eastAsia="Aptos" w:hAnsi="Aptos" w:cs="Aptos"/>
                <w:lang w:val="en-IE"/>
              </w:rPr>
            </w:pPr>
            <w:r>
              <w:rPr>
                <w:rFonts w:ascii="Aptos" w:eastAsia="Aptos" w:hAnsi="Aptos" w:cs="Aptos"/>
                <w:lang w:val="en-IE"/>
              </w:rPr>
              <w:t>1</w:t>
            </w:r>
            <w:r w:rsidRPr="007911E9">
              <w:rPr>
                <w:rFonts w:ascii="Aptos" w:eastAsia="Aptos" w:hAnsi="Aptos" w:cs="Aptos"/>
                <w:vertAlign w:val="superscript"/>
                <w:lang w:val="en-IE"/>
              </w:rPr>
              <w:t>st</w:t>
            </w:r>
            <w:r>
              <w:rPr>
                <w:rFonts w:ascii="Aptos" w:eastAsia="Aptos" w:hAnsi="Aptos" w:cs="Aptos"/>
                <w:lang w:val="en-IE"/>
              </w:rPr>
              <w:t xml:space="preserve"> line external user support is not an anticipated requirement.</w:t>
            </w:r>
          </w:p>
          <w:p w14:paraId="7D520AE6" w14:textId="77777777" w:rsidR="0044439A" w:rsidRDefault="0044439A" w:rsidP="0044439A">
            <w:pPr>
              <w:rPr>
                <w:rFonts w:ascii="Aptos" w:eastAsia="Aptos" w:hAnsi="Aptos" w:cs="Aptos"/>
              </w:rPr>
            </w:pPr>
          </w:p>
        </w:tc>
      </w:tr>
      <w:tr w:rsidR="0044439A" w14:paraId="4C502CF1" w14:textId="77777777" w:rsidTr="00FE5636">
        <w:trPr>
          <w:trHeight w:val="300"/>
        </w:trPr>
        <w:tc>
          <w:tcPr>
            <w:tcW w:w="595" w:type="dxa"/>
            <w:tcMar>
              <w:left w:w="105" w:type="dxa"/>
              <w:right w:w="105" w:type="dxa"/>
            </w:tcMar>
            <w:vAlign w:val="bottom"/>
          </w:tcPr>
          <w:p w14:paraId="704BE259" w14:textId="5162622E" w:rsidR="0044439A" w:rsidRDefault="0044439A" w:rsidP="0044439A">
            <w:pPr>
              <w:rPr>
                <w:rFonts w:ascii="Aptos" w:eastAsia="Aptos" w:hAnsi="Aptos" w:cs="Aptos"/>
              </w:rPr>
            </w:pPr>
            <w:r w:rsidRPr="00926469">
              <w:rPr>
                <w:rFonts w:ascii="Aptos" w:eastAsia="Aptos" w:hAnsi="Aptos" w:cs="Aptos"/>
              </w:rPr>
              <w:t>67</w:t>
            </w:r>
          </w:p>
        </w:tc>
        <w:tc>
          <w:tcPr>
            <w:tcW w:w="5319" w:type="dxa"/>
            <w:tcMar>
              <w:left w:w="105" w:type="dxa"/>
              <w:right w:w="105" w:type="dxa"/>
            </w:tcMar>
          </w:tcPr>
          <w:p w14:paraId="2A3756D6" w14:textId="292E6AC6" w:rsidR="0044439A" w:rsidRDefault="0044439A" w:rsidP="0044439A">
            <w:pPr>
              <w:rPr>
                <w:rFonts w:ascii="Aptos" w:eastAsia="Aptos" w:hAnsi="Aptos" w:cs="Aptos"/>
              </w:rPr>
            </w:pPr>
            <w:r>
              <w:rPr>
                <w:rFonts w:ascii="Aptos" w:eastAsia="Aptos" w:hAnsi="Aptos" w:cs="Aptos"/>
              </w:rPr>
              <w:t>For requirement GS27, c</w:t>
            </w:r>
            <w:r w:rsidRPr="00BF6351">
              <w:rPr>
                <w:rFonts w:ascii="Aptos" w:eastAsia="Aptos" w:hAnsi="Aptos" w:cs="Aptos"/>
              </w:rPr>
              <w:t>ould you elaborate on “Supports compliance with Open Data Directive and SI 376/2021 by allowing downloading of data in various open formats”?</w:t>
            </w:r>
          </w:p>
        </w:tc>
        <w:tc>
          <w:tcPr>
            <w:tcW w:w="4411" w:type="dxa"/>
            <w:tcMar>
              <w:left w:w="105" w:type="dxa"/>
              <w:right w:w="105" w:type="dxa"/>
            </w:tcMar>
          </w:tcPr>
          <w:p w14:paraId="74C3042B" w14:textId="77777777" w:rsidR="0044439A" w:rsidRDefault="0044439A" w:rsidP="0044439A">
            <w:pPr>
              <w:rPr>
                <w:rFonts w:ascii="Aptos" w:eastAsia="Aptos" w:hAnsi="Aptos" w:cs="Aptos"/>
              </w:rPr>
            </w:pPr>
            <w:r>
              <w:rPr>
                <w:rFonts w:ascii="Aptos" w:eastAsia="Aptos" w:hAnsi="Aptos" w:cs="Aptos"/>
              </w:rPr>
              <w:t xml:space="preserve">Please see </w:t>
            </w:r>
            <w:hyperlink r:id="rId11" w:history="1">
              <w:r w:rsidRPr="00AF2426">
                <w:rPr>
                  <w:rStyle w:val="Hyperlink"/>
                  <w:rFonts w:ascii="Aptos" w:eastAsia="Aptos" w:hAnsi="Aptos" w:cs="Aptos"/>
                </w:rPr>
                <w:t>https://data.gov.ie/about_page</w:t>
              </w:r>
            </w:hyperlink>
          </w:p>
          <w:p w14:paraId="280B15CD" w14:textId="77777777" w:rsidR="0044439A" w:rsidRDefault="0044439A" w:rsidP="0044439A">
            <w:pPr>
              <w:rPr>
                <w:rFonts w:ascii="Aptos" w:eastAsia="Aptos" w:hAnsi="Aptos" w:cs="Aptos"/>
              </w:rPr>
            </w:pPr>
          </w:p>
        </w:tc>
      </w:tr>
      <w:tr w:rsidR="0044439A" w14:paraId="110BE0A6" w14:textId="77777777" w:rsidTr="00FE5636">
        <w:trPr>
          <w:trHeight w:val="300"/>
        </w:trPr>
        <w:tc>
          <w:tcPr>
            <w:tcW w:w="595" w:type="dxa"/>
            <w:tcMar>
              <w:left w:w="105" w:type="dxa"/>
              <w:right w:w="105" w:type="dxa"/>
            </w:tcMar>
            <w:vAlign w:val="bottom"/>
          </w:tcPr>
          <w:p w14:paraId="3AD900BA" w14:textId="465D5CE5" w:rsidR="0044439A" w:rsidRDefault="0044439A" w:rsidP="0044439A">
            <w:pPr>
              <w:rPr>
                <w:rFonts w:ascii="Aptos" w:eastAsia="Aptos" w:hAnsi="Aptos" w:cs="Aptos"/>
              </w:rPr>
            </w:pPr>
            <w:r w:rsidRPr="00926469">
              <w:rPr>
                <w:rFonts w:ascii="Aptos" w:eastAsia="Aptos" w:hAnsi="Aptos" w:cs="Aptos"/>
              </w:rPr>
              <w:t>68</w:t>
            </w:r>
          </w:p>
        </w:tc>
        <w:tc>
          <w:tcPr>
            <w:tcW w:w="5319" w:type="dxa"/>
            <w:tcMar>
              <w:left w:w="105" w:type="dxa"/>
              <w:right w:w="105" w:type="dxa"/>
            </w:tcMar>
          </w:tcPr>
          <w:p w14:paraId="31FDBDFB" w14:textId="7883E871" w:rsidR="0044439A" w:rsidRDefault="0044439A" w:rsidP="0044439A">
            <w:pPr>
              <w:rPr>
                <w:rFonts w:ascii="Aptos" w:eastAsia="Aptos" w:hAnsi="Aptos" w:cs="Aptos"/>
              </w:rPr>
            </w:pPr>
            <w:r w:rsidRPr="00314550">
              <w:rPr>
                <w:rFonts w:ascii="Aptos" w:eastAsia="Aptos" w:hAnsi="Aptos" w:cs="Aptos"/>
              </w:rPr>
              <w:t>If documents can be saved within the system and internal messaging features within the system, is SharePoint and Teams interface necessary?</w:t>
            </w:r>
          </w:p>
        </w:tc>
        <w:tc>
          <w:tcPr>
            <w:tcW w:w="4411" w:type="dxa"/>
            <w:tcMar>
              <w:left w:w="105" w:type="dxa"/>
              <w:right w:w="105" w:type="dxa"/>
            </w:tcMar>
          </w:tcPr>
          <w:p w14:paraId="77793CF2" w14:textId="77777777" w:rsidR="0044439A" w:rsidRDefault="0044439A" w:rsidP="0044439A">
            <w:pPr>
              <w:rPr>
                <w:rFonts w:ascii="Aptos" w:eastAsia="Aptos" w:hAnsi="Aptos" w:cs="Aptos"/>
              </w:rPr>
            </w:pPr>
            <w:r>
              <w:rPr>
                <w:rFonts w:ascii="Aptos" w:eastAsia="Aptos" w:hAnsi="Aptos" w:cs="Aptos"/>
              </w:rPr>
              <w:t xml:space="preserve">Potentially not, if the system has fully traceable messaging to internal and external contacts and all related </w:t>
            </w:r>
            <w:r>
              <w:rPr>
                <w:rFonts w:ascii="Aptos" w:eastAsia="Aptos" w:hAnsi="Aptos" w:cs="Aptos"/>
              </w:rPr>
              <w:lastRenderedPageBreak/>
              <w:t>artefacts can be stored in a readily accessible, secure location that is compliant with all relevant data protection laws.</w:t>
            </w:r>
          </w:p>
          <w:p w14:paraId="6E6E1AED" w14:textId="77777777" w:rsidR="0044439A" w:rsidRDefault="0044439A" w:rsidP="0044439A">
            <w:pPr>
              <w:rPr>
                <w:rFonts w:ascii="Aptos" w:eastAsia="Aptos" w:hAnsi="Aptos" w:cs="Aptos"/>
              </w:rPr>
            </w:pPr>
          </w:p>
        </w:tc>
      </w:tr>
      <w:tr w:rsidR="0044439A" w14:paraId="0E56DD55" w14:textId="77777777" w:rsidTr="00FE5636">
        <w:trPr>
          <w:trHeight w:val="300"/>
        </w:trPr>
        <w:tc>
          <w:tcPr>
            <w:tcW w:w="595" w:type="dxa"/>
            <w:tcMar>
              <w:left w:w="105" w:type="dxa"/>
              <w:right w:w="105" w:type="dxa"/>
            </w:tcMar>
            <w:vAlign w:val="bottom"/>
          </w:tcPr>
          <w:p w14:paraId="0FB5FF2C" w14:textId="06C1A366" w:rsidR="0044439A" w:rsidRDefault="0044439A" w:rsidP="0044439A">
            <w:pPr>
              <w:rPr>
                <w:rFonts w:ascii="Aptos" w:eastAsia="Aptos" w:hAnsi="Aptos" w:cs="Aptos"/>
              </w:rPr>
            </w:pPr>
            <w:r w:rsidRPr="00926469">
              <w:rPr>
                <w:rFonts w:ascii="Aptos" w:eastAsia="Aptos" w:hAnsi="Aptos" w:cs="Aptos"/>
              </w:rPr>
              <w:lastRenderedPageBreak/>
              <w:t>69</w:t>
            </w:r>
          </w:p>
        </w:tc>
        <w:tc>
          <w:tcPr>
            <w:tcW w:w="5319" w:type="dxa"/>
            <w:tcMar>
              <w:left w:w="105" w:type="dxa"/>
              <w:right w:w="105" w:type="dxa"/>
            </w:tcMar>
          </w:tcPr>
          <w:p w14:paraId="540AFDAB" w14:textId="01240089" w:rsidR="0044439A" w:rsidRDefault="0044439A" w:rsidP="0044439A">
            <w:pPr>
              <w:rPr>
                <w:rFonts w:ascii="Aptos" w:eastAsia="Aptos" w:hAnsi="Aptos" w:cs="Aptos"/>
              </w:rPr>
            </w:pPr>
            <w:r w:rsidRPr="00914B33">
              <w:rPr>
                <w:rFonts w:ascii="Aptos" w:eastAsia="Aptos" w:hAnsi="Aptos" w:cs="Aptos"/>
              </w:rPr>
              <w:t>Does support team need to be Europe based or would a US based support team available during Irish business hours suffice?</w:t>
            </w:r>
          </w:p>
        </w:tc>
        <w:tc>
          <w:tcPr>
            <w:tcW w:w="4411" w:type="dxa"/>
            <w:tcMar>
              <w:left w:w="105" w:type="dxa"/>
              <w:right w:w="105" w:type="dxa"/>
            </w:tcMar>
          </w:tcPr>
          <w:p w14:paraId="44B27C49" w14:textId="5D353B8B" w:rsidR="0044439A" w:rsidRDefault="0044439A" w:rsidP="0044439A">
            <w:pPr>
              <w:rPr>
                <w:rFonts w:ascii="Aptos" w:eastAsia="Aptos" w:hAnsi="Aptos" w:cs="Aptos"/>
              </w:rPr>
            </w:pPr>
            <w:r w:rsidRPr="00822A64">
              <w:rPr>
                <w:rFonts w:ascii="Aptos" w:eastAsia="Aptos" w:hAnsi="Aptos" w:cs="Aptos"/>
                <w:lang w:val="en-IE"/>
              </w:rPr>
              <w:t xml:space="preserve">The HRB requires that some of the implementation team is based in Europe for ease of collaboration, attendance on site as required, etc. It is acceptable for some of the implementation and support teams to </w:t>
            </w:r>
            <w:proofErr w:type="gramStart"/>
            <w:r w:rsidRPr="00822A64">
              <w:rPr>
                <w:rFonts w:ascii="Aptos" w:eastAsia="Aptos" w:hAnsi="Aptos" w:cs="Aptos"/>
                <w:lang w:val="en-IE"/>
              </w:rPr>
              <w:t>be located in</w:t>
            </w:r>
            <w:proofErr w:type="gramEnd"/>
            <w:r w:rsidRPr="00822A64">
              <w:rPr>
                <w:rFonts w:ascii="Aptos" w:eastAsia="Aptos" w:hAnsi="Aptos" w:cs="Aptos"/>
                <w:lang w:val="en-IE"/>
              </w:rPr>
              <w:t xml:space="preserve"> Europe with the technical delivery from offshore.  Key project team members must be available to th</w:t>
            </w:r>
            <w:r>
              <w:rPr>
                <w:rFonts w:ascii="Aptos" w:eastAsia="Aptos" w:hAnsi="Aptos" w:cs="Aptos"/>
                <w:lang w:val="en-IE"/>
              </w:rPr>
              <w:t>e</w:t>
            </w:r>
            <w:r w:rsidRPr="00822A64">
              <w:rPr>
                <w:rFonts w:ascii="Aptos" w:eastAsia="Aptos" w:hAnsi="Aptos" w:cs="Aptos"/>
                <w:lang w:val="en-IE"/>
              </w:rPr>
              <w:t xml:space="preserve"> project during HRB working hours.</w:t>
            </w:r>
          </w:p>
        </w:tc>
      </w:tr>
      <w:tr w:rsidR="0044439A" w14:paraId="47669133" w14:textId="77777777" w:rsidTr="00FE5636">
        <w:trPr>
          <w:trHeight w:val="300"/>
        </w:trPr>
        <w:tc>
          <w:tcPr>
            <w:tcW w:w="595" w:type="dxa"/>
            <w:tcMar>
              <w:left w:w="105" w:type="dxa"/>
              <w:right w:w="105" w:type="dxa"/>
            </w:tcMar>
            <w:vAlign w:val="bottom"/>
          </w:tcPr>
          <w:p w14:paraId="3575AD11" w14:textId="4DA62A3D" w:rsidR="0044439A" w:rsidRDefault="0044439A" w:rsidP="0044439A">
            <w:pPr>
              <w:rPr>
                <w:rFonts w:ascii="Aptos" w:eastAsia="Aptos" w:hAnsi="Aptos" w:cs="Aptos"/>
              </w:rPr>
            </w:pPr>
            <w:r w:rsidRPr="00926469">
              <w:rPr>
                <w:rFonts w:ascii="Aptos" w:eastAsia="Aptos" w:hAnsi="Aptos" w:cs="Aptos"/>
              </w:rPr>
              <w:t>70</w:t>
            </w:r>
          </w:p>
        </w:tc>
        <w:tc>
          <w:tcPr>
            <w:tcW w:w="5319" w:type="dxa"/>
            <w:tcMar>
              <w:left w:w="105" w:type="dxa"/>
              <w:right w:w="105" w:type="dxa"/>
            </w:tcMar>
          </w:tcPr>
          <w:p w14:paraId="7E7D3EF0" w14:textId="5E3A310A" w:rsidR="0044439A" w:rsidRDefault="0044439A" w:rsidP="0044439A">
            <w:pPr>
              <w:rPr>
                <w:rFonts w:ascii="Aptos" w:eastAsia="Aptos" w:hAnsi="Aptos" w:cs="Aptos"/>
              </w:rPr>
            </w:pPr>
            <w:r w:rsidRPr="00D57A0B">
              <w:rPr>
                <w:rFonts w:ascii="Aptos" w:eastAsia="Aptos" w:hAnsi="Aptos" w:cs="Aptos"/>
              </w:rPr>
              <w:t>Are vendors allowed to redline any of the Single Party Framework Terms and Conditions?</w:t>
            </w:r>
          </w:p>
        </w:tc>
        <w:tc>
          <w:tcPr>
            <w:tcW w:w="4411" w:type="dxa"/>
            <w:tcMar>
              <w:left w:w="105" w:type="dxa"/>
              <w:right w:w="105" w:type="dxa"/>
            </w:tcMar>
          </w:tcPr>
          <w:p w14:paraId="25E46E42" w14:textId="411FD1A3" w:rsidR="0044439A" w:rsidRDefault="0044439A" w:rsidP="0044439A">
            <w:pPr>
              <w:rPr>
                <w:rFonts w:ascii="Aptos" w:eastAsia="Aptos" w:hAnsi="Aptos" w:cs="Aptos"/>
              </w:rPr>
            </w:pPr>
            <w:r>
              <w:rPr>
                <w:rFonts w:ascii="Aptos" w:eastAsia="Aptos" w:hAnsi="Aptos" w:cs="Aptos"/>
              </w:rPr>
              <w:t>No</w:t>
            </w:r>
            <w:r w:rsidR="00FE5636">
              <w:rPr>
                <w:rFonts w:ascii="Aptos" w:eastAsia="Aptos" w:hAnsi="Aptos" w:cs="Aptos"/>
              </w:rPr>
              <w:t xml:space="preserve">, </w:t>
            </w:r>
            <w:proofErr w:type="gramStart"/>
            <w:r w:rsidR="00FE5636">
              <w:rPr>
                <w:rFonts w:ascii="Aptos" w:eastAsia="Aptos" w:hAnsi="Aptos" w:cs="Aptos"/>
              </w:rPr>
              <w:t>w</w:t>
            </w:r>
            <w:r>
              <w:rPr>
                <w:rFonts w:ascii="Aptos" w:eastAsia="Aptos" w:hAnsi="Aptos" w:cs="Aptos"/>
              </w:rPr>
              <w:t>ith the exception of</w:t>
            </w:r>
            <w:proofErr w:type="gramEnd"/>
            <w:r>
              <w:rPr>
                <w:rFonts w:ascii="Aptos" w:eastAsia="Aptos" w:hAnsi="Aptos" w:cs="Aptos"/>
              </w:rPr>
              <w:t xml:space="preserve"> the cap on liability which will be agreed at contracting stage.</w:t>
            </w:r>
          </w:p>
        </w:tc>
      </w:tr>
      <w:tr w:rsidR="0044439A" w14:paraId="58A8FA7B" w14:textId="77777777" w:rsidTr="00FE5636">
        <w:trPr>
          <w:trHeight w:val="300"/>
        </w:trPr>
        <w:tc>
          <w:tcPr>
            <w:tcW w:w="595" w:type="dxa"/>
            <w:tcMar>
              <w:left w:w="105" w:type="dxa"/>
              <w:right w:w="105" w:type="dxa"/>
            </w:tcMar>
            <w:vAlign w:val="bottom"/>
          </w:tcPr>
          <w:p w14:paraId="41E18700" w14:textId="7AAF4A1C" w:rsidR="0044439A" w:rsidRDefault="0044439A" w:rsidP="0044439A">
            <w:pPr>
              <w:rPr>
                <w:rFonts w:ascii="Aptos" w:eastAsia="Aptos" w:hAnsi="Aptos" w:cs="Aptos"/>
              </w:rPr>
            </w:pPr>
            <w:r w:rsidRPr="00926469">
              <w:rPr>
                <w:rFonts w:ascii="Aptos" w:eastAsia="Aptos" w:hAnsi="Aptos" w:cs="Aptos"/>
              </w:rPr>
              <w:t>71</w:t>
            </w:r>
          </w:p>
        </w:tc>
        <w:tc>
          <w:tcPr>
            <w:tcW w:w="5319" w:type="dxa"/>
            <w:tcMar>
              <w:left w:w="105" w:type="dxa"/>
              <w:right w:w="105" w:type="dxa"/>
            </w:tcMar>
          </w:tcPr>
          <w:p w14:paraId="0404EA76" w14:textId="1598ACF5" w:rsidR="0044439A" w:rsidRDefault="0044439A" w:rsidP="0044439A">
            <w:pPr>
              <w:rPr>
                <w:rFonts w:ascii="Aptos" w:eastAsia="Aptos" w:hAnsi="Aptos" w:cs="Aptos"/>
              </w:rPr>
            </w:pPr>
            <w:r w:rsidRPr="00BC6B6A">
              <w:rPr>
                <w:rFonts w:ascii="Aptos" w:eastAsia="Aptos" w:hAnsi="Aptos" w:cs="Aptos"/>
              </w:rPr>
              <w:t>HRB previously indicated willingness to consider a liability cap, does that include a limitation as to the types of claims subject to indemnification obligations in addition to a damages cap?</w:t>
            </w:r>
          </w:p>
        </w:tc>
        <w:tc>
          <w:tcPr>
            <w:tcW w:w="4411" w:type="dxa"/>
            <w:tcMar>
              <w:left w:w="105" w:type="dxa"/>
              <w:right w:w="105" w:type="dxa"/>
            </w:tcMar>
          </w:tcPr>
          <w:p w14:paraId="4BA37414" w14:textId="1D2FECDA" w:rsidR="0044439A" w:rsidRDefault="0044439A" w:rsidP="0044439A">
            <w:pPr>
              <w:rPr>
                <w:rFonts w:ascii="Aptos" w:eastAsia="Aptos" w:hAnsi="Aptos" w:cs="Aptos"/>
              </w:rPr>
            </w:pPr>
            <w:r>
              <w:t xml:space="preserve">The HRB </w:t>
            </w:r>
            <w:r w:rsidRPr="03DB737E">
              <w:rPr>
                <w:rFonts w:ascii="Aptos" w:hAnsi="Aptos"/>
                <w:color w:val="000000" w:themeColor="text1"/>
              </w:rPr>
              <w:t>liability</w:t>
            </w:r>
            <w:r>
              <w:rPr>
                <w:rFonts w:ascii="Aptos" w:hAnsi="Aptos"/>
                <w:color w:val="000000" w:themeColor="text1"/>
              </w:rPr>
              <w:t xml:space="preserve"> cap </w:t>
            </w:r>
            <w:r w:rsidRPr="03DB737E">
              <w:rPr>
                <w:rFonts w:ascii="Aptos" w:hAnsi="Aptos"/>
                <w:color w:val="000000" w:themeColor="text1"/>
              </w:rPr>
              <w:t>will be agreed at contract</w:t>
            </w:r>
            <w:r>
              <w:rPr>
                <w:rFonts w:ascii="Aptos" w:hAnsi="Aptos"/>
                <w:color w:val="000000" w:themeColor="text1"/>
              </w:rPr>
              <w:t>ing</w:t>
            </w:r>
            <w:r w:rsidRPr="03DB737E">
              <w:rPr>
                <w:rFonts w:ascii="Aptos" w:hAnsi="Aptos"/>
                <w:color w:val="000000" w:themeColor="text1"/>
              </w:rPr>
              <w:t xml:space="preserve"> stage</w:t>
            </w:r>
            <w:r>
              <w:rPr>
                <w:rFonts w:ascii="Aptos" w:hAnsi="Aptos"/>
                <w:color w:val="000000" w:themeColor="text1"/>
              </w:rPr>
              <w:t>.</w:t>
            </w:r>
          </w:p>
        </w:tc>
      </w:tr>
      <w:tr w:rsidR="0044439A" w14:paraId="51035CE6" w14:textId="77777777" w:rsidTr="00FE5636">
        <w:trPr>
          <w:trHeight w:val="300"/>
        </w:trPr>
        <w:tc>
          <w:tcPr>
            <w:tcW w:w="595" w:type="dxa"/>
            <w:tcMar>
              <w:left w:w="105" w:type="dxa"/>
              <w:right w:w="105" w:type="dxa"/>
            </w:tcMar>
            <w:vAlign w:val="bottom"/>
          </w:tcPr>
          <w:p w14:paraId="659E2B01" w14:textId="31BB2037" w:rsidR="0044439A" w:rsidRDefault="0044439A" w:rsidP="0044439A">
            <w:pPr>
              <w:rPr>
                <w:rFonts w:ascii="Aptos" w:eastAsia="Aptos" w:hAnsi="Aptos" w:cs="Aptos"/>
              </w:rPr>
            </w:pPr>
            <w:r w:rsidRPr="00926469">
              <w:rPr>
                <w:rFonts w:ascii="Aptos" w:eastAsia="Aptos" w:hAnsi="Aptos" w:cs="Aptos"/>
              </w:rPr>
              <w:t>72</w:t>
            </w:r>
          </w:p>
        </w:tc>
        <w:tc>
          <w:tcPr>
            <w:tcW w:w="5319" w:type="dxa"/>
            <w:tcMar>
              <w:left w:w="105" w:type="dxa"/>
              <w:right w:w="105" w:type="dxa"/>
            </w:tcMar>
          </w:tcPr>
          <w:p w14:paraId="7FE4BBE5" w14:textId="529E235D" w:rsidR="0044439A" w:rsidRDefault="0044439A" w:rsidP="0044439A">
            <w:pPr>
              <w:rPr>
                <w:rFonts w:ascii="Aptos" w:eastAsia="Aptos" w:hAnsi="Aptos" w:cs="Aptos"/>
              </w:rPr>
            </w:pPr>
            <w:r w:rsidRPr="00FF576C">
              <w:rPr>
                <w:rFonts w:ascii="Aptos" w:eastAsia="Aptos" w:hAnsi="Aptos" w:cs="Aptos"/>
              </w:rPr>
              <w:t>Will HRB consider accepting the Contractor's Data Processing Addendum in the place of or in addition to Section 25 of the sample Call off Contract - Data Protection and Security?</w:t>
            </w:r>
          </w:p>
        </w:tc>
        <w:tc>
          <w:tcPr>
            <w:tcW w:w="4411" w:type="dxa"/>
            <w:tcMar>
              <w:left w:w="105" w:type="dxa"/>
              <w:right w:w="105" w:type="dxa"/>
            </w:tcMar>
          </w:tcPr>
          <w:p w14:paraId="05094E09" w14:textId="17BF7B28" w:rsidR="0044439A" w:rsidRDefault="0044439A" w:rsidP="0044439A">
            <w:pPr>
              <w:rPr>
                <w:rFonts w:ascii="Aptos" w:eastAsia="Aptos" w:hAnsi="Aptos" w:cs="Aptos"/>
              </w:rPr>
            </w:pPr>
            <w:r>
              <w:rPr>
                <w:rFonts w:ascii="Aptos" w:eastAsia="Aptos" w:hAnsi="Aptos" w:cs="Aptos"/>
              </w:rPr>
              <w:t xml:space="preserve">The HRB will review and finalise with the Contractor the Data Processing Addendum at the time of contracting. </w:t>
            </w:r>
          </w:p>
        </w:tc>
      </w:tr>
      <w:tr w:rsidR="0044439A" w14:paraId="3B3126DA" w14:textId="77777777" w:rsidTr="00FE5636">
        <w:trPr>
          <w:trHeight w:val="300"/>
        </w:trPr>
        <w:tc>
          <w:tcPr>
            <w:tcW w:w="595" w:type="dxa"/>
            <w:tcMar>
              <w:left w:w="105" w:type="dxa"/>
              <w:right w:w="105" w:type="dxa"/>
            </w:tcMar>
            <w:vAlign w:val="bottom"/>
          </w:tcPr>
          <w:p w14:paraId="090FD526" w14:textId="72CFA42F" w:rsidR="0044439A" w:rsidRDefault="0044439A" w:rsidP="0044439A">
            <w:pPr>
              <w:rPr>
                <w:rFonts w:ascii="Aptos" w:eastAsia="Aptos" w:hAnsi="Aptos" w:cs="Aptos"/>
              </w:rPr>
            </w:pPr>
            <w:r w:rsidRPr="00926469">
              <w:rPr>
                <w:rFonts w:ascii="Aptos" w:eastAsia="Aptos" w:hAnsi="Aptos" w:cs="Aptos"/>
              </w:rPr>
              <w:t>73</w:t>
            </w:r>
          </w:p>
        </w:tc>
        <w:tc>
          <w:tcPr>
            <w:tcW w:w="5319" w:type="dxa"/>
            <w:tcMar>
              <w:left w:w="105" w:type="dxa"/>
              <w:right w:w="105" w:type="dxa"/>
            </w:tcMar>
          </w:tcPr>
          <w:p w14:paraId="3F70D45E" w14:textId="27E4753D" w:rsidR="0044439A" w:rsidRDefault="0044439A" w:rsidP="0044439A">
            <w:pPr>
              <w:rPr>
                <w:rFonts w:ascii="Aptos" w:eastAsia="Aptos" w:hAnsi="Aptos" w:cs="Aptos"/>
              </w:rPr>
            </w:pPr>
            <w:r w:rsidRPr="004D7372">
              <w:rPr>
                <w:rFonts w:ascii="Aptos" w:eastAsia="Aptos" w:hAnsi="Aptos" w:cs="Aptos"/>
              </w:rPr>
              <w:t>Can the HRB confirm whether there are any implicit or undocumented business processes within the current Grant Tracker system that are expected to be replicated in the new solution? If so, can these be shared to support accurate scoping and planning? Could HRB provide further detail on the scope, volume, and format of data to be migrated from the Grant Tracker system to the new platform, including any unstructured data, legacy attachments, or audit histories?</w:t>
            </w:r>
          </w:p>
        </w:tc>
        <w:tc>
          <w:tcPr>
            <w:tcW w:w="4411" w:type="dxa"/>
            <w:tcMar>
              <w:left w:w="105" w:type="dxa"/>
              <w:right w:w="105" w:type="dxa"/>
            </w:tcMar>
          </w:tcPr>
          <w:p w14:paraId="0272787C" w14:textId="77777777" w:rsidR="0044439A" w:rsidRDefault="0044439A" w:rsidP="0044439A">
            <w:pPr>
              <w:rPr>
                <w:rFonts w:ascii="Aptos" w:eastAsia="Aptos" w:hAnsi="Aptos" w:cs="Aptos"/>
              </w:rPr>
            </w:pPr>
            <w:r>
              <w:rPr>
                <w:rFonts w:ascii="Aptos" w:eastAsia="Aptos" w:hAnsi="Aptos" w:cs="Aptos"/>
              </w:rPr>
              <w:t>All documentation relevant to the RFT has been shared on eTenders, including process maps and detailed requirements.</w:t>
            </w:r>
          </w:p>
          <w:p w14:paraId="7C84DFEB" w14:textId="77777777" w:rsidR="0044439A" w:rsidRDefault="0044439A" w:rsidP="0044439A">
            <w:pPr>
              <w:rPr>
                <w:rFonts w:ascii="Aptos" w:eastAsia="Aptos" w:hAnsi="Aptos" w:cs="Aptos"/>
              </w:rPr>
            </w:pPr>
          </w:p>
          <w:p w14:paraId="108F4764" w14:textId="77777777" w:rsidR="0044439A" w:rsidRDefault="0044439A" w:rsidP="0044439A">
            <w:pPr>
              <w:rPr>
                <w:rFonts w:ascii="Aptos" w:eastAsia="Aptos" w:hAnsi="Aptos" w:cs="Aptos"/>
              </w:rPr>
            </w:pPr>
            <w:r>
              <w:rPr>
                <w:rFonts w:ascii="Aptos" w:eastAsia="Aptos" w:hAnsi="Aptos" w:cs="Aptos"/>
              </w:rPr>
              <w:t xml:space="preserve">Data cleansing is currently in progress and so the HRB does not yet have accurate migration volumes. </w:t>
            </w:r>
          </w:p>
          <w:p w14:paraId="63B28C09" w14:textId="77777777" w:rsidR="0044439A" w:rsidRDefault="0044439A" w:rsidP="0044439A">
            <w:pPr>
              <w:rPr>
                <w:rFonts w:ascii="Aptos" w:eastAsia="Aptos" w:hAnsi="Aptos" w:cs="Aptos"/>
              </w:rPr>
            </w:pPr>
          </w:p>
          <w:p w14:paraId="668FF183" w14:textId="77777777" w:rsidR="0044439A" w:rsidRDefault="0044439A" w:rsidP="0044439A">
            <w:pPr>
              <w:rPr>
                <w:rFonts w:ascii="Aptos" w:eastAsia="Aptos" w:hAnsi="Aptos" w:cs="Aptos"/>
              </w:rPr>
            </w:pPr>
          </w:p>
        </w:tc>
      </w:tr>
      <w:tr w:rsidR="0044439A" w14:paraId="45960251" w14:textId="77777777" w:rsidTr="00FE5636">
        <w:trPr>
          <w:trHeight w:val="300"/>
        </w:trPr>
        <w:tc>
          <w:tcPr>
            <w:tcW w:w="595" w:type="dxa"/>
            <w:tcMar>
              <w:left w:w="105" w:type="dxa"/>
              <w:right w:w="105" w:type="dxa"/>
            </w:tcMar>
            <w:vAlign w:val="bottom"/>
          </w:tcPr>
          <w:p w14:paraId="67AC4120" w14:textId="22DAA6D9" w:rsidR="0044439A" w:rsidRDefault="0044439A" w:rsidP="0044439A">
            <w:pPr>
              <w:rPr>
                <w:rFonts w:ascii="Aptos" w:eastAsia="Aptos" w:hAnsi="Aptos" w:cs="Aptos"/>
              </w:rPr>
            </w:pPr>
            <w:r w:rsidRPr="00926469">
              <w:rPr>
                <w:rFonts w:ascii="Aptos" w:eastAsia="Aptos" w:hAnsi="Aptos" w:cs="Aptos"/>
              </w:rPr>
              <w:t>74</w:t>
            </w:r>
          </w:p>
        </w:tc>
        <w:tc>
          <w:tcPr>
            <w:tcW w:w="5319" w:type="dxa"/>
            <w:tcMar>
              <w:left w:w="105" w:type="dxa"/>
              <w:right w:w="105" w:type="dxa"/>
            </w:tcMar>
          </w:tcPr>
          <w:p w14:paraId="564B50D9" w14:textId="53B324C3" w:rsidR="0044439A" w:rsidRDefault="0044439A" w:rsidP="0044439A">
            <w:pPr>
              <w:rPr>
                <w:rFonts w:ascii="Aptos" w:eastAsia="Aptos" w:hAnsi="Aptos" w:cs="Aptos"/>
              </w:rPr>
            </w:pPr>
            <w:r w:rsidRPr="00185034">
              <w:rPr>
                <w:rFonts w:ascii="Aptos" w:eastAsia="Aptos" w:hAnsi="Aptos" w:cs="Aptos"/>
              </w:rPr>
              <w:t>Is HRB open to a phased go-live approach by function or grant type, or is a single cutover for all programs required by the December 2026 deadline?</w:t>
            </w:r>
          </w:p>
        </w:tc>
        <w:tc>
          <w:tcPr>
            <w:tcW w:w="4411" w:type="dxa"/>
            <w:tcMar>
              <w:left w:w="105" w:type="dxa"/>
              <w:right w:w="105" w:type="dxa"/>
            </w:tcMar>
          </w:tcPr>
          <w:p w14:paraId="22698813" w14:textId="1A963179" w:rsidR="0044439A" w:rsidRDefault="0044439A" w:rsidP="0044439A">
            <w:pPr>
              <w:rPr>
                <w:rFonts w:ascii="Aptos" w:eastAsia="Aptos" w:hAnsi="Aptos" w:cs="Aptos"/>
              </w:rPr>
            </w:pPr>
            <w:r>
              <w:rPr>
                <w:rFonts w:ascii="Aptos" w:eastAsia="Aptos" w:hAnsi="Aptos" w:cs="Aptos"/>
              </w:rPr>
              <w:t>Please see section 5.1 of the RFT.</w:t>
            </w:r>
          </w:p>
        </w:tc>
      </w:tr>
      <w:tr w:rsidR="0044439A" w14:paraId="6A905385" w14:textId="77777777" w:rsidTr="00FE5636">
        <w:trPr>
          <w:trHeight w:val="300"/>
        </w:trPr>
        <w:tc>
          <w:tcPr>
            <w:tcW w:w="595" w:type="dxa"/>
            <w:tcMar>
              <w:left w:w="105" w:type="dxa"/>
              <w:right w:w="105" w:type="dxa"/>
            </w:tcMar>
            <w:vAlign w:val="bottom"/>
          </w:tcPr>
          <w:p w14:paraId="26E3A6DB" w14:textId="393F8B67" w:rsidR="0044439A" w:rsidRDefault="0044439A" w:rsidP="0044439A">
            <w:pPr>
              <w:rPr>
                <w:rFonts w:ascii="Aptos" w:eastAsia="Aptos" w:hAnsi="Aptos" w:cs="Aptos"/>
              </w:rPr>
            </w:pPr>
            <w:r w:rsidRPr="00926469">
              <w:rPr>
                <w:rFonts w:ascii="Aptos" w:eastAsia="Aptos" w:hAnsi="Aptos" w:cs="Aptos"/>
              </w:rPr>
              <w:t>75</w:t>
            </w:r>
          </w:p>
        </w:tc>
        <w:tc>
          <w:tcPr>
            <w:tcW w:w="5319" w:type="dxa"/>
            <w:tcMar>
              <w:left w:w="105" w:type="dxa"/>
              <w:right w:w="105" w:type="dxa"/>
            </w:tcMar>
          </w:tcPr>
          <w:p w14:paraId="0684F9B3" w14:textId="0EF4A043" w:rsidR="0044439A" w:rsidRDefault="0044439A" w:rsidP="0044439A">
            <w:pPr>
              <w:rPr>
                <w:rFonts w:ascii="Aptos" w:eastAsia="Aptos" w:hAnsi="Aptos" w:cs="Aptos"/>
              </w:rPr>
            </w:pPr>
            <w:r w:rsidRPr="004B58B4">
              <w:rPr>
                <w:rFonts w:ascii="Aptos" w:eastAsia="Aptos" w:hAnsi="Aptos" w:cs="Aptos"/>
              </w:rPr>
              <w:t>Beyond the Finance/ERP system, are there any additional required or planned integrations (e.g., with identity management, document storage, CRM, or national research databases) that vendors should account for?</w:t>
            </w:r>
          </w:p>
        </w:tc>
        <w:tc>
          <w:tcPr>
            <w:tcW w:w="4411" w:type="dxa"/>
            <w:tcMar>
              <w:left w:w="105" w:type="dxa"/>
              <w:right w:w="105" w:type="dxa"/>
            </w:tcMar>
          </w:tcPr>
          <w:p w14:paraId="59B4F1BF" w14:textId="77777777" w:rsidR="0044439A" w:rsidRDefault="0044439A" w:rsidP="0044439A">
            <w:pPr>
              <w:rPr>
                <w:rFonts w:ascii="Aptos" w:eastAsia="Aptos" w:hAnsi="Aptos" w:cs="Aptos"/>
              </w:rPr>
            </w:pPr>
            <w:r>
              <w:rPr>
                <w:rFonts w:ascii="Aptos" w:eastAsia="Aptos" w:hAnsi="Aptos" w:cs="Aptos"/>
              </w:rPr>
              <w:t>ORCID – as per 5.2 of the RFT.</w:t>
            </w:r>
          </w:p>
          <w:p w14:paraId="0DAB0A33" w14:textId="77777777" w:rsidR="0044439A" w:rsidRDefault="0044439A" w:rsidP="0044439A">
            <w:pPr>
              <w:rPr>
                <w:rFonts w:ascii="Aptos" w:eastAsia="Aptos" w:hAnsi="Aptos" w:cs="Aptos"/>
              </w:rPr>
            </w:pPr>
          </w:p>
          <w:p w14:paraId="75B309E3" w14:textId="77777777" w:rsidR="0044439A" w:rsidRDefault="0044439A" w:rsidP="0044439A">
            <w:pPr>
              <w:rPr>
                <w:rFonts w:ascii="Aptos" w:eastAsia="Aptos" w:hAnsi="Aptos" w:cs="Aptos"/>
              </w:rPr>
            </w:pPr>
            <w:r>
              <w:rPr>
                <w:rFonts w:ascii="Aptos" w:eastAsia="Aptos" w:hAnsi="Aptos" w:cs="Aptos"/>
              </w:rPr>
              <w:t xml:space="preserve">Integration with document storage and with secure e-signatures will be dependent on the technical solution proposed. </w:t>
            </w:r>
          </w:p>
          <w:p w14:paraId="708F2E9E" w14:textId="77777777" w:rsidR="0044439A" w:rsidRDefault="0044439A" w:rsidP="0044439A">
            <w:pPr>
              <w:rPr>
                <w:rFonts w:ascii="Aptos" w:eastAsia="Aptos" w:hAnsi="Aptos" w:cs="Aptos"/>
              </w:rPr>
            </w:pPr>
          </w:p>
          <w:p w14:paraId="3FFC45A1" w14:textId="77777777" w:rsidR="0044439A" w:rsidRDefault="0044439A" w:rsidP="0044439A">
            <w:pPr>
              <w:rPr>
                <w:rFonts w:ascii="Aptos" w:eastAsia="Aptos" w:hAnsi="Aptos" w:cs="Aptos"/>
              </w:rPr>
            </w:pPr>
            <w:r>
              <w:rPr>
                <w:rFonts w:ascii="Aptos" w:eastAsia="Aptos" w:hAnsi="Aptos" w:cs="Aptos"/>
              </w:rPr>
              <w:lastRenderedPageBreak/>
              <w:t xml:space="preserve">While there are no other integration requirements at this point. The system should provide a suite of APIs to allow for future requirements, for example with research publication sites/tools. </w:t>
            </w:r>
          </w:p>
          <w:p w14:paraId="366C0F36" w14:textId="77777777" w:rsidR="0044439A" w:rsidRDefault="0044439A" w:rsidP="0044439A">
            <w:pPr>
              <w:rPr>
                <w:rFonts w:ascii="Aptos" w:eastAsia="Aptos" w:hAnsi="Aptos" w:cs="Aptos"/>
              </w:rPr>
            </w:pPr>
          </w:p>
        </w:tc>
      </w:tr>
      <w:tr w:rsidR="0044439A" w14:paraId="1FC343FA" w14:textId="77777777" w:rsidTr="00FE5636">
        <w:trPr>
          <w:trHeight w:val="300"/>
        </w:trPr>
        <w:tc>
          <w:tcPr>
            <w:tcW w:w="595" w:type="dxa"/>
            <w:tcMar>
              <w:left w:w="105" w:type="dxa"/>
              <w:right w:w="105" w:type="dxa"/>
            </w:tcMar>
            <w:vAlign w:val="bottom"/>
          </w:tcPr>
          <w:p w14:paraId="3DE10B67" w14:textId="55D3CD93" w:rsidR="0044439A" w:rsidRDefault="0044439A" w:rsidP="0044439A">
            <w:pPr>
              <w:rPr>
                <w:rFonts w:ascii="Aptos" w:eastAsia="Aptos" w:hAnsi="Aptos" w:cs="Aptos"/>
              </w:rPr>
            </w:pPr>
            <w:r w:rsidRPr="00926469">
              <w:rPr>
                <w:rFonts w:ascii="Aptos" w:eastAsia="Aptos" w:hAnsi="Aptos" w:cs="Aptos"/>
              </w:rPr>
              <w:lastRenderedPageBreak/>
              <w:t>76</w:t>
            </w:r>
          </w:p>
        </w:tc>
        <w:tc>
          <w:tcPr>
            <w:tcW w:w="5319" w:type="dxa"/>
            <w:tcMar>
              <w:left w:w="105" w:type="dxa"/>
              <w:right w:w="105" w:type="dxa"/>
            </w:tcMar>
          </w:tcPr>
          <w:p w14:paraId="7D7F5272" w14:textId="4C08106C" w:rsidR="0044439A" w:rsidRDefault="0044439A" w:rsidP="0044439A">
            <w:pPr>
              <w:rPr>
                <w:rFonts w:ascii="Aptos" w:eastAsia="Aptos" w:hAnsi="Aptos" w:cs="Aptos"/>
              </w:rPr>
            </w:pPr>
            <w:r w:rsidRPr="000A31F8">
              <w:rPr>
                <w:rFonts w:ascii="Aptos" w:eastAsia="Aptos" w:hAnsi="Aptos" w:cs="Aptos"/>
              </w:rPr>
              <w:t>Can HRB provide an estimate of anticipated user volumes (internal and external), number of concurrent users, and average annual grant volumes to inform system scalability planning?</w:t>
            </w:r>
          </w:p>
        </w:tc>
        <w:tc>
          <w:tcPr>
            <w:tcW w:w="4411" w:type="dxa"/>
            <w:tcMar>
              <w:left w:w="105" w:type="dxa"/>
              <w:right w:w="105" w:type="dxa"/>
            </w:tcMar>
          </w:tcPr>
          <w:p w14:paraId="6C6ADE64" w14:textId="77777777" w:rsidR="0044439A" w:rsidRDefault="0044439A" w:rsidP="0044439A">
            <w:pPr>
              <w:rPr>
                <w:rFonts w:ascii="Aptos" w:eastAsia="Aptos" w:hAnsi="Aptos" w:cs="Aptos"/>
              </w:rPr>
            </w:pPr>
            <w:r w:rsidRPr="30023882">
              <w:rPr>
                <w:rFonts w:ascii="Aptos" w:eastAsia="Aptos" w:hAnsi="Aptos" w:cs="Aptos"/>
              </w:rPr>
              <w:t xml:space="preserve">The number of external users will fluctuate significantly, particularly where annual reports, application deadlines and review processes of high-volume schemes overlap. This is not always the same time of year. </w:t>
            </w:r>
          </w:p>
          <w:p w14:paraId="5AE29664" w14:textId="77777777" w:rsidR="0044439A" w:rsidRDefault="0044439A" w:rsidP="0044439A">
            <w:pPr>
              <w:rPr>
                <w:rFonts w:ascii="Aptos" w:eastAsia="Aptos" w:hAnsi="Aptos" w:cs="Aptos"/>
              </w:rPr>
            </w:pPr>
          </w:p>
          <w:p w14:paraId="41B0621B" w14:textId="77777777" w:rsidR="0044439A" w:rsidRDefault="0044439A" w:rsidP="0044439A">
            <w:pPr>
              <w:rPr>
                <w:rFonts w:ascii="Aptos" w:eastAsia="Aptos" w:hAnsi="Aptos" w:cs="Aptos"/>
              </w:rPr>
            </w:pPr>
            <w:r w:rsidRPr="30023882">
              <w:rPr>
                <w:rFonts w:ascii="Aptos" w:eastAsia="Aptos" w:hAnsi="Aptos" w:cs="Aptos"/>
              </w:rPr>
              <w:t>We would expect a maximum of around 1,500 external users in a month, with numbers lower for most of the year</w:t>
            </w:r>
            <w:r>
              <w:rPr>
                <w:rFonts w:ascii="Aptos" w:eastAsia="Aptos" w:hAnsi="Aptos" w:cs="Aptos"/>
              </w:rPr>
              <w:t>.</w:t>
            </w:r>
          </w:p>
          <w:p w14:paraId="26B06F3D" w14:textId="77777777" w:rsidR="0044439A" w:rsidRDefault="0044439A" w:rsidP="0044439A">
            <w:pPr>
              <w:rPr>
                <w:rFonts w:ascii="Aptos" w:eastAsia="Aptos" w:hAnsi="Aptos" w:cs="Aptos"/>
              </w:rPr>
            </w:pPr>
          </w:p>
          <w:p w14:paraId="188ACC10" w14:textId="59A8514C" w:rsidR="0044439A" w:rsidRDefault="0044439A" w:rsidP="0044439A">
            <w:pPr>
              <w:rPr>
                <w:rFonts w:ascii="Aptos" w:eastAsia="Aptos" w:hAnsi="Aptos" w:cs="Aptos"/>
              </w:rPr>
            </w:pPr>
            <w:r>
              <w:rPr>
                <w:rFonts w:ascii="Aptos" w:eastAsia="Aptos" w:hAnsi="Aptos" w:cs="Aptos"/>
              </w:rPr>
              <w:t>We would expect about 30 internal people to be daily users.</w:t>
            </w:r>
          </w:p>
        </w:tc>
      </w:tr>
      <w:tr w:rsidR="0044439A" w14:paraId="6A887A6F" w14:textId="77777777" w:rsidTr="00FE5636">
        <w:trPr>
          <w:trHeight w:val="300"/>
        </w:trPr>
        <w:tc>
          <w:tcPr>
            <w:tcW w:w="595" w:type="dxa"/>
            <w:tcMar>
              <w:left w:w="105" w:type="dxa"/>
              <w:right w:w="105" w:type="dxa"/>
            </w:tcMar>
            <w:vAlign w:val="bottom"/>
          </w:tcPr>
          <w:p w14:paraId="21139036" w14:textId="39827478" w:rsidR="0044439A" w:rsidRDefault="0044439A" w:rsidP="0044439A">
            <w:pPr>
              <w:rPr>
                <w:rFonts w:ascii="Aptos" w:eastAsia="Aptos" w:hAnsi="Aptos" w:cs="Aptos"/>
              </w:rPr>
            </w:pPr>
            <w:r w:rsidRPr="00926469">
              <w:rPr>
                <w:rFonts w:ascii="Aptos" w:eastAsia="Aptos" w:hAnsi="Aptos" w:cs="Aptos"/>
              </w:rPr>
              <w:t>77</w:t>
            </w:r>
          </w:p>
        </w:tc>
        <w:tc>
          <w:tcPr>
            <w:tcW w:w="5319" w:type="dxa"/>
            <w:tcMar>
              <w:left w:w="105" w:type="dxa"/>
              <w:right w:w="105" w:type="dxa"/>
            </w:tcMar>
          </w:tcPr>
          <w:p w14:paraId="0690188D" w14:textId="2943BE28" w:rsidR="0044439A" w:rsidRDefault="0044439A" w:rsidP="0044439A">
            <w:pPr>
              <w:rPr>
                <w:rFonts w:ascii="Aptos" w:eastAsia="Aptos" w:hAnsi="Aptos" w:cs="Aptos"/>
              </w:rPr>
            </w:pPr>
            <w:r w:rsidRPr="00DF55C3">
              <w:rPr>
                <w:rFonts w:ascii="Aptos" w:eastAsia="Aptos" w:hAnsi="Aptos" w:cs="Aptos"/>
              </w:rPr>
              <w:t>Will the successful vendor be expected to provide access to legacy data or reporting capabilities from Grant Tracker post-migration?</w:t>
            </w:r>
          </w:p>
        </w:tc>
        <w:tc>
          <w:tcPr>
            <w:tcW w:w="4411" w:type="dxa"/>
            <w:tcMar>
              <w:left w:w="105" w:type="dxa"/>
              <w:right w:w="105" w:type="dxa"/>
            </w:tcMar>
          </w:tcPr>
          <w:p w14:paraId="610A7DC9" w14:textId="26E2CD70" w:rsidR="0044439A" w:rsidRDefault="0044439A" w:rsidP="0044439A">
            <w:pPr>
              <w:rPr>
                <w:rFonts w:ascii="Aptos" w:eastAsia="Aptos" w:hAnsi="Aptos" w:cs="Aptos"/>
              </w:rPr>
            </w:pPr>
            <w:r>
              <w:rPr>
                <w:rFonts w:ascii="Aptos" w:eastAsia="Aptos" w:hAnsi="Aptos" w:cs="Aptos"/>
              </w:rPr>
              <w:t>No</w:t>
            </w:r>
          </w:p>
        </w:tc>
      </w:tr>
      <w:tr w:rsidR="0044439A" w14:paraId="409FA857" w14:textId="77777777" w:rsidTr="00FE5636">
        <w:trPr>
          <w:trHeight w:val="300"/>
        </w:trPr>
        <w:tc>
          <w:tcPr>
            <w:tcW w:w="595" w:type="dxa"/>
            <w:tcMar>
              <w:left w:w="105" w:type="dxa"/>
              <w:right w:w="105" w:type="dxa"/>
            </w:tcMar>
            <w:vAlign w:val="bottom"/>
          </w:tcPr>
          <w:p w14:paraId="10CDDC2E" w14:textId="5CBAE0EE" w:rsidR="0044439A" w:rsidRDefault="0044439A" w:rsidP="0044439A">
            <w:pPr>
              <w:rPr>
                <w:rFonts w:ascii="Aptos" w:eastAsia="Aptos" w:hAnsi="Aptos" w:cs="Aptos"/>
              </w:rPr>
            </w:pPr>
            <w:r w:rsidRPr="00926469">
              <w:rPr>
                <w:rFonts w:ascii="Aptos" w:eastAsia="Aptos" w:hAnsi="Aptos" w:cs="Aptos"/>
              </w:rPr>
              <w:t>78</w:t>
            </w:r>
          </w:p>
        </w:tc>
        <w:tc>
          <w:tcPr>
            <w:tcW w:w="5319" w:type="dxa"/>
            <w:tcMar>
              <w:left w:w="105" w:type="dxa"/>
              <w:right w:w="105" w:type="dxa"/>
            </w:tcMar>
          </w:tcPr>
          <w:p w14:paraId="44847ABF" w14:textId="65F01169" w:rsidR="0044439A" w:rsidRDefault="0044439A" w:rsidP="0044439A">
            <w:pPr>
              <w:rPr>
                <w:rFonts w:ascii="Aptos" w:eastAsia="Aptos" w:hAnsi="Aptos" w:cs="Aptos"/>
              </w:rPr>
            </w:pPr>
            <w:r w:rsidRPr="0084097C">
              <w:rPr>
                <w:rFonts w:ascii="Aptos" w:eastAsia="Aptos" w:hAnsi="Aptos" w:cs="Aptos"/>
              </w:rPr>
              <w:t>Will evidence of insurance be required at submission stage, or only prior to contract award? Is a letter of intent or certificate from an insurer sufficient at this stage?</w:t>
            </w:r>
            <w:r w:rsidRPr="0084097C">
              <w:rPr>
                <w:rFonts w:ascii="Aptos" w:eastAsia="Aptos" w:hAnsi="Aptos" w:cs="Aptos"/>
              </w:rPr>
              <w:br/>
            </w:r>
          </w:p>
        </w:tc>
        <w:tc>
          <w:tcPr>
            <w:tcW w:w="4411" w:type="dxa"/>
            <w:tcMar>
              <w:left w:w="105" w:type="dxa"/>
              <w:right w:w="105" w:type="dxa"/>
            </w:tcMar>
          </w:tcPr>
          <w:p w14:paraId="2965C768" w14:textId="45D8CD2C" w:rsidR="0044439A" w:rsidRDefault="0044439A" w:rsidP="0044439A">
            <w:pPr>
              <w:rPr>
                <w:rFonts w:ascii="Aptos" w:eastAsia="Aptos" w:hAnsi="Aptos" w:cs="Aptos"/>
              </w:rPr>
            </w:pPr>
            <w:r>
              <w:rPr>
                <w:rFonts w:ascii="Aptos" w:eastAsia="Aptos" w:hAnsi="Aptos" w:cs="Aptos"/>
              </w:rPr>
              <w:t xml:space="preserve">The successful tenderer must provide evidence of insurance before contract award. </w:t>
            </w:r>
          </w:p>
        </w:tc>
      </w:tr>
      <w:tr w:rsidR="0044439A" w14:paraId="60E45D78" w14:textId="77777777" w:rsidTr="00FE5636">
        <w:trPr>
          <w:trHeight w:val="300"/>
        </w:trPr>
        <w:tc>
          <w:tcPr>
            <w:tcW w:w="595" w:type="dxa"/>
            <w:tcMar>
              <w:left w:w="105" w:type="dxa"/>
              <w:right w:w="105" w:type="dxa"/>
            </w:tcMar>
            <w:vAlign w:val="bottom"/>
          </w:tcPr>
          <w:p w14:paraId="4809D6FD" w14:textId="0853F34A" w:rsidR="0044439A" w:rsidRDefault="0044439A" w:rsidP="0044439A">
            <w:pPr>
              <w:rPr>
                <w:rFonts w:ascii="Aptos" w:eastAsia="Aptos" w:hAnsi="Aptos" w:cs="Aptos"/>
              </w:rPr>
            </w:pPr>
            <w:r w:rsidRPr="00926469">
              <w:rPr>
                <w:rFonts w:ascii="Aptos" w:eastAsia="Aptos" w:hAnsi="Aptos" w:cs="Aptos"/>
              </w:rPr>
              <w:t>79</w:t>
            </w:r>
          </w:p>
        </w:tc>
        <w:tc>
          <w:tcPr>
            <w:tcW w:w="5319" w:type="dxa"/>
            <w:tcMar>
              <w:left w:w="105" w:type="dxa"/>
              <w:right w:w="105" w:type="dxa"/>
            </w:tcMar>
          </w:tcPr>
          <w:p w14:paraId="3C898964" w14:textId="2943FDA2" w:rsidR="0044439A" w:rsidRDefault="0044439A" w:rsidP="0044439A">
            <w:pPr>
              <w:rPr>
                <w:rFonts w:ascii="Aptos" w:eastAsia="Aptos" w:hAnsi="Aptos" w:cs="Aptos"/>
              </w:rPr>
            </w:pPr>
            <w:r w:rsidRPr="000369A8">
              <w:rPr>
                <w:rFonts w:ascii="Aptos" w:eastAsia="Aptos" w:hAnsi="Aptos" w:cs="Aptos"/>
              </w:rPr>
              <w:t>Do you have a targeted start date and/or go-live date in mind? Is there a compelling event that is driving this date?</w:t>
            </w:r>
          </w:p>
        </w:tc>
        <w:tc>
          <w:tcPr>
            <w:tcW w:w="4411" w:type="dxa"/>
            <w:tcMar>
              <w:left w:w="105" w:type="dxa"/>
              <w:right w:w="105" w:type="dxa"/>
            </w:tcMar>
          </w:tcPr>
          <w:p w14:paraId="3065F1DD" w14:textId="77777777" w:rsidR="0044439A" w:rsidRDefault="0044439A" w:rsidP="0044439A">
            <w:pPr>
              <w:rPr>
                <w:rFonts w:ascii="Aptos" w:eastAsia="Aptos" w:hAnsi="Aptos" w:cs="Aptos"/>
              </w:rPr>
            </w:pPr>
            <w:r>
              <w:rPr>
                <w:rFonts w:ascii="Aptos" w:eastAsia="Aptos" w:hAnsi="Aptos" w:cs="Aptos"/>
              </w:rPr>
              <w:t>The existing Grant Tracker will be decommissioned in December 2026 with no further access to data or functionality.</w:t>
            </w:r>
          </w:p>
          <w:p w14:paraId="0368A73C" w14:textId="77777777" w:rsidR="0044439A" w:rsidRDefault="0044439A" w:rsidP="0044439A">
            <w:pPr>
              <w:rPr>
                <w:rFonts w:ascii="Aptos" w:eastAsia="Aptos" w:hAnsi="Aptos" w:cs="Aptos"/>
              </w:rPr>
            </w:pPr>
          </w:p>
        </w:tc>
      </w:tr>
      <w:tr w:rsidR="0044439A" w14:paraId="41B143C0" w14:textId="77777777" w:rsidTr="00FE5636">
        <w:trPr>
          <w:trHeight w:val="300"/>
        </w:trPr>
        <w:tc>
          <w:tcPr>
            <w:tcW w:w="595" w:type="dxa"/>
            <w:tcMar>
              <w:left w:w="105" w:type="dxa"/>
              <w:right w:w="105" w:type="dxa"/>
            </w:tcMar>
            <w:vAlign w:val="bottom"/>
          </w:tcPr>
          <w:p w14:paraId="33E2B909" w14:textId="17A915C8" w:rsidR="0044439A" w:rsidRDefault="0044439A" w:rsidP="0044439A">
            <w:pPr>
              <w:rPr>
                <w:rFonts w:ascii="Aptos" w:eastAsia="Aptos" w:hAnsi="Aptos" w:cs="Aptos"/>
              </w:rPr>
            </w:pPr>
            <w:r w:rsidRPr="00926469">
              <w:rPr>
                <w:rFonts w:ascii="Aptos" w:eastAsia="Aptos" w:hAnsi="Aptos" w:cs="Aptos"/>
              </w:rPr>
              <w:t>80</w:t>
            </w:r>
          </w:p>
        </w:tc>
        <w:tc>
          <w:tcPr>
            <w:tcW w:w="5319" w:type="dxa"/>
            <w:tcMar>
              <w:left w:w="105" w:type="dxa"/>
              <w:right w:w="105" w:type="dxa"/>
            </w:tcMar>
          </w:tcPr>
          <w:p w14:paraId="1BE14C17" w14:textId="51FC8619" w:rsidR="0044439A" w:rsidRDefault="0044439A" w:rsidP="0044439A">
            <w:pPr>
              <w:rPr>
                <w:rFonts w:ascii="Aptos" w:eastAsia="Aptos" w:hAnsi="Aptos" w:cs="Aptos"/>
              </w:rPr>
            </w:pPr>
            <w:r w:rsidRPr="0026276B">
              <w:rPr>
                <w:rFonts w:ascii="Aptos" w:eastAsia="Aptos" w:hAnsi="Aptos" w:cs="Aptos"/>
              </w:rPr>
              <w:t>Could you share with us any details around the budget range based on procurement and/or government parameters?</w:t>
            </w:r>
          </w:p>
        </w:tc>
        <w:tc>
          <w:tcPr>
            <w:tcW w:w="4411" w:type="dxa"/>
            <w:tcMar>
              <w:left w:w="105" w:type="dxa"/>
              <w:right w:w="105" w:type="dxa"/>
            </w:tcMar>
          </w:tcPr>
          <w:p w14:paraId="2D30BC37" w14:textId="5FB14C9D" w:rsidR="0044439A" w:rsidRDefault="0044439A" w:rsidP="0044439A">
            <w:pPr>
              <w:rPr>
                <w:rFonts w:ascii="Aptos" w:eastAsia="Aptos" w:hAnsi="Aptos" w:cs="Aptos"/>
              </w:rPr>
            </w:pPr>
            <w:r>
              <w:rPr>
                <w:rFonts w:ascii="Aptos" w:eastAsia="Aptos" w:hAnsi="Aptos" w:cs="Aptos"/>
              </w:rPr>
              <w:t>Please refer to 2.5 of the RFT.</w:t>
            </w:r>
          </w:p>
        </w:tc>
      </w:tr>
      <w:tr w:rsidR="0044439A" w14:paraId="1FA83937" w14:textId="77777777" w:rsidTr="00FE5636">
        <w:trPr>
          <w:trHeight w:val="300"/>
        </w:trPr>
        <w:tc>
          <w:tcPr>
            <w:tcW w:w="595" w:type="dxa"/>
            <w:tcMar>
              <w:left w:w="105" w:type="dxa"/>
              <w:right w:w="105" w:type="dxa"/>
            </w:tcMar>
            <w:vAlign w:val="bottom"/>
          </w:tcPr>
          <w:p w14:paraId="4880F850" w14:textId="4CB56077" w:rsidR="0044439A" w:rsidRDefault="0044439A" w:rsidP="0044439A">
            <w:pPr>
              <w:rPr>
                <w:rFonts w:ascii="Aptos" w:eastAsia="Aptos" w:hAnsi="Aptos" w:cs="Aptos"/>
              </w:rPr>
            </w:pPr>
            <w:r w:rsidRPr="00926469">
              <w:rPr>
                <w:rFonts w:ascii="Aptos" w:eastAsia="Aptos" w:hAnsi="Aptos" w:cs="Aptos"/>
              </w:rPr>
              <w:t>81</w:t>
            </w:r>
          </w:p>
        </w:tc>
        <w:tc>
          <w:tcPr>
            <w:tcW w:w="5319" w:type="dxa"/>
            <w:tcMar>
              <w:left w:w="105" w:type="dxa"/>
              <w:right w:w="105" w:type="dxa"/>
            </w:tcMar>
          </w:tcPr>
          <w:p w14:paraId="16C2ED8E" w14:textId="2FD51394" w:rsidR="0044439A" w:rsidRDefault="0044439A" w:rsidP="0044439A">
            <w:pPr>
              <w:rPr>
                <w:rFonts w:ascii="Aptos" w:eastAsia="Aptos" w:hAnsi="Aptos" w:cs="Aptos"/>
              </w:rPr>
            </w:pPr>
            <w:r w:rsidRPr="00AE7E04">
              <w:rPr>
                <w:rFonts w:ascii="Aptos" w:eastAsia="Aptos" w:hAnsi="Aptos" w:cs="Aptos"/>
              </w:rPr>
              <w:t>Is there a dedicated internal Project Manager on staff, or will you outsource that role to a third party? How many people do you anticipate participating in the “core team” to ensure the joint success of the project?</w:t>
            </w:r>
          </w:p>
        </w:tc>
        <w:tc>
          <w:tcPr>
            <w:tcW w:w="4411" w:type="dxa"/>
            <w:tcMar>
              <w:left w:w="105" w:type="dxa"/>
              <w:right w:w="105" w:type="dxa"/>
            </w:tcMar>
          </w:tcPr>
          <w:p w14:paraId="1C5CE7DD" w14:textId="77777777" w:rsidR="0044439A" w:rsidRDefault="0044439A" w:rsidP="0044439A">
            <w:pPr>
              <w:rPr>
                <w:rFonts w:ascii="Aptos" w:eastAsia="Aptos" w:hAnsi="Aptos" w:cs="Aptos"/>
              </w:rPr>
            </w:pPr>
            <w:r>
              <w:rPr>
                <w:rFonts w:ascii="Aptos" w:eastAsia="Aptos" w:hAnsi="Aptos" w:cs="Aptos"/>
              </w:rPr>
              <w:t>The HRB has a project manager for the procurement phase of the project and will appoint an appropriately experienced PM for the implementation project.</w:t>
            </w:r>
          </w:p>
          <w:p w14:paraId="3337CD9F" w14:textId="77777777" w:rsidR="0044439A" w:rsidRDefault="0044439A" w:rsidP="0044439A">
            <w:pPr>
              <w:rPr>
                <w:rFonts w:ascii="Aptos" w:eastAsia="Aptos" w:hAnsi="Aptos" w:cs="Aptos"/>
              </w:rPr>
            </w:pPr>
          </w:p>
          <w:p w14:paraId="7ED81969" w14:textId="77777777" w:rsidR="0044439A" w:rsidRDefault="0044439A" w:rsidP="0044439A">
            <w:pPr>
              <w:rPr>
                <w:rFonts w:ascii="Aptos" w:eastAsia="Aptos" w:hAnsi="Aptos" w:cs="Aptos"/>
              </w:rPr>
            </w:pPr>
            <w:r>
              <w:rPr>
                <w:rFonts w:ascii="Aptos" w:eastAsia="Aptos" w:hAnsi="Aptos" w:cs="Aptos"/>
              </w:rPr>
              <w:t>The exact composition of team will be determined when the system to be implemented and the required effort is known.</w:t>
            </w:r>
          </w:p>
          <w:p w14:paraId="4353CA61" w14:textId="77777777" w:rsidR="0044439A" w:rsidRDefault="0044439A" w:rsidP="0044439A">
            <w:pPr>
              <w:rPr>
                <w:rFonts w:ascii="Aptos" w:eastAsia="Aptos" w:hAnsi="Aptos" w:cs="Aptos"/>
              </w:rPr>
            </w:pPr>
          </w:p>
          <w:p w14:paraId="0087C12F" w14:textId="77777777" w:rsidR="0044439A" w:rsidRDefault="0044439A" w:rsidP="0044439A">
            <w:pPr>
              <w:rPr>
                <w:rFonts w:ascii="Aptos" w:eastAsia="Aptos" w:hAnsi="Aptos" w:cs="Aptos"/>
              </w:rPr>
            </w:pPr>
            <w:r>
              <w:rPr>
                <w:rFonts w:ascii="Aptos" w:eastAsia="Aptos" w:hAnsi="Aptos" w:cs="Aptos"/>
              </w:rPr>
              <w:lastRenderedPageBreak/>
              <w:t>There will be senior HRB participation in the core group</w:t>
            </w:r>
          </w:p>
          <w:p w14:paraId="4F2027EB" w14:textId="77777777" w:rsidR="0044439A" w:rsidRDefault="0044439A" w:rsidP="0044439A">
            <w:pPr>
              <w:rPr>
                <w:rFonts w:ascii="Aptos" w:eastAsia="Aptos" w:hAnsi="Aptos" w:cs="Aptos"/>
              </w:rPr>
            </w:pPr>
          </w:p>
        </w:tc>
      </w:tr>
      <w:tr w:rsidR="0044439A" w14:paraId="51858A06" w14:textId="77777777" w:rsidTr="00FE5636">
        <w:trPr>
          <w:trHeight w:val="300"/>
        </w:trPr>
        <w:tc>
          <w:tcPr>
            <w:tcW w:w="595" w:type="dxa"/>
            <w:tcMar>
              <w:left w:w="105" w:type="dxa"/>
              <w:right w:w="105" w:type="dxa"/>
            </w:tcMar>
            <w:vAlign w:val="bottom"/>
          </w:tcPr>
          <w:p w14:paraId="13A7BA77" w14:textId="654281A8" w:rsidR="0044439A" w:rsidRDefault="0044439A" w:rsidP="0044439A">
            <w:pPr>
              <w:rPr>
                <w:rFonts w:ascii="Aptos" w:eastAsia="Aptos" w:hAnsi="Aptos" w:cs="Aptos"/>
              </w:rPr>
            </w:pPr>
            <w:r w:rsidRPr="00926469">
              <w:rPr>
                <w:rFonts w:ascii="Aptos" w:eastAsia="Aptos" w:hAnsi="Aptos" w:cs="Aptos"/>
              </w:rPr>
              <w:lastRenderedPageBreak/>
              <w:t>82</w:t>
            </w:r>
          </w:p>
        </w:tc>
        <w:tc>
          <w:tcPr>
            <w:tcW w:w="5319" w:type="dxa"/>
            <w:tcMar>
              <w:left w:w="105" w:type="dxa"/>
              <w:right w:w="105" w:type="dxa"/>
            </w:tcMar>
          </w:tcPr>
          <w:p w14:paraId="24A925A6" w14:textId="730AE8A9" w:rsidR="0044439A" w:rsidRDefault="0044439A" w:rsidP="0044439A">
            <w:pPr>
              <w:rPr>
                <w:rFonts w:ascii="Aptos" w:eastAsia="Aptos" w:hAnsi="Aptos" w:cs="Aptos"/>
              </w:rPr>
            </w:pPr>
            <w:r w:rsidRPr="00AE7E04">
              <w:rPr>
                <w:rFonts w:ascii="Aptos" w:eastAsia="Aptos" w:hAnsi="Aptos" w:cs="Aptos"/>
              </w:rPr>
              <w:t>Are you open to a joint (two-company) bid, or should all bids have one prime vendor or a prime vendor with a subcontractor?</w:t>
            </w:r>
          </w:p>
        </w:tc>
        <w:tc>
          <w:tcPr>
            <w:tcW w:w="4411" w:type="dxa"/>
            <w:tcMar>
              <w:left w:w="105" w:type="dxa"/>
              <w:right w:w="105" w:type="dxa"/>
            </w:tcMar>
          </w:tcPr>
          <w:p w14:paraId="0816108C" w14:textId="048C8B45" w:rsidR="0044439A" w:rsidRDefault="0044439A" w:rsidP="0044439A">
            <w:pPr>
              <w:rPr>
                <w:rFonts w:ascii="Aptos" w:eastAsia="Aptos" w:hAnsi="Aptos" w:cs="Aptos"/>
              </w:rPr>
            </w:pPr>
            <w:r>
              <w:rPr>
                <w:rFonts w:ascii="Aptos" w:eastAsia="Aptos" w:hAnsi="Aptos" w:cs="Aptos"/>
              </w:rPr>
              <w:t>Please see section 1.5 and 3.2 of the RFT and Section A of the Tender Response Document (TRD).</w:t>
            </w:r>
          </w:p>
        </w:tc>
      </w:tr>
      <w:tr w:rsidR="0044439A" w14:paraId="73E84A78" w14:textId="77777777" w:rsidTr="00FE5636">
        <w:trPr>
          <w:trHeight w:val="300"/>
        </w:trPr>
        <w:tc>
          <w:tcPr>
            <w:tcW w:w="595" w:type="dxa"/>
            <w:tcMar>
              <w:left w:w="105" w:type="dxa"/>
              <w:right w:w="105" w:type="dxa"/>
            </w:tcMar>
            <w:vAlign w:val="bottom"/>
          </w:tcPr>
          <w:p w14:paraId="0B0CE6BE" w14:textId="4374EE5C" w:rsidR="0044439A" w:rsidRDefault="0044439A" w:rsidP="0044439A">
            <w:pPr>
              <w:rPr>
                <w:rFonts w:ascii="Aptos" w:eastAsia="Aptos" w:hAnsi="Aptos" w:cs="Aptos"/>
              </w:rPr>
            </w:pPr>
            <w:r w:rsidRPr="00926469">
              <w:rPr>
                <w:rFonts w:ascii="Aptos" w:eastAsia="Aptos" w:hAnsi="Aptos" w:cs="Aptos"/>
              </w:rPr>
              <w:t>83</w:t>
            </w:r>
          </w:p>
        </w:tc>
        <w:tc>
          <w:tcPr>
            <w:tcW w:w="5319" w:type="dxa"/>
            <w:tcMar>
              <w:left w:w="105" w:type="dxa"/>
              <w:right w:w="105" w:type="dxa"/>
            </w:tcMar>
          </w:tcPr>
          <w:p w14:paraId="08FCC358" w14:textId="1EC77610" w:rsidR="0044439A" w:rsidRDefault="0044439A" w:rsidP="0044439A">
            <w:pPr>
              <w:rPr>
                <w:rFonts w:ascii="Aptos" w:eastAsia="Aptos" w:hAnsi="Aptos" w:cs="Aptos"/>
              </w:rPr>
            </w:pPr>
            <w:r w:rsidRPr="001436CD">
              <w:rPr>
                <w:rFonts w:ascii="Aptos" w:eastAsia="Aptos" w:hAnsi="Aptos" w:cs="Aptos"/>
              </w:rPr>
              <w:t>How many unique programs are open annually? What are the estimated averages around the number of applications you receive per year?</w:t>
            </w:r>
          </w:p>
        </w:tc>
        <w:tc>
          <w:tcPr>
            <w:tcW w:w="4411" w:type="dxa"/>
            <w:tcMar>
              <w:left w:w="105" w:type="dxa"/>
              <w:right w:w="105" w:type="dxa"/>
            </w:tcMar>
          </w:tcPr>
          <w:p w14:paraId="65090CCA" w14:textId="77777777" w:rsidR="0044439A" w:rsidRDefault="0044439A" w:rsidP="0044439A">
            <w:pPr>
              <w:rPr>
                <w:rFonts w:ascii="Aptos" w:eastAsia="Aptos" w:hAnsi="Aptos" w:cs="Aptos"/>
              </w:rPr>
            </w:pPr>
            <w:r>
              <w:rPr>
                <w:rFonts w:ascii="Aptos" w:eastAsia="Aptos" w:hAnsi="Aptos" w:cs="Aptos"/>
              </w:rPr>
              <w:t xml:space="preserve">The HRB has many schemes that do not run on an annual basis, e.g. every second or fifth year. There is a lot of fluctuation between years. In 2023, there were 12 panel meetings, in 2024, there were 22. </w:t>
            </w:r>
          </w:p>
          <w:p w14:paraId="63DEC2E9" w14:textId="273C9E71" w:rsidR="0044439A" w:rsidRDefault="0044439A" w:rsidP="0044439A">
            <w:pPr>
              <w:rPr>
                <w:rFonts w:ascii="Aptos" w:eastAsia="Aptos" w:hAnsi="Aptos" w:cs="Aptos"/>
              </w:rPr>
            </w:pPr>
            <w:r>
              <w:rPr>
                <w:rFonts w:ascii="Aptos" w:eastAsia="Aptos" w:hAnsi="Aptos" w:cs="Aptos"/>
              </w:rPr>
              <w:t>The number of applications in 2024 was approximately 500.</w:t>
            </w:r>
          </w:p>
        </w:tc>
      </w:tr>
      <w:tr w:rsidR="0044439A" w14:paraId="60A6A4C0" w14:textId="77777777" w:rsidTr="00FE5636">
        <w:trPr>
          <w:trHeight w:val="300"/>
        </w:trPr>
        <w:tc>
          <w:tcPr>
            <w:tcW w:w="595" w:type="dxa"/>
            <w:tcMar>
              <w:left w:w="105" w:type="dxa"/>
              <w:right w:w="105" w:type="dxa"/>
            </w:tcMar>
            <w:vAlign w:val="bottom"/>
          </w:tcPr>
          <w:p w14:paraId="317DD807" w14:textId="77E92193" w:rsidR="0044439A" w:rsidRDefault="0044439A" w:rsidP="0044439A">
            <w:pPr>
              <w:rPr>
                <w:rFonts w:ascii="Aptos" w:eastAsia="Aptos" w:hAnsi="Aptos" w:cs="Aptos"/>
              </w:rPr>
            </w:pPr>
            <w:r w:rsidRPr="00926469">
              <w:rPr>
                <w:rFonts w:ascii="Aptos" w:eastAsia="Aptos" w:hAnsi="Aptos" w:cs="Aptos"/>
              </w:rPr>
              <w:t>84</w:t>
            </w:r>
          </w:p>
        </w:tc>
        <w:tc>
          <w:tcPr>
            <w:tcW w:w="5319" w:type="dxa"/>
            <w:tcMar>
              <w:left w:w="105" w:type="dxa"/>
              <w:right w:w="105" w:type="dxa"/>
            </w:tcMar>
          </w:tcPr>
          <w:p w14:paraId="43D556E4" w14:textId="5B970E98" w:rsidR="0044439A" w:rsidRDefault="0044439A" w:rsidP="0044439A">
            <w:pPr>
              <w:rPr>
                <w:rFonts w:ascii="Aptos" w:eastAsia="Aptos" w:hAnsi="Aptos" w:cs="Aptos"/>
              </w:rPr>
            </w:pPr>
            <w:r w:rsidRPr="001436CD">
              <w:rPr>
                <w:rFonts w:ascii="Aptos" w:eastAsia="Aptos" w:hAnsi="Aptos" w:cs="Aptos"/>
              </w:rPr>
              <w:t>For each of the program applications, are these application forms minimally or materially different? Are there different approval workflows for each program and/or application type? How do they materially differ?</w:t>
            </w:r>
          </w:p>
        </w:tc>
        <w:tc>
          <w:tcPr>
            <w:tcW w:w="4411" w:type="dxa"/>
            <w:tcMar>
              <w:left w:w="105" w:type="dxa"/>
              <w:right w:w="105" w:type="dxa"/>
            </w:tcMar>
          </w:tcPr>
          <w:p w14:paraId="4D17CA3D" w14:textId="77777777" w:rsidR="0044439A" w:rsidRDefault="0044439A" w:rsidP="0044439A">
            <w:pPr>
              <w:rPr>
                <w:rFonts w:ascii="Aptos" w:eastAsia="Aptos" w:hAnsi="Aptos" w:cs="Aptos"/>
              </w:rPr>
            </w:pPr>
            <w:r>
              <w:rPr>
                <w:rFonts w:ascii="Aptos" w:eastAsia="Aptos" w:hAnsi="Aptos" w:cs="Aptos"/>
              </w:rPr>
              <w:t xml:space="preserve">Forms are materially different, ranging from short summer student placements over projects and programmes to careers awards and infrastructure. Length, specific questions, required supporting documents etc differ. </w:t>
            </w:r>
          </w:p>
          <w:p w14:paraId="24B66B04" w14:textId="77777777" w:rsidR="0044439A" w:rsidRDefault="0044439A" w:rsidP="0044439A">
            <w:pPr>
              <w:rPr>
                <w:rFonts w:ascii="Aptos" w:eastAsia="Aptos" w:hAnsi="Aptos" w:cs="Aptos"/>
              </w:rPr>
            </w:pPr>
            <w:r>
              <w:rPr>
                <w:rFonts w:ascii="Aptos" w:eastAsia="Aptos" w:hAnsi="Aptos" w:cs="Aptos"/>
              </w:rPr>
              <w:t xml:space="preserve">Approval on the side of the applicants is the same –the host institution research office or authorised function submits. </w:t>
            </w:r>
          </w:p>
          <w:p w14:paraId="6A733434" w14:textId="05343EAA" w:rsidR="0044439A" w:rsidRDefault="0044439A" w:rsidP="0044439A">
            <w:pPr>
              <w:rPr>
                <w:rFonts w:ascii="Aptos" w:eastAsia="Aptos" w:hAnsi="Aptos" w:cs="Aptos"/>
              </w:rPr>
            </w:pPr>
            <w:r>
              <w:rPr>
                <w:rFonts w:ascii="Aptos" w:eastAsia="Aptos" w:hAnsi="Aptos" w:cs="Aptos"/>
              </w:rPr>
              <w:t>Approval of a grant is typically via eligibility check, followed by a panel recommendation and Board approval recorded in the GMS.</w:t>
            </w:r>
          </w:p>
        </w:tc>
      </w:tr>
      <w:tr w:rsidR="0044439A" w14:paraId="2F1EE28F" w14:textId="77777777" w:rsidTr="00FE5636">
        <w:trPr>
          <w:trHeight w:val="300"/>
        </w:trPr>
        <w:tc>
          <w:tcPr>
            <w:tcW w:w="595" w:type="dxa"/>
            <w:tcMar>
              <w:left w:w="105" w:type="dxa"/>
              <w:right w:w="105" w:type="dxa"/>
            </w:tcMar>
            <w:vAlign w:val="bottom"/>
          </w:tcPr>
          <w:p w14:paraId="352AB051" w14:textId="45BA02A8" w:rsidR="0044439A" w:rsidRDefault="0044439A" w:rsidP="0044439A">
            <w:pPr>
              <w:rPr>
                <w:rFonts w:ascii="Aptos" w:eastAsia="Aptos" w:hAnsi="Aptos" w:cs="Aptos"/>
              </w:rPr>
            </w:pPr>
            <w:r w:rsidRPr="00926469">
              <w:rPr>
                <w:rFonts w:ascii="Aptos" w:eastAsia="Aptos" w:hAnsi="Aptos" w:cs="Aptos"/>
              </w:rPr>
              <w:t>85</w:t>
            </w:r>
          </w:p>
        </w:tc>
        <w:tc>
          <w:tcPr>
            <w:tcW w:w="5319" w:type="dxa"/>
            <w:tcMar>
              <w:left w:w="105" w:type="dxa"/>
              <w:right w:w="105" w:type="dxa"/>
            </w:tcMar>
          </w:tcPr>
          <w:p w14:paraId="41BAE6E5" w14:textId="4054BACD" w:rsidR="0044439A" w:rsidRDefault="0044439A" w:rsidP="0044439A">
            <w:pPr>
              <w:rPr>
                <w:rFonts w:ascii="Aptos" w:eastAsia="Aptos" w:hAnsi="Aptos" w:cs="Aptos"/>
              </w:rPr>
            </w:pPr>
            <w:r w:rsidRPr="0053638E">
              <w:rPr>
                <w:rFonts w:ascii="Aptos" w:eastAsia="Aptos" w:hAnsi="Aptos" w:cs="Aptos"/>
              </w:rPr>
              <w:t>Do you administer your grant payments in advance or via claim reimbursement?</w:t>
            </w:r>
          </w:p>
        </w:tc>
        <w:tc>
          <w:tcPr>
            <w:tcW w:w="4411" w:type="dxa"/>
            <w:tcMar>
              <w:left w:w="105" w:type="dxa"/>
              <w:right w:w="105" w:type="dxa"/>
            </w:tcMar>
          </w:tcPr>
          <w:p w14:paraId="3A38C65E" w14:textId="0D8F2969" w:rsidR="0044439A" w:rsidRDefault="0044439A" w:rsidP="0044439A">
            <w:pPr>
              <w:rPr>
                <w:rFonts w:ascii="Aptos" w:eastAsia="Aptos" w:hAnsi="Aptos" w:cs="Aptos"/>
              </w:rPr>
            </w:pPr>
            <w:r>
              <w:rPr>
                <w:rFonts w:ascii="Aptos" w:eastAsia="Aptos" w:hAnsi="Aptos" w:cs="Aptos"/>
              </w:rPr>
              <w:t>Both, depending on scheme</w:t>
            </w:r>
          </w:p>
        </w:tc>
      </w:tr>
      <w:tr w:rsidR="0044439A" w14:paraId="0E4BA6D6" w14:textId="77777777" w:rsidTr="00FE5636">
        <w:trPr>
          <w:trHeight w:val="300"/>
        </w:trPr>
        <w:tc>
          <w:tcPr>
            <w:tcW w:w="595" w:type="dxa"/>
            <w:tcMar>
              <w:left w:w="105" w:type="dxa"/>
              <w:right w:w="105" w:type="dxa"/>
            </w:tcMar>
            <w:vAlign w:val="bottom"/>
          </w:tcPr>
          <w:p w14:paraId="4EE65CB1" w14:textId="0C04C36C" w:rsidR="0044439A" w:rsidRDefault="0044439A" w:rsidP="0044439A">
            <w:pPr>
              <w:rPr>
                <w:rFonts w:ascii="Aptos" w:eastAsia="Aptos" w:hAnsi="Aptos" w:cs="Aptos"/>
              </w:rPr>
            </w:pPr>
            <w:r w:rsidRPr="00926469">
              <w:rPr>
                <w:rFonts w:ascii="Aptos" w:eastAsia="Aptos" w:hAnsi="Aptos" w:cs="Aptos"/>
              </w:rPr>
              <w:t>86</w:t>
            </w:r>
          </w:p>
        </w:tc>
        <w:tc>
          <w:tcPr>
            <w:tcW w:w="5319" w:type="dxa"/>
            <w:tcMar>
              <w:left w:w="105" w:type="dxa"/>
              <w:right w:w="105" w:type="dxa"/>
            </w:tcMar>
          </w:tcPr>
          <w:p w14:paraId="767EDCD9" w14:textId="483459F1" w:rsidR="0044439A" w:rsidRDefault="0044439A" w:rsidP="0044439A">
            <w:pPr>
              <w:rPr>
                <w:rFonts w:ascii="Aptos" w:eastAsia="Aptos" w:hAnsi="Aptos" w:cs="Aptos"/>
              </w:rPr>
            </w:pPr>
            <w:proofErr w:type="gramStart"/>
            <w:r w:rsidRPr="0053638E">
              <w:rPr>
                <w:rFonts w:ascii="Aptos" w:eastAsia="Aptos" w:hAnsi="Aptos" w:cs="Aptos"/>
              </w:rPr>
              <w:t>Is</w:t>
            </w:r>
            <w:proofErr w:type="gramEnd"/>
            <w:r w:rsidRPr="0053638E">
              <w:rPr>
                <w:rFonts w:ascii="Aptos" w:eastAsia="Aptos" w:hAnsi="Aptos" w:cs="Aptos"/>
              </w:rPr>
              <w:t xml:space="preserve"> there desired visibility and interaction for external reviewers/panels to offer expert opinions and/or validation on the application pool?</w:t>
            </w:r>
          </w:p>
        </w:tc>
        <w:tc>
          <w:tcPr>
            <w:tcW w:w="4411" w:type="dxa"/>
            <w:tcMar>
              <w:left w:w="105" w:type="dxa"/>
              <w:right w:w="105" w:type="dxa"/>
            </w:tcMar>
          </w:tcPr>
          <w:p w14:paraId="7BEB55E8" w14:textId="1B6B4041" w:rsidR="0044439A" w:rsidRDefault="0044439A" w:rsidP="0044439A">
            <w:pPr>
              <w:rPr>
                <w:rFonts w:ascii="Aptos" w:eastAsia="Aptos" w:hAnsi="Aptos" w:cs="Aptos"/>
              </w:rPr>
            </w:pPr>
            <w:r>
              <w:rPr>
                <w:rFonts w:ascii="Aptos" w:eastAsia="Aptos" w:hAnsi="Aptos" w:cs="Aptos"/>
              </w:rPr>
              <w:t>Yes, see AP80 – 126</w:t>
            </w:r>
          </w:p>
        </w:tc>
      </w:tr>
      <w:tr w:rsidR="0044439A" w14:paraId="43C6C1C7" w14:textId="77777777" w:rsidTr="00FE5636">
        <w:trPr>
          <w:trHeight w:val="300"/>
        </w:trPr>
        <w:tc>
          <w:tcPr>
            <w:tcW w:w="595" w:type="dxa"/>
            <w:tcMar>
              <w:left w:w="105" w:type="dxa"/>
              <w:right w:w="105" w:type="dxa"/>
            </w:tcMar>
            <w:vAlign w:val="bottom"/>
          </w:tcPr>
          <w:p w14:paraId="074C1578" w14:textId="2DC9B84A" w:rsidR="0044439A" w:rsidRDefault="0044439A" w:rsidP="0044439A">
            <w:pPr>
              <w:rPr>
                <w:rFonts w:ascii="Aptos" w:eastAsia="Aptos" w:hAnsi="Aptos" w:cs="Aptos"/>
              </w:rPr>
            </w:pPr>
            <w:r w:rsidRPr="00926469">
              <w:rPr>
                <w:rFonts w:ascii="Aptos" w:eastAsia="Aptos" w:hAnsi="Aptos" w:cs="Aptos"/>
              </w:rPr>
              <w:t>87</w:t>
            </w:r>
          </w:p>
        </w:tc>
        <w:tc>
          <w:tcPr>
            <w:tcW w:w="5319" w:type="dxa"/>
            <w:tcMar>
              <w:left w:w="105" w:type="dxa"/>
              <w:right w:w="105" w:type="dxa"/>
            </w:tcMar>
          </w:tcPr>
          <w:p w14:paraId="0CE05924" w14:textId="7C8CBEF3" w:rsidR="0044439A" w:rsidRDefault="0044439A" w:rsidP="0044439A">
            <w:pPr>
              <w:rPr>
                <w:rFonts w:ascii="Aptos" w:eastAsia="Aptos" w:hAnsi="Aptos" w:cs="Aptos"/>
              </w:rPr>
            </w:pPr>
            <w:r w:rsidRPr="0053638E">
              <w:rPr>
                <w:rFonts w:ascii="Aptos" w:eastAsia="Aptos" w:hAnsi="Aptos" w:cs="Aptos"/>
              </w:rPr>
              <w:t>Do you desire to track sub-awards and/or re-grants?</w:t>
            </w:r>
          </w:p>
        </w:tc>
        <w:tc>
          <w:tcPr>
            <w:tcW w:w="4411" w:type="dxa"/>
            <w:tcMar>
              <w:left w:w="105" w:type="dxa"/>
              <w:right w:w="105" w:type="dxa"/>
            </w:tcMar>
          </w:tcPr>
          <w:p w14:paraId="15C86491" w14:textId="3E86591A" w:rsidR="0044439A" w:rsidRDefault="0044439A" w:rsidP="0044439A">
            <w:pPr>
              <w:rPr>
                <w:rFonts w:ascii="Aptos" w:eastAsia="Aptos" w:hAnsi="Aptos" w:cs="Aptos"/>
              </w:rPr>
            </w:pPr>
            <w:r>
              <w:rPr>
                <w:rFonts w:ascii="Aptos" w:eastAsia="Aptos" w:hAnsi="Aptos" w:cs="Aptos"/>
              </w:rPr>
              <w:t>Yes, AP73</w:t>
            </w:r>
          </w:p>
        </w:tc>
      </w:tr>
      <w:tr w:rsidR="0044439A" w14:paraId="4CF24CB1" w14:textId="77777777" w:rsidTr="00FE5636">
        <w:trPr>
          <w:trHeight w:val="300"/>
        </w:trPr>
        <w:tc>
          <w:tcPr>
            <w:tcW w:w="595" w:type="dxa"/>
            <w:tcMar>
              <w:left w:w="105" w:type="dxa"/>
              <w:right w:w="105" w:type="dxa"/>
            </w:tcMar>
            <w:vAlign w:val="bottom"/>
          </w:tcPr>
          <w:p w14:paraId="3B04C47D" w14:textId="2EAFAF3F" w:rsidR="0044439A" w:rsidRDefault="0044439A" w:rsidP="0044439A">
            <w:pPr>
              <w:rPr>
                <w:rFonts w:ascii="Aptos" w:eastAsia="Aptos" w:hAnsi="Aptos" w:cs="Aptos"/>
              </w:rPr>
            </w:pPr>
            <w:r w:rsidRPr="00926469">
              <w:rPr>
                <w:rFonts w:ascii="Aptos" w:eastAsia="Aptos" w:hAnsi="Aptos" w:cs="Aptos"/>
              </w:rPr>
              <w:t>88</w:t>
            </w:r>
          </w:p>
        </w:tc>
        <w:tc>
          <w:tcPr>
            <w:tcW w:w="5319" w:type="dxa"/>
            <w:tcMar>
              <w:left w:w="105" w:type="dxa"/>
              <w:right w:w="105" w:type="dxa"/>
            </w:tcMar>
          </w:tcPr>
          <w:p w14:paraId="40F2B70B" w14:textId="431518C8" w:rsidR="0044439A" w:rsidRDefault="0044439A" w:rsidP="0044439A">
            <w:pPr>
              <w:rPr>
                <w:rFonts w:ascii="Aptos" w:eastAsia="Aptos" w:hAnsi="Aptos" w:cs="Aptos"/>
              </w:rPr>
            </w:pPr>
            <w:r w:rsidRPr="0053638E">
              <w:rPr>
                <w:rFonts w:ascii="Aptos" w:eastAsia="Aptos" w:hAnsi="Aptos" w:cs="Aptos"/>
              </w:rPr>
              <w:t>Roughly how many types of automated email communications are sent to applicants/grantees? Roughly how many documents/templates will need to be generated in the system (e.g., grant agreement, payment letter, etc.)?</w:t>
            </w:r>
          </w:p>
        </w:tc>
        <w:tc>
          <w:tcPr>
            <w:tcW w:w="4411" w:type="dxa"/>
            <w:tcMar>
              <w:left w:w="105" w:type="dxa"/>
              <w:right w:w="105" w:type="dxa"/>
            </w:tcMar>
          </w:tcPr>
          <w:p w14:paraId="1B647E6F" w14:textId="77777777" w:rsidR="0044439A" w:rsidRDefault="0044439A" w:rsidP="0044439A">
            <w:pPr>
              <w:rPr>
                <w:rFonts w:ascii="Aptos" w:eastAsia="Aptos" w:hAnsi="Aptos" w:cs="Aptos"/>
              </w:rPr>
            </w:pPr>
            <w:r>
              <w:rPr>
                <w:rFonts w:ascii="Aptos" w:eastAsia="Aptos" w:hAnsi="Aptos" w:cs="Aptos"/>
              </w:rPr>
              <w:t>For applicants/grantees, approx. 6-10.</w:t>
            </w:r>
          </w:p>
          <w:p w14:paraId="795330A0" w14:textId="77777777" w:rsidR="0044439A" w:rsidRDefault="0044439A" w:rsidP="0044439A">
            <w:pPr>
              <w:rPr>
                <w:rFonts w:ascii="Aptos" w:eastAsia="Aptos" w:hAnsi="Aptos" w:cs="Aptos"/>
              </w:rPr>
            </w:pPr>
            <w:r>
              <w:rPr>
                <w:rFonts w:ascii="Aptos" w:eastAsia="Aptos" w:hAnsi="Aptos" w:cs="Aptos"/>
              </w:rPr>
              <w:t>There are other automated emails for peer reviewers and panel members.</w:t>
            </w:r>
          </w:p>
          <w:p w14:paraId="077D7532" w14:textId="77777777" w:rsidR="0044439A" w:rsidRDefault="0044439A" w:rsidP="0044439A">
            <w:pPr>
              <w:rPr>
                <w:rFonts w:ascii="Aptos" w:eastAsia="Aptos" w:hAnsi="Aptos" w:cs="Aptos"/>
              </w:rPr>
            </w:pPr>
          </w:p>
          <w:p w14:paraId="7305B76F" w14:textId="77777777" w:rsidR="0044439A" w:rsidRDefault="0044439A" w:rsidP="0044439A">
            <w:pPr>
              <w:rPr>
                <w:rFonts w:ascii="Aptos" w:eastAsia="Aptos" w:hAnsi="Aptos" w:cs="Aptos"/>
              </w:rPr>
            </w:pPr>
            <w:r>
              <w:rPr>
                <w:rFonts w:ascii="Aptos" w:eastAsia="Aptos" w:hAnsi="Aptos" w:cs="Aptos"/>
              </w:rPr>
              <w:t xml:space="preserve">The number of documents depends on how some functionality might be delivered by a new system, e.g. rather than sharing information via a document, it could be made available via a portal. Also, the ability for external users (HIs) to provide signoff on deliverables might be done via system rather than a document which would </w:t>
            </w:r>
            <w:r>
              <w:rPr>
                <w:rFonts w:ascii="Aptos" w:eastAsia="Aptos" w:hAnsi="Aptos" w:cs="Aptos"/>
              </w:rPr>
              <w:lastRenderedPageBreak/>
              <w:t xml:space="preserve">greatly reduce the number of documents and templates required. </w:t>
            </w:r>
          </w:p>
          <w:p w14:paraId="3D5B06F9" w14:textId="77777777" w:rsidR="0044439A" w:rsidRDefault="0044439A" w:rsidP="0044439A">
            <w:pPr>
              <w:rPr>
                <w:rFonts w:ascii="Aptos" w:eastAsia="Aptos" w:hAnsi="Aptos" w:cs="Aptos"/>
              </w:rPr>
            </w:pPr>
            <w:r>
              <w:rPr>
                <w:rFonts w:ascii="Aptos" w:eastAsia="Aptos" w:hAnsi="Aptos" w:cs="Aptos"/>
              </w:rPr>
              <w:t xml:space="preserve">Some document templates will </w:t>
            </w:r>
            <w:proofErr w:type="gramStart"/>
            <w:r>
              <w:rPr>
                <w:rFonts w:ascii="Aptos" w:eastAsia="Aptos" w:hAnsi="Aptos" w:cs="Aptos"/>
              </w:rPr>
              <w:t>definitely remain</w:t>
            </w:r>
            <w:proofErr w:type="gramEnd"/>
            <w:r>
              <w:rPr>
                <w:rFonts w:ascii="Aptos" w:eastAsia="Aptos" w:hAnsi="Aptos" w:cs="Aptos"/>
              </w:rPr>
              <w:t xml:space="preserve">, including contracts (3 templates) and all variations of contracts (6 templates). </w:t>
            </w:r>
          </w:p>
          <w:p w14:paraId="3A64ED59" w14:textId="77777777" w:rsidR="0044439A" w:rsidRDefault="0044439A" w:rsidP="0044439A">
            <w:pPr>
              <w:rPr>
                <w:rFonts w:ascii="Aptos" w:eastAsia="Aptos" w:hAnsi="Aptos" w:cs="Aptos"/>
              </w:rPr>
            </w:pPr>
          </w:p>
        </w:tc>
      </w:tr>
      <w:tr w:rsidR="0044439A" w14:paraId="009A49F7" w14:textId="77777777" w:rsidTr="00FE5636">
        <w:trPr>
          <w:trHeight w:val="300"/>
        </w:trPr>
        <w:tc>
          <w:tcPr>
            <w:tcW w:w="595" w:type="dxa"/>
            <w:tcMar>
              <w:left w:w="105" w:type="dxa"/>
              <w:right w:w="105" w:type="dxa"/>
            </w:tcMar>
            <w:vAlign w:val="bottom"/>
          </w:tcPr>
          <w:p w14:paraId="06750895" w14:textId="24E2DEDA" w:rsidR="0044439A" w:rsidRDefault="0044439A" w:rsidP="0044439A">
            <w:pPr>
              <w:rPr>
                <w:rFonts w:ascii="Aptos" w:eastAsia="Aptos" w:hAnsi="Aptos" w:cs="Aptos"/>
              </w:rPr>
            </w:pPr>
            <w:r w:rsidRPr="00926469">
              <w:rPr>
                <w:rFonts w:ascii="Aptos" w:eastAsia="Aptos" w:hAnsi="Aptos" w:cs="Aptos"/>
              </w:rPr>
              <w:lastRenderedPageBreak/>
              <w:t>89</w:t>
            </w:r>
          </w:p>
        </w:tc>
        <w:tc>
          <w:tcPr>
            <w:tcW w:w="5319" w:type="dxa"/>
            <w:tcMar>
              <w:left w:w="105" w:type="dxa"/>
              <w:right w:w="105" w:type="dxa"/>
            </w:tcMar>
          </w:tcPr>
          <w:p w14:paraId="52D6ED48" w14:textId="68275CCA" w:rsidR="0044439A" w:rsidRDefault="0044439A" w:rsidP="0044439A">
            <w:pPr>
              <w:rPr>
                <w:rFonts w:ascii="Aptos" w:eastAsia="Aptos" w:hAnsi="Aptos" w:cs="Aptos"/>
              </w:rPr>
            </w:pPr>
            <w:r w:rsidRPr="00751D2D">
              <w:rPr>
                <w:rFonts w:ascii="Aptos" w:eastAsia="Aptos" w:hAnsi="Aptos" w:cs="Aptos"/>
              </w:rPr>
              <w:t>Do you have any standard reports that need to be created on a regular basis (e.g., Grant Approval List, List of Approved Grants, List of Payments, etc.)?</w:t>
            </w:r>
          </w:p>
        </w:tc>
        <w:tc>
          <w:tcPr>
            <w:tcW w:w="4411" w:type="dxa"/>
            <w:tcMar>
              <w:left w:w="105" w:type="dxa"/>
              <w:right w:w="105" w:type="dxa"/>
            </w:tcMar>
          </w:tcPr>
          <w:p w14:paraId="1A59C2FE" w14:textId="491FA585" w:rsidR="0044439A" w:rsidRDefault="0044439A" w:rsidP="0044439A">
            <w:pPr>
              <w:rPr>
                <w:rFonts w:ascii="Aptos" w:eastAsia="Aptos" w:hAnsi="Aptos" w:cs="Aptos"/>
              </w:rPr>
            </w:pPr>
            <w:r>
              <w:rPr>
                <w:rFonts w:ascii="Aptos" w:eastAsia="Aptos" w:hAnsi="Aptos" w:cs="Aptos"/>
              </w:rPr>
              <w:t>Yes, there will be a suite of standard reports</w:t>
            </w:r>
          </w:p>
        </w:tc>
      </w:tr>
      <w:tr w:rsidR="0044439A" w14:paraId="7F39E5CE" w14:textId="77777777" w:rsidTr="00FE5636">
        <w:trPr>
          <w:trHeight w:val="300"/>
        </w:trPr>
        <w:tc>
          <w:tcPr>
            <w:tcW w:w="595" w:type="dxa"/>
            <w:tcMar>
              <w:left w:w="105" w:type="dxa"/>
              <w:right w:w="105" w:type="dxa"/>
            </w:tcMar>
            <w:vAlign w:val="bottom"/>
          </w:tcPr>
          <w:p w14:paraId="3A144B58" w14:textId="2E8C184E" w:rsidR="0044439A" w:rsidRDefault="0044439A" w:rsidP="0044439A">
            <w:pPr>
              <w:rPr>
                <w:rFonts w:ascii="Aptos" w:eastAsia="Aptos" w:hAnsi="Aptos" w:cs="Aptos"/>
              </w:rPr>
            </w:pPr>
            <w:r w:rsidRPr="00926469">
              <w:rPr>
                <w:rFonts w:ascii="Aptos" w:eastAsia="Aptos" w:hAnsi="Aptos" w:cs="Aptos"/>
              </w:rPr>
              <w:t>90</w:t>
            </w:r>
          </w:p>
        </w:tc>
        <w:tc>
          <w:tcPr>
            <w:tcW w:w="5319" w:type="dxa"/>
            <w:tcMar>
              <w:left w:w="105" w:type="dxa"/>
              <w:right w:w="105" w:type="dxa"/>
            </w:tcMar>
          </w:tcPr>
          <w:p w14:paraId="379B34CE" w14:textId="5E1DCDFC" w:rsidR="0044439A" w:rsidRDefault="0044439A" w:rsidP="0044439A">
            <w:pPr>
              <w:rPr>
                <w:rFonts w:ascii="Aptos" w:eastAsia="Aptos" w:hAnsi="Aptos" w:cs="Aptos"/>
              </w:rPr>
            </w:pPr>
            <w:r w:rsidRPr="00751D2D">
              <w:rPr>
                <w:rFonts w:ascii="Aptos" w:eastAsia="Aptos" w:hAnsi="Aptos" w:cs="Aptos"/>
              </w:rPr>
              <w:t>How many budgetary or accounting levels are needed to capture expenses for grantee financial reporting?</w:t>
            </w:r>
          </w:p>
        </w:tc>
        <w:tc>
          <w:tcPr>
            <w:tcW w:w="4411" w:type="dxa"/>
            <w:tcMar>
              <w:left w:w="105" w:type="dxa"/>
              <w:right w:w="105" w:type="dxa"/>
            </w:tcMar>
          </w:tcPr>
          <w:p w14:paraId="38742140" w14:textId="77777777" w:rsidR="0044439A" w:rsidRPr="004F289D" w:rsidRDefault="0044439A" w:rsidP="0044439A">
            <w:pPr>
              <w:rPr>
                <w:rFonts w:ascii="Aptos" w:eastAsia="Aptos" w:hAnsi="Aptos" w:cs="Aptos"/>
              </w:rPr>
            </w:pPr>
            <w:r>
              <w:rPr>
                <w:rFonts w:ascii="Aptos" w:eastAsia="Aptos" w:hAnsi="Aptos" w:cs="Aptos"/>
              </w:rPr>
              <w:t>We are assuming you refer to the</w:t>
            </w:r>
            <w:r w:rsidRPr="004F289D">
              <w:rPr>
                <w:rFonts w:ascii="Aptos" w:eastAsia="Aptos" w:hAnsi="Aptos" w:cs="Aptos"/>
              </w:rPr>
              <w:t xml:space="preserve"> level of detail grantees</w:t>
            </w:r>
            <w:r>
              <w:rPr>
                <w:rFonts w:ascii="Aptos" w:eastAsia="Aptos" w:hAnsi="Aptos" w:cs="Aptos"/>
              </w:rPr>
              <w:t xml:space="preserve"> are</w:t>
            </w:r>
            <w:r w:rsidRPr="004F289D">
              <w:rPr>
                <w:rFonts w:ascii="Aptos" w:eastAsia="Aptos" w:hAnsi="Aptos" w:cs="Aptos"/>
              </w:rPr>
              <w:t xml:space="preserve"> required to complete their financial reporting for example Total expenditure to date </w:t>
            </w:r>
            <w:r>
              <w:rPr>
                <w:rFonts w:ascii="Aptos" w:eastAsia="Aptos" w:hAnsi="Aptos" w:cs="Aptos"/>
              </w:rPr>
              <w:t>v</w:t>
            </w:r>
            <w:r w:rsidRPr="004F289D">
              <w:rPr>
                <w:rFonts w:ascii="Aptos" w:eastAsia="Aptos" w:hAnsi="Aptos" w:cs="Aptos"/>
              </w:rPr>
              <w:t>s cumulative budget to date.</w:t>
            </w:r>
          </w:p>
          <w:p w14:paraId="5A2C72E2" w14:textId="77777777" w:rsidR="0044439A" w:rsidRPr="004F289D" w:rsidRDefault="0044439A" w:rsidP="0044439A">
            <w:pPr>
              <w:rPr>
                <w:rFonts w:ascii="Aptos" w:eastAsia="Aptos" w:hAnsi="Aptos" w:cs="Aptos"/>
              </w:rPr>
            </w:pPr>
            <w:r w:rsidRPr="004F289D">
              <w:rPr>
                <w:rFonts w:ascii="Aptos" w:eastAsia="Aptos" w:hAnsi="Aptos" w:cs="Aptos"/>
              </w:rPr>
              <w:t>HRB require the grantee to report by the contracted budget categories, Salaries, Stipend, Running costs, Equipment etc. Expenditure to date vs cumulative budget by each category heading and sometimes in further detail.</w:t>
            </w:r>
          </w:p>
          <w:p w14:paraId="764031BF" w14:textId="77777777" w:rsidR="0044439A" w:rsidRPr="004F289D" w:rsidRDefault="0044439A" w:rsidP="0044439A">
            <w:pPr>
              <w:rPr>
                <w:rFonts w:ascii="Aptos" w:eastAsia="Aptos" w:hAnsi="Aptos" w:cs="Aptos"/>
              </w:rPr>
            </w:pPr>
            <w:r w:rsidRPr="004F289D">
              <w:rPr>
                <w:rFonts w:ascii="Aptos" w:eastAsia="Aptos" w:hAnsi="Aptos" w:cs="Aptos"/>
              </w:rPr>
              <w:t>For example, the salary budget may need to be broken down by role, Gross, ER PRSI and ER Pension</w:t>
            </w:r>
          </w:p>
          <w:p w14:paraId="58458CDD" w14:textId="77777777" w:rsidR="0044439A" w:rsidRDefault="0044439A" w:rsidP="0044439A">
            <w:pPr>
              <w:rPr>
                <w:rFonts w:ascii="Aptos" w:eastAsia="Aptos" w:hAnsi="Aptos" w:cs="Aptos"/>
              </w:rPr>
            </w:pPr>
          </w:p>
        </w:tc>
      </w:tr>
      <w:tr w:rsidR="0044439A" w14:paraId="4FB99BA2" w14:textId="77777777" w:rsidTr="00FE5636">
        <w:trPr>
          <w:trHeight w:val="300"/>
        </w:trPr>
        <w:tc>
          <w:tcPr>
            <w:tcW w:w="595" w:type="dxa"/>
            <w:tcMar>
              <w:left w:w="105" w:type="dxa"/>
              <w:right w:w="105" w:type="dxa"/>
            </w:tcMar>
            <w:vAlign w:val="bottom"/>
          </w:tcPr>
          <w:p w14:paraId="6B3202C6" w14:textId="4F8D2A46" w:rsidR="0044439A" w:rsidRDefault="0044439A" w:rsidP="0044439A">
            <w:pPr>
              <w:rPr>
                <w:rFonts w:ascii="Aptos" w:eastAsia="Aptos" w:hAnsi="Aptos" w:cs="Aptos"/>
              </w:rPr>
            </w:pPr>
            <w:r w:rsidRPr="00926469">
              <w:rPr>
                <w:rFonts w:ascii="Aptos" w:eastAsia="Aptos" w:hAnsi="Aptos" w:cs="Aptos"/>
              </w:rPr>
              <w:t>91</w:t>
            </w:r>
          </w:p>
        </w:tc>
        <w:tc>
          <w:tcPr>
            <w:tcW w:w="5319" w:type="dxa"/>
            <w:tcMar>
              <w:left w:w="105" w:type="dxa"/>
              <w:right w:w="105" w:type="dxa"/>
            </w:tcMar>
          </w:tcPr>
          <w:p w14:paraId="78A15858" w14:textId="17C170F0" w:rsidR="0044439A" w:rsidRDefault="0044439A" w:rsidP="0044439A">
            <w:pPr>
              <w:rPr>
                <w:rFonts w:ascii="Aptos" w:eastAsia="Aptos" w:hAnsi="Aptos" w:cs="Aptos"/>
              </w:rPr>
            </w:pPr>
            <w:r w:rsidRPr="00DE69A5">
              <w:rPr>
                <w:rFonts w:ascii="Aptos" w:eastAsia="Aptos" w:hAnsi="Aptos" w:cs="Aptos"/>
              </w:rPr>
              <w:t>What is the expected annual expenditure of this program(s)?</w:t>
            </w:r>
          </w:p>
        </w:tc>
        <w:tc>
          <w:tcPr>
            <w:tcW w:w="4411" w:type="dxa"/>
            <w:tcMar>
              <w:left w:w="105" w:type="dxa"/>
              <w:right w:w="105" w:type="dxa"/>
            </w:tcMar>
          </w:tcPr>
          <w:p w14:paraId="60C70FE5" w14:textId="73166719" w:rsidR="0044439A" w:rsidRDefault="0044439A" w:rsidP="0044439A">
            <w:pPr>
              <w:rPr>
                <w:rFonts w:ascii="Aptos" w:eastAsia="Aptos" w:hAnsi="Aptos" w:cs="Aptos"/>
              </w:rPr>
            </w:pPr>
            <w:r>
              <w:rPr>
                <w:rFonts w:ascii="Aptos" w:eastAsia="Aptos" w:hAnsi="Aptos" w:cs="Aptos"/>
              </w:rPr>
              <w:t>Please see RFT, page 20.</w:t>
            </w:r>
          </w:p>
        </w:tc>
      </w:tr>
      <w:tr w:rsidR="0044439A" w14:paraId="16589F6D" w14:textId="77777777" w:rsidTr="00FE5636">
        <w:trPr>
          <w:trHeight w:val="300"/>
        </w:trPr>
        <w:tc>
          <w:tcPr>
            <w:tcW w:w="595" w:type="dxa"/>
            <w:tcMar>
              <w:left w:w="105" w:type="dxa"/>
              <w:right w:w="105" w:type="dxa"/>
            </w:tcMar>
            <w:vAlign w:val="bottom"/>
          </w:tcPr>
          <w:p w14:paraId="1E946EB8" w14:textId="759B9346" w:rsidR="0044439A" w:rsidRDefault="0044439A" w:rsidP="0044439A">
            <w:pPr>
              <w:rPr>
                <w:rFonts w:ascii="Aptos" w:eastAsia="Aptos" w:hAnsi="Aptos" w:cs="Aptos"/>
              </w:rPr>
            </w:pPr>
            <w:r w:rsidRPr="00926469">
              <w:rPr>
                <w:rFonts w:ascii="Aptos" w:eastAsia="Aptos" w:hAnsi="Aptos" w:cs="Aptos"/>
              </w:rPr>
              <w:t>92</w:t>
            </w:r>
          </w:p>
        </w:tc>
        <w:tc>
          <w:tcPr>
            <w:tcW w:w="5319" w:type="dxa"/>
            <w:tcMar>
              <w:left w:w="105" w:type="dxa"/>
              <w:right w:w="105" w:type="dxa"/>
            </w:tcMar>
          </w:tcPr>
          <w:p w14:paraId="3F684CA7" w14:textId="3D7E27F6" w:rsidR="0044439A" w:rsidRDefault="0044439A" w:rsidP="0044439A">
            <w:pPr>
              <w:rPr>
                <w:rFonts w:ascii="Aptos" w:eastAsia="Aptos" w:hAnsi="Aptos" w:cs="Aptos"/>
              </w:rPr>
            </w:pPr>
            <w:r w:rsidRPr="00DE69A5">
              <w:rPr>
                <w:rFonts w:ascii="Aptos" w:eastAsia="Aptos" w:hAnsi="Aptos" w:cs="Aptos"/>
              </w:rPr>
              <w:t xml:space="preserve">Do you currently use any advanced reporting/analytics software (such as Tableau, </w:t>
            </w:r>
            <w:proofErr w:type="spellStart"/>
            <w:r w:rsidRPr="00DE69A5">
              <w:rPr>
                <w:rFonts w:ascii="Aptos" w:eastAsia="Aptos" w:hAnsi="Aptos" w:cs="Aptos"/>
              </w:rPr>
              <w:t>PowerBI</w:t>
            </w:r>
            <w:proofErr w:type="spellEnd"/>
            <w:r w:rsidRPr="00DE69A5">
              <w:rPr>
                <w:rFonts w:ascii="Aptos" w:eastAsia="Aptos" w:hAnsi="Aptos" w:cs="Aptos"/>
              </w:rPr>
              <w:t>, Qlik, etc.)? If yes, do you plan to continue to use this type of software going forward? If not, is there an interest in pursuing this option?</w:t>
            </w:r>
          </w:p>
        </w:tc>
        <w:tc>
          <w:tcPr>
            <w:tcW w:w="4411" w:type="dxa"/>
            <w:tcMar>
              <w:left w:w="105" w:type="dxa"/>
              <w:right w:w="105" w:type="dxa"/>
            </w:tcMar>
          </w:tcPr>
          <w:p w14:paraId="1F518B45" w14:textId="2BCFE834" w:rsidR="0044439A" w:rsidRDefault="0044439A" w:rsidP="0044439A">
            <w:pPr>
              <w:rPr>
                <w:rFonts w:ascii="Aptos" w:eastAsia="Aptos" w:hAnsi="Aptos" w:cs="Aptos"/>
              </w:rPr>
            </w:pPr>
            <w:r>
              <w:rPr>
                <w:rFonts w:ascii="Aptos" w:eastAsia="Aptos" w:hAnsi="Aptos" w:cs="Aptos"/>
              </w:rPr>
              <w:t>We are currently using Power BI. Yes, we would like to continue using this or a similar tool.</w:t>
            </w:r>
          </w:p>
        </w:tc>
      </w:tr>
      <w:tr w:rsidR="0044439A" w14:paraId="0C492DEE" w14:textId="77777777" w:rsidTr="00FE5636">
        <w:trPr>
          <w:trHeight w:val="300"/>
        </w:trPr>
        <w:tc>
          <w:tcPr>
            <w:tcW w:w="595" w:type="dxa"/>
            <w:tcMar>
              <w:left w:w="105" w:type="dxa"/>
              <w:right w:w="105" w:type="dxa"/>
            </w:tcMar>
            <w:vAlign w:val="bottom"/>
          </w:tcPr>
          <w:p w14:paraId="60E8C567" w14:textId="6C6DC815" w:rsidR="0044439A" w:rsidRDefault="0044439A" w:rsidP="0044439A">
            <w:pPr>
              <w:rPr>
                <w:rFonts w:ascii="Aptos" w:eastAsia="Aptos" w:hAnsi="Aptos" w:cs="Aptos"/>
              </w:rPr>
            </w:pPr>
            <w:r w:rsidRPr="00926469">
              <w:rPr>
                <w:rFonts w:ascii="Aptos" w:eastAsia="Aptos" w:hAnsi="Aptos" w:cs="Aptos"/>
              </w:rPr>
              <w:t>93</w:t>
            </w:r>
          </w:p>
        </w:tc>
        <w:tc>
          <w:tcPr>
            <w:tcW w:w="5319" w:type="dxa"/>
            <w:tcMar>
              <w:left w:w="105" w:type="dxa"/>
              <w:right w:w="105" w:type="dxa"/>
            </w:tcMar>
          </w:tcPr>
          <w:p w14:paraId="5CE9F215" w14:textId="620BD294" w:rsidR="0044439A" w:rsidRDefault="0044439A" w:rsidP="0044439A">
            <w:pPr>
              <w:rPr>
                <w:rFonts w:ascii="Aptos" w:eastAsia="Aptos" w:hAnsi="Aptos" w:cs="Aptos"/>
              </w:rPr>
            </w:pPr>
            <w:r w:rsidRPr="00DE69A5">
              <w:rPr>
                <w:rFonts w:ascii="Aptos" w:eastAsia="Aptos" w:hAnsi="Aptos" w:cs="Aptos"/>
              </w:rPr>
              <w:t>Can you please estimate roughly how many grant records would need to be migrated from the previous systems? Organizations? People? Reports? Documents?</w:t>
            </w:r>
          </w:p>
        </w:tc>
        <w:tc>
          <w:tcPr>
            <w:tcW w:w="4411" w:type="dxa"/>
            <w:tcMar>
              <w:left w:w="105" w:type="dxa"/>
              <w:right w:w="105" w:type="dxa"/>
            </w:tcMar>
          </w:tcPr>
          <w:p w14:paraId="7A9A60BD" w14:textId="77777777" w:rsidR="0044439A" w:rsidRDefault="0044439A" w:rsidP="0044439A">
            <w:pPr>
              <w:rPr>
                <w:rFonts w:ascii="Aptos" w:eastAsia="Aptos" w:hAnsi="Aptos" w:cs="Aptos"/>
              </w:rPr>
            </w:pPr>
            <w:r>
              <w:rPr>
                <w:rFonts w:ascii="Aptos" w:eastAsia="Aptos" w:hAnsi="Aptos" w:cs="Aptos"/>
              </w:rPr>
              <w:t>Data cleansing is currently in progress and so the HRB does not yet have accurate migration volumes.</w:t>
            </w:r>
          </w:p>
          <w:p w14:paraId="0F7E1EDC" w14:textId="77777777" w:rsidR="0044439A" w:rsidRDefault="0044439A" w:rsidP="0044439A">
            <w:pPr>
              <w:rPr>
                <w:rFonts w:ascii="Aptos" w:eastAsia="Aptos" w:hAnsi="Aptos" w:cs="Aptos"/>
              </w:rPr>
            </w:pPr>
          </w:p>
          <w:p w14:paraId="74729C7C" w14:textId="77777777" w:rsidR="0044439A" w:rsidRDefault="0044439A" w:rsidP="0044439A">
            <w:pPr>
              <w:rPr>
                <w:rFonts w:ascii="Aptos" w:eastAsia="Aptos" w:hAnsi="Aptos" w:cs="Aptos"/>
              </w:rPr>
            </w:pPr>
            <w:r>
              <w:rPr>
                <w:rFonts w:ascii="Aptos" w:eastAsia="Aptos" w:hAnsi="Aptos" w:cs="Aptos"/>
              </w:rPr>
              <w:t>There are currently ~400,000 documents in Grant Tracker.</w:t>
            </w:r>
          </w:p>
          <w:p w14:paraId="15F8FE87" w14:textId="77777777" w:rsidR="0044439A" w:rsidRDefault="0044439A" w:rsidP="0044439A">
            <w:pPr>
              <w:rPr>
                <w:rFonts w:ascii="Aptos" w:eastAsia="Aptos" w:hAnsi="Aptos" w:cs="Aptos"/>
              </w:rPr>
            </w:pPr>
          </w:p>
        </w:tc>
      </w:tr>
      <w:tr w:rsidR="0044439A" w14:paraId="201289AE" w14:textId="77777777" w:rsidTr="00FE5636">
        <w:trPr>
          <w:trHeight w:val="300"/>
        </w:trPr>
        <w:tc>
          <w:tcPr>
            <w:tcW w:w="595" w:type="dxa"/>
            <w:tcMar>
              <w:left w:w="105" w:type="dxa"/>
              <w:right w:w="105" w:type="dxa"/>
            </w:tcMar>
            <w:vAlign w:val="bottom"/>
          </w:tcPr>
          <w:p w14:paraId="6E73AF5E" w14:textId="4AA1BDF2" w:rsidR="0044439A" w:rsidRDefault="0044439A" w:rsidP="0044439A">
            <w:pPr>
              <w:rPr>
                <w:rFonts w:ascii="Aptos" w:eastAsia="Aptos" w:hAnsi="Aptos" w:cs="Aptos"/>
              </w:rPr>
            </w:pPr>
            <w:r w:rsidRPr="00926469">
              <w:rPr>
                <w:rFonts w:ascii="Aptos" w:eastAsia="Aptos" w:hAnsi="Aptos" w:cs="Aptos"/>
              </w:rPr>
              <w:t>94</w:t>
            </w:r>
          </w:p>
        </w:tc>
        <w:tc>
          <w:tcPr>
            <w:tcW w:w="5319" w:type="dxa"/>
            <w:tcMar>
              <w:left w:w="105" w:type="dxa"/>
              <w:right w:w="105" w:type="dxa"/>
            </w:tcMar>
          </w:tcPr>
          <w:p w14:paraId="671B93EB" w14:textId="6BEA3495" w:rsidR="0044439A" w:rsidRDefault="0044439A" w:rsidP="0044439A">
            <w:pPr>
              <w:rPr>
                <w:rFonts w:ascii="Aptos" w:eastAsia="Aptos" w:hAnsi="Aptos" w:cs="Aptos"/>
              </w:rPr>
            </w:pPr>
            <w:r w:rsidRPr="00205F29">
              <w:rPr>
                <w:rFonts w:ascii="Aptos" w:eastAsia="Aptos" w:hAnsi="Aptos" w:cs="Aptos"/>
              </w:rPr>
              <w:t>What is your Single Sign-On solution and is it SAML 2.0 compatible? If so, is it currently used for both internal users and external grantees?</w:t>
            </w:r>
          </w:p>
        </w:tc>
        <w:tc>
          <w:tcPr>
            <w:tcW w:w="4411" w:type="dxa"/>
            <w:tcMar>
              <w:left w:w="105" w:type="dxa"/>
              <w:right w:w="105" w:type="dxa"/>
            </w:tcMar>
          </w:tcPr>
          <w:p w14:paraId="12F03BEE" w14:textId="77777777" w:rsidR="0044439A" w:rsidRDefault="0044439A" w:rsidP="0044439A">
            <w:pPr>
              <w:rPr>
                <w:rFonts w:ascii="Aptos" w:eastAsia="Aptos" w:hAnsi="Aptos" w:cs="Aptos"/>
              </w:rPr>
            </w:pPr>
            <w:r>
              <w:rPr>
                <w:rFonts w:ascii="Aptos" w:eastAsia="Aptos" w:hAnsi="Aptos" w:cs="Aptos"/>
              </w:rPr>
              <w:t>MS Entra ID is used for SSO so yes, it is SAML 2.0 compatible.</w:t>
            </w:r>
          </w:p>
          <w:p w14:paraId="2537E06C" w14:textId="77777777" w:rsidR="0044439A" w:rsidRDefault="0044439A" w:rsidP="0044439A">
            <w:pPr>
              <w:rPr>
                <w:rFonts w:ascii="Aptos" w:eastAsia="Aptos" w:hAnsi="Aptos" w:cs="Aptos"/>
              </w:rPr>
            </w:pPr>
          </w:p>
          <w:p w14:paraId="2806986E" w14:textId="6BA9433B" w:rsidR="0044439A" w:rsidRDefault="0044439A" w:rsidP="0044439A">
            <w:pPr>
              <w:rPr>
                <w:rFonts w:ascii="Aptos" w:eastAsia="Aptos" w:hAnsi="Aptos" w:cs="Aptos"/>
              </w:rPr>
            </w:pPr>
            <w:r>
              <w:rPr>
                <w:rFonts w:ascii="Aptos" w:eastAsia="Aptos" w:hAnsi="Aptos" w:cs="Aptos"/>
              </w:rPr>
              <w:t>It is only used for internal users.</w:t>
            </w:r>
          </w:p>
        </w:tc>
      </w:tr>
      <w:tr w:rsidR="0044439A" w14:paraId="32195FC5" w14:textId="77777777" w:rsidTr="00FE5636">
        <w:trPr>
          <w:trHeight w:val="300"/>
        </w:trPr>
        <w:tc>
          <w:tcPr>
            <w:tcW w:w="595" w:type="dxa"/>
            <w:tcMar>
              <w:left w:w="105" w:type="dxa"/>
              <w:right w:w="105" w:type="dxa"/>
            </w:tcMar>
            <w:vAlign w:val="bottom"/>
          </w:tcPr>
          <w:p w14:paraId="0238AA43" w14:textId="3A00D18B" w:rsidR="0044439A" w:rsidRDefault="0044439A" w:rsidP="0044439A">
            <w:pPr>
              <w:rPr>
                <w:rFonts w:ascii="Aptos" w:eastAsia="Aptos" w:hAnsi="Aptos" w:cs="Aptos"/>
              </w:rPr>
            </w:pPr>
            <w:r w:rsidRPr="00926469">
              <w:rPr>
                <w:rFonts w:ascii="Aptos" w:eastAsia="Aptos" w:hAnsi="Aptos" w:cs="Aptos"/>
              </w:rPr>
              <w:t>95</w:t>
            </w:r>
          </w:p>
        </w:tc>
        <w:tc>
          <w:tcPr>
            <w:tcW w:w="5319" w:type="dxa"/>
            <w:tcMar>
              <w:left w:w="105" w:type="dxa"/>
              <w:right w:w="105" w:type="dxa"/>
            </w:tcMar>
          </w:tcPr>
          <w:p w14:paraId="52E87BD8" w14:textId="578530E2" w:rsidR="0044439A" w:rsidRDefault="0044439A" w:rsidP="0044439A">
            <w:pPr>
              <w:rPr>
                <w:rFonts w:ascii="Aptos" w:eastAsia="Aptos" w:hAnsi="Aptos" w:cs="Aptos"/>
              </w:rPr>
            </w:pPr>
            <w:r w:rsidRPr="00205F29">
              <w:rPr>
                <w:rFonts w:ascii="Aptos" w:eastAsia="Aptos" w:hAnsi="Aptos" w:cs="Aptos"/>
              </w:rPr>
              <w:t xml:space="preserve">Which systems must be integrated with our platform at launch? Do they have APIs available </w:t>
            </w:r>
            <w:r w:rsidRPr="00205F29">
              <w:rPr>
                <w:rFonts w:ascii="Aptos" w:eastAsia="Aptos" w:hAnsi="Aptos" w:cs="Aptos"/>
              </w:rPr>
              <w:lastRenderedPageBreak/>
              <w:t>for integration? Ideally, in the consolidation of systems, which platforms do you envision continuing to use versus those where you want to consolidate/deprecate/End of Life?</w:t>
            </w:r>
          </w:p>
        </w:tc>
        <w:tc>
          <w:tcPr>
            <w:tcW w:w="4411" w:type="dxa"/>
            <w:tcMar>
              <w:left w:w="105" w:type="dxa"/>
              <w:right w:w="105" w:type="dxa"/>
            </w:tcMar>
          </w:tcPr>
          <w:p w14:paraId="3BE3ED74" w14:textId="2BB13115" w:rsidR="0044439A" w:rsidRDefault="0044439A" w:rsidP="0044439A">
            <w:pPr>
              <w:rPr>
                <w:rFonts w:ascii="Aptos" w:eastAsia="Aptos" w:hAnsi="Aptos" w:cs="Aptos"/>
              </w:rPr>
            </w:pPr>
            <w:r>
              <w:rPr>
                <w:rFonts w:ascii="Aptos" w:eastAsia="Aptos" w:hAnsi="Aptos" w:cs="Aptos"/>
              </w:rPr>
              <w:lastRenderedPageBreak/>
              <w:t>Please see section 5.2 of the RFT.</w:t>
            </w:r>
          </w:p>
        </w:tc>
      </w:tr>
      <w:tr w:rsidR="0044439A" w14:paraId="178CD1C1" w14:textId="77777777" w:rsidTr="00FE5636">
        <w:trPr>
          <w:trHeight w:val="300"/>
        </w:trPr>
        <w:tc>
          <w:tcPr>
            <w:tcW w:w="595" w:type="dxa"/>
            <w:tcMar>
              <w:left w:w="105" w:type="dxa"/>
              <w:right w:w="105" w:type="dxa"/>
            </w:tcMar>
            <w:vAlign w:val="bottom"/>
          </w:tcPr>
          <w:p w14:paraId="127BE03C" w14:textId="4C739929" w:rsidR="0044439A" w:rsidRDefault="0044439A" w:rsidP="0044439A">
            <w:pPr>
              <w:rPr>
                <w:rFonts w:ascii="Aptos" w:eastAsia="Aptos" w:hAnsi="Aptos" w:cs="Aptos"/>
              </w:rPr>
            </w:pPr>
            <w:r w:rsidRPr="00926469">
              <w:rPr>
                <w:rFonts w:ascii="Aptos" w:eastAsia="Aptos" w:hAnsi="Aptos" w:cs="Aptos"/>
              </w:rPr>
              <w:t>96</w:t>
            </w:r>
          </w:p>
        </w:tc>
        <w:tc>
          <w:tcPr>
            <w:tcW w:w="5319" w:type="dxa"/>
            <w:tcMar>
              <w:left w:w="105" w:type="dxa"/>
              <w:right w:w="105" w:type="dxa"/>
            </w:tcMar>
          </w:tcPr>
          <w:p w14:paraId="35562534" w14:textId="47B4CA72" w:rsidR="0044439A" w:rsidRDefault="0044439A" w:rsidP="0044439A">
            <w:pPr>
              <w:rPr>
                <w:rFonts w:ascii="Aptos" w:eastAsia="Aptos" w:hAnsi="Aptos" w:cs="Aptos"/>
              </w:rPr>
            </w:pPr>
            <w:r w:rsidRPr="00205F29">
              <w:rPr>
                <w:rFonts w:ascii="Aptos" w:eastAsia="Aptos" w:hAnsi="Aptos" w:cs="Aptos"/>
              </w:rPr>
              <w:t>To better understand compliance for this specific agreement, what levels do you require regarding State and Federal data security and accessibility for cloud-based SaaS offerings?</w:t>
            </w:r>
          </w:p>
        </w:tc>
        <w:tc>
          <w:tcPr>
            <w:tcW w:w="4411" w:type="dxa"/>
            <w:tcMar>
              <w:left w:w="105" w:type="dxa"/>
              <w:right w:w="105" w:type="dxa"/>
            </w:tcMar>
          </w:tcPr>
          <w:p w14:paraId="44DE19B3" w14:textId="7DC74CC1" w:rsidR="0044439A" w:rsidRDefault="0044439A" w:rsidP="0044439A">
            <w:pPr>
              <w:rPr>
                <w:rFonts w:ascii="Aptos" w:eastAsia="Aptos" w:hAnsi="Aptos" w:cs="Aptos"/>
              </w:rPr>
            </w:pPr>
            <w:r>
              <w:rPr>
                <w:rFonts w:ascii="Aptos" w:eastAsia="Aptos" w:hAnsi="Aptos" w:cs="Aptos"/>
              </w:rPr>
              <w:t>As the HRB is within the EU, GDPR applies and all data must reside within the EEA. Please see RFT section 3.4</w:t>
            </w:r>
          </w:p>
        </w:tc>
      </w:tr>
      <w:tr w:rsidR="0044439A" w14:paraId="7431412A" w14:textId="77777777" w:rsidTr="00FE5636">
        <w:trPr>
          <w:trHeight w:val="300"/>
        </w:trPr>
        <w:tc>
          <w:tcPr>
            <w:tcW w:w="595" w:type="dxa"/>
            <w:tcMar>
              <w:left w:w="105" w:type="dxa"/>
              <w:right w:w="105" w:type="dxa"/>
            </w:tcMar>
            <w:vAlign w:val="bottom"/>
          </w:tcPr>
          <w:p w14:paraId="105797E8" w14:textId="09C7A7AB" w:rsidR="0044439A" w:rsidRDefault="0044439A" w:rsidP="0044439A">
            <w:pPr>
              <w:rPr>
                <w:rFonts w:ascii="Aptos" w:eastAsia="Aptos" w:hAnsi="Aptos" w:cs="Aptos"/>
              </w:rPr>
            </w:pPr>
            <w:r w:rsidRPr="00926469">
              <w:rPr>
                <w:rFonts w:ascii="Aptos" w:eastAsia="Aptos" w:hAnsi="Aptos" w:cs="Aptos"/>
              </w:rPr>
              <w:t>97</w:t>
            </w:r>
          </w:p>
        </w:tc>
        <w:tc>
          <w:tcPr>
            <w:tcW w:w="5319" w:type="dxa"/>
            <w:tcMar>
              <w:left w:w="105" w:type="dxa"/>
              <w:right w:w="105" w:type="dxa"/>
            </w:tcMar>
          </w:tcPr>
          <w:p w14:paraId="0B6B5B01" w14:textId="61D8840B" w:rsidR="0044439A" w:rsidRDefault="0044439A" w:rsidP="0044439A">
            <w:pPr>
              <w:rPr>
                <w:rFonts w:ascii="Aptos" w:eastAsia="Aptos" w:hAnsi="Aptos" w:cs="Aptos"/>
              </w:rPr>
            </w:pPr>
            <w:r w:rsidRPr="00205F29">
              <w:rPr>
                <w:rFonts w:ascii="Aptos" w:eastAsia="Aptos" w:hAnsi="Aptos" w:cs="Aptos"/>
              </w:rPr>
              <w:t>Is your organization or govt looking for the best SaaS practices under AWS, cloud-based, multi-tenant structures, etc.?</w:t>
            </w:r>
          </w:p>
        </w:tc>
        <w:tc>
          <w:tcPr>
            <w:tcW w:w="4411" w:type="dxa"/>
            <w:tcMar>
              <w:left w:w="105" w:type="dxa"/>
              <w:right w:w="105" w:type="dxa"/>
            </w:tcMar>
          </w:tcPr>
          <w:p w14:paraId="308EDFEC" w14:textId="4A4E849E" w:rsidR="0044439A" w:rsidRDefault="0044439A" w:rsidP="0044439A">
            <w:pPr>
              <w:rPr>
                <w:rFonts w:ascii="Aptos" w:eastAsia="Aptos" w:hAnsi="Aptos" w:cs="Aptos"/>
              </w:rPr>
            </w:pPr>
            <w:r>
              <w:rPr>
                <w:rFonts w:ascii="Aptos" w:eastAsia="Aptos" w:hAnsi="Aptos" w:cs="Aptos"/>
              </w:rPr>
              <w:t>Please see RFT for requirements.</w:t>
            </w:r>
          </w:p>
        </w:tc>
      </w:tr>
      <w:tr w:rsidR="0044439A" w14:paraId="52CD21F6" w14:textId="77777777" w:rsidTr="00FE5636">
        <w:trPr>
          <w:trHeight w:val="300"/>
        </w:trPr>
        <w:tc>
          <w:tcPr>
            <w:tcW w:w="595" w:type="dxa"/>
            <w:tcMar>
              <w:left w:w="105" w:type="dxa"/>
              <w:right w:w="105" w:type="dxa"/>
            </w:tcMar>
            <w:vAlign w:val="bottom"/>
          </w:tcPr>
          <w:p w14:paraId="209DDFB2" w14:textId="4B780291" w:rsidR="0044439A" w:rsidRDefault="0044439A" w:rsidP="0044439A">
            <w:pPr>
              <w:rPr>
                <w:rFonts w:ascii="Aptos" w:eastAsia="Aptos" w:hAnsi="Aptos" w:cs="Aptos"/>
              </w:rPr>
            </w:pPr>
            <w:r w:rsidRPr="00926469">
              <w:rPr>
                <w:rFonts w:ascii="Aptos" w:eastAsia="Aptos" w:hAnsi="Aptos" w:cs="Aptos"/>
              </w:rPr>
              <w:t>98</w:t>
            </w:r>
          </w:p>
        </w:tc>
        <w:tc>
          <w:tcPr>
            <w:tcW w:w="5319" w:type="dxa"/>
            <w:tcMar>
              <w:left w:w="105" w:type="dxa"/>
              <w:right w:w="105" w:type="dxa"/>
            </w:tcMar>
          </w:tcPr>
          <w:p w14:paraId="639B77D1" w14:textId="41428D72" w:rsidR="0044439A" w:rsidRDefault="0044439A" w:rsidP="0044439A">
            <w:pPr>
              <w:rPr>
                <w:rFonts w:ascii="Aptos" w:eastAsia="Aptos" w:hAnsi="Aptos" w:cs="Aptos"/>
              </w:rPr>
            </w:pPr>
            <w:r w:rsidRPr="00205F29">
              <w:rPr>
                <w:rFonts w:ascii="Aptos" w:eastAsia="Aptos" w:hAnsi="Aptos" w:cs="Aptos"/>
              </w:rPr>
              <w:t>Are you considering bringing on multiple NOFOs under multiple programs and departments?</w:t>
            </w:r>
          </w:p>
        </w:tc>
        <w:tc>
          <w:tcPr>
            <w:tcW w:w="4411" w:type="dxa"/>
            <w:tcMar>
              <w:left w:w="105" w:type="dxa"/>
              <w:right w:w="105" w:type="dxa"/>
            </w:tcMar>
          </w:tcPr>
          <w:p w14:paraId="5E508A0E" w14:textId="31392568" w:rsidR="0044439A" w:rsidRDefault="0044439A" w:rsidP="0044439A">
            <w:pPr>
              <w:rPr>
                <w:rFonts w:ascii="Aptos" w:eastAsia="Aptos" w:hAnsi="Aptos" w:cs="Aptos"/>
              </w:rPr>
            </w:pPr>
            <w:r>
              <w:rPr>
                <w:rFonts w:ascii="Aptos" w:eastAsia="Aptos" w:hAnsi="Aptos" w:cs="Aptos"/>
              </w:rPr>
              <w:t>Please see RFT for requirements.</w:t>
            </w:r>
          </w:p>
        </w:tc>
      </w:tr>
      <w:tr w:rsidR="0044439A" w14:paraId="64F830DF" w14:textId="77777777" w:rsidTr="00FE5636">
        <w:trPr>
          <w:trHeight w:val="300"/>
        </w:trPr>
        <w:tc>
          <w:tcPr>
            <w:tcW w:w="595" w:type="dxa"/>
            <w:tcMar>
              <w:left w:w="105" w:type="dxa"/>
              <w:right w:w="105" w:type="dxa"/>
            </w:tcMar>
            <w:vAlign w:val="bottom"/>
          </w:tcPr>
          <w:p w14:paraId="0AA0218B" w14:textId="56075E66" w:rsidR="0044439A" w:rsidRDefault="0044439A" w:rsidP="0044439A">
            <w:pPr>
              <w:rPr>
                <w:rFonts w:ascii="Aptos" w:eastAsia="Aptos" w:hAnsi="Aptos" w:cs="Aptos"/>
              </w:rPr>
            </w:pPr>
            <w:r w:rsidRPr="00926469">
              <w:rPr>
                <w:rFonts w:ascii="Aptos" w:eastAsia="Aptos" w:hAnsi="Aptos" w:cs="Aptos"/>
              </w:rPr>
              <w:t>99</w:t>
            </w:r>
          </w:p>
        </w:tc>
        <w:tc>
          <w:tcPr>
            <w:tcW w:w="5319" w:type="dxa"/>
            <w:tcMar>
              <w:left w:w="105" w:type="dxa"/>
              <w:right w:w="105" w:type="dxa"/>
            </w:tcMar>
          </w:tcPr>
          <w:p w14:paraId="3C3399E1" w14:textId="785CDC32" w:rsidR="0044439A" w:rsidRDefault="0044439A" w:rsidP="0044439A">
            <w:pPr>
              <w:rPr>
                <w:rFonts w:ascii="Aptos" w:eastAsia="Aptos" w:hAnsi="Aptos" w:cs="Aptos"/>
              </w:rPr>
            </w:pPr>
            <w:r w:rsidRPr="00193F10">
              <w:rPr>
                <w:rFonts w:ascii="Aptos" w:eastAsia="Aptos" w:hAnsi="Aptos" w:cs="Aptos"/>
              </w:rPr>
              <w:t>Does your agency manage more than 5 grant programs across different teams?</w:t>
            </w:r>
          </w:p>
        </w:tc>
        <w:tc>
          <w:tcPr>
            <w:tcW w:w="4411" w:type="dxa"/>
            <w:tcMar>
              <w:left w:w="105" w:type="dxa"/>
              <w:right w:w="105" w:type="dxa"/>
            </w:tcMar>
          </w:tcPr>
          <w:p w14:paraId="22A3120D" w14:textId="1D786D11" w:rsidR="0044439A" w:rsidRDefault="0044439A" w:rsidP="0044439A">
            <w:pPr>
              <w:rPr>
                <w:rFonts w:ascii="Aptos" w:eastAsia="Aptos" w:hAnsi="Aptos" w:cs="Aptos"/>
              </w:rPr>
            </w:pPr>
            <w:r>
              <w:rPr>
                <w:rFonts w:ascii="Aptos" w:eastAsia="Aptos" w:hAnsi="Aptos" w:cs="Aptos"/>
              </w:rPr>
              <w:t>Please see RFT for requirements.</w:t>
            </w:r>
          </w:p>
        </w:tc>
      </w:tr>
      <w:tr w:rsidR="0044439A" w14:paraId="0DDFBFA9" w14:textId="77777777" w:rsidTr="00FE5636">
        <w:trPr>
          <w:trHeight w:val="300"/>
        </w:trPr>
        <w:tc>
          <w:tcPr>
            <w:tcW w:w="595" w:type="dxa"/>
            <w:tcMar>
              <w:left w:w="105" w:type="dxa"/>
              <w:right w:w="105" w:type="dxa"/>
            </w:tcMar>
            <w:vAlign w:val="bottom"/>
          </w:tcPr>
          <w:p w14:paraId="2077C50A" w14:textId="73BD5434" w:rsidR="0044439A" w:rsidRDefault="0044439A" w:rsidP="0044439A">
            <w:pPr>
              <w:rPr>
                <w:rFonts w:ascii="Aptos" w:eastAsia="Aptos" w:hAnsi="Aptos" w:cs="Aptos"/>
              </w:rPr>
            </w:pPr>
            <w:r w:rsidRPr="00926469">
              <w:rPr>
                <w:rFonts w:ascii="Aptos" w:eastAsia="Aptos" w:hAnsi="Aptos" w:cs="Aptos"/>
              </w:rPr>
              <w:t>100</w:t>
            </w:r>
          </w:p>
        </w:tc>
        <w:tc>
          <w:tcPr>
            <w:tcW w:w="5319" w:type="dxa"/>
            <w:tcMar>
              <w:left w:w="105" w:type="dxa"/>
              <w:right w:w="105" w:type="dxa"/>
            </w:tcMar>
          </w:tcPr>
          <w:p w14:paraId="2DCEC4EF" w14:textId="2FFCE53E" w:rsidR="0044439A" w:rsidRDefault="0044439A" w:rsidP="0044439A">
            <w:pPr>
              <w:rPr>
                <w:rFonts w:ascii="Aptos" w:eastAsia="Aptos" w:hAnsi="Aptos" w:cs="Aptos"/>
              </w:rPr>
            </w:pPr>
            <w:r w:rsidRPr="00193F10">
              <w:rPr>
                <w:rFonts w:ascii="Aptos" w:eastAsia="Aptos" w:hAnsi="Aptos" w:cs="Aptos"/>
              </w:rPr>
              <w:t xml:space="preserve">Is your final goal to have one platform or system to run </w:t>
            </w:r>
            <w:proofErr w:type="gramStart"/>
            <w:r w:rsidRPr="00193F10">
              <w:rPr>
                <w:rFonts w:ascii="Aptos" w:eastAsia="Aptos" w:hAnsi="Aptos" w:cs="Aptos"/>
              </w:rPr>
              <w:t>all of</w:t>
            </w:r>
            <w:proofErr w:type="gramEnd"/>
            <w:r w:rsidRPr="00193F10">
              <w:rPr>
                <w:rFonts w:ascii="Aptos" w:eastAsia="Aptos" w:hAnsi="Aptos" w:cs="Aptos"/>
              </w:rPr>
              <w:t xml:space="preserve"> your programs?</w:t>
            </w:r>
          </w:p>
        </w:tc>
        <w:tc>
          <w:tcPr>
            <w:tcW w:w="4411" w:type="dxa"/>
            <w:tcMar>
              <w:left w:w="105" w:type="dxa"/>
              <w:right w:w="105" w:type="dxa"/>
            </w:tcMar>
          </w:tcPr>
          <w:p w14:paraId="7065D66B" w14:textId="13F33A9E" w:rsidR="0044439A" w:rsidRDefault="0044439A" w:rsidP="0044439A">
            <w:pPr>
              <w:rPr>
                <w:rFonts w:ascii="Aptos" w:eastAsia="Aptos" w:hAnsi="Aptos" w:cs="Aptos"/>
              </w:rPr>
            </w:pPr>
            <w:r>
              <w:rPr>
                <w:rFonts w:ascii="Aptos" w:eastAsia="Aptos" w:hAnsi="Aptos" w:cs="Aptos"/>
              </w:rPr>
              <w:t>Please see RFT for requirements.</w:t>
            </w:r>
          </w:p>
        </w:tc>
      </w:tr>
      <w:tr w:rsidR="0044439A" w14:paraId="20CB30AE" w14:textId="77777777" w:rsidTr="00FE5636">
        <w:trPr>
          <w:trHeight w:val="300"/>
        </w:trPr>
        <w:tc>
          <w:tcPr>
            <w:tcW w:w="595" w:type="dxa"/>
            <w:tcMar>
              <w:left w:w="105" w:type="dxa"/>
              <w:right w:w="105" w:type="dxa"/>
            </w:tcMar>
            <w:vAlign w:val="bottom"/>
          </w:tcPr>
          <w:p w14:paraId="5BC86260" w14:textId="41545756" w:rsidR="0044439A" w:rsidRDefault="0044439A" w:rsidP="0044439A">
            <w:pPr>
              <w:rPr>
                <w:rFonts w:ascii="Aptos" w:eastAsia="Aptos" w:hAnsi="Aptos" w:cs="Aptos"/>
              </w:rPr>
            </w:pPr>
            <w:r w:rsidRPr="00926469">
              <w:rPr>
                <w:rFonts w:ascii="Aptos" w:eastAsia="Aptos" w:hAnsi="Aptos" w:cs="Aptos"/>
              </w:rPr>
              <w:t>101</w:t>
            </w:r>
          </w:p>
        </w:tc>
        <w:tc>
          <w:tcPr>
            <w:tcW w:w="5319" w:type="dxa"/>
            <w:tcMar>
              <w:left w:w="105" w:type="dxa"/>
              <w:right w:w="105" w:type="dxa"/>
            </w:tcMar>
          </w:tcPr>
          <w:p w14:paraId="3172EE9E" w14:textId="751C70A0" w:rsidR="0044439A" w:rsidRDefault="0044439A" w:rsidP="0044439A">
            <w:pPr>
              <w:rPr>
                <w:rFonts w:ascii="Aptos" w:eastAsia="Aptos" w:hAnsi="Aptos" w:cs="Aptos"/>
              </w:rPr>
            </w:pPr>
            <w:r w:rsidRPr="00193F10">
              <w:rPr>
                <w:rFonts w:ascii="Aptos" w:eastAsia="Aptos" w:hAnsi="Aptos" w:cs="Aptos"/>
              </w:rPr>
              <w:t xml:space="preserve">Would you prefer an ala carte subscription per program that can go up and down, or prefer to pay an annual base subscription for </w:t>
            </w:r>
            <w:proofErr w:type="gramStart"/>
            <w:r w:rsidRPr="00193F10">
              <w:rPr>
                <w:rFonts w:ascii="Aptos" w:eastAsia="Aptos" w:hAnsi="Aptos" w:cs="Aptos"/>
              </w:rPr>
              <w:t>all of</w:t>
            </w:r>
            <w:proofErr w:type="gramEnd"/>
            <w:r w:rsidRPr="00193F10">
              <w:rPr>
                <w:rFonts w:ascii="Aptos" w:eastAsia="Aptos" w:hAnsi="Aptos" w:cs="Aptos"/>
              </w:rPr>
              <w:t xml:space="preserve"> your programs?</w:t>
            </w:r>
          </w:p>
        </w:tc>
        <w:tc>
          <w:tcPr>
            <w:tcW w:w="4411" w:type="dxa"/>
            <w:tcMar>
              <w:left w:w="105" w:type="dxa"/>
              <w:right w:w="105" w:type="dxa"/>
            </w:tcMar>
          </w:tcPr>
          <w:p w14:paraId="5F1990ED" w14:textId="77777777" w:rsidR="0044439A" w:rsidRDefault="0044439A" w:rsidP="0044439A">
            <w:pPr>
              <w:rPr>
                <w:rFonts w:ascii="Aptos" w:eastAsia="Aptos" w:hAnsi="Aptos" w:cs="Aptos"/>
              </w:rPr>
            </w:pPr>
            <w:r>
              <w:rPr>
                <w:rFonts w:ascii="Aptos" w:eastAsia="Aptos" w:hAnsi="Aptos" w:cs="Aptos"/>
              </w:rPr>
              <w:t>As the number of actively managed grants reasonably stable, an annual subscription may be more appropriate but that is up to the tenderer to propose what they believe to be the most appropriate model given the requirements that have been documented.</w:t>
            </w:r>
          </w:p>
          <w:p w14:paraId="2138F2E6" w14:textId="77777777" w:rsidR="0044439A" w:rsidRDefault="0044439A" w:rsidP="0044439A">
            <w:pPr>
              <w:rPr>
                <w:rFonts w:ascii="Aptos" w:eastAsia="Aptos" w:hAnsi="Aptos" w:cs="Aptos"/>
              </w:rPr>
            </w:pPr>
          </w:p>
        </w:tc>
      </w:tr>
      <w:tr w:rsidR="0044439A" w14:paraId="0E6D2164" w14:textId="77777777" w:rsidTr="00FE5636">
        <w:trPr>
          <w:trHeight w:val="300"/>
        </w:trPr>
        <w:tc>
          <w:tcPr>
            <w:tcW w:w="595" w:type="dxa"/>
            <w:tcMar>
              <w:left w:w="105" w:type="dxa"/>
              <w:right w:w="105" w:type="dxa"/>
            </w:tcMar>
            <w:vAlign w:val="bottom"/>
          </w:tcPr>
          <w:p w14:paraId="2E1755DC" w14:textId="5BA74F3D" w:rsidR="0044439A" w:rsidRDefault="0044439A" w:rsidP="0044439A">
            <w:pPr>
              <w:rPr>
                <w:rFonts w:ascii="Aptos" w:eastAsia="Aptos" w:hAnsi="Aptos" w:cs="Aptos"/>
              </w:rPr>
            </w:pPr>
            <w:r w:rsidRPr="00926469">
              <w:rPr>
                <w:rFonts w:ascii="Aptos" w:eastAsia="Aptos" w:hAnsi="Aptos" w:cs="Aptos"/>
              </w:rPr>
              <w:t>102</w:t>
            </w:r>
          </w:p>
        </w:tc>
        <w:tc>
          <w:tcPr>
            <w:tcW w:w="5319" w:type="dxa"/>
            <w:tcMar>
              <w:left w:w="105" w:type="dxa"/>
              <w:right w:w="105" w:type="dxa"/>
            </w:tcMar>
          </w:tcPr>
          <w:p w14:paraId="504599CF" w14:textId="72D9B607" w:rsidR="0044439A" w:rsidRDefault="0044439A" w:rsidP="0044439A">
            <w:pPr>
              <w:rPr>
                <w:rFonts w:ascii="Aptos" w:eastAsia="Aptos" w:hAnsi="Aptos" w:cs="Aptos"/>
              </w:rPr>
            </w:pPr>
            <w:r w:rsidRPr="00193F10">
              <w:rPr>
                <w:rFonts w:ascii="Aptos" w:eastAsia="Aptos" w:hAnsi="Aptos" w:cs="Aptos"/>
              </w:rPr>
              <w:t>Will this RFP process include a Best and Final Offer or a similar step in case price is a factor in selecting the preferred vendor?</w:t>
            </w:r>
          </w:p>
        </w:tc>
        <w:tc>
          <w:tcPr>
            <w:tcW w:w="4411" w:type="dxa"/>
            <w:tcMar>
              <w:left w:w="105" w:type="dxa"/>
              <w:right w:w="105" w:type="dxa"/>
            </w:tcMar>
          </w:tcPr>
          <w:p w14:paraId="192A7F94" w14:textId="252913E5" w:rsidR="0044439A" w:rsidRDefault="0044439A" w:rsidP="0044439A">
            <w:pPr>
              <w:rPr>
                <w:rFonts w:ascii="Aptos" w:eastAsia="Aptos" w:hAnsi="Aptos" w:cs="Aptos"/>
              </w:rPr>
            </w:pPr>
            <w:r>
              <w:rPr>
                <w:rFonts w:ascii="Aptos" w:eastAsia="Aptos" w:hAnsi="Aptos" w:cs="Aptos"/>
              </w:rPr>
              <w:t>No – this is a single step Open Procedure procurement. There will be no opportunity for BAFO.</w:t>
            </w:r>
          </w:p>
        </w:tc>
      </w:tr>
      <w:tr w:rsidR="0044439A" w14:paraId="4D30F9DB" w14:textId="77777777" w:rsidTr="00FE5636">
        <w:trPr>
          <w:trHeight w:val="300"/>
        </w:trPr>
        <w:tc>
          <w:tcPr>
            <w:tcW w:w="595" w:type="dxa"/>
            <w:tcMar>
              <w:left w:w="105" w:type="dxa"/>
              <w:right w:w="105" w:type="dxa"/>
            </w:tcMar>
            <w:vAlign w:val="bottom"/>
          </w:tcPr>
          <w:p w14:paraId="0BA6BDE4" w14:textId="3C97BE90" w:rsidR="0044439A" w:rsidRDefault="0044439A" w:rsidP="0044439A">
            <w:pPr>
              <w:rPr>
                <w:rFonts w:ascii="Aptos" w:eastAsia="Aptos" w:hAnsi="Aptos" w:cs="Aptos"/>
              </w:rPr>
            </w:pPr>
            <w:r w:rsidRPr="00926469">
              <w:rPr>
                <w:rFonts w:ascii="Aptos" w:eastAsia="Aptos" w:hAnsi="Aptos" w:cs="Aptos"/>
              </w:rPr>
              <w:t>103</w:t>
            </w:r>
          </w:p>
        </w:tc>
        <w:tc>
          <w:tcPr>
            <w:tcW w:w="5319" w:type="dxa"/>
            <w:tcMar>
              <w:left w:w="105" w:type="dxa"/>
              <w:right w:w="105" w:type="dxa"/>
            </w:tcMar>
          </w:tcPr>
          <w:p w14:paraId="16CF8F06" w14:textId="33ECFAA7" w:rsidR="0044439A" w:rsidRDefault="0044439A" w:rsidP="0044439A">
            <w:pPr>
              <w:rPr>
                <w:rFonts w:ascii="Aptos" w:eastAsia="Aptos" w:hAnsi="Aptos" w:cs="Aptos"/>
              </w:rPr>
            </w:pPr>
            <w:r w:rsidRPr="007368B6">
              <w:rPr>
                <w:rFonts w:ascii="Aptos" w:eastAsia="Aptos" w:hAnsi="Aptos" w:cs="Aptos"/>
              </w:rPr>
              <w:t xml:space="preserve">Do you need to segregate data such that users in certain groups (programs, departments, teams) cannot see grants data for another segment within the organization or even pull that data into reports that they can generate? Or can users across the organization see all grants data in at least a read-only capacity but only edit or </w:t>
            </w:r>
            <w:proofErr w:type="gramStart"/>
            <w:r w:rsidRPr="007368B6">
              <w:rPr>
                <w:rFonts w:ascii="Aptos" w:eastAsia="Aptos" w:hAnsi="Aptos" w:cs="Aptos"/>
              </w:rPr>
              <w:t>take action</w:t>
            </w:r>
            <w:proofErr w:type="gramEnd"/>
            <w:r w:rsidRPr="007368B6">
              <w:rPr>
                <w:rFonts w:ascii="Aptos" w:eastAsia="Aptos" w:hAnsi="Aptos" w:cs="Aptos"/>
              </w:rPr>
              <w:t xml:space="preserve"> on records that their role and profile give them permission to do so?</w:t>
            </w:r>
          </w:p>
        </w:tc>
        <w:tc>
          <w:tcPr>
            <w:tcW w:w="4411" w:type="dxa"/>
            <w:tcMar>
              <w:left w:w="105" w:type="dxa"/>
              <w:right w:w="105" w:type="dxa"/>
            </w:tcMar>
          </w:tcPr>
          <w:p w14:paraId="33AE9FB0" w14:textId="2558B6EE" w:rsidR="0044439A" w:rsidRDefault="0044439A" w:rsidP="0044439A">
            <w:pPr>
              <w:rPr>
                <w:rFonts w:ascii="Aptos" w:eastAsia="Aptos" w:hAnsi="Aptos" w:cs="Aptos"/>
              </w:rPr>
            </w:pPr>
            <w:r>
              <w:rPr>
                <w:rFonts w:ascii="Aptos" w:eastAsia="Aptos" w:hAnsi="Aptos" w:cs="Aptos"/>
              </w:rPr>
              <w:t>Please see HRB Grant Management System Requirements spreadsheet which details the role-based security requirements.</w:t>
            </w:r>
          </w:p>
        </w:tc>
      </w:tr>
    </w:tbl>
    <w:p w14:paraId="3E6AAD3E" w14:textId="5A5B1646" w:rsidR="6F2F9FE7" w:rsidRDefault="6F2F9FE7"/>
    <w:p w14:paraId="79AF294C" w14:textId="034AFA4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DAB"/>
    <w:multiLevelType w:val="hybridMultilevel"/>
    <w:tmpl w:val="69DED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A3FE0"/>
    <w:multiLevelType w:val="hybridMultilevel"/>
    <w:tmpl w:val="8362F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12072"/>
    <w:multiLevelType w:val="hybridMultilevel"/>
    <w:tmpl w:val="4384B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F1571"/>
    <w:multiLevelType w:val="hybridMultilevel"/>
    <w:tmpl w:val="9730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A0790"/>
    <w:multiLevelType w:val="hybridMultilevel"/>
    <w:tmpl w:val="95A4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5678B"/>
    <w:multiLevelType w:val="hybridMultilevel"/>
    <w:tmpl w:val="E224FB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417A68"/>
    <w:multiLevelType w:val="hybridMultilevel"/>
    <w:tmpl w:val="681677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5F2D0884"/>
    <w:multiLevelType w:val="hybridMultilevel"/>
    <w:tmpl w:val="A878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60757A"/>
    <w:multiLevelType w:val="hybridMultilevel"/>
    <w:tmpl w:val="24065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1113DC"/>
    <w:multiLevelType w:val="hybridMultilevel"/>
    <w:tmpl w:val="1A404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F725E8"/>
    <w:multiLevelType w:val="hybridMultilevel"/>
    <w:tmpl w:val="DD967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E51AAF"/>
    <w:multiLevelType w:val="hybridMultilevel"/>
    <w:tmpl w:val="6414ED8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A2664F2"/>
    <w:multiLevelType w:val="hybridMultilevel"/>
    <w:tmpl w:val="5F409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266576"/>
    <w:multiLevelType w:val="hybridMultilevel"/>
    <w:tmpl w:val="37702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807939">
    <w:abstractNumId w:val="5"/>
  </w:num>
  <w:num w:numId="2" w16cid:durableId="1598296455">
    <w:abstractNumId w:val="2"/>
  </w:num>
  <w:num w:numId="3" w16cid:durableId="659426149">
    <w:abstractNumId w:val="8"/>
  </w:num>
  <w:num w:numId="4" w16cid:durableId="679771004">
    <w:abstractNumId w:val="0"/>
  </w:num>
  <w:num w:numId="5" w16cid:durableId="418986563">
    <w:abstractNumId w:val="7"/>
  </w:num>
  <w:num w:numId="6" w16cid:durableId="1799375497">
    <w:abstractNumId w:val="4"/>
  </w:num>
  <w:num w:numId="7" w16cid:durableId="1844006747">
    <w:abstractNumId w:val="1"/>
  </w:num>
  <w:num w:numId="8" w16cid:durableId="1478257700">
    <w:abstractNumId w:val="9"/>
  </w:num>
  <w:num w:numId="9" w16cid:durableId="1301306818">
    <w:abstractNumId w:val="11"/>
  </w:num>
  <w:num w:numId="10" w16cid:durableId="487596493">
    <w:abstractNumId w:val="13"/>
  </w:num>
  <w:num w:numId="11" w16cid:durableId="524172638">
    <w:abstractNumId w:val="12"/>
  </w:num>
  <w:num w:numId="12" w16cid:durableId="966082668">
    <w:abstractNumId w:val="3"/>
  </w:num>
  <w:num w:numId="13" w16cid:durableId="957225884">
    <w:abstractNumId w:val="10"/>
  </w:num>
  <w:num w:numId="14" w16cid:durableId="883443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07614"/>
    <w:rsid w:val="00017E05"/>
    <w:rsid w:val="00024ED6"/>
    <w:rsid w:val="00026EAD"/>
    <w:rsid w:val="000567FE"/>
    <w:rsid w:val="00064D14"/>
    <w:rsid w:val="000B0639"/>
    <w:rsid w:val="000E407B"/>
    <w:rsid w:val="000E5AB7"/>
    <w:rsid w:val="000F5886"/>
    <w:rsid w:val="001647CC"/>
    <w:rsid w:val="002014CA"/>
    <w:rsid w:val="00202B76"/>
    <w:rsid w:val="002231F3"/>
    <w:rsid w:val="00245595"/>
    <w:rsid w:val="002846C9"/>
    <w:rsid w:val="002A2E98"/>
    <w:rsid w:val="002A4E8C"/>
    <w:rsid w:val="002C0B42"/>
    <w:rsid w:val="002D53C9"/>
    <w:rsid w:val="003020F1"/>
    <w:rsid w:val="00317E1E"/>
    <w:rsid w:val="00372C55"/>
    <w:rsid w:val="003C100F"/>
    <w:rsid w:val="003F5236"/>
    <w:rsid w:val="00416D27"/>
    <w:rsid w:val="00436812"/>
    <w:rsid w:val="0044439A"/>
    <w:rsid w:val="00447842"/>
    <w:rsid w:val="00451A7E"/>
    <w:rsid w:val="004944E5"/>
    <w:rsid w:val="00496FA2"/>
    <w:rsid w:val="004D5E58"/>
    <w:rsid w:val="00500CE1"/>
    <w:rsid w:val="0050489F"/>
    <w:rsid w:val="0050629D"/>
    <w:rsid w:val="005126A8"/>
    <w:rsid w:val="00524C77"/>
    <w:rsid w:val="00550344"/>
    <w:rsid w:val="0056062C"/>
    <w:rsid w:val="00574A57"/>
    <w:rsid w:val="0058648D"/>
    <w:rsid w:val="00595E76"/>
    <w:rsid w:val="005B6B08"/>
    <w:rsid w:val="0060457F"/>
    <w:rsid w:val="00631035"/>
    <w:rsid w:val="00634934"/>
    <w:rsid w:val="0066216C"/>
    <w:rsid w:val="006726B3"/>
    <w:rsid w:val="00677E94"/>
    <w:rsid w:val="00684320"/>
    <w:rsid w:val="006903CC"/>
    <w:rsid w:val="006E128E"/>
    <w:rsid w:val="006F4A4E"/>
    <w:rsid w:val="0070176B"/>
    <w:rsid w:val="00706DC4"/>
    <w:rsid w:val="00715B2A"/>
    <w:rsid w:val="00792B7E"/>
    <w:rsid w:val="007A4295"/>
    <w:rsid w:val="007A6159"/>
    <w:rsid w:val="007E312D"/>
    <w:rsid w:val="00822A64"/>
    <w:rsid w:val="008C30F3"/>
    <w:rsid w:val="008E48CD"/>
    <w:rsid w:val="008F473D"/>
    <w:rsid w:val="00924708"/>
    <w:rsid w:val="00926469"/>
    <w:rsid w:val="00963006"/>
    <w:rsid w:val="009B4CE6"/>
    <w:rsid w:val="009D4E00"/>
    <w:rsid w:val="009D5590"/>
    <w:rsid w:val="009F6085"/>
    <w:rsid w:val="00A10B24"/>
    <w:rsid w:val="00A9494E"/>
    <w:rsid w:val="00AB37B0"/>
    <w:rsid w:val="00AB6B6A"/>
    <w:rsid w:val="00AE4A6F"/>
    <w:rsid w:val="00B24114"/>
    <w:rsid w:val="00B421DC"/>
    <w:rsid w:val="00B42D48"/>
    <w:rsid w:val="00B45E11"/>
    <w:rsid w:val="00B57E59"/>
    <w:rsid w:val="00B67D53"/>
    <w:rsid w:val="00BA7908"/>
    <w:rsid w:val="00BB3A52"/>
    <w:rsid w:val="00BB3FDD"/>
    <w:rsid w:val="00BD08E6"/>
    <w:rsid w:val="00BF315B"/>
    <w:rsid w:val="00BF5B42"/>
    <w:rsid w:val="00C14AEB"/>
    <w:rsid w:val="00C52974"/>
    <w:rsid w:val="00C65835"/>
    <w:rsid w:val="00C95EE1"/>
    <w:rsid w:val="00CA4816"/>
    <w:rsid w:val="00CBF536"/>
    <w:rsid w:val="00CC7122"/>
    <w:rsid w:val="00D047DD"/>
    <w:rsid w:val="00D15797"/>
    <w:rsid w:val="00D24124"/>
    <w:rsid w:val="00D962F9"/>
    <w:rsid w:val="00DC1B10"/>
    <w:rsid w:val="00DF0C69"/>
    <w:rsid w:val="00E2674F"/>
    <w:rsid w:val="00E35939"/>
    <w:rsid w:val="00E61B87"/>
    <w:rsid w:val="00EB373E"/>
    <w:rsid w:val="00ED132D"/>
    <w:rsid w:val="00EF656A"/>
    <w:rsid w:val="00F22AB9"/>
    <w:rsid w:val="00F33D8A"/>
    <w:rsid w:val="00F53270"/>
    <w:rsid w:val="00F711E1"/>
    <w:rsid w:val="00FE30FF"/>
    <w:rsid w:val="00FE5636"/>
    <w:rsid w:val="010EC9A9"/>
    <w:rsid w:val="01225AD1"/>
    <w:rsid w:val="01F47CF5"/>
    <w:rsid w:val="01F4EECB"/>
    <w:rsid w:val="044F7920"/>
    <w:rsid w:val="04C587AE"/>
    <w:rsid w:val="0563CDEB"/>
    <w:rsid w:val="05E07E1C"/>
    <w:rsid w:val="06458D93"/>
    <w:rsid w:val="08927AA3"/>
    <w:rsid w:val="094C198F"/>
    <w:rsid w:val="0CBE8600"/>
    <w:rsid w:val="0D28A450"/>
    <w:rsid w:val="0D7CA2C2"/>
    <w:rsid w:val="0EEA308A"/>
    <w:rsid w:val="100955F1"/>
    <w:rsid w:val="113C6FD7"/>
    <w:rsid w:val="11F48573"/>
    <w:rsid w:val="12981C81"/>
    <w:rsid w:val="14A7473D"/>
    <w:rsid w:val="1567E995"/>
    <w:rsid w:val="159413C9"/>
    <w:rsid w:val="16162CE1"/>
    <w:rsid w:val="170A2330"/>
    <w:rsid w:val="1A659BC7"/>
    <w:rsid w:val="1A806D29"/>
    <w:rsid w:val="1D0D2FE2"/>
    <w:rsid w:val="1D2D3D94"/>
    <w:rsid w:val="1DB659FF"/>
    <w:rsid w:val="1E0C87B1"/>
    <w:rsid w:val="1EAC5C31"/>
    <w:rsid w:val="1F0A3E4F"/>
    <w:rsid w:val="1FAEB89F"/>
    <w:rsid w:val="1FF8B8AC"/>
    <w:rsid w:val="2052F9BB"/>
    <w:rsid w:val="207DF2A8"/>
    <w:rsid w:val="2143DD3B"/>
    <w:rsid w:val="21B2966F"/>
    <w:rsid w:val="229B9AEA"/>
    <w:rsid w:val="23BE44A2"/>
    <w:rsid w:val="24ADBEB5"/>
    <w:rsid w:val="24C7662D"/>
    <w:rsid w:val="2891F09F"/>
    <w:rsid w:val="294B74B2"/>
    <w:rsid w:val="2984878C"/>
    <w:rsid w:val="2D0FACA1"/>
    <w:rsid w:val="2D5AA706"/>
    <w:rsid w:val="2DBD63CC"/>
    <w:rsid w:val="302C6D20"/>
    <w:rsid w:val="30FB8C4D"/>
    <w:rsid w:val="32B01C6F"/>
    <w:rsid w:val="330ED6F8"/>
    <w:rsid w:val="331AA1AB"/>
    <w:rsid w:val="347FA3C4"/>
    <w:rsid w:val="37B8863C"/>
    <w:rsid w:val="388CD018"/>
    <w:rsid w:val="38D19323"/>
    <w:rsid w:val="3A78F27D"/>
    <w:rsid w:val="3B0EB3C0"/>
    <w:rsid w:val="3BC21882"/>
    <w:rsid w:val="3BE11306"/>
    <w:rsid w:val="3FCB7AF8"/>
    <w:rsid w:val="41200CF4"/>
    <w:rsid w:val="41DE1248"/>
    <w:rsid w:val="43B74A8A"/>
    <w:rsid w:val="4428FF09"/>
    <w:rsid w:val="4741AB4F"/>
    <w:rsid w:val="4C2FDDBB"/>
    <w:rsid w:val="4DA895AC"/>
    <w:rsid w:val="5133EE7A"/>
    <w:rsid w:val="514AEA22"/>
    <w:rsid w:val="51846920"/>
    <w:rsid w:val="53D955A0"/>
    <w:rsid w:val="543CF038"/>
    <w:rsid w:val="5592A1F6"/>
    <w:rsid w:val="56FD453A"/>
    <w:rsid w:val="573D93EB"/>
    <w:rsid w:val="5C10B755"/>
    <w:rsid w:val="5ED8B3B3"/>
    <w:rsid w:val="5EE6DB4A"/>
    <w:rsid w:val="5F38D48A"/>
    <w:rsid w:val="608A5912"/>
    <w:rsid w:val="61E2014E"/>
    <w:rsid w:val="62698188"/>
    <w:rsid w:val="63702CCC"/>
    <w:rsid w:val="6519355B"/>
    <w:rsid w:val="6558538D"/>
    <w:rsid w:val="65A66AED"/>
    <w:rsid w:val="66B79520"/>
    <w:rsid w:val="66B8AD48"/>
    <w:rsid w:val="66C62BFB"/>
    <w:rsid w:val="67CBCC77"/>
    <w:rsid w:val="6813BD38"/>
    <w:rsid w:val="68893F20"/>
    <w:rsid w:val="68DF3950"/>
    <w:rsid w:val="68FFE0DD"/>
    <w:rsid w:val="6964085E"/>
    <w:rsid w:val="69C37D51"/>
    <w:rsid w:val="6CD7AB6A"/>
    <w:rsid w:val="6D7DD45D"/>
    <w:rsid w:val="6DA1CE62"/>
    <w:rsid w:val="6E01A7B3"/>
    <w:rsid w:val="6F2F9FE7"/>
    <w:rsid w:val="714C6616"/>
    <w:rsid w:val="720D5999"/>
    <w:rsid w:val="720E2090"/>
    <w:rsid w:val="7268C38E"/>
    <w:rsid w:val="7319E2EF"/>
    <w:rsid w:val="7348D2B9"/>
    <w:rsid w:val="7368291B"/>
    <w:rsid w:val="74D8E493"/>
    <w:rsid w:val="77D1FEBD"/>
    <w:rsid w:val="7A34BCDA"/>
    <w:rsid w:val="7DCC599F"/>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3AA6E42D-3328-4B18-A2BA-EB617C1A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 w:type="paragraph" w:customStyle="1" w:styleId="paragraph">
    <w:name w:val="paragraph"/>
    <w:basedOn w:val="Normal"/>
    <w:rsid w:val="0055034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550344"/>
  </w:style>
  <w:style w:type="character" w:customStyle="1" w:styleId="eop">
    <w:name w:val="eop"/>
    <w:basedOn w:val="DefaultParagraphFont"/>
    <w:rsid w:val="00550344"/>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50629D"/>
    <w:pPr>
      <w:ind w:left="720"/>
      <w:contextualSpacing/>
    </w:p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50629D"/>
  </w:style>
  <w:style w:type="paragraph" w:styleId="CommentText">
    <w:name w:val="annotation text"/>
    <w:basedOn w:val="Normal"/>
    <w:link w:val="CommentTextChar"/>
    <w:uiPriority w:val="99"/>
    <w:unhideWhenUsed/>
    <w:rsid w:val="0050629D"/>
    <w:pPr>
      <w:spacing w:line="240" w:lineRule="auto"/>
    </w:pPr>
    <w:rPr>
      <w:sz w:val="20"/>
      <w:szCs w:val="20"/>
    </w:rPr>
  </w:style>
  <w:style w:type="character" w:customStyle="1" w:styleId="CommentTextChar">
    <w:name w:val="Comment Text Char"/>
    <w:basedOn w:val="DefaultParagraphFont"/>
    <w:link w:val="CommentText"/>
    <w:uiPriority w:val="99"/>
    <w:rsid w:val="0050629D"/>
    <w:rPr>
      <w:sz w:val="20"/>
      <w:szCs w:val="20"/>
    </w:rPr>
  </w:style>
  <w:style w:type="character" w:styleId="CommentReference">
    <w:name w:val="annotation reference"/>
    <w:basedOn w:val="DefaultParagraphFont"/>
    <w:uiPriority w:val="99"/>
    <w:semiHidden/>
    <w:unhideWhenUsed/>
    <w:rsid w:val="0050629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b.ie/funding/responsible-research-assessment/public-and-patient-involvement-in-research/ppi-information-for-the-public/"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gov.ie/about_page" TargetMode="External"/><Relationship Id="rId5" Type="http://schemas.openxmlformats.org/officeDocument/2006/relationships/styles" Target="styles.xml"/><Relationship Id="rId10" Type="http://schemas.openxmlformats.org/officeDocument/2006/relationships/hyperlink" Target="https://www.hrb.ie/funding-category/research-funding/funding-opportunities/grant-schemes/" TargetMode="External"/><Relationship Id="rId4" Type="http://schemas.openxmlformats.org/officeDocument/2006/relationships/numbering" Target="numbering.xml"/><Relationship Id="rId9" Type="http://schemas.openxmlformats.org/officeDocument/2006/relationships/hyperlink" Target="https://www.irishstatutebook.ie/eli/2023/si/636/made/en/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3" ma:contentTypeDescription="Create a new document." ma:contentTypeScope="" ma:versionID="432e0aea152e4b8ad8f79adcc1495b79">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acd1ac83cc27e955578f842ed8710233"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A9227-E25C-45C5-A45B-9EC3701E0102}">
  <ds:schemaRefs>
    <ds:schemaRef ds:uri="http://schemas.microsoft.com/sharepoint/v3/contenttype/forms"/>
  </ds:schemaRefs>
</ds:datastoreItem>
</file>

<file path=customXml/itemProps2.xml><?xml version="1.0" encoding="utf-8"?>
<ds:datastoreItem xmlns:ds="http://schemas.openxmlformats.org/officeDocument/2006/customXml" ds:itemID="{01C42BAB-327B-480E-8B3D-63810FE81028}">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34628e8-8dc7-4334-9282-f22ad4a94a78"/>
    <ds:schemaRef ds:uri="http://purl.org/dc/terms/"/>
    <ds:schemaRef ds:uri="47ac8687-5bc4-480e-8f6b-0d5fc6b065d2"/>
    <ds:schemaRef ds:uri="7b41fe4f-18ce-4705-8a0b-9750bce1dd0b"/>
  </ds:schemaRefs>
</ds:datastoreItem>
</file>

<file path=customXml/itemProps3.xml><?xml version="1.0" encoding="utf-8"?>
<ds:datastoreItem xmlns:ds="http://schemas.openxmlformats.org/officeDocument/2006/customXml" ds:itemID="{2CE7FA26-EC17-473E-AF86-E2986B92C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7142</Words>
  <Characters>40710</Characters>
  <Application>Microsoft Office Word</Application>
  <DocSecurity>0</DocSecurity>
  <Lines>339</Lines>
  <Paragraphs>95</Paragraphs>
  <ScaleCrop>false</ScaleCrop>
  <Company/>
  <LinksUpToDate>false</LinksUpToDate>
  <CharactersWithSpaces>47757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2</cp:revision>
  <dcterms:created xsi:type="dcterms:W3CDTF">2025-12-01T17:01:00Z</dcterms:created>
  <dcterms:modified xsi:type="dcterms:W3CDTF">2025-12-01T17:01:00Z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MediaServiceImageTags">
    <vt:lpwstr/>
  </property>
</Properties>
</file>