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Fonts w:ascii="Lato" w:cs="Lato" w:eastAsia="Lato" w:hAnsi="Lato"/>
          <w:b w:val="1"/>
          <w:bCs w:val="1"/>
          <w:smallCaps w:val="1"/>
          <w:color w:val="054c4f"/>
          <w:sz w:val="48"/>
          <w:szCs w:val="48"/>
          <w:highlight w:val="white"/>
          <w:rtl w:val="0"/>
        </w:rPr>
        <w:t xml:space="preserve">     </w:t>
      </w:r>
      <w:r w:rsidDel="00000000" w:rsidR="00000000" w:rsidRPr="00000000">
        <w:rPr>
          <w:rFonts w:ascii="Lato" w:cs="Lato" w:eastAsia="Lato" w:hAnsi="Lato"/>
          <w:b w:val="1"/>
          <w:bCs w:val="1"/>
          <w:smallCaps w:val="1"/>
          <w:color w:val="054c4f"/>
          <w:sz w:val="48"/>
          <w:szCs w:val="48"/>
          <w:highlight w:val="white"/>
        </w:rPr>
        <w:drawing>
          <wp:inline distB="0" distT="0" distL="0" distR="0">
            <wp:extent cx="3409315" cy="1162685"/>
            <wp:effectExtent b="0" l="0" r="0" t="0"/>
            <wp:docPr descr="Donegal ETB" id="860439099" name="image6.png"/>
            <a:graphic>
              <a:graphicData uri="http://schemas.openxmlformats.org/drawingml/2006/picture">
                <pic:pic>
                  <pic:nvPicPr>
                    <pic:cNvPr descr="Donegal ETB" id="0" name="image6.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960"/>
          <w:tab w:val="right" w:leader="none" w:pos="9016"/>
          <w:tab w:val="left" w:leader="none" w:pos="960"/>
          <w:tab w:val="right" w:leader="none" w:pos="9016"/>
        </w:tabs>
        <w:spacing w:after="100" w:line="259" w:lineRule="auto"/>
        <w:ind w:left="220" w:firstLine="0"/>
        <w:jc w:val="center"/>
        <w:rPr>
          <w:b w:val="1"/>
          <w:bCs w:val="1"/>
        </w:rPr>
      </w:pPr>
      <w:r w:rsidDel="00000000" w:rsidR="00000000" w:rsidRPr="00000000">
        <w:rPr>
          <w:rtl w:val="0"/>
        </w:rPr>
      </w:r>
    </w:p>
    <w:p w:rsidR="00000000" w:rsidDel="00000000" w:rsidP="00000000" w:rsidRDefault="00000000" w:rsidRPr="00000000" w14:paraId="00000003">
      <w:pPr>
        <w:tabs>
          <w:tab w:val="left" w:leader="none" w:pos="960"/>
          <w:tab w:val="right" w:leader="none" w:pos="9016"/>
          <w:tab w:val="left" w:leader="none" w:pos="960"/>
          <w:tab w:val="right" w:leader="none" w:pos="9016"/>
        </w:tabs>
        <w:spacing w:after="100" w:line="259" w:lineRule="auto"/>
        <w:ind w:left="220" w:firstLine="0"/>
        <w:jc w:val="center"/>
        <w:rPr>
          <w:b w:val="1"/>
          <w:bCs w:val="1"/>
          <w:sz w:val="36"/>
          <w:szCs w:val="36"/>
        </w:rPr>
      </w:pPr>
      <w:r w:rsidDel="00000000" w:rsidR="00000000" w:rsidRPr="00000000">
        <w:rPr>
          <w:b w:val="1"/>
          <w:bCs w:val="1"/>
          <w:sz w:val="36"/>
          <w:szCs w:val="36"/>
          <w:rtl w:val="0"/>
        </w:rPr>
        <w:t xml:space="preserve">INVITATION FOR PANEL MEMBERSHIP</w:t>
      </w:r>
    </w:p>
    <w:p w:rsidR="00000000" w:rsidDel="00000000" w:rsidP="00000000" w:rsidRDefault="00000000" w:rsidRPr="00000000" w14:paraId="00000004">
      <w:pPr>
        <w:tabs>
          <w:tab w:val="left" w:leader="none" w:pos="960"/>
          <w:tab w:val="right" w:leader="none" w:pos="9016"/>
          <w:tab w:val="left" w:leader="none" w:pos="960"/>
          <w:tab w:val="right" w:leader="none" w:pos="9016"/>
        </w:tabs>
        <w:spacing w:after="100" w:line="259" w:lineRule="auto"/>
        <w:ind w:left="220" w:firstLine="0"/>
        <w:jc w:val="center"/>
        <w:rPr>
          <w:b w:val="1"/>
          <w:bCs w:val="1"/>
          <w:color w:val="ff0000"/>
          <w:sz w:val="36"/>
          <w:szCs w:val="36"/>
        </w:rPr>
      </w:pPr>
      <w:r w:rsidDel="00000000" w:rsidR="00000000" w:rsidRPr="00000000">
        <w:rPr>
          <w:rtl w:val="0"/>
        </w:rPr>
      </w:r>
    </w:p>
    <w:tbl>
      <w:tblPr>
        <w:tblStyle w:val="Table1"/>
        <w:tblW w:w="94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5"/>
        <w:gridCol w:w="4950"/>
        <w:tblGridChange w:id="0">
          <w:tblGrid>
            <w:gridCol w:w="4485"/>
            <w:gridCol w:w="4950"/>
          </w:tblGrid>
        </w:tblGridChange>
      </w:tblGrid>
      <w:tr>
        <w:trPr>
          <w:cantSplit w:val="0"/>
          <w:trHeight w:val="1080" w:hRule="atLeast"/>
          <w:tblHeader w:val="0"/>
        </w:trPr>
        <w:tc>
          <w:tcPr>
            <w:tcBorders>
              <w:top w:color="000000" w:space="0" w:sz="4"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5">
            <w:pPr>
              <w:spacing w:after="0" w:before="120" w:line="24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Contracting Authority:</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6">
            <w:pPr>
              <w:tabs>
                <w:tab w:val="left" w:leader="none" w:pos="960"/>
                <w:tab w:val="right" w:leader="none" w:pos="9016"/>
                <w:tab w:val="left" w:leader="none" w:pos="960"/>
                <w:tab w:val="right" w:leader="none" w:pos="9016"/>
              </w:tabs>
              <w:spacing w:after="0" w:line="240" w:lineRule="auto"/>
              <w:jc w:val="both"/>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Donegal Education and Training Board</w:t>
            </w:r>
          </w:p>
        </w:tc>
      </w:tr>
      <w:tr>
        <w:trPr>
          <w:cantSplit w:val="0"/>
          <w:trHeight w:val="1080" w:hRule="atLeast"/>
          <w:tblHeader w:val="0"/>
        </w:trPr>
        <w:tc>
          <w:tcPr>
            <w:tcBorders>
              <w:top w:color="000000" w:space="0" w:sz="4"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7">
            <w:pPr>
              <w:spacing w:after="0" w:before="120" w:line="240" w:lineRule="auto"/>
              <w:rPr>
                <w:rFonts w:ascii="Arial" w:cs="Arial" w:eastAsia="Arial" w:hAnsi="Arial"/>
                <w:b w:val="1"/>
                <w:bCs w:val="1"/>
                <w:color w:val="038b91"/>
              </w:rPr>
            </w:pPr>
            <w:r w:rsidDel="00000000" w:rsidR="00000000" w:rsidRPr="00000000">
              <w:rPr>
                <w:rFonts w:ascii="Arial" w:cs="Arial" w:eastAsia="Arial" w:hAnsi="Arial"/>
                <w:b w:val="1"/>
                <w:bCs w:val="1"/>
                <w:color w:val="e9e9e3"/>
                <w:rtl w:val="0"/>
              </w:rPr>
              <w:t xml:space="preserve">Establishment of Panel for</w:t>
            </w:r>
            <w:r w:rsidDel="00000000" w:rsidR="00000000" w:rsidRPr="00000000">
              <w:rPr>
                <w:rtl w:val="0"/>
              </w:rPr>
            </w:r>
          </w:p>
          <w:p w:rsidR="00000000" w:rsidDel="00000000" w:rsidP="00000000" w:rsidRDefault="00000000" w:rsidRPr="00000000" w14:paraId="00000008">
            <w:pPr>
              <w:spacing w:after="0" w:before="120" w:line="240" w:lineRule="auto"/>
              <w:rPr>
                <w:rFonts w:ascii="Arial" w:cs="Arial" w:eastAsia="Arial" w:hAnsi="Arial"/>
                <w:b w:val="1"/>
                <w:bCs w:val="1"/>
                <w:color w:val="e9e9e3"/>
              </w:rPr>
            </w:pPr>
            <w:r w:rsidDel="00000000" w:rsidR="00000000" w:rsidRPr="00000000">
              <w:rPr>
                <w:rtl w:val="0"/>
              </w:rPr>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9">
            <w:pPr>
              <w:tabs>
                <w:tab w:val="left" w:leader="none" w:pos="960"/>
                <w:tab w:val="right" w:leader="none" w:pos="9016"/>
                <w:tab w:val="left" w:leader="none" w:pos="960"/>
                <w:tab w:val="right" w:leader="none" w:pos="9016"/>
              </w:tabs>
              <w:spacing w:after="0" w:line="240" w:lineRule="auto"/>
              <w:jc w:val="both"/>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The provision of Erasmus Project Hosting Organisations</w:t>
            </w:r>
          </w:p>
        </w:tc>
      </w:tr>
      <w:tr>
        <w:trPr>
          <w:cantSplit w:val="0"/>
          <w:trHeight w:val="423"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A">
            <w:pPr>
              <w:spacing w:after="0" w:line="24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Duration of Panel</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B">
            <w:pPr>
              <w:spacing w:after="0" w:lineRule="auto"/>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5 Years </w:t>
            </w:r>
          </w:p>
        </w:tc>
      </w:tr>
      <w:tr>
        <w:trPr>
          <w:cantSplit w:val="0"/>
          <w:trHeight w:val="419"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C">
            <w:pPr>
              <w:spacing w:after="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eTenders RFT ID</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D">
            <w:pPr>
              <w:spacing w:after="0" w:lineRule="auto"/>
              <w:rPr>
                <w:rFonts w:ascii="Arial" w:cs="Arial" w:eastAsia="Arial" w:hAnsi="Arial"/>
                <w:b w:val="1"/>
                <w:bCs w:val="1"/>
                <w:color w:val="038b91"/>
              </w:rPr>
            </w:pPr>
            <w:r w:rsidDel="00000000" w:rsidR="00000000" w:rsidRPr="00000000">
              <w:rPr>
                <w:rtl w:val="0"/>
              </w:rPr>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E">
            <w:pPr>
              <w:spacing w:after="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Issue Date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F">
            <w:pPr>
              <w:spacing w:after="0" w:lineRule="auto"/>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27th November 2025</w:t>
            </w:r>
          </w:p>
        </w:tc>
      </w:tr>
      <w:tr>
        <w:trPr>
          <w:cantSplit w:val="0"/>
          <w:trHeight w:val="404"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0">
            <w:pPr>
              <w:spacing w:after="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Closing Date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1">
            <w:pPr>
              <w:spacing w:after="0" w:lineRule="auto"/>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27th November 2026 at 2 pm</w:t>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2">
            <w:pPr>
              <w:spacing w:after="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Contact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3">
            <w:pPr>
              <w:tabs>
                <w:tab w:val="left" w:leader="none" w:pos="1665"/>
              </w:tabs>
              <w:spacing w:after="0" w:lineRule="auto"/>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Questions and Answers facility on </w:t>
            </w:r>
            <w:hyperlink r:id="rId8">
              <w:r w:rsidDel="00000000" w:rsidR="00000000" w:rsidRPr="00000000">
                <w:rPr>
                  <w:rFonts w:ascii="Arial" w:cs="Arial" w:eastAsia="Arial" w:hAnsi="Arial"/>
                  <w:b w:val="1"/>
                  <w:bCs w:val="1"/>
                  <w:color w:val="038b91"/>
                  <w:u w:val="single"/>
                  <w:rtl w:val="0"/>
                </w:rPr>
                <w:t xml:space="preserve">www.etenders.gov.ie</w:t>
              </w:r>
            </w:hyperlink>
            <w:r w:rsidDel="00000000" w:rsidR="00000000" w:rsidRPr="00000000">
              <w:rPr>
                <w:rFonts w:ascii="Arial" w:cs="Arial" w:eastAsia="Arial" w:hAnsi="Arial"/>
                <w:b w:val="1"/>
                <w:bCs w:val="1"/>
                <w:color w:val="038b91"/>
                <w:rtl w:val="0"/>
              </w:rPr>
              <w:t xml:space="preserve">   </w:t>
            </w:r>
          </w:p>
        </w:tc>
      </w:tr>
      <w:tr>
        <w:trPr>
          <w:cantSplit w:val="0"/>
          <w:trHeight w:val="54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4">
            <w:pPr>
              <w:spacing w:after="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Closing Date / Time for receipt of initial applications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5">
            <w:pPr>
              <w:spacing w:after="0" w:lineRule="auto"/>
              <w:rPr>
                <w:rFonts w:ascii="Arial" w:cs="Arial" w:eastAsia="Arial" w:hAnsi="Arial"/>
                <w:b w:val="1"/>
                <w:bCs w:val="1"/>
                <w:color w:val="038b91"/>
              </w:rPr>
            </w:pPr>
            <w:r w:rsidDel="00000000" w:rsidR="00000000" w:rsidRPr="00000000">
              <w:rPr>
                <w:rFonts w:ascii="Arial" w:cs="Arial" w:eastAsia="Arial" w:hAnsi="Arial"/>
                <w:b w:val="1"/>
                <w:bCs w:val="1"/>
                <w:color w:val="038b91"/>
                <w:rtl w:val="0"/>
              </w:rPr>
              <w:t xml:space="preserve">27</w:t>
            </w:r>
            <w:r w:rsidDel="00000000" w:rsidR="00000000" w:rsidRPr="00000000">
              <w:rPr>
                <w:rFonts w:ascii="Arial" w:cs="Arial" w:eastAsia="Arial" w:hAnsi="Arial"/>
                <w:b w:val="1"/>
                <w:bCs w:val="1"/>
                <w:color w:val="038b91"/>
                <w:rtl w:val="0"/>
              </w:rPr>
              <w:t xml:space="preserve">th November 2026 at 2 pm</w:t>
            </w:r>
            <w:r w:rsidDel="00000000" w:rsidR="00000000" w:rsidRPr="00000000">
              <w:rPr>
                <w:rtl w:val="0"/>
              </w:rPr>
            </w:r>
          </w:p>
        </w:tc>
      </w:tr>
      <w:tr>
        <w:trPr>
          <w:cantSplit w:val="0"/>
          <w:trHeight w:val="1345"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6">
            <w:pPr>
              <w:spacing w:after="0" w:lineRule="auto"/>
              <w:rPr>
                <w:rFonts w:ascii="Arial" w:cs="Arial" w:eastAsia="Arial" w:hAnsi="Arial"/>
                <w:b w:val="1"/>
                <w:bCs w:val="1"/>
                <w:color w:val="e9e9e3"/>
              </w:rPr>
            </w:pPr>
            <w:r w:rsidDel="00000000" w:rsidR="00000000" w:rsidRPr="00000000">
              <w:rPr>
                <w:rFonts w:ascii="Arial" w:cs="Arial" w:eastAsia="Arial" w:hAnsi="Arial"/>
                <w:b w:val="1"/>
                <w:bCs w:val="1"/>
                <w:color w:val="e9e9e3"/>
                <w:rtl w:val="0"/>
              </w:rPr>
              <w:t xml:space="preserve">Closing Date for Ongoing Applications (relevant to those who miss the initial deadline)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7">
            <w:pPr>
              <w:spacing w:after="0" w:lineRule="auto"/>
              <w:rPr>
                <w:rFonts w:ascii="Arial" w:cs="Arial" w:eastAsia="Arial" w:hAnsi="Arial"/>
                <w:b w:val="1"/>
                <w:bCs w:val="1"/>
                <w:color w:val="038b91"/>
                <w:highlight w:val="yellow"/>
              </w:rPr>
            </w:pPr>
            <w:r w:rsidDel="00000000" w:rsidR="00000000" w:rsidRPr="00000000">
              <w:rPr>
                <w:rFonts w:ascii="Arial" w:cs="Arial" w:eastAsia="Arial" w:hAnsi="Arial"/>
                <w:b w:val="1"/>
                <w:bCs w:val="1"/>
                <w:color w:val="038b91"/>
                <w:rtl w:val="0"/>
              </w:rPr>
              <w:t xml:space="preserve">The panel will operate for a 5-year period and is open to applications throughout that period until 2030, it will be re-advertised on eTenders on an annual basis.</w:t>
            </w:r>
            <w:r w:rsidDel="00000000" w:rsidR="00000000" w:rsidRPr="00000000">
              <w:rPr>
                <w:rtl w:val="0"/>
              </w:rPr>
            </w:r>
          </w:p>
        </w:tc>
      </w:tr>
      <w:tr>
        <w:trPr>
          <w:cantSplit w:val="0"/>
          <w:trHeight w:val="1507" w:hRule="atLeast"/>
          <w:tblHeader w:val="0"/>
        </w:trPr>
        <w:tc>
          <w:tcPr>
            <w:gridSpan w:val="2"/>
            <w:tcBorders>
              <w:top w:color="000000" w:space="0" w:sz="0" w:val="nil"/>
              <w:left w:color="000000" w:space="0" w:sz="4" w:val="single"/>
              <w:bottom w:color="000000" w:space="0" w:sz="4" w:val="single"/>
              <w:right w:color="000000" w:space="0" w:sz="4" w:val="single"/>
            </w:tcBorders>
            <w:shd w:fill="038b91" w:val="clear"/>
            <w:vAlign w:val="center"/>
          </w:tcPr>
          <w:p w:rsidR="00000000" w:rsidDel="00000000" w:rsidP="00000000" w:rsidRDefault="00000000" w:rsidRPr="00000000" w14:paraId="00000018">
            <w:pPr>
              <w:spacing w:after="0" w:lineRule="auto"/>
              <w:jc w:val="both"/>
              <w:rPr>
                <w:rFonts w:ascii="Arial" w:cs="Arial" w:eastAsia="Arial" w:hAnsi="Arial"/>
                <w:i w:val="1"/>
                <w:iCs w:val="1"/>
                <w:color w:val="e9e9e3"/>
              </w:rPr>
            </w:pPr>
            <w:r w:rsidDel="00000000" w:rsidR="00000000" w:rsidRPr="00000000">
              <w:rPr>
                <w:rFonts w:ascii="Arial" w:cs="Arial" w:eastAsia="Arial" w:hAnsi="Arial"/>
                <w:i w:val="1"/>
                <w:iCs w:val="1"/>
                <w:color w:val="e9e9e3"/>
                <w:rtl w:val="0"/>
              </w:rPr>
              <w:t xml:space="preserve">Please note that information relating to this Invitation to Tender, including clarifications and changes, will be published on the Irish Government Procurement Opportunities Portal </w:t>
            </w:r>
            <w:hyperlink r:id="rId9">
              <w:r w:rsidDel="00000000" w:rsidR="00000000" w:rsidRPr="00000000">
                <w:rPr>
                  <w:rFonts w:ascii="Arial" w:cs="Arial" w:eastAsia="Arial" w:hAnsi="Arial"/>
                  <w:i w:val="1"/>
                  <w:iCs w:val="1"/>
                  <w:color w:val="e9e9e3"/>
                  <w:u w:val="single"/>
                  <w:rtl w:val="0"/>
                </w:rPr>
                <w:t xml:space="preserve">www.etenders.gov.ie</w:t>
              </w:r>
            </w:hyperlink>
            <w:r w:rsidDel="00000000" w:rsidR="00000000" w:rsidRPr="00000000">
              <w:rPr>
                <w:rFonts w:ascii="Arial" w:cs="Arial" w:eastAsia="Arial" w:hAnsi="Arial"/>
                <w:i w:val="1"/>
                <w:iCs w:val="1"/>
                <w:color w:val="e9e9e3"/>
                <w:rtl w:val="0"/>
              </w:rPr>
              <w:t xml:space="preserve"> . Registration is free of charge and there is no charge for documents. </w:t>
            </w:r>
          </w:p>
          <w:p w:rsidR="00000000" w:rsidDel="00000000" w:rsidP="00000000" w:rsidRDefault="00000000" w:rsidRPr="00000000" w14:paraId="00000019">
            <w:pPr>
              <w:spacing w:after="0" w:lineRule="auto"/>
              <w:jc w:val="both"/>
              <w:rPr>
                <w:rFonts w:ascii="Arial" w:cs="Arial" w:eastAsia="Arial" w:hAnsi="Arial"/>
                <w:i w:val="1"/>
                <w:iCs w:val="1"/>
              </w:rPr>
            </w:pPr>
            <w:r w:rsidDel="00000000" w:rsidR="00000000" w:rsidRPr="00000000">
              <w:rPr>
                <w:rFonts w:ascii="Arial" w:cs="Arial" w:eastAsia="Arial" w:hAnsi="Arial"/>
                <w:i w:val="1"/>
                <w:iCs w:val="1"/>
                <w:color w:val="e9e9e3"/>
                <w:rtl w:val="0"/>
              </w:rPr>
              <w:t xml:space="preserve">Please note that the Contracting Authority cannot accept responsibility for information relayed (or not relayed) via third parties.</w:t>
            </w:r>
            <w:r w:rsidDel="00000000" w:rsidR="00000000" w:rsidRPr="00000000">
              <w:rPr>
                <w:rtl w:val="0"/>
              </w:rPr>
            </w:r>
          </w:p>
        </w:tc>
      </w:tr>
    </w:tbl>
    <w:p w:rsidR="00000000" w:rsidDel="00000000" w:rsidP="00000000" w:rsidRDefault="00000000" w:rsidRPr="00000000" w14:paraId="0000001B">
      <w:pPr>
        <w:rPr>
          <w:color w:val="00b050"/>
        </w:rPr>
      </w:pPr>
      <w:r w:rsidDel="00000000" w:rsidR="00000000" w:rsidRPr="00000000">
        <w:rPr/>
        <w:drawing>
          <wp:inline distB="0" distT="0" distL="0" distR="0">
            <wp:extent cx="1924654" cy="825124"/>
            <wp:effectExtent b="0" l="0" r="0" t="0"/>
            <wp:docPr descr="A black background with blue text&#10;&#10;Description automatically generated" id="860439101" name="image4.png"/>
            <a:graphic>
              <a:graphicData uri="http://schemas.openxmlformats.org/drawingml/2006/picture">
                <pic:pic>
                  <pic:nvPicPr>
                    <pic:cNvPr descr="A black background with blue text&#10;&#10;Description automatically generated" id="0" name="image4.png"/>
                    <pic:cNvPicPr preferRelativeResize="0"/>
                  </pic:nvPicPr>
                  <pic:blipFill>
                    <a:blip r:embed="rId10"/>
                    <a:srcRect b="0" l="0" r="0" t="0"/>
                    <a:stretch>
                      <a:fillRect/>
                    </a:stretch>
                  </pic:blipFill>
                  <pic:spPr>
                    <a:xfrm>
                      <a:off x="0" y="0"/>
                      <a:ext cx="1924654" cy="825124"/>
                    </a:xfrm>
                    <a:prstGeom prst="rect"/>
                    <a:ln/>
                  </pic:spPr>
                </pic:pic>
              </a:graphicData>
            </a:graphic>
          </wp:inline>
        </w:drawing>
      </w:r>
      <w:r w:rsidDel="00000000" w:rsidR="00000000" w:rsidRPr="00000000">
        <w:rPr/>
        <w:drawing>
          <wp:inline distB="0" distT="0" distL="0" distR="0">
            <wp:extent cx="2084944" cy="748787"/>
            <wp:effectExtent b="0" l="0" r="0" t="0"/>
            <wp:docPr descr="A blue and white flag with black text&#10;&#10;Description automatically generated" id="860439100" name="image2.jpg"/>
            <a:graphic>
              <a:graphicData uri="http://schemas.openxmlformats.org/drawingml/2006/picture">
                <pic:pic>
                  <pic:nvPicPr>
                    <pic:cNvPr descr="A blue and white flag with black text&#10;&#10;Description automatically generated" id="0" name="image2.jpg"/>
                    <pic:cNvPicPr preferRelativeResize="0"/>
                  </pic:nvPicPr>
                  <pic:blipFill>
                    <a:blip r:embed="rId11"/>
                    <a:srcRect b="0" l="0" r="0" t="0"/>
                    <a:stretch>
                      <a:fillRect/>
                    </a:stretch>
                  </pic:blipFill>
                  <pic:spPr>
                    <a:xfrm>
                      <a:off x="0" y="0"/>
                      <a:ext cx="2084944" cy="748787"/>
                    </a:xfrm>
                    <a:prstGeom prst="rect"/>
                    <a:ln/>
                  </pic:spPr>
                </pic:pic>
              </a:graphicData>
            </a:graphic>
          </wp:inline>
        </w:drawing>
      </w:r>
      <w:r w:rsidDel="00000000" w:rsidR="00000000" w:rsidRPr="00000000">
        <w:rPr/>
        <w:drawing>
          <wp:inline distB="0" distT="0" distL="0" distR="0">
            <wp:extent cx="1285714" cy="641999"/>
            <wp:effectExtent b="0" l="0" r="0" t="0"/>
            <wp:docPr descr="A logo with a rainbow colored circle&#10;&#10;Description automatically generated" id="860439103" name="image5.jpg"/>
            <a:graphic>
              <a:graphicData uri="http://schemas.openxmlformats.org/drawingml/2006/picture">
                <pic:pic>
                  <pic:nvPicPr>
                    <pic:cNvPr descr="A logo with a rainbow colored circle&#10;&#10;Description automatically generated" id="0" name="image5.jpg"/>
                    <pic:cNvPicPr preferRelativeResize="0"/>
                  </pic:nvPicPr>
                  <pic:blipFill>
                    <a:blip r:embed="rId12"/>
                    <a:srcRect b="0" l="0" r="0" t="53377"/>
                    <a:stretch>
                      <a:fillRect/>
                    </a:stretch>
                  </pic:blipFill>
                  <pic:spPr>
                    <a:xfrm>
                      <a:off x="0" y="0"/>
                      <a:ext cx="1285714" cy="641999"/>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ffffff" w:val="clear"/>
        <w:spacing w:after="0" w:line="240" w:lineRule="auto"/>
        <w:jc w:val="center"/>
        <w:rPr>
          <w:rFonts w:ascii="Arimo" w:cs="Arimo" w:eastAsia="Arimo" w:hAnsi="Arimo"/>
          <w:color w:val="242424"/>
          <w:sz w:val="24"/>
          <w:szCs w:val="24"/>
        </w:rPr>
      </w:pPr>
      <w:r w:rsidDel="00000000" w:rsidR="00000000" w:rsidRPr="00000000">
        <w:rPr>
          <w:rFonts w:ascii="Aptos" w:cs="Aptos" w:eastAsia="Aptos" w:hAnsi="Aptos"/>
          <w:color w:val="000000"/>
          <w:rtl w:val="0"/>
        </w:rPr>
        <w:t xml:space="preserve">Arna chomhchistiú ag Rialtas na hÉireann agus ag an Aontas Eorpach</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ffffff" w:val="clear"/>
        <w:spacing w:after="0" w:line="240" w:lineRule="auto"/>
        <w:jc w:val="center"/>
        <w:rPr>
          <w:rFonts w:ascii="Arimo" w:cs="Arimo" w:eastAsia="Arimo" w:hAnsi="Arimo"/>
          <w:color w:val="242424"/>
          <w:sz w:val="24"/>
          <w:szCs w:val="24"/>
        </w:rPr>
      </w:pPr>
      <w:r w:rsidDel="00000000" w:rsidR="00000000" w:rsidRPr="00000000">
        <w:rPr>
          <w:rFonts w:ascii="Aptos" w:cs="Aptos" w:eastAsia="Aptos" w:hAnsi="Aptos"/>
          <w:color w:val="000000"/>
          <w:rtl w:val="0"/>
        </w:rPr>
        <w:t xml:space="preserve">Co-funded by the Government of Ireland and the European Union</w:t>
      </w:r>
      <w:r w:rsidDel="00000000" w:rsidR="00000000" w:rsidRPr="00000000">
        <w:rPr>
          <w:rtl w:val="0"/>
        </w:rPr>
      </w:r>
    </w:p>
    <w:p w:rsidR="00000000" w:rsidDel="00000000" w:rsidP="00000000" w:rsidRDefault="00000000" w:rsidRPr="00000000" w14:paraId="0000001E">
      <w:pPr>
        <w:rPr>
          <w:color w:val="00b050"/>
        </w:rPr>
      </w:pPr>
      <w:r w:rsidDel="00000000" w:rsidR="00000000" w:rsidRPr="00000000">
        <w:rPr>
          <w:rtl w:val="0"/>
        </w:rPr>
      </w:r>
    </w:p>
    <w:p w:rsidR="00000000" w:rsidDel="00000000" w:rsidP="00000000" w:rsidRDefault="00000000" w:rsidRPr="00000000" w14:paraId="0000001F">
      <w:pPr>
        <w:keepNext w:val="1"/>
        <w:keepLines w:val="1"/>
        <w:tabs>
          <w:tab w:val="left" w:leader="none" w:pos="960"/>
          <w:tab w:val="right" w:leader="none" w:pos="9016"/>
          <w:tab w:val="left" w:leader="none" w:pos="960"/>
          <w:tab w:val="right" w:leader="none" w:pos="9016"/>
        </w:tabs>
        <w:spacing w:after="240" w:before="240" w:line="259" w:lineRule="auto"/>
        <w:ind w:left="720" w:firstLine="0"/>
        <w:rPr>
          <w:b w:val="1"/>
          <w:bCs w:val="1"/>
          <w:color w:val="2f5496"/>
          <w:sz w:val="26"/>
          <w:szCs w:val="26"/>
        </w:rPr>
      </w:pPr>
      <w:r w:rsidDel="00000000" w:rsidR="00000000" w:rsidRPr="00000000">
        <w:rPr>
          <w:b w:val="1"/>
          <w:bCs w:val="1"/>
          <w:color w:val="2f5496"/>
          <w:sz w:val="26"/>
          <w:szCs w:val="26"/>
          <w:rtl w:val="0"/>
        </w:rPr>
        <w:t xml:space="preserve">Contents</w:t>
      </w:r>
    </w:p>
    <w:sdt>
      <w:sdtPr>
        <w:id w:val="-584575225"/>
        <w:docPartObj>
          <w:docPartGallery w:val="Table of Contents"/>
          <w:docPartUnique w:val="1"/>
        </w:docPartObj>
      </w:sdtPr>
      <w:sdtContent>
        <w:p w:rsidR="00000000" w:rsidDel="00000000" w:rsidP="00000000" w:rsidRDefault="00000000" w:rsidRPr="00000000" w14:paraId="00000020">
          <w:pPr>
            <w:tabs>
              <w:tab w:val="left" w:leader="none" w:pos="960"/>
              <w:tab w:val="right" w:leader="none" w:pos="9016"/>
              <w:tab w:val="left" w:leader="none" w:pos="960"/>
              <w:tab w:val="right" w:leader="none" w:pos="9016"/>
              <w:tab w:val="left" w:leader="none" w:pos="480"/>
            </w:tabs>
            <w:spacing w:after="100" w:line="259" w:lineRule="auto"/>
            <w:rPr>
              <w:sz w:val="20"/>
              <w:szCs w:val="20"/>
            </w:rPr>
          </w:pPr>
          <w:r w:rsidDel="00000000" w:rsidR="00000000" w:rsidRPr="00000000">
            <w:fldChar w:fldCharType="begin"/>
            <w:instrText xml:space="preserve"> TOC \h \u \z \t "Heading 1,1,Heading 2,2,Heading 3,3,"</w:instrText>
            <w:fldChar w:fldCharType="separate"/>
          </w:r>
          <w:hyperlink w:anchor="_heading=h.1hmsyys">
            <w:r w:rsidDel="00000000" w:rsidR="00000000" w:rsidRPr="00000000">
              <w:rPr>
                <w:sz w:val="20"/>
                <w:szCs w:val="20"/>
                <w:rtl w:val="0"/>
              </w:rPr>
              <w:t xml:space="preserve">1</w:t>
              <w:tab/>
            </w:r>
          </w:hyperlink>
          <w:r w:rsidDel="00000000" w:rsidR="00000000" w:rsidRPr="00000000">
            <w:fldChar w:fldCharType="begin"/>
            <w:instrText xml:space="preserve"> PAGEREF _heading=h.1hmsyys \h </w:instrText>
            <w:fldChar w:fldCharType="separate"/>
          </w:r>
          <w:r w:rsidDel="00000000" w:rsidR="00000000" w:rsidRPr="00000000">
            <w:rPr>
              <w:sz w:val="20"/>
              <w:szCs w:val="20"/>
              <w:rtl w:val="0"/>
            </w:rPr>
            <w:t xml:space="preserve">Disclaimer</w:t>
          </w:r>
          <w:r w:rsidDel="00000000" w:rsidR="00000000" w:rsidRPr="00000000">
            <w:rPr>
              <w:sz w:val="20"/>
              <w:szCs w:val="20"/>
              <w:rtl w:val="0"/>
            </w:rPr>
            <w:tab/>
          </w:r>
          <w:r w:rsidDel="00000000" w:rsidR="00000000" w:rsidRPr="00000000">
            <w:fldChar w:fldCharType="end"/>
          </w:r>
          <w:r w:rsidDel="00000000" w:rsidR="00000000" w:rsidRPr="00000000">
            <w:rPr>
              <w:sz w:val="20"/>
              <w:szCs w:val="20"/>
              <w:rtl w:val="0"/>
            </w:rPr>
            <w:t xml:space="preserve">3</w:t>
          </w:r>
        </w:p>
        <w:p w:rsidR="00000000" w:rsidDel="00000000" w:rsidP="00000000" w:rsidRDefault="00000000" w:rsidRPr="00000000" w14:paraId="00000021">
          <w:pPr>
            <w:tabs>
              <w:tab w:val="left" w:leader="none" w:pos="960"/>
              <w:tab w:val="right" w:leader="none" w:pos="9016"/>
              <w:tab w:val="left" w:leader="none" w:pos="960"/>
              <w:tab w:val="right" w:leader="none" w:pos="9016"/>
              <w:tab w:val="left" w:leader="none" w:pos="480"/>
            </w:tabs>
            <w:spacing w:after="100" w:line="259" w:lineRule="auto"/>
            <w:rPr/>
          </w:pPr>
          <w:hyperlink w:anchor="_heading=h.4f1mdlm">
            <w:r w:rsidDel="00000000" w:rsidR="00000000" w:rsidRPr="00000000">
              <w:rPr>
                <w:sz w:val="20"/>
                <w:szCs w:val="20"/>
                <w:rtl w:val="0"/>
              </w:rPr>
              <w:t xml:space="preserve">2</w:t>
              <w:tab/>
              <w:t xml:space="preserve">About the Contracting Authority</w:t>
            </w:r>
          </w:hyperlink>
          <w:r w:rsidDel="00000000" w:rsidR="00000000" w:rsidRPr="00000000">
            <w:rPr>
              <w:rtl w:val="0"/>
            </w:rPr>
            <w:tab/>
            <w:t xml:space="preserve">4</w:t>
          </w:r>
          <w:r w:rsidDel="00000000" w:rsidR="00000000" w:rsidRPr="00000000">
            <w:rPr>
              <w:rtl w:val="0"/>
            </w:rPr>
          </w:r>
        </w:p>
        <w:p w:rsidR="00000000" w:rsidDel="00000000" w:rsidP="00000000" w:rsidRDefault="00000000" w:rsidRPr="00000000" w14:paraId="00000022">
          <w:pPr>
            <w:tabs>
              <w:tab w:val="left" w:leader="none" w:pos="960"/>
              <w:tab w:val="right" w:leader="none" w:pos="9016"/>
              <w:tab w:val="left" w:leader="none" w:pos="960"/>
              <w:tab w:val="right" w:leader="none" w:pos="9016"/>
              <w:tab w:val="left" w:leader="none" w:pos="480"/>
            </w:tabs>
            <w:spacing w:after="100" w:line="259" w:lineRule="auto"/>
            <w:rPr>
              <w:sz w:val="20"/>
              <w:szCs w:val="20"/>
            </w:rPr>
          </w:pPr>
          <w:r w:rsidDel="00000000" w:rsidR="00000000" w:rsidRPr="00000000">
            <w:rPr>
              <w:sz w:val="20"/>
              <w:szCs w:val="20"/>
              <w:rtl w:val="0"/>
            </w:rPr>
            <w:t xml:space="preserve">     2.1    </w:t>
            <w:tab/>
            <w:t xml:space="preserve">Donegal ETB Locations     </w:t>
            <w:tab/>
            <w:t xml:space="preserve">4</w:t>
          </w:r>
          <w:r w:rsidDel="00000000" w:rsidR="00000000" w:rsidRPr="00000000">
            <w:rPr>
              <w:rtl w:val="0"/>
            </w:rPr>
          </w:r>
        </w:p>
        <w:p w:rsidR="00000000" w:rsidDel="00000000" w:rsidP="00000000" w:rsidRDefault="00000000" w:rsidRPr="00000000" w14:paraId="00000023">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2u6wntf">
            <w:r w:rsidDel="00000000" w:rsidR="00000000" w:rsidRPr="00000000">
              <w:rPr>
                <w:sz w:val="20"/>
                <w:szCs w:val="20"/>
                <w:rtl w:val="0"/>
              </w:rPr>
              <w:t xml:space="preserve">3</w:t>
              <w:tab/>
              <w:t xml:space="preserve">Scope of Requirements</w:t>
              <w:tab/>
            </w:r>
          </w:hyperlink>
          <w:r w:rsidDel="00000000" w:rsidR="00000000" w:rsidRPr="00000000">
            <w:rPr>
              <w:sz w:val="20"/>
              <w:szCs w:val="20"/>
              <w:rtl w:val="0"/>
            </w:rPr>
            <w:t xml:space="preserve">6</w:t>
          </w:r>
        </w:p>
        <w:p w:rsidR="00000000" w:rsidDel="00000000" w:rsidP="00000000" w:rsidRDefault="00000000" w:rsidRPr="00000000" w14:paraId="00000024">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9c6y18">
            <w:r w:rsidDel="00000000" w:rsidR="00000000" w:rsidRPr="00000000">
              <w:rPr>
                <w:sz w:val="20"/>
                <w:szCs w:val="20"/>
                <w:rtl w:val="0"/>
              </w:rPr>
              <w:t xml:space="preserve">3.1</w:t>
              <w:tab/>
              <w:t xml:space="preserve">Stage in Procedure</w:t>
              <w:tab/>
            </w:r>
          </w:hyperlink>
          <w:r w:rsidDel="00000000" w:rsidR="00000000" w:rsidRPr="00000000">
            <w:rPr>
              <w:sz w:val="20"/>
              <w:szCs w:val="20"/>
              <w:rtl w:val="0"/>
            </w:rPr>
            <w:t xml:space="preserve">6</w:t>
          </w:r>
        </w:p>
        <w:p w:rsidR="00000000" w:rsidDel="00000000" w:rsidP="00000000" w:rsidRDefault="00000000" w:rsidRPr="00000000" w14:paraId="00000025">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tbugp1">
            <w:r w:rsidDel="00000000" w:rsidR="00000000" w:rsidRPr="00000000">
              <w:rPr>
                <w:sz w:val="20"/>
                <w:szCs w:val="20"/>
                <w:rtl w:val="0"/>
              </w:rPr>
              <w:t xml:space="preserve">3.2</w:t>
              <w:tab/>
              <w:t xml:space="preserve">Contracting Authorities entitled to use the Panel</w:t>
              <w:tab/>
            </w:r>
          </w:hyperlink>
          <w:r w:rsidDel="00000000" w:rsidR="00000000" w:rsidRPr="00000000">
            <w:rPr>
              <w:sz w:val="20"/>
              <w:szCs w:val="20"/>
              <w:rtl w:val="0"/>
            </w:rPr>
            <w:t xml:space="preserve">6</w:t>
          </w:r>
        </w:p>
        <w:p w:rsidR="00000000" w:rsidDel="00000000" w:rsidP="00000000" w:rsidRDefault="00000000" w:rsidRPr="00000000" w14:paraId="00000026">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8h4qwu">
            <w:r w:rsidDel="00000000" w:rsidR="00000000" w:rsidRPr="00000000">
              <w:rPr>
                <w:sz w:val="20"/>
                <w:szCs w:val="20"/>
                <w:rtl w:val="0"/>
              </w:rPr>
              <w:t xml:space="preserve">3.3</w:t>
              <w:tab/>
              <w:t xml:space="preserve">General Requirements</w:t>
              <w:tab/>
            </w:r>
          </w:hyperlink>
          <w:r w:rsidDel="00000000" w:rsidR="00000000" w:rsidRPr="00000000">
            <w:rPr>
              <w:sz w:val="20"/>
              <w:szCs w:val="20"/>
              <w:rtl w:val="0"/>
            </w:rPr>
            <w:t xml:space="preserve">6</w:t>
          </w:r>
        </w:p>
        <w:p w:rsidR="00000000" w:rsidDel="00000000" w:rsidP="00000000" w:rsidRDefault="00000000" w:rsidRPr="00000000" w14:paraId="00000027">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nmf14n">
            <w:r w:rsidDel="00000000" w:rsidR="00000000" w:rsidRPr="00000000">
              <w:rPr>
                <w:sz w:val="20"/>
                <w:szCs w:val="20"/>
                <w:rtl w:val="0"/>
              </w:rPr>
              <w:t xml:space="preserve">4</w:t>
              <w:tab/>
              <w:t xml:space="preserve">Rules relating to the Panel Establishment and Operation</w:t>
              <w:tab/>
            </w:r>
          </w:hyperlink>
          <w:r w:rsidDel="00000000" w:rsidR="00000000" w:rsidRPr="00000000">
            <w:rPr>
              <w:sz w:val="20"/>
              <w:szCs w:val="20"/>
              <w:rtl w:val="0"/>
            </w:rPr>
            <w:t xml:space="preserve">11</w:t>
          </w:r>
        </w:p>
        <w:p w:rsidR="00000000" w:rsidDel="00000000" w:rsidP="00000000" w:rsidRDefault="00000000" w:rsidRPr="00000000" w14:paraId="00000028">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7m2jsg">
            <w:r w:rsidDel="00000000" w:rsidR="00000000" w:rsidRPr="00000000">
              <w:rPr>
                <w:sz w:val="20"/>
                <w:szCs w:val="20"/>
                <w:rtl w:val="0"/>
              </w:rPr>
              <w:t xml:space="preserve">4.1</w:t>
              <w:tab/>
              <w:t xml:space="preserve">Duration of the Panel</w:t>
              <w:tab/>
            </w:r>
          </w:hyperlink>
          <w:r w:rsidDel="00000000" w:rsidR="00000000" w:rsidRPr="00000000">
            <w:rPr>
              <w:sz w:val="20"/>
              <w:szCs w:val="20"/>
              <w:rtl w:val="0"/>
            </w:rPr>
            <w:t xml:space="preserve">11</w:t>
          </w:r>
        </w:p>
        <w:p w:rsidR="00000000" w:rsidDel="00000000" w:rsidP="00000000" w:rsidRDefault="00000000" w:rsidRPr="00000000" w14:paraId="00000029">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mrcu09">
            <w:r w:rsidDel="00000000" w:rsidR="00000000" w:rsidRPr="00000000">
              <w:rPr>
                <w:sz w:val="20"/>
                <w:szCs w:val="20"/>
                <w:rtl w:val="0"/>
              </w:rPr>
              <w:t xml:space="preserve">4.2</w:t>
              <w:tab/>
              <w:t xml:space="preserve">Estimated Value of the Panel</w:t>
              <w:tab/>
            </w:r>
          </w:hyperlink>
          <w:r w:rsidDel="00000000" w:rsidR="00000000" w:rsidRPr="00000000">
            <w:rPr>
              <w:sz w:val="20"/>
              <w:szCs w:val="20"/>
              <w:rtl w:val="0"/>
            </w:rPr>
            <w:t xml:space="preserve">11</w:t>
          </w:r>
        </w:p>
        <w:p w:rsidR="00000000" w:rsidDel="00000000" w:rsidP="00000000" w:rsidRDefault="00000000" w:rsidRPr="00000000" w14:paraId="0000002A">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6r0co2">
            <w:r w:rsidDel="00000000" w:rsidR="00000000" w:rsidRPr="00000000">
              <w:rPr>
                <w:sz w:val="20"/>
                <w:szCs w:val="20"/>
                <w:rtl w:val="0"/>
              </w:rPr>
              <w:t xml:space="preserve">4.3</w:t>
              <w:tab/>
              <w:t xml:space="preserve">Admission to the Panel</w:t>
              <w:tab/>
            </w:r>
          </w:hyperlink>
          <w:r w:rsidDel="00000000" w:rsidR="00000000" w:rsidRPr="00000000">
            <w:rPr>
              <w:sz w:val="20"/>
              <w:szCs w:val="20"/>
              <w:rtl w:val="0"/>
            </w:rPr>
            <w:t xml:space="preserve">11</w:t>
          </w:r>
        </w:p>
        <w:p w:rsidR="00000000" w:rsidDel="00000000" w:rsidP="00000000" w:rsidRDefault="00000000" w:rsidRPr="00000000" w14:paraId="0000002B">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lwamvv">
            <w:r w:rsidDel="00000000" w:rsidR="00000000" w:rsidRPr="00000000">
              <w:rPr>
                <w:sz w:val="20"/>
                <w:szCs w:val="20"/>
                <w:rtl w:val="0"/>
              </w:rPr>
              <w:t xml:space="preserve">4.4</w:t>
              <w:tab/>
              <w:t xml:space="preserve">Awarding Contracts under the Panel</w:t>
              <w:tab/>
            </w:r>
          </w:hyperlink>
          <w:r w:rsidDel="00000000" w:rsidR="00000000" w:rsidRPr="00000000">
            <w:rPr>
              <w:sz w:val="20"/>
              <w:szCs w:val="20"/>
              <w:rtl w:val="0"/>
            </w:rPr>
            <w:t xml:space="preserve">11</w:t>
          </w:r>
        </w:p>
        <w:p w:rsidR="00000000" w:rsidDel="00000000" w:rsidP="00000000" w:rsidRDefault="00000000" w:rsidRPr="00000000" w14:paraId="0000002C">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11kx3o">
            <w:r w:rsidDel="00000000" w:rsidR="00000000" w:rsidRPr="00000000">
              <w:rPr>
                <w:sz w:val="20"/>
                <w:szCs w:val="20"/>
                <w:rtl w:val="0"/>
              </w:rPr>
              <w:t xml:space="preserve">4.5</w:t>
              <w:tab/>
            </w:r>
          </w:hyperlink>
          <w:r w:rsidDel="00000000" w:rsidR="00000000" w:rsidRPr="00000000">
            <w:fldChar w:fldCharType="begin"/>
            <w:instrText xml:space="preserve"> PAGEREF _heading=h.111kx3o \h </w:instrText>
            <w:fldChar w:fldCharType="separate"/>
          </w:r>
          <w:r w:rsidDel="00000000" w:rsidR="00000000" w:rsidRPr="00000000">
            <w:rPr>
              <w:sz w:val="20"/>
              <w:szCs w:val="20"/>
              <w:highlight w:val="white"/>
              <w:rtl w:val="0"/>
            </w:rPr>
            <w:t xml:space="preserve">Fees and Inclusive Rates</w:t>
          </w:r>
          <w:r w:rsidDel="00000000" w:rsidR="00000000" w:rsidRPr="00000000">
            <w:rPr>
              <w:sz w:val="20"/>
              <w:szCs w:val="20"/>
              <w:rtl w:val="0"/>
            </w:rPr>
            <w:tab/>
            <w:t xml:space="preserve">1</w:t>
          </w:r>
          <w:r w:rsidDel="00000000" w:rsidR="00000000" w:rsidRPr="00000000">
            <w:fldChar w:fldCharType="end"/>
          </w:r>
          <w:r w:rsidDel="00000000" w:rsidR="00000000" w:rsidRPr="00000000">
            <w:rPr>
              <w:sz w:val="20"/>
              <w:szCs w:val="20"/>
              <w:rtl w:val="0"/>
            </w:rPr>
            <w:t xml:space="preserve">2</w:t>
          </w:r>
        </w:p>
        <w:p w:rsidR="00000000" w:rsidDel="00000000" w:rsidP="00000000" w:rsidRDefault="00000000" w:rsidRPr="00000000" w14:paraId="0000002D">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3l18frh">
            <w:r w:rsidDel="00000000" w:rsidR="00000000" w:rsidRPr="00000000">
              <w:rPr>
                <w:sz w:val="20"/>
                <w:szCs w:val="20"/>
                <w:rtl w:val="0"/>
              </w:rPr>
              <w:t xml:space="preserve">5</w:t>
              <w:tab/>
              <w:t xml:space="preserve">Instructions to Applicants</w:t>
              <w:tab/>
              <w:t xml:space="preserve">1</w:t>
            </w:r>
          </w:hyperlink>
          <w:r w:rsidDel="00000000" w:rsidR="00000000" w:rsidRPr="00000000">
            <w:rPr>
              <w:sz w:val="20"/>
              <w:szCs w:val="20"/>
              <w:rtl w:val="0"/>
            </w:rPr>
            <w:t xml:space="preserve">3</w:t>
          </w:r>
        </w:p>
        <w:p w:rsidR="00000000" w:rsidDel="00000000" w:rsidP="00000000" w:rsidRDefault="00000000" w:rsidRPr="00000000" w14:paraId="0000002E">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06ipza">
            <w:r w:rsidDel="00000000" w:rsidR="00000000" w:rsidRPr="00000000">
              <w:rPr>
                <w:sz w:val="20"/>
                <w:szCs w:val="20"/>
                <w:rtl w:val="0"/>
              </w:rPr>
              <w:t xml:space="preserve">5.1</w:t>
              <w:tab/>
              <w:t xml:space="preserve">Submission of Applications</w:t>
              <w:tab/>
              <w:t xml:space="preserve">1</w:t>
            </w:r>
          </w:hyperlink>
          <w:r w:rsidDel="00000000" w:rsidR="00000000" w:rsidRPr="00000000">
            <w:rPr>
              <w:sz w:val="20"/>
              <w:szCs w:val="20"/>
              <w:rtl w:val="0"/>
            </w:rPr>
            <w:t xml:space="preserve">3</w:t>
          </w:r>
        </w:p>
        <w:p w:rsidR="00000000" w:rsidDel="00000000" w:rsidP="00000000" w:rsidRDefault="00000000" w:rsidRPr="00000000" w14:paraId="0000002F">
          <w:pPr>
            <w:tabs>
              <w:tab w:val="left" w:leader="none" w:pos="960"/>
              <w:tab w:val="right" w:leader="none" w:pos="9016"/>
              <w:tab w:val="left" w:leader="none" w:pos="960"/>
              <w:tab w:val="right" w:leader="none" w:pos="9016"/>
              <w:tab w:val="left" w:leader="none" w:pos="1440"/>
            </w:tabs>
            <w:spacing w:after="100" w:line="259" w:lineRule="auto"/>
            <w:ind w:left="440" w:firstLine="0"/>
            <w:rPr>
              <w:sz w:val="20"/>
              <w:szCs w:val="20"/>
            </w:rPr>
          </w:pPr>
          <w:hyperlink w:anchor="_heading=h.4k668n3">
            <w:r w:rsidDel="00000000" w:rsidR="00000000" w:rsidRPr="00000000">
              <w:rPr>
                <w:sz w:val="20"/>
                <w:szCs w:val="20"/>
                <w:rtl w:val="0"/>
              </w:rPr>
              <w:t xml:space="preserve">5.1.1</w:t>
              <w:tab/>
              <w:t xml:space="preserve">Accessing documents</w:t>
              <w:tab/>
              <w:t xml:space="preserve">1</w:t>
            </w:r>
          </w:hyperlink>
          <w:r w:rsidDel="00000000" w:rsidR="00000000" w:rsidRPr="00000000">
            <w:rPr>
              <w:sz w:val="20"/>
              <w:szCs w:val="20"/>
              <w:rtl w:val="0"/>
            </w:rPr>
            <w:t xml:space="preserve">3</w:t>
          </w:r>
        </w:p>
        <w:p w:rsidR="00000000" w:rsidDel="00000000" w:rsidP="00000000" w:rsidRDefault="00000000" w:rsidRPr="00000000" w14:paraId="00000030">
          <w:pPr>
            <w:tabs>
              <w:tab w:val="left" w:leader="none" w:pos="960"/>
              <w:tab w:val="right" w:leader="none" w:pos="9016"/>
              <w:tab w:val="left" w:leader="none" w:pos="960"/>
              <w:tab w:val="right" w:leader="none" w:pos="9016"/>
              <w:tab w:val="left" w:leader="none" w:pos="1440"/>
            </w:tabs>
            <w:spacing w:after="100" w:line="259" w:lineRule="auto"/>
            <w:ind w:left="440" w:firstLine="0"/>
            <w:rPr>
              <w:sz w:val="20"/>
              <w:szCs w:val="20"/>
            </w:rPr>
          </w:pPr>
          <w:hyperlink w:anchor="_heading=h.2zbgiuw">
            <w:r w:rsidDel="00000000" w:rsidR="00000000" w:rsidRPr="00000000">
              <w:rPr>
                <w:sz w:val="20"/>
                <w:szCs w:val="20"/>
                <w:rtl w:val="0"/>
              </w:rPr>
              <w:t xml:space="preserve">5.1.2</w:t>
              <w:tab/>
              <w:t xml:space="preserve">Submitting your Response</w:t>
              <w:tab/>
              <w:t xml:space="preserve">1</w:t>
            </w:r>
          </w:hyperlink>
          <w:r w:rsidDel="00000000" w:rsidR="00000000" w:rsidRPr="00000000">
            <w:rPr>
              <w:sz w:val="20"/>
              <w:szCs w:val="20"/>
              <w:rtl w:val="0"/>
            </w:rPr>
            <w:t xml:space="preserve">3</w:t>
          </w:r>
        </w:p>
        <w:p w:rsidR="00000000" w:rsidDel="00000000" w:rsidP="00000000" w:rsidRDefault="00000000" w:rsidRPr="00000000" w14:paraId="00000031">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egqt2p">
            <w:r w:rsidDel="00000000" w:rsidR="00000000" w:rsidRPr="00000000">
              <w:rPr>
                <w:sz w:val="20"/>
                <w:szCs w:val="20"/>
                <w:rtl w:val="0"/>
              </w:rPr>
              <w:t xml:space="preserve">5.2</w:t>
              <w:tab/>
              <w:t xml:space="preserve">Completing the Qualification Questionnaire</w:t>
              <w:tab/>
              <w:t xml:space="preserve">1</w:t>
            </w:r>
          </w:hyperlink>
          <w:r w:rsidDel="00000000" w:rsidR="00000000" w:rsidRPr="00000000">
            <w:rPr>
              <w:sz w:val="20"/>
              <w:szCs w:val="20"/>
              <w:rtl w:val="0"/>
            </w:rPr>
            <w:t xml:space="preserve">4</w:t>
          </w:r>
        </w:p>
        <w:p w:rsidR="00000000" w:rsidDel="00000000" w:rsidP="00000000" w:rsidRDefault="00000000" w:rsidRPr="00000000" w14:paraId="00000032">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cqmetx">
            <w:r w:rsidDel="00000000" w:rsidR="00000000" w:rsidRPr="00000000">
              <w:rPr>
                <w:sz w:val="20"/>
                <w:szCs w:val="20"/>
                <w:rtl w:val="0"/>
              </w:rPr>
              <w:t xml:space="preserve">5.3</w:t>
              <w:tab/>
              <w:t xml:space="preserve">Evaluation of Applications</w:t>
              <w:tab/>
              <w:t xml:space="preserve">1</w:t>
            </w:r>
          </w:hyperlink>
          <w:r w:rsidDel="00000000" w:rsidR="00000000" w:rsidRPr="00000000">
            <w:rPr>
              <w:sz w:val="20"/>
              <w:szCs w:val="20"/>
              <w:rtl w:val="0"/>
            </w:rPr>
            <w:t xml:space="preserve">5</w:t>
          </w:r>
        </w:p>
        <w:p w:rsidR="00000000" w:rsidDel="00000000" w:rsidP="00000000" w:rsidRDefault="00000000" w:rsidRPr="00000000" w14:paraId="00000033">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rvwp1q">
            <w:r w:rsidDel="00000000" w:rsidR="00000000" w:rsidRPr="00000000">
              <w:rPr>
                <w:sz w:val="20"/>
                <w:szCs w:val="20"/>
                <w:rtl w:val="0"/>
              </w:rPr>
              <w:t xml:space="preserve">5.4</w:t>
              <w:tab/>
              <w:t xml:space="preserve">Clarification of Applications</w:t>
              <w:tab/>
              <w:t xml:space="preserve">1</w:t>
            </w:r>
          </w:hyperlink>
          <w:r w:rsidDel="00000000" w:rsidR="00000000" w:rsidRPr="00000000">
            <w:rPr>
              <w:sz w:val="20"/>
              <w:szCs w:val="20"/>
              <w:rtl w:val="0"/>
            </w:rPr>
            <w:t xml:space="preserve">5</w:t>
          </w:r>
        </w:p>
        <w:p w:rsidR="00000000" w:rsidDel="00000000" w:rsidP="00000000" w:rsidRDefault="00000000" w:rsidRPr="00000000" w14:paraId="00000034">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bvk7pj">
            <w:r w:rsidDel="00000000" w:rsidR="00000000" w:rsidRPr="00000000">
              <w:rPr>
                <w:sz w:val="20"/>
                <w:szCs w:val="20"/>
                <w:rtl w:val="0"/>
              </w:rPr>
              <w:t xml:space="preserve">5.5</w:t>
              <w:tab/>
              <w:t xml:space="preserve">Interference</w:t>
              <w:tab/>
              <w:t xml:space="preserve">1</w:t>
            </w:r>
          </w:hyperlink>
          <w:r w:rsidDel="00000000" w:rsidR="00000000" w:rsidRPr="00000000">
            <w:rPr>
              <w:sz w:val="20"/>
              <w:szCs w:val="20"/>
              <w:rtl w:val="0"/>
            </w:rPr>
            <w:t xml:space="preserve">5</w:t>
          </w:r>
        </w:p>
        <w:p w:rsidR="00000000" w:rsidDel="00000000" w:rsidP="00000000" w:rsidRDefault="00000000" w:rsidRPr="00000000" w14:paraId="00000035">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r0uhxc">
            <w:r w:rsidDel="00000000" w:rsidR="00000000" w:rsidRPr="00000000">
              <w:rPr>
                <w:sz w:val="20"/>
                <w:szCs w:val="20"/>
                <w:rtl w:val="0"/>
              </w:rPr>
              <w:t xml:space="preserve">5.6</w:t>
              <w:tab/>
              <w:t xml:space="preserve">Inducement to Purchase</w:t>
              <w:tab/>
              <w:t xml:space="preserve">1</w:t>
            </w:r>
          </w:hyperlink>
          <w:r w:rsidDel="00000000" w:rsidR="00000000" w:rsidRPr="00000000">
            <w:rPr>
              <w:sz w:val="20"/>
              <w:szCs w:val="20"/>
              <w:rtl w:val="0"/>
            </w:rPr>
            <w:t xml:space="preserve">5</w:t>
          </w:r>
        </w:p>
        <w:p w:rsidR="00000000" w:rsidDel="00000000" w:rsidP="00000000" w:rsidRDefault="00000000" w:rsidRPr="00000000" w14:paraId="00000036">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664s55">
            <w:r w:rsidDel="00000000" w:rsidR="00000000" w:rsidRPr="00000000">
              <w:rPr>
                <w:sz w:val="20"/>
                <w:szCs w:val="20"/>
                <w:rtl w:val="0"/>
              </w:rPr>
              <w:t xml:space="preserve">5.7</w:t>
              <w:tab/>
              <w:t xml:space="preserve">Currency and Payment</w:t>
              <w:tab/>
              <w:t xml:space="preserve">1</w:t>
            </w:r>
          </w:hyperlink>
          <w:r w:rsidDel="00000000" w:rsidR="00000000" w:rsidRPr="00000000">
            <w:rPr>
              <w:sz w:val="20"/>
              <w:szCs w:val="20"/>
              <w:rtl w:val="0"/>
            </w:rPr>
            <w:t xml:space="preserve">6</w:t>
          </w:r>
        </w:p>
        <w:p w:rsidR="00000000" w:rsidDel="00000000" w:rsidP="00000000" w:rsidRDefault="00000000" w:rsidRPr="00000000" w14:paraId="00000037">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q5sasy">
            <w:r w:rsidDel="00000000" w:rsidR="00000000" w:rsidRPr="00000000">
              <w:rPr>
                <w:sz w:val="20"/>
                <w:szCs w:val="20"/>
                <w:rtl w:val="0"/>
              </w:rPr>
              <w:t xml:space="preserve">5.8</w:t>
              <w:tab/>
              <w:t xml:space="preserve">Conflict of Interest</w:t>
              <w:tab/>
              <w:t xml:space="preserve">1</w:t>
            </w:r>
          </w:hyperlink>
          <w:r w:rsidDel="00000000" w:rsidR="00000000" w:rsidRPr="00000000">
            <w:rPr>
              <w:sz w:val="20"/>
              <w:szCs w:val="20"/>
              <w:rtl w:val="0"/>
            </w:rPr>
            <w:t xml:space="preserve">6</w:t>
          </w:r>
        </w:p>
        <w:p w:rsidR="00000000" w:rsidDel="00000000" w:rsidP="00000000" w:rsidRDefault="00000000" w:rsidRPr="00000000" w14:paraId="00000038">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5b2l0r">
            <w:r w:rsidDel="00000000" w:rsidR="00000000" w:rsidRPr="00000000">
              <w:rPr>
                <w:sz w:val="20"/>
                <w:szCs w:val="20"/>
                <w:rtl w:val="0"/>
              </w:rPr>
              <w:t xml:space="preserve">5.9</w:t>
              <w:tab/>
              <w:t xml:space="preserve">Freedom of Information</w:t>
              <w:tab/>
              <w:t xml:space="preserve">1</w:t>
            </w:r>
          </w:hyperlink>
          <w:r w:rsidDel="00000000" w:rsidR="00000000" w:rsidRPr="00000000">
            <w:rPr>
              <w:sz w:val="20"/>
              <w:szCs w:val="20"/>
              <w:rtl w:val="0"/>
            </w:rPr>
            <w:t xml:space="preserve">6</w:t>
          </w:r>
        </w:p>
        <w:p w:rsidR="00000000" w:rsidDel="00000000" w:rsidP="00000000" w:rsidRDefault="00000000" w:rsidRPr="00000000" w14:paraId="00000039">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kgcv8k">
            <w:r w:rsidDel="00000000" w:rsidR="00000000" w:rsidRPr="00000000">
              <w:rPr>
                <w:sz w:val="20"/>
                <w:szCs w:val="20"/>
                <w:rtl w:val="0"/>
              </w:rPr>
              <w:t xml:space="preserve">5.10</w:t>
              <w:tab/>
              <w:t xml:space="preserve">Tax Compliance</w:t>
              <w:tab/>
            </w:r>
          </w:hyperlink>
          <w:r w:rsidDel="00000000" w:rsidR="00000000" w:rsidRPr="00000000">
            <w:rPr>
              <w:sz w:val="20"/>
              <w:szCs w:val="20"/>
              <w:rtl w:val="0"/>
            </w:rPr>
            <w:t xml:space="preserve">16</w:t>
          </w:r>
        </w:p>
        <w:p w:rsidR="00000000" w:rsidDel="00000000" w:rsidP="00000000" w:rsidRDefault="00000000" w:rsidRPr="00000000" w14:paraId="0000003A">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4g0dwd">
            <w:r w:rsidDel="00000000" w:rsidR="00000000" w:rsidRPr="00000000">
              <w:rPr>
                <w:sz w:val="20"/>
                <w:szCs w:val="20"/>
                <w:rtl w:val="0"/>
              </w:rPr>
              <w:t xml:space="preserve">5.11</w:t>
              <w:tab/>
              <w:t xml:space="preserve">Irish Legislation and Law</w:t>
              <w:tab/>
            </w:r>
          </w:hyperlink>
          <w:r w:rsidDel="00000000" w:rsidR="00000000" w:rsidRPr="00000000">
            <w:rPr>
              <w:sz w:val="20"/>
              <w:szCs w:val="20"/>
              <w:rtl w:val="0"/>
            </w:rPr>
            <w:t xml:space="preserve">16</w:t>
          </w:r>
        </w:p>
        <w:p w:rsidR="00000000" w:rsidDel="00000000" w:rsidP="00000000" w:rsidRDefault="00000000" w:rsidRPr="00000000" w14:paraId="0000003B">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jlao46">
            <w:r w:rsidDel="00000000" w:rsidR="00000000" w:rsidRPr="00000000">
              <w:rPr>
                <w:sz w:val="20"/>
                <w:szCs w:val="20"/>
                <w:rtl w:val="0"/>
              </w:rPr>
              <w:t xml:space="preserve">5.12</w:t>
              <w:tab/>
              <w:t xml:space="preserve">Change in the Composition of an Applicant</w:t>
              <w:tab/>
            </w:r>
          </w:hyperlink>
          <w:r w:rsidDel="00000000" w:rsidR="00000000" w:rsidRPr="00000000">
            <w:rPr>
              <w:sz w:val="20"/>
              <w:szCs w:val="20"/>
              <w:rtl w:val="0"/>
            </w:rPr>
            <w:t xml:space="preserve">17</w:t>
          </w:r>
        </w:p>
        <w:p w:rsidR="00000000" w:rsidDel="00000000" w:rsidP="00000000" w:rsidRDefault="00000000" w:rsidRPr="00000000" w14:paraId="0000003C">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3ky6rz">
            <w:r w:rsidDel="00000000" w:rsidR="00000000" w:rsidRPr="00000000">
              <w:rPr>
                <w:sz w:val="20"/>
                <w:szCs w:val="20"/>
                <w:rtl w:val="0"/>
              </w:rPr>
              <w:t xml:space="preserve">5.13</w:t>
              <w:tab/>
              <w:t xml:space="preserve">Notification of the Evaluation</w:t>
              <w:tab/>
            </w:r>
          </w:hyperlink>
          <w:r w:rsidDel="00000000" w:rsidR="00000000" w:rsidRPr="00000000">
            <w:rPr>
              <w:sz w:val="20"/>
              <w:szCs w:val="20"/>
              <w:rtl w:val="0"/>
            </w:rPr>
            <w:t xml:space="preserve">17</w:t>
          </w:r>
        </w:p>
        <w:p w:rsidR="00000000" w:rsidDel="00000000" w:rsidP="00000000" w:rsidRDefault="00000000" w:rsidRPr="00000000" w14:paraId="0000003D">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iq8gzs">
            <w:r w:rsidDel="00000000" w:rsidR="00000000" w:rsidRPr="00000000">
              <w:rPr>
                <w:sz w:val="20"/>
                <w:szCs w:val="20"/>
                <w:rtl w:val="0"/>
              </w:rPr>
              <w:t xml:space="preserve">5.14</w:t>
              <w:tab/>
              <w:t xml:space="preserve">Policy on Personal Debriefings</w:t>
              <w:tab/>
            </w:r>
          </w:hyperlink>
          <w:r w:rsidDel="00000000" w:rsidR="00000000" w:rsidRPr="00000000">
            <w:rPr>
              <w:sz w:val="20"/>
              <w:szCs w:val="20"/>
              <w:rtl w:val="0"/>
            </w:rPr>
            <w:t xml:space="preserve">17</w:t>
          </w:r>
        </w:p>
        <w:p w:rsidR="00000000" w:rsidDel="00000000" w:rsidP="00000000" w:rsidRDefault="00000000" w:rsidRPr="00000000" w14:paraId="0000003E">
          <w:pPr>
            <w:tabs>
              <w:tab w:val="left" w:leader="none" w:pos="960"/>
              <w:tab w:val="right" w:leader="none" w:pos="9016"/>
              <w:tab w:val="left" w:leader="none" w:pos="960"/>
              <w:tab w:val="right" w:leader="none" w:pos="9016"/>
            </w:tabs>
            <w:spacing w:after="100" w:line="259" w:lineRule="auto"/>
            <w:rPr>
              <w:sz w:val="20"/>
              <w:szCs w:val="20"/>
            </w:rPr>
          </w:pPr>
          <w:hyperlink w:anchor="_heading=h.xvir7l">
            <w:r w:rsidDel="00000000" w:rsidR="00000000" w:rsidRPr="00000000">
              <w:rPr>
                <w:sz w:val="20"/>
                <w:szCs w:val="20"/>
                <w:rtl w:val="0"/>
              </w:rPr>
              <w:t xml:space="preserve">Appendix A: Questionnaire Summary</w:t>
              <w:tab/>
            </w:r>
          </w:hyperlink>
          <w:r w:rsidDel="00000000" w:rsidR="00000000" w:rsidRPr="00000000">
            <w:rPr>
              <w:sz w:val="20"/>
              <w:szCs w:val="20"/>
              <w:rtl w:val="0"/>
            </w:rPr>
            <w:t xml:space="preserve">18</w:t>
          </w:r>
        </w:p>
        <w:p w:rsidR="00000000" w:rsidDel="00000000" w:rsidP="00000000" w:rsidRDefault="00000000" w:rsidRPr="00000000" w14:paraId="0000003F">
          <w:pPr>
            <w:tabs>
              <w:tab w:val="left" w:leader="none" w:pos="960"/>
              <w:tab w:val="right" w:leader="none" w:pos="9016"/>
              <w:tab w:val="left" w:leader="none" w:pos="960"/>
              <w:tab w:val="right" w:leader="none" w:pos="9016"/>
            </w:tabs>
            <w:spacing w:after="100" w:line="259" w:lineRule="auto"/>
            <w:rPr/>
          </w:pPr>
          <w:hyperlink w:anchor="_heading=h.3hv69ve">
            <w:r w:rsidDel="00000000" w:rsidR="00000000" w:rsidRPr="00000000">
              <w:rPr>
                <w:sz w:val="20"/>
                <w:szCs w:val="20"/>
                <w:rtl w:val="0"/>
              </w:rPr>
              <w:t xml:space="preserve">Appendix A – Questionnaire Response</w:t>
              <w:tab/>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0">
      <w:pPr>
        <w:tabs>
          <w:tab w:val="left" w:leader="none" w:pos="960"/>
          <w:tab w:val="right" w:leader="none" w:pos="9016"/>
          <w:tab w:val="left" w:leader="none" w:pos="960"/>
          <w:tab w:val="right" w:leader="none" w:pos="9016"/>
        </w:tabs>
        <w:spacing w:after="100" w:line="259" w:lineRule="auto"/>
        <w:rPr/>
      </w:pPr>
      <w:r w:rsidDel="00000000" w:rsidR="00000000" w:rsidRPr="00000000">
        <w:rPr>
          <w:rtl w:val="0"/>
        </w:rPr>
      </w:r>
    </w:p>
    <w:p w:rsidR="00000000" w:rsidDel="00000000" w:rsidP="00000000" w:rsidRDefault="00000000" w:rsidRPr="00000000" w14:paraId="00000041">
      <w:pPr>
        <w:tabs>
          <w:tab w:val="left" w:leader="none" w:pos="960"/>
          <w:tab w:val="right" w:leader="none" w:pos="9016"/>
          <w:tab w:val="left" w:leader="none" w:pos="960"/>
          <w:tab w:val="right" w:leader="none" w:pos="9016"/>
        </w:tabs>
        <w:spacing w:after="100" w:line="259" w:lineRule="auto"/>
        <w:rPr>
          <w:sz w:val="20"/>
          <w:szCs w:val="20"/>
        </w:rPr>
      </w:pPr>
      <w:r w:rsidDel="00000000" w:rsidR="00000000" w:rsidRPr="00000000">
        <w:rPr>
          <w:rtl w:val="0"/>
        </w:rPr>
      </w:r>
    </w:p>
    <w:p w:rsidR="00000000" w:rsidDel="00000000" w:rsidP="00000000" w:rsidRDefault="00000000" w:rsidRPr="00000000" w14:paraId="00000042">
      <w:pPr>
        <w:pStyle w:val="Heading1"/>
        <w:numPr>
          <w:ilvl w:val="0"/>
          <w:numId w:val="5"/>
        </w:numPr>
        <w:shd w:fill="00284a" w:val="clear"/>
        <w:tabs>
          <w:tab w:val="left" w:leader="none" w:pos="960"/>
          <w:tab w:val="right" w:leader="none" w:pos="9016"/>
          <w:tab w:val="left" w:leader="none" w:pos="960"/>
          <w:tab w:val="right" w:leader="none" w:pos="9016"/>
        </w:tabs>
        <w:spacing w:after="240" w:before="240" w:line="259" w:lineRule="auto"/>
        <w:ind w:left="432" w:hanging="432"/>
        <w:rPr>
          <w:color w:val="ffffff"/>
        </w:rPr>
      </w:pPr>
      <w:bookmarkStart w:colFirst="0" w:colLast="0" w:name="_heading=h.1hmsyys" w:id="0"/>
      <w:bookmarkEnd w:id="0"/>
      <w:r w:rsidDel="00000000" w:rsidR="00000000" w:rsidRPr="00000000">
        <w:rPr>
          <w:color w:val="ffffff"/>
          <w:rtl w:val="0"/>
        </w:rPr>
        <w:t xml:space="preserve">Disclaimer</w:t>
      </w:r>
    </w:p>
    <w:p w:rsidR="00000000" w:rsidDel="00000000" w:rsidP="00000000" w:rsidRDefault="00000000" w:rsidRPr="00000000" w14:paraId="0000004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4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4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to discontinue the procurement process at any time prior to the formal expiry as advertised – to end the Panel before the expiration, all applicants will be notified and an award notice of panel termination will be published on eTenders. </w:t>
      </w:r>
    </w:p>
    <w:p w:rsidR="00000000" w:rsidDel="00000000" w:rsidP="00000000" w:rsidRDefault="00000000" w:rsidRPr="00000000" w14:paraId="00000046">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numPr>
          <w:ilvl w:val="0"/>
          <w:numId w:val="5"/>
        </w:numPr>
        <w:shd w:fill="00284a" w:val="clear"/>
        <w:tabs>
          <w:tab w:val="left" w:leader="none" w:pos="960"/>
          <w:tab w:val="right" w:leader="none" w:pos="9016"/>
          <w:tab w:val="left" w:leader="none" w:pos="960"/>
          <w:tab w:val="right" w:leader="none" w:pos="9016"/>
        </w:tabs>
        <w:spacing w:after="240" w:before="240" w:line="259" w:lineRule="auto"/>
        <w:ind w:left="432" w:hanging="432"/>
        <w:rPr>
          <w:color w:val="ffffff"/>
        </w:rPr>
      </w:pPr>
      <w:bookmarkStart w:colFirst="0" w:colLast="0" w:name="_heading=h.4f1mdlm" w:id="1"/>
      <w:bookmarkEnd w:id="1"/>
      <w:r w:rsidDel="00000000" w:rsidR="00000000" w:rsidRPr="00000000">
        <w:rPr>
          <w:color w:val="ffffff"/>
          <w:rtl w:val="0"/>
        </w:rPr>
        <w:t xml:space="preserve">About the Contracting Authority</w:t>
      </w:r>
    </w:p>
    <w:p w:rsidR="00000000" w:rsidDel="00000000" w:rsidP="00000000" w:rsidRDefault="00000000" w:rsidRPr="00000000" w14:paraId="0000004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Donegal Education and Training Board (hereinafter referred to as the “Contracting Authority”) is the authority responsible for this procurement. </w:t>
      </w:r>
      <w:r w:rsidDel="00000000" w:rsidR="00000000" w:rsidRPr="00000000">
        <w:rPr>
          <w:rtl w:val="0"/>
        </w:rPr>
        <w:t xml:space="preserve"> </w:t>
      </w:r>
    </w:p>
    <w:p w:rsidR="00000000" w:rsidDel="00000000" w:rsidP="00000000" w:rsidRDefault="00000000" w:rsidRPr="00000000" w14:paraId="00000049">
      <w:pPr>
        <w:spacing w:after="120" w:lineRule="auto"/>
        <w:jc w:val="both"/>
        <w:rPr>
          <w:b w:val="1"/>
          <w:bCs w:val="1"/>
        </w:rPr>
        <w:sectPr>
          <w:headerReference r:id="rId13" w:type="default"/>
          <w:footerReference r:id="rId14"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4A">
      <w:pPr>
        <w:spacing w:after="120" w:lineRule="auto"/>
        <w:rPr/>
      </w:pPr>
      <w:r w:rsidDel="00000000" w:rsidR="00000000" w:rsidRPr="00000000">
        <w:rPr>
          <w:rtl w:val="0"/>
        </w:rPr>
        <w:t xml:space="preserve">DONEGAL ETB: Donegal Education and Training Board (ETB) is the Administrative office governing all ETB Post-Primary Schools and Further Education and Training Centres in Co Donegal.  The Board’s educational remit extends from Malin in the North of the County to Bundoran in the South, Arranmore and Tory Island in the West and Carrick in the South West to Raphoe in the East of the County.</w:t>
      </w:r>
    </w:p>
    <w:p w:rsidR="00000000" w:rsidDel="00000000" w:rsidP="00000000" w:rsidRDefault="00000000" w:rsidRPr="00000000" w14:paraId="0000004B">
      <w:pPr>
        <w:spacing w:after="120" w:lineRule="auto"/>
        <w:rPr/>
      </w:pPr>
      <w:r w:rsidDel="00000000" w:rsidR="00000000" w:rsidRPr="00000000">
        <w:rPr>
          <w:rtl w:val="0"/>
        </w:rPr>
        <w:t xml:space="preserve">The Nature of the services provided </w:t>
      </w:r>
    </w:p>
    <w:p w:rsidR="00000000" w:rsidDel="00000000" w:rsidP="00000000" w:rsidRDefault="00000000" w:rsidRPr="00000000" w14:paraId="0000004C">
      <w:pPr>
        <w:spacing w:after="120" w:lineRule="auto"/>
        <w:rPr/>
      </w:pPr>
      <w:r w:rsidDel="00000000" w:rsidR="00000000" w:rsidRPr="00000000">
        <w:rPr>
          <w:rtl w:val="0"/>
        </w:rPr>
        <w:t xml:space="preserve">Services are provided to approximately 20,000 students and young people across the ETB area. Donegal Education and Training Board is currently responsible for:</w:t>
      </w:r>
    </w:p>
    <w:p w:rsidR="00000000" w:rsidDel="00000000" w:rsidP="00000000" w:rsidRDefault="00000000" w:rsidRPr="00000000" w14:paraId="0000004D">
      <w:pPr>
        <w:spacing w:after="12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3245485</wp:posOffset>
            </wp:positionH>
            <wp:positionV relativeFrom="paragraph">
              <wp:posOffset>256540</wp:posOffset>
            </wp:positionV>
            <wp:extent cx="2565400" cy="2205990"/>
            <wp:effectExtent b="0" l="0" r="0" t="0"/>
            <wp:wrapSquare wrapText="bothSides" distB="0" distT="0" distL="114300" distR="114300"/>
            <wp:docPr descr="A map with purple pins&#10;&#10;AI-generated content may be incorrect." id="860439104" name="image1.png"/>
            <a:graphic>
              <a:graphicData uri="http://schemas.openxmlformats.org/drawingml/2006/picture">
                <pic:pic>
                  <pic:nvPicPr>
                    <pic:cNvPr descr="A map with purple pins&#10;&#10;AI-generated content may be incorrect." id="0" name="image1.png"/>
                    <pic:cNvPicPr preferRelativeResize="0"/>
                  </pic:nvPicPr>
                  <pic:blipFill>
                    <a:blip r:embed="rId15"/>
                    <a:srcRect b="0" l="0" r="0" t="0"/>
                    <a:stretch>
                      <a:fillRect/>
                    </a:stretch>
                  </pic:blipFill>
                  <pic:spPr>
                    <a:xfrm>
                      <a:off x="0" y="0"/>
                      <a:ext cx="2565400" cy="2205990"/>
                    </a:xfrm>
                    <a:prstGeom prst="rect"/>
                    <a:ln/>
                  </pic:spPr>
                </pic:pic>
              </a:graphicData>
            </a:graphic>
          </wp:anchor>
        </w:drawing>
      </w:r>
    </w:p>
    <w:p w:rsidR="00000000" w:rsidDel="00000000" w:rsidP="00000000" w:rsidRDefault="00000000" w:rsidRPr="00000000" w14:paraId="0000004E">
      <w:pPr>
        <w:numPr>
          <w:ilvl w:val="0"/>
          <w:numId w:val="9"/>
        </w:numPr>
        <w:spacing w:after="0" w:lineRule="auto"/>
        <w:ind w:left="350" w:hanging="360"/>
        <w:rPr>
          <w:rFonts w:ascii="Noto Sans" w:cs="Noto Sans" w:eastAsia="Noto Sans" w:hAnsi="Noto Sans"/>
        </w:rPr>
      </w:pPr>
      <w:r w:rsidDel="00000000" w:rsidR="00000000" w:rsidRPr="00000000">
        <w:rPr>
          <w:rtl w:val="0"/>
        </w:rPr>
        <w:t xml:space="preserve">15 Post-primary schools of which 5 are Gaelcholáistí.  2 of the Gaelcholáistí are island schools.</w:t>
      </w:r>
    </w:p>
    <w:p w:rsidR="00000000" w:rsidDel="00000000" w:rsidP="00000000" w:rsidRDefault="00000000" w:rsidRPr="00000000" w14:paraId="0000004F">
      <w:pPr>
        <w:numPr>
          <w:ilvl w:val="0"/>
          <w:numId w:val="9"/>
        </w:numPr>
        <w:spacing w:after="0" w:lineRule="auto"/>
        <w:ind w:left="350" w:hanging="360"/>
        <w:rPr>
          <w:rFonts w:ascii="Noto Sans" w:cs="Noto Sans" w:eastAsia="Noto Sans" w:hAnsi="Noto Sans"/>
        </w:rPr>
      </w:pPr>
      <w:r w:rsidDel="00000000" w:rsidR="00000000" w:rsidRPr="00000000">
        <w:rPr>
          <w:rtl w:val="0"/>
        </w:rPr>
        <w:t xml:space="preserve">18 Further Education &amp; Training Centres (FET) including 2 Training Centres and 1 Outdoor Education and Training Centre</w:t>
      </w:r>
    </w:p>
    <w:p w:rsidR="00000000" w:rsidDel="00000000" w:rsidP="00000000" w:rsidRDefault="00000000" w:rsidRPr="00000000" w14:paraId="00000050">
      <w:pPr>
        <w:numPr>
          <w:ilvl w:val="0"/>
          <w:numId w:val="9"/>
        </w:numPr>
        <w:spacing w:after="0" w:lineRule="auto"/>
        <w:ind w:left="350" w:hanging="360"/>
        <w:rPr>
          <w:rFonts w:ascii="Noto Sans" w:cs="Noto Sans" w:eastAsia="Noto Sans" w:hAnsi="Noto Sans"/>
        </w:rPr>
      </w:pPr>
      <w:r w:rsidDel="00000000" w:rsidR="00000000" w:rsidRPr="00000000">
        <w:rPr>
          <w:rtl w:val="0"/>
        </w:rPr>
        <w:t xml:space="preserve">1 Music Education Service</w:t>
      </w:r>
    </w:p>
    <w:p w:rsidR="00000000" w:rsidDel="00000000" w:rsidP="00000000" w:rsidRDefault="00000000" w:rsidRPr="00000000" w14:paraId="00000051">
      <w:pPr>
        <w:numPr>
          <w:ilvl w:val="0"/>
          <w:numId w:val="9"/>
        </w:numPr>
        <w:spacing w:after="0" w:lineRule="auto"/>
        <w:ind w:left="350" w:hanging="360"/>
        <w:rPr>
          <w:rFonts w:ascii="Noto Sans" w:cs="Noto Sans" w:eastAsia="Noto Sans" w:hAnsi="Noto Sans"/>
        </w:rPr>
      </w:pPr>
      <w:r w:rsidDel="00000000" w:rsidR="00000000" w:rsidRPr="00000000">
        <w:rPr>
          <w:rtl w:val="0"/>
        </w:rPr>
        <w:t xml:space="preserve">Legal responsibilities for youth work</w:t>
      </w:r>
    </w:p>
    <w:p w:rsidR="00000000" w:rsidDel="00000000" w:rsidP="00000000" w:rsidRDefault="00000000" w:rsidRPr="00000000" w14:paraId="00000052">
      <w:pPr>
        <w:numPr>
          <w:ilvl w:val="0"/>
          <w:numId w:val="9"/>
        </w:numPr>
        <w:spacing w:after="0" w:lineRule="auto"/>
        <w:ind w:left="350" w:hanging="360"/>
        <w:rPr>
          <w:rFonts w:ascii="Noto Sans" w:cs="Noto Sans" w:eastAsia="Noto Sans" w:hAnsi="Noto Sans"/>
        </w:rPr>
      </w:pPr>
      <w:r w:rsidDel="00000000" w:rsidR="00000000" w:rsidRPr="00000000">
        <w:rPr>
          <w:rtl w:val="0"/>
        </w:rPr>
        <w:t xml:space="preserve">5 School Completion Programme (SCP)</w:t>
      </w:r>
    </w:p>
    <w:p w:rsidR="00000000" w:rsidDel="00000000" w:rsidP="00000000" w:rsidRDefault="00000000" w:rsidRPr="00000000" w14:paraId="00000053">
      <w:pPr>
        <w:spacing w:after="120" w:lineRule="auto"/>
        <w:rPr/>
      </w:pPr>
      <w:r w:rsidDel="00000000" w:rsidR="00000000" w:rsidRPr="00000000">
        <w:rPr>
          <w:rtl w:val="0"/>
        </w:rPr>
        <w:t xml:space="preserve">          </w:t>
      </w:r>
    </w:p>
    <w:p w:rsidR="00000000" w:rsidDel="00000000" w:rsidP="00000000" w:rsidRDefault="00000000" w:rsidRPr="00000000" w14:paraId="00000054">
      <w:pPr>
        <w:spacing w:after="120" w:lineRule="auto"/>
        <w:rPr/>
      </w:pPr>
      <w:r w:rsidDel="00000000" w:rsidR="00000000" w:rsidRPr="00000000">
        <w:rPr>
          <w:rtl w:val="0"/>
        </w:rPr>
      </w:r>
    </w:p>
    <w:p w:rsidR="00000000" w:rsidDel="00000000" w:rsidP="00000000" w:rsidRDefault="00000000" w:rsidRPr="00000000" w14:paraId="00000055">
      <w:pPr>
        <w:spacing w:after="120" w:lineRule="auto"/>
        <w:rPr/>
        <w:sectPr>
          <w:type w:val="continuous"/>
          <w:pgSz w:h="16838" w:w="11906" w:orient="portrait"/>
          <w:pgMar w:bottom="851" w:top="1134" w:left="1418" w:right="1418" w:header="709" w:footer="709"/>
        </w:sectPr>
      </w:pPr>
      <w:r w:rsidDel="00000000" w:rsidR="00000000" w:rsidRPr="00000000">
        <w:rPr>
          <w:rtl w:val="0"/>
        </w:rPr>
        <w:t xml:space="preserve">Donegal Education and Training Board is funded by the Department of Education and Skills in respect of Post-Primary and related education and by the Department of Further and Higher Education, Research, Innovation and Science in respect of further education and training.</w:t>
      </w:r>
    </w:p>
    <w:p w:rsidR="00000000" w:rsidDel="00000000" w:rsidP="00000000" w:rsidRDefault="00000000" w:rsidRPr="00000000" w14:paraId="0000005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057">
      <w:pPr>
        <w:tabs>
          <w:tab w:val="left" w:leader="none" w:pos="960"/>
          <w:tab w:val="right" w:leader="none" w:pos="9016"/>
          <w:tab w:val="left" w:leader="none" w:pos="960"/>
          <w:tab w:val="right" w:leader="none" w:pos="9016"/>
        </w:tabs>
        <w:spacing w:after="160" w:line="259" w:lineRule="auto"/>
        <w:jc w:val="both"/>
        <w:rPr>
          <w:color w:val="0563c1"/>
        </w:rPr>
      </w:pPr>
      <w:r w:rsidDel="00000000" w:rsidR="00000000" w:rsidRPr="00000000">
        <w:rPr>
          <w:rtl w:val="0"/>
        </w:rPr>
        <w:t xml:space="preserve">    Further information is available at our corporate website </w:t>
      </w:r>
      <w:hyperlink r:id="rId16">
        <w:r w:rsidDel="00000000" w:rsidR="00000000" w:rsidRPr="00000000">
          <w:rPr>
            <w:color w:val="0000ff"/>
            <w:rtl w:val="0"/>
          </w:rPr>
          <w:t xml:space="preserve">www.donegaletb.ie</w:t>
        </w:r>
      </w:hyperlink>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5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policy of the Contracting Authority to encourage participation by Small and Medium Enterprises (SMEs) in this competition.  </w:t>
      </w:r>
    </w:p>
    <w:p w:rsidR="00000000" w:rsidDel="00000000" w:rsidP="00000000" w:rsidRDefault="00000000" w:rsidRPr="00000000" w14:paraId="0000005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SMEs are encouraged to explore the possibilities of forming relationships with other SMEs or with larger enterprises to meet the financial, economic or technical capacity requirements of the competition, if required.</w:t>
      </w:r>
    </w:p>
    <w:p w:rsidR="00000000" w:rsidDel="00000000" w:rsidP="00000000" w:rsidRDefault="00000000" w:rsidRPr="00000000" w14:paraId="0000005A">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r>
    </w:p>
    <w:p w:rsidR="00000000" w:rsidDel="00000000" w:rsidP="00000000" w:rsidRDefault="00000000" w:rsidRPr="00000000" w14:paraId="0000005B">
      <w:pPr>
        <w:pStyle w:val="Heading2"/>
        <w:tabs>
          <w:tab w:val="left" w:leader="none" w:pos="960"/>
          <w:tab w:val="right" w:leader="none" w:pos="9016"/>
          <w:tab w:val="left" w:leader="none" w:pos="960"/>
          <w:tab w:val="right" w:leader="none" w:pos="9016"/>
        </w:tabs>
        <w:spacing w:before="40" w:line="480" w:lineRule="auto"/>
        <w:ind w:left="578" w:firstLine="0"/>
        <w:rPr>
          <w:color w:val="000000"/>
        </w:rPr>
      </w:pPr>
      <w:bookmarkStart w:colFirst="0" w:colLast="0" w:name="_heading=h.1kpx72i8g32g" w:id="2"/>
      <w:bookmarkEnd w:id="2"/>
      <w:r w:rsidDel="00000000" w:rsidR="00000000" w:rsidRPr="00000000">
        <w:rPr>
          <w:color w:val="000000"/>
          <w:rtl w:val="0"/>
        </w:rPr>
        <w:t xml:space="preserve">2.1 Donegal ETB Locations</w:t>
      </w:r>
    </w:p>
    <w:p w:rsidR="00000000" w:rsidDel="00000000" w:rsidP="00000000" w:rsidRDefault="00000000" w:rsidRPr="00000000" w14:paraId="0000005C">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Donegal Education and Training Board reserves the right to add/remove locations during the term of the panel. The addition of a location does not guarantee a requirement.</w:t>
      </w:r>
    </w:p>
    <w:p w:rsidR="00000000" w:rsidDel="00000000" w:rsidP="00000000" w:rsidRDefault="00000000" w:rsidRPr="00000000" w14:paraId="0000005D">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r>
    </w:p>
    <w:tbl>
      <w:tblPr>
        <w:tblStyle w:val="Table2"/>
        <w:tblW w:w="10020.0" w:type="dxa"/>
        <w:jc w:val="left"/>
        <w:tblInd w:w="-5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65"/>
        <w:gridCol w:w="6855"/>
        <w:tblGridChange w:id="0">
          <w:tblGrid>
            <w:gridCol w:w="3165"/>
            <w:gridCol w:w="6855"/>
          </w:tblGrid>
        </w:tblGridChange>
      </w:tblGrid>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vAlign w:val="bottom"/>
          </w:tcPr>
          <w:p w:rsidR="00000000" w:rsidDel="00000000" w:rsidP="00000000" w:rsidRDefault="00000000" w:rsidRPr="00000000" w14:paraId="0000005E">
            <w:pPr>
              <w:tabs>
                <w:tab w:val="left" w:leader="none" w:pos="960"/>
                <w:tab w:val="right" w:leader="none" w:pos="9016"/>
                <w:tab w:val="left" w:leader="none" w:pos="960"/>
                <w:tab w:val="right" w:leader="none" w:pos="9016"/>
              </w:tabs>
              <w:spacing w:before="240" w:lineRule="auto"/>
              <w:ind w:left="220" w:firstLine="0"/>
              <w:jc w:val="both"/>
              <w:rPr>
                <w:b w:val="1"/>
                <w:bCs w:val="1"/>
              </w:rPr>
            </w:pPr>
            <w:r w:rsidDel="00000000" w:rsidR="00000000" w:rsidRPr="00000000">
              <w:rPr>
                <w:b w:val="1"/>
                <w:bCs w:val="1"/>
                <w:rtl w:val="0"/>
              </w:rPr>
              <w:t xml:space="preserve">School/ Centre Name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vAlign w:val="bottom"/>
          </w:tcPr>
          <w:p w:rsidR="00000000" w:rsidDel="00000000" w:rsidP="00000000" w:rsidRDefault="00000000" w:rsidRPr="00000000" w14:paraId="0000005F">
            <w:pPr>
              <w:tabs>
                <w:tab w:val="left" w:leader="none" w:pos="960"/>
                <w:tab w:val="right" w:leader="none" w:pos="9016"/>
                <w:tab w:val="left" w:leader="none" w:pos="960"/>
                <w:tab w:val="right" w:leader="none" w:pos="9016"/>
              </w:tabs>
              <w:spacing w:before="240" w:lineRule="auto"/>
              <w:ind w:left="220" w:firstLine="0"/>
              <w:jc w:val="both"/>
              <w:rPr>
                <w:b w:val="1"/>
                <w:bCs w:val="1"/>
              </w:rPr>
            </w:pPr>
            <w:r w:rsidDel="00000000" w:rsidR="00000000" w:rsidRPr="00000000">
              <w:rPr>
                <w:b w:val="1"/>
                <w:bCs w:val="1"/>
                <w:rtl w:val="0"/>
              </w:rPr>
              <w:t xml:space="preserve">Address</w:t>
            </w:r>
          </w:p>
        </w:tc>
      </w:tr>
      <w:tr>
        <w:trPr>
          <w:cantSplit w:val="0"/>
          <w:trHeight w:val="4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Windyhall, Letterkenny, Co. Donegal F92FC82</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 The Glebe, Donegal Town, Co. Donegal F94A409</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 Church Road, Bundoran, Co. Donegal F94YT78 (Kinlough Road)</w:t>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 Rossgarrow, Milford, Co. Donegal F92FX36</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 Drumboe Lower, Stranorlar, Co. Donegal F93AE27</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na Carraige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na Carraige Roxborough, Glebe, Carrick, Co. Donegal F94AE20</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6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 Killybegs, Co. Donegal F94A004</w:t>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 Crana Road, Buncrana, Co. Donegal F93D568</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Chu Uladh</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 Scoil Chú Uladh Béal an Átha Móir, An Clochan, Lifear, Co. Dhún na nGall F93DK03</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Arranmore Island</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An Leadhbgharbh, Oileán Árainn Mhór, Co. Dhún na nGall F92YP83 Arainn Mhóir</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Pobail Cholmcille Tory Island</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Pobal Colmchille Baile Ur, Oilean Thorai, Co. Dhun na nGall F92X023 Tory Island</w:t>
            </w:r>
          </w:p>
        </w:tc>
      </w:tr>
      <w:tr>
        <w:trPr>
          <w:cantSplit w:val="0"/>
          <w:trHeight w:val="6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Ailigh</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Ailigh Cnoc na Móna,Leitir Ceanainn,Co. Dhún na nGall,F92 N2HE (Knocknamona)</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 Carrownaff, Moville, Co. Donegal F93DN29</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Chineal Eoghain</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Chineál Eoghain,Tullyarvan,Buncrana,Co. Donegal,F93 XT38</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7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offices, Adult Education and Training Centre, Ard O'Donnell, Letterkenny Co.Donegal F92 DP98</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 Kerrykeel Road Milford Co. Donegal F92 RTF3</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Gortahork</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 an Choirce Gort an Choirce Co. Donegal F92 Y44Y</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Letterkenny</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5">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Letterkenny Centre for Education Kilmacrennan Road Letterkenny F92 NP23</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 Shore Road Buncrana Co. Donegal F93 ND23</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Buncrana &amp; Youthreach Glengad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89">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Buncrana Unit 7 Lisfannon Business Centre Lisfannon Buncrana F93 Y2NA &amp; Youthreach Glengad Culkenny Glengad F93 VH96</w:t>
            </w:r>
          </w:p>
        </w:tc>
      </w:tr>
      <w:tr>
        <w:trPr>
          <w:cantSplit w:val="0"/>
          <w:trHeight w:val="4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 Port Road Letterkenny Co. Donegal F92 WEW8</w:t>
            </w:r>
          </w:p>
        </w:tc>
      </w:tr>
      <w:tr>
        <w:trPr>
          <w:cantSplit w:val="0"/>
          <w:trHeight w:val="4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 Drumcliff Donegal Town Co. Donegal F94 D28H</w:t>
            </w:r>
          </w:p>
        </w:tc>
      </w:tr>
      <w:tr>
        <w:trPr>
          <w:cantSplit w:val="0"/>
          <w:trHeight w:val="6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8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 College Street Ballyshannon Co. Donegal F94 DN30</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Donegal ETB</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24 Millfield Heights Buncrana Co Donegal F93 YT99</w:t>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Community Education Services</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 (Ard Scoil na gCeithre Máistir) Tír Chonaill St.Donegal Town Co. Donegal F94 FW66</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Centre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and Training Centre, Church Hill, Letterkenny,Co Donegal. F92 T853</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 Ramelton Road Ballyraine Industrial Estate Letterkenny Co. Donegal F92 WR89</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Gweedore</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Gaoth Dobhair Na Doire Beaga Co. Donegal F92 YE06</w:t>
            </w:r>
          </w:p>
        </w:tc>
      </w:tr>
      <w:tr>
        <w:trPr>
          <w:cantSplit w:val="0"/>
          <w:trHeight w:val="6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Adult Learner Guidance Services</w:t>
            </w:r>
          </w:p>
        </w:tc>
        <w:tc>
          <w:tcPr>
            <w:tcBorders>
              <w:top w:color="000000" w:space="0" w:sz="4" w:val="single"/>
              <w:left w:color="000000" w:space="0" w:sz="4" w:val="single"/>
              <w:bottom w:color="000000" w:space="0" w:sz="4" w:val="single"/>
              <w:right w:color="000000" w:space="0" w:sz="4" w:val="single"/>
            </w:tcBorders>
            <w:tcMar>
              <w:top w:w="0.0" w:type="dxa"/>
              <w:left w:w="120.0" w:type="dxa"/>
              <w:bottom w:w="0.0" w:type="dxa"/>
              <w:right w:w="120.0" w:type="dxa"/>
            </w:tcMar>
          </w:tcPr>
          <w:p w:rsidR="00000000" w:rsidDel="00000000" w:rsidP="00000000" w:rsidRDefault="00000000" w:rsidRPr="00000000" w14:paraId="0000009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ETB FET Centre, The Business Hub, Business Park Road, Letterkenny F92 HX4F</w:t>
            </w:r>
          </w:p>
        </w:tc>
      </w:tr>
    </w:tbl>
    <w:p w:rsidR="00000000" w:rsidDel="00000000" w:rsidP="00000000" w:rsidRDefault="00000000" w:rsidRPr="00000000" w14:paraId="0000009C">
      <w:pPr>
        <w:tabs>
          <w:tab w:val="left" w:leader="none" w:pos="960"/>
          <w:tab w:val="right" w:leader="none" w:pos="9016"/>
          <w:tab w:val="left" w:leader="none" w:pos="960"/>
          <w:tab w:val="right" w:leader="none" w:pos="9016"/>
        </w:tabs>
        <w:spacing w:after="0" w:line="240" w:lineRule="auto"/>
        <w:ind w:left="220" w:firstLine="0"/>
        <w:jc w:val="both"/>
        <w:rPr>
          <w:rFonts w:ascii="Times New Roman" w:cs="Times New Roman" w:eastAsia="Times New Roman" w:hAnsi="Times New Roman"/>
          <w:sz w:val="2"/>
          <w:szCs w:val="2"/>
        </w:rPr>
      </w:pPr>
      <w:r w:rsidDel="00000000" w:rsidR="00000000" w:rsidRPr="00000000">
        <w:rPr>
          <w:rtl w:val="0"/>
        </w:rPr>
      </w:r>
    </w:p>
    <w:tbl>
      <w:tblPr>
        <w:tblStyle w:val="Table3"/>
        <w:tblW w:w="10050.0" w:type="dxa"/>
        <w:jc w:val="left"/>
        <w:tblInd w:w="-540.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50"/>
        <w:gridCol w:w="6900"/>
        <w:tblGridChange w:id="0">
          <w:tblGrid>
            <w:gridCol w:w="3150"/>
            <w:gridCol w:w="6900"/>
          </w:tblGrid>
        </w:tblGridChange>
      </w:tblGrid>
      <w:tr>
        <w:trPr>
          <w:cantSplit w:val="0"/>
          <w:trHeight w:val="737"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Raphoe School Completion Programme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Centre for Education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Finn Valley Centre for Education Stranorlar Main Street Stranorlar Co. Donegal F93 F663</w:t>
            </w:r>
          </w:p>
        </w:tc>
      </w:tr>
    </w:tbl>
    <w:p w:rsidR="00000000" w:rsidDel="00000000" w:rsidP="00000000" w:rsidRDefault="00000000" w:rsidRPr="00000000" w14:paraId="000000A1">
      <w:pPr>
        <w:tabs>
          <w:tab w:val="left" w:leader="none" w:pos="960"/>
          <w:tab w:val="right" w:leader="none" w:pos="9016"/>
          <w:tab w:val="left" w:leader="none" w:pos="960"/>
          <w:tab w:val="right" w:leader="none" w:pos="9016"/>
        </w:tabs>
        <w:spacing w:after="0" w:line="259" w:lineRule="auto"/>
        <w:ind w:left="220" w:firstLine="0"/>
        <w:jc w:val="both"/>
        <w:rPr/>
      </w:pPr>
      <w:r w:rsidDel="00000000" w:rsidR="00000000" w:rsidRPr="00000000">
        <w:rPr>
          <w:rtl w:val="0"/>
        </w:rPr>
        <w:t xml:space="preserve">*FET - Further Education and Training Centre</w:t>
      </w:r>
    </w:p>
    <w:p w:rsidR="00000000" w:rsidDel="00000000" w:rsidP="00000000" w:rsidRDefault="00000000" w:rsidRPr="00000000" w14:paraId="000000A2">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A3">
      <w:pPr>
        <w:pStyle w:val="Heading1"/>
        <w:numPr>
          <w:ilvl w:val="0"/>
          <w:numId w:val="5"/>
        </w:numPr>
        <w:shd w:fill="00284a" w:val="clear"/>
        <w:tabs>
          <w:tab w:val="left" w:leader="none" w:pos="960"/>
          <w:tab w:val="right" w:leader="none" w:pos="9016"/>
          <w:tab w:val="left" w:leader="none" w:pos="960"/>
          <w:tab w:val="right" w:leader="none" w:pos="9016"/>
        </w:tabs>
        <w:spacing w:after="240" w:before="240" w:line="259" w:lineRule="auto"/>
        <w:ind w:left="432" w:hanging="432"/>
        <w:rPr>
          <w:color w:val="ffffff"/>
        </w:rPr>
      </w:pPr>
      <w:bookmarkStart w:colFirst="0" w:colLast="0" w:name="_heading=h.2u6wntf" w:id="3"/>
      <w:bookmarkEnd w:id="3"/>
      <w:r w:rsidDel="00000000" w:rsidR="00000000" w:rsidRPr="00000000">
        <w:rPr>
          <w:color w:val="ffffff"/>
          <w:rtl w:val="0"/>
        </w:rPr>
        <w:t xml:space="preserve">Scope of Requirements</w:t>
      </w:r>
    </w:p>
    <w:p w:rsidR="00000000" w:rsidDel="00000000" w:rsidP="00000000" w:rsidRDefault="00000000" w:rsidRPr="00000000" w14:paraId="000000A4">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9c6y18" w:id="4"/>
      <w:bookmarkEnd w:id="4"/>
      <w:r w:rsidDel="00000000" w:rsidR="00000000" w:rsidRPr="00000000">
        <w:rPr>
          <w:color w:val="000000"/>
          <w:rtl w:val="0"/>
        </w:rPr>
        <w:t xml:space="preserve">Stage in Procedure</w:t>
      </w:r>
      <w:r w:rsidDel="00000000" w:rsidR="00000000" w:rsidRPr="00000000">
        <w:rPr>
          <w:rtl w:val="0"/>
        </w:rPr>
      </w:r>
    </w:p>
    <w:p w:rsidR="00000000" w:rsidDel="00000000" w:rsidP="00000000" w:rsidRDefault="00000000" w:rsidRPr="00000000" w14:paraId="000000A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is the first stage of the procedure whereby all interested parties may submit a response, but only those meeting the selection criteria (qualification and experience) will be deemed eligible for inclusion on the panel. </w:t>
      </w:r>
    </w:p>
    <w:p w:rsidR="00000000" w:rsidDel="00000000" w:rsidP="00000000" w:rsidRDefault="00000000" w:rsidRPr="00000000" w14:paraId="000000A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0A7">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3tbugp1" w:id="5"/>
      <w:bookmarkEnd w:id="5"/>
      <w:r w:rsidDel="00000000" w:rsidR="00000000" w:rsidRPr="00000000">
        <w:rPr>
          <w:color w:val="000000"/>
          <w:rtl w:val="0"/>
        </w:rPr>
        <w:t xml:space="preserve">Contracting Authorities entitled to use the Panel </w:t>
      </w:r>
      <w:r w:rsidDel="00000000" w:rsidR="00000000" w:rsidRPr="00000000">
        <w:rPr>
          <w:rtl w:val="0"/>
        </w:rPr>
      </w:r>
    </w:p>
    <w:p w:rsidR="00000000" w:rsidDel="00000000" w:rsidP="00000000" w:rsidRDefault="00000000" w:rsidRPr="00000000" w14:paraId="000000A8">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t xml:space="preserve">All schools, centres and Training Centres under the aegis of Donegal Education and Training Board</w:t>
      </w:r>
    </w:p>
    <w:p w:rsidR="00000000" w:rsidDel="00000000" w:rsidP="00000000" w:rsidRDefault="00000000" w:rsidRPr="00000000" w14:paraId="000000A9">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For more information please visit </w:t>
      </w:r>
      <w:hyperlink r:id="rId17">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AA">
      <w:pPr>
        <w:tabs>
          <w:tab w:val="left" w:leader="none" w:pos="960"/>
          <w:tab w:val="right" w:leader="none" w:pos="9016"/>
          <w:tab w:val="left" w:leader="none" w:pos="960"/>
          <w:tab w:val="right" w:leader="none" w:pos="9016"/>
        </w:tabs>
        <w:spacing w:after="100" w:line="259" w:lineRule="auto"/>
        <w:ind w:left="220" w:firstLine="0"/>
        <w:rPr>
          <w:highlight w:val="yellow"/>
        </w:rPr>
      </w:pPr>
      <w:r w:rsidDel="00000000" w:rsidR="00000000" w:rsidRPr="00000000">
        <w:rPr>
          <w:rtl w:val="0"/>
        </w:rPr>
      </w:r>
    </w:p>
    <w:p w:rsidR="00000000" w:rsidDel="00000000" w:rsidP="00000000" w:rsidRDefault="00000000" w:rsidRPr="00000000" w14:paraId="000000AB">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28h4qwu" w:id="6"/>
      <w:bookmarkEnd w:id="6"/>
      <w:r w:rsidDel="00000000" w:rsidR="00000000" w:rsidRPr="00000000">
        <w:rPr>
          <w:color w:val="000000"/>
          <w:rtl w:val="0"/>
        </w:rPr>
        <w:t xml:space="preserve">General Requirements</w:t>
      </w:r>
      <w:r w:rsidDel="00000000" w:rsidR="00000000" w:rsidRPr="00000000">
        <w:rPr>
          <w:rtl w:val="0"/>
        </w:rPr>
      </w:r>
    </w:p>
    <w:p w:rsidR="00000000" w:rsidDel="00000000" w:rsidP="00000000" w:rsidRDefault="00000000" w:rsidRPr="00000000" w14:paraId="000000AC">
      <w:pPr>
        <w:spacing w:after="120" w:lineRule="auto"/>
        <w:jc w:val="both"/>
        <w:rPr/>
      </w:pPr>
      <w:r w:rsidDel="00000000" w:rsidR="00000000" w:rsidRPr="00000000">
        <w:rPr>
          <w:rtl w:val="0"/>
        </w:rPr>
        <w:t xml:space="preserve">The Contracting Authority proposes to engage in a competitive process for the establishment of a panel from which it will source hosting organisations to support the implementation of projects funded under the Key Action 1 (KA1) strand of 2021-2027 Erasmus+ programmes for individuals over the age of 18 years old. Key Action 2 (KA2) ‘Cooperation for Innovation and the Exchange of Good Practices’ will also be subject to this panel should the Contracting Authority have a requirement under this programme. </w:t>
      </w:r>
    </w:p>
    <w:p w:rsidR="00000000" w:rsidDel="00000000" w:rsidP="00000000" w:rsidRDefault="00000000" w:rsidRPr="00000000" w14:paraId="000000AD">
      <w:pPr>
        <w:spacing w:after="120" w:lineRule="auto"/>
        <w:jc w:val="both"/>
        <w:rPr/>
      </w:pPr>
      <w:r w:rsidDel="00000000" w:rsidR="00000000" w:rsidRPr="00000000">
        <w:rPr>
          <w:rtl w:val="0"/>
        </w:rPr>
        <w:t xml:space="preserve">As outlined in the </w:t>
      </w:r>
      <w:r w:rsidDel="00000000" w:rsidR="00000000" w:rsidRPr="00000000">
        <w:rPr>
          <w:rtl w:val="0"/>
        </w:rPr>
        <w:t xml:space="preserve">Erasmus+ Programme Guide 2023 (Version 2, 21.12.22) s</w:t>
      </w:r>
      <w:r w:rsidDel="00000000" w:rsidR="00000000" w:rsidRPr="00000000">
        <w:rPr>
          <w:rtl w:val="0"/>
        </w:rPr>
        <w:t xml:space="preserve">uch organisations will be deemed as a hosting organization, an organisation assisting a beneficiary (Donegal ETB) in practical aspects of project implementation that do not concern core project tasks (as defined in the Erasmus quality standards).  </w:t>
      </w:r>
    </w:p>
    <w:p w:rsidR="00000000" w:rsidDel="00000000" w:rsidP="00000000" w:rsidRDefault="00000000" w:rsidRPr="00000000" w14:paraId="000000AE">
      <w:pPr>
        <w:spacing w:after="120" w:lineRule="auto"/>
        <w:jc w:val="both"/>
        <w:rPr/>
      </w:pPr>
      <w:bookmarkStart w:colFirst="0" w:colLast="0" w:name="_heading=h.pvw13l4uln57" w:id="7"/>
      <w:bookmarkEnd w:id="7"/>
      <w:r w:rsidDel="00000000" w:rsidR="00000000" w:rsidRPr="00000000">
        <w:rPr>
          <w:rtl w:val="0"/>
        </w:rPr>
        <w:t xml:space="preserve">The role and obligations of hosting organisations will be formally defined between them and the beneficiary organization (Donegal ETB). The hosting organisation will act under the supervision of the beneficiary organization (Donegal ETB), who remains ultimately responsible for the results and quality of implemented activities. All contributions of hosting organisations must comply with the Erasmus quality standards. (</w:t>
      </w:r>
      <w:r w:rsidDel="00000000" w:rsidR="00000000" w:rsidRPr="00000000">
        <w:rPr>
          <w:rtl w:val="0"/>
        </w:rPr>
        <w:t xml:space="preserve">Erasmus+ Programme Guide 2023 (Version 2, 21.12.22) </w:t>
      </w:r>
      <w:hyperlink r:id="rId18">
        <w:r w:rsidDel="00000000" w:rsidR="00000000" w:rsidRPr="00000000">
          <w:rPr>
            <w:rtl w:val="0"/>
          </w:rPr>
          <w:t xml:space="preserve">The Erasmus+ Programme Guide | Erasmus+ (europa.eu)</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F">
      <w:pPr>
        <w:spacing w:after="120" w:lineRule="auto"/>
        <w:jc w:val="both"/>
        <w:rPr/>
      </w:pPr>
      <w:r w:rsidDel="00000000" w:rsidR="00000000" w:rsidRPr="00000000">
        <w:rPr>
          <w:rtl w:val="0"/>
        </w:rPr>
        <w:t xml:space="preserve">Currently Donegal ETB have a requirement for service providers (hosting organisations) for</w:t>
      </w:r>
      <w:r w:rsidDel="00000000" w:rsidR="00000000" w:rsidRPr="00000000">
        <w:rPr>
          <w:rtl w:val="0"/>
        </w:rPr>
        <w:t xml:space="preserve"> Malaga, Spain, </w:t>
      </w:r>
      <w:r w:rsidDel="00000000" w:rsidR="00000000" w:rsidRPr="00000000">
        <w:rPr>
          <w:rtl w:val="0"/>
        </w:rPr>
        <w:t xml:space="preserve">but welcome responses from providers from any receiving country in Europe.</w:t>
      </w:r>
      <w:r w:rsidDel="00000000" w:rsidR="00000000" w:rsidRPr="00000000">
        <w:rPr>
          <w:rtl w:val="0"/>
        </w:rPr>
      </w:r>
    </w:p>
    <w:p w:rsidR="00000000" w:rsidDel="00000000" w:rsidP="00000000" w:rsidRDefault="00000000" w:rsidRPr="00000000" w14:paraId="000000B0">
      <w:pPr>
        <w:jc w:val="both"/>
        <w:rPr>
          <w:rFonts w:ascii="Arial" w:cs="Arial" w:eastAsia="Arial" w:hAnsi="Arial"/>
        </w:rPr>
      </w:pPr>
      <w:r w:rsidDel="00000000" w:rsidR="00000000" w:rsidRPr="00000000">
        <w:rPr>
          <w:rtl w:val="0"/>
        </w:rPr>
        <w:t xml:space="preserve">This panel may be used by Donegal ETB Further Education and Training services including Post </w:t>
      </w:r>
      <w:r w:rsidDel="00000000" w:rsidR="00000000" w:rsidRPr="00000000">
        <w:rPr>
          <w:rtl w:val="0"/>
        </w:rPr>
        <w:t xml:space="preserve">Leaving Certificate Colleges</w:t>
      </w:r>
      <w:r w:rsidDel="00000000" w:rsidR="00000000" w:rsidRPr="00000000">
        <w:rPr>
          <w:rtl w:val="0"/>
        </w:rPr>
        <w:t xml:space="preserve"> and other FET centres. </w:t>
      </w:r>
      <w:r w:rsidDel="00000000" w:rsidR="00000000" w:rsidRPr="00000000">
        <w:rPr>
          <w:rtl w:val="0"/>
        </w:rPr>
      </w:r>
    </w:p>
    <w:p w:rsidR="00000000" w:rsidDel="00000000" w:rsidP="00000000" w:rsidRDefault="00000000" w:rsidRPr="00000000" w14:paraId="000000B1">
      <w:pPr>
        <w:ind w:right="43"/>
        <w:jc w:val="both"/>
        <w:rPr>
          <w:rFonts w:ascii="Arial" w:cs="Arial" w:eastAsia="Arial" w:hAnsi="Arial"/>
        </w:rPr>
      </w:pPr>
      <w:r w:rsidDel="00000000" w:rsidR="00000000" w:rsidRPr="00000000">
        <w:rPr>
          <w:rtl w:val="0"/>
        </w:rPr>
        <w:t xml:space="preserve">Donegal ETB is seeking reputable hosting organisations registered in an </w:t>
      </w:r>
      <w:r w:rsidDel="00000000" w:rsidR="00000000" w:rsidRPr="00000000">
        <w:rPr>
          <w:rtl w:val="0"/>
        </w:rPr>
        <w:t xml:space="preserve">EU countr</w:t>
      </w:r>
      <w:r w:rsidDel="00000000" w:rsidR="00000000" w:rsidRPr="00000000">
        <w:rPr>
          <w:rtl w:val="0"/>
        </w:rPr>
        <w:t xml:space="preserve">y other than the Republic of Ireland and who are experienced in working with Erasmus+ projects under Key Action 1 – Learning Mobility of Individuals - to respond to this invitation.</w:t>
      </w:r>
      <w:r w:rsidDel="00000000" w:rsidR="00000000" w:rsidRPr="00000000">
        <w:rPr>
          <w:rtl w:val="0"/>
        </w:rPr>
      </w:r>
    </w:p>
    <w:p w:rsidR="00000000" w:rsidDel="00000000" w:rsidP="00000000" w:rsidRDefault="00000000" w:rsidRPr="00000000" w14:paraId="000000B2">
      <w:pPr>
        <w:shd w:fill="ffffff" w:val="clear"/>
        <w:spacing w:after="280" w:before="280" w:line="240" w:lineRule="auto"/>
        <w:rPr>
          <w:rFonts w:ascii="Arial" w:cs="Arial" w:eastAsia="Arial" w:hAnsi="Arial"/>
        </w:rPr>
      </w:pPr>
      <w:r w:rsidDel="00000000" w:rsidR="00000000" w:rsidRPr="00000000">
        <w:rPr>
          <w:rtl w:val="0"/>
        </w:rPr>
        <w:t xml:space="preserve">Key Action 1 (KA1) supports providers of vocational education and training (VET) and other organisations active in the field of VET that want to organise learning mobility activities for VET learners and staff.</w:t>
      </w:r>
      <w:r w:rsidDel="00000000" w:rsidR="00000000" w:rsidRPr="00000000">
        <w:rPr>
          <w:rtl w:val="0"/>
        </w:rPr>
      </w:r>
    </w:p>
    <w:p w:rsidR="00000000" w:rsidDel="00000000" w:rsidP="00000000" w:rsidRDefault="00000000" w:rsidRPr="00000000" w14:paraId="000000B3">
      <w:pPr>
        <w:shd w:fill="ffffff" w:val="clear"/>
        <w:spacing w:after="280" w:before="280" w:line="240" w:lineRule="auto"/>
        <w:rPr/>
      </w:pPr>
      <w:r w:rsidDel="00000000" w:rsidR="00000000" w:rsidRPr="00000000">
        <w:rPr>
          <w:rtl w:val="0"/>
        </w:rPr>
        <w:t xml:space="preserve">A wide range of activities are supported, including work placements, job shadowing and professional development courses for staff, traineeships and long-term placements (ErasmusPro), invited experts, and other activities. </w:t>
      </w:r>
    </w:p>
    <w:p w:rsidR="00000000" w:rsidDel="00000000" w:rsidP="00000000" w:rsidRDefault="00000000" w:rsidRPr="00000000" w14:paraId="000000B4">
      <w:pPr>
        <w:ind w:right="43"/>
        <w:jc w:val="both"/>
        <w:rPr/>
      </w:pPr>
      <w:r w:rsidDel="00000000" w:rsidR="00000000" w:rsidRPr="00000000">
        <w:rPr>
          <w:rtl w:val="0"/>
        </w:rPr>
        <w:t xml:space="preserve">The participating organisations should actively promote inclusion and diversity, environmental sustainability and digital education through their activities: by using the specific funding opportunities provided by the Programme for these purposes, by raising awareness among their participants, by sharing best practices, and by choosing appropriate design for their activities.</w:t>
      </w:r>
      <w:r w:rsidDel="00000000" w:rsidR="00000000" w:rsidRPr="00000000">
        <w:rPr>
          <w:rtl w:val="0"/>
        </w:rPr>
      </w:r>
    </w:p>
    <w:p w:rsidR="00000000" w:rsidDel="00000000" w:rsidP="00000000" w:rsidRDefault="00000000" w:rsidRPr="00000000" w14:paraId="000000B5">
      <w:pPr>
        <w:jc w:val="both"/>
        <w:rPr/>
      </w:pPr>
      <w:r w:rsidDel="00000000" w:rsidR="00000000" w:rsidRPr="00000000">
        <w:rPr>
          <w:rtl w:val="0"/>
        </w:rPr>
        <w:t xml:space="preserve">This panel will meet the requirements of Donegal ETB</w:t>
      </w:r>
      <w:r w:rsidDel="00000000" w:rsidR="00000000" w:rsidRPr="00000000">
        <w:rPr>
          <w:rtl w:val="0"/>
        </w:rPr>
        <w:t xml:space="preserve"> vo</w:t>
      </w:r>
      <w:r w:rsidDel="00000000" w:rsidR="00000000" w:rsidRPr="00000000">
        <w:rPr>
          <w:rtl w:val="0"/>
        </w:rPr>
        <w:t xml:space="preserve">cational education (VET) and adult education colleges and centres. All participants will be over the age of </w:t>
      </w:r>
      <w:r w:rsidDel="00000000" w:rsidR="00000000" w:rsidRPr="00000000">
        <w:rPr>
          <w:rtl w:val="0"/>
        </w:rPr>
        <w:t xml:space="preserve">18 years</w:t>
      </w:r>
      <w:r w:rsidDel="00000000" w:rsidR="00000000" w:rsidRPr="00000000">
        <w:rPr>
          <w:rtl w:val="0"/>
        </w:rPr>
        <w:t xml:space="preserve"> old at the time of selection for participation in the project.</w:t>
      </w:r>
    </w:p>
    <w:p w:rsidR="00000000" w:rsidDel="00000000" w:rsidP="00000000" w:rsidRDefault="00000000" w:rsidRPr="00000000" w14:paraId="000000B6">
      <w:pPr>
        <w:ind w:right="43"/>
        <w:jc w:val="both"/>
        <w:rPr/>
      </w:pPr>
      <w:r w:rsidDel="00000000" w:rsidR="00000000" w:rsidRPr="00000000">
        <w:rPr>
          <w:rtl w:val="0"/>
        </w:rPr>
        <w:t xml:space="preserve">Donegal ETB</w:t>
      </w:r>
      <w:r w:rsidDel="00000000" w:rsidR="00000000" w:rsidRPr="00000000">
        <w:rPr>
          <w:rtl w:val="0"/>
        </w:rPr>
        <w:t xml:space="preserve"> </w:t>
      </w:r>
      <w:r w:rsidDel="00000000" w:rsidR="00000000" w:rsidRPr="00000000">
        <w:rPr>
          <w:rtl w:val="0"/>
        </w:rPr>
        <w:t xml:space="preserve">reserves the right to use this panel for other Key Actions under Erasmus+. </w:t>
      </w:r>
    </w:p>
    <w:p w:rsidR="00000000" w:rsidDel="00000000" w:rsidP="00000000" w:rsidRDefault="00000000" w:rsidRPr="00000000" w14:paraId="000000B7">
      <w:pPr>
        <w:ind w:right="43"/>
        <w:jc w:val="both"/>
        <w:rPr/>
      </w:pPr>
      <w:r w:rsidDel="00000000" w:rsidR="00000000" w:rsidRPr="00000000">
        <w:rPr>
          <w:rtl w:val="0"/>
        </w:rPr>
        <w:t xml:space="preserve">Panel members will be required to have a valid Participant Identification Code (PIC) or Organisational ID (OID) generated by the European Commission.</w:t>
      </w:r>
    </w:p>
    <w:p w:rsidR="00000000" w:rsidDel="00000000" w:rsidP="00000000" w:rsidRDefault="00000000" w:rsidRPr="00000000" w14:paraId="000000B8">
      <w:pPr>
        <w:ind w:right="-324.3307086614169"/>
        <w:jc w:val="both"/>
        <w:rPr>
          <w:rFonts w:ascii="Arial" w:cs="Arial" w:eastAsia="Arial" w:hAnsi="Arial"/>
        </w:rPr>
      </w:pPr>
      <w:r w:rsidDel="00000000" w:rsidR="00000000" w:rsidRPr="00000000">
        <w:rPr>
          <w:rtl w:val="0"/>
        </w:rPr>
        <w:t xml:space="preserve">For KA1 mobility projects a member of this panel may be required to provide some or all of the following services:</w:t>
      </w:r>
      <w:r w:rsidDel="00000000" w:rsidR="00000000" w:rsidRPr="00000000">
        <w:rPr>
          <w:rtl w:val="0"/>
        </w:rPr>
      </w:r>
    </w:p>
    <w:p w:rsidR="00000000" w:rsidDel="00000000" w:rsidP="00000000" w:rsidRDefault="00000000" w:rsidRPr="00000000" w14:paraId="000000B9">
      <w:pPr>
        <w:numPr>
          <w:ilvl w:val="0"/>
          <w:numId w:val="10"/>
        </w:numPr>
        <w:spacing w:after="0" w:lineRule="auto"/>
        <w:ind w:left="720" w:hanging="360"/>
        <w:jc w:val="both"/>
        <w:rPr>
          <w:rFonts w:ascii="Arial" w:cs="Arial" w:eastAsia="Arial" w:hAnsi="Arial"/>
        </w:rPr>
      </w:pPr>
      <w:r w:rsidDel="00000000" w:rsidR="00000000" w:rsidRPr="00000000">
        <w:rPr>
          <w:rtl w:val="0"/>
        </w:rPr>
        <w:t xml:space="preserve">Provide relevant information to facilitate the submission of an application by a Donegal ETB college or centre of the contracting authority</w:t>
      </w:r>
      <w:r w:rsidDel="00000000" w:rsidR="00000000" w:rsidRPr="00000000">
        <w:rPr>
          <w:rtl w:val="0"/>
        </w:rPr>
        <w:t xml:space="preserve"> (Donegal ETB)</w:t>
      </w:r>
      <w:r w:rsidDel="00000000" w:rsidR="00000000" w:rsidRPr="00000000">
        <w:rPr>
          <w:rtl w:val="0"/>
        </w:rPr>
        <w:t xml:space="preserve"> for funding to the Irish National Agency for projects under Erasmus+ 2021-2027, and any further Erasmus Projects.</w:t>
      </w:r>
    </w:p>
    <w:p w:rsidR="00000000" w:rsidDel="00000000" w:rsidP="00000000" w:rsidRDefault="00000000" w:rsidRPr="00000000" w14:paraId="000000BA">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BB">
      <w:pPr>
        <w:numPr>
          <w:ilvl w:val="0"/>
          <w:numId w:val="10"/>
        </w:numPr>
        <w:spacing w:after="0" w:lineRule="auto"/>
        <w:ind w:left="720" w:hanging="360"/>
        <w:jc w:val="both"/>
        <w:rPr>
          <w:rFonts w:ascii="Arial" w:cs="Arial" w:eastAsia="Arial" w:hAnsi="Arial"/>
        </w:rPr>
      </w:pPr>
      <w:r w:rsidDel="00000000" w:rsidR="00000000" w:rsidRPr="00000000">
        <w:rPr>
          <w:rtl w:val="0"/>
        </w:rPr>
        <w:t xml:space="preserve">Identify suitable host partners including employers and other </w:t>
      </w:r>
      <w:r w:rsidDel="00000000" w:rsidR="00000000" w:rsidRPr="00000000">
        <w:rPr>
          <w:rtl w:val="0"/>
        </w:rPr>
        <w:t xml:space="preserve">VET</w:t>
      </w:r>
      <w:r w:rsidDel="00000000" w:rsidR="00000000" w:rsidRPr="00000000">
        <w:rPr>
          <w:rtl w:val="0"/>
        </w:rPr>
        <w:t xml:space="preserve"> organizations to meet the criteria of an approved Erasmus+ project.</w:t>
      </w:r>
    </w:p>
    <w:p w:rsidR="00000000" w:rsidDel="00000000" w:rsidP="00000000" w:rsidRDefault="00000000" w:rsidRPr="00000000" w14:paraId="000000BC">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BD">
      <w:pPr>
        <w:numPr>
          <w:ilvl w:val="0"/>
          <w:numId w:val="10"/>
        </w:numPr>
        <w:spacing w:after="0" w:lineRule="auto"/>
        <w:ind w:left="720" w:hanging="360"/>
        <w:jc w:val="both"/>
        <w:rPr>
          <w:rFonts w:ascii="Arial" w:cs="Arial" w:eastAsia="Arial" w:hAnsi="Arial"/>
        </w:rPr>
      </w:pPr>
      <w:r w:rsidDel="00000000" w:rsidR="00000000" w:rsidRPr="00000000">
        <w:rPr>
          <w:rtl w:val="0"/>
        </w:rPr>
        <w:t xml:space="preserve">Support the development of a project management plan for the management of mobilities approved under an Erasmus+ project.</w:t>
      </w:r>
    </w:p>
    <w:p w:rsidR="00000000" w:rsidDel="00000000" w:rsidP="00000000" w:rsidRDefault="00000000" w:rsidRPr="00000000" w14:paraId="000000BE">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BF">
      <w:pPr>
        <w:numPr>
          <w:ilvl w:val="0"/>
          <w:numId w:val="10"/>
        </w:numPr>
        <w:spacing w:after="0" w:lineRule="auto"/>
        <w:ind w:left="720" w:hanging="360"/>
        <w:jc w:val="both"/>
        <w:rPr>
          <w:rFonts w:ascii="Arial" w:cs="Arial" w:eastAsia="Arial" w:hAnsi="Arial"/>
        </w:rPr>
      </w:pPr>
      <w:r w:rsidDel="00000000" w:rsidR="00000000" w:rsidRPr="00000000">
        <w:rPr>
          <w:rtl w:val="0"/>
        </w:rPr>
        <w:t xml:space="preserve">Support staff and student mobilities and activities in line with the requirements of an approved Erasmus+ project.</w:t>
      </w:r>
    </w:p>
    <w:p w:rsidR="00000000" w:rsidDel="00000000" w:rsidP="00000000" w:rsidRDefault="00000000" w:rsidRPr="00000000" w14:paraId="000000C0">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C1">
      <w:pPr>
        <w:numPr>
          <w:ilvl w:val="0"/>
          <w:numId w:val="10"/>
        </w:numPr>
        <w:spacing w:after="0" w:lineRule="auto"/>
        <w:ind w:left="720" w:hanging="360"/>
        <w:jc w:val="both"/>
        <w:rPr>
          <w:rFonts w:ascii="Arial" w:cs="Arial" w:eastAsia="Arial" w:hAnsi="Arial"/>
        </w:rPr>
      </w:pPr>
      <w:r w:rsidDel="00000000" w:rsidR="00000000" w:rsidRPr="00000000">
        <w:rPr>
          <w:rtl w:val="0"/>
        </w:rPr>
        <w:t xml:space="preserve">In the case of student mobilities source and manage </w:t>
      </w:r>
      <w:r w:rsidDel="00000000" w:rsidR="00000000" w:rsidRPr="00000000">
        <w:rPr>
          <w:rtl w:val="0"/>
        </w:rPr>
        <w:t xml:space="preserve">work placements</w:t>
      </w:r>
      <w:r w:rsidDel="00000000" w:rsidR="00000000" w:rsidRPr="00000000">
        <w:rPr>
          <w:rtl w:val="0"/>
        </w:rPr>
        <w:t xml:space="preserve"> of 2 weeks minimum for students in an EU country, ensuring placements are compliant with local labour laws and meet the criteria as outlined in an approved Erasmus+ project and in line with the requirements of the National Agency and the European Commission for the contracted Erasmus+ projects.</w:t>
      </w:r>
    </w:p>
    <w:p w:rsidR="00000000" w:rsidDel="00000000" w:rsidP="00000000" w:rsidRDefault="00000000" w:rsidRPr="00000000" w14:paraId="000000C2">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C3">
      <w:pPr>
        <w:numPr>
          <w:ilvl w:val="0"/>
          <w:numId w:val="10"/>
        </w:numPr>
        <w:spacing w:after="0" w:lineRule="auto"/>
        <w:ind w:left="720" w:hanging="360"/>
        <w:jc w:val="both"/>
        <w:rPr>
          <w:rFonts w:ascii="Arial" w:cs="Arial" w:eastAsia="Arial" w:hAnsi="Arial"/>
        </w:rPr>
      </w:pPr>
      <w:r w:rsidDel="00000000" w:rsidR="00000000" w:rsidRPr="00000000">
        <w:rPr>
          <w:rtl w:val="0"/>
        </w:rPr>
        <w:t xml:space="preserve">Hosting organisations must confirm appropriate insurance in place for work placements.</w:t>
      </w:r>
    </w:p>
    <w:p w:rsidR="00000000" w:rsidDel="00000000" w:rsidP="00000000" w:rsidRDefault="00000000" w:rsidRPr="00000000" w14:paraId="000000C4">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C5">
      <w:pPr>
        <w:numPr>
          <w:ilvl w:val="0"/>
          <w:numId w:val="10"/>
        </w:numPr>
        <w:spacing w:after="0" w:lineRule="auto"/>
        <w:ind w:left="720" w:hanging="360"/>
        <w:jc w:val="both"/>
        <w:rPr>
          <w:rFonts w:ascii="Arial" w:cs="Arial" w:eastAsia="Arial" w:hAnsi="Arial"/>
        </w:rPr>
      </w:pPr>
      <w:r w:rsidDel="00000000" w:rsidR="00000000" w:rsidRPr="00000000">
        <w:rPr>
          <w:rtl w:val="0"/>
        </w:rPr>
        <w:t xml:space="preserve">Liaise with the Donegal ETB college or centre and local employers in organizing mobility projects and placements as defined in an Erasmus+ project.</w:t>
      </w:r>
    </w:p>
    <w:p w:rsidR="00000000" w:rsidDel="00000000" w:rsidP="00000000" w:rsidRDefault="00000000" w:rsidRPr="00000000" w14:paraId="000000C6">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C7">
      <w:pPr>
        <w:numPr>
          <w:ilvl w:val="0"/>
          <w:numId w:val="10"/>
        </w:numPr>
        <w:spacing w:after="0" w:lineRule="auto"/>
        <w:ind w:left="720" w:hanging="360"/>
        <w:jc w:val="both"/>
        <w:rPr>
          <w:rFonts w:ascii="Arial" w:cs="Arial" w:eastAsia="Arial" w:hAnsi="Arial"/>
        </w:rPr>
      </w:pPr>
      <w:r w:rsidDel="00000000" w:rsidR="00000000" w:rsidRPr="00000000">
        <w:rPr>
          <w:rtl w:val="0"/>
        </w:rPr>
        <w:t xml:space="preserve">Assist in the completion of all relevant documentation including Tripartite Agreements between it, the host organisation and the sending organization (Donegal ETB), Individual Learner Agreements, Certificate of Attendance, Europass and other documentation as required under the terms of a contracted Erasmus+ project.</w:t>
      </w:r>
    </w:p>
    <w:p w:rsidR="00000000" w:rsidDel="00000000" w:rsidP="00000000" w:rsidRDefault="00000000" w:rsidRPr="00000000" w14:paraId="000000C8">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C9">
      <w:pPr>
        <w:numPr>
          <w:ilvl w:val="0"/>
          <w:numId w:val="10"/>
        </w:numPr>
        <w:spacing w:after="0" w:lineRule="auto"/>
        <w:ind w:left="720" w:hanging="360"/>
        <w:jc w:val="both"/>
        <w:rPr>
          <w:rFonts w:ascii="Arial" w:cs="Arial" w:eastAsia="Arial" w:hAnsi="Arial"/>
        </w:rPr>
      </w:pPr>
      <w:r w:rsidDel="00000000" w:rsidR="00000000" w:rsidRPr="00000000">
        <w:rPr>
          <w:rtl w:val="0"/>
        </w:rPr>
        <w:t xml:space="preserve">Provide supervision and support to Donegal ETB staff and students prior to, during and after the mobility activity including the provision of a 24-hour service during the in-country placement.</w:t>
      </w:r>
    </w:p>
    <w:p w:rsidR="00000000" w:rsidDel="00000000" w:rsidP="00000000" w:rsidRDefault="00000000" w:rsidRPr="00000000" w14:paraId="000000CA">
      <w:pPr>
        <w:spacing w:after="0" w:lineRule="auto"/>
        <w:jc w:val="both"/>
        <w:rPr>
          <w:sz w:val="18"/>
          <w:szCs w:val="18"/>
        </w:rPr>
      </w:pPr>
      <w:r w:rsidDel="00000000" w:rsidR="00000000" w:rsidRPr="00000000">
        <w:rPr>
          <w:rtl w:val="0"/>
        </w:rPr>
      </w:r>
    </w:p>
    <w:p w:rsidR="00000000" w:rsidDel="00000000" w:rsidP="00000000" w:rsidRDefault="00000000" w:rsidRPr="00000000" w14:paraId="000000CB">
      <w:pPr>
        <w:numPr>
          <w:ilvl w:val="0"/>
          <w:numId w:val="10"/>
        </w:numPr>
        <w:spacing w:after="0" w:lineRule="auto"/>
        <w:ind w:left="720" w:hanging="360"/>
        <w:jc w:val="both"/>
        <w:rPr>
          <w:rFonts w:ascii="Arial" w:cs="Arial" w:eastAsia="Arial" w:hAnsi="Arial"/>
        </w:rPr>
      </w:pPr>
      <w:r w:rsidDel="00000000" w:rsidR="00000000" w:rsidRPr="00000000">
        <w:rPr>
          <w:rtl w:val="0"/>
        </w:rPr>
        <w:t xml:space="preserve">Undertake with Donegal ETB staff visits to host employers and liaise between Donegal ETB and the hosting partner in the event of any issues arising during the placement activity. </w:t>
      </w:r>
    </w:p>
    <w:p w:rsidR="00000000" w:rsidDel="00000000" w:rsidP="00000000" w:rsidRDefault="00000000" w:rsidRPr="00000000" w14:paraId="000000CC">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CD">
      <w:pPr>
        <w:numPr>
          <w:ilvl w:val="0"/>
          <w:numId w:val="10"/>
        </w:numPr>
        <w:spacing w:after="0" w:lineRule="auto"/>
        <w:ind w:left="720" w:hanging="360"/>
        <w:jc w:val="both"/>
        <w:rPr>
          <w:rFonts w:ascii="Arial" w:cs="Arial" w:eastAsia="Arial" w:hAnsi="Arial"/>
        </w:rPr>
      </w:pPr>
      <w:r w:rsidDel="00000000" w:rsidR="00000000" w:rsidRPr="00000000">
        <w:rPr>
          <w:rtl w:val="0"/>
        </w:rPr>
        <w:t xml:space="preserve">Inspect and arrange suitable accommodation compliant with EU law</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E">
      <w:pPr>
        <w:spacing w:after="0" w:lineRule="auto"/>
        <w:ind w:left="72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CF">
      <w:pPr>
        <w:numPr>
          <w:ilvl w:val="0"/>
          <w:numId w:val="10"/>
        </w:numPr>
        <w:spacing w:after="0" w:lineRule="auto"/>
        <w:ind w:left="720" w:hanging="360"/>
        <w:jc w:val="both"/>
        <w:rPr>
          <w:rFonts w:ascii="Arial" w:cs="Arial" w:eastAsia="Arial" w:hAnsi="Arial"/>
        </w:rPr>
      </w:pPr>
      <w:r w:rsidDel="00000000" w:rsidR="00000000" w:rsidRPr="00000000">
        <w:rPr>
          <w:rtl w:val="0"/>
        </w:rPr>
        <w:t xml:space="preserve">Arrange airport transfers and support all local transport arrangements.</w:t>
      </w:r>
    </w:p>
    <w:p w:rsidR="00000000" w:rsidDel="00000000" w:rsidP="00000000" w:rsidRDefault="00000000" w:rsidRPr="00000000" w14:paraId="000000D0">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D1">
      <w:pPr>
        <w:numPr>
          <w:ilvl w:val="0"/>
          <w:numId w:val="10"/>
        </w:numPr>
        <w:spacing w:after="0" w:lineRule="auto"/>
        <w:ind w:left="720" w:hanging="360"/>
        <w:jc w:val="both"/>
        <w:rPr>
          <w:rFonts w:ascii="Arial" w:cs="Arial" w:eastAsia="Arial" w:hAnsi="Arial"/>
        </w:rPr>
      </w:pPr>
      <w:r w:rsidDel="00000000" w:rsidR="00000000" w:rsidRPr="00000000">
        <w:rPr>
          <w:rtl w:val="0"/>
        </w:rPr>
        <w:t xml:space="preserve">Arrange suitable extracurricular activities in conjunction with the sending organization. A minimum of 3 activities will be required, details of which will be agreed at the commencement of the project.</w:t>
      </w:r>
    </w:p>
    <w:p w:rsidR="00000000" w:rsidDel="00000000" w:rsidP="00000000" w:rsidRDefault="00000000" w:rsidRPr="00000000" w14:paraId="000000D2">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D3">
      <w:pPr>
        <w:numPr>
          <w:ilvl w:val="0"/>
          <w:numId w:val="10"/>
        </w:numPr>
        <w:spacing w:after="0" w:lineRule="auto"/>
        <w:ind w:left="720" w:hanging="360"/>
        <w:jc w:val="both"/>
        <w:rPr>
          <w:rFonts w:ascii="Arial" w:cs="Arial" w:eastAsia="Arial" w:hAnsi="Arial"/>
        </w:rPr>
      </w:pPr>
      <w:r w:rsidDel="00000000" w:rsidR="00000000" w:rsidRPr="00000000">
        <w:rPr>
          <w:rtl w:val="0"/>
        </w:rPr>
        <w:t xml:space="preserve">Complete all necessary Erasmus+ paperwork as required by the college and Erasmus+ funding including support, if necessary, for the completion of the Interim and Final Reports, the completion of Tripartite Agreements and contracts, the completion of Individual Learning Agreements, Certificate of Attendance, Europass, documentation associated with national certification in Ireland including QQI Work Experience reports, relevant financial information and documents and the provision of all necessary documentation in line with the required of the Erasmus+ project. </w:t>
      </w:r>
    </w:p>
    <w:p w:rsidR="00000000" w:rsidDel="00000000" w:rsidP="00000000" w:rsidRDefault="00000000" w:rsidRPr="00000000" w14:paraId="000000D4">
      <w:pPr>
        <w:spacing w:after="0" w:lineRule="auto"/>
        <w:ind w:left="720" w:firstLine="0"/>
        <w:jc w:val="both"/>
        <w:rPr>
          <w:sz w:val="18"/>
          <w:szCs w:val="18"/>
        </w:rPr>
      </w:pPr>
      <w:r w:rsidDel="00000000" w:rsidR="00000000" w:rsidRPr="00000000">
        <w:rPr>
          <w:rtl w:val="0"/>
        </w:rPr>
      </w:r>
    </w:p>
    <w:p w:rsidR="00000000" w:rsidDel="00000000" w:rsidP="00000000" w:rsidRDefault="00000000" w:rsidRPr="00000000" w14:paraId="000000D5">
      <w:pPr>
        <w:numPr>
          <w:ilvl w:val="0"/>
          <w:numId w:val="10"/>
        </w:numPr>
        <w:ind w:left="720" w:hanging="360"/>
        <w:jc w:val="both"/>
        <w:rPr>
          <w:rFonts w:ascii="Arial" w:cs="Arial" w:eastAsia="Arial" w:hAnsi="Arial"/>
        </w:rPr>
      </w:pPr>
      <w:r w:rsidDel="00000000" w:rsidR="00000000" w:rsidRPr="00000000">
        <w:rPr>
          <w:rtl w:val="0"/>
        </w:rPr>
        <w:t xml:space="preserve">Hosting organisations should follow best practice when choosing who they select to do business with.</w:t>
      </w:r>
    </w:p>
    <w:p w:rsidR="00000000" w:rsidDel="00000000" w:rsidP="00000000" w:rsidRDefault="00000000" w:rsidRPr="00000000" w14:paraId="000000D6">
      <w:pPr>
        <w:ind w:left="0" w:firstLine="0"/>
        <w:jc w:val="both"/>
        <w:rPr/>
      </w:pPr>
      <w:r w:rsidDel="00000000" w:rsidR="00000000" w:rsidRPr="00000000">
        <w:rPr>
          <w:rtl w:val="0"/>
        </w:rPr>
        <w:t xml:space="preserve">The Contracting Authority also reserves the right to avail of any services subject to this competition available via National Central Frameworks e.g., OGP, EPS etc.</w:t>
      </w:r>
    </w:p>
    <w:p w:rsidR="00000000" w:rsidDel="00000000" w:rsidP="00000000" w:rsidRDefault="00000000" w:rsidRPr="00000000" w14:paraId="000000D7">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Programme Duration Options</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The programme duration will vary according to the terms of contracted projects with the Irish National Agency. Projects will be Key Action 1 (KA1) Mobility of Individuals projects of a short duration (minimum 2 weeks).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Lead times for booking</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Donegal </w:t>
      </w:r>
      <w:r w:rsidDel="00000000" w:rsidR="00000000" w:rsidRPr="00000000">
        <w:rPr>
          <w:rtl w:val="0"/>
        </w:rPr>
        <w:t xml:space="preserve">ETB will have a minimum lead time for the hosting organization of mobilities of 2 months and a </w:t>
      </w:r>
      <w:r w:rsidDel="00000000" w:rsidR="00000000" w:rsidRPr="00000000">
        <w:rPr>
          <w:rtl w:val="0"/>
        </w:rPr>
        <w:t xml:space="preserve">maximum lead time of 1 year in advance.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Annual Volume</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It is anticipated that 1-2 programmes will be awarded per year. However, this is no guarantee of numbers. </w:t>
      </w:r>
    </w:p>
    <w:p w:rsidR="00000000" w:rsidDel="00000000" w:rsidP="00000000" w:rsidRDefault="00000000" w:rsidRPr="00000000" w14:paraId="000000DE">
      <w:pPr>
        <w:jc w:val="both"/>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Provision of Food</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In any location where food is provided, it is a requirement that all dietary requirements can be accommodated and must be nutritious and in line with healthy eating policies adopted by Donegal ETB colleges and centres.</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Accommodation</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In any location where accommodation is provided, it is a requirement that the location provided offer suitable accommodation for males and females, appropriate washing/ shower facilities and adequate bathroom facilities. The required level of supervision and support must be maintained for the full duration of the trip.</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Inclusion</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Where possible programmes should cater for inclusion of participants with physical or intellectual/cognitive disabilities, including autism. Donegal ETB colleges and centres will liaise with organisations on the profile of individuals selected to participate in KA1 mobility projects and provide relevant information, in line with GDPR, to host employers. </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Medical emergencies</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t xml:space="preserve">Applicants are required to outline how medical</w:t>
      </w:r>
      <w:r w:rsidDel="00000000" w:rsidR="00000000" w:rsidRPr="00000000">
        <w:rPr>
          <w:rtl w:val="0"/>
        </w:rPr>
        <w:t xml:space="preserve"> emergencies 24/7 </w:t>
      </w:r>
      <w:r w:rsidDel="00000000" w:rsidR="00000000" w:rsidRPr="00000000">
        <w:rPr>
          <w:rtl w:val="0"/>
        </w:rPr>
        <w:t xml:space="preserve">will be dealt with, to include lead times of access to a medical doctor or dentist.</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bCs w:val="1"/>
          <w:color w:val="000000"/>
          <w:sz w:val="22"/>
          <w:szCs w:val="22"/>
        </w:rPr>
      </w:pPr>
      <w:r w:rsidDel="00000000" w:rsidR="00000000" w:rsidRPr="00000000">
        <w:rPr>
          <w:b w:val="1"/>
          <w:bCs w:val="1"/>
          <w:color w:val="000000"/>
          <w:sz w:val="22"/>
          <w:szCs w:val="22"/>
          <w:rtl w:val="0"/>
        </w:rPr>
        <w:t xml:space="preserve">Mandatory Requirements</w:t>
      </w:r>
    </w:p>
    <w:p w:rsidR="00000000" w:rsidDel="00000000" w:rsidP="00000000" w:rsidRDefault="00000000" w:rsidRPr="00000000" w14:paraId="000000E8">
      <w:pPr>
        <w:pStyle w:val="Heading3"/>
        <w:ind w:left="0" w:firstLine="0"/>
        <w:jc w:val="both"/>
        <w:rPr/>
      </w:pPr>
      <w:bookmarkStart w:colFirst="0" w:colLast="0" w:name="_heading=h.lvmkwb9y3pzw" w:id="8"/>
      <w:bookmarkEnd w:id="8"/>
      <w:r w:rsidDel="00000000" w:rsidR="00000000" w:rsidRPr="00000000">
        <w:rPr>
          <w:color w:val="000000"/>
          <w:sz w:val="22"/>
          <w:szCs w:val="22"/>
          <w:rtl w:val="0"/>
        </w:rPr>
        <w:t xml:space="preserve">Legislation and Regulations</w:t>
      </w:r>
      <w:r w:rsidDel="00000000" w:rsidR="00000000" w:rsidRPr="00000000">
        <w:rPr>
          <w:rtl w:val="0"/>
        </w:rPr>
      </w:r>
    </w:p>
    <w:p w:rsidR="00000000" w:rsidDel="00000000" w:rsidP="00000000" w:rsidRDefault="00000000" w:rsidRPr="00000000" w14:paraId="000000E9">
      <w:pPr>
        <w:spacing w:after="0" w:lineRule="auto"/>
        <w:jc w:val="both"/>
        <w:rPr/>
      </w:pPr>
      <w:r w:rsidDel="00000000" w:rsidR="00000000" w:rsidRPr="00000000">
        <w:rPr>
          <w:rtl w:val="0"/>
        </w:rPr>
        <w:t xml:space="preserve">Applicants must comply with all legislation, EU directives and regulations including but not limited to the following or equivalent:</w:t>
      </w:r>
    </w:p>
    <w:p w:rsidR="00000000" w:rsidDel="00000000" w:rsidP="00000000" w:rsidRDefault="00000000" w:rsidRPr="00000000" w14:paraId="000000EA">
      <w:pPr>
        <w:numPr>
          <w:ilvl w:val="0"/>
          <w:numId w:val="1"/>
        </w:numPr>
        <w:spacing w:after="120" w:lineRule="auto"/>
        <w:ind w:left="1276" w:hanging="357"/>
        <w:jc w:val="both"/>
        <w:rPr>
          <w:rFonts w:ascii="Arial" w:cs="Arial" w:eastAsia="Arial" w:hAnsi="Arial"/>
        </w:rPr>
      </w:pPr>
      <w:r w:rsidDel="00000000" w:rsidR="00000000" w:rsidRPr="00000000">
        <w:rPr>
          <w:rtl w:val="0"/>
        </w:rPr>
        <w:t xml:space="preserve">Child and Family Act (2013)</w:t>
      </w:r>
    </w:p>
    <w:p w:rsidR="00000000" w:rsidDel="00000000" w:rsidP="00000000" w:rsidRDefault="00000000" w:rsidRPr="00000000" w14:paraId="000000EB">
      <w:pPr>
        <w:numPr>
          <w:ilvl w:val="0"/>
          <w:numId w:val="1"/>
        </w:numPr>
        <w:spacing w:after="120" w:lineRule="auto"/>
        <w:ind w:left="1276" w:hanging="357"/>
        <w:jc w:val="both"/>
        <w:rPr>
          <w:rFonts w:ascii="Arial" w:cs="Arial" w:eastAsia="Arial" w:hAnsi="Arial"/>
        </w:rPr>
      </w:pPr>
      <w:r w:rsidDel="00000000" w:rsidR="00000000" w:rsidRPr="00000000">
        <w:rPr>
          <w:rtl w:val="0"/>
        </w:rPr>
        <w:t xml:space="preserve">Children First Act 2015</w:t>
      </w:r>
    </w:p>
    <w:p w:rsidR="00000000" w:rsidDel="00000000" w:rsidP="00000000" w:rsidRDefault="00000000" w:rsidRPr="00000000" w14:paraId="000000EC">
      <w:pPr>
        <w:numPr>
          <w:ilvl w:val="0"/>
          <w:numId w:val="1"/>
        </w:numPr>
        <w:spacing w:after="120" w:lineRule="auto"/>
        <w:ind w:left="1276" w:hanging="357"/>
        <w:jc w:val="both"/>
        <w:rPr>
          <w:rFonts w:ascii="Arial" w:cs="Arial" w:eastAsia="Arial" w:hAnsi="Arial"/>
        </w:rPr>
      </w:pPr>
      <w:r w:rsidDel="00000000" w:rsidR="00000000" w:rsidRPr="00000000">
        <w:rPr>
          <w:rtl w:val="0"/>
        </w:rPr>
        <w:t xml:space="preserve">Safety, Health and Welfare at Work (General Applications) Regulations 2007</w:t>
      </w:r>
    </w:p>
    <w:p w:rsidR="00000000" w:rsidDel="00000000" w:rsidP="00000000" w:rsidRDefault="00000000" w:rsidRPr="00000000" w14:paraId="000000ED">
      <w:pPr>
        <w:numPr>
          <w:ilvl w:val="0"/>
          <w:numId w:val="1"/>
        </w:numPr>
        <w:spacing w:after="120" w:lineRule="auto"/>
        <w:ind w:left="1276" w:hanging="357"/>
        <w:jc w:val="both"/>
        <w:rPr>
          <w:rFonts w:ascii="Arial" w:cs="Arial" w:eastAsia="Arial" w:hAnsi="Arial"/>
        </w:rPr>
      </w:pPr>
      <w:r w:rsidDel="00000000" w:rsidR="00000000" w:rsidRPr="00000000">
        <w:rPr>
          <w:rtl w:val="0"/>
        </w:rPr>
        <w:t xml:space="preserve">The Fire Services Act (1981)</w:t>
      </w:r>
    </w:p>
    <w:p w:rsidR="00000000" w:rsidDel="00000000" w:rsidP="00000000" w:rsidRDefault="00000000" w:rsidRPr="00000000" w14:paraId="000000EE">
      <w:pPr>
        <w:numPr>
          <w:ilvl w:val="0"/>
          <w:numId w:val="1"/>
        </w:numPr>
        <w:spacing w:after="120" w:lineRule="auto"/>
        <w:ind w:left="1276" w:hanging="357"/>
        <w:jc w:val="both"/>
        <w:rPr>
          <w:rFonts w:ascii="Arial" w:cs="Arial" w:eastAsia="Arial" w:hAnsi="Arial"/>
        </w:rPr>
      </w:pPr>
      <w:r w:rsidDel="00000000" w:rsidR="00000000" w:rsidRPr="00000000">
        <w:rPr>
          <w:rtl w:val="0"/>
        </w:rPr>
        <w:t xml:space="preserve">EU and Irish Employment legislation</w:t>
      </w:r>
    </w:p>
    <w:p w:rsidR="00000000" w:rsidDel="00000000" w:rsidP="00000000" w:rsidRDefault="00000000" w:rsidRPr="00000000" w14:paraId="000000EF">
      <w:pPr>
        <w:numPr>
          <w:ilvl w:val="0"/>
          <w:numId w:val="1"/>
        </w:numPr>
        <w:spacing w:after="120" w:lineRule="auto"/>
        <w:ind w:left="1276" w:hanging="357"/>
        <w:jc w:val="both"/>
        <w:rPr>
          <w:rFonts w:ascii="Arial" w:cs="Arial" w:eastAsia="Arial" w:hAnsi="Arial"/>
        </w:rPr>
      </w:pPr>
      <w:r w:rsidDel="00000000" w:rsidR="00000000" w:rsidRPr="00000000">
        <w:rPr>
          <w:rtl w:val="0"/>
        </w:rPr>
        <w:t xml:space="preserve">The EU Hygiene of Foodstuffs Regulation (1998 and 2000)</w:t>
      </w:r>
      <w:r w:rsidDel="00000000" w:rsidR="00000000" w:rsidRPr="00000000">
        <w:rPr>
          <w:rtl w:val="0"/>
        </w:rPr>
      </w:r>
    </w:p>
    <w:p w:rsidR="00000000" w:rsidDel="00000000" w:rsidP="00000000" w:rsidRDefault="00000000" w:rsidRPr="00000000" w14:paraId="000000F0">
      <w:pPr>
        <w:pStyle w:val="Heading3"/>
        <w:ind w:left="0" w:firstLine="0"/>
        <w:jc w:val="both"/>
        <w:rPr/>
      </w:pPr>
      <w:bookmarkStart w:colFirst="0" w:colLast="0" w:name="_heading=h.ss1qyukrto5v" w:id="9"/>
      <w:bookmarkEnd w:id="9"/>
      <w:r w:rsidDel="00000000" w:rsidR="00000000" w:rsidRPr="00000000">
        <w:rPr>
          <w:color w:val="000000"/>
          <w:sz w:val="22"/>
          <w:szCs w:val="22"/>
          <w:rtl w:val="0"/>
        </w:rPr>
        <w:t xml:space="preserve">Vetting</w:t>
      </w:r>
      <w:r w:rsidDel="00000000" w:rsidR="00000000" w:rsidRPr="00000000">
        <w:rPr>
          <w:rtl w:val="0"/>
        </w:rPr>
      </w:r>
    </w:p>
    <w:p w:rsidR="00000000" w:rsidDel="00000000" w:rsidP="00000000" w:rsidRDefault="00000000" w:rsidRPr="00000000" w14:paraId="000000F1">
      <w:pPr>
        <w:jc w:val="both"/>
        <w:rPr>
          <w:rFonts w:ascii="Arial" w:cs="Arial" w:eastAsia="Arial" w:hAnsi="Arial"/>
        </w:rPr>
      </w:pPr>
      <w:r w:rsidDel="00000000" w:rsidR="00000000" w:rsidRPr="00000000">
        <w:rPr>
          <w:rtl w:val="0"/>
        </w:rPr>
        <w:t xml:space="preserve">Appointment of any company to the Panel is subject to Vetting of all staff who will come into contact with the participants during the trip, and there being no disclosure of convictions which the Contracting Authority considers would render the applicant unsuitable to work with vulnerable adults.  </w:t>
      </w:r>
      <w:r w:rsidDel="00000000" w:rsidR="00000000" w:rsidRPr="00000000">
        <w:rPr>
          <w:rtl w:val="0"/>
        </w:rPr>
      </w:r>
    </w:p>
    <w:p w:rsidR="00000000" w:rsidDel="00000000" w:rsidP="00000000" w:rsidRDefault="00000000" w:rsidRPr="00000000" w14:paraId="000000F2">
      <w:pPr>
        <w:pStyle w:val="Heading3"/>
        <w:ind w:left="0" w:firstLine="0"/>
        <w:jc w:val="both"/>
        <w:rPr/>
      </w:pPr>
      <w:bookmarkStart w:colFirst="0" w:colLast="0" w:name="_heading=h.wvxlbcxyguj1" w:id="10"/>
      <w:bookmarkEnd w:id="10"/>
      <w:r w:rsidDel="00000000" w:rsidR="00000000" w:rsidRPr="00000000">
        <w:rPr>
          <w:color w:val="000000"/>
          <w:sz w:val="22"/>
          <w:szCs w:val="22"/>
          <w:rtl w:val="0"/>
        </w:rPr>
        <w:t xml:space="preserve">First Aid</w:t>
      </w:r>
      <w:r w:rsidDel="00000000" w:rsidR="00000000" w:rsidRPr="00000000">
        <w:rPr>
          <w:rtl w:val="0"/>
        </w:rPr>
      </w:r>
    </w:p>
    <w:p w:rsidR="00000000" w:rsidDel="00000000" w:rsidP="00000000" w:rsidRDefault="00000000" w:rsidRPr="00000000" w14:paraId="000000F3">
      <w:pPr>
        <w:jc w:val="both"/>
        <w:rPr>
          <w:rFonts w:ascii="Arial" w:cs="Arial" w:eastAsia="Arial" w:hAnsi="Arial"/>
        </w:rPr>
      </w:pPr>
      <w:r w:rsidDel="00000000" w:rsidR="00000000" w:rsidRPr="00000000">
        <w:rPr>
          <w:rtl w:val="0"/>
        </w:rPr>
        <w:t xml:space="preserve">Access to First Aid facilities must be made available to participants for the full duration of the trip.</w:t>
      </w:r>
      <w:r w:rsidDel="00000000" w:rsidR="00000000" w:rsidRPr="00000000">
        <w:rPr>
          <w:rtl w:val="0"/>
        </w:rPr>
      </w:r>
    </w:p>
    <w:p w:rsidR="00000000" w:rsidDel="00000000" w:rsidP="00000000" w:rsidRDefault="00000000" w:rsidRPr="00000000" w14:paraId="000000F4">
      <w:pPr>
        <w:pStyle w:val="Heading3"/>
        <w:ind w:left="0" w:firstLine="0"/>
        <w:jc w:val="both"/>
        <w:rPr/>
      </w:pPr>
      <w:bookmarkStart w:colFirst="0" w:colLast="0" w:name="_heading=h.e3689ajws1rk" w:id="11"/>
      <w:bookmarkEnd w:id="11"/>
      <w:r w:rsidDel="00000000" w:rsidR="00000000" w:rsidRPr="00000000">
        <w:rPr>
          <w:color w:val="000000"/>
          <w:sz w:val="22"/>
          <w:szCs w:val="22"/>
          <w:rtl w:val="0"/>
        </w:rPr>
        <w:t xml:space="preserve">Visits to proposed facilities</w:t>
      </w:r>
      <w:r w:rsidDel="00000000" w:rsidR="00000000" w:rsidRPr="00000000">
        <w:rPr>
          <w:rtl w:val="0"/>
        </w:rPr>
      </w:r>
    </w:p>
    <w:p w:rsidR="00000000" w:rsidDel="00000000" w:rsidP="00000000" w:rsidRDefault="00000000" w:rsidRPr="00000000" w14:paraId="000000F5">
      <w:pPr>
        <w:jc w:val="both"/>
        <w:rPr>
          <w:rFonts w:ascii="Arial" w:cs="Arial" w:eastAsia="Arial" w:hAnsi="Arial"/>
        </w:rPr>
      </w:pPr>
      <w:r w:rsidDel="00000000" w:rsidR="00000000" w:rsidRPr="00000000">
        <w:rPr>
          <w:rtl w:val="0"/>
        </w:rPr>
        <w:t xml:space="preserve">The Contracting Authority reserves the right to undertake a visit to any proposed facility offered by a panel member. </w:t>
      </w:r>
      <w:r w:rsidDel="00000000" w:rsidR="00000000" w:rsidRPr="00000000">
        <w:rPr>
          <w:rtl w:val="0"/>
        </w:rPr>
      </w:r>
    </w:p>
    <w:p w:rsidR="00000000" w:rsidDel="00000000" w:rsidP="00000000" w:rsidRDefault="00000000" w:rsidRPr="00000000" w14:paraId="000000F6">
      <w:pPr>
        <w:pStyle w:val="Heading2"/>
        <w:ind w:left="0" w:firstLine="0"/>
        <w:jc w:val="both"/>
        <w:rPr/>
      </w:pPr>
      <w:bookmarkStart w:colFirst="0" w:colLast="0" w:name="_heading=h.dgoip92tbe9l" w:id="12"/>
      <w:bookmarkEnd w:id="12"/>
      <w:r w:rsidDel="00000000" w:rsidR="00000000" w:rsidRPr="00000000">
        <w:rPr>
          <w:color w:val="000000"/>
          <w:sz w:val="22"/>
          <w:szCs w:val="22"/>
          <w:rtl w:val="0"/>
        </w:rPr>
        <w:t xml:space="preserve">Photography of Participants</w:t>
      </w:r>
      <w:r w:rsidDel="00000000" w:rsidR="00000000" w:rsidRPr="00000000">
        <w:rPr>
          <w:rtl w:val="0"/>
        </w:rPr>
      </w:r>
    </w:p>
    <w:p w:rsidR="00000000" w:rsidDel="00000000" w:rsidP="00000000" w:rsidRDefault="00000000" w:rsidRPr="00000000" w14:paraId="000000F7">
      <w:pPr>
        <w:jc w:val="both"/>
        <w:rPr>
          <w:rFonts w:ascii="Arial" w:cs="Arial" w:eastAsia="Arial" w:hAnsi="Arial"/>
        </w:rPr>
      </w:pPr>
      <w:r w:rsidDel="00000000" w:rsidR="00000000" w:rsidRPr="00000000">
        <w:rPr>
          <w:rtl w:val="0"/>
        </w:rPr>
        <w:t xml:space="preserve">As is normal with these types of activities, photos or videos may be taken of the participants. Please note that no images of participants may be used either privately or publicly, for example as part of advertising/ social media activity, without the written consent of Donegal ETB, the college/centre and the parent/ guardian of the individuals whose image is proposed for use. All publicity must comply with the requirements of the Erasmus+ Programme.</w:t>
      </w:r>
      <w:r w:rsidDel="00000000" w:rsidR="00000000" w:rsidRPr="00000000">
        <w:rPr>
          <w:rtl w:val="0"/>
        </w:rPr>
      </w:r>
    </w:p>
    <w:p w:rsidR="00000000" w:rsidDel="00000000" w:rsidP="00000000" w:rsidRDefault="00000000" w:rsidRPr="00000000" w14:paraId="000000F8">
      <w:pPr>
        <w:pStyle w:val="Heading2"/>
        <w:ind w:left="0" w:firstLine="0"/>
        <w:jc w:val="both"/>
        <w:rPr/>
      </w:pPr>
      <w:bookmarkStart w:colFirst="0" w:colLast="0" w:name="_heading=h.zawoeggiq1c" w:id="13"/>
      <w:bookmarkEnd w:id="13"/>
      <w:r w:rsidDel="00000000" w:rsidR="00000000" w:rsidRPr="00000000">
        <w:rPr>
          <w:color w:val="000000"/>
          <w:sz w:val="22"/>
          <w:szCs w:val="22"/>
          <w:rtl w:val="0"/>
        </w:rPr>
        <w:t xml:space="preserve">Pricing</w:t>
      </w:r>
      <w:r w:rsidDel="00000000" w:rsidR="00000000" w:rsidRPr="00000000">
        <w:rPr>
          <w:rtl w:val="0"/>
        </w:rPr>
      </w:r>
    </w:p>
    <w:p w:rsidR="00000000" w:rsidDel="00000000" w:rsidP="00000000" w:rsidRDefault="00000000" w:rsidRPr="00000000" w14:paraId="000000F9">
      <w:pPr>
        <w:spacing w:after="120" w:lineRule="auto"/>
        <w:jc w:val="both"/>
        <w:rPr>
          <w:rFonts w:ascii="Arial" w:cs="Arial" w:eastAsia="Arial" w:hAnsi="Arial"/>
        </w:rPr>
      </w:pPr>
      <w:r w:rsidDel="00000000" w:rsidR="00000000" w:rsidRPr="00000000">
        <w:rPr>
          <w:rtl w:val="0"/>
        </w:rPr>
        <w:t xml:space="preserve">Applicant organisations will be invited to price for trips and will be required to include a detailed breakdown of costs for all proposed service offerings on a per student basis. These costs will be used in the submission to the National Agency for funding of projects under Erasmus+.  It is acknowledged that prices may vary based on</w:t>
      </w:r>
      <w:r w:rsidDel="00000000" w:rsidR="00000000" w:rsidRPr="00000000">
        <w:rPr>
          <w:rtl w:val="0"/>
        </w:rPr>
        <w:t xml:space="preserve"> flight availability ,activities, availability of accommodation, duration and number of participants etc.</w:t>
      </w:r>
      <w:r w:rsidDel="00000000" w:rsidR="00000000" w:rsidRPr="00000000">
        <w:rPr>
          <w:rtl w:val="0"/>
        </w:rPr>
      </w:r>
    </w:p>
    <w:p w:rsidR="00000000" w:rsidDel="00000000" w:rsidP="00000000" w:rsidRDefault="00000000" w:rsidRPr="00000000" w14:paraId="000000FA">
      <w:pPr>
        <w:pStyle w:val="Heading2"/>
        <w:ind w:left="0" w:firstLine="0"/>
        <w:jc w:val="both"/>
        <w:rPr/>
      </w:pPr>
      <w:bookmarkStart w:colFirst="0" w:colLast="0" w:name="_heading=h.c1r62r6253tu" w:id="14"/>
      <w:bookmarkEnd w:id="14"/>
      <w:r w:rsidDel="00000000" w:rsidR="00000000" w:rsidRPr="00000000">
        <w:rPr>
          <w:color w:val="000000"/>
          <w:sz w:val="22"/>
          <w:szCs w:val="22"/>
          <w:rtl w:val="0"/>
        </w:rPr>
        <w:t xml:space="preserve">Invoicing and Payment</w:t>
      </w:r>
      <w:r w:rsidDel="00000000" w:rsidR="00000000" w:rsidRPr="00000000">
        <w:rPr>
          <w:rtl w:val="0"/>
        </w:rPr>
      </w:r>
    </w:p>
    <w:p w:rsidR="00000000" w:rsidDel="00000000" w:rsidP="00000000" w:rsidRDefault="00000000" w:rsidRPr="00000000" w14:paraId="000000FB">
      <w:pPr>
        <w:jc w:val="both"/>
        <w:rPr>
          <w:rFonts w:ascii="Arial" w:cs="Arial" w:eastAsia="Arial" w:hAnsi="Arial"/>
        </w:rPr>
      </w:pPr>
      <w:r w:rsidDel="00000000" w:rsidR="00000000" w:rsidRPr="00000000">
        <w:rPr>
          <w:rtl w:val="0"/>
        </w:rPr>
        <w:t xml:space="preserve">All invoices must include a purchase order number from the Contracting Authority.</w:t>
      </w:r>
      <w:r w:rsidDel="00000000" w:rsidR="00000000" w:rsidRPr="00000000">
        <w:rPr>
          <w:rtl w:val="0"/>
        </w:rPr>
      </w:r>
    </w:p>
    <w:p w:rsidR="00000000" w:rsidDel="00000000" w:rsidP="00000000" w:rsidRDefault="00000000" w:rsidRPr="00000000" w14:paraId="000000FC">
      <w:pPr>
        <w:pStyle w:val="Heading2"/>
        <w:ind w:left="0" w:firstLine="0"/>
        <w:jc w:val="both"/>
        <w:rPr/>
      </w:pPr>
      <w:bookmarkStart w:colFirst="0" w:colLast="0" w:name="_heading=h.2b0oeig5ls0m" w:id="15"/>
      <w:bookmarkEnd w:id="15"/>
      <w:r w:rsidDel="00000000" w:rsidR="00000000" w:rsidRPr="00000000">
        <w:rPr>
          <w:color w:val="000000"/>
          <w:sz w:val="22"/>
          <w:szCs w:val="22"/>
          <w:rtl w:val="0"/>
        </w:rPr>
        <w:t xml:space="preserve">Review of Performance</w:t>
      </w:r>
      <w:r w:rsidDel="00000000" w:rsidR="00000000" w:rsidRPr="00000000">
        <w:rPr>
          <w:rtl w:val="0"/>
        </w:rPr>
      </w:r>
    </w:p>
    <w:p w:rsidR="00000000" w:rsidDel="00000000" w:rsidP="00000000" w:rsidRDefault="00000000" w:rsidRPr="00000000" w14:paraId="000000FD">
      <w:pPr>
        <w:jc w:val="both"/>
        <w:rPr/>
      </w:pPr>
      <w:r w:rsidDel="00000000" w:rsidR="00000000" w:rsidRPr="00000000">
        <w:rPr>
          <w:rtl w:val="0"/>
        </w:rPr>
        <w:t xml:space="preserve">Successful performance and compliance with the terms and conditions of the contract between the contracting authority and the National Agency will be an essential feature of work awarded under the Panel.</w:t>
      </w:r>
    </w:p>
    <w:p w:rsidR="00000000" w:rsidDel="00000000" w:rsidP="00000000" w:rsidRDefault="00000000" w:rsidRPr="00000000" w14:paraId="000000FE">
      <w:pPr>
        <w:spacing w:after="0" w:line="240" w:lineRule="auto"/>
        <w:jc w:val="both"/>
        <w:rPr>
          <w:rFonts w:ascii="Arial" w:cs="Arial" w:eastAsia="Arial" w:hAnsi="Arial"/>
          <w:highlight w:val="white"/>
        </w:rPr>
      </w:pPr>
      <w:r w:rsidDel="00000000" w:rsidR="00000000" w:rsidRPr="00000000">
        <w:rPr>
          <w:rtl w:val="0"/>
        </w:rPr>
        <w:t xml:space="preserve">Poor performance and/or failure to provide a service in line with the Erasmus quality standards. (</w:t>
      </w:r>
      <w:r w:rsidDel="00000000" w:rsidR="00000000" w:rsidRPr="00000000">
        <w:rPr>
          <w:rtl w:val="0"/>
        </w:rPr>
        <w:t xml:space="preserve">Erasmus+ Programme Guide 2023 (Version 2, 21.12.22) </w:t>
      </w:r>
      <w:r w:rsidDel="00000000" w:rsidR="00000000" w:rsidRPr="00000000">
        <w:rPr>
          <w:rtl w:val="0"/>
        </w:rPr>
      </w:r>
    </w:p>
    <w:p w:rsidR="00000000" w:rsidDel="00000000" w:rsidP="00000000" w:rsidRDefault="00000000" w:rsidRPr="00000000" w14:paraId="000000FF">
      <w:pPr>
        <w:jc w:val="both"/>
        <w:rPr/>
      </w:pPr>
      <w:hyperlink r:id="rId19">
        <w:r w:rsidDel="00000000" w:rsidR="00000000" w:rsidRPr="00000000">
          <w:rPr>
            <w:rFonts w:ascii="Arial" w:cs="Arial" w:eastAsia="Arial" w:hAnsi="Arial"/>
            <w:color w:val="0000ff"/>
            <w:u w:val="single"/>
            <w:rtl w:val="0"/>
          </w:rPr>
          <w:t xml:space="preserve">https://erasmus-plus.ec.europa.eu/document/erasmus-quality-standards-mobility-projects-vet-adults-schools</w:t>
        </w:r>
      </w:hyperlink>
      <w:r w:rsidDel="00000000" w:rsidR="00000000" w:rsidRPr="00000000">
        <w:rPr>
          <w:rFonts w:ascii="Arial" w:cs="Arial" w:eastAsia="Arial" w:hAnsi="Arial"/>
          <w:rtl w:val="0"/>
        </w:rPr>
        <w:t xml:space="preserve"> </w:t>
      </w:r>
      <w:r w:rsidDel="00000000" w:rsidR="00000000" w:rsidRPr="00000000">
        <w:rPr>
          <w:rtl w:val="0"/>
        </w:rPr>
        <w:t xml:space="preserve">will be identified and raised with panel members and may result in termination of a contract and/or removal from the panel.</w:t>
      </w:r>
    </w:p>
    <w:p w:rsidR="00000000" w:rsidDel="00000000" w:rsidP="00000000" w:rsidRDefault="00000000" w:rsidRPr="00000000" w14:paraId="00000100">
      <w:pPr>
        <w:jc w:val="both"/>
        <w:rPr/>
      </w:pPr>
      <w:r w:rsidDel="00000000" w:rsidR="00000000" w:rsidRPr="00000000">
        <w:rPr>
          <w:rtl w:val="0"/>
        </w:rPr>
      </w:r>
    </w:p>
    <w:p w:rsidR="00000000" w:rsidDel="00000000" w:rsidP="00000000" w:rsidRDefault="00000000" w:rsidRPr="00000000" w14:paraId="00000101">
      <w:pPr>
        <w:jc w:val="both"/>
        <w:rPr/>
      </w:pPr>
      <w:r w:rsidDel="00000000" w:rsidR="00000000" w:rsidRPr="00000000">
        <w:rPr>
          <w:rtl w:val="0"/>
        </w:rPr>
      </w:r>
    </w:p>
    <w:p w:rsidR="00000000" w:rsidDel="00000000" w:rsidP="00000000" w:rsidRDefault="00000000" w:rsidRPr="00000000" w14:paraId="00000102">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r>
    </w:p>
    <w:p w:rsidR="00000000" w:rsidDel="00000000" w:rsidP="00000000" w:rsidRDefault="00000000" w:rsidRPr="00000000" w14:paraId="00000103">
      <w:pPr>
        <w:tabs>
          <w:tab w:val="left" w:leader="none" w:pos="960"/>
          <w:tab w:val="right" w:leader="none" w:pos="9016"/>
          <w:tab w:val="left" w:leader="none" w:pos="960"/>
          <w:tab w:val="right" w:leader="none" w:pos="9016"/>
        </w:tabs>
        <w:spacing w:after="0" w:line="240" w:lineRule="auto"/>
        <w:ind w:left="220" w:firstLine="0"/>
        <w:jc w:val="both"/>
        <w:rPr>
          <w:b w:val="1"/>
          <w:bCs w:val="1"/>
        </w:rPr>
      </w:pPr>
      <w:r w:rsidDel="00000000" w:rsidR="00000000" w:rsidRPr="00000000">
        <w:rPr>
          <w:rtl w:val="0"/>
        </w:rPr>
      </w:r>
    </w:p>
    <w:p w:rsidR="00000000" w:rsidDel="00000000" w:rsidP="00000000" w:rsidRDefault="00000000" w:rsidRPr="00000000" w14:paraId="00000104">
      <w:pPr>
        <w:tabs>
          <w:tab w:val="left" w:leader="none" w:pos="960"/>
          <w:tab w:val="right" w:leader="none" w:pos="9016"/>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105">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106">
      <w:pPr>
        <w:tabs>
          <w:tab w:val="left" w:leader="none" w:pos="960"/>
          <w:tab w:val="right" w:leader="none" w:pos="9016"/>
          <w:tab w:val="left" w:leader="none" w:pos="960"/>
          <w:tab w:val="right" w:leader="none" w:pos="9016"/>
        </w:tabs>
        <w:spacing w:after="0" w:line="240" w:lineRule="auto"/>
        <w:ind w:left="220" w:firstLine="0"/>
        <w:jc w:val="both"/>
        <w:rPr>
          <w:sz w:val="2"/>
          <w:szCs w:val="2"/>
          <w:highlight w:val="yellow"/>
        </w:rPr>
      </w:pPr>
      <w:r w:rsidDel="00000000" w:rsidR="00000000" w:rsidRPr="00000000">
        <w:rPr>
          <w:rtl w:val="0"/>
        </w:rPr>
      </w:r>
    </w:p>
    <w:p w:rsidR="00000000" w:rsidDel="00000000" w:rsidP="00000000" w:rsidRDefault="00000000" w:rsidRPr="00000000" w14:paraId="00000107">
      <w:pPr>
        <w:tabs>
          <w:tab w:val="left" w:leader="none" w:pos="960"/>
          <w:tab w:val="right" w:leader="none" w:pos="9016"/>
          <w:tab w:val="left" w:leader="none" w:pos="960"/>
          <w:tab w:val="right" w:leader="none" w:pos="9016"/>
        </w:tabs>
        <w:spacing w:after="120" w:line="240" w:lineRule="auto"/>
        <w:ind w:left="36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1"/>
        <w:numPr>
          <w:ilvl w:val="0"/>
          <w:numId w:val="5"/>
        </w:numPr>
        <w:shd w:fill="00284a" w:val="clear"/>
        <w:tabs>
          <w:tab w:val="left" w:leader="none" w:pos="960"/>
          <w:tab w:val="right" w:leader="none" w:pos="9016"/>
          <w:tab w:val="left" w:leader="none" w:pos="960"/>
          <w:tab w:val="right" w:leader="none" w:pos="9016"/>
        </w:tabs>
        <w:spacing w:after="240" w:before="240" w:line="259" w:lineRule="auto"/>
        <w:ind w:left="432" w:hanging="432"/>
        <w:rPr>
          <w:color w:val="ffffff"/>
        </w:rPr>
      </w:pPr>
      <w:bookmarkStart w:colFirst="0" w:colLast="0" w:name="_heading=h.nmf14n" w:id="16"/>
      <w:bookmarkEnd w:id="16"/>
      <w:r w:rsidDel="00000000" w:rsidR="00000000" w:rsidRPr="00000000">
        <w:rPr>
          <w:color w:val="ffffff"/>
          <w:rtl w:val="0"/>
        </w:rPr>
        <w:t xml:space="preserve">Rules relating to the Panel Establishment and Operation </w:t>
      </w:r>
    </w:p>
    <w:p w:rsidR="00000000" w:rsidDel="00000000" w:rsidP="00000000" w:rsidRDefault="00000000" w:rsidRPr="00000000" w14:paraId="00000109">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37m2jsg" w:id="17"/>
      <w:bookmarkEnd w:id="17"/>
      <w:r w:rsidDel="00000000" w:rsidR="00000000" w:rsidRPr="00000000">
        <w:rPr>
          <w:color w:val="000000"/>
          <w:rtl w:val="0"/>
        </w:rPr>
        <w:t xml:space="preserve">Duration of the Panel</w:t>
      </w:r>
      <w:r w:rsidDel="00000000" w:rsidR="00000000" w:rsidRPr="00000000">
        <w:rPr>
          <w:rtl w:val="0"/>
        </w:rPr>
      </w:r>
    </w:p>
    <w:p w:rsidR="00000000" w:rsidDel="00000000" w:rsidP="00000000" w:rsidRDefault="00000000" w:rsidRPr="00000000" w14:paraId="0000010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panel will be established for five (5) years. The panel will be continually open for access. Should the panel cease to operate, all members will be notified via </w:t>
      </w:r>
      <w:hyperlink r:id="rId20">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panel.</w:t>
      </w:r>
    </w:p>
    <w:p w:rsidR="00000000" w:rsidDel="00000000" w:rsidP="00000000" w:rsidRDefault="00000000" w:rsidRPr="00000000" w14:paraId="0000010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For the avoidance of doubt, the Contracting Authority confirms that the period of any contracts awarded under the panel may extend beyond the date of expiry of the panel. This Panel will commence following review of submissions.</w:t>
      </w:r>
    </w:p>
    <w:p w:rsidR="00000000" w:rsidDel="00000000" w:rsidP="00000000" w:rsidRDefault="00000000" w:rsidRPr="00000000" w14:paraId="0000010C">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mrcu09" w:id="18"/>
      <w:bookmarkEnd w:id="18"/>
      <w:r w:rsidDel="00000000" w:rsidR="00000000" w:rsidRPr="00000000">
        <w:rPr>
          <w:color w:val="000000"/>
          <w:rtl w:val="0"/>
        </w:rPr>
        <w:t xml:space="preserve">Estimated Value of the Panel</w:t>
      </w:r>
      <w:r w:rsidDel="00000000" w:rsidR="00000000" w:rsidRPr="00000000">
        <w:rPr>
          <w:rtl w:val="0"/>
        </w:rPr>
      </w:r>
    </w:p>
    <w:p w:rsidR="00000000" w:rsidDel="00000000" w:rsidP="00000000" w:rsidRDefault="00000000" w:rsidRPr="00000000" w14:paraId="0000010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level of expenditure cannot be guaranteed. However, the estimated total value of any purchases made by Donegal ETB including schools and centres under its remit, pursuant to the panel is in the range of  approximately €200,000.00 (excl. VAT) to €750,000 over the lifetime of the panel. It is emphasised, however, that these figures are provided strictly for indicative purposes only as there is no guaranteed expenditure.</w:t>
      </w:r>
    </w:p>
    <w:p w:rsidR="00000000" w:rsidDel="00000000" w:rsidP="00000000" w:rsidRDefault="00000000" w:rsidRPr="00000000" w14:paraId="0000010E">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46r0co2" w:id="19"/>
      <w:bookmarkEnd w:id="19"/>
      <w:r w:rsidDel="00000000" w:rsidR="00000000" w:rsidRPr="00000000">
        <w:rPr>
          <w:color w:val="000000"/>
          <w:rtl w:val="0"/>
        </w:rPr>
        <w:t xml:space="preserve">Admission to the Panel</w:t>
      </w:r>
      <w:r w:rsidDel="00000000" w:rsidR="00000000" w:rsidRPr="00000000">
        <w:rPr>
          <w:rtl w:val="0"/>
        </w:rPr>
      </w:r>
    </w:p>
    <w:p w:rsidR="00000000" w:rsidDel="00000000" w:rsidP="00000000" w:rsidRDefault="00000000" w:rsidRPr="00000000" w14:paraId="0000010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Liability  Insurance.</w:t>
      </w:r>
    </w:p>
    <w:p w:rsidR="00000000" w:rsidDel="00000000" w:rsidP="00000000" w:rsidRDefault="00000000" w:rsidRPr="00000000" w14:paraId="0000011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also be subject to the Applicant passing all of the criteria on the basis of meeting all minimum qualifying requirements.</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100" w:before="0" w:line="259" w:lineRule="auto"/>
        <w:ind w:left="220" w:right="0" w:firstLine="0"/>
        <w:jc w:val="both"/>
        <w:rPr/>
      </w:pPr>
      <w:r w:rsidDel="00000000" w:rsidR="00000000" w:rsidRPr="00000000">
        <w:rPr>
          <w:rtl w:val="0"/>
        </w:rPr>
        <w:t xml:space="preserve">There will be no restrictions to the number of applicants who can qualify for each Lot for the panel provided the applicant meets requirements. The Contracting Authority will use this panel as and when requirements within its scope arise. However, there is no obligation upon the Contracting Authority to make use of this panel.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100" w:before="0" w:line="259" w:lineRule="auto"/>
        <w:ind w:left="220" w:right="0" w:firstLine="0"/>
        <w:jc w:val="both"/>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13">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2lwamvv" w:id="20"/>
      <w:bookmarkEnd w:id="20"/>
      <w:r w:rsidDel="00000000" w:rsidR="00000000" w:rsidRPr="00000000">
        <w:rPr>
          <w:color w:val="000000"/>
          <w:rtl w:val="0"/>
        </w:rPr>
        <w:t xml:space="preserve">Awarding Contracts under the Panel</w:t>
      </w:r>
      <w:r w:rsidDel="00000000" w:rsidR="00000000" w:rsidRPr="00000000">
        <w:rPr>
          <w:rtl w:val="0"/>
        </w:rPr>
      </w:r>
    </w:p>
    <w:p w:rsidR="00000000" w:rsidDel="00000000" w:rsidP="00000000" w:rsidRDefault="00000000" w:rsidRPr="00000000" w14:paraId="0000011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Qualifying for a panel, does not constitute an award of a contract nor does it indicate that any contract will be awarded.  When contracts arise over the duration of the panel they may be awarded in accordance with the following:</w:t>
      </w:r>
    </w:p>
    <w:p w:rsidR="00000000" w:rsidDel="00000000" w:rsidP="00000000" w:rsidRDefault="00000000" w:rsidRPr="00000000" w14:paraId="00000115">
      <w:pPr>
        <w:numPr>
          <w:ilvl w:val="0"/>
          <w:numId w:val="7"/>
        </w:numPr>
        <w:tabs>
          <w:tab w:val="left" w:leader="none" w:pos="960"/>
          <w:tab w:val="right" w:leader="none" w:pos="9016"/>
          <w:tab w:val="left" w:leader="none" w:pos="960"/>
          <w:tab w:val="right" w:leader="none" w:pos="9016"/>
        </w:tabs>
        <w:spacing w:after="100" w:line="240" w:lineRule="auto"/>
        <w:ind w:left="709" w:hanging="360"/>
        <w:jc w:val="both"/>
        <w:rPr/>
      </w:pPr>
      <w:bookmarkStart w:colFirst="0" w:colLast="0" w:name="_heading=h.3rdcrjn" w:id="21"/>
      <w:bookmarkEnd w:id="21"/>
      <w:r w:rsidDel="00000000" w:rsidR="00000000" w:rsidRPr="00000000">
        <w:rPr>
          <w:rtl w:val="0"/>
        </w:rPr>
        <w:t xml:space="preserve">For contracts with a value of less than €5,000 (excl. VAT) these may be awarded directly by the application of specific criteria by inviting the most appropriate member of the panel to submit a tender offer on foot of a Request for Tender;</w:t>
      </w:r>
    </w:p>
    <w:p w:rsidR="00000000" w:rsidDel="00000000" w:rsidP="00000000" w:rsidRDefault="00000000" w:rsidRPr="00000000" w14:paraId="00000116">
      <w:pPr>
        <w:numPr>
          <w:ilvl w:val="1"/>
          <w:numId w:val="7"/>
        </w:numPr>
        <w:shd w:fill="ffffff" w:val="clear"/>
        <w:spacing w:after="120" w:before="240" w:line="240" w:lineRule="auto"/>
        <w:ind w:left="1700.7874015748032" w:hanging="360"/>
        <w:jc w:val="both"/>
      </w:pPr>
      <w:r w:rsidDel="00000000" w:rsidR="00000000" w:rsidRPr="00000000">
        <w:rPr>
          <w:rtl w:val="0"/>
        </w:rPr>
        <w:t xml:space="preserve">Ability to meet the criteria required by the European Commission for Erasmus+ projects as defined in </w:t>
      </w:r>
      <w:r w:rsidDel="00000000" w:rsidR="00000000" w:rsidRPr="00000000">
        <w:rPr>
          <w:rtl w:val="0"/>
        </w:rPr>
        <w:t xml:space="preserve">Call for proposals 2023 – EAC/A10/2022 Erasmus+ Programme (2022/C 444/07) which must</w:t>
      </w:r>
      <w:r w:rsidDel="00000000" w:rsidR="00000000" w:rsidRPr="00000000">
        <w:rPr>
          <w:rtl w:val="0"/>
        </w:rPr>
        <w:t xml:space="preserve"> comply with the Erasmus quality standards. (</w:t>
      </w:r>
      <w:r w:rsidDel="00000000" w:rsidR="00000000" w:rsidRPr="00000000">
        <w:rPr>
          <w:rtl w:val="0"/>
        </w:rPr>
        <w:t xml:space="preserve">Erasmus+ Programme Guide 2023 (Version 2, 21.12.22) </w:t>
      </w:r>
      <w:hyperlink r:id="rId21">
        <w:r w:rsidDel="00000000" w:rsidR="00000000" w:rsidRPr="00000000">
          <w:rPr>
            <w:rtl w:val="0"/>
          </w:rPr>
          <w:t xml:space="preserve">The Erasmus+ Programme Guide | Erasmus+ (europa.eu)</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17">
      <w:pPr>
        <w:numPr>
          <w:ilvl w:val="1"/>
          <w:numId w:val="7"/>
        </w:numPr>
        <w:spacing w:after="0" w:lineRule="auto"/>
        <w:ind w:left="1700.7874015748032" w:hanging="360"/>
        <w:jc w:val="both"/>
      </w:pPr>
      <w:r w:rsidDel="00000000" w:rsidR="00000000" w:rsidRPr="00000000">
        <w:rPr>
          <w:rtl w:val="0"/>
        </w:rPr>
        <w:t xml:space="preserve">Availability of suitable activities and placements in line with the requirements of projects contracted by Donegal ETB</w:t>
      </w:r>
      <w:r w:rsidDel="00000000" w:rsidR="00000000" w:rsidRPr="00000000">
        <w:rPr>
          <w:rtl w:val="0"/>
        </w:rPr>
      </w:r>
    </w:p>
    <w:p w:rsidR="00000000" w:rsidDel="00000000" w:rsidP="00000000" w:rsidRDefault="00000000" w:rsidRPr="00000000" w14:paraId="00000118">
      <w:pPr>
        <w:numPr>
          <w:ilvl w:val="1"/>
          <w:numId w:val="7"/>
        </w:numPr>
        <w:tabs>
          <w:tab w:val="left" w:leader="none" w:pos="960"/>
          <w:tab w:val="right" w:leader="none" w:pos="9016"/>
          <w:tab w:val="left" w:leader="none" w:pos="960"/>
          <w:tab w:val="right" w:leader="none" w:pos="9016"/>
        </w:tabs>
        <w:spacing w:after="100" w:line="240" w:lineRule="auto"/>
        <w:ind w:left="1700.7874015748032" w:hanging="360"/>
        <w:jc w:val="both"/>
        <w:rPr/>
      </w:pPr>
      <w:bookmarkStart w:colFirst="0" w:colLast="0" w:name="_heading=h.inv2lnizl1fs" w:id="22"/>
      <w:bookmarkEnd w:id="22"/>
      <w:r w:rsidDel="00000000" w:rsidR="00000000" w:rsidRPr="00000000">
        <w:rPr>
          <w:rtl w:val="0"/>
        </w:rPr>
        <w:t xml:space="preserve">Value for Money</w:t>
      </w:r>
    </w:p>
    <w:p w:rsidR="00000000" w:rsidDel="00000000" w:rsidP="00000000" w:rsidRDefault="00000000" w:rsidRPr="00000000" w14:paraId="00000119">
      <w:pPr>
        <w:numPr>
          <w:ilvl w:val="1"/>
          <w:numId w:val="7"/>
        </w:numPr>
        <w:spacing w:after="0" w:lineRule="auto"/>
        <w:ind w:left="1700.7874015748032" w:hanging="360"/>
        <w:jc w:val="both"/>
      </w:pPr>
      <w:r w:rsidDel="00000000" w:rsidR="00000000" w:rsidRPr="00000000">
        <w:rPr>
          <w:rtl w:val="0"/>
        </w:rPr>
        <w:t xml:space="preserve">Ability to facilitate group size.</w:t>
      </w:r>
      <w:r w:rsidDel="00000000" w:rsidR="00000000" w:rsidRPr="00000000">
        <w:rPr>
          <w:rtl w:val="0"/>
        </w:rPr>
      </w:r>
    </w:p>
    <w:p w:rsidR="00000000" w:rsidDel="00000000" w:rsidP="00000000" w:rsidRDefault="00000000" w:rsidRPr="00000000" w14:paraId="0000011A">
      <w:pPr>
        <w:numPr>
          <w:ilvl w:val="1"/>
          <w:numId w:val="7"/>
        </w:numPr>
        <w:spacing w:after="0" w:lineRule="auto"/>
        <w:ind w:left="1700.7874015748032" w:hanging="360"/>
        <w:jc w:val="both"/>
      </w:pPr>
      <w:r w:rsidDel="00000000" w:rsidR="00000000" w:rsidRPr="00000000">
        <w:rPr>
          <w:rtl w:val="0"/>
        </w:rPr>
        <w:t xml:space="preserve">Availability of proposed date(s)</w:t>
      </w:r>
    </w:p>
    <w:p w:rsidR="00000000" w:rsidDel="00000000" w:rsidP="00000000" w:rsidRDefault="00000000" w:rsidRPr="00000000" w14:paraId="0000011B">
      <w:pPr>
        <w:numPr>
          <w:ilvl w:val="1"/>
          <w:numId w:val="7"/>
        </w:numPr>
        <w:ind w:left="1700.7874015748032" w:hanging="360"/>
        <w:jc w:val="both"/>
        <w:rPr>
          <w:rFonts w:ascii="Arial" w:cs="Arial" w:eastAsia="Arial" w:hAnsi="Arial"/>
        </w:rPr>
      </w:pPr>
      <w:r w:rsidDel="00000000" w:rsidR="00000000" w:rsidRPr="00000000">
        <w:rPr>
          <w:rtl w:val="0"/>
        </w:rPr>
        <w:t xml:space="preserve">Ability to provide supporting services e.g. accommodation, transport etc</w:t>
      </w:r>
      <w:r w:rsidDel="00000000" w:rsidR="00000000" w:rsidRPr="00000000">
        <w:rPr>
          <w:rtl w:val="0"/>
        </w:rPr>
      </w:r>
    </w:p>
    <w:p w:rsidR="00000000" w:rsidDel="00000000" w:rsidP="00000000" w:rsidRDefault="00000000" w:rsidRPr="00000000" w14:paraId="0000011C">
      <w:pPr>
        <w:tabs>
          <w:tab w:val="left" w:leader="none" w:pos="960"/>
          <w:tab w:val="right" w:leader="none" w:pos="9016"/>
          <w:tab w:val="left" w:leader="none" w:pos="960"/>
          <w:tab w:val="right" w:leader="none" w:pos="9016"/>
        </w:tabs>
        <w:spacing w:after="100" w:line="240" w:lineRule="auto"/>
        <w:ind w:left="220" w:firstLine="0"/>
        <w:jc w:val="both"/>
        <w:rPr/>
      </w:pPr>
      <w:bookmarkStart w:colFirst="0" w:colLast="0" w:name="_heading=h.v5zd3nb8ck88" w:id="23"/>
      <w:bookmarkEnd w:id="23"/>
      <w:r w:rsidDel="00000000" w:rsidR="00000000" w:rsidRPr="00000000">
        <w:rPr>
          <w:rtl w:val="0"/>
        </w:rPr>
      </w:r>
    </w:p>
    <w:p w:rsidR="00000000" w:rsidDel="00000000" w:rsidP="00000000" w:rsidRDefault="00000000" w:rsidRPr="00000000" w14:paraId="0000011D">
      <w:pPr>
        <w:numPr>
          <w:ilvl w:val="0"/>
          <w:numId w:val="7"/>
        </w:numPr>
        <w:tabs>
          <w:tab w:val="left" w:leader="none" w:pos="960"/>
          <w:tab w:val="right" w:leader="none" w:pos="9016"/>
          <w:tab w:val="left" w:leader="none" w:pos="960"/>
          <w:tab w:val="right" w:leader="none" w:pos="9016"/>
        </w:tabs>
        <w:spacing w:after="100" w:line="240" w:lineRule="auto"/>
        <w:ind w:left="709" w:hanging="360"/>
        <w:jc w:val="both"/>
        <w:rPr/>
      </w:pPr>
      <w:r w:rsidDel="00000000" w:rsidR="00000000" w:rsidRPr="00000000">
        <w:rPr>
          <w:rtl w:val="0"/>
        </w:rPr>
        <w:t xml:space="preserve">For contracts with a value above €5,000 (excl. VAT) these may be awarded by requesting quotations from a minimum of 3 tenderers subject to that number qualifying for admission to the panel. A specification of requirements will be issued. Contracts will be awarded to the Most Economically Advantageous Tender evaluated using the specific award criteria, which will be made known to those invited to participate in the RFQ. Donegal ETB determine the right to award a contract as they deem appropriate to meet the needs of the school/centre.</w:t>
      </w:r>
      <w:r w:rsidDel="00000000" w:rsidR="00000000" w:rsidRPr="00000000">
        <w:rPr>
          <w:rtl w:val="0"/>
        </w:rPr>
      </w:r>
    </w:p>
    <w:p w:rsidR="00000000" w:rsidDel="00000000" w:rsidP="00000000" w:rsidRDefault="00000000" w:rsidRPr="00000000" w14:paraId="0000011E">
      <w:pPr>
        <w:tabs>
          <w:tab w:val="left" w:leader="none" w:pos="960"/>
          <w:tab w:val="right" w:leader="none" w:pos="9016"/>
          <w:tab w:val="left" w:leader="none" w:pos="960"/>
          <w:tab w:val="right" w:leader="none" w:pos="9016"/>
        </w:tabs>
        <w:spacing w:after="100" w:line="240" w:lineRule="auto"/>
        <w:jc w:val="both"/>
        <w:rPr/>
      </w:pPr>
      <w:r w:rsidDel="00000000" w:rsidR="00000000" w:rsidRPr="00000000">
        <w:rPr>
          <w:rtl w:val="0"/>
        </w:rPr>
      </w:r>
    </w:p>
    <w:p w:rsidR="00000000" w:rsidDel="00000000" w:rsidP="00000000" w:rsidRDefault="00000000" w:rsidRPr="00000000" w14:paraId="0000011F">
      <w:pPr>
        <w:tabs>
          <w:tab w:val="left" w:leader="none" w:pos="960"/>
          <w:tab w:val="right" w:leader="none" w:pos="9016"/>
          <w:tab w:val="left" w:leader="none" w:pos="960"/>
          <w:tab w:val="right" w:leader="none" w:pos="9016"/>
        </w:tabs>
        <w:spacing w:after="100" w:line="240" w:lineRule="auto"/>
        <w:ind w:left="720" w:firstLine="0"/>
        <w:jc w:val="both"/>
        <w:rPr/>
      </w:pPr>
      <w:r w:rsidDel="00000000" w:rsidR="00000000" w:rsidRPr="00000000">
        <w:rPr>
          <w:rtl w:val="0"/>
        </w:rPr>
        <w:t xml:space="preserve">Donegal ETB may use some or all of the following award criteria in awarding contracts under the panel. Percentages can range from 0% -100%.</w:t>
      </w:r>
    </w:p>
    <w:p w:rsidR="00000000" w:rsidDel="00000000" w:rsidP="00000000" w:rsidRDefault="00000000" w:rsidRPr="00000000" w14:paraId="00000120">
      <w:pPr>
        <w:numPr>
          <w:ilvl w:val="0"/>
          <w:numId w:val="6"/>
        </w:numPr>
        <w:tabs>
          <w:tab w:val="left" w:leader="none" w:pos="960"/>
          <w:tab w:val="right" w:leader="none" w:pos="9016"/>
          <w:tab w:val="left" w:leader="none" w:pos="960"/>
          <w:tab w:val="right" w:leader="none" w:pos="9016"/>
        </w:tabs>
        <w:spacing w:after="0" w:line="240" w:lineRule="auto"/>
        <w:ind w:left="1440" w:hanging="360"/>
        <w:jc w:val="both"/>
        <w:rPr/>
      </w:pPr>
      <w:r w:rsidDel="00000000" w:rsidR="00000000" w:rsidRPr="00000000">
        <w:rPr>
          <w:rtl w:val="0"/>
        </w:rPr>
        <w:t xml:space="preserve">Cost</w:t>
      </w:r>
    </w:p>
    <w:p w:rsidR="00000000" w:rsidDel="00000000" w:rsidP="00000000" w:rsidRDefault="00000000" w:rsidRPr="00000000" w14:paraId="00000121">
      <w:pPr>
        <w:numPr>
          <w:ilvl w:val="0"/>
          <w:numId w:val="6"/>
        </w:numPr>
        <w:tabs>
          <w:tab w:val="left" w:leader="none" w:pos="960"/>
          <w:tab w:val="right" w:leader="none" w:pos="9016"/>
          <w:tab w:val="left" w:leader="none" w:pos="960"/>
          <w:tab w:val="right" w:leader="none" w:pos="9016"/>
        </w:tabs>
        <w:spacing w:after="0" w:line="240" w:lineRule="auto"/>
        <w:ind w:left="1440" w:hanging="360"/>
        <w:jc w:val="both"/>
        <w:rPr/>
      </w:pPr>
      <w:r w:rsidDel="00000000" w:rsidR="00000000" w:rsidRPr="00000000">
        <w:rPr>
          <w:rtl w:val="0"/>
        </w:rPr>
        <w:t xml:space="preserve">Reliability and Continuity of Supply</w:t>
      </w:r>
    </w:p>
    <w:p w:rsidR="00000000" w:rsidDel="00000000" w:rsidP="00000000" w:rsidRDefault="00000000" w:rsidRPr="00000000" w14:paraId="000001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1440" w:right="0" w:hanging="360"/>
        <w:jc w:val="both"/>
      </w:pPr>
      <w:r w:rsidDel="00000000" w:rsidR="00000000" w:rsidRPr="00000000">
        <w:rPr>
          <w:rtl w:val="0"/>
        </w:rPr>
        <w:t xml:space="preserve">Ability to meet the criteria required by the European Commission for Erasmus+ projects as defined in Call for proposals 2023 – EAC/A10/2022 Erasmus+ Programme (2022/C 444/07) which must comply with the Erasmus quality standards. (Erasmus+ Programme Guide 2023 (Version 2, 21.12.22) </w:t>
      </w:r>
      <w:hyperlink r:id="rId22">
        <w:r w:rsidDel="00000000" w:rsidR="00000000" w:rsidRPr="00000000">
          <w:rPr>
            <w:rtl w:val="0"/>
          </w:rPr>
          <w:t xml:space="preserve">The Erasmus+ Programme Guide | Erasmus+ (europa.eu)</w:t>
        </w:r>
      </w:hyperlink>
      <w:r w:rsidDel="00000000" w:rsidR="00000000" w:rsidRPr="00000000">
        <w:rPr>
          <w:rtl w:val="0"/>
        </w:rPr>
        <w:t xml:space="preserve"> </w:t>
      </w:r>
    </w:p>
    <w:p w:rsidR="00000000" w:rsidDel="00000000" w:rsidP="00000000" w:rsidRDefault="00000000" w:rsidRPr="00000000" w14:paraId="000001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1440" w:right="0" w:hanging="360"/>
        <w:jc w:val="both"/>
      </w:pPr>
      <w:r w:rsidDel="00000000" w:rsidR="00000000" w:rsidRPr="00000000">
        <w:rPr>
          <w:rtl w:val="0"/>
        </w:rPr>
        <w:t xml:space="preserve">Social or Green Criterion</w:t>
      </w:r>
    </w:p>
    <w:p w:rsidR="00000000" w:rsidDel="00000000" w:rsidP="00000000" w:rsidRDefault="00000000" w:rsidRPr="00000000" w14:paraId="000001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1440" w:right="0" w:hanging="360"/>
        <w:jc w:val="both"/>
      </w:pPr>
      <w:r w:rsidDel="00000000" w:rsidR="00000000" w:rsidRPr="00000000">
        <w:rPr>
          <w:rtl w:val="0"/>
        </w:rPr>
        <w:t xml:space="preserve">Availability of suitable activities and placements in line with the requirements of projects contracted by Donegal ETB</w:t>
      </w:r>
    </w:p>
    <w:p w:rsidR="00000000" w:rsidDel="00000000" w:rsidP="00000000" w:rsidRDefault="00000000" w:rsidRPr="00000000" w14:paraId="000001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1440" w:right="0" w:hanging="360"/>
        <w:jc w:val="both"/>
      </w:pPr>
      <w:r w:rsidDel="00000000" w:rsidR="00000000" w:rsidRPr="00000000">
        <w:rPr>
          <w:rtl w:val="0"/>
        </w:rPr>
        <w:t xml:space="preserve">Ability to facilitate group size.</w:t>
      </w:r>
    </w:p>
    <w:p w:rsidR="00000000" w:rsidDel="00000000" w:rsidP="00000000" w:rsidRDefault="00000000" w:rsidRPr="00000000" w14:paraId="000001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1440" w:right="0" w:hanging="360"/>
        <w:jc w:val="both"/>
      </w:pPr>
      <w:r w:rsidDel="00000000" w:rsidR="00000000" w:rsidRPr="00000000">
        <w:rPr>
          <w:rtl w:val="0"/>
        </w:rPr>
        <w:t xml:space="preserve">Availability of proposed date(s)</w:t>
      </w:r>
      <w:r w:rsidDel="00000000" w:rsidR="00000000" w:rsidRPr="00000000">
        <w:rPr>
          <w:rtl w:val="0"/>
        </w:rPr>
        <w:t xml:space="preserve">- booking procedure and deposit requirements.</w:t>
      </w:r>
    </w:p>
    <w:p w:rsidR="00000000" w:rsidDel="00000000" w:rsidP="00000000" w:rsidRDefault="00000000" w:rsidRPr="00000000" w14:paraId="000001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1440" w:right="0" w:hanging="360"/>
        <w:jc w:val="both"/>
      </w:pPr>
      <w:r w:rsidDel="00000000" w:rsidR="00000000" w:rsidRPr="00000000">
        <w:rPr>
          <w:rtl w:val="0"/>
        </w:rPr>
        <w:t xml:space="preserve">Ability to provide supporting services e.g. accommodation, transport etc</w:t>
      </w:r>
    </w:p>
    <w:p w:rsidR="00000000" w:rsidDel="00000000" w:rsidP="00000000" w:rsidRDefault="00000000" w:rsidRPr="00000000" w14:paraId="00000128">
      <w:pPr>
        <w:tabs>
          <w:tab w:val="left" w:leader="none" w:pos="960"/>
          <w:tab w:val="right" w:leader="none" w:pos="9016"/>
          <w:tab w:val="left" w:leader="none" w:pos="960"/>
          <w:tab w:val="right" w:leader="none" w:pos="9016"/>
        </w:tabs>
        <w:spacing w:after="100" w:line="259" w:lineRule="auto"/>
        <w:jc w:val="both"/>
        <w:rPr>
          <w:highlight w:val="yellow"/>
        </w:rPr>
      </w:pPr>
      <w:r w:rsidDel="00000000" w:rsidR="00000000" w:rsidRPr="00000000">
        <w:rPr>
          <w:rtl w:val="0"/>
        </w:rPr>
      </w:r>
    </w:p>
    <w:p w:rsidR="00000000" w:rsidDel="00000000" w:rsidP="00000000" w:rsidRDefault="00000000" w:rsidRPr="00000000" w14:paraId="0000012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Contracts will be awarded to the most economically advantageous tender evaluated using the specific award criteria, which will be made known to those invited to participate in the RFQ process. Where rates offered are considered to be outside the budget the Contracting Authority reserves the right to negotiate with tenderers on each occasion.</w:t>
      </w:r>
    </w:p>
    <w:p w:rsidR="00000000" w:rsidDel="00000000" w:rsidP="00000000" w:rsidRDefault="00000000" w:rsidRPr="00000000" w14:paraId="0000012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12B">
      <w:pPr>
        <w:jc w:val="both"/>
        <w:rPr/>
      </w:pPr>
      <w:r w:rsidDel="00000000" w:rsidR="00000000" w:rsidRPr="00000000">
        <w:rPr>
          <w:rtl w:val="0"/>
        </w:rPr>
        <w:t xml:space="preserve">At the time of application, applicants are required to designate the planned hosting and supporting organisation for all student and staff mobilities within the beneficiary module, prior to confirmation of funding. Donegal ETB evaluation panel will take this requirement into consideration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2C">
      <w:pPr>
        <w:tabs>
          <w:tab w:val="left" w:leader="none" w:pos="960"/>
          <w:tab w:val="right" w:leader="none" w:pos="9016"/>
          <w:tab w:val="left" w:leader="none" w:pos="960"/>
          <w:tab w:val="right" w:leader="none" w:pos="9016"/>
        </w:tabs>
        <w:spacing w:after="100" w:line="259" w:lineRule="auto"/>
        <w:jc w:val="both"/>
        <w:rPr/>
      </w:pPr>
      <w:r w:rsidDel="00000000" w:rsidR="00000000" w:rsidRPr="00000000">
        <w:rPr>
          <w:rtl w:val="0"/>
        </w:rPr>
      </w:r>
    </w:p>
    <w:p w:rsidR="00000000" w:rsidDel="00000000" w:rsidP="00000000" w:rsidRDefault="00000000" w:rsidRPr="00000000" w14:paraId="0000012D">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11kx3o" w:id="24"/>
      <w:bookmarkEnd w:id="24"/>
      <w:r w:rsidDel="00000000" w:rsidR="00000000" w:rsidRPr="00000000">
        <w:rPr>
          <w:color w:val="000000"/>
          <w:rtl w:val="0"/>
        </w:rPr>
        <w:t xml:space="preserve">Fees and Inclusive Rates</w:t>
      </w:r>
      <w:r w:rsidDel="00000000" w:rsidR="00000000" w:rsidRPr="00000000">
        <w:rPr>
          <w:rtl w:val="0"/>
        </w:rPr>
      </w:r>
    </w:p>
    <w:p w:rsidR="00000000" w:rsidDel="00000000" w:rsidP="00000000" w:rsidRDefault="00000000" w:rsidRPr="00000000" w14:paraId="0000012E">
      <w:pPr>
        <w:tabs>
          <w:tab w:val="left" w:leader="none" w:pos="960"/>
          <w:tab w:val="right" w:leader="none" w:pos="9016"/>
          <w:tab w:val="left" w:leader="none" w:pos="960"/>
          <w:tab w:val="right" w:leader="none" w:pos="9016"/>
        </w:tabs>
        <w:spacing w:after="100" w:line="259" w:lineRule="auto"/>
        <w:ind w:left="220" w:firstLine="0"/>
        <w:jc w:val="both"/>
        <w:rPr>
          <w:color w:val="ff0000"/>
        </w:rPr>
      </w:pPr>
      <w:r w:rsidDel="00000000" w:rsidR="00000000" w:rsidRPr="00000000">
        <w:rPr>
          <w:rtl w:val="0"/>
        </w:rPr>
        <w:t xml:space="preserve">Applicants should note that all fees will be determined on a contract by contract basis and will be paid on an all-inclusive rate. Additional payments for travel and subsistence will not be made under any circumstances.</w:t>
      </w:r>
      <w:r w:rsidDel="00000000" w:rsidR="00000000" w:rsidRPr="00000000">
        <w:rPr>
          <w:rtl w:val="0"/>
        </w:rPr>
      </w:r>
    </w:p>
    <w:p w:rsidR="00000000" w:rsidDel="00000000" w:rsidP="00000000" w:rsidRDefault="00000000" w:rsidRPr="00000000" w14:paraId="0000012F">
      <w:pPr>
        <w:pStyle w:val="Heading1"/>
        <w:numPr>
          <w:ilvl w:val="0"/>
          <w:numId w:val="5"/>
        </w:numPr>
        <w:shd w:fill="00284a" w:val="clear"/>
        <w:tabs>
          <w:tab w:val="left" w:leader="none" w:pos="960"/>
          <w:tab w:val="right" w:leader="none" w:pos="9016"/>
          <w:tab w:val="left" w:leader="none" w:pos="960"/>
          <w:tab w:val="right" w:leader="none" w:pos="9016"/>
        </w:tabs>
        <w:spacing w:after="240" w:before="240" w:line="259" w:lineRule="auto"/>
        <w:ind w:left="432" w:hanging="432"/>
        <w:rPr>
          <w:color w:val="ffffff"/>
        </w:rPr>
      </w:pPr>
      <w:bookmarkStart w:colFirst="0" w:colLast="0" w:name="_heading=h.3l18frh" w:id="25"/>
      <w:bookmarkEnd w:id="25"/>
      <w:r w:rsidDel="00000000" w:rsidR="00000000" w:rsidRPr="00000000">
        <w:rPr>
          <w:color w:val="ffffff"/>
          <w:rtl w:val="0"/>
        </w:rPr>
        <w:t xml:space="preserve">Instructions to Applicants</w:t>
      </w:r>
    </w:p>
    <w:p w:rsidR="00000000" w:rsidDel="00000000" w:rsidP="00000000" w:rsidRDefault="00000000" w:rsidRPr="00000000" w14:paraId="00000130">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206ipza" w:id="26"/>
      <w:bookmarkEnd w:id="26"/>
      <w:r w:rsidDel="00000000" w:rsidR="00000000" w:rsidRPr="00000000">
        <w:rPr>
          <w:color w:val="000000"/>
          <w:rtl w:val="0"/>
        </w:rPr>
        <w:t xml:space="preserve">Submission of Applications</w:t>
      </w:r>
      <w:r w:rsidDel="00000000" w:rsidR="00000000" w:rsidRPr="00000000">
        <w:rPr>
          <w:rtl w:val="0"/>
        </w:rPr>
      </w:r>
    </w:p>
    <w:p w:rsidR="00000000" w:rsidDel="00000000" w:rsidP="00000000" w:rsidRDefault="00000000" w:rsidRPr="00000000" w14:paraId="0000013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23">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bCs w:val="1"/>
          <w:rtl w:val="0"/>
        </w:rPr>
        <w:t xml:space="preserve">not</w:t>
      </w:r>
      <w:r w:rsidDel="00000000" w:rsidR="00000000" w:rsidRPr="00000000">
        <w:rPr>
          <w:rtl w:val="0"/>
        </w:rPr>
        <w:t xml:space="preserve"> be accepted.  </w:t>
      </w:r>
    </w:p>
    <w:p w:rsidR="00000000" w:rsidDel="00000000" w:rsidP="00000000" w:rsidRDefault="00000000" w:rsidRPr="00000000" w14:paraId="0000013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13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3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3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Email: </w:t>
        <w:tab/>
      </w:r>
      <w:hyperlink r:id="rId24">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13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Phone: </w:t>
        <w:tab/>
        <w:t xml:space="preserve">+353-818001459</w:t>
      </w:r>
    </w:p>
    <w:p w:rsidR="00000000" w:rsidDel="00000000" w:rsidP="00000000" w:rsidRDefault="00000000" w:rsidRPr="00000000" w14:paraId="00000137">
      <w:pPr>
        <w:pStyle w:val="Heading3"/>
        <w:numPr>
          <w:ilvl w:val="2"/>
          <w:numId w:val="5"/>
        </w:numPr>
        <w:tabs>
          <w:tab w:val="left" w:leader="none" w:pos="960"/>
          <w:tab w:val="right" w:leader="none" w:pos="9016"/>
          <w:tab w:val="left" w:leader="none" w:pos="960"/>
          <w:tab w:val="right" w:leader="none" w:pos="9016"/>
        </w:tabs>
        <w:spacing w:after="120" w:before="40" w:line="259" w:lineRule="auto"/>
        <w:ind w:left="720" w:hanging="720"/>
        <w:jc w:val="both"/>
        <w:rPr/>
      </w:pPr>
      <w:bookmarkStart w:colFirst="0" w:colLast="0" w:name="_heading=h.4k668n3" w:id="27"/>
      <w:bookmarkEnd w:id="27"/>
      <w:r w:rsidDel="00000000" w:rsidR="00000000" w:rsidRPr="00000000">
        <w:rPr>
          <w:color w:val="000000"/>
          <w:sz w:val="22"/>
          <w:szCs w:val="22"/>
          <w:rtl w:val="0"/>
        </w:rPr>
        <w:t xml:space="preserve">Accessing documents </w:t>
      </w:r>
      <w:r w:rsidDel="00000000" w:rsidR="00000000" w:rsidRPr="00000000">
        <w:rPr>
          <w:rtl w:val="0"/>
        </w:rPr>
      </w:r>
    </w:p>
    <w:p w:rsidR="00000000" w:rsidDel="00000000" w:rsidP="00000000" w:rsidRDefault="00000000" w:rsidRPr="00000000" w14:paraId="00000138">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is important to note that you must ensure you </w:t>
      </w:r>
      <w:r w:rsidDel="00000000" w:rsidR="00000000" w:rsidRPr="00000000">
        <w:rPr>
          <w:b w:val="1"/>
          <w:bCs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39">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 (</w:t>
      </w:r>
      <w:hyperlink r:id="rId25">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13A">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13B">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13C">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3D">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3E">
      <w:pPr>
        <w:tabs>
          <w:tab w:val="left" w:leader="none" w:pos="960"/>
          <w:tab w:val="right" w:leader="none" w:pos="9016"/>
          <w:tab w:val="left" w:leader="none" w:pos="960"/>
          <w:tab w:val="right" w:leader="none" w:pos="9016"/>
        </w:tabs>
        <w:spacing w:after="100"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 (even though this is an application stage).</w:t>
      </w:r>
    </w:p>
    <w:p w:rsidR="00000000" w:rsidDel="00000000" w:rsidP="00000000" w:rsidRDefault="00000000" w:rsidRPr="00000000" w14:paraId="0000013F">
      <w:pPr>
        <w:pStyle w:val="Heading3"/>
        <w:numPr>
          <w:ilvl w:val="2"/>
          <w:numId w:val="5"/>
        </w:numPr>
        <w:tabs>
          <w:tab w:val="left" w:leader="none" w:pos="960"/>
          <w:tab w:val="right" w:leader="none" w:pos="9016"/>
          <w:tab w:val="left" w:leader="none" w:pos="960"/>
          <w:tab w:val="right" w:leader="none" w:pos="9016"/>
        </w:tabs>
        <w:spacing w:after="120" w:before="40" w:line="259" w:lineRule="auto"/>
        <w:ind w:left="720" w:hanging="720"/>
        <w:jc w:val="both"/>
        <w:rPr/>
      </w:pPr>
      <w:bookmarkStart w:colFirst="0" w:colLast="0" w:name="_heading=h.2zbgiuw" w:id="28"/>
      <w:bookmarkEnd w:id="28"/>
      <w:r w:rsidDel="00000000" w:rsidR="00000000" w:rsidRPr="00000000">
        <w:rPr>
          <w:color w:val="000000"/>
          <w:sz w:val="22"/>
          <w:szCs w:val="22"/>
          <w:rtl w:val="0"/>
        </w:rPr>
        <w:t xml:space="preserve">Submitting your Response </w:t>
      </w:r>
      <w:r w:rsidDel="00000000" w:rsidR="00000000" w:rsidRPr="00000000">
        <w:rPr>
          <w:rtl w:val="0"/>
        </w:rPr>
      </w:r>
    </w:p>
    <w:p w:rsidR="00000000" w:rsidDel="00000000" w:rsidP="00000000" w:rsidRDefault="00000000" w:rsidRPr="00000000" w14:paraId="0000014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upload your response as a </w:t>
      </w:r>
      <w:r w:rsidDel="00000000" w:rsidR="00000000" w:rsidRPr="00000000">
        <w:rPr>
          <w:b w:val="1"/>
          <w:bCs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4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note that the screen may say </w:t>
      </w:r>
      <w:r w:rsidDel="00000000" w:rsidR="00000000" w:rsidRPr="00000000">
        <w:rPr>
          <w:b w:val="1"/>
          <w:bCs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14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143">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drawing>
          <wp:inline distB="0" distT="0" distL="0" distR="0">
            <wp:extent cx="2361898" cy="884980"/>
            <wp:effectExtent b="0" l="0" r="0" t="0"/>
            <wp:docPr id="860439102" name="image3.png"/>
            <a:graphic>
              <a:graphicData uri="http://schemas.openxmlformats.org/drawingml/2006/picture">
                <pic:pic>
                  <pic:nvPicPr>
                    <pic:cNvPr id="0" name="image3.png"/>
                    <pic:cNvPicPr preferRelativeResize="0"/>
                  </pic:nvPicPr>
                  <pic:blipFill>
                    <a:blip r:embed="rId26"/>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14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14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14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14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Requests for additional information and clarification on any matters must be made via the messaging portal on eTenders on </w:t>
      </w:r>
      <w:hyperlink r:id="rId27">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28">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14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14A">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egqt2p" w:id="29"/>
      <w:bookmarkEnd w:id="29"/>
      <w:r w:rsidDel="00000000" w:rsidR="00000000" w:rsidRPr="00000000">
        <w:rPr>
          <w:color w:val="000000"/>
          <w:rtl w:val="0"/>
        </w:rPr>
        <w:t xml:space="preserve">Completing the Qualification Questionnaire</w:t>
      </w:r>
      <w:r w:rsidDel="00000000" w:rsidR="00000000" w:rsidRPr="00000000">
        <w:rPr>
          <w:rtl w:val="0"/>
        </w:rPr>
      </w:r>
    </w:p>
    <w:p w:rsidR="00000000" w:rsidDel="00000000" w:rsidP="00000000" w:rsidRDefault="00000000" w:rsidRPr="00000000" w14:paraId="0000014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14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14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14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14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15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15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15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15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15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15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15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157">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3cqmetx" w:id="30"/>
      <w:bookmarkEnd w:id="30"/>
      <w:r w:rsidDel="00000000" w:rsidR="00000000" w:rsidRPr="00000000">
        <w:rPr>
          <w:color w:val="000000"/>
          <w:rtl w:val="0"/>
        </w:rPr>
        <w:t xml:space="preserve">Evaluation of Applications</w:t>
      </w:r>
      <w:r w:rsidDel="00000000" w:rsidR="00000000" w:rsidRPr="00000000">
        <w:rPr>
          <w:rtl w:val="0"/>
        </w:rPr>
      </w:r>
    </w:p>
    <w:p w:rsidR="00000000" w:rsidDel="00000000" w:rsidP="00000000" w:rsidRDefault="00000000" w:rsidRPr="00000000" w14:paraId="0000015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159">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rvwp1q" w:id="31"/>
      <w:bookmarkEnd w:id="31"/>
      <w:r w:rsidDel="00000000" w:rsidR="00000000" w:rsidRPr="00000000">
        <w:rPr>
          <w:color w:val="000000"/>
          <w:rtl w:val="0"/>
        </w:rPr>
        <w:t xml:space="preserve">Clarification of Applications</w:t>
      </w:r>
      <w:r w:rsidDel="00000000" w:rsidR="00000000" w:rsidRPr="00000000">
        <w:rPr>
          <w:rtl w:val="0"/>
        </w:rPr>
      </w:r>
    </w:p>
    <w:p w:rsidR="00000000" w:rsidDel="00000000" w:rsidP="00000000" w:rsidRDefault="00000000" w:rsidRPr="00000000" w14:paraId="0000015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15B">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4bvk7pj" w:id="32"/>
      <w:bookmarkEnd w:id="32"/>
      <w:r w:rsidDel="00000000" w:rsidR="00000000" w:rsidRPr="00000000">
        <w:rPr>
          <w:color w:val="000000"/>
          <w:rtl w:val="0"/>
        </w:rPr>
        <w:t xml:space="preserve">Interference</w:t>
      </w:r>
      <w:r w:rsidDel="00000000" w:rsidR="00000000" w:rsidRPr="00000000">
        <w:rPr>
          <w:rtl w:val="0"/>
        </w:rPr>
      </w:r>
    </w:p>
    <w:p w:rsidR="00000000" w:rsidDel="00000000" w:rsidP="00000000" w:rsidRDefault="00000000" w:rsidRPr="00000000" w14:paraId="0000015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15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15E">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2r0uhxc" w:id="33"/>
      <w:bookmarkEnd w:id="33"/>
      <w:r w:rsidDel="00000000" w:rsidR="00000000" w:rsidRPr="00000000">
        <w:rPr>
          <w:color w:val="000000"/>
          <w:rtl w:val="0"/>
        </w:rPr>
        <w:t xml:space="preserve">Inducement to Purchase</w:t>
      </w:r>
      <w:r w:rsidDel="00000000" w:rsidR="00000000" w:rsidRPr="00000000">
        <w:rPr>
          <w:rtl w:val="0"/>
        </w:rPr>
      </w:r>
    </w:p>
    <w:p w:rsidR="00000000" w:rsidDel="00000000" w:rsidP="00000000" w:rsidRDefault="00000000" w:rsidRPr="00000000" w14:paraId="0000015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160">
      <w:pPr>
        <w:numPr>
          <w:ilvl w:val="0"/>
          <w:numId w:val="4"/>
        </w:numPr>
        <w:tabs>
          <w:tab w:val="left" w:leader="none" w:pos="960"/>
          <w:tab w:val="right" w:leader="none" w:pos="9016"/>
          <w:tab w:val="left" w:leader="none" w:pos="960"/>
          <w:tab w:val="right" w:leader="none" w:pos="9016"/>
        </w:tabs>
        <w:spacing w:after="100" w:line="240" w:lineRule="auto"/>
        <w:ind w:left="709" w:hanging="360"/>
        <w:jc w:val="both"/>
        <w:rPr/>
      </w:pPr>
      <w:bookmarkStart w:colFirst="0" w:colLast="0" w:name="_heading=h.qsh70q" w:id="34"/>
      <w:bookmarkEnd w:id="34"/>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161">
      <w:pPr>
        <w:numPr>
          <w:ilvl w:val="0"/>
          <w:numId w:val="4"/>
        </w:numPr>
        <w:tabs>
          <w:tab w:val="left" w:leader="none" w:pos="960"/>
          <w:tab w:val="right" w:leader="none" w:pos="9016"/>
          <w:tab w:val="left" w:leader="none" w:pos="960"/>
          <w:tab w:val="right" w:leader="none" w:pos="9016"/>
        </w:tabs>
        <w:spacing w:after="100" w:line="240" w:lineRule="auto"/>
        <w:ind w:left="709" w:hanging="360"/>
        <w:jc w:val="both"/>
        <w:rPr/>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162">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664s55" w:id="35"/>
      <w:bookmarkEnd w:id="35"/>
      <w:r w:rsidDel="00000000" w:rsidR="00000000" w:rsidRPr="00000000">
        <w:rPr>
          <w:color w:val="000000"/>
          <w:rtl w:val="0"/>
        </w:rPr>
        <w:t xml:space="preserve">Currency and Payment</w:t>
      </w:r>
      <w:r w:rsidDel="00000000" w:rsidR="00000000" w:rsidRPr="00000000">
        <w:rPr>
          <w:rtl w:val="0"/>
        </w:rPr>
      </w:r>
    </w:p>
    <w:p w:rsidR="00000000" w:rsidDel="00000000" w:rsidP="00000000" w:rsidRDefault="00000000" w:rsidRPr="00000000" w14:paraId="00000163">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164">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 schedule of payments will be agreed with the successful panel member. The Contracting Authority operates in accordance with the European Communities (Late Payment in Commercial Transactions) Regulations 2012. </w:t>
      </w:r>
    </w:p>
    <w:p w:rsidR="00000000" w:rsidDel="00000000" w:rsidP="00000000" w:rsidRDefault="00000000" w:rsidRPr="00000000" w14:paraId="00000165">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3q5sasy" w:id="36"/>
      <w:bookmarkEnd w:id="36"/>
      <w:r w:rsidDel="00000000" w:rsidR="00000000" w:rsidRPr="00000000">
        <w:rPr>
          <w:color w:val="000000"/>
          <w:rtl w:val="0"/>
        </w:rPr>
        <w:t xml:space="preserve">Conflict of Interest</w:t>
      </w:r>
      <w:r w:rsidDel="00000000" w:rsidR="00000000" w:rsidRPr="00000000">
        <w:rPr>
          <w:rtl w:val="0"/>
        </w:rPr>
      </w:r>
    </w:p>
    <w:p w:rsidR="00000000" w:rsidDel="00000000" w:rsidP="00000000" w:rsidRDefault="00000000" w:rsidRPr="00000000" w14:paraId="00000166">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167">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25b2l0r" w:id="37"/>
      <w:bookmarkEnd w:id="37"/>
      <w:r w:rsidDel="00000000" w:rsidR="00000000" w:rsidRPr="00000000">
        <w:rPr>
          <w:color w:val="000000"/>
          <w:rtl w:val="0"/>
        </w:rPr>
        <w:t xml:space="preserve">Freedom of Information</w:t>
      </w:r>
      <w:r w:rsidDel="00000000" w:rsidR="00000000" w:rsidRPr="00000000">
        <w:rPr>
          <w:rtl w:val="0"/>
        </w:rPr>
      </w:r>
    </w:p>
    <w:p w:rsidR="00000000" w:rsidDel="00000000" w:rsidP="00000000" w:rsidRDefault="00000000" w:rsidRPr="00000000" w14:paraId="00000168">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169">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kgcv8k" w:id="38"/>
      <w:bookmarkEnd w:id="38"/>
      <w:r w:rsidDel="00000000" w:rsidR="00000000" w:rsidRPr="00000000">
        <w:rPr>
          <w:color w:val="000000"/>
          <w:rtl w:val="0"/>
        </w:rPr>
        <w:t xml:space="preserve">Tax Compliance</w:t>
      </w:r>
      <w:r w:rsidDel="00000000" w:rsidR="00000000" w:rsidRPr="00000000">
        <w:rPr>
          <w:rtl w:val="0"/>
        </w:rPr>
      </w:r>
    </w:p>
    <w:p w:rsidR="00000000" w:rsidDel="00000000" w:rsidP="00000000" w:rsidRDefault="00000000" w:rsidRPr="00000000" w14:paraId="0000016A">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will be a condition of award of contract that the successful panel member shall, for the term of such contract(s), comply with all EU and domestic tax laws.  Applicants are referred to </w:t>
      </w:r>
      <w:hyperlink r:id="rId29">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rsidR="00000000" w:rsidDel="00000000" w:rsidP="00000000" w:rsidRDefault="00000000" w:rsidRPr="00000000" w14:paraId="0000016B">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34g0dwd" w:id="39"/>
      <w:bookmarkEnd w:id="39"/>
      <w:r w:rsidDel="00000000" w:rsidR="00000000" w:rsidRPr="00000000">
        <w:rPr>
          <w:color w:val="000000"/>
          <w:rtl w:val="0"/>
        </w:rPr>
        <w:t xml:space="preserve">Irish Legislation and Law</w:t>
      </w:r>
      <w:r w:rsidDel="00000000" w:rsidR="00000000" w:rsidRPr="00000000">
        <w:rPr>
          <w:rtl w:val="0"/>
        </w:rPr>
      </w:r>
    </w:p>
    <w:p w:rsidR="00000000" w:rsidDel="00000000" w:rsidP="00000000" w:rsidRDefault="00000000" w:rsidRPr="00000000" w14:paraId="0000016C">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16D">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16E">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1jlao46" w:id="40"/>
      <w:bookmarkEnd w:id="40"/>
      <w:r w:rsidDel="00000000" w:rsidR="00000000" w:rsidRPr="00000000">
        <w:rPr>
          <w:color w:val="000000"/>
          <w:rtl w:val="0"/>
        </w:rPr>
        <w:t xml:space="preserve">Change in the Composition of an Applicant</w:t>
      </w:r>
      <w:r w:rsidDel="00000000" w:rsidR="00000000" w:rsidRPr="00000000">
        <w:rPr>
          <w:rtl w:val="0"/>
        </w:rPr>
      </w:r>
    </w:p>
    <w:p w:rsidR="00000000" w:rsidDel="00000000" w:rsidP="00000000" w:rsidRDefault="00000000" w:rsidRPr="00000000" w14:paraId="0000016F">
      <w:pPr>
        <w:tabs>
          <w:tab w:val="left" w:leader="none" w:pos="960"/>
          <w:tab w:val="right" w:leader="none" w:pos="9016"/>
          <w:tab w:val="left" w:leader="none" w:pos="960"/>
          <w:tab w:val="right" w:leader="none" w:pos="9016"/>
        </w:tabs>
        <w:spacing w:after="100" w:line="240" w:lineRule="auto"/>
        <w:ind w:left="220" w:right="-324" w:firstLine="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170">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43ky6rz" w:id="41"/>
      <w:bookmarkEnd w:id="41"/>
      <w:r w:rsidDel="00000000" w:rsidR="00000000" w:rsidRPr="00000000">
        <w:rPr>
          <w:color w:val="000000"/>
          <w:rtl w:val="0"/>
        </w:rPr>
        <w:t xml:space="preserve">Notification of the Evaluation</w:t>
      </w:r>
      <w:r w:rsidDel="00000000" w:rsidR="00000000" w:rsidRPr="00000000">
        <w:rPr>
          <w:rtl w:val="0"/>
        </w:rPr>
      </w:r>
    </w:p>
    <w:p w:rsidR="00000000" w:rsidDel="00000000" w:rsidP="00000000" w:rsidRDefault="00000000" w:rsidRPr="00000000" w14:paraId="00000171">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172">
      <w:pPr>
        <w:numPr>
          <w:ilvl w:val="0"/>
          <w:numId w:val="2"/>
        </w:numPr>
        <w:tabs>
          <w:tab w:val="left" w:leader="none" w:pos="960"/>
          <w:tab w:val="right" w:leader="none" w:pos="9016"/>
          <w:tab w:val="left" w:leader="none" w:pos="960"/>
          <w:tab w:val="right" w:leader="none" w:pos="9016"/>
        </w:tabs>
        <w:spacing w:after="100" w:line="240" w:lineRule="auto"/>
        <w:ind w:left="851" w:hanging="360"/>
        <w:jc w:val="both"/>
        <w:rPr/>
      </w:pPr>
      <w:r w:rsidDel="00000000" w:rsidR="00000000" w:rsidRPr="00000000">
        <w:rPr>
          <w:rtl w:val="0"/>
        </w:rPr>
        <w:t xml:space="preserve">Letter of Intent of admittance to panel</w:t>
      </w:r>
    </w:p>
    <w:p w:rsidR="00000000" w:rsidDel="00000000" w:rsidP="00000000" w:rsidRDefault="00000000" w:rsidRPr="00000000" w14:paraId="00000173">
      <w:pPr>
        <w:numPr>
          <w:ilvl w:val="0"/>
          <w:numId w:val="2"/>
        </w:numPr>
        <w:tabs>
          <w:tab w:val="left" w:leader="none" w:pos="960"/>
          <w:tab w:val="right" w:leader="none" w:pos="9016"/>
          <w:tab w:val="left" w:leader="none" w:pos="960"/>
          <w:tab w:val="right" w:leader="none" w:pos="9016"/>
        </w:tabs>
        <w:spacing w:after="100" w:line="240" w:lineRule="auto"/>
        <w:ind w:left="851" w:hanging="360"/>
        <w:jc w:val="both"/>
        <w:rPr/>
      </w:pPr>
      <w:r w:rsidDel="00000000" w:rsidR="00000000" w:rsidRPr="00000000">
        <w:rPr>
          <w:rtl w:val="0"/>
        </w:rPr>
        <w:t xml:space="preserve">Letter of Regret</w:t>
      </w:r>
    </w:p>
    <w:p w:rsidR="00000000" w:rsidDel="00000000" w:rsidP="00000000" w:rsidRDefault="00000000" w:rsidRPr="00000000" w14:paraId="00000174">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b w:val="1"/>
          <w:bCs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175">
      <w:pPr>
        <w:pStyle w:val="Heading2"/>
        <w:numPr>
          <w:ilvl w:val="1"/>
          <w:numId w:val="5"/>
        </w:numPr>
        <w:tabs>
          <w:tab w:val="left" w:leader="none" w:pos="960"/>
          <w:tab w:val="right" w:leader="none" w:pos="9016"/>
          <w:tab w:val="left" w:leader="none" w:pos="960"/>
          <w:tab w:val="right" w:leader="none" w:pos="9016"/>
        </w:tabs>
        <w:spacing w:before="40" w:line="480" w:lineRule="auto"/>
        <w:ind w:left="576" w:hanging="576"/>
        <w:rPr/>
      </w:pPr>
      <w:bookmarkStart w:colFirst="0" w:colLast="0" w:name="_heading=h.2iq8gzs" w:id="42"/>
      <w:bookmarkEnd w:id="42"/>
      <w:r w:rsidDel="00000000" w:rsidR="00000000" w:rsidRPr="00000000">
        <w:rPr>
          <w:color w:val="000000"/>
          <w:rtl w:val="0"/>
        </w:rPr>
        <w:t xml:space="preserve">Policy on Personal Debriefings</w:t>
      </w:r>
      <w:r w:rsidDel="00000000" w:rsidR="00000000" w:rsidRPr="00000000">
        <w:rPr>
          <w:rtl w:val="0"/>
        </w:rPr>
      </w:r>
    </w:p>
    <w:p w:rsidR="00000000" w:rsidDel="00000000" w:rsidP="00000000" w:rsidRDefault="00000000" w:rsidRPr="00000000" w14:paraId="00000176">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177">
      <w:pPr>
        <w:tabs>
          <w:tab w:val="left" w:leader="none" w:pos="960"/>
          <w:tab w:val="right" w:leader="none" w:pos="9016"/>
          <w:tab w:val="left" w:leader="none" w:pos="960"/>
          <w:tab w:val="right" w:leader="none" w:pos="9016"/>
        </w:tabs>
        <w:spacing w:after="100" w:line="259" w:lineRule="auto"/>
        <w:ind w:left="22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78">
      <w:pPr>
        <w:pStyle w:val="Heading1"/>
        <w:shd w:fill="00284a" w:val="clear"/>
        <w:tabs>
          <w:tab w:val="left" w:leader="none" w:pos="960"/>
          <w:tab w:val="right" w:leader="none" w:pos="9016"/>
          <w:tab w:val="left" w:leader="none" w:pos="960"/>
          <w:tab w:val="right" w:leader="none" w:pos="9016"/>
        </w:tabs>
        <w:spacing w:after="240" w:before="240" w:line="259" w:lineRule="auto"/>
        <w:ind w:left="567" w:firstLine="0"/>
        <w:rPr>
          <w:color w:val="ffffff"/>
        </w:rPr>
      </w:pPr>
      <w:bookmarkStart w:colFirst="0" w:colLast="0" w:name="_heading=h.xvir7l" w:id="43"/>
      <w:bookmarkEnd w:id="43"/>
      <w:r w:rsidDel="00000000" w:rsidR="00000000" w:rsidRPr="00000000">
        <w:rPr>
          <w:color w:val="ffffff"/>
          <w:rtl w:val="0"/>
        </w:rPr>
        <w:t xml:space="preserve">Appendix A: Questionnaire Summary</w:t>
      </w:r>
    </w:p>
    <w:tbl>
      <w:tblPr>
        <w:tblStyle w:val="Table4"/>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179">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17A">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17B">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17C">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A1</w:t>
            </w:r>
          </w:p>
        </w:tc>
        <w:tc>
          <w:tcPr>
            <w:tcMar>
              <w:top w:w="28.0" w:type="dxa"/>
              <w:bottom w:w="28.0" w:type="dxa"/>
            </w:tcMar>
            <w:vAlign w:val="center"/>
          </w:tcPr>
          <w:p w:rsidR="00000000" w:rsidDel="00000000" w:rsidP="00000000" w:rsidRDefault="00000000" w:rsidRPr="00000000" w14:paraId="0000017D">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Applicant Summary</w:t>
            </w:r>
          </w:p>
        </w:tc>
        <w:tc>
          <w:tcPr>
            <w:tcMar>
              <w:top w:w="28.0" w:type="dxa"/>
              <w:bottom w:w="28.0" w:type="dxa"/>
            </w:tcMar>
            <w:vAlign w:val="center"/>
          </w:tcPr>
          <w:p w:rsidR="00000000" w:rsidDel="00000000" w:rsidP="00000000" w:rsidRDefault="00000000" w:rsidRPr="00000000" w14:paraId="0000017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17F">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A2</w:t>
            </w:r>
          </w:p>
        </w:tc>
        <w:tc>
          <w:tcPr>
            <w:tcMar>
              <w:top w:w="28.0" w:type="dxa"/>
              <w:bottom w:w="28.0" w:type="dxa"/>
            </w:tcMar>
            <w:vAlign w:val="center"/>
          </w:tcPr>
          <w:p w:rsidR="00000000" w:rsidDel="00000000" w:rsidP="00000000" w:rsidRDefault="00000000" w:rsidRPr="00000000" w14:paraId="00000180">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Tax Compliance  </w:t>
            </w:r>
          </w:p>
        </w:tc>
        <w:tc>
          <w:tcPr>
            <w:vMerge w:val="restart"/>
            <w:tcMar>
              <w:top w:w="28.0" w:type="dxa"/>
              <w:bottom w:w="28.0" w:type="dxa"/>
            </w:tcMar>
            <w:vAlign w:val="center"/>
          </w:tcPr>
          <w:p w:rsidR="00000000" w:rsidDel="00000000" w:rsidP="00000000" w:rsidRDefault="00000000" w:rsidRPr="00000000" w14:paraId="0000018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182">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A3</w:t>
            </w:r>
          </w:p>
        </w:tc>
        <w:tc>
          <w:tcPr>
            <w:tcMar>
              <w:top w:w="28.0" w:type="dxa"/>
              <w:bottom w:w="28.0" w:type="dxa"/>
            </w:tcMar>
            <w:vAlign w:val="center"/>
          </w:tcPr>
          <w:p w:rsidR="00000000" w:rsidDel="00000000" w:rsidP="00000000" w:rsidRDefault="00000000" w:rsidRPr="00000000" w14:paraId="00000183">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185">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A4</w:t>
            </w:r>
          </w:p>
        </w:tc>
        <w:tc>
          <w:tcPr>
            <w:tcMar>
              <w:top w:w="28.0" w:type="dxa"/>
              <w:bottom w:w="28.0" w:type="dxa"/>
            </w:tcMar>
            <w:vAlign w:val="center"/>
          </w:tcPr>
          <w:p w:rsidR="00000000" w:rsidDel="00000000" w:rsidP="00000000" w:rsidRDefault="00000000" w:rsidRPr="00000000" w14:paraId="00000186">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88">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A5</w:t>
            </w:r>
          </w:p>
        </w:tc>
        <w:tc>
          <w:tcPr>
            <w:tcMar>
              <w:top w:w="28.0" w:type="dxa"/>
              <w:bottom w:w="28.0" w:type="dxa"/>
            </w:tcMar>
            <w:vAlign w:val="center"/>
          </w:tcPr>
          <w:p w:rsidR="00000000" w:rsidDel="00000000" w:rsidP="00000000" w:rsidRDefault="00000000" w:rsidRPr="00000000" w14:paraId="00000189">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1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18B">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A6</w:t>
            </w:r>
          </w:p>
        </w:tc>
        <w:tc>
          <w:tcPr>
            <w:tcMar>
              <w:top w:w="28.0" w:type="dxa"/>
              <w:bottom w:w="28.0" w:type="dxa"/>
            </w:tcMar>
            <w:vAlign w:val="center"/>
          </w:tcPr>
          <w:p w:rsidR="00000000" w:rsidDel="00000000" w:rsidP="00000000" w:rsidRDefault="00000000" w:rsidRPr="00000000" w14:paraId="0000018C">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Declaration of Bona Fides</w:t>
            </w:r>
          </w:p>
        </w:tc>
        <w:tc>
          <w:tcPr>
            <w:tcMar>
              <w:top w:w="28.0" w:type="dxa"/>
              <w:bottom w:w="28.0" w:type="dxa"/>
            </w:tcMar>
            <w:vAlign w:val="center"/>
          </w:tcPr>
          <w:p w:rsidR="00000000" w:rsidDel="00000000" w:rsidP="00000000" w:rsidRDefault="00000000" w:rsidRPr="00000000" w14:paraId="000001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18E">
            <w:pPr>
              <w:tabs>
                <w:tab w:val="left" w:leader="none" w:pos="960"/>
                <w:tab w:val="right" w:leader="none" w:pos="9016"/>
                <w:tab w:val="left" w:leader="none" w:pos="960"/>
                <w:tab w:val="right" w:leader="none" w:pos="9016"/>
              </w:tabs>
              <w:ind w:left="220" w:firstLine="0"/>
              <w:jc w:val="both"/>
              <w:rPr>
                <w:b w:val="1"/>
                <w:bCs w:val="1"/>
                <w:sz w:val="26"/>
                <w:szCs w:val="26"/>
              </w:rPr>
            </w:pPr>
            <w:r w:rsidDel="00000000" w:rsidR="00000000" w:rsidRPr="00000000">
              <w:rPr>
                <w:b w:val="1"/>
                <w:bCs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91">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A7</w:t>
            </w:r>
          </w:p>
        </w:tc>
        <w:tc>
          <w:tcPr>
            <w:tcMar>
              <w:top w:w="28.0" w:type="dxa"/>
              <w:bottom w:w="28.0" w:type="dxa"/>
            </w:tcMar>
            <w:vAlign w:val="center"/>
          </w:tcPr>
          <w:p w:rsidR="00000000" w:rsidDel="00000000" w:rsidP="00000000" w:rsidRDefault="00000000" w:rsidRPr="00000000" w14:paraId="00000192">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Health &amp; Safety</w:t>
            </w:r>
          </w:p>
        </w:tc>
        <w:tc>
          <w:tcPr>
            <w:tcMar>
              <w:top w:w="28.0" w:type="dxa"/>
              <w:bottom w:w="28.0" w:type="dxa"/>
            </w:tcMar>
            <w:vAlign w:val="center"/>
          </w:tcPr>
          <w:p w:rsidR="00000000" w:rsidDel="00000000" w:rsidP="00000000" w:rsidRDefault="00000000" w:rsidRPr="00000000" w14:paraId="0000019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194">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A8</w:t>
            </w:r>
          </w:p>
        </w:tc>
        <w:tc>
          <w:tcPr>
            <w:tcMar>
              <w:top w:w="28.0" w:type="dxa"/>
              <w:bottom w:w="28.0" w:type="dxa"/>
            </w:tcMar>
            <w:vAlign w:val="center"/>
          </w:tcPr>
          <w:p w:rsidR="00000000" w:rsidDel="00000000" w:rsidP="00000000" w:rsidRDefault="00000000" w:rsidRPr="00000000" w14:paraId="00000195">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Quality Assurance</w:t>
            </w:r>
          </w:p>
        </w:tc>
        <w:tc>
          <w:tcPr>
            <w:tcMar>
              <w:top w:w="28.0" w:type="dxa"/>
              <w:bottom w:w="28.0" w:type="dxa"/>
            </w:tcMar>
            <w:vAlign w:val="center"/>
          </w:tcPr>
          <w:p w:rsidR="00000000" w:rsidDel="00000000" w:rsidP="00000000" w:rsidRDefault="00000000" w:rsidRPr="00000000" w14:paraId="0000019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provide information on the measures in place to ensure the delivery of a quality service, for example by way of an externally certified system, or an equivalent in-house quality control process or system for example Leargas.</w:t>
            </w:r>
          </w:p>
        </w:tc>
      </w:tr>
      <w:tr>
        <w:trPr>
          <w:cantSplit w:val="0"/>
          <w:tblHeader w:val="0"/>
        </w:trPr>
        <w:tc>
          <w:tcPr>
            <w:tcMar>
              <w:top w:w="28.0" w:type="dxa"/>
              <w:bottom w:w="28.0" w:type="dxa"/>
            </w:tcMar>
            <w:vAlign w:val="center"/>
          </w:tcPr>
          <w:p w:rsidR="00000000" w:rsidDel="00000000" w:rsidP="00000000" w:rsidRDefault="00000000" w:rsidRPr="00000000" w14:paraId="00000197">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A9</w:t>
            </w:r>
          </w:p>
        </w:tc>
        <w:tc>
          <w:tcPr>
            <w:tcMar>
              <w:top w:w="28.0" w:type="dxa"/>
              <w:bottom w:w="28.0" w:type="dxa"/>
            </w:tcMar>
            <w:vAlign w:val="center"/>
          </w:tcPr>
          <w:p w:rsidR="00000000" w:rsidDel="00000000" w:rsidP="00000000" w:rsidRDefault="00000000" w:rsidRPr="00000000" w14:paraId="00000198">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Environmental Systems</w:t>
            </w:r>
          </w:p>
        </w:tc>
        <w:tc>
          <w:tcPr>
            <w:tcMar>
              <w:top w:w="28.0" w:type="dxa"/>
              <w:bottom w:w="28.0" w:type="dxa"/>
            </w:tcMar>
            <w:vAlign w:val="center"/>
          </w:tcPr>
          <w:p w:rsidR="00000000" w:rsidDel="00000000" w:rsidP="00000000" w:rsidRDefault="00000000" w:rsidRPr="00000000" w14:paraId="0000019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9A">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9B">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9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 Experience of Erasmus+ or previous EU funded programmes is essential.</w:t>
            </w:r>
          </w:p>
        </w:tc>
      </w:tr>
    </w:tbl>
    <w:p w:rsidR="00000000" w:rsidDel="00000000" w:rsidP="00000000" w:rsidRDefault="00000000" w:rsidRPr="00000000" w14:paraId="0000019D">
      <w:pPr>
        <w:tabs>
          <w:tab w:val="left" w:leader="none" w:pos="960"/>
          <w:tab w:val="right" w:leader="none" w:pos="9016"/>
          <w:tab w:val="left" w:leader="none" w:pos="960"/>
          <w:tab w:val="right" w:leader="none" w:pos="9016"/>
        </w:tabs>
        <w:spacing w:after="100" w:line="240" w:lineRule="auto"/>
        <w:ind w:left="220" w:firstLine="0"/>
        <w:jc w:val="both"/>
        <w:rPr/>
        <w:sectPr>
          <w:type w:val="continuous"/>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19E">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r>
    </w:p>
    <w:p w:rsidR="00000000" w:rsidDel="00000000" w:rsidP="00000000" w:rsidRDefault="00000000" w:rsidRPr="00000000" w14:paraId="0000019F">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A0">
      <w:pPr>
        <w:tabs>
          <w:tab w:val="left" w:leader="none" w:pos="960"/>
          <w:tab w:val="right" w:leader="none" w:pos="9016"/>
          <w:tab w:val="left" w:leader="none" w:pos="960"/>
          <w:tab w:val="right" w:leader="none" w:pos="9016"/>
        </w:tabs>
        <w:spacing w:after="100" w:line="259" w:lineRule="auto"/>
        <w:ind w:left="220" w:firstLine="0"/>
        <w:jc w:val="center"/>
        <w:rPr>
          <w:b w:val="1"/>
          <w:bCs w:val="1"/>
        </w:rPr>
      </w:pPr>
      <w:r w:rsidDel="00000000" w:rsidR="00000000" w:rsidRPr="00000000">
        <w:rPr>
          <w:rtl w:val="0"/>
        </w:rPr>
      </w:r>
    </w:p>
    <w:p w:rsidR="00000000" w:rsidDel="00000000" w:rsidP="00000000" w:rsidRDefault="00000000" w:rsidRPr="00000000" w14:paraId="000001A1">
      <w:pPr>
        <w:tabs>
          <w:tab w:val="left" w:leader="none" w:pos="960"/>
          <w:tab w:val="right" w:leader="none" w:pos="9016"/>
          <w:tab w:val="left" w:leader="none" w:pos="960"/>
          <w:tab w:val="right" w:leader="none" w:pos="9016"/>
        </w:tabs>
        <w:spacing w:after="100" w:line="259" w:lineRule="auto"/>
        <w:ind w:left="220" w:firstLine="0"/>
        <w:jc w:val="center"/>
        <w:rPr>
          <w:b w:val="1"/>
          <w:bCs w:val="1"/>
          <w:sz w:val="36"/>
          <w:szCs w:val="36"/>
        </w:rPr>
      </w:pPr>
      <w:r w:rsidDel="00000000" w:rsidR="00000000" w:rsidRPr="00000000">
        <w:rPr>
          <w:b w:val="1"/>
          <w:bCs w:val="1"/>
          <w:sz w:val="36"/>
          <w:szCs w:val="36"/>
          <w:rtl w:val="0"/>
        </w:rPr>
        <w:t xml:space="preserve">PANEL RESPONSE DOCUMENT – APPENDIX A</w:t>
      </w:r>
    </w:p>
    <w:p w:rsidR="00000000" w:rsidDel="00000000" w:rsidP="00000000" w:rsidRDefault="00000000" w:rsidRPr="00000000" w14:paraId="000001A2">
      <w:pPr>
        <w:tabs>
          <w:tab w:val="left" w:leader="none" w:pos="960"/>
          <w:tab w:val="right" w:leader="none" w:pos="9016"/>
          <w:tab w:val="left" w:leader="none" w:pos="960"/>
          <w:tab w:val="right" w:leader="none" w:pos="9016"/>
        </w:tabs>
        <w:spacing w:after="100" w:line="259" w:lineRule="auto"/>
        <w:ind w:left="220" w:firstLine="0"/>
        <w:jc w:val="center"/>
        <w:rPr>
          <w:b w:val="1"/>
          <w:bCs w:val="1"/>
        </w:rPr>
      </w:pPr>
      <w:r w:rsidDel="00000000" w:rsidR="00000000" w:rsidRPr="00000000">
        <w:rPr>
          <w:b w:val="1"/>
          <w:bCs w:val="1"/>
          <w:sz w:val="36"/>
          <w:szCs w:val="36"/>
          <w:rtl w:val="0"/>
        </w:rPr>
        <w:t xml:space="preserve">(Please read in conjunction with the Panel Questionnaire)</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A3">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1A4">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Donegal Education and Training Board</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A5">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1A6">
            <w:pPr>
              <w:tabs>
                <w:tab w:val="left" w:leader="none" w:pos="960"/>
                <w:tab w:val="right" w:leader="none" w:pos="9016"/>
                <w:tab w:val="left" w:leader="none" w:pos="960"/>
                <w:tab w:val="right" w:leader="none" w:pos="9016"/>
              </w:tabs>
              <w:jc w:val="both"/>
              <w:rPr/>
            </w:pPr>
            <w:r w:rsidDel="00000000" w:rsidR="00000000" w:rsidRPr="00000000">
              <w:rPr>
                <w:rtl w:val="0"/>
              </w:rPr>
              <w:t xml:space="preserve">     </w:t>
            </w:r>
            <w:r w:rsidDel="00000000" w:rsidR="00000000" w:rsidRPr="00000000">
              <w:rPr>
                <w:rtl w:val="0"/>
              </w:rPr>
              <w:t xml:space="preserve">The provision of Erasmus Project Hosting Organisations</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A7">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1A8">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Panel under open procedure</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A9">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Duration of Panel:</w:t>
            </w:r>
          </w:p>
        </w:tc>
        <w:tc>
          <w:tcPr>
            <w:tcBorders>
              <w:top w:color="000000" w:space="0" w:sz="4" w:val="single"/>
              <w:left w:color="000000" w:space="0" w:sz="4" w:val="single"/>
            </w:tcBorders>
          </w:tcPr>
          <w:p w:rsidR="00000000" w:rsidDel="00000000" w:rsidP="00000000" w:rsidRDefault="00000000" w:rsidRPr="00000000" w14:paraId="000001AA">
            <w:pPr>
              <w:tabs>
                <w:tab w:val="left" w:leader="none" w:pos="960"/>
                <w:tab w:val="right" w:leader="none" w:pos="9016"/>
                <w:tab w:val="left" w:leader="none" w:pos="960"/>
                <w:tab w:val="right" w:leader="none" w:pos="9016"/>
              </w:tabs>
              <w:spacing w:after="120" w:before="120" w:lineRule="auto"/>
              <w:ind w:left="220" w:firstLine="0"/>
              <w:jc w:val="both"/>
              <w:rPr>
                <w:highlight w:val="yellow"/>
              </w:rPr>
            </w:pPr>
            <w:r w:rsidDel="00000000" w:rsidR="00000000" w:rsidRPr="00000000">
              <w:rPr>
                <w:rtl w:val="0"/>
              </w:rPr>
              <w:t xml:space="preserve"> 5 years - End date 27th of November 2030</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AB">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1AC">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AD">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1AE">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provision of Erasmus Project Hosting Organisations</w:t>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B1">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1B2">
            <w:pPr>
              <w:tabs>
                <w:tab w:val="left" w:leader="none" w:pos="960"/>
                <w:tab w:val="right" w:leader="none" w:pos="9016"/>
                <w:tab w:val="left" w:leader="none" w:pos="960"/>
                <w:tab w:val="right" w:leader="none" w:pos="9016"/>
              </w:tabs>
              <w:spacing w:after="120" w:before="120" w:lineRule="auto"/>
              <w:ind w:left="220" w:firstLine="0"/>
              <w:jc w:val="both"/>
              <w:rPr>
                <w:highlight w:val="white"/>
              </w:rPr>
            </w:pPr>
            <w:r w:rsidDel="00000000" w:rsidR="00000000" w:rsidRPr="00000000">
              <w:rPr>
                <w:highlight w:val="white"/>
                <w:rtl w:val="0"/>
              </w:rPr>
              <w:t xml:space="preserve">27</w:t>
            </w:r>
            <w:r w:rsidDel="00000000" w:rsidR="00000000" w:rsidRPr="00000000">
              <w:rPr>
                <w:highlight w:val="white"/>
                <w:vertAlign w:val="superscript"/>
                <w:rtl w:val="0"/>
              </w:rPr>
              <w:t xml:space="preserve">th</w:t>
            </w:r>
            <w:r w:rsidDel="00000000" w:rsidR="00000000" w:rsidRPr="00000000">
              <w:rPr>
                <w:highlight w:val="white"/>
                <w:rtl w:val="0"/>
              </w:rPr>
              <w:t xml:space="preserve"> October 2026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B3">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Closing Date / Time for receipt of Completed Applications for initial work:</w:t>
            </w:r>
          </w:p>
        </w:tc>
        <w:tc>
          <w:tcPr>
            <w:tcBorders>
              <w:left w:color="000000" w:space="0" w:sz="4" w:val="single"/>
            </w:tcBorders>
          </w:tcPr>
          <w:p w:rsidR="00000000" w:rsidDel="00000000" w:rsidP="00000000" w:rsidRDefault="00000000" w:rsidRPr="00000000" w14:paraId="000001B4">
            <w:pPr>
              <w:tabs>
                <w:tab w:val="left" w:leader="none" w:pos="960"/>
                <w:tab w:val="right" w:leader="none" w:pos="9016"/>
                <w:tab w:val="left" w:leader="none" w:pos="960"/>
                <w:tab w:val="right" w:leader="none" w:pos="9016"/>
              </w:tabs>
              <w:spacing w:after="120" w:before="120" w:lineRule="auto"/>
              <w:ind w:left="220" w:firstLine="0"/>
              <w:jc w:val="both"/>
              <w:rPr>
                <w:highlight w:val="white"/>
              </w:rPr>
            </w:pPr>
            <w:r w:rsidDel="00000000" w:rsidR="00000000" w:rsidRPr="00000000">
              <w:rPr>
                <w:highlight w:val="white"/>
                <w:rtl w:val="0"/>
              </w:rPr>
              <w:t xml:space="preserve">27</w:t>
            </w:r>
            <w:r w:rsidDel="00000000" w:rsidR="00000000" w:rsidRPr="00000000">
              <w:rPr>
                <w:highlight w:val="white"/>
                <w:vertAlign w:val="superscript"/>
                <w:rtl w:val="0"/>
              </w:rPr>
              <w:t xml:space="preserve">th</w:t>
            </w:r>
            <w:r w:rsidDel="00000000" w:rsidR="00000000" w:rsidRPr="00000000">
              <w:rPr>
                <w:highlight w:val="white"/>
                <w:rtl w:val="0"/>
              </w:rPr>
              <w:t xml:space="preserve"> November 2026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1B5">
            <w:pPr>
              <w:tabs>
                <w:tab w:val="left" w:leader="none" w:pos="960"/>
                <w:tab w:val="right" w:leader="none" w:pos="9016"/>
                <w:tab w:val="left" w:leader="none" w:pos="960"/>
                <w:tab w:val="right" w:leader="none" w:pos="9016"/>
              </w:tabs>
              <w:spacing w:after="120" w:before="120" w:lineRule="auto"/>
              <w:ind w:left="220" w:firstLine="0"/>
              <w:rPr>
                <w:b w:val="1"/>
                <w:bCs w:val="1"/>
                <w:color w:val="ffffff"/>
              </w:rPr>
            </w:pPr>
            <w:r w:rsidDel="00000000" w:rsidR="00000000" w:rsidRPr="00000000">
              <w:rPr>
                <w:b w:val="1"/>
                <w:bCs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1B6">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Messaging facility on </w:t>
            </w:r>
            <w:hyperlink r:id="rId30">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1B7">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B8">
      <w:pPr>
        <w:tabs>
          <w:tab w:val="left" w:leader="none" w:pos="960"/>
          <w:tab w:val="right" w:leader="none" w:pos="9016"/>
          <w:tab w:val="left" w:leader="none" w:pos="960"/>
          <w:tab w:val="right" w:leader="none" w:pos="9016"/>
        </w:tabs>
        <w:spacing w:after="100" w:line="259" w:lineRule="auto"/>
        <w:ind w:left="220" w:firstLine="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B9">
      <w:pPr>
        <w:pStyle w:val="Heading1"/>
        <w:shd w:fill="00284a" w:val="clear"/>
        <w:tabs>
          <w:tab w:val="left" w:leader="none" w:pos="960"/>
          <w:tab w:val="right" w:leader="none" w:pos="9016"/>
          <w:tab w:val="left" w:leader="none" w:pos="960"/>
          <w:tab w:val="right" w:leader="none" w:pos="9016"/>
        </w:tabs>
        <w:spacing w:after="240" w:before="240" w:line="259" w:lineRule="auto"/>
        <w:ind w:left="567" w:firstLine="0"/>
        <w:jc w:val="both"/>
        <w:rPr>
          <w:color w:val="ffffff"/>
        </w:rPr>
      </w:pPr>
      <w:bookmarkStart w:colFirst="0" w:colLast="0" w:name="_heading=h.3hv69ve" w:id="44"/>
      <w:bookmarkEnd w:id="44"/>
      <w:r w:rsidDel="00000000" w:rsidR="00000000" w:rsidRPr="00000000">
        <w:rPr>
          <w:color w:val="ffffff"/>
          <w:rtl w:val="0"/>
        </w:rPr>
        <w:t xml:space="preserve">Appendix A – Questionnaire Response</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BA">
            <w:pPr>
              <w:tabs>
                <w:tab w:val="left" w:leader="none" w:pos="960"/>
                <w:tab w:val="right" w:leader="none" w:pos="9016"/>
                <w:tab w:val="left" w:leader="none" w:pos="960"/>
                <w:tab w:val="right" w:leader="none" w:pos="9016"/>
              </w:tabs>
              <w:ind w:left="220" w:firstLine="0"/>
              <w:jc w:val="both"/>
              <w:rPr>
                <w:b w:val="1"/>
                <w:bCs w:val="1"/>
                <w:sz w:val="24"/>
                <w:szCs w:val="24"/>
              </w:rPr>
            </w:pPr>
            <w:bookmarkStart w:colFirst="0" w:colLast="0" w:name="_heading=h.2grqrue" w:id="45"/>
            <w:bookmarkEnd w:id="45"/>
            <w:r w:rsidDel="00000000" w:rsidR="00000000" w:rsidRPr="00000000">
              <w:rPr>
                <w:b w:val="1"/>
                <w:bCs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tcMar>
              <w:top w:w="28.0" w:type="dxa"/>
              <w:bottom w:w="28.0" w:type="dxa"/>
            </w:tcMar>
          </w:tcPr>
          <w:p w:rsidR="00000000" w:rsidDel="00000000" w:rsidP="00000000" w:rsidRDefault="00000000" w:rsidRPr="00000000" w14:paraId="000001C1">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1C2">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1C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1D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1D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1D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1E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1E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F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1F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F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1F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0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20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0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20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0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21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1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21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1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1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1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1D">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22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2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2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22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22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22B">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32">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34">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236">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23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3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3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4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4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4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4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4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4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4E">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Each</w:t>
            </w:r>
            <w:r w:rsidDel="00000000" w:rsidR="00000000" w:rsidRPr="00000000">
              <w:rPr>
                <w:rtl w:val="0"/>
              </w:rPr>
              <w:t xml:space="preserve"> </w:t>
            </w:r>
            <w:r w:rsidDel="00000000" w:rsidR="00000000" w:rsidRPr="00000000">
              <w:rPr>
                <w:b w:val="1"/>
                <w:bCs w:val="1"/>
                <w:color w:val="ffffff"/>
                <w:rtl w:val="0"/>
              </w:rPr>
              <w:t xml:space="preserve">member must be clearly identified where appropriate throughout the questionnaire. </w:t>
            </w:r>
          </w:p>
        </w:tc>
      </w:tr>
    </w:tbl>
    <w:p w:rsidR="00000000" w:rsidDel="00000000" w:rsidP="00000000" w:rsidRDefault="00000000" w:rsidRPr="00000000" w14:paraId="00000255">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256">
            <w:pPr>
              <w:tabs>
                <w:tab w:val="left" w:leader="none" w:pos="960"/>
                <w:tab w:val="right" w:leader="none" w:pos="9016"/>
                <w:tab w:val="left" w:leader="none" w:pos="960"/>
                <w:tab w:val="right" w:leader="none" w:pos="9016"/>
              </w:tabs>
              <w:ind w:left="220" w:firstLine="0"/>
              <w:jc w:val="both"/>
              <w:rPr>
                <w:b w:val="1"/>
                <w:bCs w:val="1"/>
                <w:sz w:val="24"/>
                <w:szCs w:val="24"/>
              </w:rPr>
            </w:pPr>
            <w:bookmarkStart w:colFirst="0" w:colLast="0" w:name="_heading=h.vx1227" w:id="46"/>
            <w:bookmarkEnd w:id="46"/>
            <w:r w:rsidDel="00000000" w:rsidR="00000000" w:rsidRPr="00000000">
              <w:rPr>
                <w:b w:val="1"/>
                <w:bCs w:val="1"/>
                <w:color w:val="ffffff"/>
                <w:rtl w:val="0"/>
              </w:rPr>
              <w:t xml:space="preserve">A2 – Tax Compliance</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58">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259">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p w:rsidR="00000000" w:rsidDel="00000000" w:rsidP="00000000" w:rsidRDefault="00000000" w:rsidRPr="00000000" w14:paraId="0000025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5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5D">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5F">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260">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Pass requirement:  </w:t>
            </w:r>
          </w:p>
          <w:p w:rsidR="00000000" w:rsidDel="00000000" w:rsidP="00000000" w:rsidRDefault="00000000" w:rsidRPr="00000000" w14:paraId="00000261">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262">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26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64">
            <w:pPr>
              <w:numPr>
                <w:ilvl w:val="0"/>
                <w:numId w:val="8"/>
              </w:numPr>
              <w:tabs>
                <w:tab w:val="left" w:leader="none" w:pos="960"/>
                <w:tab w:val="right" w:leader="none" w:pos="9016"/>
                <w:tab w:val="left" w:leader="none" w:pos="960"/>
                <w:tab w:val="right" w:leader="none" w:pos="9016"/>
              </w:tabs>
              <w:ind w:left="458" w:hanging="360"/>
              <w:jc w:val="both"/>
              <w:rPr>
                <w:rFonts w:ascii="Noto Sans Symbols" w:cs="Noto Sans Symbols" w:eastAsia="Noto Sans Symbols" w:hAnsi="Noto Sans Symbols"/>
              </w:rPr>
            </w:pPr>
            <w:r w:rsidDel="00000000" w:rsidR="00000000" w:rsidRPr="00000000">
              <w:rPr>
                <w:rtl w:val="0"/>
              </w:rPr>
              <w:t xml:space="preserve">Evidence of these statements will be required prior to confirmation of acceptance to the panel.  </w:t>
            </w:r>
            <w:r w:rsidDel="00000000" w:rsidR="00000000" w:rsidRPr="00000000">
              <w:rPr>
                <w:rtl w:val="0"/>
              </w:rPr>
            </w:r>
          </w:p>
          <w:p w:rsidR="00000000" w:rsidDel="00000000" w:rsidP="00000000" w:rsidRDefault="00000000" w:rsidRPr="00000000" w14:paraId="00000265">
            <w:pPr>
              <w:numPr>
                <w:ilvl w:val="0"/>
                <w:numId w:val="8"/>
              </w:numPr>
              <w:tabs>
                <w:tab w:val="left" w:leader="none" w:pos="960"/>
                <w:tab w:val="right" w:leader="none" w:pos="9016"/>
                <w:tab w:val="left" w:leader="none" w:pos="960"/>
                <w:tab w:val="right" w:leader="none" w:pos="9016"/>
              </w:tabs>
              <w:ind w:left="458" w:hanging="360"/>
              <w:jc w:val="both"/>
              <w:rPr>
                <w:rFonts w:ascii="Noto Sans Symbols" w:cs="Noto Sans Symbols" w:eastAsia="Noto Sans Symbols" w:hAnsi="Noto Sans Symbols"/>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r w:rsidDel="00000000" w:rsidR="00000000" w:rsidRPr="00000000">
              <w:rPr>
                <w:rtl w:val="0"/>
              </w:rPr>
            </w:r>
          </w:p>
          <w:p w:rsidR="00000000" w:rsidDel="00000000" w:rsidP="00000000" w:rsidRDefault="00000000" w:rsidRPr="00000000" w14:paraId="00000266">
            <w:pPr>
              <w:numPr>
                <w:ilvl w:val="0"/>
                <w:numId w:val="8"/>
              </w:numPr>
              <w:tabs>
                <w:tab w:val="left" w:leader="none" w:pos="960"/>
                <w:tab w:val="right" w:leader="none" w:pos="9016"/>
                <w:tab w:val="left" w:leader="none" w:pos="960"/>
                <w:tab w:val="right" w:leader="none" w:pos="9016"/>
              </w:tabs>
              <w:ind w:left="458" w:hanging="425"/>
              <w:jc w:val="both"/>
              <w:rPr>
                <w:rFonts w:ascii="Noto Sans Symbols" w:cs="Noto Sans Symbols" w:eastAsia="Noto Sans Symbols" w:hAnsi="Noto Sans Symbols"/>
              </w:rPr>
            </w:pPr>
            <w:r w:rsidDel="00000000" w:rsidR="00000000" w:rsidRPr="00000000">
              <w:rPr>
                <w:rtl w:val="0"/>
              </w:rPr>
              <w:t xml:space="preserve">In the case of firms more recently established evidence of pro-rata turnover will suffice.</w:t>
            </w:r>
            <w:r w:rsidDel="00000000" w:rsidR="00000000" w:rsidRPr="00000000">
              <w:rPr>
                <w:rtl w:val="0"/>
              </w:rPr>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68">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26A">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26B">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6D">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6E">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6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27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27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27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2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27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bl>
    <w:p w:rsidR="00000000" w:rsidDel="00000000" w:rsidP="00000000" w:rsidRDefault="00000000" w:rsidRPr="00000000" w14:paraId="00000275">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p w:rsidR="00000000" w:rsidDel="00000000" w:rsidP="00000000" w:rsidRDefault="00000000" w:rsidRPr="00000000" w14:paraId="00000276">
      <w:pPr>
        <w:tabs>
          <w:tab w:val="left" w:leader="none" w:pos="960"/>
          <w:tab w:val="right" w:leader="none" w:pos="9016"/>
          <w:tab w:val="left" w:leader="none" w:pos="960"/>
          <w:tab w:val="right" w:leader="none" w:pos="9016"/>
        </w:tabs>
        <w:spacing w:after="100" w:line="259" w:lineRule="auto"/>
        <w:ind w:left="220" w:firstLine="0"/>
        <w:rPr>
          <w:b w:val="1"/>
          <w:bCs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77">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278">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80">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288">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Option 1:</w:t>
            </w:r>
          </w:p>
          <w:p w:rsidR="00000000" w:rsidDel="00000000" w:rsidP="00000000" w:rsidRDefault="00000000" w:rsidRPr="00000000" w14:paraId="0000028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31">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28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8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9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9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9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29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A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2A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2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2B1">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Option 2:</w:t>
            </w:r>
          </w:p>
          <w:p w:rsidR="00000000" w:rsidDel="00000000" w:rsidP="00000000" w:rsidRDefault="00000000" w:rsidRPr="00000000" w14:paraId="000002B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2B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2B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B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B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C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C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2C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C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2C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2D3">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Option 3:</w:t>
            </w:r>
          </w:p>
          <w:p w:rsidR="00000000" w:rsidDel="00000000" w:rsidP="00000000" w:rsidRDefault="00000000" w:rsidRPr="00000000" w14:paraId="000002D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2D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D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E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E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E4">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rtl w:val="0"/>
              </w:rPr>
            </w:r>
          </w:p>
          <w:p w:rsidR="00000000" w:rsidDel="00000000" w:rsidP="00000000" w:rsidRDefault="00000000" w:rsidRPr="00000000" w14:paraId="000002E5">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rtl w:val="0"/>
              </w:rPr>
            </w:r>
          </w:p>
          <w:p w:rsidR="00000000" w:rsidDel="00000000" w:rsidP="00000000" w:rsidRDefault="00000000" w:rsidRPr="00000000" w14:paraId="000002E6">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E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confirm your turnover per annum in each of the last three financial years. If turnover figures for 2024 are unavailable, please use 2023, 2022 and 2021.  </w:t>
            </w:r>
          </w:p>
          <w:p w:rsidR="00000000" w:rsidDel="00000000" w:rsidP="00000000" w:rsidRDefault="00000000" w:rsidRPr="00000000" w14:paraId="000002E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F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Start Up businesses may apply for this panel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F8">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FA">
            <w:pPr>
              <w:tabs>
                <w:tab w:val="left" w:leader="none" w:pos="960"/>
                <w:tab w:val="right" w:leader="none" w:pos="9016"/>
                <w:tab w:val="left" w:leader="none" w:pos="960"/>
                <w:tab w:val="right" w:leader="none" w:pos="9016"/>
              </w:tabs>
              <w:ind w:left="220" w:firstLine="0"/>
              <w:jc w:val="center"/>
              <w:rPr>
                <w:b w:val="1"/>
                <w:bCs w:val="1"/>
                <w:color w:val="ffffff"/>
              </w:rPr>
            </w:pPr>
            <w:r w:rsidDel="00000000" w:rsidR="00000000" w:rsidRPr="00000000">
              <w:rPr>
                <w:b w:val="1"/>
                <w:bCs w:val="1"/>
                <w:color w:val="ffffff"/>
                <w:rtl w:val="0"/>
              </w:rPr>
              <w:t xml:space="preserve">2024</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FC">
            <w:pPr>
              <w:tabs>
                <w:tab w:val="left" w:leader="none" w:pos="960"/>
                <w:tab w:val="right" w:leader="none" w:pos="9016"/>
                <w:tab w:val="left" w:leader="none" w:pos="960"/>
                <w:tab w:val="right" w:leader="none" w:pos="9016"/>
              </w:tabs>
              <w:ind w:left="220" w:firstLine="0"/>
              <w:jc w:val="center"/>
              <w:rPr>
                <w:b w:val="1"/>
                <w:bCs w:val="1"/>
                <w:color w:val="ffffff"/>
              </w:rPr>
            </w:pPr>
            <w:r w:rsidDel="00000000" w:rsidR="00000000" w:rsidRPr="00000000">
              <w:rPr>
                <w:b w:val="1"/>
                <w:bCs w:val="1"/>
                <w:color w:val="ffffff"/>
                <w:rtl w:val="0"/>
              </w:rPr>
              <w:t xml:space="preserve">2023</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FF">
            <w:pPr>
              <w:tabs>
                <w:tab w:val="left" w:leader="none" w:pos="960"/>
                <w:tab w:val="right" w:leader="none" w:pos="9016"/>
                <w:tab w:val="left" w:leader="none" w:pos="960"/>
                <w:tab w:val="right" w:leader="none" w:pos="9016"/>
              </w:tabs>
              <w:ind w:left="220" w:firstLine="0"/>
              <w:jc w:val="center"/>
              <w:rPr>
                <w:b w:val="1"/>
                <w:bCs w:val="1"/>
                <w:color w:val="ffffff"/>
              </w:rPr>
            </w:pPr>
            <w:r w:rsidDel="00000000" w:rsidR="00000000" w:rsidRPr="00000000">
              <w:rPr>
                <w:b w:val="1"/>
                <w:bCs w:val="1"/>
                <w:color w:val="ffffff"/>
                <w:rtl w:val="0"/>
              </w:rPr>
              <w:t xml:space="preserve">2022</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00">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Turnover</w:t>
            </w:r>
          </w:p>
        </w:tc>
        <w:tc>
          <w:tcPr>
            <w:gridSpan w:val="2"/>
            <w:tcMar>
              <w:top w:w="28.0" w:type="dxa"/>
              <w:bottom w:w="28.0" w:type="dxa"/>
            </w:tcMar>
          </w:tcPr>
          <w:p w:rsidR="00000000" w:rsidDel="00000000" w:rsidP="00000000" w:rsidRDefault="00000000" w:rsidRPr="00000000" w14:paraId="0000030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30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30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308">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30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0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0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31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 confirm that I will provide evidence of turnover promptly on request at any time prior to formal admission to the panel</w:t>
            </w:r>
          </w:p>
        </w:tc>
        <w:tc>
          <w:tcPr>
            <w:gridSpan w:val="3"/>
            <w:tcMar>
              <w:top w:w="28.0" w:type="dxa"/>
              <w:bottom w:w="28.0" w:type="dxa"/>
            </w:tcMar>
            <w:vAlign w:val="center"/>
          </w:tcPr>
          <w:p w:rsidR="00000000" w:rsidDel="00000000" w:rsidP="00000000" w:rsidRDefault="00000000" w:rsidRPr="00000000" w14:paraId="0000031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1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1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1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32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32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2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2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2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330">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33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340">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42">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43">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345">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34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34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4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4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5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35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5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5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5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35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5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5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36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36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Evidence of insurances in place      </w:t>
            </w:r>
          </w:p>
          <w:p w:rsidR="00000000" w:rsidDel="00000000" w:rsidP="00000000" w:rsidRDefault="00000000" w:rsidRPr="00000000" w14:paraId="0000036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 </w:t>
            </w:r>
          </w:p>
          <w:p w:rsidR="00000000" w:rsidDel="00000000" w:rsidP="00000000" w:rsidRDefault="00000000" w:rsidRPr="00000000" w14:paraId="0000036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36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6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6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7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3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37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7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18" w:hRule="atLeast"/>
          <w:tblHeader w:val="0"/>
        </w:trPr>
        <w:tc>
          <w:tcPr>
            <w:gridSpan w:val="3"/>
            <w:vMerge w:val="continue"/>
            <w:tcMar>
              <w:top w:w="28.0" w:type="dxa"/>
              <w:bottom w:w="28.0" w:type="dxa"/>
            </w:tcMar>
            <w:vAlign w:val="center"/>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7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8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38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that the Contracting Authority reserves the right to verify self-declarations regarding financial capacity prior to admittance to panel and/or award of any contract under the panel.</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38B">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Signed:</w:t>
            </w:r>
          </w:p>
        </w:tc>
        <w:tc>
          <w:tcPr>
            <w:gridSpan w:val="7"/>
            <w:tcMar>
              <w:top w:w="28.0" w:type="dxa"/>
              <w:bottom w:w="28.0" w:type="dxa"/>
            </w:tcMar>
          </w:tcPr>
          <w:p w:rsidR="00000000" w:rsidDel="00000000" w:rsidP="00000000" w:rsidRDefault="00000000" w:rsidRPr="00000000" w14:paraId="0000038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93">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Position:</w:t>
            </w:r>
          </w:p>
        </w:tc>
        <w:tc>
          <w:tcPr>
            <w:gridSpan w:val="7"/>
            <w:tcMar>
              <w:top w:w="28.0" w:type="dxa"/>
              <w:bottom w:w="28.0" w:type="dxa"/>
            </w:tcMar>
          </w:tcPr>
          <w:p w:rsidR="00000000" w:rsidDel="00000000" w:rsidP="00000000" w:rsidRDefault="00000000" w:rsidRPr="00000000" w14:paraId="0000039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39B">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Date:</w:t>
            </w:r>
          </w:p>
        </w:tc>
        <w:tc>
          <w:tcPr>
            <w:gridSpan w:val="7"/>
            <w:tcMar>
              <w:top w:w="28.0" w:type="dxa"/>
              <w:bottom w:w="28.0" w:type="dxa"/>
            </w:tcMar>
          </w:tcPr>
          <w:p w:rsidR="00000000" w:rsidDel="00000000" w:rsidP="00000000" w:rsidRDefault="00000000" w:rsidRPr="00000000" w14:paraId="0000039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3A3">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9"/>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3A4">
            <w:pPr>
              <w:tabs>
                <w:tab w:val="left" w:leader="none" w:pos="960"/>
                <w:tab w:val="right" w:leader="none" w:pos="9016"/>
                <w:tab w:val="left" w:leader="none" w:pos="960"/>
                <w:tab w:val="right" w:leader="none" w:pos="9016"/>
              </w:tabs>
              <w:ind w:left="220" w:firstLine="0"/>
              <w:jc w:val="both"/>
              <w:rPr>
                <w:sz w:val="24"/>
                <w:szCs w:val="24"/>
              </w:rPr>
            </w:pPr>
            <w:r w:rsidDel="00000000" w:rsidR="00000000" w:rsidRPr="00000000">
              <w:rPr>
                <w:b w:val="1"/>
                <w:bCs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3A8">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3A9">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3AD">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B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3B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3B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3B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B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B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3B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3BB">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C">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3B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0">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3C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3C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3C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3C7">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8">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3C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3CB">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C">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3C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0">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3D2">
            <w:pPr>
              <w:tabs>
                <w:tab w:val="left" w:leader="none" w:pos="960"/>
                <w:tab w:val="right" w:leader="none" w:pos="9016"/>
                <w:tab w:val="left" w:leader="none" w:pos="960"/>
                <w:tab w:val="right" w:leader="none" w:pos="9016"/>
              </w:tabs>
              <w:ind w:left="220" w:firstLine="0"/>
              <w:jc w:val="both"/>
              <w:rPr>
                <w:b w:val="1"/>
                <w:bCs w:val="1"/>
              </w:rPr>
            </w:pPr>
            <w:r w:rsidDel="00000000" w:rsidR="00000000" w:rsidRPr="00000000">
              <w:rPr>
                <w:b w:val="1"/>
                <w:bCs w:val="1"/>
                <w:rtl w:val="0"/>
              </w:rPr>
              <w:t xml:space="preserve">Non-payment of taxes or social security obligations</w:t>
            </w:r>
          </w:p>
          <w:p w:rsidR="00000000" w:rsidDel="00000000" w:rsidP="00000000" w:rsidRDefault="00000000" w:rsidRPr="00000000" w14:paraId="000003D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3D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3D5">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6">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bl>
    <w:p w:rsidR="00000000" w:rsidDel="00000000" w:rsidP="00000000" w:rsidRDefault="00000000" w:rsidRPr="00000000" w14:paraId="000003D7">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p w:rsidR="00000000" w:rsidDel="00000000" w:rsidP="00000000" w:rsidRDefault="00000000" w:rsidRPr="00000000" w14:paraId="000003D8">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p w:rsidR="00000000" w:rsidDel="00000000" w:rsidP="00000000" w:rsidRDefault="00000000" w:rsidRPr="00000000" w14:paraId="000003D9">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p w:rsidR="00000000" w:rsidDel="00000000" w:rsidP="00000000" w:rsidRDefault="00000000" w:rsidRPr="00000000" w14:paraId="000003DA">
      <w:pPr>
        <w:tabs>
          <w:tab w:val="left" w:leader="none" w:pos="960"/>
          <w:tab w:val="right" w:leader="none" w:pos="9016"/>
          <w:tab w:val="left" w:leader="none" w:pos="960"/>
          <w:tab w:val="right" w:leader="none" w:pos="9016"/>
        </w:tabs>
        <w:spacing w:after="100" w:line="240" w:lineRule="auto"/>
        <w:ind w:left="220" w:firstLine="0"/>
        <w:jc w:val="both"/>
        <w:rPr>
          <w:b w:val="1"/>
          <w:bCs w:val="1"/>
          <w:color w:val="ff0000"/>
          <w:sz w:val="28"/>
          <w:szCs w:val="28"/>
        </w:rPr>
      </w:pPr>
      <w:r w:rsidDel="00000000" w:rsidR="00000000" w:rsidRPr="00000000">
        <w:rPr>
          <w:rtl w:val="0"/>
        </w:rPr>
      </w:r>
    </w:p>
    <w:tbl>
      <w:tblPr>
        <w:tblStyle w:val="Table10"/>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3DB">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E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3E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3E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3E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3E5">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3E6">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E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E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3E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3EF">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0">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3F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3F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5">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3F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3F9">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A">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3F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3FE">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F">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40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40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40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408">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9">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40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40D">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E">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40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410">
            <w:pPr>
              <w:numPr>
                <w:ilvl w:val="0"/>
                <w:numId w:val="3"/>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r w:rsidDel="00000000" w:rsidR="00000000" w:rsidRPr="00000000">
              <w:rPr>
                <w:rtl w:val="0"/>
              </w:rPr>
            </w:r>
          </w:p>
          <w:p w:rsidR="00000000" w:rsidDel="00000000" w:rsidP="00000000" w:rsidRDefault="00000000" w:rsidRPr="00000000" w14:paraId="00000411">
            <w:pPr>
              <w:numPr>
                <w:ilvl w:val="0"/>
                <w:numId w:val="3"/>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has withheld such information or is not able to submit supporting documents required under Article 59 of Directive 2014/24/EU; or</w:t>
            </w: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8">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9">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41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undertaken to:</w:t>
            </w:r>
          </w:p>
          <w:p w:rsidR="00000000" w:rsidDel="00000000" w:rsidP="00000000" w:rsidRDefault="00000000" w:rsidRPr="00000000" w14:paraId="0000041C">
            <w:pPr>
              <w:numPr>
                <w:ilvl w:val="0"/>
                <w:numId w:val="9"/>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unduly influence the decision-making process of the contracting entity, or</w:t>
            </w:r>
            <w:r w:rsidDel="00000000" w:rsidR="00000000" w:rsidRPr="00000000">
              <w:rPr>
                <w:rtl w:val="0"/>
              </w:rPr>
            </w:r>
          </w:p>
          <w:p w:rsidR="00000000" w:rsidDel="00000000" w:rsidP="00000000" w:rsidRDefault="00000000" w:rsidRPr="00000000" w14:paraId="0000041D">
            <w:pPr>
              <w:numPr>
                <w:ilvl w:val="0"/>
                <w:numId w:val="9"/>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obtain confidential information that may confer upon the Tenderer undue advantages in the procurement procedure; or</w:t>
            </w:r>
            <w:r w:rsidDel="00000000" w:rsidR="00000000" w:rsidRPr="00000000">
              <w:rPr>
                <w:rtl w:val="0"/>
              </w:rPr>
            </w:r>
          </w:p>
          <w:p w:rsidR="00000000" w:rsidDel="00000000" w:rsidP="00000000" w:rsidRDefault="00000000" w:rsidRPr="00000000" w14:paraId="0000041E">
            <w:pPr>
              <w:numPr>
                <w:ilvl w:val="0"/>
                <w:numId w:val="9"/>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negligently provide misleading information that may have a material influence on decisions concerning exclusion, selection or award.</w:t>
            </w: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0">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1">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22">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42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42A">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42B">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42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42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42F">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0">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43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43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5">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43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439">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A">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43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43E">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F">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4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44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44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44">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4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44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448">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49">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4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44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44D">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4E">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4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45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452">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5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54">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Article 5K Declaration</w:t>
            </w:r>
          </w:p>
          <w:p w:rsidR="00000000" w:rsidDel="00000000" w:rsidP="00000000" w:rsidRDefault="00000000" w:rsidRPr="00000000" w14:paraId="00000455">
            <w:pPr>
              <w:tabs>
                <w:tab w:val="left" w:leader="none" w:pos="960"/>
                <w:tab w:val="right" w:leader="none" w:pos="9016"/>
                <w:tab w:val="left" w:leader="none" w:pos="960"/>
                <w:tab w:val="right" w:leader="none" w:pos="9016"/>
              </w:tabs>
              <w:ind w:left="220" w:firstLine="0"/>
              <w:rPr>
                <w:b w:val="1"/>
                <w:bCs w:val="1"/>
              </w:rPr>
            </w:pPr>
            <w:r w:rsidDel="00000000" w:rsidR="00000000" w:rsidRPr="00000000">
              <w:rPr>
                <w:b w:val="1"/>
                <w:bCs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5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45B">
            <w:pPr>
              <w:tabs>
                <w:tab w:val="left" w:leader="none" w:pos="960"/>
                <w:tab w:val="right" w:leader="none" w:pos="9016"/>
                <w:tab w:val="left" w:leader="none" w:pos="960"/>
                <w:tab w:val="right" w:leader="none" w:pos="9016"/>
              </w:tabs>
              <w:ind w:left="220" w:firstLine="0"/>
              <w:rPr>
                <w:b w:val="1"/>
                <w:bCs w:val="1"/>
              </w:rPr>
            </w:pPr>
            <w:r w:rsidDel="00000000" w:rsidR="00000000" w:rsidRPr="00000000">
              <w:rPr>
                <w:rtl w:val="0"/>
              </w:rPr>
              <w:t xml:space="preserve">In the light of Russian actions in the Ukraine, the European Council adopted a new regulation – </w:t>
            </w:r>
            <w:hyperlink r:id="rId32">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45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46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462">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463">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67">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68">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46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46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46F">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47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74">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47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79">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47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47E">
            <w:pPr>
              <w:tabs>
                <w:tab w:val="left" w:leader="none" w:pos="960"/>
                <w:tab w:val="right" w:leader="none" w:pos="9016"/>
                <w:tab w:val="left" w:leader="none" w:pos="960"/>
                <w:tab w:val="right" w:leader="none" w:pos="9016"/>
              </w:tabs>
              <w:ind w:left="220" w:firstLine="0"/>
              <w:rPr>
                <w:b w:val="1"/>
                <w:bCs w:val="1"/>
                <w:color w:val="ffffff"/>
              </w:rPr>
            </w:pPr>
            <w:r w:rsidDel="00000000" w:rsidR="00000000" w:rsidRPr="00000000">
              <w:rPr>
                <w:b w:val="1"/>
                <w:bCs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4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483">
      <w:pPr>
        <w:shd w:fill="00284a" w:val="clear"/>
        <w:tabs>
          <w:tab w:val="left" w:leader="none" w:pos="960"/>
          <w:tab w:val="right" w:leader="none" w:pos="9016"/>
          <w:tab w:val="left" w:leader="none" w:pos="960"/>
          <w:tab w:val="right" w:leader="none" w:pos="9016"/>
        </w:tabs>
        <w:spacing w:after="100" w:line="240" w:lineRule="auto"/>
        <w:jc w:val="both"/>
        <w:rPr>
          <w:b w:val="1"/>
          <w:bCs w:val="1"/>
          <w:color w:val="ff0000"/>
          <w:sz w:val="34"/>
          <w:szCs w:val="34"/>
        </w:rPr>
      </w:pPr>
      <w:r w:rsidDel="00000000" w:rsidR="00000000" w:rsidRPr="00000000">
        <w:rPr>
          <w:b w:val="1"/>
          <w:bCs w:val="1"/>
          <w:color w:val="ffffff"/>
          <w:sz w:val="28"/>
          <w:szCs w:val="28"/>
          <w:rtl w:val="0"/>
        </w:rPr>
        <w:t xml:space="preserve">Technical Criteria</w:t>
      </w:r>
      <w:r w:rsidDel="00000000" w:rsidR="00000000" w:rsidRPr="00000000">
        <w:rPr>
          <w:rtl w:val="0"/>
        </w:rPr>
      </w:r>
    </w:p>
    <w:tbl>
      <w:tblPr>
        <w:tblStyle w:val="Table1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80"/>
        <w:gridCol w:w="615"/>
        <w:gridCol w:w="630"/>
        <w:gridCol w:w="345"/>
        <w:gridCol w:w="960"/>
        <w:gridCol w:w="315"/>
        <w:gridCol w:w="975"/>
        <w:tblGridChange w:id="0">
          <w:tblGrid>
            <w:gridCol w:w="3825"/>
            <w:gridCol w:w="570"/>
            <w:gridCol w:w="78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84">
            <w:pPr>
              <w:tabs>
                <w:tab w:val="left" w:leader="none" w:pos="960"/>
                <w:tab w:val="right" w:leader="none" w:pos="9016"/>
                <w:tab w:val="left" w:leader="none" w:pos="960"/>
                <w:tab w:val="right" w:leader="none" w:pos="9016"/>
              </w:tabs>
              <w:ind w:left="220" w:firstLine="0"/>
              <w:jc w:val="both"/>
              <w:rPr>
                <w:b w:val="1"/>
                <w:bCs w:val="1"/>
                <w:sz w:val="24"/>
                <w:szCs w:val="24"/>
              </w:rPr>
            </w:pPr>
            <w:bookmarkStart w:colFirst="0" w:colLast="0" w:name="_heading=h.1v1yuxt" w:id="47"/>
            <w:bookmarkEnd w:id="47"/>
            <w:r w:rsidDel="00000000" w:rsidR="00000000" w:rsidRPr="00000000">
              <w:rPr>
                <w:b w:val="1"/>
                <w:bCs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8D">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48E">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9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the Safety Health &amp; Welfare at Work Act 2005?</w:t>
            </w:r>
          </w:p>
        </w:tc>
        <w:tc>
          <w:tcPr>
            <w:gridSpan w:val="2"/>
            <w:tcMar>
              <w:top w:w="28.0" w:type="dxa"/>
              <w:bottom w:w="28.0" w:type="dxa"/>
            </w:tcMar>
            <w:vAlign w:val="center"/>
          </w:tcPr>
          <w:p w:rsidR="00000000" w:rsidDel="00000000" w:rsidP="00000000" w:rsidRDefault="00000000" w:rsidRPr="00000000" w14:paraId="0000049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9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9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9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Health &amp; Safety:</w:t>
            </w:r>
          </w:p>
        </w:tc>
        <w:tc>
          <w:tcPr>
            <w:gridSpan w:val="7"/>
            <w:tcMar>
              <w:top w:w="28.0" w:type="dxa"/>
              <w:bottom w:w="28.0" w:type="dxa"/>
            </w:tcMar>
          </w:tcPr>
          <w:p w:rsidR="00000000" w:rsidDel="00000000" w:rsidP="00000000" w:rsidRDefault="00000000" w:rsidRPr="00000000" w14:paraId="000004A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A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Health &amp; Safety management</w:t>
            </w:r>
          </w:p>
        </w:tc>
        <w:tc>
          <w:tcPr>
            <w:gridSpan w:val="2"/>
            <w:tcMar>
              <w:top w:w="28.0" w:type="dxa"/>
              <w:bottom w:w="28.0" w:type="dxa"/>
            </w:tcMar>
            <w:vAlign w:val="center"/>
          </w:tcPr>
          <w:p w:rsidR="00000000" w:rsidDel="00000000" w:rsidP="00000000" w:rsidRDefault="00000000" w:rsidRPr="00000000" w14:paraId="000004A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A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A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B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B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B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B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C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C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C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C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D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D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D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D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D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4DF">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4E0">
            <w:pPr>
              <w:tabs>
                <w:tab w:val="left" w:leader="none" w:pos="960"/>
                <w:tab w:val="right" w:leader="none" w:pos="9016"/>
                <w:tab w:val="left" w:leader="none" w:pos="960"/>
                <w:tab w:val="right" w:leader="none" w:pos="9016"/>
              </w:tabs>
              <w:spacing w:line="259" w:lineRule="auto"/>
              <w:ind w:left="220" w:firstLine="0"/>
              <w:rPr>
                <w:b w:val="1"/>
                <w:bCs w:val="1"/>
                <w:sz w:val="24"/>
                <w:szCs w:val="24"/>
              </w:rPr>
            </w:pPr>
            <w:r w:rsidDel="00000000" w:rsidR="00000000" w:rsidRPr="00000000">
              <w:rPr>
                <w:b w:val="1"/>
                <w:bCs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4E2">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4E3">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gridSpan w:val="2"/>
            <w:tcMar>
              <w:top w:w="28.0" w:type="dxa"/>
              <w:bottom w:w="28.0" w:type="dxa"/>
            </w:tcMar>
          </w:tcPr>
          <w:p w:rsidR="00000000" w:rsidDel="00000000" w:rsidP="00000000" w:rsidRDefault="00000000" w:rsidRPr="00000000" w14:paraId="000004E5">
            <w:pPr>
              <w:tabs>
                <w:tab w:val="left" w:leader="none" w:pos="960"/>
                <w:tab w:val="right" w:leader="none" w:pos="9016"/>
                <w:tab w:val="left" w:leader="none" w:pos="960"/>
                <w:tab w:val="right" w:leader="none" w:pos="9016"/>
              </w:tabs>
              <w:spacing w:line="259" w:lineRule="auto"/>
              <w:ind w:left="220" w:firstLine="0"/>
              <w:rPr>
                <w:b w:val="1"/>
                <w:bCs w:val="1"/>
              </w:rPr>
            </w:pPr>
            <w:r w:rsidDel="00000000" w:rsidR="00000000" w:rsidRPr="00000000">
              <w:rPr>
                <w:b w:val="1"/>
                <w:bCs w:val="1"/>
                <w:rtl w:val="0"/>
              </w:rPr>
              <w:t xml:space="preserve">If externally certified, please provide details of:</w:t>
            </w:r>
          </w:p>
        </w:tc>
      </w:tr>
      <w:tr>
        <w:trPr>
          <w:cantSplit w:val="0"/>
          <w:tblHeader w:val="0"/>
        </w:trPr>
        <w:tc>
          <w:tcPr>
            <w:tcMar>
              <w:top w:w="28.0" w:type="dxa"/>
              <w:bottom w:w="28.0" w:type="dxa"/>
            </w:tcMar>
            <w:vAlign w:val="center"/>
          </w:tcPr>
          <w:p w:rsidR="00000000" w:rsidDel="00000000" w:rsidP="00000000" w:rsidRDefault="00000000" w:rsidRPr="00000000" w14:paraId="000004E7">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4E8">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9">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4EA">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B">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4EC">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D">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4EE">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F">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4F0">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F1">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4F2">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F3">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4F4">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F5">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4F7">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If you do not have an externally certified system but do have an </w:t>
            </w:r>
            <w:r w:rsidDel="00000000" w:rsidR="00000000" w:rsidRPr="00000000">
              <w:rPr>
                <w:b w:val="1"/>
                <w:bCs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blHeader w:val="0"/>
        </w:trPr>
        <w:tc>
          <w:tcPr>
            <w:gridSpan w:val="2"/>
            <w:tcMar>
              <w:top w:w="28.0" w:type="dxa"/>
              <w:bottom w:w="28.0" w:type="dxa"/>
            </w:tcMar>
            <w:vAlign w:val="center"/>
          </w:tcPr>
          <w:p w:rsidR="00000000" w:rsidDel="00000000" w:rsidP="00000000" w:rsidRDefault="00000000" w:rsidRPr="00000000" w14:paraId="000004F9">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bl>
    <w:p w:rsidR="00000000" w:rsidDel="00000000" w:rsidP="00000000" w:rsidRDefault="00000000" w:rsidRPr="00000000" w14:paraId="000004FB">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p w:rsidR="00000000" w:rsidDel="00000000" w:rsidP="00000000" w:rsidRDefault="00000000" w:rsidRPr="00000000" w14:paraId="000004FC">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1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FD">
            <w:pPr>
              <w:tabs>
                <w:tab w:val="left" w:leader="none" w:pos="960"/>
                <w:tab w:val="right" w:leader="none" w:pos="9016"/>
                <w:tab w:val="left" w:leader="none" w:pos="960"/>
                <w:tab w:val="right" w:leader="none" w:pos="9016"/>
              </w:tabs>
              <w:ind w:left="220" w:firstLine="0"/>
              <w:jc w:val="both"/>
              <w:rPr>
                <w:b w:val="1"/>
                <w:bCs w:val="1"/>
                <w:sz w:val="24"/>
                <w:szCs w:val="24"/>
              </w:rPr>
            </w:pPr>
            <w:r w:rsidDel="00000000" w:rsidR="00000000" w:rsidRPr="00000000">
              <w:rPr>
                <w:b w:val="1"/>
                <w:bCs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06">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507">
            <w:pPr>
              <w:tabs>
                <w:tab w:val="left" w:leader="none" w:pos="960"/>
                <w:tab w:val="right" w:leader="none" w:pos="9016"/>
                <w:tab w:val="left" w:leader="none" w:pos="960"/>
                <w:tab w:val="right" w:leader="none" w:pos="9016"/>
              </w:tabs>
              <w:ind w:left="220" w:firstLine="0"/>
              <w:jc w:val="both"/>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51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51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1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1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51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51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51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52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52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52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2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52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2B">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53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53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3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53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4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54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4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55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5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5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55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558">
      <w:pPr>
        <w:shd w:fill="ffffff" w:val="clear"/>
        <w:tabs>
          <w:tab w:val="left" w:leader="none" w:pos="960"/>
          <w:tab w:val="right" w:leader="none" w:pos="9016"/>
          <w:tab w:val="left" w:leader="none" w:pos="960"/>
          <w:tab w:val="right" w:leader="none" w:pos="9016"/>
        </w:tabs>
        <w:spacing w:after="100" w:line="240" w:lineRule="auto"/>
        <w:ind w:left="220" w:firstLine="0"/>
        <w:jc w:val="both"/>
        <w:rPr>
          <w:b w:val="1"/>
          <w:bCs w:val="1"/>
          <w:sz w:val="28"/>
          <w:szCs w:val="28"/>
        </w:rPr>
      </w:pPr>
      <w:r w:rsidDel="00000000" w:rsidR="00000000" w:rsidRPr="00000000">
        <w:rPr>
          <w:rtl w:val="0"/>
        </w:rPr>
      </w:r>
    </w:p>
    <w:p w:rsidR="00000000" w:rsidDel="00000000" w:rsidP="00000000" w:rsidRDefault="00000000" w:rsidRPr="00000000" w14:paraId="00000559">
      <w:pPr>
        <w:tabs>
          <w:tab w:val="left" w:leader="none" w:pos="960"/>
          <w:tab w:val="right" w:leader="none" w:pos="9016"/>
          <w:tab w:val="left" w:leader="none" w:pos="960"/>
          <w:tab w:val="right" w:leader="none" w:pos="9016"/>
        </w:tabs>
        <w:spacing w:after="100" w:line="259" w:lineRule="auto"/>
        <w:rPr>
          <w:b w:val="1"/>
          <w:bCs w:val="1"/>
          <w:sz w:val="28"/>
          <w:szCs w:val="28"/>
        </w:rPr>
      </w:pPr>
      <w:r w:rsidDel="00000000" w:rsidR="00000000" w:rsidRPr="00000000">
        <w:br w:type="page"/>
      </w: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55A">
            <w:pPr>
              <w:tabs>
                <w:tab w:val="left" w:leader="none" w:pos="960"/>
                <w:tab w:val="right" w:leader="none" w:pos="9016"/>
                <w:tab w:val="left" w:leader="none" w:pos="960"/>
                <w:tab w:val="right" w:leader="none" w:pos="9016"/>
              </w:tabs>
              <w:ind w:left="220" w:firstLine="0"/>
              <w:rPr>
                <w:b w:val="1"/>
                <w:bCs w:val="1"/>
                <w:sz w:val="24"/>
                <w:szCs w:val="24"/>
              </w:rPr>
            </w:pPr>
            <w:r w:rsidDel="00000000" w:rsidR="00000000" w:rsidRPr="00000000">
              <w:rPr>
                <w:b w:val="1"/>
                <w:bCs w:val="1"/>
                <w:color w:val="ffffff"/>
                <w:rtl w:val="0"/>
              </w:rPr>
              <w:t xml:space="preserve">A10</w:t>
              <w:tab/>
              <w:t xml:space="preserve">PREVIOUS EXPERIENCE</w:t>
            </w: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5F">
            <w:pPr>
              <w:tabs>
                <w:tab w:val="left" w:leader="none" w:pos="960"/>
                <w:tab w:val="right" w:leader="none" w:pos="9016"/>
                <w:tab w:val="left" w:leader="none" w:pos="960"/>
                <w:tab w:val="right" w:leader="none" w:pos="9016"/>
              </w:tabs>
              <w:ind w:left="220" w:firstLine="0"/>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560">
            <w:pPr>
              <w:tabs>
                <w:tab w:val="left" w:leader="none" w:pos="960"/>
                <w:tab w:val="right" w:leader="none" w:pos="9016"/>
                <w:tab w:val="left" w:leader="none" w:pos="960"/>
                <w:tab w:val="right" w:leader="none" w:pos="9016"/>
              </w:tabs>
              <w:ind w:left="220" w:firstLine="0"/>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should refer to instances within the last </w:t>
            </w:r>
            <w:r w:rsidDel="00000000" w:rsidR="00000000" w:rsidRPr="00000000">
              <w:rPr>
                <w:color w:val="ff0000"/>
                <w:rtl w:val="0"/>
              </w:rPr>
              <w:t xml:space="preserve">three</w:t>
            </w:r>
            <w:r w:rsidDel="00000000" w:rsidR="00000000" w:rsidRPr="00000000">
              <w:rPr>
                <w:rtl w:val="0"/>
              </w:rPr>
              <w:t xml:space="preserve"> years which demonstrate that they have successfully delivered contracts of a comparable nature and scale on </w:t>
            </w:r>
            <w:r w:rsidDel="00000000" w:rsidR="00000000" w:rsidRPr="00000000">
              <w:rPr>
                <w:color w:val="ff0000"/>
                <w:rtl w:val="0"/>
              </w:rPr>
              <w:t xml:space="preserve">three (3) </w:t>
            </w:r>
            <w:r w:rsidDel="00000000" w:rsidR="00000000" w:rsidRPr="00000000">
              <w:rPr>
                <w:rtl w:val="0"/>
              </w:rPr>
              <w:t xml:space="preserve">occasions. The contracts referenced for consideration should provide comprehensive information to enable the Contracting Authority to determine their comparability to the requirements of this contract. Experience of Erasmus+ or previous EU funded programmes is essential.</w:t>
            </w:r>
          </w:p>
        </w:tc>
      </w:tr>
      <w:tr>
        <w:trPr>
          <w:cantSplit w:val="0"/>
          <w:tblHeader w:val="0"/>
        </w:trPr>
        <w:tc>
          <w:tcPr>
            <w:gridSpan w:val="5"/>
            <w:tcMar>
              <w:top w:w="28.0" w:type="dxa"/>
              <w:bottom w:w="28.0" w:type="dxa"/>
            </w:tcMar>
          </w:tcPr>
          <w:p w:rsidR="00000000" w:rsidDel="00000000" w:rsidP="00000000" w:rsidRDefault="00000000" w:rsidRPr="00000000" w14:paraId="0000056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56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6B">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7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7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7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8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8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tcPr>
          <w:p w:rsidR="00000000" w:rsidDel="00000000" w:rsidP="00000000" w:rsidRDefault="00000000" w:rsidRPr="00000000" w14:paraId="0000058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58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8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8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88">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8A">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8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vAlign w:val="center"/>
          </w:tcPr>
          <w:p w:rsidR="00000000" w:rsidDel="00000000" w:rsidP="00000000" w:rsidRDefault="00000000" w:rsidRPr="00000000" w14:paraId="0000059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rHeight w:val="309" w:hRule="atLeast"/>
          <w:tblHeader w:val="0"/>
        </w:trPr>
        <w:tc>
          <w:tcPr>
            <w:gridSpan w:val="5"/>
            <w:vMerge w:val="continue"/>
            <w:tcMar>
              <w:top w:w="28.0" w:type="dxa"/>
              <w:bottom w:w="28.0" w:type="dxa"/>
            </w:tcMar>
            <w:vAlign w:val="center"/>
          </w:tcPr>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60" w:hRule="atLeast"/>
          <w:tblHeader w:val="0"/>
        </w:trPr>
        <w:tc>
          <w:tcPr>
            <w:gridSpan w:val="5"/>
            <w:vMerge w:val="continue"/>
            <w:tcMar>
              <w:top w:w="28.0" w:type="dxa"/>
              <w:bottom w:w="28.0" w:type="dxa"/>
            </w:tcMar>
            <w:vAlign w:val="center"/>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A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A7">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A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B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B7">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B">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B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B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B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B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C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C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C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C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C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C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C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020" w:hRule="atLeast"/>
          <w:tblHeader w:val="0"/>
        </w:trPr>
        <w:tc>
          <w:tcPr>
            <w:gridSpan w:val="5"/>
            <w:tcMar>
              <w:top w:w="28.0" w:type="dxa"/>
              <w:bottom w:w="28.0" w:type="dxa"/>
            </w:tcMar>
            <w:vAlign w:val="center"/>
          </w:tcPr>
          <w:p w:rsidR="00000000" w:rsidDel="00000000" w:rsidP="00000000" w:rsidRDefault="00000000" w:rsidRPr="00000000" w14:paraId="000005C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D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D5">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D9">
            <w:pPr>
              <w:tabs>
                <w:tab w:val="left" w:leader="none" w:pos="960"/>
                <w:tab w:val="right" w:leader="none" w:pos="9016"/>
                <w:tab w:val="left" w:leader="none" w:pos="960"/>
                <w:tab w:val="right" w:leader="none" w:pos="9016"/>
              </w:tabs>
              <w:ind w:left="220" w:firstLine="0"/>
              <w:jc w:val="center"/>
              <w:rPr>
                <w:b w:val="1"/>
                <w:bCs w:val="1"/>
              </w:rPr>
            </w:pPr>
            <w:r w:rsidDel="00000000" w:rsidR="00000000" w:rsidRPr="00000000">
              <w:rPr>
                <w:b w:val="1"/>
                <w:bCs w:val="1"/>
                <w:color w:val="ffffff"/>
                <w:rtl w:val="0"/>
              </w:rPr>
              <w:t xml:space="preserve">Reference Contract #3</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D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D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E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E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E8">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E9">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ED">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E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E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F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F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F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F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F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F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F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F8">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5F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443" w:hRule="atLeast"/>
          <w:tblHeader w:val="0"/>
        </w:trPr>
        <w:tc>
          <w:tcPr>
            <w:gridSpan w:val="5"/>
            <w:tcMar>
              <w:top w:w="28.0" w:type="dxa"/>
              <w:bottom w:w="28.0" w:type="dxa"/>
            </w:tcMar>
            <w:vAlign w:val="center"/>
          </w:tcPr>
          <w:p w:rsidR="00000000" w:rsidDel="00000000" w:rsidP="00000000" w:rsidRDefault="00000000" w:rsidRPr="00000000" w14:paraId="0000060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0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607">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bl>
    <w:p w:rsidR="00000000" w:rsidDel="00000000" w:rsidP="00000000" w:rsidRDefault="00000000" w:rsidRPr="00000000" w14:paraId="0000060B">
      <w:pPr>
        <w:tabs>
          <w:tab w:val="left" w:leader="none" w:pos="1100"/>
        </w:tabs>
        <w:spacing w:after="0" w:lineRule="auto"/>
        <w:rPr>
          <w:rFonts w:ascii="Arial" w:cs="Arial" w:eastAsia="Arial" w:hAnsi="Arial"/>
          <w:b w:val="1"/>
          <w:bCs w:val="1"/>
        </w:rPr>
        <w:sectPr>
          <w:type w:val="nextPage"/>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60C">
      <w:pPr>
        <w:spacing w:after="0" w:lineRule="auto"/>
        <w:jc w:val="both"/>
        <w:rPr>
          <w:rFonts w:ascii="Georgia" w:cs="Georgia" w:eastAsia="Georgia" w:hAnsi="Georgia"/>
        </w:rPr>
      </w:pPr>
      <w:r w:rsidDel="00000000" w:rsidR="00000000" w:rsidRPr="00000000">
        <w:rPr>
          <w:rtl w:val="0"/>
        </w:rPr>
      </w:r>
    </w:p>
    <w:sectPr>
      <w:type w:val="continuous"/>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Apto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Quattrocento Sans">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Noto Sans Symbols">
    <w:embedRegular w:fontKey="{00000000-0000-0000-0000-000000000000}" r:id="rId17" w:subsetted="0"/>
    <w:embedBold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0F">
    <w:pPr>
      <w:pBdr>
        <w:top w:color="d9d9d9" w:space="1" w:sz="4" w:val="single"/>
        <w:left w:space="0" w:sz="0" w:val="nil"/>
        <w:bottom w:space="0" w:sz="0" w:val="nil"/>
        <w:right w:space="0" w:sz="0" w:val="nil"/>
        <w:between w:space="0" w:sz="0" w:val="nil"/>
      </w:pBdr>
      <w:tabs>
        <w:tab w:val="center" w:leader="none" w:pos="4153"/>
        <w:tab w:val="right" w:leader="none" w:pos="8306"/>
        <w:tab w:val="right" w:leader="none" w:pos="8789"/>
      </w:tabs>
      <w:spacing w:after="0" w:line="240" w:lineRule="auto"/>
      <w:rPr>
        <w:rFonts w:ascii="Times New Roman" w:cs="Times New Roman" w:eastAsia="Times New Roman" w:hAnsi="Times New Roman"/>
        <w:color w:val="000000"/>
        <w:sz w:val="20"/>
        <w:szCs w:val="20"/>
      </w:rPr>
    </w:pPr>
    <w:r w:rsidDel="00000000" w:rsidR="00000000" w:rsidRPr="00000000">
      <w:rPr>
        <w:color w:val="000000"/>
        <w:sz w:val="20"/>
        <w:szCs w:val="20"/>
        <w:rtl w:val="0"/>
      </w:rPr>
      <w:tab/>
      <w:tab/>
    </w: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20"/>
        <w:szCs w:val="20"/>
        <w:rtl w:val="0"/>
      </w:rPr>
      <w:t xml:space="preserve"> | </w:t>
    </w:r>
    <w:r w:rsidDel="00000000" w:rsidR="00000000" w:rsidRPr="00000000">
      <w:rPr>
        <w:rFonts w:ascii="Times New Roman" w:cs="Times New Roman" w:eastAsia="Times New Roman" w:hAnsi="Times New Roman"/>
        <w:color w:val="808080"/>
        <w:sz w:val="20"/>
        <w:szCs w:val="20"/>
        <w:rtl w:val="0"/>
      </w:rPr>
      <w:t xml:space="preserve">Page</w:t>
    </w:r>
    <w:r w:rsidDel="00000000" w:rsidR="00000000" w:rsidRPr="00000000">
      <w:rPr>
        <w:rtl w:val="0"/>
      </w:rPr>
    </w:r>
  </w:p>
  <w:p w:rsidR="00000000" w:rsidDel="00000000" w:rsidP="00000000" w:rsidRDefault="00000000" w:rsidRPr="00000000" w14:paraId="00000610">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rFonts w:ascii="Times New Roman" w:cs="Times New Roman" w:eastAsia="Times New Roman" w:hAnsi="Times New Roman"/>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0D">
    <w:pPr>
      <w:tabs>
        <w:tab w:val="right" w:leader="none" w:pos="9026"/>
      </w:tabs>
      <w:spacing w:after="0" w:line="240" w:lineRule="auto"/>
      <w:rPr/>
    </w:pPr>
    <w:r w:rsidDel="00000000" w:rsidR="00000000" w:rsidRPr="00000000">
      <w:rPr>
        <w:rtl w:val="0"/>
      </w:rPr>
      <w:t xml:space="preserve">2025 Advertisement for Panel Membership for Erasmus Projects </w:t>
    </w:r>
  </w:p>
  <w:p w:rsidR="00000000" w:rsidDel="00000000" w:rsidP="00000000" w:rsidRDefault="00000000" w:rsidRPr="00000000" w14:paraId="0000060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a6a6a6"/>
      </w:rPr>
    </w:pPr>
    <w:r w:rsidDel="00000000" w:rsidR="00000000" w:rsidRPr="00000000">
      <w:rPr>
        <w:color w:val="a6a6a6"/>
        <w:u w:val="single"/>
        <w:rtl w:val="0"/>
      </w:rPr>
      <w:tab/>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5">
    <w:lvl w:ilvl="0">
      <w:start w:val="1"/>
      <w:numFmt w:val="decimal"/>
      <w:lvlText w:val="%1"/>
      <w:lvlJc w:val="left"/>
      <w:pPr>
        <w:ind w:left="432" w:hanging="432"/>
      </w:pPr>
      <w:rPr>
        <w:u w:val="none"/>
      </w:rPr>
    </w:lvl>
    <w:lvl w:ilvl="1">
      <w:start w:val="1"/>
      <w:numFmt w:val="decimal"/>
      <w:lvlText w:val="%1.%2"/>
      <w:lvlJc w:val="left"/>
      <w:pPr>
        <w:ind w:left="576" w:hanging="576"/>
      </w:pPr>
      <w:rPr>
        <w:color w:val="000000"/>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ind w:left="432" w:hanging="432"/>
    </w:pPr>
    <w:rPr>
      <w:b w:val="1"/>
      <w:bCs w:val="1"/>
      <w:color w:val="366091"/>
      <w:sz w:val="28"/>
      <w:szCs w:val="28"/>
    </w:rPr>
  </w:style>
  <w:style w:type="paragraph" w:styleId="Heading2">
    <w:name w:val="heading 2"/>
    <w:basedOn w:val="Normal"/>
    <w:next w:val="Normal"/>
    <w:pPr>
      <w:keepNext w:val="1"/>
      <w:keepLines w:val="1"/>
      <w:spacing w:after="0" w:before="200" w:lineRule="auto"/>
      <w:ind w:left="576" w:hanging="576"/>
    </w:pPr>
    <w:rPr>
      <w:b w:val="1"/>
      <w:bCs w:val="1"/>
      <w:color w:val="0070c0"/>
      <w:sz w:val="24"/>
      <w:szCs w:val="24"/>
    </w:rPr>
  </w:style>
  <w:style w:type="paragraph" w:styleId="Heading3">
    <w:name w:val="heading 3"/>
    <w:basedOn w:val="Normal"/>
    <w:next w:val="Normal"/>
    <w:pPr>
      <w:keepNext w:val="1"/>
      <w:keepLines w:val="1"/>
      <w:spacing w:after="0" w:before="200" w:lineRule="auto"/>
      <w:ind w:left="720" w:hanging="720"/>
    </w:pPr>
    <w:rPr>
      <w:b w:val="1"/>
      <w:bCs w:val="1"/>
      <w:color w:val="0070c0"/>
      <w:sz w:val="24"/>
      <w:szCs w:val="24"/>
    </w:rPr>
  </w:style>
  <w:style w:type="paragraph" w:styleId="Heading4">
    <w:name w:val="heading 4"/>
    <w:basedOn w:val="Normal"/>
    <w:next w:val="Normal"/>
    <w:pPr>
      <w:keepNext w:val="1"/>
      <w:keepLines w:val="1"/>
      <w:spacing w:after="0" w:before="40" w:lineRule="auto"/>
      <w:ind w:left="864" w:hanging="864"/>
    </w:pPr>
    <w:rPr>
      <w:rFonts w:ascii="Cambria" w:cs="Cambria" w:eastAsia="Cambria" w:hAnsi="Cambria"/>
      <w:i w:val="1"/>
      <w:iCs w:val="1"/>
      <w:color w:val="366091"/>
    </w:rPr>
  </w:style>
  <w:style w:type="paragraph" w:styleId="Heading5">
    <w:name w:val="heading 5"/>
    <w:basedOn w:val="Normal"/>
    <w:next w:val="Normal"/>
    <w:pPr>
      <w:keepNext w:val="1"/>
      <w:keepLines w:val="1"/>
      <w:spacing w:after="0"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after="0" w:before="40" w:lineRule="auto"/>
      <w:ind w:left="1152" w:hanging="1152"/>
    </w:pPr>
    <w:rPr>
      <w:rFonts w:ascii="Cambria" w:cs="Cambria" w:eastAsia="Cambria" w:hAnsi="Cambria"/>
      <w:color w:val="243f61"/>
    </w:rPr>
  </w:style>
  <w:style w:type="paragraph" w:styleId="Title">
    <w:name w:val="Title"/>
    <w:basedOn w:val="Normal"/>
    <w:next w:val="Normal"/>
    <w:pPr>
      <w:spacing w:after="0" w:line="240" w:lineRule="auto"/>
      <w:jc w:val="center"/>
    </w:pPr>
    <w:rPr>
      <w:rFonts w:ascii="Times New Roman" w:cs="Times New Roman" w:eastAsia="Times New Roman" w:hAnsi="Times New Roman"/>
      <w:b w:val="1"/>
      <w:bCs w:val="1"/>
      <w:sz w:val="36"/>
      <w:szCs w:val="36"/>
    </w:rPr>
  </w:style>
  <w:style w:type="paragraph" w:styleId="Heading7">
    <w:name w:val="heading 7"/>
    <w:basedOn w:val="Normal"/>
    <w:next w:val="Normal"/>
    <w:link w:val="Heading7Char"/>
    <w:uiPriority w:val="9"/>
    <w:semiHidden w:val="1"/>
    <w:unhideWhenUsed w:val="1"/>
    <w:qFormat w:val="1"/>
    <w:rsid w:val="004F3A8F"/>
    <w:pPr>
      <w:keepNext w:val="1"/>
      <w:keepLines w:val="1"/>
      <w:numPr>
        <w:ilvl w:val="6"/>
        <w:numId w:val="11"/>
      </w:numPr>
      <w:spacing w:after="0"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197179"/>
    <w:pPr>
      <w:keepNext w:val="1"/>
      <w:keepLines w:val="1"/>
      <w:numPr>
        <w:ilvl w:val="7"/>
        <w:numId w:val="1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7C4AE6"/>
    <w:pPr>
      <w:keepNext w:val="1"/>
      <w:keepLines w:val="1"/>
      <w:numPr>
        <w:ilvl w:val="8"/>
        <w:numId w:val="11"/>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Normal"/>
    <w:tblPr>
      <w:tblCellMar>
        <w:top w:w="0.0" w:type="dxa"/>
        <w:left w:w="0.0" w:type="dxa"/>
        <w:bottom w:w="0.0" w:type="dxa"/>
        <w:right w:w="0.0" w:type="dxa"/>
      </w:tblCellMar>
    </w:tblPr>
  </w:style>
  <w:style w:type="character" w:styleId="Heading1Char" w:customStyle="1">
    <w:name w:val="Heading 1 Char"/>
    <w:basedOn w:val="DefaultParagraphFont"/>
    <w:link w:val="Heading1"/>
    <w:uiPriority w:val="9"/>
    <w:rsid w:val="00CA43C1"/>
    <w:rPr>
      <w:rFonts w:cstheme="majorBidi" w:eastAsiaTheme="majorEastAsia"/>
      <w:b w:val="1"/>
      <w:bCs w:val="1"/>
      <w:color w:val="365f91" w:themeColor="accent1" w:themeShade="0000BF"/>
      <w:sz w:val="28"/>
      <w:szCs w:val="28"/>
    </w:rPr>
  </w:style>
  <w:style w:type="character" w:styleId="Heading2Char" w:customStyle="1">
    <w:name w:val="Heading 2 Char"/>
    <w:basedOn w:val="DefaultParagraphFont"/>
    <w:link w:val="Heading2"/>
    <w:uiPriority w:val="9"/>
    <w:rsid w:val="001138EE"/>
    <w:rPr>
      <w:rFonts w:cstheme="majorBidi" w:eastAsiaTheme="majorEastAsia"/>
      <w:b w:val="1"/>
      <w:bCs w:val="1"/>
      <w:color w:val="0070c0"/>
      <w:sz w:val="24"/>
      <w:szCs w:val="26"/>
    </w:rPr>
  </w:style>
  <w:style w:type="character" w:styleId="Heading3Char" w:customStyle="1">
    <w:name w:val="Heading 3 Char"/>
    <w:basedOn w:val="DefaultParagraphFont"/>
    <w:link w:val="Heading3"/>
    <w:uiPriority w:val="9"/>
    <w:rsid w:val="00070381"/>
    <w:rPr>
      <w:rFonts w:cstheme="majorBidi" w:eastAsiaTheme="majorEastAsia"/>
      <w:b w:val="1"/>
      <w:bCs w:val="1"/>
      <w:color w:val="0070c0"/>
      <w:sz w:val="24"/>
    </w:rPr>
  </w:style>
  <w:style w:type="character" w:styleId="Heading4Char" w:customStyle="1">
    <w:name w:val="Heading 4 Char"/>
    <w:basedOn w:val="DefaultParagraphFont"/>
    <w:link w:val="Heading4"/>
    <w:uiPriority w:val="9"/>
    <w:rsid w:val="00ED2BE6"/>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semiHidden w:val="1"/>
    <w:rsid w:val="00651D76"/>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7C4AE6"/>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uiPriority w:val="9"/>
    <w:semiHidden w:val="1"/>
    <w:rsid w:val="004F3A8F"/>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197179"/>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7C4AE6"/>
    <w:rPr>
      <w:rFonts w:asciiTheme="majorHAnsi" w:cstheme="majorBidi" w:eastAsiaTheme="majorEastAsia" w:hAnsiTheme="majorHAnsi"/>
      <w:i w:val="1"/>
      <w:iCs w:val="1"/>
      <w:color w:val="272727" w:themeColor="text1" w:themeTint="0000D8"/>
      <w:sz w:val="21"/>
      <w:szCs w:val="21"/>
    </w:rPr>
  </w:style>
  <w:style w:type="paragraph" w:styleId="BalloonText">
    <w:name w:val="Balloon Text"/>
    <w:basedOn w:val="Normal"/>
    <w:link w:val="BalloonTextChar"/>
    <w:semiHidden w:val="1"/>
    <w:unhideWhenUsed w:val="1"/>
    <w:rsid w:val="00CA43C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semiHidden w:val="1"/>
    <w:rsid w:val="00CA43C1"/>
    <w:rPr>
      <w:rFonts w:ascii="Tahoma" w:cs="Tahoma" w:hAnsi="Tahoma"/>
      <w:sz w:val="16"/>
      <w:szCs w:val="16"/>
    </w:rPr>
  </w:style>
  <w:style w:type="paragraph" w:styleId="BodyText">
    <w:name w:val="Body Text"/>
    <w:aliases w:val="Normal H,HEA,Body,heading3,Body Text - Level 2,bt"/>
    <w:basedOn w:val="Normal"/>
    <w:link w:val="BodyTextChar"/>
    <w:uiPriority w:val="99"/>
    <w:rsid w:val="00CA43C1"/>
    <w:pPr>
      <w:spacing w:after="120" w:line="240" w:lineRule="auto"/>
    </w:pPr>
    <w:rPr>
      <w:rFonts w:ascii="Times New Roman" w:cs="Times New Roman" w:eastAsia="Times New Roman" w:hAnsi="Times New Roman"/>
      <w:sz w:val="20"/>
      <w:szCs w:val="20"/>
    </w:rPr>
  </w:style>
  <w:style w:type="character" w:styleId="BodyTextChar" w:customStyle="1">
    <w:name w:val="Body Text Char"/>
    <w:aliases w:val="Normal H Char,HEA Char,Body Char,heading3 Char,Body Text - Level 2 Char,bt Char"/>
    <w:basedOn w:val="DefaultParagraphFont"/>
    <w:link w:val="BodyText"/>
    <w:uiPriority w:val="99"/>
    <w:rsid w:val="00CA43C1"/>
    <w:rPr>
      <w:rFonts w:ascii="Times New Roman" w:cs="Times New Roman" w:eastAsia="Times New Roman" w:hAnsi="Times New Roman"/>
      <w:sz w:val="20"/>
      <w:szCs w:val="20"/>
    </w:rPr>
  </w:style>
  <w:style w:type="paragraph" w:styleId="BodyText2">
    <w:name w:val="Body Text 2"/>
    <w:basedOn w:val="Normal"/>
    <w:link w:val="BodyText2Char"/>
    <w:uiPriority w:val="99"/>
    <w:unhideWhenUsed w:val="1"/>
    <w:rsid w:val="00CA43C1"/>
    <w:pPr>
      <w:spacing w:after="120" w:line="480" w:lineRule="auto"/>
    </w:pPr>
  </w:style>
  <w:style w:type="character" w:styleId="BodyText2Char" w:customStyle="1">
    <w:name w:val="Body Text 2 Char"/>
    <w:basedOn w:val="DefaultParagraphFont"/>
    <w:link w:val="BodyText2"/>
    <w:uiPriority w:val="99"/>
    <w:rsid w:val="00CA43C1"/>
  </w:style>
  <w:style w:type="paragraph" w:styleId="ListParagraph">
    <w:name w:val="List Paragraph"/>
    <w:aliases w:val="Subtitle Cover Page,igunore"/>
    <w:basedOn w:val="Normal"/>
    <w:link w:val="ListParagraphChar"/>
    <w:uiPriority w:val="34"/>
    <w:qFormat w:val="1"/>
    <w:rsid w:val="00CA43C1"/>
    <w:pPr>
      <w:ind w:left="720"/>
      <w:contextualSpacing w:val="1"/>
    </w:pPr>
  </w:style>
  <w:style w:type="character" w:styleId="ListParagraphChar" w:customStyle="1">
    <w:name w:val="List Paragraph Char"/>
    <w:aliases w:val="Subtitle Cover Page Char,igunore Char"/>
    <w:basedOn w:val="DefaultParagraphFont"/>
    <w:link w:val="ListParagraph"/>
    <w:uiPriority w:val="34"/>
    <w:rsid w:val="00C24241"/>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after="100" w:afterAutospacing="1" w:before="100" w:beforeAutospacing="1" w:line="240" w:lineRule="auto"/>
    </w:pPr>
    <w:rPr>
      <w:rFonts w:ascii="Arial Unicode MS" w:cs="Arial Unicode MS" w:eastAsia="Times New Roman" w:hAnsi="Arial Unicode MS"/>
      <w:sz w:val="24"/>
      <w:szCs w:val="24"/>
    </w:rPr>
  </w:style>
  <w:style w:type="paragraph" w:styleId="BodyTextIndent3">
    <w:name w:val="Body Text Indent 3"/>
    <w:basedOn w:val="Normal"/>
    <w:link w:val="BodyTextIndent3Char"/>
    <w:uiPriority w:val="99"/>
    <w:semiHidden w:val="1"/>
    <w:unhideWhenUsed w:val="1"/>
    <w:rsid w:val="00B66E8E"/>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cs="Times New Roman" w:eastAsia="Times New Roman" w:hAnsi="Times New Roman"/>
      <w:sz w:val="20"/>
      <w:szCs w:val="20"/>
    </w:rPr>
  </w:style>
  <w:style w:type="character" w:styleId="FooterChar" w:customStyle="1">
    <w:name w:val="Footer Char"/>
    <w:aliases w:val="f Char,fo Char,figure Char"/>
    <w:basedOn w:val="DefaultParagraphFont"/>
    <w:link w:val="Footer"/>
    <w:uiPriority w:val="99"/>
    <w:rsid w:val="00B66E8E"/>
    <w:rPr>
      <w:rFonts w:ascii="Times New Roman" w:cs="Times New Roman" w:eastAsia="Times New Roman" w:hAnsi="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val="1"/>
    <w:rsid w:val="00B66E8E"/>
    <w:pPr>
      <w:spacing w:after="0" w:line="240" w:lineRule="auto"/>
    </w:pPr>
    <w:rPr>
      <w:rFonts w:ascii="Times New Roman" w:cs="Times New Roman" w:eastAsia="Times New Roman" w:hAnsi="Times New Roman"/>
      <w:sz w:val="20"/>
      <w:szCs w:val="20"/>
    </w:rPr>
  </w:style>
  <w:style w:type="character" w:styleId="CommentTextChar" w:customStyle="1">
    <w:name w:val="Comment Text Char"/>
    <w:basedOn w:val="DefaultParagraphFont"/>
    <w:link w:val="CommentText"/>
    <w:semiHidden w:val="1"/>
    <w:rsid w:val="00B66E8E"/>
    <w:rPr>
      <w:rFonts w:ascii="Times New Roman" w:cs="Times New Roman" w:eastAsia="Times New Roman" w:hAnsi="Times New Roman"/>
      <w:sz w:val="20"/>
      <w:szCs w:val="20"/>
    </w:rPr>
  </w:style>
  <w:style w:type="paragraph" w:styleId="TableText" w:customStyle="1">
    <w:name w:val="Table Text"/>
    <w:aliases w:val="Table text"/>
    <w:basedOn w:val="Normal"/>
    <w:rsid w:val="00B66E8E"/>
    <w:pPr>
      <w:keepLines w:val="1"/>
      <w:tabs>
        <w:tab w:val="left" w:pos="720"/>
        <w:tab w:val="left" w:pos="1440"/>
        <w:tab w:val="left" w:pos="2304"/>
        <w:tab w:val="right" w:pos="7938"/>
      </w:tabs>
      <w:suppressAutoHyphens w:val="1"/>
      <w:spacing w:after="40" w:before="40" w:line="360" w:lineRule="auto"/>
    </w:pPr>
    <w:rPr>
      <w:rFonts w:ascii="Times New Roman" w:cs="Times New Roman" w:eastAsia="Times New Roman" w:hAnsi="Times New Roman"/>
      <w:kern w:val="28"/>
    </w:rPr>
  </w:style>
  <w:style w:type="paragraph" w:styleId="BlockText">
    <w:name w:val="Block Text"/>
    <w:basedOn w:val="Normal"/>
    <w:rsid w:val="00B66E8E"/>
    <w:pPr>
      <w:spacing w:after="0" w:line="240" w:lineRule="auto"/>
      <w:ind w:left="-720" w:right="-1054"/>
    </w:pPr>
    <w:rPr>
      <w:rFonts w:ascii="Times New Roman" w:cs="Times New Roman" w:eastAsia="Times New Roman" w:hAnsi="Times New Roman"/>
      <w:b w:val="1"/>
      <w:bCs w:val="1"/>
      <w:sz w:val="20"/>
      <w:szCs w:val="20"/>
    </w:rPr>
  </w:style>
  <w:style w:type="character" w:styleId="InitialStyle" w:customStyle="1">
    <w:name w:val="InitialStyle"/>
    <w:rsid w:val="00B66E8E"/>
    <w:rPr>
      <w:rFonts w:ascii="Courier New" w:cs="Courier New" w:hAnsi="Courier New"/>
      <w:color w:val="auto"/>
      <w:spacing w:val="0"/>
      <w:sz w:val="24"/>
      <w:szCs w:val="24"/>
    </w:rPr>
  </w:style>
  <w:style w:type="paragraph" w:styleId="Header">
    <w:name w:val="header"/>
    <w:basedOn w:val="Normal"/>
    <w:link w:val="HeaderChar"/>
    <w:uiPriority w:val="99"/>
    <w:unhideWhenUsed w:val="1"/>
    <w:rsid w:val="00E84E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84E82"/>
  </w:style>
  <w:style w:type="paragraph" w:styleId="TOC1">
    <w:name w:val="toc 1"/>
    <w:basedOn w:val="Normal"/>
    <w:next w:val="Normal"/>
    <w:autoRedefine w:val="1"/>
    <w:uiPriority w:val="39"/>
    <w:unhideWhenUsed w:val="1"/>
    <w:rsid w:val="00F40CA5"/>
    <w:pPr>
      <w:tabs>
        <w:tab w:val="right" w:leader="dot" w:pos="9016"/>
      </w:tabs>
      <w:spacing w:after="100"/>
      <w:ind w:left="426" w:hanging="426"/>
    </w:pPr>
  </w:style>
  <w:style w:type="paragraph" w:styleId="TOC2">
    <w:name w:val="toc 2"/>
    <w:basedOn w:val="Normal"/>
    <w:next w:val="Normal"/>
    <w:autoRedefine w:val="1"/>
    <w:uiPriority w:val="39"/>
    <w:unhideWhenUsed w:val="1"/>
    <w:rsid w:val="006F491F"/>
    <w:pPr>
      <w:spacing w:after="100"/>
      <w:ind w:left="220"/>
    </w:pPr>
  </w:style>
  <w:style w:type="paragraph" w:styleId="BodyText3">
    <w:name w:val="Body Text 3"/>
    <w:basedOn w:val="Normal"/>
    <w:link w:val="BodyText3Char"/>
    <w:uiPriority w:val="99"/>
    <w:semiHidden w:val="1"/>
    <w:unhideWhenUsed w:val="1"/>
    <w:rsid w:val="00197179"/>
    <w:pPr>
      <w:spacing w:after="120"/>
    </w:pPr>
    <w:rPr>
      <w:sz w:val="16"/>
      <w:szCs w:val="16"/>
    </w:rPr>
  </w:style>
  <w:style w:type="character" w:styleId="BodyText3Char" w:customStyle="1">
    <w:name w:val="Body Text 3 Char"/>
    <w:basedOn w:val="DefaultParagraphFont"/>
    <w:link w:val="BodyText3"/>
    <w:uiPriority w:val="99"/>
    <w:semiHidden w:val="1"/>
    <w:rsid w:val="00197179"/>
    <w:rPr>
      <w:sz w:val="16"/>
      <w:szCs w:val="16"/>
    </w:rPr>
  </w:style>
  <w:style w:type="character" w:styleId="TitleChar" w:customStyle="1">
    <w:name w:val="Title Char"/>
    <w:basedOn w:val="DefaultParagraphFont"/>
    <w:link w:val="Title"/>
    <w:rsid w:val="00197179"/>
    <w:rPr>
      <w:rFonts w:ascii="Times New Roman" w:cs="Times New Roman" w:eastAsia="Times New Roman" w:hAnsi="Times New Roman"/>
      <w:b w:val="1"/>
      <w:sz w:val="36"/>
      <w:szCs w:val="20"/>
      <w:lang w:val="en-IE"/>
    </w:rPr>
  </w:style>
  <w:style w:type="table" w:styleId="TableGrid">
    <w:name w:val="Table Grid"/>
    <w:basedOn w:val="TableNormal"/>
    <w:uiPriority w:val="39"/>
    <w:rsid w:val="00B12A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val="1"/>
    <w:unhideWhenUsed w:val="1"/>
    <w:rsid w:val="00D056D0"/>
    <w:pPr>
      <w:spacing w:after="200"/>
    </w:pPr>
    <w:rPr>
      <w:rFonts w:asciiTheme="minorHAnsi" w:cstheme="minorBidi" w:eastAsiaTheme="minorHAnsi" w:hAnsiTheme="minorHAnsi"/>
      <w:b w:val="1"/>
      <w:bCs w:val="1"/>
    </w:rPr>
  </w:style>
  <w:style w:type="character" w:styleId="CommentSubjectChar" w:customStyle="1">
    <w:name w:val="Comment Subject Char"/>
    <w:basedOn w:val="CommentTextChar"/>
    <w:link w:val="CommentSubject"/>
    <w:uiPriority w:val="99"/>
    <w:semiHidden w:val="1"/>
    <w:rsid w:val="00D056D0"/>
    <w:rPr>
      <w:rFonts w:ascii="Times New Roman" w:cs="Times New Roman" w:eastAsia="Times New Roman" w:hAnsi="Times New Roman"/>
      <w:b w:val="1"/>
      <w:bCs w:val="1"/>
      <w:sz w:val="20"/>
      <w:szCs w:val="20"/>
    </w:rPr>
  </w:style>
  <w:style w:type="paragraph" w:styleId="BodyTextIndent">
    <w:name w:val="Body Text Indent"/>
    <w:basedOn w:val="Normal"/>
    <w:link w:val="BodyTextIndentChar"/>
    <w:uiPriority w:val="99"/>
    <w:unhideWhenUsed w:val="1"/>
    <w:rsid w:val="0080502D"/>
    <w:pPr>
      <w:spacing w:after="120"/>
      <w:ind w:left="283"/>
    </w:pPr>
  </w:style>
  <w:style w:type="character" w:styleId="BodyTextIndentChar" w:customStyle="1">
    <w:name w:val="Body Text Indent Char"/>
    <w:basedOn w:val="DefaultParagraphFont"/>
    <w:link w:val="BodyTextIndent"/>
    <w:uiPriority w:val="99"/>
    <w:rsid w:val="0080502D"/>
  </w:style>
  <w:style w:type="paragraph" w:styleId="NormalWeb0" w:customStyle="1">
    <w:name w:val="Normal(Web)"/>
    <w:basedOn w:val="Normal"/>
    <w:rsid w:val="0080502D"/>
    <w:pPr>
      <w:widowControl w:val="0"/>
      <w:autoSpaceDE w:val="0"/>
      <w:autoSpaceDN w:val="0"/>
      <w:adjustRightInd w:val="0"/>
      <w:spacing w:after="100" w:afterAutospacing="1" w:before="100" w:beforeAutospacing="1" w:line="240" w:lineRule="auto"/>
    </w:pPr>
    <w:rPr>
      <w:rFonts w:ascii="Arial Unicode MS" w:cs="Arial Unicode MS" w:eastAsia="Times New Roman" w:hAnsi="Arial Unicode MS"/>
      <w:sz w:val="24"/>
      <w:szCs w:val="24"/>
      <w:lang w:eastAsia="en-GB"/>
    </w:rPr>
  </w:style>
  <w:style w:type="character" w:styleId="DefaultTextChar" w:customStyle="1">
    <w:name w:val="Default Text Char"/>
    <w:link w:val="DefaultText"/>
    <w:locked w:val="1"/>
    <w:rsid w:val="001A0E4D"/>
    <w:rPr>
      <w:sz w:val="24"/>
      <w:szCs w:val="24"/>
      <w:lang w:val="en-US"/>
    </w:rPr>
  </w:style>
  <w:style w:type="paragraph" w:styleId="DefaultText" w:customStyle="1">
    <w:name w:val="Default Text"/>
    <w:basedOn w:val="Normal"/>
    <w:link w:val="DefaultTextChar"/>
    <w:rsid w:val="001A0E4D"/>
    <w:pPr>
      <w:spacing w:after="0" w:line="240" w:lineRule="auto"/>
    </w:pPr>
    <w:rPr>
      <w:sz w:val="24"/>
      <w:szCs w:val="24"/>
      <w:lang w:val="en-US"/>
    </w:rPr>
  </w:style>
  <w:style w:type="paragraph" w:styleId="EndnoteText">
    <w:name w:val="endnote text"/>
    <w:basedOn w:val="Normal"/>
    <w:link w:val="EndnoteTextChar"/>
    <w:uiPriority w:val="99"/>
    <w:semiHidden w:val="1"/>
    <w:unhideWhenUsed w:val="1"/>
    <w:rsid w:val="004B2551"/>
    <w:pPr>
      <w:spacing w:after="0" w:line="240" w:lineRule="auto"/>
    </w:pPr>
    <w:rPr>
      <w:rFonts w:ascii="Arial" w:cs="Arial" w:hAnsi="Arial"/>
      <w:sz w:val="20"/>
      <w:szCs w:val="20"/>
    </w:rPr>
  </w:style>
  <w:style w:type="character" w:styleId="EndnoteTextChar" w:customStyle="1">
    <w:name w:val="Endnote Text Char"/>
    <w:basedOn w:val="DefaultParagraphFont"/>
    <w:link w:val="EndnoteText"/>
    <w:uiPriority w:val="99"/>
    <w:semiHidden w:val="1"/>
    <w:rsid w:val="004B2551"/>
    <w:rPr>
      <w:rFonts w:ascii="Arial" w:cs="Arial" w:hAnsi="Arial"/>
      <w:sz w:val="20"/>
      <w:szCs w:val="20"/>
    </w:rPr>
  </w:style>
  <w:style w:type="character" w:styleId="EndnoteReference">
    <w:name w:val="endnote reference"/>
    <w:basedOn w:val="DefaultParagraphFont"/>
    <w:uiPriority w:val="99"/>
    <w:semiHidden w:val="1"/>
    <w:unhideWhenUsed w:val="1"/>
    <w:rsid w:val="004B2551"/>
    <w:rPr>
      <w:vertAlign w:val="superscript"/>
    </w:rPr>
  </w:style>
  <w:style w:type="paragraph" w:styleId="FootnoteText">
    <w:name w:val="footnote text"/>
    <w:basedOn w:val="Normal"/>
    <w:link w:val="FootnoteTextChar"/>
    <w:uiPriority w:val="99"/>
    <w:semiHidden w:val="1"/>
    <w:unhideWhenUsed w:val="1"/>
    <w:rsid w:val="004B2551"/>
    <w:pPr>
      <w:spacing w:after="0" w:line="240" w:lineRule="auto"/>
    </w:pPr>
    <w:rPr>
      <w:rFonts w:ascii="Arial" w:cs="Arial" w:hAnsi="Arial"/>
      <w:sz w:val="20"/>
      <w:szCs w:val="20"/>
    </w:rPr>
  </w:style>
  <w:style w:type="character" w:styleId="FootnoteTextChar" w:customStyle="1">
    <w:name w:val="Footnote Text Char"/>
    <w:basedOn w:val="DefaultParagraphFont"/>
    <w:link w:val="FootnoteText"/>
    <w:uiPriority w:val="99"/>
    <w:semiHidden w:val="1"/>
    <w:rsid w:val="004B2551"/>
    <w:rPr>
      <w:rFonts w:ascii="Arial" w:cs="Arial" w:hAnsi="Arial"/>
      <w:sz w:val="20"/>
      <w:szCs w:val="20"/>
    </w:rPr>
  </w:style>
  <w:style w:type="character" w:styleId="FootnoteReference">
    <w:name w:val="footnote reference"/>
    <w:basedOn w:val="DefaultParagraphFont"/>
    <w:uiPriority w:val="99"/>
    <w:semiHidden w:val="1"/>
    <w:unhideWhenUsed w:val="1"/>
    <w:rsid w:val="004B2551"/>
    <w:rPr>
      <w:vertAlign w:val="superscript"/>
    </w:rPr>
  </w:style>
  <w:style w:type="paragraph" w:styleId="TOC4">
    <w:name w:val="toc 4"/>
    <w:basedOn w:val="Normal"/>
    <w:next w:val="Normal"/>
    <w:autoRedefine w:val="1"/>
    <w:uiPriority w:val="39"/>
    <w:unhideWhenUsed w:val="1"/>
    <w:rsid w:val="00D83486"/>
    <w:pPr>
      <w:spacing w:after="100" w:line="259" w:lineRule="auto"/>
      <w:ind w:left="660"/>
    </w:pPr>
    <w:rPr>
      <w:rFonts w:eastAsiaTheme="minorEastAsia"/>
      <w:lang w:eastAsia="en-GB"/>
    </w:rPr>
  </w:style>
  <w:style w:type="paragraph" w:styleId="TOC5">
    <w:name w:val="toc 5"/>
    <w:basedOn w:val="Normal"/>
    <w:next w:val="Normal"/>
    <w:autoRedefine w:val="1"/>
    <w:uiPriority w:val="39"/>
    <w:unhideWhenUsed w:val="1"/>
    <w:rsid w:val="00D83486"/>
    <w:pPr>
      <w:spacing w:after="100" w:line="259" w:lineRule="auto"/>
      <w:ind w:left="880"/>
    </w:pPr>
    <w:rPr>
      <w:rFonts w:eastAsiaTheme="minorEastAsia"/>
      <w:lang w:eastAsia="en-GB"/>
    </w:rPr>
  </w:style>
  <w:style w:type="paragraph" w:styleId="TOC6">
    <w:name w:val="toc 6"/>
    <w:basedOn w:val="Normal"/>
    <w:next w:val="Normal"/>
    <w:autoRedefine w:val="1"/>
    <w:uiPriority w:val="39"/>
    <w:unhideWhenUsed w:val="1"/>
    <w:rsid w:val="00D83486"/>
    <w:pPr>
      <w:spacing w:after="100" w:line="259" w:lineRule="auto"/>
      <w:ind w:left="1100"/>
    </w:pPr>
    <w:rPr>
      <w:rFonts w:eastAsiaTheme="minorEastAsia"/>
      <w:lang w:eastAsia="en-GB"/>
    </w:rPr>
  </w:style>
  <w:style w:type="paragraph" w:styleId="TOC7">
    <w:name w:val="toc 7"/>
    <w:basedOn w:val="Normal"/>
    <w:next w:val="Normal"/>
    <w:autoRedefine w:val="1"/>
    <w:uiPriority w:val="39"/>
    <w:unhideWhenUsed w:val="1"/>
    <w:rsid w:val="00D83486"/>
    <w:pPr>
      <w:spacing w:after="100" w:line="259" w:lineRule="auto"/>
      <w:ind w:left="1320"/>
    </w:pPr>
    <w:rPr>
      <w:rFonts w:eastAsiaTheme="minorEastAsia"/>
      <w:lang w:eastAsia="en-GB"/>
    </w:rPr>
  </w:style>
  <w:style w:type="paragraph" w:styleId="TOC8">
    <w:name w:val="toc 8"/>
    <w:basedOn w:val="Normal"/>
    <w:next w:val="Normal"/>
    <w:autoRedefine w:val="1"/>
    <w:uiPriority w:val="39"/>
    <w:unhideWhenUsed w:val="1"/>
    <w:rsid w:val="00D83486"/>
    <w:pPr>
      <w:spacing w:after="100" w:line="259" w:lineRule="auto"/>
      <w:ind w:left="1540"/>
    </w:pPr>
    <w:rPr>
      <w:rFonts w:eastAsiaTheme="minorEastAsia"/>
      <w:lang w:eastAsia="en-GB"/>
    </w:rPr>
  </w:style>
  <w:style w:type="paragraph" w:styleId="TOC9">
    <w:name w:val="toc 9"/>
    <w:basedOn w:val="Normal"/>
    <w:next w:val="Normal"/>
    <w:autoRedefine w:val="1"/>
    <w:uiPriority w:val="39"/>
    <w:unhideWhenUsed w:val="1"/>
    <w:rsid w:val="00D83486"/>
    <w:pPr>
      <w:spacing w:after="100" w:line="259" w:lineRule="auto"/>
      <w:ind w:left="1760"/>
    </w:pPr>
    <w:rPr>
      <w:rFonts w:eastAsiaTheme="minorEastAsia"/>
      <w:lang w:eastAsia="en-GB"/>
    </w:rPr>
  </w:style>
  <w:style w:type="paragraph" w:styleId="Revision">
    <w:name w:val="Revision"/>
    <w:hidden w:val="1"/>
    <w:uiPriority w:val="99"/>
    <w:semiHidden w:val="1"/>
    <w:rsid w:val="00220C4E"/>
    <w:pPr>
      <w:spacing w:after="0" w:line="240" w:lineRule="auto"/>
    </w:pPr>
  </w:style>
  <w:style w:type="paragraph" w:styleId="Style1" w:customStyle="1">
    <w:name w:val="Style1"/>
    <w:basedOn w:val="Heading1"/>
    <w:link w:val="Style1Char"/>
    <w:qFormat w:val="1"/>
    <w:rsid w:val="00341B75"/>
    <w:pPr>
      <w:numPr>
        <w:numId w:val="1"/>
      </w:numPr>
    </w:pPr>
    <w:rPr>
      <w:rFonts w:ascii="Arial" w:cs="Arial" w:hAnsi="Arial"/>
      <w:color w:val="17665c"/>
    </w:rPr>
  </w:style>
  <w:style w:type="character" w:styleId="Style1Char" w:customStyle="1">
    <w:name w:val="Style1 Char"/>
    <w:basedOn w:val="Heading1Char"/>
    <w:link w:val="Style1"/>
    <w:rsid w:val="00341B75"/>
    <w:rPr>
      <w:rFonts w:ascii="Arial" w:cs="Arial" w:hAnsi="Arial" w:eastAsiaTheme="majorEastAsia"/>
      <w:b w:val="1"/>
      <w:bCs w:val="1"/>
      <w:color w:val="17665c"/>
      <w:sz w:val="28"/>
      <w:szCs w:val="28"/>
    </w:rPr>
  </w:style>
  <w:style w:type="paragraph" w:styleId="Style2" w:customStyle="1">
    <w:name w:val="Style2"/>
    <w:basedOn w:val="Heading2"/>
    <w:link w:val="Style2Char"/>
    <w:qFormat w:val="1"/>
    <w:rsid w:val="00D44997"/>
    <w:pPr>
      <w:ind w:left="2160" w:hanging="360"/>
    </w:pPr>
    <w:rPr>
      <w:rFonts w:ascii="Georgia" w:hAnsi="Georgia"/>
      <w:color w:val="038b91"/>
    </w:rPr>
  </w:style>
  <w:style w:type="character" w:styleId="Style2Char" w:customStyle="1">
    <w:name w:val="Style2 Char"/>
    <w:basedOn w:val="Heading2Char"/>
    <w:link w:val="Style2"/>
    <w:rsid w:val="00D44997"/>
    <w:rPr>
      <w:rFonts w:ascii="Georgia" w:hAnsi="Georgia" w:cstheme="majorBidi" w:eastAsiaTheme="majorEastAsia"/>
      <w:b w:val="1"/>
      <w:bCs w:val="0"/>
      <w:color w:val="038b91"/>
      <w:sz w:val="24"/>
      <w:szCs w:val="24"/>
    </w:rPr>
  </w:style>
  <w:style w:type="character" w:styleId="FollowedHyperlink">
    <w:name w:val="FollowedHyperlink"/>
    <w:basedOn w:val="DefaultParagraphFont"/>
    <w:uiPriority w:val="99"/>
    <w:semiHidden w:val="1"/>
    <w:unhideWhenUsed w:val="1"/>
    <w:rsid w:val="00382160"/>
    <w:rPr>
      <w:color w:val="800080" w:themeColor="followedHyperlink"/>
      <w:u w:val="single"/>
    </w:rPr>
  </w:style>
  <w:style w:type="paragraph" w:styleId="NoSpacing">
    <w:name w:val="No Spacing"/>
    <w:uiPriority w:val="99"/>
    <w:qFormat w:val="1"/>
    <w:rsid w:val="007868CD"/>
    <w:pPr>
      <w:spacing w:after="0" w:line="240" w:lineRule="auto"/>
    </w:pPr>
    <w:rPr>
      <w:lang w:val="en-US"/>
    </w:rPr>
  </w:style>
  <w:style w:type="table" w:styleId="TableGrid1" w:customStyle="1">
    <w:name w:val="Table Grid1"/>
    <w:basedOn w:val="TableNormal"/>
    <w:next w:val="TableGrid"/>
    <w:uiPriority w:val="59"/>
    <w:rsid w:val="00F36D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1" w:customStyle="1">
    <w:name w:val="Unresolved Mention1"/>
    <w:basedOn w:val="DefaultParagraphFont"/>
    <w:uiPriority w:val="99"/>
    <w:semiHidden w:val="1"/>
    <w:unhideWhenUsed w:val="1"/>
    <w:rsid w:val="00A55469"/>
    <w:rPr>
      <w:color w:val="605e5c"/>
      <w:shd w:color="auto" w:fill="e1dfdd" w:val="clear"/>
    </w:rPr>
  </w:style>
  <w:style w:type="paragraph" w:styleId="TOCHeading">
    <w:name w:val="TOC Heading"/>
    <w:basedOn w:val="Heading1"/>
    <w:next w:val="Normal"/>
    <w:uiPriority w:val="39"/>
    <w:unhideWhenUsed w:val="1"/>
    <w:qFormat w:val="1"/>
    <w:rsid w:val="00873244"/>
    <w:pPr>
      <w:spacing w:before="240" w:line="259" w:lineRule="auto"/>
      <w:ind w:left="0" w:firstLine="0"/>
      <w:outlineLvl w:val="9"/>
    </w:pPr>
    <w:rPr>
      <w:rFonts w:asciiTheme="majorHAnsi" w:hAnsiTheme="majorHAnsi"/>
      <w:b w:val="0"/>
      <w:sz w:val="32"/>
      <w:szCs w:val="32"/>
      <w:lang w:val="en-US"/>
    </w:rPr>
  </w:style>
  <w:style w:type="character" w:styleId="PlaceholderText">
    <w:name w:val="Placeholder Text"/>
    <w:basedOn w:val="DefaultParagraphFont"/>
    <w:uiPriority w:val="99"/>
    <w:rsid w:val="00873244"/>
    <w:rPr>
      <w:color w:val="808080"/>
    </w:rPr>
  </w:style>
  <w:style w:type="character" w:styleId="UnresolvedMention">
    <w:name w:val="Unresolved Mention"/>
    <w:basedOn w:val="DefaultParagraphFont"/>
    <w:uiPriority w:val="99"/>
    <w:semiHidden w:val="1"/>
    <w:unhideWhenUsed w:val="1"/>
    <w:rsid w:val="00B123EF"/>
    <w:rPr>
      <w:color w:val="605e5c"/>
      <w:shd w:color="auto" w:fill="e1dfdd" w:val="clear"/>
    </w:rPr>
  </w:style>
  <w:style w:type="paragraph" w:styleId="paragraph" w:customStyle="1">
    <w:name w:val="paragraph"/>
    <w:basedOn w:val="Normal"/>
    <w:rsid w:val="001001E9"/>
    <w:pPr>
      <w:spacing w:after="100" w:afterAutospacing="1" w:before="100" w:beforeAutospacing="1" w:line="240" w:lineRule="auto"/>
    </w:pPr>
    <w:rPr>
      <w:rFonts w:ascii="Times New Roman" w:cs="Times New Roman" w:eastAsia="Times New Roman" w:hAnsi="Times New Roman"/>
      <w:sz w:val="24"/>
      <w:szCs w:val="24"/>
      <w:lang w:val="en-IE"/>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2"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3"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4"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5"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6"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7"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8"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9"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a"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b"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c"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d"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e" w:customStyle="1">
    <w:basedOn w:val="TableNormal"/>
    <w:tblPr>
      <w:tblStyleRowBandSize w:val="1"/>
      <w:tblStyleColBandSize w:val="1"/>
      <w:tblCellMar>
        <w:left w:w="115.0" w:type="dxa"/>
        <w:right w:w="115.0" w:type="dxa"/>
      </w:tblCellMar>
    </w:tblPr>
  </w:style>
  <w:style w:type="table" w:styleId="af"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0"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1"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2"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3"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4"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5"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6"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7"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8"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9"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a"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b"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c" w:customStyle="1">
    <w:basedOn w:val="TableNormal"/>
    <w:tblPr>
      <w:tblStyleRowBandSize w:val="1"/>
      <w:tblStyleColBandSize w:val="1"/>
      <w:tblCellMar>
        <w:left w:w="115.0" w:type="dxa"/>
        <w:right w:w="115.0" w:type="dxa"/>
      </w:tblCellMar>
    </w:tblPr>
  </w:style>
  <w:style w:type="table" w:styleId="afd"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e"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0"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1"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2"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3"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4"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5"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6"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7"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8"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9"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28.0" w:type="dxa"/>
        <w:left w:w="115.0" w:type="dxa"/>
        <w:bottom w:w="28.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etenders.gov.ie" TargetMode="External"/><Relationship Id="rId22" Type="http://schemas.openxmlformats.org/officeDocument/2006/relationships/hyperlink" Target="https://erasmus-plus.ec.europa.eu/erasmus-programme-guide" TargetMode="External"/><Relationship Id="rId21" Type="http://schemas.openxmlformats.org/officeDocument/2006/relationships/hyperlink" Target="https://erasmus-plus.ec.europa.eu/erasmus-programme-guide" TargetMode="External"/><Relationship Id="rId24" Type="http://schemas.openxmlformats.org/officeDocument/2006/relationships/hyperlink" Target="mailto:irish-eproc-helpdesk@eurodyn.com" TargetMode="External"/><Relationship Id="rId23" Type="http://schemas.openxmlformats.org/officeDocument/2006/relationships/hyperlink" Target="http://www.etenders.gov.i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tenders.gov.ie" TargetMode="External"/><Relationship Id="rId26" Type="http://schemas.openxmlformats.org/officeDocument/2006/relationships/image" Target="media/image3.png"/><Relationship Id="rId25" Type="http://schemas.openxmlformats.org/officeDocument/2006/relationships/hyperlink" Target="http://www.etenders.gov.ie" TargetMode="External"/><Relationship Id="rId28" Type="http://schemas.openxmlformats.org/officeDocument/2006/relationships/hyperlink" Target="http://www.etenders.gov.ie" TargetMode="External"/><Relationship Id="rId27" Type="http://schemas.openxmlformats.org/officeDocument/2006/relationships/hyperlink" Target="http://www.etenders.gov.i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www.revenue.ie" TargetMode="External"/><Relationship Id="rId7" Type="http://schemas.openxmlformats.org/officeDocument/2006/relationships/image" Target="media/image6.png"/><Relationship Id="rId8" Type="http://schemas.openxmlformats.org/officeDocument/2006/relationships/hyperlink" Target="http://www.etenders.gov.ie" TargetMode="External"/><Relationship Id="rId31" Type="http://schemas.openxmlformats.org/officeDocument/2006/relationships/hyperlink" Target="http://www.revenue.ie/en/online/tax-clearance.html" TargetMode="External"/><Relationship Id="rId30" Type="http://schemas.openxmlformats.org/officeDocument/2006/relationships/hyperlink" Target="http://www.etenders.gov.ie" TargetMode="External"/><Relationship Id="rId11" Type="http://schemas.openxmlformats.org/officeDocument/2006/relationships/image" Target="media/image2.jpg"/><Relationship Id="rId10" Type="http://schemas.openxmlformats.org/officeDocument/2006/relationships/image" Target="media/image4.png"/><Relationship Id="rId32" Type="http://schemas.openxmlformats.org/officeDocument/2006/relationships/hyperlink" Target="https://eur-lex.europa.eu/legal-content/EN/TXT/PDF/?uri=CELEX:32022R0576&amp;from=EN" TargetMode="External"/><Relationship Id="rId13" Type="http://schemas.openxmlformats.org/officeDocument/2006/relationships/header" Target="header1.xml"/><Relationship Id="rId12" Type="http://schemas.openxmlformats.org/officeDocument/2006/relationships/image" Target="media/image5.jpg"/><Relationship Id="rId15" Type="http://schemas.openxmlformats.org/officeDocument/2006/relationships/image" Target="media/image1.png"/><Relationship Id="rId14" Type="http://schemas.openxmlformats.org/officeDocument/2006/relationships/footer" Target="footer1.xml"/><Relationship Id="rId17" Type="http://schemas.openxmlformats.org/officeDocument/2006/relationships/hyperlink" Target="http://www.donegaletb.ie" TargetMode="External"/><Relationship Id="rId16" Type="http://schemas.openxmlformats.org/officeDocument/2006/relationships/hyperlink" Target="http://www.donegaletb.ie" TargetMode="External"/><Relationship Id="rId19" Type="http://schemas.openxmlformats.org/officeDocument/2006/relationships/hyperlink" Target="https://erasmus-plus.ec.europa.eu/document/erasmus-quality-standards-mobility-projects-vet-adults-schools" TargetMode="External"/><Relationship Id="rId18" Type="http://schemas.openxmlformats.org/officeDocument/2006/relationships/hyperlink" Target="https://erasmus-plus.ec.europa.eu/erasmus-programme-guid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NotoSans-italic.ttf"/><Relationship Id="rId10" Type="http://schemas.openxmlformats.org/officeDocument/2006/relationships/font" Target="fonts/NotoSans-bold.ttf"/><Relationship Id="rId13" Type="http://schemas.openxmlformats.org/officeDocument/2006/relationships/font" Target="fonts/QuattrocentoSans-regular.ttf"/><Relationship Id="rId12" Type="http://schemas.openxmlformats.org/officeDocument/2006/relationships/font" Target="fonts/NotoSans-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NotoSans-regular.ttf"/><Relationship Id="rId15" Type="http://schemas.openxmlformats.org/officeDocument/2006/relationships/font" Target="fonts/QuattrocentoSans-italic.ttf"/><Relationship Id="rId14" Type="http://schemas.openxmlformats.org/officeDocument/2006/relationships/font" Target="fonts/QuattrocentoSans-bold.ttf"/><Relationship Id="rId17" Type="http://schemas.openxmlformats.org/officeDocument/2006/relationships/font" Target="fonts/NotoSansSymbols-regular.ttf"/><Relationship Id="rId16" Type="http://schemas.openxmlformats.org/officeDocument/2006/relationships/font" Target="fonts/QuattrocentoSans-boldItalic.ttf"/><Relationship Id="rId5" Type="http://schemas.openxmlformats.org/officeDocument/2006/relationships/font" Target="fonts/Lato-regular.ttf"/><Relationship Id="rId6" Type="http://schemas.openxmlformats.org/officeDocument/2006/relationships/font" Target="fonts/Lato-bold.ttf"/><Relationship Id="rId18" Type="http://schemas.openxmlformats.org/officeDocument/2006/relationships/font" Target="fonts/NotoSansSymbols-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1HYz/1nY2Cb57nCsMtPYmpw6Q==">CgMxLjAyCWguMWhtc3l5czIJaC40ZjFtZGxtMg5oLjFrcHg3Mmk4ZzMyZzIJaC4ydTZ3bnRmMgloLjE5YzZ5MTgyCWguM3RidWdwMTIJaC4yOGg0cXd1Mg5oLnB2dzEzbDR1bG41NzIOaC5sdm1rd2I5eTNwencyDmguc3MxcXl1a3J0bzV2Mg5oLnd2eGxiY3h5Z3VqMTIOaC5lMzY4OWFqd3MxcmsyDmguZGdvaXA5MnRiZTlsMg1oLnphd29lZ2dpcTFjMg5oLmMxcjYycjYyNTN0dTIOaC4yYjBvZWlnNWxzMG0yCGgubm1mMTRuMgloLjM3bTJqc2cyCWguMW1yY3UwOTIJaC40NnIwY28yMgloLjJsd2FtdnYyCWguM3JkY3JqbjIOaC5pbnYybG5pemwxZnMyDmgudjV6ZDNuYjhjazg4MgloLjExMWt4M28yCWguM2wxOGZyaDIJaC4yMDZpcHphMgloLjRrNjY4bjMyCWguMnpiZ2l1dzIJaC4xZWdxdDJwMgloLjNjcW1ldHgyCWguMXJ2d3AxcTIJaC40YnZrN3BqMgloLjJyMHVoeGMyCGgucXNoNzBxMgloLjE2NjRzNTUyCWguM3E1c2FzeTIJaC4yNWIybDByMghoLmtnY3Y4azIJaC4zNGcwZHdkMgloLjFqbGFvNDYyCWguNDNreTZyejIJaC4yaXE4Z3pzMghoLnh2aXI3bDIJaC4zaHY2OXZlMgloLjJncnFydWUyCGgudngxMjI3MgloLjF2MXl1eHQ4AGovChRzdWdnZXN0LnBuaWNmazkzbjE5eRIXTWljaGVsbGUgR2FycnktTydSZWlsbHlqLwoUc3VnZ2VzdC5wNDR3bWx5N3psZXMSF01pY2hlbGxlIEdhcnJ5LU8nUmVpbGx5ciExYWhLM0xzVGcyQ0VzcklNamJPcXdIVkhER0RKR3lmb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2025-10-09T15:32:00Z</dcterms:created>
  <dc:creator>Greenville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0x010100702B922A5FE63B4EAA43A22F78FEE739</vt:lpwstr>
  </property>
  <property fmtid="{D5CDD505-2E9C-101B-9397-08002B2CF9AE}" pid="3" name="Order">
    <vt:r8>1120400.0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