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E52111" w:rsidR="00AA0706" w:rsidP="00E52111" w:rsidRDefault="005C724C" w14:paraId="573AC8D2" w14:textId="4B490C39">
      <w:pPr>
        <w:jc w:val="center"/>
        <w:rPr>
          <w:b w:val="1"/>
          <w:bCs w:val="1"/>
          <w:sz w:val="32"/>
          <w:szCs w:val="32"/>
        </w:rPr>
      </w:pPr>
      <w:bookmarkStart w:name="_Toc2061581608" w:id="0"/>
      <w:r w:rsidRPr="2CA557DD" w:rsidR="005C724C">
        <w:rPr>
          <w:b w:val="1"/>
          <w:bCs w:val="1"/>
          <w:sz w:val="32"/>
          <w:szCs w:val="32"/>
        </w:rPr>
        <w:t xml:space="preserve">Request for Tenders for the Provision of </w:t>
      </w:r>
      <w:r w:rsidRPr="2CA557DD" w:rsidR="729815F6">
        <w:rPr>
          <w:b w:val="1"/>
          <w:bCs w:val="1"/>
          <w:sz w:val="32"/>
          <w:szCs w:val="32"/>
        </w:rPr>
        <w:t>Electrical</w:t>
      </w:r>
      <w:r w:rsidRPr="2CA557DD" w:rsidR="00D347C9">
        <w:rPr>
          <w:b w:val="1"/>
          <w:bCs w:val="1"/>
          <w:sz w:val="32"/>
          <w:szCs w:val="32"/>
        </w:rPr>
        <w:t xml:space="preserve"> Service</w:t>
      </w:r>
      <w:r w:rsidRPr="2CA557DD" w:rsidR="54DAAD5D">
        <w:rPr>
          <w:b w:val="1"/>
          <w:bCs w:val="1"/>
          <w:sz w:val="32"/>
          <w:szCs w:val="32"/>
        </w:rPr>
        <w:t>s</w:t>
      </w:r>
      <w:r w:rsidRPr="2CA557DD" w:rsidR="005C724C">
        <w:rPr>
          <w:b w:val="1"/>
          <w:bCs w:val="1"/>
          <w:sz w:val="32"/>
          <w:szCs w:val="32"/>
        </w:rPr>
        <w:t xml:space="preserve"> </w:t>
      </w:r>
      <w:r w:rsidRPr="2CA557DD" w:rsidR="003978DA">
        <w:rPr>
          <w:b w:val="1"/>
          <w:bCs w:val="1"/>
          <w:sz w:val="32"/>
          <w:szCs w:val="32"/>
        </w:rPr>
        <w:t>in</w:t>
      </w:r>
      <w:r w:rsidRPr="2CA557DD" w:rsidR="00A70F41">
        <w:rPr>
          <w:b w:val="1"/>
          <w:bCs w:val="1"/>
          <w:sz w:val="32"/>
          <w:szCs w:val="32"/>
        </w:rPr>
        <w:t xml:space="preserve"> CH</w:t>
      </w:r>
      <w:r w:rsidRPr="2CA557DD" w:rsidR="00E74D4B">
        <w:rPr>
          <w:b w:val="1"/>
          <w:bCs w:val="1"/>
          <w:sz w:val="32"/>
          <w:szCs w:val="32"/>
        </w:rPr>
        <w:t>I</w:t>
      </w:r>
      <w:bookmarkEnd w:id="0"/>
    </w:p>
    <w:p w:rsidRPr="00B76AC6" w:rsidR="00B76AC6" w:rsidP="00B76AC6" w:rsidRDefault="00B76AC6" w14:paraId="29BE9D0C" w14:textId="77777777"/>
    <w:p w:rsidR="3A152514" w:rsidRDefault="3A152514" w14:paraId="0EF485CE" w14:textId="0B35543B"/>
    <w:sdt>
      <w:sdtPr>
        <w:id w:val="783343417"/>
        <w:docPartObj>
          <w:docPartGallery w:val="Table of Contents"/>
          <w:docPartUnique/>
        </w:docPartObj>
      </w:sdtPr>
      <w:sdtContent>
        <w:p w:rsidR="004D20D0" w:rsidRDefault="004D20D0" w14:paraId="32DACF06" w14:textId="35F840A8">
          <w:pPr>
            <w:pStyle w:val="TOCHeading"/>
          </w:pPr>
          <w:r w:rsidR="004D20D0">
            <w:rPr/>
            <w:t>Contents</w:t>
          </w:r>
        </w:p>
        <w:p w:rsidR="00FC63E3" w:rsidP="2CA557DD" w:rsidRDefault="004D20D0" w14:paraId="4EA2BCA8" w14:textId="7FD968FE">
          <w:pPr>
            <w:pStyle w:val="TOC3"/>
            <w:tabs>
              <w:tab w:val="right" w:leader="dot" w:pos="9060"/>
            </w:tabs>
            <w:rPr>
              <w:rStyle w:val="Hyperlink"/>
              <w:noProof/>
              <w:lang w:eastAsia="en-IE"/>
            </w:rPr>
          </w:pPr>
          <w:r>
            <w:fldChar w:fldCharType="begin"/>
          </w:r>
          <w:r>
            <w:instrText xml:space="preserve">TOC \o "1-3" \z \u \h</w:instrText>
          </w:r>
          <w:r>
            <w:fldChar w:fldCharType="separate"/>
          </w:r>
          <w:hyperlink w:anchor="_Toc135521486">
            <w:r w:rsidRPr="2CA557DD" w:rsidR="2CA557DD">
              <w:rPr>
                <w:rStyle w:val="Hyperlink"/>
              </w:rPr>
              <w:t>About CHI at National Children's Hospital Ireland (NCHI)</w:t>
            </w:r>
            <w:r>
              <w:tab/>
            </w:r>
            <w:r>
              <w:fldChar w:fldCharType="begin"/>
            </w:r>
            <w:r>
              <w:instrText xml:space="preserve">PAGEREF _Toc135521486 \h</w:instrText>
            </w:r>
            <w:r>
              <w:fldChar w:fldCharType="separate"/>
            </w:r>
            <w:r w:rsidRPr="2CA557DD" w:rsidR="2CA557DD">
              <w:rPr>
                <w:rStyle w:val="Hyperlink"/>
              </w:rPr>
              <w:t>1</w:t>
            </w:r>
            <w:r>
              <w:fldChar w:fldCharType="end"/>
            </w:r>
          </w:hyperlink>
        </w:p>
        <w:p w:rsidR="00FC63E3" w:rsidP="2CA557DD" w:rsidRDefault="00FC63E3" w14:paraId="542C5245" w14:textId="77642B47">
          <w:pPr>
            <w:pStyle w:val="TOC3"/>
            <w:tabs>
              <w:tab w:val="right" w:leader="dot" w:pos="9060"/>
            </w:tabs>
            <w:rPr>
              <w:rStyle w:val="Hyperlink"/>
              <w:noProof/>
              <w:lang w:eastAsia="en-IE"/>
            </w:rPr>
          </w:pPr>
          <w:hyperlink w:anchor="_Toc194639302">
            <w:r w:rsidRPr="2CA557DD" w:rsidR="2CA557DD">
              <w:rPr>
                <w:rStyle w:val="Hyperlink"/>
              </w:rPr>
              <w:t>About CHI at Tallaght Hospital and CHI at Connolly Hospital</w:t>
            </w:r>
            <w:r>
              <w:tab/>
            </w:r>
            <w:r>
              <w:fldChar w:fldCharType="begin"/>
            </w:r>
            <w:r>
              <w:instrText xml:space="preserve">PAGEREF _Toc194639302 \h</w:instrText>
            </w:r>
            <w:r>
              <w:fldChar w:fldCharType="separate"/>
            </w:r>
            <w:r w:rsidRPr="2CA557DD" w:rsidR="2CA557DD">
              <w:rPr>
                <w:rStyle w:val="Hyperlink"/>
              </w:rPr>
              <w:t>2</w:t>
            </w:r>
            <w:r>
              <w:fldChar w:fldCharType="end"/>
            </w:r>
          </w:hyperlink>
        </w:p>
        <w:p w:rsidR="00FC63E3" w:rsidP="2CA557DD" w:rsidRDefault="00FC63E3" w14:paraId="435D07B8" w14:textId="7B409ED9">
          <w:pPr>
            <w:pStyle w:val="TOC3"/>
            <w:tabs>
              <w:tab w:val="right" w:leader="dot" w:pos="9060"/>
            </w:tabs>
            <w:rPr>
              <w:rStyle w:val="Hyperlink"/>
              <w:noProof/>
              <w:lang w:eastAsia="en-IE"/>
            </w:rPr>
          </w:pPr>
          <w:hyperlink w:anchor="_Toc159976476">
            <w:r w:rsidRPr="2CA557DD" w:rsidR="2CA557DD">
              <w:rPr>
                <w:rStyle w:val="Hyperlink"/>
              </w:rPr>
              <w:t>About CHI at Crumlin:</w:t>
            </w:r>
            <w:r>
              <w:tab/>
            </w:r>
            <w:r>
              <w:fldChar w:fldCharType="begin"/>
            </w:r>
            <w:r>
              <w:instrText xml:space="preserve">PAGEREF _Toc159976476 \h</w:instrText>
            </w:r>
            <w:r>
              <w:fldChar w:fldCharType="separate"/>
            </w:r>
            <w:r w:rsidRPr="2CA557DD" w:rsidR="2CA557DD">
              <w:rPr>
                <w:rStyle w:val="Hyperlink"/>
              </w:rPr>
              <w:t>2</w:t>
            </w:r>
            <w:r>
              <w:fldChar w:fldCharType="end"/>
            </w:r>
          </w:hyperlink>
        </w:p>
        <w:p w:rsidR="00FC63E3" w:rsidP="2CA557DD" w:rsidRDefault="00FC63E3" w14:paraId="62FDF1D6" w14:textId="2078BA1D">
          <w:pPr>
            <w:pStyle w:val="TOC3"/>
            <w:tabs>
              <w:tab w:val="right" w:leader="dot" w:pos="9060"/>
            </w:tabs>
            <w:rPr>
              <w:rStyle w:val="Hyperlink"/>
              <w:noProof/>
              <w:lang w:eastAsia="en-IE"/>
            </w:rPr>
          </w:pPr>
          <w:hyperlink w:anchor="_Toc2063056604">
            <w:r w:rsidRPr="2CA557DD" w:rsidR="2CA557DD">
              <w:rPr>
                <w:rStyle w:val="Hyperlink"/>
              </w:rPr>
              <w:t>About CHI at Temple Street:</w:t>
            </w:r>
            <w:r>
              <w:tab/>
            </w:r>
            <w:r>
              <w:fldChar w:fldCharType="begin"/>
            </w:r>
            <w:r>
              <w:instrText xml:space="preserve">PAGEREF _Toc2063056604 \h</w:instrText>
            </w:r>
            <w:r>
              <w:fldChar w:fldCharType="separate"/>
            </w:r>
            <w:r w:rsidRPr="2CA557DD" w:rsidR="2CA557DD">
              <w:rPr>
                <w:rStyle w:val="Hyperlink"/>
              </w:rPr>
              <w:t>2</w:t>
            </w:r>
            <w:r>
              <w:fldChar w:fldCharType="end"/>
            </w:r>
          </w:hyperlink>
        </w:p>
        <w:p w:rsidR="00FC63E3" w:rsidP="2CA557DD" w:rsidRDefault="00FC63E3" w14:paraId="43339055" w14:textId="05240823">
          <w:pPr>
            <w:pStyle w:val="TOC2"/>
            <w:tabs>
              <w:tab w:val="right" w:leader="dot" w:pos="9060"/>
            </w:tabs>
            <w:rPr>
              <w:rStyle w:val="Hyperlink"/>
              <w:noProof/>
              <w:lang w:eastAsia="en-IE"/>
            </w:rPr>
          </w:pPr>
          <w:hyperlink w:anchor="_Toc1138203055">
            <w:r w:rsidRPr="2CA557DD" w:rsidR="2CA557DD">
              <w:rPr>
                <w:rStyle w:val="Hyperlink"/>
              </w:rPr>
              <w:t>1. Nature of Contract</w:t>
            </w:r>
            <w:r>
              <w:tab/>
            </w:r>
            <w:r>
              <w:fldChar w:fldCharType="begin"/>
            </w:r>
            <w:r>
              <w:instrText xml:space="preserve">PAGEREF _Toc1138203055 \h</w:instrText>
            </w:r>
            <w:r>
              <w:fldChar w:fldCharType="separate"/>
            </w:r>
            <w:r w:rsidRPr="2CA557DD" w:rsidR="2CA557DD">
              <w:rPr>
                <w:rStyle w:val="Hyperlink"/>
              </w:rPr>
              <w:t>2</w:t>
            </w:r>
            <w:r>
              <w:fldChar w:fldCharType="end"/>
            </w:r>
          </w:hyperlink>
        </w:p>
        <w:p w:rsidR="00FC63E3" w:rsidP="2CA557DD" w:rsidRDefault="00FC63E3" w14:paraId="2C34F4CE" w14:textId="729F85E4">
          <w:pPr>
            <w:pStyle w:val="TOC2"/>
            <w:tabs>
              <w:tab w:val="right" w:leader="dot" w:pos="9060"/>
            </w:tabs>
            <w:rPr>
              <w:rStyle w:val="Hyperlink"/>
              <w:noProof/>
              <w:lang w:eastAsia="en-IE"/>
            </w:rPr>
          </w:pPr>
          <w:hyperlink w:anchor="_Toc187529593">
            <w:r w:rsidRPr="2CA557DD" w:rsidR="2CA557DD">
              <w:rPr>
                <w:rStyle w:val="Hyperlink"/>
              </w:rPr>
              <w:t>2. Contract Concept &amp; Key Objectives</w:t>
            </w:r>
            <w:r>
              <w:tab/>
            </w:r>
            <w:r>
              <w:fldChar w:fldCharType="begin"/>
            </w:r>
            <w:r>
              <w:instrText xml:space="preserve">PAGEREF _Toc187529593 \h</w:instrText>
            </w:r>
            <w:r>
              <w:fldChar w:fldCharType="separate"/>
            </w:r>
            <w:r w:rsidRPr="2CA557DD" w:rsidR="2CA557DD">
              <w:rPr>
                <w:rStyle w:val="Hyperlink"/>
              </w:rPr>
              <w:t>2</w:t>
            </w:r>
            <w:r>
              <w:fldChar w:fldCharType="end"/>
            </w:r>
          </w:hyperlink>
        </w:p>
        <w:p w:rsidR="00FC63E3" w:rsidP="2CA557DD" w:rsidRDefault="00FC63E3" w14:paraId="06A05A35" w14:textId="651B06AD">
          <w:pPr>
            <w:pStyle w:val="TOC2"/>
            <w:tabs>
              <w:tab w:val="right" w:leader="dot" w:pos="9060"/>
            </w:tabs>
            <w:rPr>
              <w:rStyle w:val="Hyperlink"/>
              <w:noProof/>
              <w:lang w:eastAsia="en-IE"/>
            </w:rPr>
          </w:pPr>
          <w:hyperlink w:anchor="_Toc24177123">
            <w:r w:rsidRPr="2CA557DD" w:rsidR="2CA557DD">
              <w:rPr>
                <w:rStyle w:val="Hyperlink"/>
              </w:rPr>
              <w:t>3. Scope:</w:t>
            </w:r>
            <w:r>
              <w:tab/>
            </w:r>
            <w:r>
              <w:fldChar w:fldCharType="begin"/>
            </w:r>
            <w:r>
              <w:instrText xml:space="preserve">PAGEREF _Toc24177123 \h</w:instrText>
            </w:r>
            <w:r>
              <w:fldChar w:fldCharType="separate"/>
            </w:r>
            <w:r w:rsidRPr="2CA557DD" w:rsidR="2CA557DD">
              <w:rPr>
                <w:rStyle w:val="Hyperlink"/>
              </w:rPr>
              <w:t>3</w:t>
            </w:r>
            <w:r>
              <w:fldChar w:fldCharType="end"/>
            </w:r>
          </w:hyperlink>
        </w:p>
        <w:p w:rsidR="00FC63E3" w:rsidP="2CA557DD" w:rsidRDefault="00FC63E3" w14:paraId="50B14EC9" w14:textId="3E3AEEAE">
          <w:pPr>
            <w:pStyle w:val="TOC2"/>
            <w:tabs>
              <w:tab w:val="right" w:leader="dot" w:pos="9060"/>
            </w:tabs>
            <w:rPr>
              <w:rStyle w:val="Hyperlink"/>
              <w:noProof/>
              <w:lang w:eastAsia="en-IE"/>
            </w:rPr>
          </w:pPr>
          <w:hyperlink w:anchor="_Toc2127293939">
            <w:r w:rsidRPr="2CA557DD" w:rsidR="2CA557DD">
              <w:rPr>
                <w:rStyle w:val="Hyperlink"/>
              </w:rPr>
              <w:t>4. General Terms:</w:t>
            </w:r>
            <w:r>
              <w:tab/>
            </w:r>
            <w:r>
              <w:fldChar w:fldCharType="begin"/>
            </w:r>
            <w:r>
              <w:instrText xml:space="preserve">PAGEREF _Toc2127293939 \h</w:instrText>
            </w:r>
            <w:r>
              <w:fldChar w:fldCharType="separate"/>
            </w:r>
            <w:r w:rsidRPr="2CA557DD" w:rsidR="2CA557DD">
              <w:rPr>
                <w:rStyle w:val="Hyperlink"/>
              </w:rPr>
              <w:t>4</w:t>
            </w:r>
            <w:r>
              <w:fldChar w:fldCharType="end"/>
            </w:r>
          </w:hyperlink>
        </w:p>
        <w:p w:rsidR="00FC63E3" w:rsidP="2CA557DD" w:rsidRDefault="00FC63E3" w14:paraId="3D286351" w14:textId="512E2606">
          <w:pPr>
            <w:pStyle w:val="TOC2"/>
            <w:tabs>
              <w:tab w:val="right" w:leader="dot" w:pos="9060"/>
            </w:tabs>
            <w:rPr>
              <w:rStyle w:val="Hyperlink"/>
              <w:noProof/>
              <w:lang w:eastAsia="en-IE"/>
            </w:rPr>
          </w:pPr>
          <w:hyperlink w:anchor="_Toc1434026199">
            <w:r w:rsidRPr="2CA557DD" w:rsidR="2CA557DD">
              <w:rPr>
                <w:rStyle w:val="Hyperlink"/>
              </w:rPr>
              <w:t>5. Service Delivery Plan</w:t>
            </w:r>
            <w:r>
              <w:tab/>
            </w:r>
            <w:r>
              <w:fldChar w:fldCharType="begin"/>
            </w:r>
            <w:r>
              <w:instrText xml:space="preserve">PAGEREF _Toc1434026199 \h</w:instrText>
            </w:r>
            <w:r>
              <w:fldChar w:fldCharType="separate"/>
            </w:r>
            <w:r w:rsidRPr="2CA557DD" w:rsidR="2CA557DD">
              <w:rPr>
                <w:rStyle w:val="Hyperlink"/>
              </w:rPr>
              <w:t>4</w:t>
            </w:r>
            <w:r>
              <w:fldChar w:fldCharType="end"/>
            </w:r>
          </w:hyperlink>
        </w:p>
        <w:p w:rsidR="00FC63E3" w:rsidP="2CA557DD" w:rsidRDefault="00FC63E3" w14:paraId="5176DC49" w14:textId="383C7202">
          <w:pPr>
            <w:pStyle w:val="TOC3"/>
            <w:tabs>
              <w:tab w:val="right" w:leader="dot" w:pos="9060"/>
            </w:tabs>
            <w:rPr>
              <w:rStyle w:val="Hyperlink"/>
              <w:noProof/>
              <w:lang w:eastAsia="en-IE"/>
            </w:rPr>
          </w:pPr>
          <w:hyperlink w:anchor="_Toc173190116">
            <w:r w:rsidRPr="2CA557DD" w:rsidR="2CA557DD">
              <w:rPr>
                <w:rStyle w:val="Hyperlink"/>
              </w:rPr>
              <w:t>5.1 Staffing Plans</w:t>
            </w:r>
            <w:r>
              <w:tab/>
            </w:r>
            <w:r>
              <w:fldChar w:fldCharType="begin"/>
            </w:r>
            <w:r>
              <w:instrText xml:space="preserve">PAGEREF _Toc173190116 \h</w:instrText>
            </w:r>
            <w:r>
              <w:fldChar w:fldCharType="separate"/>
            </w:r>
            <w:r w:rsidRPr="2CA557DD" w:rsidR="2CA557DD">
              <w:rPr>
                <w:rStyle w:val="Hyperlink"/>
              </w:rPr>
              <w:t>4</w:t>
            </w:r>
            <w:r>
              <w:fldChar w:fldCharType="end"/>
            </w:r>
          </w:hyperlink>
        </w:p>
        <w:p w:rsidR="00FC63E3" w:rsidP="2CA557DD" w:rsidRDefault="00FC63E3" w14:paraId="57EDCFC2" w14:textId="347AD3C1">
          <w:pPr>
            <w:pStyle w:val="TOC3"/>
            <w:tabs>
              <w:tab w:val="right" w:leader="dot" w:pos="9060"/>
            </w:tabs>
            <w:rPr>
              <w:rStyle w:val="Hyperlink"/>
              <w:noProof/>
              <w:lang w:eastAsia="en-IE"/>
            </w:rPr>
          </w:pPr>
          <w:hyperlink w:anchor="_Toc901103196">
            <w:r w:rsidRPr="2CA557DD" w:rsidR="2CA557DD">
              <w:rPr>
                <w:rStyle w:val="Hyperlink"/>
              </w:rPr>
              <w:t>5.2 Completion of Work:</w:t>
            </w:r>
            <w:r>
              <w:tab/>
            </w:r>
            <w:r>
              <w:fldChar w:fldCharType="begin"/>
            </w:r>
            <w:r>
              <w:instrText xml:space="preserve">PAGEREF _Toc901103196 \h</w:instrText>
            </w:r>
            <w:r>
              <w:fldChar w:fldCharType="separate"/>
            </w:r>
            <w:r w:rsidRPr="2CA557DD" w:rsidR="2CA557DD">
              <w:rPr>
                <w:rStyle w:val="Hyperlink"/>
              </w:rPr>
              <w:t>5</w:t>
            </w:r>
            <w:r>
              <w:fldChar w:fldCharType="end"/>
            </w:r>
          </w:hyperlink>
        </w:p>
        <w:p w:rsidR="00FC63E3" w:rsidP="2CA557DD" w:rsidRDefault="00FC63E3" w14:paraId="59482D40" w14:textId="78E62542">
          <w:pPr>
            <w:pStyle w:val="TOC2"/>
            <w:tabs>
              <w:tab w:val="right" w:leader="dot" w:pos="9060"/>
            </w:tabs>
            <w:rPr>
              <w:rStyle w:val="Hyperlink"/>
              <w:noProof/>
              <w:lang w:eastAsia="en-IE"/>
            </w:rPr>
          </w:pPr>
          <w:hyperlink w:anchor="_Toc1886109832">
            <w:r w:rsidRPr="2CA557DD" w:rsidR="2CA557DD">
              <w:rPr>
                <w:rStyle w:val="Hyperlink"/>
              </w:rPr>
              <w:t>6. Quality Assurance:</w:t>
            </w:r>
            <w:r>
              <w:tab/>
            </w:r>
            <w:r>
              <w:fldChar w:fldCharType="begin"/>
            </w:r>
            <w:r>
              <w:instrText xml:space="preserve">PAGEREF _Toc1886109832 \h</w:instrText>
            </w:r>
            <w:r>
              <w:fldChar w:fldCharType="separate"/>
            </w:r>
            <w:r w:rsidRPr="2CA557DD" w:rsidR="2CA557DD">
              <w:rPr>
                <w:rStyle w:val="Hyperlink"/>
              </w:rPr>
              <w:t>6</w:t>
            </w:r>
            <w:r>
              <w:fldChar w:fldCharType="end"/>
            </w:r>
          </w:hyperlink>
        </w:p>
        <w:p w:rsidR="00FC63E3" w:rsidP="2CA557DD" w:rsidRDefault="00FC63E3" w14:paraId="40FCE00B" w14:textId="0F651338">
          <w:pPr>
            <w:pStyle w:val="TOC3"/>
            <w:tabs>
              <w:tab w:val="right" w:leader="dot" w:pos="9060"/>
            </w:tabs>
            <w:rPr>
              <w:rStyle w:val="Hyperlink"/>
              <w:noProof/>
              <w:lang w:eastAsia="en-IE"/>
            </w:rPr>
          </w:pPr>
          <w:hyperlink w:anchor="_Toc999561141">
            <w:r w:rsidRPr="2CA557DD" w:rsidR="2CA557DD">
              <w:rPr>
                <w:rStyle w:val="Hyperlink"/>
              </w:rPr>
              <w:t>6.1 KPI Management Reporting</w:t>
            </w:r>
            <w:r>
              <w:tab/>
            </w:r>
            <w:r>
              <w:fldChar w:fldCharType="begin"/>
            </w:r>
            <w:r>
              <w:instrText xml:space="preserve">PAGEREF _Toc999561141 \h</w:instrText>
            </w:r>
            <w:r>
              <w:fldChar w:fldCharType="separate"/>
            </w:r>
            <w:r w:rsidRPr="2CA557DD" w:rsidR="2CA557DD">
              <w:rPr>
                <w:rStyle w:val="Hyperlink"/>
              </w:rPr>
              <w:t>6</w:t>
            </w:r>
            <w:r>
              <w:fldChar w:fldCharType="end"/>
            </w:r>
          </w:hyperlink>
        </w:p>
        <w:p w:rsidR="00FC63E3" w:rsidP="2CA557DD" w:rsidRDefault="00FC63E3" w14:paraId="402BE023" w14:textId="4D862190">
          <w:pPr>
            <w:pStyle w:val="TOC3"/>
            <w:tabs>
              <w:tab w:val="right" w:leader="dot" w:pos="9060"/>
            </w:tabs>
            <w:rPr>
              <w:rStyle w:val="Hyperlink"/>
              <w:noProof/>
              <w:lang w:eastAsia="en-IE"/>
            </w:rPr>
          </w:pPr>
          <w:hyperlink w:anchor="_Toc663615830">
            <w:r w:rsidRPr="2CA557DD" w:rsidR="2CA557DD">
              <w:rPr>
                <w:rStyle w:val="Hyperlink"/>
              </w:rPr>
              <w:t>6.2 Testing and Completion Certificates</w:t>
            </w:r>
            <w:r>
              <w:tab/>
            </w:r>
            <w:r>
              <w:fldChar w:fldCharType="begin"/>
            </w:r>
            <w:r>
              <w:instrText xml:space="preserve">PAGEREF _Toc663615830 \h</w:instrText>
            </w:r>
            <w:r>
              <w:fldChar w:fldCharType="separate"/>
            </w:r>
            <w:r w:rsidRPr="2CA557DD" w:rsidR="2CA557DD">
              <w:rPr>
                <w:rStyle w:val="Hyperlink"/>
              </w:rPr>
              <w:t>7</w:t>
            </w:r>
            <w:r>
              <w:fldChar w:fldCharType="end"/>
            </w:r>
          </w:hyperlink>
        </w:p>
        <w:p w:rsidR="00FC63E3" w:rsidP="2CA557DD" w:rsidRDefault="00FC63E3" w14:paraId="6E4265E5" w14:textId="1E3509CD">
          <w:pPr>
            <w:pStyle w:val="TOC3"/>
            <w:tabs>
              <w:tab w:val="right" w:leader="dot" w:pos="9060"/>
            </w:tabs>
            <w:rPr>
              <w:rStyle w:val="Hyperlink"/>
              <w:noProof/>
              <w:lang w:eastAsia="en-IE"/>
            </w:rPr>
          </w:pPr>
          <w:hyperlink w:anchor="_Toc782315402">
            <w:r w:rsidRPr="2CA557DD" w:rsidR="2CA557DD">
              <w:rPr>
                <w:rStyle w:val="Hyperlink"/>
              </w:rPr>
              <w:t>6.3 Customer Support</w:t>
            </w:r>
            <w:r>
              <w:tab/>
            </w:r>
            <w:r>
              <w:fldChar w:fldCharType="begin"/>
            </w:r>
            <w:r>
              <w:instrText xml:space="preserve">PAGEREF _Toc782315402 \h</w:instrText>
            </w:r>
            <w:r>
              <w:fldChar w:fldCharType="separate"/>
            </w:r>
            <w:r w:rsidRPr="2CA557DD" w:rsidR="2CA557DD">
              <w:rPr>
                <w:rStyle w:val="Hyperlink"/>
              </w:rPr>
              <w:t>7</w:t>
            </w:r>
            <w:r>
              <w:fldChar w:fldCharType="end"/>
            </w:r>
          </w:hyperlink>
        </w:p>
        <w:p w:rsidR="00FC63E3" w:rsidP="2CA557DD" w:rsidRDefault="00FC63E3" w14:paraId="044BF177" w14:textId="26DEBBA5">
          <w:pPr>
            <w:pStyle w:val="TOC2"/>
            <w:tabs>
              <w:tab w:val="left" w:leader="none" w:pos="660"/>
              <w:tab w:val="right" w:leader="dot" w:pos="9060"/>
            </w:tabs>
            <w:rPr>
              <w:rStyle w:val="Hyperlink"/>
              <w:noProof/>
              <w:lang w:eastAsia="en-IE"/>
            </w:rPr>
          </w:pPr>
          <w:hyperlink w:anchor="_Toc719251594">
            <w:r w:rsidRPr="2CA557DD" w:rsidR="2CA557DD">
              <w:rPr>
                <w:rStyle w:val="Hyperlink"/>
              </w:rPr>
              <w:t>7.</w:t>
            </w:r>
            <w:r>
              <w:tab/>
            </w:r>
            <w:r w:rsidRPr="2CA557DD" w:rsidR="2CA557DD">
              <w:rPr>
                <w:rStyle w:val="Hyperlink"/>
              </w:rPr>
              <w:t>Sustainability</w:t>
            </w:r>
            <w:r>
              <w:tab/>
            </w:r>
            <w:r>
              <w:fldChar w:fldCharType="begin"/>
            </w:r>
            <w:r>
              <w:instrText xml:space="preserve">PAGEREF _Toc719251594 \h</w:instrText>
            </w:r>
            <w:r>
              <w:fldChar w:fldCharType="separate"/>
            </w:r>
            <w:r w:rsidRPr="2CA557DD" w:rsidR="2CA557DD">
              <w:rPr>
                <w:rStyle w:val="Hyperlink"/>
              </w:rPr>
              <w:t>7</w:t>
            </w:r>
            <w:r>
              <w:fldChar w:fldCharType="end"/>
            </w:r>
          </w:hyperlink>
        </w:p>
        <w:p w:rsidR="00FC63E3" w:rsidP="2CA557DD" w:rsidRDefault="00FC63E3" w14:paraId="707B0BAA" w14:textId="198723A0">
          <w:pPr>
            <w:pStyle w:val="TOC2"/>
            <w:tabs>
              <w:tab w:val="left" w:leader="none" w:pos="660"/>
              <w:tab w:val="right" w:leader="dot" w:pos="9060"/>
            </w:tabs>
            <w:rPr>
              <w:rStyle w:val="Hyperlink"/>
              <w:noProof/>
              <w:lang w:eastAsia="en-IE"/>
            </w:rPr>
          </w:pPr>
          <w:hyperlink w:anchor="_Toc140426971">
            <w:r w:rsidRPr="2CA557DD" w:rsidR="2CA557DD">
              <w:rPr>
                <w:rStyle w:val="Hyperlink"/>
              </w:rPr>
              <w:t>8.</w:t>
            </w:r>
            <w:r>
              <w:tab/>
            </w:r>
            <w:r w:rsidRPr="2CA557DD" w:rsidR="2CA557DD">
              <w:rPr>
                <w:rStyle w:val="Hyperlink"/>
              </w:rPr>
              <w:t>Summary of Terms and Conditions Whilst Working on CHI Sites</w:t>
            </w:r>
            <w:r>
              <w:tab/>
            </w:r>
            <w:r>
              <w:fldChar w:fldCharType="begin"/>
            </w:r>
            <w:r>
              <w:instrText xml:space="preserve">PAGEREF _Toc140426971 \h</w:instrText>
            </w:r>
            <w:r>
              <w:fldChar w:fldCharType="separate"/>
            </w:r>
            <w:r w:rsidRPr="2CA557DD" w:rsidR="2CA557DD">
              <w:rPr>
                <w:rStyle w:val="Hyperlink"/>
              </w:rPr>
              <w:t>8</w:t>
            </w:r>
            <w:r>
              <w:fldChar w:fldCharType="end"/>
            </w:r>
          </w:hyperlink>
          <w:r>
            <w:fldChar w:fldCharType="end"/>
          </w:r>
        </w:p>
      </w:sdtContent>
    </w:sdt>
    <w:p w:rsidR="004D20D0" w:rsidRDefault="004D20D0" w14:paraId="0F44D547" w14:textId="3FA7A239" w14:noSpellErr="1"/>
    <w:p w:rsidR="3A152514" w:rsidRDefault="3A152514" w14:paraId="0138D10D" w14:textId="3214C082"/>
    <w:p w:rsidR="3A152514" w:rsidRDefault="3A152514" w14:paraId="57F9EB0B" w14:textId="01926FF1"/>
    <w:p w:rsidR="003A2067" w:rsidRDefault="003A2067" w14:paraId="77F70F8C" w14:textId="77777777"/>
    <w:p w:rsidR="003A2067" w:rsidRDefault="003A2067" w14:paraId="4A0D46CF" w14:textId="77777777"/>
    <w:p w:rsidR="003A2067" w:rsidRDefault="003A2067" w14:paraId="274974C8" w14:textId="77777777"/>
    <w:p w:rsidR="3A152514" w:rsidRDefault="3A152514" w14:paraId="59D77BDE" w14:textId="78690D70"/>
    <w:p w:rsidR="2CA557DD" w:rsidRDefault="2CA557DD" w14:paraId="4DAF62A7" w14:textId="4CB068AF"/>
    <w:p w:rsidR="2CA557DD" w:rsidRDefault="2CA557DD" w14:paraId="33DA2E3C" w14:textId="7427D4A6"/>
    <w:p w:rsidR="2CA557DD" w:rsidRDefault="2CA557DD" w14:paraId="05856DDB" w14:textId="3CC11867"/>
    <w:p w:rsidR="2CA557DD" w:rsidRDefault="2CA557DD" w14:paraId="45CD2E10" w14:textId="72882A39"/>
    <w:p w:rsidR="2CA557DD" w:rsidRDefault="2CA557DD" w14:paraId="752B1CE2" w14:textId="65CDF8B9"/>
    <w:p w:rsidRPr="006633A5" w:rsidR="00E52111" w:rsidP="00E52111" w:rsidRDefault="00E52111" w14:paraId="7AF15AC3" w14:textId="77777777">
      <w:pPr>
        <w:rPr>
          <w:b/>
          <w:bCs/>
        </w:rPr>
      </w:pPr>
      <w:r w:rsidRPr="006633A5">
        <w:rPr>
          <w:b/>
          <w:bCs/>
        </w:rPr>
        <w:t xml:space="preserve">Abbreviations: </w:t>
      </w:r>
    </w:p>
    <w:p w:rsidR="00E52111" w:rsidP="00E52111" w:rsidRDefault="00E52111" w14:paraId="1833ED84" w14:textId="77777777">
      <w:r>
        <w:t>NCHI:</w:t>
      </w:r>
      <w:r>
        <w:tab/>
      </w:r>
      <w:r>
        <w:tab/>
      </w:r>
      <w:r>
        <w:tab/>
      </w:r>
      <w:r>
        <w:t>National Children’s Hospital Ireland</w:t>
      </w:r>
    </w:p>
    <w:p w:rsidR="00E52111" w:rsidP="00E52111" w:rsidRDefault="00E52111" w14:paraId="1B2BB267" w14:textId="77777777">
      <w:r>
        <w:t>CHI:</w:t>
      </w:r>
      <w:r>
        <w:tab/>
      </w:r>
      <w:r>
        <w:tab/>
      </w:r>
      <w:r>
        <w:tab/>
      </w:r>
      <w:r>
        <w:t>Children’s Health Ireland</w:t>
      </w:r>
    </w:p>
    <w:p w:rsidR="00E52111" w:rsidP="00E52111" w:rsidRDefault="00E52111" w14:paraId="7667DDE6" w14:textId="77777777">
      <w:r>
        <w:t>ECU and UCCs:</w:t>
      </w:r>
      <w:r>
        <w:tab/>
      </w:r>
      <w:r>
        <w:t>Emergency Care Unit and Urgent Care Centres at Connolly &amp; Tallaght</w:t>
      </w:r>
    </w:p>
    <w:p w:rsidR="00E52111" w:rsidP="00E52111" w:rsidRDefault="00E52111" w14:paraId="09B8C183" w14:textId="77777777">
      <w:r>
        <w:t>CHIC:</w:t>
      </w:r>
      <w:r>
        <w:tab/>
      </w:r>
      <w:r>
        <w:tab/>
      </w:r>
      <w:r>
        <w:tab/>
      </w:r>
      <w:r>
        <w:t>CHI at Crumlin</w:t>
      </w:r>
    </w:p>
    <w:p w:rsidR="00E52111" w:rsidP="00E52111" w:rsidRDefault="00E52111" w14:paraId="0FE462EF" w14:textId="77777777">
      <w:r>
        <w:t>CHIT:</w:t>
      </w:r>
      <w:r>
        <w:tab/>
      </w:r>
      <w:r>
        <w:tab/>
      </w:r>
      <w:r>
        <w:tab/>
      </w:r>
      <w:r>
        <w:t>CHI at Temple Street</w:t>
      </w:r>
    </w:p>
    <w:p w:rsidR="3A152514" w:rsidRDefault="00E52111" w14:paraId="096DA14D" w14:textId="114998F5">
      <w:proofErr w:type="gramStart"/>
      <w:r>
        <w:t>E,FM</w:t>
      </w:r>
      <w:proofErr w:type="gramEnd"/>
      <w:r>
        <w:t>&amp;S:</w:t>
      </w:r>
      <w:r>
        <w:tab/>
      </w:r>
      <w:r>
        <w:tab/>
      </w:r>
      <w:r>
        <w:t>Estates, Facilities Management &amp; Sustainability</w:t>
      </w:r>
    </w:p>
    <w:p w:rsidR="3A152514" w:rsidRDefault="3A152514" w14:paraId="4F157C6F" w14:textId="05C421E3"/>
    <w:p w:rsidR="00AA0706" w:rsidP="00864E1F" w:rsidRDefault="00864E1F" w14:paraId="3A76C7CA" w14:textId="16429DEA">
      <w:pPr>
        <w:pStyle w:val="Heading3"/>
      </w:pPr>
      <w:bookmarkStart w:name="_Toc1412195287" w:id="1"/>
      <w:bookmarkStart w:name="_Toc135521486" w:id="1627717014"/>
      <w:r w:rsidR="00864E1F">
        <w:rPr/>
        <w:t xml:space="preserve">About CHI at </w:t>
      </w:r>
      <w:r w:rsidR="7D1574B8">
        <w:rPr/>
        <w:t>National Children's Hospital Ireland</w:t>
      </w:r>
      <w:r w:rsidR="00864E1F">
        <w:rPr/>
        <w:t xml:space="preserve"> </w:t>
      </w:r>
      <w:r w:rsidR="4826F5C5">
        <w:rPr/>
        <w:t>(NCHI)</w:t>
      </w:r>
      <w:bookmarkEnd w:id="1"/>
      <w:bookmarkEnd w:id="1627717014"/>
    </w:p>
    <w:p w:rsidRPr="00864E1F" w:rsidR="00864E1F" w:rsidP="00864E1F" w:rsidRDefault="00864E1F" w14:paraId="7D223B37" w14:textId="77777777"/>
    <w:p w:rsidRPr="00D0623C" w:rsidR="00AA0706" w:rsidP="5F38A4BF" w:rsidRDefault="00AA0706" w14:paraId="06576262" w14:textId="0ED65774">
      <w:pPr>
        <w:spacing w:after="0"/>
        <w:jc w:val="both"/>
      </w:pPr>
      <w:r w:rsidRPr="4718D65F">
        <w:t xml:space="preserve">The </w:t>
      </w:r>
      <w:r w:rsidRPr="4718D65F" w:rsidR="7D1574B8">
        <w:t>National Children's Hospital Ireland</w:t>
      </w:r>
      <w:r w:rsidRPr="4718D65F" w:rsidR="5C3448B2">
        <w:t xml:space="preserve"> (NCHI)</w:t>
      </w:r>
      <w:r w:rsidRPr="4718D65F">
        <w:t xml:space="preserve"> will bring together three children’s hospitals (CHI at Temple Street Hospital, Dublin 1, CHI at Crumlin, Dublin 12 and CHI at Tallaght University Hospital, Dublin 24) into a world class building on a campus shared with St James’s Hospital, Dublin 8.  The St. James site will be a leading campus in healthcare and research in Ireland and includes a leading adult teaching hospital, the </w:t>
      </w:r>
      <w:r w:rsidRPr="4718D65F" w:rsidR="7D1574B8">
        <w:t>National Children's Hospital Ireland</w:t>
      </w:r>
      <w:r w:rsidRPr="4718D65F">
        <w:t xml:space="preserve"> and in time, a new maternity hospital, when the Coombe Women and Infants University Hospital is relocated on the campus.  </w:t>
      </w:r>
    </w:p>
    <w:p w:rsidRPr="00D0623C" w:rsidR="00AA0706" w:rsidP="00AA0706" w:rsidRDefault="00AA0706" w14:paraId="6165F3DC" w14:textId="77777777">
      <w:pPr>
        <w:spacing w:after="0"/>
        <w:jc w:val="both"/>
        <w:rPr>
          <w:rFonts w:cstheme="minorHAnsi"/>
        </w:rPr>
      </w:pPr>
    </w:p>
    <w:p w:rsidRPr="00D0623C" w:rsidR="00AA0706" w:rsidP="00AA0706" w:rsidRDefault="00AA0706" w14:paraId="1F4929D9" w14:textId="77777777">
      <w:pPr>
        <w:spacing w:after="0"/>
        <w:jc w:val="both"/>
        <w:rPr>
          <w:rFonts w:cstheme="minorHAnsi"/>
        </w:rPr>
      </w:pPr>
      <w:r w:rsidRPr="00D0623C">
        <w:rPr>
          <w:rFonts w:cstheme="minorHAnsi"/>
        </w:rPr>
        <w:t xml:space="preserve">CHI is leading on the clinical and operational transformation on how children’s healthcare will be delivered in the future to deliver better, safer and more sustainable healthcare in the future.  The new hospital is planned as the first ‘digital hospital’ in Ireland with the implementation of an electronic healthcare record system, as well as other evidence based standards, such as 100% single occupancy inpatient rooms. The new hospital will have 6150 rooms including 22 operating theatres and procedure rooms, 380 inpatient bedrooms, 93 day beds and a children’s research and innovation centre. </w:t>
      </w:r>
    </w:p>
    <w:p w:rsidRPr="00D0623C" w:rsidR="00AA0706" w:rsidP="00AA0706" w:rsidRDefault="00AA0706" w14:paraId="54D72506" w14:textId="77777777">
      <w:pPr>
        <w:spacing w:after="0"/>
        <w:jc w:val="both"/>
        <w:rPr>
          <w:rFonts w:cstheme="minorHAnsi"/>
        </w:rPr>
      </w:pPr>
    </w:p>
    <w:p w:rsidR="00AA0706" w:rsidP="00AA0706" w:rsidRDefault="00AA0706" w14:paraId="5CB4440D" w14:textId="1EBBD7FF">
      <w:pPr>
        <w:jc w:val="both"/>
        <w:rPr>
          <w:rFonts w:cstheme="minorHAnsi"/>
        </w:rPr>
      </w:pPr>
      <w:r w:rsidRPr="00D0623C">
        <w:rPr>
          <w:rFonts w:cstheme="minorHAnsi"/>
        </w:rPr>
        <w:t>It is anticipated that the NCH</w:t>
      </w:r>
      <w:r w:rsidR="00054DB8">
        <w:rPr>
          <w:rFonts w:cstheme="minorHAnsi"/>
        </w:rPr>
        <w:t>I</w:t>
      </w:r>
      <w:r w:rsidRPr="00D0623C">
        <w:rPr>
          <w:rFonts w:cstheme="minorHAnsi"/>
        </w:rPr>
        <w:t xml:space="preserve"> will open to the public in 202</w:t>
      </w:r>
      <w:r w:rsidR="00A02292">
        <w:rPr>
          <w:rFonts w:cstheme="minorHAnsi"/>
        </w:rPr>
        <w:t>6</w:t>
      </w:r>
      <w:r w:rsidRPr="00D0623C">
        <w:rPr>
          <w:rFonts w:cstheme="minorHAnsi"/>
        </w:rPr>
        <w:t>.</w:t>
      </w:r>
    </w:p>
    <w:p w:rsidR="00AA0706" w:rsidP="00AA0706" w:rsidRDefault="00AA0706" w14:paraId="0AA37DA5" w14:textId="77777777">
      <w:pPr>
        <w:pStyle w:val="Heading3"/>
      </w:pPr>
      <w:bookmarkStart w:name="_Toc155351834" w:id="3"/>
      <w:bookmarkStart w:name="_Toc1747781903" w:id="4"/>
      <w:bookmarkStart w:name="_Toc194639302" w:id="267033803"/>
      <w:r w:rsidR="00AA0706">
        <w:rPr/>
        <w:t>About CHI at Tallaght Hospital and CHI at Connolly Hospital</w:t>
      </w:r>
      <w:bookmarkEnd w:id="4"/>
      <w:bookmarkEnd w:id="267033803"/>
      <w:r w:rsidR="00AA0706">
        <w:rPr/>
        <w:t xml:space="preserve"> </w:t>
      </w:r>
    </w:p>
    <w:p w:rsidR="00AA0706" w:rsidP="00AA0706" w:rsidRDefault="00AA0706" w14:paraId="3D17CB07" w14:textId="187E656A">
      <w:pPr>
        <w:jc w:val="both"/>
        <w:rPr>
          <w:rFonts w:cs="Calibri"/>
        </w:rPr>
      </w:pPr>
      <w:r w:rsidRPr="000737D6">
        <w:rPr>
          <w:rFonts w:cs="Calibri"/>
        </w:rPr>
        <w:t xml:space="preserve">The CHI </w:t>
      </w:r>
      <w:r w:rsidR="00B37E18">
        <w:rPr>
          <w:rFonts w:cs="Calibri"/>
        </w:rPr>
        <w:t>UCCs at Talla</w:t>
      </w:r>
      <w:r w:rsidRPr="000737D6">
        <w:rPr>
          <w:rFonts w:cs="Calibri"/>
        </w:rPr>
        <w:t>ght Hospital and Connolly Hospital caters for both urgent/emergency care attendances and outpatient ap</w:t>
      </w:r>
      <w:r w:rsidR="00B37E18">
        <w:rPr>
          <w:rFonts w:cs="Calibri"/>
        </w:rPr>
        <w:t>p</w:t>
      </w:r>
      <w:r w:rsidRPr="000737D6">
        <w:rPr>
          <w:rFonts w:cs="Calibri"/>
        </w:rPr>
        <w:t xml:space="preserve">ointments.   </w:t>
      </w:r>
    </w:p>
    <w:p w:rsidR="00D85385" w:rsidP="003C282C" w:rsidRDefault="00D85385" w14:paraId="308E13EE" w14:textId="7A50B71C">
      <w:pPr>
        <w:pStyle w:val="Heading3"/>
      </w:pPr>
      <w:bookmarkStart w:name="_Toc1202761065" w:id="6"/>
      <w:bookmarkStart w:name="_Toc159976476" w:id="489917495"/>
      <w:r w:rsidR="00D85385">
        <w:rPr/>
        <w:t>About CHI at Crumlin:</w:t>
      </w:r>
      <w:bookmarkEnd w:id="6"/>
      <w:bookmarkEnd w:id="489917495"/>
    </w:p>
    <w:p w:rsidR="002E6783" w:rsidP="002E6783" w:rsidRDefault="00B3591B" w14:paraId="5A2AC1AD" w14:textId="150F59F5">
      <w:pPr>
        <w:pStyle w:val="BodyText"/>
        <w:jc w:val="both"/>
        <w:rPr>
          <w:rFonts w:asciiTheme="minorHAnsi" w:hAnsiTheme="minorHAnsi"/>
          <w:sz w:val="22"/>
          <w:szCs w:val="22"/>
        </w:rPr>
      </w:pPr>
      <w:r w:rsidRPr="002E6783">
        <w:rPr>
          <w:rFonts w:cs="Calibri" w:asciiTheme="minorHAnsi" w:hAnsiTheme="minorHAnsi"/>
          <w:sz w:val="22"/>
          <w:szCs w:val="22"/>
        </w:rPr>
        <w:t>CHI at Crumlin is an acute paediatric teaching hospital employing approximately 1700 staff</w:t>
      </w:r>
      <w:r w:rsidRPr="002E6783" w:rsidR="00987D2D">
        <w:rPr>
          <w:rFonts w:cs="Calibri" w:asciiTheme="minorHAnsi" w:hAnsiTheme="minorHAnsi"/>
          <w:sz w:val="22"/>
          <w:szCs w:val="22"/>
        </w:rPr>
        <w:t xml:space="preserve">.  </w:t>
      </w:r>
      <w:r w:rsidRPr="002E6783" w:rsidR="002E6783">
        <w:rPr>
          <w:rFonts w:asciiTheme="minorHAnsi" w:hAnsiTheme="minorHAnsi"/>
          <w:sz w:val="22"/>
          <w:szCs w:val="22"/>
        </w:rPr>
        <w:t xml:space="preserve"> It is Ireland's largest paediatric hospital and is responsible nationally for the provision of the majority of quaternary, tertiary and secondary healthcare services for children. It is the national centre in Ireland for a range of specialities including gastroenterology and rheumatology.  The services provided are underpinned by a commitment to medical, nursing and healthcare professional education and the development of the skills of staff generally. </w:t>
      </w:r>
    </w:p>
    <w:p w:rsidR="002E6783" w:rsidP="002E6783" w:rsidRDefault="00871FED" w14:paraId="683EEFCE" w14:textId="44054483">
      <w:pPr>
        <w:pStyle w:val="BodyText"/>
        <w:jc w:val="both"/>
        <w:rPr>
          <w:rFonts w:asciiTheme="minorHAnsi" w:hAnsiTheme="minorHAnsi"/>
          <w:sz w:val="22"/>
          <w:szCs w:val="22"/>
        </w:rPr>
      </w:pPr>
      <w:r>
        <w:rPr>
          <w:rFonts w:asciiTheme="minorHAnsi" w:hAnsiTheme="minorHAnsi"/>
          <w:sz w:val="22"/>
          <w:szCs w:val="22"/>
        </w:rPr>
        <w:t xml:space="preserve">It is anticipated that CHIC </w:t>
      </w:r>
      <w:r w:rsidR="00441ADC">
        <w:rPr>
          <w:rFonts w:asciiTheme="minorHAnsi" w:hAnsiTheme="minorHAnsi"/>
          <w:sz w:val="22"/>
          <w:szCs w:val="22"/>
        </w:rPr>
        <w:t xml:space="preserve">as a whole </w:t>
      </w:r>
      <w:r>
        <w:rPr>
          <w:rFonts w:asciiTheme="minorHAnsi" w:hAnsiTheme="minorHAnsi"/>
          <w:sz w:val="22"/>
          <w:szCs w:val="22"/>
        </w:rPr>
        <w:t>will transition to the NCH early in 202</w:t>
      </w:r>
      <w:r w:rsidR="00E907E7">
        <w:rPr>
          <w:rFonts w:asciiTheme="minorHAnsi" w:hAnsiTheme="minorHAnsi"/>
          <w:sz w:val="22"/>
          <w:szCs w:val="22"/>
        </w:rPr>
        <w:t>6</w:t>
      </w:r>
      <w:r>
        <w:rPr>
          <w:rFonts w:asciiTheme="minorHAnsi" w:hAnsiTheme="minorHAnsi"/>
          <w:sz w:val="22"/>
          <w:szCs w:val="22"/>
        </w:rPr>
        <w:t xml:space="preserve">.  However some services will remain in </w:t>
      </w:r>
      <w:r w:rsidR="00A62AC9">
        <w:rPr>
          <w:rFonts w:asciiTheme="minorHAnsi" w:hAnsiTheme="minorHAnsi"/>
          <w:sz w:val="22"/>
          <w:szCs w:val="22"/>
        </w:rPr>
        <w:t>situ</w:t>
      </w:r>
      <w:r>
        <w:rPr>
          <w:rFonts w:asciiTheme="minorHAnsi" w:hAnsiTheme="minorHAnsi"/>
          <w:sz w:val="22"/>
          <w:szCs w:val="22"/>
        </w:rPr>
        <w:t xml:space="preserve"> for the time being, this includes the Genetics Laboratory and the Research Centre.  </w:t>
      </w:r>
    </w:p>
    <w:p w:rsidRPr="003B5BDB" w:rsidR="005029F8" w:rsidP="003B5BDB" w:rsidRDefault="005029F8" w14:paraId="3E229097" w14:textId="12B342BA">
      <w:pPr>
        <w:pStyle w:val="Heading3"/>
      </w:pPr>
      <w:bookmarkStart w:name="_Toc1290745541" w:id="8"/>
      <w:bookmarkStart w:name="_Toc2063056604" w:id="1849939987"/>
      <w:r w:rsidR="005029F8">
        <w:rPr/>
        <w:t>About CHI at Temple Street:</w:t>
      </w:r>
      <w:bookmarkEnd w:id="8"/>
      <w:bookmarkEnd w:id="1849939987"/>
    </w:p>
    <w:p w:rsidRPr="006A76D7" w:rsidR="003C282C" w:rsidP="1C56627B" w:rsidRDefault="005029F8" w14:paraId="10266F16" w14:textId="16401731">
      <w:pPr>
        <w:pStyle w:val="BodyText"/>
        <w:jc w:val="both"/>
        <w:rPr>
          <w:rFonts w:asciiTheme="minorHAnsi" w:hAnsiTheme="minorHAnsi"/>
          <w:color w:val="auto"/>
          <w:sz w:val="22"/>
          <w:szCs w:val="22"/>
        </w:rPr>
      </w:pPr>
      <w:r w:rsidRPr="70C47E62">
        <w:rPr>
          <w:rFonts w:asciiTheme="minorHAnsi" w:hAnsiTheme="minorHAnsi"/>
          <w:sz w:val="22"/>
          <w:szCs w:val="22"/>
        </w:rPr>
        <w:t xml:space="preserve">CHIT </w:t>
      </w:r>
      <w:r w:rsidRPr="70C47E62" w:rsidR="00F57C3A">
        <w:rPr>
          <w:rFonts w:asciiTheme="minorHAnsi" w:hAnsiTheme="minorHAnsi"/>
          <w:sz w:val="22"/>
          <w:szCs w:val="22"/>
        </w:rPr>
        <w:t>as a whole is due to transition to the NCH</w:t>
      </w:r>
      <w:r w:rsidRPr="70C47E62" w:rsidR="09D89D72">
        <w:rPr>
          <w:rFonts w:asciiTheme="minorHAnsi" w:hAnsiTheme="minorHAnsi"/>
          <w:sz w:val="22"/>
          <w:szCs w:val="22"/>
        </w:rPr>
        <w:t>I</w:t>
      </w:r>
      <w:r w:rsidRPr="70C47E62" w:rsidR="00F57C3A">
        <w:rPr>
          <w:rFonts w:asciiTheme="minorHAnsi" w:hAnsiTheme="minorHAnsi"/>
          <w:sz w:val="22"/>
          <w:szCs w:val="22"/>
        </w:rPr>
        <w:t xml:space="preserve"> in 2026. </w:t>
      </w:r>
      <w:r w:rsidRPr="70C47E62" w:rsidR="00F57C3A">
        <w:rPr>
          <w:rFonts w:asciiTheme="minorHAnsi" w:hAnsiTheme="minorHAnsi"/>
          <w:color w:val="auto"/>
          <w:sz w:val="22"/>
          <w:szCs w:val="22"/>
        </w:rPr>
        <w:t xml:space="preserve"> </w:t>
      </w:r>
      <w:r w:rsidRPr="70C47E62" w:rsidR="001E7504">
        <w:rPr>
          <w:rFonts w:asciiTheme="minorHAnsi" w:hAnsiTheme="minorHAnsi"/>
          <w:color w:val="auto"/>
          <w:sz w:val="22"/>
          <w:szCs w:val="22"/>
        </w:rPr>
        <w:t xml:space="preserve">It is not anticipated that </w:t>
      </w:r>
      <w:r w:rsidRPr="70C47E62" w:rsidR="66485AA1">
        <w:rPr>
          <w:rFonts w:asciiTheme="minorHAnsi" w:hAnsiTheme="minorHAnsi"/>
          <w:color w:val="auto"/>
          <w:sz w:val="22"/>
          <w:szCs w:val="22"/>
        </w:rPr>
        <w:t>e</w:t>
      </w:r>
      <w:r w:rsidRPr="70C47E62" w:rsidR="4E7D146B">
        <w:rPr>
          <w:rFonts w:asciiTheme="minorHAnsi" w:hAnsiTheme="minorHAnsi"/>
          <w:color w:val="auto"/>
          <w:sz w:val="22"/>
          <w:szCs w:val="22"/>
        </w:rPr>
        <w:t>lectrical</w:t>
      </w:r>
      <w:r w:rsidRPr="70C47E62" w:rsidR="001E7504">
        <w:rPr>
          <w:rFonts w:asciiTheme="minorHAnsi" w:hAnsiTheme="minorHAnsi"/>
          <w:color w:val="auto"/>
          <w:sz w:val="22"/>
          <w:szCs w:val="22"/>
        </w:rPr>
        <w:t xml:space="preserve"> services will be required </w:t>
      </w:r>
      <w:r w:rsidRPr="70C47E62" w:rsidR="44B2A714">
        <w:rPr>
          <w:rFonts w:asciiTheme="minorHAnsi" w:hAnsiTheme="minorHAnsi"/>
          <w:color w:val="auto"/>
          <w:sz w:val="22"/>
          <w:szCs w:val="22"/>
        </w:rPr>
        <w:t xml:space="preserve">six months </w:t>
      </w:r>
      <w:r w:rsidRPr="70C47E62" w:rsidR="001E7504">
        <w:rPr>
          <w:rFonts w:asciiTheme="minorHAnsi" w:hAnsiTheme="minorHAnsi"/>
          <w:color w:val="auto"/>
          <w:sz w:val="22"/>
          <w:szCs w:val="22"/>
        </w:rPr>
        <w:t xml:space="preserve">beyond the transition date. </w:t>
      </w:r>
    </w:p>
    <w:p w:rsidRPr="00D91272" w:rsidR="00AA0706" w:rsidP="00AA0706" w:rsidRDefault="00AA0706" w14:paraId="54D4AC33" w14:textId="77777777">
      <w:pPr>
        <w:pStyle w:val="Heading2"/>
      </w:pPr>
      <w:bookmarkStart w:name="_Toc1880827749" w:id="10"/>
      <w:bookmarkStart w:name="_Toc1138203055" w:id="1955369394"/>
      <w:r w:rsidR="00AA0706">
        <w:rPr/>
        <w:t xml:space="preserve">1. </w:t>
      </w:r>
      <w:r w:rsidR="00AA0706">
        <w:rPr/>
        <w:t>Nature of Contract</w:t>
      </w:r>
      <w:bookmarkEnd w:id="3"/>
      <w:bookmarkEnd w:id="10"/>
      <w:bookmarkEnd w:id="1955369394"/>
    </w:p>
    <w:p w:rsidRPr="00970C20" w:rsidR="00AA0706" w:rsidP="00AA0706" w:rsidRDefault="00AA0706" w14:paraId="7DDF0680" w14:noSpellErr="1" w14:textId="2266676F">
      <w:pPr>
        <w:jc w:val="both"/>
        <w:rPr>
          <w:rFonts w:cs="Calibri"/>
        </w:rPr>
      </w:pPr>
      <w:r w:rsidRPr="45474220" w:rsidR="00AA0706">
        <w:rPr>
          <w:rFonts w:cs="Calibri"/>
        </w:rPr>
        <w:t xml:space="preserve">CHI invites tenders for proposals for </w:t>
      </w:r>
      <w:r w:rsidRPr="45474220" w:rsidR="28E95BE5">
        <w:rPr>
          <w:rFonts w:cs="Calibri"/>
        </w:rPr>
        <w:t>electrical</w:t>
      </w:r>
      <w:r w:rsidRPr="45474220" w:rsidR="005C665D">
        <w:rPr>
          <w:rFonts w:cs="Calibri"/>
        </w:rPr>
        <w:t xml:space="preserve"> services</w:t>
      </w:r>
      <w:r w:rsidRPr="45474220" w:rsidR="00AA0706">
        <w:rPr>
          <w:rFonts w:cs="Calibri"/>
        </w:rPr>
        <w:t xml:space="preserve"> at the CHI sites including</w:t>
      </w:r>
      <w:r w:rsidRPr="45474220" w:rsidR="1C545590">
        <w:rPr>
          <w:rFonts w:cs="Calibri"/>
        </w:rPr>
        <w:t xml:space="preserve"> CHI at Crumlin, CHI at Temple Street,</w:t>
      </w:r>
      <w:r w:rsidRPr="45474220" w:rsidR="00AA0706">
        <w:rPr>
          <w:rFonts w:cs="Calibri"/>
        </w:rPr>
        <w:t xml:space="preserve"> CHI at Tallaght Hospital, CHI at Connolly Hospital and all other CHI premises</w:t>
      </w:r>
      <w:r w:rsidRPr="45474220" w:rsidR="2A1AEB4E">
        <w:rPr>
          <w:rFonts w:cs="Calibri"/>
        </w:rPr>
        <w:t xml:space="preserve"> including NCHI.</w:t>
      </w:r>
    </w:p>
    <w:p w:rsidRPr="00BB4032" w:rsidR="00AA0706" w:rsidP="4718D65F" w:rsidRDefault="00AA0706" w14:paraId="700964DE" w14:textId="2FE07B57">
      <w:pPr>
        <w:jc w:val="both"/>
        <w:rPr>
          <w:rFonts w:asciiTheme="majorHAnsi" w:hAnsiTheme="majorHAnsi" w:eastAsiaTheme="majorEastAsia" w:cstheme="majorBidi"/>
          <w:sz w:val="32"/>
          <w:szCs w:val="32"/>
        </w:rPr>
      </w:pPr>
      <w:r w:rsidRPr="4718D65F">
        <w:rPr>
          <w:rFonts w:cs="Calibri"/>
        </w:rPr>
        <w:t xml:space="preserve">This bid would form part of </w:t>
      </w:r>
      <w:r w:rsidRPr="4718D65F" w:rsidR="00B37E18">
        <w:rPr>
          <w:rFonts w:cs="Calibri"/>
        </w:rPr>
        <w:t>a panel of</w:t>
      </w:r>
      <w:r w:rsidRPr="4718D65F">
        <w:rPr>
          <w:rFonts w:cs="Calibri"/>
        </w:rPr>
        <w:t xml:space="preserve"> contract</w:t>
      </w:r>
      <w:r w:rsidRPr="4718D65F" w:rsidR="00B37E18">
        <w:rPr>
          <w:rFonts w:cs="Calibri"/>
        </w:rPr>
        <w:t>ors</w:t>
      </w:r>
      <w:r w:rsidRPr="4718D65F">
        <w:rPr>
          <w:rFonts w:cs="Calibri"/>
        </w:rPr>
        <w:t xml:space="preserve"> </w:t>
      </w:r>
      <w:r w:rsidRPr="4718D65F" w:rsidR="00906688">
        <w:rPr>
          <w:rFonts w:cs="Calibri"/>
        </w:rPr>
        <w:t>from</w:t>
      </w:r>
      <w:r w:rsidRPr="4718D65F">
        <w:rPr>
          <w:rFonts w:cs="Calibri"/>
        </w:rPr>
        <w:t xml:space="preserve"> suitably qualified and experienced </w:t>
      </w:r>
      <w:r w:rsidRPr="4718D65F" w:rsidR="006A72D9">
        <w:rPr>
          <w:rFonts w:cs="Calibri"/>
        </w:rPr>
        <w:t>contractor</w:t>
      </w:r>
      <w:r w:rsidRPr="4718D65F" w:rsidR="00B37E18">
        <w:rPr>
          <w:rFonts w:cs="Calibri"/>
        </w:rPr>
        <w:t>s</w:t>
      </w:r>
      <w:r w:rsidRPr="4718D65F">
        <w:rPr>
          <w:rFonts w:cs="Calibri"/>
        </w:rPr>
        <w:t xml:space="preserve">, as set out in this document. </w:t>
      </w:r>
      <w:r w:rsidRPr="4718D65F" w:rsidR="00271943">
        <w:rPr>
          <w:rFonts w:cs="Calibri"/>
        </w:rPr>
        <w:t xml:space="preserve">  It is expected that three contractors will be appointed to the </w:t>
      </w:r>
      <w:r w:rsidRPr="4718D65F" w:rsidR="7AC43770">
        <w:rPr>
          <w:rFonts w:cs="Calibri"/>
        </w:rPr>
        <w:t>panel,</w:t>
      </w:r>
      <w:r w:rsidRPr="4718D65F" w:rsidR="00271943">
        <w:rPr>
          <w:rFonts w:cs="Calibri"/>
        </w:rPr>
        <w:t xml:space="preserve"> but </w:t>
      </w:r>
      <w:r w:rsidRPr="4718D65F" w:rsidR="00312EE7">
        <w:rPr>
          <w:rFonts w:cs="Calibri"/>
        </w:rPr>
        <w:t xml:space="preserve">the contracting authority may at its discretion </w:t>
      </w:r>
      <w:r w:rsidRPr="4718D65F" w:rsidR="005F4F00">
        <w:rPr>
          <w:rFonts w:cs="Calibri"/>
        </w:rPr>
        <w:t>increase or decrease the number of framework members.</w:t>
      </w:r>
      <w:r w:rsidRPr="4718D65F">
        <w:rPr>
          <w:rFonts w:cs="Calibri"/>
        </w:rPr>
        <w:t xml:space="preserve"> </w:t>
      </w:r>
      <w:r w:rsidRPr="4718D65F" w:rsidR="00E03FB7">
        <w:rPr>
          <w:rFonts w:cs="Calibri"/>
        </w:rPr>
        <w:t xml:space="preserve">  </w:t>
      </w:r>
      <w:r w:rsidRPr="4718D65F" w:rsidR="002B4495">
        <w:rPr>
          <w:rFonts w:cs="Calibri"/>
        </w:rPr>
        <w:t>All works</w:t>
      </w:r>
      <w:r w:rsidRPr="4718D65F" w:rsidR="00DB4419">
        <w:rPr>
          <w:rFonts w:cs="Calibri"/>
        </w:rPr>
        <w:t xml:space="preserve"> expected to be valued under €5,000 will be awarded to no.1 on the panel and all works</w:t>
      </w:r>
      <w:r w:rsidRPr="4718D65F" w:rsidR="002B4495">
        <w:rPr>
          <w:rFonts w:cs="Calibri"/>
        </w:rPr>
        <w:t xml:space="preserve"> </w:t>
      </w:r>
      <w:r w:rsidRPr="4718D65F" w:rsidR="00DB4419">
        <w:rPr>
          <w:rFonts w:cs="Calibri"/>
        </w:rPr>
        <w:t xml:space="preserve">expected to be </w:t>
      </w:r>
      <w:r w:rsidRPr="4718D65F" w:rsidR="62D8645A">
        <w:rPr>
          <w:rFonts w:cs="Calibri"/>
        </w:rPr>
        <w:t>valued above</w:t>
      </w:r>
      <w:r w:rsidRPr="4718D65F" w:rsidR="00DB4419">
        <w:rPr>
          <w:rFonts w:cs="Calibri"/>
        </w:rPr>
        <w:t xml:space="preserve"> </w:t>
      </w:r>
      <w:r w:rsidRPr="4718D65F" w:rsidR="002B4495">
        <w:rPr>
          <w:rFonts w:cs="Calibri"/>
        </w:rPr>
        <w:t xml:space="preserve">€5,000.00 </w:t>
      </w:r>
      <w:r w:rsidRPr="4718D65F" w:rsidR="00190BC6">
        <w:rPr>
          <w:rFonts w:cs="Calibri"/>
        </w:rPr>
        <w:t xml:space="preserve">will be subject to competitive </w:t>
      </w:r>
      <w:r w:rsidRPr="4718D65F" w:rsidR="51D09EB8">
        <w:rPr>
          <w:rFonts w:cs="Calibri"/>
        </w:rPr>
        <w:t>pricing within</w:t>
      </w:r>
      <w:r w:rsidRPr="4718D65F" w:rsidR="00190BC6">
        <w:rPr>
          <w:rFonts w:cs="Calibri"/>
        </w:rPr>
        <w:t xml:space="preserve"> the panel. </w:t>
      </w:r>
    </w:p>
    <w:p w:rsidRPr="00F71495" w:rsidR="00AA0706" w:rsidP="00F71495" w:rsidRDefault="00AA0706" w14:paraId="7B0BA9C9" w14:textId="0CF2E0E3">
      <w:pPr>
        <w:pStyle w:val="Heading2"/>
      </w:pPr>
      <w:bookmarkStart w:name="_Toc204880023" w:id="12"/>
      <w:bookmarkStart w:name="_Toc187529593" w:id="2066444809"/>
      <w:r w:rsidR="00AA0706">
        <w:rPr/>
        <w:t xml:space="preserve">2. Contract Concept &amp; Key </w:t>
      </w:r>
      <w:r w:rsidR="00AA0706">
        <w:rPr/>
        <w:t>Objectives</w:t>
      </w:r>
      <w:bookmarkEnd w:id="12"/>
      <w:bookmarkEnd w:id="2066444809"/>
    </w:p>
    <w:p w:rsidRPr="004F5F6F" w:rsidR="00A104BA" w:rsidP="004F5F6F" w:rsidRDefault="00A104BA" w14:paraId="7EAF3EDE" w14:textId="307E3D29">
      <w:pPr>
        <w:jc w:val="both"/>
        <w:rPr>
          <w:rFonts w:ascii="Calibri" w:hAnsi="Calibri" w:cs="Arial"/>
        </w:rPr>
      </w:pPr>
      <w:r w:rsidRPr="4718D65F">
        <w:rPr>
          <w:rFonts w:ascii="Calibri" w:hAnsi="Calibri"/>
          <w:lang w:eastAsia="en-GB"/>
        </w:rPr>
        <w:t>The objective of this competition is to invite proposals from suitably qualified</w:t>
      </w:r>
      <w:r w:rsidRPr="4718D65F" w:rsidR="002544CA">
        <w:rPr>
          <w:rFonts w:ascii="Calibri" w:hAnsi="Calibri"/>
          <w:lang w:eastAsia="en-GB"/>
        </w:rPr>
        <w:t xml:space="preserve"> and competent</w:t>
      </w:r>
      <w:r w:rsidRPr="4718D65F">
        <w:rPr>
          <w:rFonts w:ascii="Calibri" w:hAnsi="Calibri"/>
          <w:lang w:eastAsia="en-GB"/>
        </w:rPr>
        <w:t xml:space="preserve"> organisations / individuals for the provision</w:t>
      </w:r>
      <w:r w:rsidRPr="4718D65F" w:rsidR="00334FE2">
        <w:rPr>
          <w:rFonts w:ascii="Calibri" w:hAnsi="Calibri"/>
          <w:lang w:eastAsia="en-GB"/>
        </w:rPr>
        <w:t>, supply, support and delivery</w:t>
      </w:r>
      <w:r w:rsidRPr="4718D65F">
        <w:rPr>
          <w:rFonts w:ascii="Calibri" w:hAnsi="Calibri"/>
          <w:lang w:eastAsia="en-GB"/>
        </w:rPr>
        <w:t xml:space="preserve"> of </w:t>
      </w:r>
      <w:r w:rsidRPr="4718D65F" w:rsidR="00334FE2">
        <w:rPr>
          <w:rFonts w:ascii="Calibri" w:hAnsi="Calibri"/>
          <w:lang w:eastAsia="en-GB"/>
        </w:rPr>
        <w:t>a maintenance/</w:t>
      </w:r>
      <w:r w:rsidRPr="4718D65F" w:rsidR="35BEBBF8">
        <w:rPr>
          <w:rFonts w:ascii="Calibri" w:hAnsi="Calibri"/>
          <w:lang w:eastAsia="en-GB"/>
        </w:rPr>
        <w:t>electrical</w:t>
      </w:r>
      <w:r w:rsidRPr="4718D65F">
        <w:rPr>
          <w:rFonts w:ascii="Calibri" w:hAnsi="Calibri"/>
          <w:lang w:eastAsia="en-GB"/>
        </w:rPr>
        <w:t xml:space="preserve"> service to CHI </w:t>
      </w:r>
      <w:r w:rsidRPr="4718D65F" w:rsidR="003C282C">
        <w:rPr>
          <w:rFonts w:ascii="Calibri" w:hAnsi="Calibri"/>
          <w:lang w:eastAsia="en-GB"/>
        </w:rPr>
        <w:t>s</w:t>
      </w:r>
      <w:r w:rsidRPr="4718D65F">
        <w:rPr>
          <w:rFonts w:ascii="Calibri" w:hAnsi="Calibri"/>
          <w:lang w:eastAsia="en-GB"/>
        </w:rPr>
        <w:t>ites including the C</w:t>
      </w:r>
      <w:r w:rsidRPr="4718D65F" w:rsidR="4E71C7E9">
        <w:rPr>
          <w:rFonts w:ascii="Calibri" w:hAnsi="Calibri"/>
          <w:lang w:eastAsia="en-GB"/>
        </w:rPr>
        <w:t>HI at Crumlin, CHI at Tallaght,</w:t>
      </w:r>
      <w:r w:rsidRPr="4718D65F">
        <w:rPr>
          <w:rFonts w:ascii="Calibri" w:hAnsi="Calibri"/>
          <w:lang w:eastAsia="en-GB"/>
        </w:rPr>
        <w:t xml:space="preserve"> </w:t>
      </w:r>
      <w:r w:rsidRPr="4718D65F" w:rsidR="753E419F">
        <w:rPr>
          <w:rFonts w:ascii="Calibri" w:hAnsi="Calibri"/>
          <w:lang w:eastAsia="en-GB"/>
        </w:rPr>
        <w:t>UCC</w:t>
      </w:r>
      <w:r w:rsidRPr="4718D65F">
        <w:rPr>
          <w:rFonts w:ascii="Calibri" w:hAnsi="Calibri"/>
          <w:lang w:eastAsia="en-GB"/>
        </w:rPr>
        <w:t xml:space="preserve"> </w:t>
      </w:r>
      <w:r w:rsidRPr="4718D65F" w:rsidR="003C282C">
        <w:rPr>
          <w:rFonts w:ascii="Calibri" w:hAnsi="Calibri"/>
          <w:lang w:eastAsia="en-GB"/>
        </w:rPr>
        <w:t xml:space="preserve">Centres </w:t>
      </w:r>
      <w:r w:rsidRPr="4718D65F" w:rsidR="715E123A">
        <w:rPr>
          <w:rFonts w:ascii="Calibri" w:hAnsi="Calibri"/>
          <w:lang w:eastAsia="en-GB"/>
        </w:rPr>
        <w:t>at</w:t>
      </w:r>
      <w:r w:rsidRPr="4718D65F" w:rsidR="003C282C">
        <w:rPr>
          <w:rFonts w:ascii="Calibri" w:hAnsi="Calibri"/>
          <w:lang w:eastAsia="en-GB"/>
        </w:rPr>
        <w:t xml:space="preserve"> CHI Connolly and </w:t>
      </w:r>
      <w:r w:rsidRPr="4718D65F" w:rsidR="7770A101">
        <w:rPr>
          <w:rFonts w:ascii="Calibri" w:hAnsi="Calibri"/>
          <w:lang w:eastAsia="en-GB"/>
        </w:rPr>
        <w:t xml:space="preserve">UCC and ECU centres at </w:t>
      </w:r>
      <w:r w:rsidRPr="4718D65F" w:rsidR="003C282C">
        <w:rPr>
          <w:rFonts w:ascii="Calibri" w:hAnsi="Calibri"/>
          <w:lang w:eastAsia="en-GB"/>
        </w:rPr>
        <w:t>CHI at Tallaght and at any other</w:t>
      </w:r>
      <w:r w:rsidRPr="4718D65F" w:rsidR="00A62AC9">
        <w:rPr>
          <w:rFonts w:ascii="Calibri" w:hAnsi="Calibri"/>
          <w:lang w:eastAsia="en-GB"/>
        </w:rPr>
        <w:t xml:space="preserve"> CHI</w:t>
      </w:r>
      <w:r w:rsidRPr="4718D65F" w:rsidR="003C282C">
        <w:rPr>
          <w:rFonts w:ascii="Calibri" w:hAnsi="Calibri"/>
          <w:lang w:eastAsia="en-GB"/>
        </w:rPr>
        <w:t xml:space="preserve"> sites yet to be identified</w:t>
      </w:r>
      <w:r w:rsidRPr="4718D65F">
        <w:rPr>
          <w:rFonts w:ascii="Calibri" w:hAnsi="Calibri"/>
          <w:lang w:eastAsia="en-GB"/>
        </w:rPr>
        <w:t>.</w:t>
      </w:r>
      <w:r w:rsidRPr="4718D65F" w:rsidR="004F5F6F">
        <w:rPr>
          <w:rFonts w:ascii="Calibri" w:hAnsi="Calibri"/>
          <w:lang w:eastAsia="en-GB"/>
        </w:rPr>
        <w:t xml:space="preserve">  </w:t>
      </w:r>
    </w:p>
    <w:p w:rsidRPr="00A30906" w:rsidR="00A104BA" w:rsidP="2E49A119" w:rsidRDefault="00A104BA" w14:paraId="240BC575" w14:textId="235A72F8">
      <w:pPr>
        <w:jc w:val="both"/>
        <w:rPr>
          <w:b/>
          <w:lang w:val="en-US"/>
        </w:rPr>
      </w:pPr>
      <w:r w:rsidRPr="5DCF5D3F">
        <w:rPr>
          <w:rFonts w:ascii="Calibri" w:hAnsi="Calibri"/>
        </w:rPr>
        <w:t xml:space="preserve">The </w:t>
      </w:r>
      <w:r w:rsidRPr="5DCF5D3F" w:rsidR="2558A91C">
        <w:rPr>
          <w:rFonts w:ascii="Calibri" w:hAnsi="Calibri"/>
        </w:rPr>
        <w:t xml:space="preserve">successful tenderer </w:t>
      </w:r>
      <w:r w:rsidRPr="5DCF5D3F">
        <w:rPr>
          <w:rFonts w:ascii="Calibri" w:hAnsi="Calibri"/>
        </w:rPr>
        <w:t>selected will</w:t>
      </w:r>
      <w:r w:rsidRPr="5DCF5D3F" w:rsidR="00334FE2">
        <w:rPr>
          <w:rFonts w:ascii="Calibri" w:hAnsi="Calibri"/>
        </w:rPr>
        <w:t xml:space="preserve"> also</w:t>
      </w:r>
      <w:r w:rsidRPr="5DCF5D3F">
        <w:rPr>
          <w:rFonts w:ascii="Calibri" w:hAnsi="Calibri"/>
        </w:rPr>
        <w:t xml:space="preserve"> be responsible for the supply of </w:t>
      </w:r>
      <w:r w:rsidRPr="5DCF5D3F" w:rsidR="13088558">
        <w:rPr>
          <w:rFonts w:ascii="Calibri" w:hAnsi="Calibri"/>
        </w:rPr>
        <w:t>electrical materials</w:t>
      </w:r>
      <w:r w:rsidRPr="5DCF5D3F">
        <w:rPr>
          <w:rFonts w:ascii="Calibri" w:hAnsi="Calibri"/>
        </w:rPr>
        <w:t xml:space="preserve"> and any other supplies required to carry out the task. </w:t>
      </w:r>
      <w:r w:rsidRPr="5DCF5D3F" w:rsidR="14D7339B">
        <w:rPr>
          <w:rFonts w:ascii="Calibri" w:hAnsi="Calibri"/>
        </w:rPr>
        <w:t>Electrical</w:t>
      </w:r>
      <w:r w:rsidRPr="5DCF5D3F" w:rsidR="00B74951">
        <w:rPr>
          <w:rFonts w:ascii="Calibri" w:hAnsi="Calibri"/>
        </w:rPr>
        <w:t xml:space="preserve"> materials</w:t>
      </w:r>
      <w:r w:rsidRPr="5DCF5D3F">
        <w:rPr>
          <w:rFonts w:ascii="Calibri" w:hAnsi="Calibri"/>
        </w:rPr>
        <w:t xml:space="preserve"> must be supplied at competitive rates and will be invoiced separately to </w:t>
      </w:r>
      <w:r w:rsidRPr="5DCF5D3F" w:rsidR="00504492">
        <w:rPr>
          <w:rFonts w:ascii="Calibri" w:hAnsi="Calibri"/>
        </w:rPr>
        <w:t>CHI</w:t>
      </w:r>
      <w:r w:rsidRPr="5DCF5D3F">
        <w:rPr>
          <w:rFonts w:ascii="Calibri" w:hAnsi="Calibri"/>
        </w:rPr>
        <w:t xml:space="preserve">. </w:t>
      </w:r>
      <w:r w:rsidRPr="5DCF5D3F" w:rsidR="00504492">
        <w:rPr>
          <w:rFonts w:ascii="Calibri" w:hAnsi="Calibri"/>
        </w:rPr>
        <w:t>CHI</w:t>
      </w:r>
      <w:r w:rsidRPr="5DCF5D3F">
        <w:rPr>
          <w:rFonts w:ascii="Calibri" w:hAnsi="Calibri"/>
        </w:rPr>
        <w:t xml:space="preserve"> reserves the right to price che</w:t>
      </w:r>
      <w:r w:rsidRPr="5DCF5D3F" w:rsidR="59AEA1DE">
        <w:rPr>
          <w:rFonts w:ascii="Calibri" w:hAnsi="Calibri"/>
        </w:rPr>
        <w:t>ck</w:t>
      </w:r>
      <w:r w:rsidRPr="5DCF5D3F">
        <w:rPr>
          <w:rFonts w:ascii="Calibri" w:hAnsi="Calibri"/>
        </w:rPr>
        <w:t xml:space="preserve"> against market </w:t>
      </w:r>
      <w:r w:rsidRPr="70C47E62">
        <w:rPr>
          <w:rFonts w:ascii="Calibri" w:hAnsi="Calibri"/>
        </w:rPr>
        <w:t xml:space="preserve">prices elsewhere and purchase directly if it is in our interest to do so. </w:t>
      </w:r>
      <w:r w:rsidRPr="0C200929" w:rsidR="02950090">
        <w:rPr>
          <w:lang w:val="en-US"/>
        </w:rPr>
        <w:t xml:space="preserve">Materials supplied must match quality levels equivalent to or above </w:t>
      </w:r>
      <w:bookmarkStart w:name="_Int_dX5xr1BZ" w:id="14"/>
      <w:r w:rsidRPr="0C200929" w:rsidR="02950090">
        <w:rPr>
          <w:lang w:val="en-US"/>
        </w:rPr>
        <w:t>that</w:t>
      </w:r>
      <w:bookmarkEnd w:id="14"/>
      <w:r w:rsidRPr="0C200929" w:rsidR="02950090">
        <w:rPr>
          <w:lang w:val="en-US"/>
        </w:rPr>
        <w:t xml:space="preserve"> of MK Electric </w:t>
      </w:r>
      <w:proofErr w:type="gramStart"/>
      <w:r w:rsidRPr="0C200929" w:rsidR="02950090">
        <w:rPr>
          <w:lang w:val="en-US"/>
        </w:rPr>
        <w:t>products</w:t>
      </w:r>
      <w:proofErr w:type="gramEnd"/>
      <w:r w:rsidRPr="0C200929" w:rsidR="02950090">
        <w:rPr>
          <w:lang w:val="en-US"/>
        </w:rPr>
        <w:t>.</w:t>
      </w:r>
    </w:p>
    <w:p w:rsidR="001E4B91" w:rsidP="2E49A119" w:rsidRDefault="002544CA" w14:paraId="5703D7CB" w14:textId="021167C3">
      <w:pPr>
        <w:jc w:val="both"/>
        <w:rPr>
          <w:color w:val="FF0000"/>
        </w:rPr>
      </w:pPr>
      <w:r>
        <w:t xml:space="preserve">The contractor is expected to provide these services in an efficient, effective, </w:t>
      </w:r>
      <w:r w:rsidR="226CD533">
        <w:t xml:space="preserve">safe, </w:t>
      </w:r>
      <w:r>
        <w:t>flexible and sustainable manner, employing safe practices and working conditions</w:t>
      </w:r>
      <w:r w:rsidR="00B74951">
        <w:t xml:space="preserve"> as outlined in </w:t>
      </w:r>
      <w:r w:rsidR="3DED2C5C">
        <w:t xml:space="preserve">the Control of Contractors Policy. </w:t>
      </w:r>
      <w:r w:rsidRPr="70C47E62">
        <w:rPr>
          <w:color w:val="FF0000"/>
        </w:rPr>
        <w:t xml:space="preserve"> </w:t>
      </w:r>
    </w:p>
    <w:p w:rsidR="005E071D" w:rsidP="2E49A119" w:rsidRDefault="005E071D" w14:paraId="2FC91329" w14:textId="0236CE0D">
      <w:pPr>
        <w:jc w:val="both"/>
        <w:rPr>
          <w:lang w:val="en-US"/>
        </w:rPr>
      </w:pPr>
      <w:r w:rsidRPr="1C56627B">
        <w:rPr>
          <w:lang w:val="en-US"/>
        </w:rPr>
        <w:t xml:space="preserve">Service hours: between </w:t>
      </w:r>
      <w:r w:rsidRPr="1C56627B" w:rsidR="007D5777">
        <w:rPr>
          <w:lang w:val="en-US"/>
        </w:rPr>
        <w:t>08</w:t>
      </w:r>
      <w:r w:rsidRPr="1C56627B">
        <w:rPr>
          <w:lang w:val="en-US"/>
        </w:rPr>
        <w:t>:00 hrs</w:t>
      </w:r>
      <w:r w:rsidRPr="165DF85E" w:rsidR="042FF856">
        <w:rPr>
          <w:lang w:val="en-US"/>
        </w:rPr>
        <w:t>.</w:t>
      </w:r>
      <w:r w:rsidRPr="1C56627B">
        <w:rPr>
          <w:lang w:val="en-US"/>
        </w:rPr>
        <w:t xml:space="preserve"> and 1</w:t>
      </w:r>
      <w:r w:rsidRPr="1C56627B" w:rsidR="199DD57B">
        <w:rPr>
          <w:lang w:val="en-US"/>
        </w:rPr>
        <w:t>7</w:t>
      </w:r>
      <w:r w:rsidRPr="1C56627B">
        <w:rPr>
          <w:lang w:val="en-US"/>
        </w:rPr>
        <w:t xml:space="preserve">:00 hrs. 5 days a week. </w:t>
      </w:r>
    </w:p>
    <w:p w:rsidRPr="00504492" w:rsidR="00D12433" w:rsidP="2E49A119" w:rsidRDefault="006D03EF" w14:paraId="0EC6E1C7" w14:textId="021DF88B">
      <w:pPr>
        <w:jc w:val="both"/>
        <w:rPr>
          <w:rFonts w:asciiTheme="majorHAnsi" w:hAnsiTheme="majorHAnsi"/>
        </w:rPr>
      </w:pPr>
      <w:r w:rsidRPr="70C47E62">
        <w:t>On Call from 1</w:t>
      </w:r>
      <w:r w:rsidRPr="70C47E62" w:rsidR="7CF84C3D">
        <w:t>7</w:t>
      </w:r>
      <w:r w:rsidRPr="70C47E62">
        <w:t xml:space="preserve">.00hrs to 08.00hrs </w:t>
      </w:r>
      <w:r w:rsidRPr="70C47E62" w:rsidR="5252BC97">
        <w:t xml:space="preserve">5 </w:t>
      </w:r>
      <w:r w:rsidRPr="70C47E62" w:rsidR="555740B8">
        <w:t>weekdays</w:t>
      </w:r>
      <w:r w:rsidRPr="70C47E62">
        <w:t xml:space="preserve"> and 24hr cover for Saturday and Sunday.</w:t>
      </w:r>
      <w:r w:rsidRPr="70C47E62" w:rsidR="74182836">
        <w:t xml:space="preserve">  </w:t>
      </w:r>
      <w:r w:rsidRPr="5B735255" w:rsidR="1895802D">
        <w:t xml:space="preserve">Estimated requirements are in a roster of 1 in 3. </w:t>
      </w:r>
      <w:r w:rsidRPr="5B735255" w:rsidR="00D12433">
        <w:rPr>
          <w:rFonts w:cs="Arial" w:asciiTheme="majorHAnsi" w:hAnsiTheme="majorHAnsi"/>
        </w:rPr>
        <w:t xml:space="preserve"> </w:t>
      </w:r>
    </w:p>
    <w:p w:rsidRPr="003A2067" w:rsidR="005E071D" w:rsidP="003A2067" w:rsidRDefault="4F4379EF" w14:paraId="58E6505C" w14:textId="621A1DD9">
      <w:pPr>
        <w:spacing w:after="0" w:line="240" w:lineRule="auto"/>
        <w:contextualSpacing/>
        <w:jc w:val="both"/>
        <w:rPr>
          <w:rFonts w:ascii="Aptos Display" w:hAnsi="Aptos Display" w:eastAsia="Aptos Display" w:cs="Aptos Display"/>
        </w:rPr>
        <w:sectPr w:rsidRPr="003A2067" w:rsidR="005E071D" w:rsidSect="00AA0706">
          <w:headerReference w:type="default" r:id="rId11"/>
          <w:footerReference w:type="default" r:id="rId12"/>
          <w:pgSz w:w="11907" w:h="16840" w:orient="portrait" w:code="9"/>
          <w:pgMar w:top="1134" w:right="1418" w:bottom="851" w:left="1418" w:header="709" w:footer="709" w:gutter="0"/>
          <w:cols w:space="708"/>
          <w:docGrid w:linePitch="360"/>
        </w:sectPr>
      </w:pPr>
      <w:r w:rsidRPr="3C66AF99">
        <w:rPr>
          <w:rFonts w:ascii="Aptos" w:hAnsi="Aptos" w:eastAsia="Aptos" w:cs="Aptos"/>
          <w:color w:val="000000" w:themeColor="text1"/>
        </w:rPr>
        <w:t xml:space="preserve">As part of the tender application, tenderers must also provide a detailed description of how they would respond if called to deal with an emergency requirement which should include their anticipated response time. </w:t>
      </w:r>
      <w:r w:rsidRPr="3C66AF99">
        <w:rPr>
          <w:rFonts w:ascii="Aptos Display" w:hAnsi="Aptos Display" w:eastAsia="Aptos Display" w:cs="Aptos Display"/>
        </w:rPr>
        <w:t xml:space="preserve"> </w:t>
      </w:r>
    </w:p>
    <w:p w:rsidR="00913702" w:rsidP="003B5BDB" w:rsidRDefault="003B5BDB" w14:paraId="7CB532AA" w14:textId="46FEFA0E">
      <w:pPr>
        <w:pStyle w:val="Heading2"/>
      </w:pPr>
      <w:bookmarkStart w:name="_Toc244379060" w:id="15"/>
      <w:bookmarkStart w:name="_Toc24177123" w:id="103659001"/>
      <w:r w:rsidR="003B5BDB">
        <w:rPr/>
        <w:t xml:space="preserve">3. </w:t>
      </w:r>
      <w:r w:rsidR="00864E1F">
        <w:rPr/>
        <w:t>Scope:</w:t>
      </w:r>
      <w:bookmarkEnd w:id="15"/>
      <w:bookmarkEnd w:id="103659001"/>
    </w:p>
    <w:p w:rsidRPr="00D021C7" w:rsidR="00D021C7" w:rsidP="1C56627B" w:rsidRDefault="00D021C7" w14:paraId="5B88439F" w14:textId="195B02A6">
      <w:pPr>
        <w:pStyle w:val="ListParagraph"/>
        <w:numPr>
          <w:ilvl w:val="0"/>
          <w:numId w:val="4"/>
        </w:numPr>
      </w:pPr>
      <w:r>
        <w:t>Carry out maintenance works</w:t>
      </w:r>
      <w:r w:rsidR="31D0F23D">
        <w:t>, minor projects, day works</w:t>
      </w:r>
      <w:r>
        <w:t xml:space="preserve"> as required to electrical services in CHI Crumlin and Temple Street</w:t>
      </w:r>
      <w:r w:rsidR="519CE9CE">
        <w:t xml:space="preserve">. </w:t>
      </w:r>
    </w:p>
    <w:p w:rsidR="63FADCBB" w:rsidP="1C56627B" w:rsidRDefault="63FADCBB" w14:paraId="6B63322C" w14:textId="267D24BC">
      <w:pPr>
        <w:pStyle w:val="ListParagraph"/>
        <w:numPr>
          <w:ilvl w:val="0"/>
          <w:numId w:val="4"/>
        </w:numPr>
      </w:pPr>
      <w:r>
        <w:t>Support the E, FM&amp;S maintenance team</w:t>
      </w:r>
      <w:r w:rsidR="5091B9EF">
        <w:t xml:space="preserve"> particularly CHI’s electricians.</w:t>
      </w:r>
    </w:p>
    <w:p w:rsidR="142B4BC1" w:rsidP="1C56627B" w:rsidRDefault="142B4BC1" w14:paraId="3F9F2B41" w14:textId="7977C736">
      <w:pPr>
        <w:pStyle w:val="ListParagraph"/>
        <w:numPr>
          <w:ilvl w:val="0"/>
          <w:numId w:val="4"/>
        </w:numPr>
        <w:rPr>
          <w:rFonts w:ascii="Calibri" w:hAnsi="Calibri" w:cs="Arial"/>
        </w:rPr>
      </w:pPr>
      <w:r>
        <w:t>Planned maintenance of emergency lighting</w:t>
      </w:r>
      <w:r w:rsidR="59281C8B">
        <w:t>,</w:t>
      </w:r>
      <w:r w:rsidR="1EC9A4E4">
        <w:t xml:space="preserve"> </w:t>
      </w:r>
      <w:r w:rsidRPr="1C56627B" w:rsidR="59281C8B">
        <w:rPr>
          <w:rFonts w:ascii="Calibri" w:hAnsi="Calibri" w:cs="Arial"/>
        </w:rPr>
        <w:t>RCB testing, thermography &amp; PAT testing</w:t>
      </w:r>
      <w:r w:rsidRPr="1C56627B" w:rsidR="3B2B3F52">
        <w:rPr>
          <w:rFonts w:ascii="Calibri" w:hAnsi="Calibri" w:cs="Arial"/>
        </w:rPr>
        <w:t>.</w:t>
      </w:r>
    </w:p>
    <w:p w:rsidR="187A523F" w:rsidP="1C56627B" w:rsidRDefault="187A523F" w14:paraId="3B219219" w14:textId="323C697D">
      <w:pPr>
        <w:pStyle w:val="ListParagraph"/>
        <w:numPr>
          <w:ilvl w:val="0"/>
          <w:numId w:val="4"/>
        </w:numPr>
        <w:rPr>
          <w:rFonts w:ascii="Calibri" w:hAnsi="Calibri" w:cs="Arial"/>
        </w:rPr>
      </w:pPr>
      <w:r w:rsidRPr="1C56627B">
        <w:rPr>
          <w:rFonts w:ascii="Calibri" w:hAnsi="Calibri" w:cs="Arial"/>
        </w:rPr>
        <w:t xml:space="preserve">Network cabling. </w:t>
      </w:r>
    </w:p>
    <w:p w:rsidR="3B2B3F52" w:rsidP="1C56627B" w:rsidRDefault="3B2B3F52" w14:paraId="4A54BB28" w14:textId="296A4DCD">
      <w:pPr>
        <w:pStyle w:val="ListParagraph"/>
        <w:numPr>
          <w:ilvl w:val="0"/>
          <w:numId w:val="4"/>
        </w:numPr>
        <w:rPr>
          <w:rFonts w:ascii="Calibri" w:hAnsi="Calibri" w:cs="Arial"/>
        </w:rPr>
      </w:pPr>
      <w:r w:rsidRPr="1C56627B">
        <w:rPr>
          <w:rFonts w:ascii="Calibri" w:hAnsi="Calibri" w:cs="Arial"/>
        </w:rPr>
        <w:t>Daily and weekly checks</w:t>
      </w:r>
      <w:r w:rsidRPr="311EAE9D" w:rsidR="48032B2B">
        <w:rPr>
          <w:rFonts w:ascii="Calibri" w:hAnsi="Calibri" w:cs="Arial"/>
        </w:rPr>
        <w:t>.</w:t>
      </w:r>
    </w:p>
    <w:p w:rsidR="56343DC4" w:rsidP="1C56627B" w:rsidRDefault="56343DC4" w14:paraId="221CABE0" w14:textId="6438F2AE">
      <w:pPr>
        <w:pStyle w:val="ListParagraph"/>
        <w:numPr>
          <w:ilvl w:val="0"/>
          <w:numId w:val="4"/>
        </w:numPr>
      </w:pPr>
      <w:r>
        <w:t>Attendance for works by third parties</w:t>
      </w:r>
      <w:r w:rsidR="29B684BE">
        <w:t>.</w:t>
      </w:r>
    </w:p>
    <w:p w:rsidR="00913702" w:rsidP="5B735255" w:rsidRDefault="6D191B16" w14:paraId="66253227" w14:textId="2D5114FA">
      <w:pPr>
        <w:pStyle w:val="ListParagraph"/>
        <w:numPr>
          <w:ilvl w:val="0"/>
          <w:numId w:val="4"/>
        </w:numPr>
      </w:pPr>
      <w:r w:rsidRPr="5B735255">
        <w:t xml:space="preserve">Follow instruction as directed. </w:t>
      </w:r>
    </w:p>
    <w:p w:rsidR="00913702" w:rsidP="70C47E62" w:rsidRDefault="00D1310D" w14:paraId="3C6F53F1" w14:textId="73FC31C4">
      <w:pPr>
        <w:spacing w:line="276" w:lineRule="auto"/>
        <w:jc w:val="both"/>
        <w:rPr>
          <w:rFonts w:ascii="Aptos" w:hAnsi="Aptos" w:eastAsia="Aptos" w:cs="Aptos"/>
        </w:rPr>
      </w:pPr>
      <w:r w:rsidR="00D1310D">
        <w:rPr/>
        <w:t xml:space="preserve"> All </w:t>
      </w:r>
      <w:r w:rsidR="371AB478">
        <w:rPr/>
        <w:t>electrical</w:t>
      </w:r>
      <w:r w:rsidR="00D1310D">
        <w:rPr/>
        <w:t xml:space="preserve"> should be carried out in</w:t>
      </w:r>
      <w:r w:rsidR="00D021C7">
        <w:rPr/>
        <w:t xml:space="preserve"> strict accordance with </w:t>
      </w:r>
      <w:r w:rsidR="00561FA0">
        <w:rPr/>
        <w:t xml:space="preserve">health and safety and all relevant </w:t>
      </w:r>
      <w:r w:rsidR="5850ED4C">
        <w:rPr/>
        <w:t>legislation</w:t>
      </w:r>
      <w:r w:rsidR="00561FA0">
        <w:rPr/>
        <w:t xml:space="preserve">. </w:t>
      </w:r>
      <w:r w:rsidR="1AAD0AF8">
        <w:rPr/>
        <w:t xml:space="preserve">  </w:t>
      </w:r>
      <w:r w:rsidRPr="45474220" w:rsidR="1AAD0AF8">
        <w:rPr>
          <w:rFonts w:ascii="Calibri" w:hAnsi="Calibri" w:eastAsia="Calibri" w:cs="Calibri"/>
          <w:color w:val="000000" w:themeColor="text1" w:themeTint="FF" w:themeShade="FF"/>
          <w:lang w:val="en-GB"/>
        </w:rPr>
        <w:t xml:space="preserve">The </w:t>
      </w:r>
      <w:r w:rsidRPr="45474220" w:rsidR="5AAC2BD5">
        <w:rPr>
          <w:rFonts w:ascii="Calibri" w:hAnsi="Calibri" w:eastAsia="Calibri" w:cs="Calibri"/>
          <w:color w:val="000000" w:themeColor="text1" w:themeTint="FF" w:themeShade="FF"/>
          <w:lang w:val="en-GB"/>
        </w:rPr>
        <w:t>e</w:t>
      </w:r>
      <w:r w:rsidRPr="45474220" w:rsidR="1AAD0AF8">
        <w:rPr>
          <w:rFonts w:ascii="Calibri" w:hAnsi="Calibri" w:eastAsia="Calibri" w:cs="Calibri"/>
          <w:color w:val="000000" w:themeColor="text1" w:themeTint="FF" w:themeShade="FF"/>
          <w:lang w:val="en-GB"/>
        </w:rPr>
        <w:t>lectrical</w:t>
      </w:r>
      <w:r w:rsidRPr="45474220" w:rsidR="1AAD0AF8">
        <w:rPr>
          <w:rFonts w:ascii="Calibri" w:hAnsi="Calibri" w:eastAsia="Calibri" w:cs="Calibri"/>
          <w:color w:val="000000" w:themeColor="text1" w:themeTint="FF" w:themeShade="FF"/>
          <w:lang w:val="en-GB"/>
        </w:rPr>
        <w:t xml:space="preserve"> </w:t>
      </w:r>
      <w:r w:rsidRPr="45474220" w:rsidR="04691131">
        <w:rPr>
          <w:rFonts w:ascii="Calibri" w:hAnsi="Calibri" w:eastAsia="Calibri" w:cs="Calibri"/>
          <w:color w:val="000000" w:themeColor="text1" w:themeTint="FF" w:themeShade="FF"/>
          <w:lang w:val="en-GB"/>
        </w:rPr>
        <w:t>s</w:t>
      </w:r>
      <w:r w:rsidRPr="45474220" w:rsidR="1AAD0AF8">
        <w:rPr>
          <w:rFonts w:ascii="Calibri" w:hAnsi="Calibri" w:eastAsia="Calibri" w:cs="Calibri"/>
          <w:color w:val="000000" w:themeColor="text1" w:themeTint="FF" w:themeShade="FF"/>
          <w:lang w:val="en-GB"/>
        </w:rPr>
        <w:t xml:space="preserve">ervices </w:t>
      </w:r>
      <w:r w:rsidRPr="45474220" w:rsidR="40B2F2FA">
        <w:rPr>
          <w:rFonts w:ascii="Calibri" w:hAnsi="Calibri" w:eastAsia="Calibri" w:cs="Calibri"/>
          <w:color w:val="000000" w:themeColor="text1" w:themeTint="FF" w:themeShade="FF"/>
          <w:lang w:val="en-GB"/>
        </w:rPr>
        <w:t>c</w:t>
      </w:r>
      <w:r w:rsidRPr="45474220" w:rsidR="1AAD0AF8">
        <w:rPr>
          <w:rFonts w:ascii="Calibri" w:hAnsi="Calibri" w:eastAsia="Calibri" w:cs="Calibri"/>
          <w:color w:val="000000" w:themeColor="text1" w:themeTint="FF" w:themeShade="FF"/>
          <w:lang w:val="en-GB"/>
        </w:rPr>
        <w:t>ontractor</w:t>
      </w:r>
      <w:r w:rsidRPr="45474220" w:rsidR="1AAD0AF8">
        <w:rPr>
          <w:rFonts w:ascii="Calibri" w:hAnsi="Calibri" w:eastAsia="Calibri" w:cs="Calibri"/>
          <w:color w:val="000000" w:themeColor="text1" w:themeTint="FF" w:themeShade="FF"/>
          <w:lang w:val="en-GB"/>
        </w:rPr>
        <w:t xml:space="preserve"> will comply with the requirements of all the latest acts of the Irish Government, EU Legislation, rules, orders or regulations of any authority dealing with matters of safety, health and welfare applicable to the contractor’s work and will observe and perform any general policy affecting the safe conduct of the work. A copy of the contractor’s Health and Safety Statement is to be provided.</w:t>
      </w:r>
    </w:p>
    <w:p w:rsidR="45474220" w:rsidP="45474220" w:rsidRDefault="45474220" w14:paraId="681202F4" w14:textId="7384FDBA">
      <w:pPr>
        <w:pStyle w:val="Heading2"/>
      </w:pPr>
    </w:p>
    <w:p w:rsidR="00F20DEB" w:rsidP="00383EA0" w:rsidRDefault="003B5BDB" w14:paraId="1555BB9A" w14:textId="49406C62">
      <w:pPr>
        <w:pStyle w:val="Heading2"/>
      </w:pPr>
      <w:bookmarkStart w:name="_Toc1507739528" w:id="19"/>
      <w:bookmarkStart w:name="_Toc2127293939" w:id="1074577778"/>
      <w:r w:rsidR="003B5BDB">
        <w:rPr/>
        <w:t>4</w:t>
      </w:r>
      <w:r w:rsidR="00BE308A">
        <w:rPr/>
        <w:t xml:space="preserve">. </w:t>
      </w:r>
      <w:r w:rsidR="00F20DEB">
        <w:rPr/>
        <w:t>General</w:t>
      </w:r>
      <w:r w:rsidR="007C08B9">
        <w:rPr/>
        <w:t xml:space="preserve"> </w:t>
      </w:r>
      <w:r w:rsidR="00F20DEB">
        <w:rPr/>
        <w:t>Terms:</w:t>
      </w:r>
      <w:bookmarkEnd w:id="19"/>
      <w:bookmarkEnd w:id="1074577778"/>
      <w:r w:rsidR="00F20DEB">
        <w:rPr/>
        <w:t xml:space="preserve"> </w:t>
      </w:r>
    </w:p>
    <w:p w:rsidRPr="00E122DB" w:rsidR="4718D65F" w:rsidP="003B5BDB" w:rsidRDefault="009230F7" w14:paraId="4D0BC0F9" w14:textId="4AADA4A7">
      <w:r w:rsidRPr="3C66AF99">
        <w:t>Comply with the</w:t>
      </w:r>
      <w:r w:rsidRPr="3C66AF99" w:rsidR="007C08B9">
        <w:t xml:space="preserve"> </w:t>
      </w:r>
      <w:r w:rsidRPr="3C66AF99" w:rsidR="2415B4C2">
        <w:t>electrical</w:t>
      </w:r>
      <w:r w:rsidRPr="3C66AF99" w:rsidR="3892237E">
        <w:t xml:space="preserve"> standards and regulation</w:t>
      </w:r>
      <w:r w:rsidRPr="3C66AF99" w:rsidR="67C6EF60">
        <w:t xml:space="preserve"> to include</w:t>
      </w:r>
      <w:r w:rsidR="403FB617">
        <w:t>:</w:t>
      </w:r>
    </w:p>
    <w:p w:rsidRPr="003B5BDB" w:rsidR="67C6EF60" w:rsidP="70C47E62" w:rsidRDefault="67C6EF60" w14:paraId="576341E3" w14:textId="0780B0D3">
      <w:pPr>
        <w:pStyle w:val="ListParagraph"/>
        <w:numPr>
          <w:ilvl w:val="0"/>
          <w:numId w:val="22"/>
        </w:numPr>
        <w:rPr>
          <w:rFonts w:asciiTheme="majorHAnsi" w:hAnsiTheme="majorHAnsi" w:eastAsiaTheme="majorEastAsia" w:cstheme="majorBidi"/>
        </w:rPr>
      </w:pPr>
      <w:r w:rsidRPr="003B5BDB">
        <w:rPr>
          <w:rFonts w:asciiTheme="majorHAnsi" w:hAnsiTheme="majorHAnsi" w:eastAsiaTheme="majorEastAsia" w:cstheme="majorBidi"/>
        </w:rPr>
        <w:t>Electricity Regulation Act 1999</w:t>
      </w:r>
    </w:p>
    <w:p w:rsidRPr="003B5BDB" w:rsidR="67C6EF60" w:rsidP="70C47E62" w:rsidRDefault="67C6EF60" w14:paraId="32B0D574" w14:textId="043820E7">
      <w:pPr>
        <w:pStyle w:val="ListParagraph"/>
        <w:numPr>
          <w:ilvl w:val="0"/>
          <w:numId w:val="22"/>
        </w:numPr>
        <w:spacing w:line="257" w:lineRule="auto"/>
        <w:rPr>
          <w:rFonts w:asciiTheme="majorHAnsi" w:hAnsiTheme="majorHAnsi" w:eastAsiaTheme="majorEastAsia" w:cstheme="majorBidi"/>
        </w:rPr>
      </w:pPr>
      <w:r w:rsidRPr="765487BB">
        <w:rPr>
          <w:rFonts w:asciiTheme="majorHAnsi" w:hAnsiTheme="majorHAnsi" w:eastAsiaTheme="majorEastAsia" w:cstheme="majorBidi"/>
        </w:rPr>
        <w:t>Safety</w:t>
      </w:r>
      <w:r w:rsidRPr="003B5BDB">
        <w:rPr>
          <w:rFonts w:asciiTheme="majorHAnsi" w:hAnsiTheme="majorHAnsi" w:eastAsiaTheme="majorEastAsia" w:cstheme="majorBidi"/>
        </w:rPr>
        <w:t>, Health and welfare at work Act 2005</w:t>
      </w:r>
    </w:p>
    <w:p w:rsidRPr="003B5BDB" w:rsidR="67C6EF60" w:rsidP="2F2C4F9A" w:rsidRDefault="67C6EF60" w14:paraId="378236A8" w14:textId="45FB571D">
      <w:pPr>
        <w:pStyle w:val="ListParagraph"/>
        <w:numPr>
          <w:ilvl w:val="0"/>
          <w:numId w:val="22"/>
        </w:numPr>
        <w:spacing w:line="257" w:lineRule="auto"/>
        <w:rPr>
          <w:rFonts w:asciiTheme="majorHAnsi" w:hAnsiTheme="majorHAnsi" w:eastAsiaTheme="majorEastAsia" w:cstheme="majorBidi"/>
        </w:rPr>
      </w:pPr>
      <w:r w:rsidRPr="003B5BDB">
        <w:rPr>
          <w:rFonts w:asciiTheme="majorHAnsi" w:hAnsiTheme="majorHAnsi" w:eastAsiaTheme="majorEastAsia" w:cstheme="majorBidi"/>
        </w:rPr>
        <w:t xml:space="preserve"> S.I. No. 299 of 2007 Safety, Health and </w:t>
      </w:r>
      <w:r w:rsidRPr="003B5BDB" w:rsidR="4C36CF60">
        <w:rPr>
          <w:rFonts w:asciiTheme="majorHAnsi" w:hAnsiTheme="majorHAnsi" w:eastAsiaTheme="majorEastAsia" w:cstheme="majorBidi"/>
        </w:rPr>
        <w:t>W</w:t>
      </w:r>
      <w:r w:rsidRPr="003B5BDB">
        <w:rPr>
          <w:rFonts w:asciiTheme="majorHAnsi" w:hAnsiTheme="majorHAnsi" w:eastAsiaTheme="majorEastAsia" w:cstheme="majorBidi"/>
        </w:rPr>
        <w:t xml:space="preserve">elfare at </w:t>
      </w:r>
      <w:r w:rsidRPr="003B5BDB" w:rsidR="7295AE6C">
        <w:rPr>
          <w:rFonts w:asciiTheme="majorHAnsi" w:hAnsiTheme="majorHAnsi" w:eastAsiaTheme="majorEastAsia" w:cstheme="majorBidi"/>
        </w:rPr>
        <w:t>W</w:t>
      </w:r>
      <w:r w:rsidRPr="003B5BDB">
        <w:rPr>
          <w:rFonts w:asciiTheme="majorHAnsi" w:hAnsiTheme="majorHAnsi" w:eastAsiaTheme="majorEastAsia" w:cstheme="majorBidi"/>
        </w:rPr>
        <w:t>ork (General applications)</w:t>
      </w:r>
    </w:p>
    <w:p w:rsidRPr="003B5BDB" w:rsidR="67C6EF60" w:rsidP="70C47E62" w:rsidRDefault="67C6EF60" w14:paraId="7DFA4DB0" w14:textId="72B7FEE0">
      <w:pPr>
        <w:pStyle w:val="ListParagraph"/>
        <w:numPr>
          <w:ilvl w:val="0"/>
          <w:numId w:val="22"/>
        </w:numPr>
        <w:spacing w:line="257" w:lineRule="auto"/>
        <w:rPr>
          <w:rFonts w:asciiTheme="majorHAnsi" w:hAnsiTheme="majorHAnsi" w:eastAsiaTheme="majorEastAsia" w:cstheme="majorBidi"/>
        </w:rPr>
      </w:pPr>
      <w:r w:rsidRPr="003B5BDB">
        <w:rPr>
          <w:rFonts w:asciiTheme="majorHAnsi" w:hAnsiTheme="majorHAnsi" w:eastAsiaTheme="majorEastAsia" w:cstheme="majorBidi"/>
        </w:rPr>
        <w:t xml:space="preserve"> I.S. 10101:2020+A1:2024 National Rules for Electrical Installations</w:t>
      </w:r>
    </w:p>
    <w:p w:rsidRPr="003B5BDB" w:rsidR="67C6EF60" w:rsidP="70C47E62" w:rsidRDefault="67C6EF60" w14:paraId="1BCD28B1" w14:textId="5C8084C2">
      <w:pPr>
        <w:pStyle w:val="ListParagraph"/>
        <w:numPr>
          <w:ilvl w:val="0"/>
          <w:numId w:val="22"/>
        </w:numPr>
        <w:spacing w:line="257" w:lineRule="auto"/>
        <w:rPr>
          <w:rFonts w:asciiTheme="majorHAnsi" w:hAnsiTheme="majorHAnsi" w:eastAsiaTheme="majorEastAsia" w:cstheme="majorBidi"/>
        </w:rPr>
      </w:pPr>
      <w:r w:rsidRPr="003B5BDB">
        <w:rPr>
          <w:rFonts w:asciiTheme="majorHAnsi" w:hAnsiTheme="majorHAnsi" w:eastAsiaTheme="majorEastAsia" w:cstheme="majorBidi"/>
        </w:rPr>
        <w:t xml:space="preserve"> I.S. EN 50110-1:2023 Operation of Electrical Installations – Part 1: General Requirements</w:t>
      </w:r>
    </w:p>
    <w:p w:rsidRPr="003B5BDB" w:rsidR="67C6EF60" w:rsidP="70C47E62" w:rsidRDefault="0A512C53" w14:paraId="223473AC" w14:textId="04BCEF60">
      <w:pPr>
        <w:pStyle w:val="ListParagraph"/>
        <w:numPr>
          <w:ilvl w:val="0"/>
          <w:numId w:val="22"/>
        </w:numPr>
        <w:spacing w:line="257" w:lineRule="auto"/>
        <w:rPr>
          <w:rFonts w:asciiTheme="majorHAnsi" w:hAnsiTheme="majorHAnsi" w:eastAsiaTheme="majorEastAsia" w:cstheme="majorBidi"/>
        </w:rPr>
      </w:pPr>
      <w:r w:rsidRPr="6D5CD58F">
        <w:rPr>
          <w:rFonts w:asciiTheme="majorHAnsi" w:hAnsiTheme="majorHAnsi" w:eastAsiaTheme="majorEastAsia" w:cstheme="majorBidi"/>
        </w:rPr>
        <w:t xml:space="preserve"> </w:t>
      </w:r>
      <w:r w:rsidRPr="003B5BDB" w:rsidR="67C6EF60">
        <w:rPr>
          <w:rFonts w:asciiTheme="majorHAnsi" w:hAnsiTheme="majorHAnsi" w:eastAsiaTheme="majorEastAsia" w:cstheme="majorBidi"/>
        </w:rPr>
        <w:t>Health Technical Memoranda 06-01 Electrical Services Supply &amp; Distribution</w:t>
      </w:r>
    </w:p>
    <w:p w:rsidRPr="003B5BDB" w:rsidR="67C6EF60" w:rsidP="735DA084" w:rsidRDefault="67C6EF60" w14:paraId="323BE1B2" w14:textId="22741F8D">
      <w:pPr>
        <w:pStyle w:val="ListParagraph"/>
        <w:numPr>
          <w:ilvl w:val="0"/>
          <w:numId w:val="22"/>
        </w:numPr>
        <w:spacing w:line="257" w:lineRule="auto"/>
        <w:rPr>
          <w:rFonts w:asciiTheme="majorHAnsi" w:hAnsiTheme="majorHAnsi" w:eastAsiaTheme="majorEastAsia" w:cstheme="majorBidi"/>
        </w:rPr>
      </w:pPr>
      <w:r w:rsidRPr="003B5BDB">
        <w:rPr>
          <w:rFonts w:asciiTheme="majorHAnsi" w:hAnsiTheme="majorHAnsi" w:eastAsiaTheme="majorEastAsia" w:cstheme="majorBidi"/>
        </w:rPr>
        <w:t xml:space="preserve"> Health Technical Memoranda 06-</w:t>
      </w:r>
      <w:r w:rsidRPr="735DA084">
        <w:rPr>
          <w:rFonts w:asciiTheme="majorHAnsi" w:hAnsiTheme="majorHAnsi" w:eastAsiaTheme="majorEastAsia" w:cstheme="majorBidi"/>
        </w:rPr>
        <w:t>02 Electrical Safety Guidance for Low Voltage Systems.</w:t>
      </w:r>
    </w:p>
    <w:p w:rsidRPr="003B5BDB" w:rsidR="67C6EF60" w:rsidP="70C47E62" w:rsidRDefault="67C6EF60" w14:paraId="20FF5DE1" w14:textId="736E1164">
      <w:pPr>
        <w:pStyle w:val="ListParagraph"/>
        <w:numPr>
          <w:ilvl w:val="0"/>
          <w:numId w:val="22"/>
        </w:numPr>
        <w:spacing w:line="257" w:lineRule="auto"/>
        <w:rPr>
          <w:rFonts w:asciiTheme="majorHAnsi" w:hAnsiTheme="majorHAnsi" w:eastAsiaTheme="majorEastAsia" w:cstheme="majorBidi"/>
        </w:rPr>
      </w:pPr>
      <w:r w:rsidRPr="6D5CD58F">
        <w:rPr>
          <w:rFonts w:asciiTheme="majorHAnsi" w:hAnsiTheme="majorHAnsi" w:eastAsiaTheme="majorEastAsia" w:cstheme="majorBidi"/>
        </w:rPr>
        <w:t>Health</w:t>
      </w:r>
      <w:r w:rsidRPr="735DA084">
        <w:rPr>
          <w:rFonts w:asciiTheme="majorHAnsi" w:hAnsiTheme="majorHAnsi" w:eastAsiaTheme="majorEastAsia" w:cstheme="majorBidi"/>
        </w:rPr>
        <w:t xml:space="preserve"> Technical Memoranda 06-</w:t>
      </w:r>
      <w:r w:rsidRPr="003B5BDB">
        <w:rPr>
          <w:rFonts w:asciiTheme="majorHAnsi" w:hAnsiTheme="majorHAnsi" w:eastAsiaTheme="majorEastAsia" w:cstheme="majorBidi"/>
        </w:rPr>
        <w:t>01 Electrical Safety Guidance for High Voltage Systems</w:t>
      </w:r>
    </w:p>
    <w:p w:rsidR="009230F7" w:rsidP="70C47E62" w:rsidRDefault="009230F7" w14:paraId="0FFE5A02" w14:textId="31E0D752">
      <w:pPr>
        <w:pStyle w:val="ListParagraph"/>
        <w:numPr>
          <w:ilvl w:val="0"/>
          <w:numId w:val="22"/>
        </w:numPr>
        <w:rPr>
          <w:rFonts w:asciiTheme="majorHAnsi" w:hAnsiTheme="majorHAnsi" w:eastAsiaTheme="majorEastAsia" w:cstheme="majorBidi"/>
        </w:rPr>
      </w:pPr>
      <w:r w:rsidRPr="70C47E62">
        <w:rPr>
          <w:rFonts w:asciiTheme="majorHAnsi" w:hAnsiTheme="majorHAnsi" w:eastAsiaTheme="majorEastAsia" w:cstheme="majorBidi"/>
        </w:rPr>
        <w:t>Co</w:t>
      </w:r>
      <w:r w:rsidRPr="70C47E62" w:rsidR="007C08B9">
        <w:rPr>
          <w:rFonts w:asciiTheme="majorHAnsi" w:hAnsiTheme="majorHAnsi" w:eastAsiaTheme="majorEastAsia" w:cstheme="majorBidi"/>
        </w:rPr>
        <w:t>m</w:t>
      </w:r>
      <w:r w:rsidRPr="70C47E62">
        <w:rPr>
          <w:rFonts w:asciiTheme="majorHAnsi" w:hAnsiTheme="majorHAnsi" w:eastAsiaTheme="majorEastAsia" w:cstheme="majorBidi"/>
        </w:rPr>
        <w:t xml:space="preserve">ply with </w:t>
      </w:r>
      <w:proofErr w:type="spellStart"/>
      <w:r w:rsidRPr="70C47E62">
        <w:rPr>
          <w:rFonts w:asciiTheme="majorHAnsi" w:hAnsiTheme="majorHAnsi" w:eastAsiaTheme="majorEastAsia" w:cstheme="majorBidi"/>
        </w:rPr>
        <w:t>Breeam</w:t>
      </w:r>
      <w:proofErr w:type="spellEnd"/>
      <w:r w:rsidRPr="70C47E62">
        <w:rPr>
          <w:rFonts w:asciiTheme="majorHAnsi" w:hAnsiTheme="majorHAnsi" w:eastAsiaTheme="majorEastAsia" w:cstheme="majorBidi"/>
        </w:rPr>
        <w:t xml:space="preserve"> requirements</w:t>
      </w:r>
      <w:r w:rsidRPr="70C47E62" w:rsidR="47B99E94">
        <w:rPr>
          <w:rFonts w:asciiTheme="majorHAnsi" w:hAnsiTheme="majorHAnsi" w:eastAsiaTheme="majorEastAsia" w:cstheme="majorBidi"/>
        </w:rPr>
        <w:t xml:space="preserve"> and</w:t>
      </w:r>
      <w:r w:rsidRPr="70C47E62">
        <w:rPr>
          <w:rFonts w:asciiTheme="majorHAnsi" w:hAnsiTheme="majorHAnsi" w:eastAsiaTheme="majorEastAsia" w:cstheme="majorBidi"/>
        </w:rPr>
        <w:t xml:space="preserve"> HTM requirements</w:t>
      </w:r>
    </w:p>
    <w:p w:rsidR="71F80A69" w:rsidP="71F80A69" w:rsidRDefault="59B40BD9" w14:paraId="65A2C177" w14:textId="4C81A4E5">
      <w:pPr>
        <w:rPr>
          <w:rFonts w:cs="Arial"/>
        </w:rPr>
      </w:pPr>
      <w:r w:rsidRPr="70C47E62">
        <w:rPr>
          <w:rFonts w:cs="Arial"/>
        </w:rPr>
        <w:t xml:space="preserve">Evidence of compliance with best practice Electrical Service Standards and </w:t>
      </w:r>
      <w:r w:rsidRPr="70C47E62" w:rsidR="63CC3A3A">
        <w:rPr>
          <w:rFonts w:cs="Arial"/>
        </w:rPr>
        <w:t>l</w:t>
      </w:r>
      <w:r w:rsidRPr="70C47E62">
        <w:rPr>
          <w:rFonts w:cs="Arial"/>
        </w:rPr>
        <w:t>egislation is to be provided.</w:t>
      </w:r>
    </w:p>
    <w:p w:rsidR="00855D5A" w:rsidP="71F80A69" w:rsidRDefault="003B5BDB" w14:paraId="54F0C60A" w14:textId="620D51E9">
      <w:pPr>
        <w:pStyle w:val="Heading2"/>
      </w:pPr>
      <w:bookmarkStart w:name="_Toc768705724" w:id="21"/>
      <w:bookmarkStart w:name="_Toc1434026199" w:id="781700984"/>
      <w:r w:rsidR="003B5BDB">
        <w:rPr/>
        <w:t xml:space="preserve">5. </w:t>
      </w:r>
      <w:r w:rsidR="7950708E">
        <w:rPr/>
        <w:t>Service Delivery Plan</w:t>
      </w:r>
      <w:bookmarkEnd w:id="21"/>
      <w:bookmarkEnd w:id="781700984"/>
    </w:p>
    <w:p w:rsidR="00855D5A" w:rsidP="00855D5A" w:rsidRDefault="00855D5A" w14:paraId="59847D90" w14:textId="1F0A33C5">
      <w:pPr>
        <w:pStyle w:val="Heading3"/>
        <w:rPr>
          <w:rFonts w:eastAsia="Calibri"/>
          <w:lang w:val="en-GB"/>
        </w:rPr>
      </w:pPr>
      <w:bookmarkStart w:name="_Toc778146654" w:id="23"/>
      <w:bookmarkStart w:name="_Toc173190116" w:id="305382254"/>
      <w:r w:rsidRPr="2CA557DD" w:rsidR="00855D5A">
        <w:rPr>
          <w:rFonts w:eastAsia="Calibri"/>
        </w:rPr>
        <w:t xml:space="preserve">5.1 </w:t>
      </w:r>
      <w:r w:rsidRPr="2CA557DD" w:rsidR="00855D5A">
        <w:rPr>
          <w:rFonts w:eastAsia="Calibri"/>
        </w:rPr>
        <w:t>Staffing Plans</w:t>
      </w:r>
      <w:bookmarkEnd w:id="23"/>
      <w:bookmarkEnd w:id="305382254"/>
      <w:r w:rsidRPr="2CA557DD" w:rsidR="00855D5A">
        <w:rPr>
          <w:rFonts w:eastAsia="Calibri"/>
        </w:rPr>
        <w:t xml:space="preserve"> </w:t>
      </w:r>
    </w:p>
    <w:p w:rsidR="00855D5A" w:rsidP="003A2067" w:rsidRDefault="00855D5A" w14:paraId="4AD1DE6B" w14:textId="77777777">
      <w:pPr>
        <w:spacing w:after="120" w:line="276" w:lineRule="auto"/>
        <w:jc w:val="both"/>
        <w:rPr>
          <w:rFonts w:ascii="Calibri" w:hAnsi="Calibri" w:eastAsia="Calibri" w:cs="Calibri"/>
          <w:color w:val="000000" w:themeColor="text1"/>
          <w:lang w:val="en-GB"/>
        </w:rPr>
      </w:pPr>
      <w:r w:rsidRPr="3C66AF99">
        <w:rPr>
          <w:rFonts w:ascii="Calibri" w:hAnsi="Calibri" w:eastAsia="Calibri" w:cs="Calibri"/>
          <w:color w:val="000000" w:themeColor="text1"/>
          <w:lang w:val="en-GB"/>
        </w:rPr>
        <w:t>The service provider must provide evidence of an effective and periodic programme of competence assessment for each member of staff, to consider the following:</w:t>
      </w:r>
    </w:p>
    <w:p w:rsidR="00855D5A" w:rsidP="003A2067" w:rsidRDefault="00855D5A" w14:paraId="704E984B" w14:textId="77777777">
      <w:pPr>
        <w:pStyle w:val="ListParagraph"/>
        <w:numPr>
          <w:ilvl w:val="0"/>
          <w:numId w:val="7"/>
        </w:numPr>
        <w:spacing w:after="0" w:line="276" w:lineRule="auto"/>
        <w:ind w:left="1080"/>
        <w:jc w:val="both"/>
        <w:rPr>
          <w:rFonts w:ascii="Calibri" w:hAnsi="Calibri" w:eastAsia="Calibri" w:cs="Calibri"/>
          <w:color w:val="000000" w:themeColor="text1"/>
          <w:lang w:val="en-GB"/>
        </w:rPr>
      </w:pPr>
      <w:r w:rsidRPr="3C66AF99">
        <w:rPr>
          <w:rFonts w:ascii="Calibri" w:hAnsi="Calibri" w:eastAsia="Calibri" w:cs="Calibri"/>
          <w:color w:val="000000" w:themeColor="text1"/>
          <w:lang w:val="en-GB"/>
        </w:rPr>
        <w:t>The specific technical training required to complete each task</w:t>
      </w:r>
    </w:p>
    <w:p w:rsidR="00855D5A" w:rsidP="003A2067" w:rsidRDefault="00855D5A" w14:paraId="123564E4" w14:textId="77777777">
      <w:pPr>
        <w:pStyle w:val="ListParagraph"/>
        <w:numPr>
          <w:ilvl w:val="0"/>
          <w:numId w:val="7"/>
        </w:numPr>
        <w:spacing w:after="0" w:line="276" w:lineRule="auto"/>
        <w:ind w:left="1080"/>
        <w:jc w:val="both"/>
        <w:rPr>
          <w:rFonts w:ascii="Calibri" w:hAnsi="Calibri" w:eastAsia="Calibri" w:cs="Calibri"/>
          <w:color w:val="000000" w:themeColor="text1"/>
          <w:lang w:val="en-GB"/>
        </w:rPr>
      </w:pPr>
      <w:r w:rsidRPr="3C66AF99">
        <w:rPr>
          <w:rFonts w:ascii="Calibri" w:hAnsi="Calibri" w:eastAsia="Calibri" w:cs="Calibri"/>
          <w:color w:val="000000" w:themeColor="text1"/>
          <w:lang w:val="en-GB"/>
        </w:rPr>
        <w:t>A detailed schedule of on-site inspections by supervisors to confirm competence of staff.</w:t>
      </w:r>
    </w:p>
    <w:p w:rsidR="00855D5A" w:rsidP="003A2067" w:rsidRDefault="00855D5A" w14:paraId="256C4B2F" w14:textId="77777777">
      <w:pPr>
        <w:pStyle w:val="ListParagraph"/>
        <w:numPr>
          <w:ilvl w:val="0"/>
          <w:numId w:val="7"/>
        </w:numPr>
        <w:spacing w:after="0" w:line="276" w:lineRule="auto"/>
        <w:ind w:left="1080"/>
        <w:jc w:val="both"/>
        <w:rPr>
          <w:rFonts w:ascii="Calibri" w:hAnsi="Calibri" w:eastAsia="Calibri" w:cs="Calibri"/>
          <w:color w:val="000000" w:themeColor="text1"/>
          <w:lang w:val="en-GB"/>
        </w:rPr>
      </w:pPr>
      <w:r w:rsidRPr="3C66AF99">
        <w:rPr>
          <w:rFonts w:ascii="Calibri" w:hAnsi="Calibri" w:eastAsia="Calibri" w:cs="Calibri"/>
          <w:color w:val="000000" w:themeColor="text1"/>
          <w:lang w:val="en-GB"/>
        </w:rPr>
        <w:t>Completed supervisor on-site competence assessment forms / surveys.</w:t>
      </w:r>
    </w:p>
    <w:p w:rsidR="00855D5A" w:rsidP="003A2067" w:rsidRDefault="00855D5A" w14:paraId="468D0112" w14:textId="77777777">
      <w:pPr>
        <w:pStyle w:val="ListParagraph"/>
        <w:numPr>
          <w:ilvl w:val="0"/>
          <w:numId w:val="7"/>
        </w:numPr>
        <w:spacing w:after="0" w:line="276" w:lineRule="auto"/>
        <w:ind w:left="1080"/>
        <w:jc w:val="both"/>
        <w:rPr>
          <w:rFonts w:ascii="Calibri" w:hAnsi="Calibri" w:eastAsia="Calibri" w:cs="Calibri"/>
          <w:color w:val="000000" w:themeColor="text1"/>
          <w:lang w:val="en-GB"/>
        </w:rPr>
      </w:pPr>
      <w:r w:rsidRPr="3C66AF99">
        <w:rPr>
          <w:rFonts w:ascii="Calibri" w:hAnsi="Calibri" w:eastAsia="Calibri" w:cs="Calibri"/>
          <w:color w:val="000000" w:themeColor="text1"/>
          <w:lang w:val="en-GB"/>
        </w:rPr>
        <w:t>Where inspections indicate the need, any additional training requirements.</w:t>
      </w:r>
    </w:p>
    <w:p w:rsidR="00855D5A" w:rsidP="003A2067" w:rsidRDefault="00855D5A" w14:paraId="2A6EF5D1" w14:textId="77777777">
      <w:pPr>
        <w:spacing w:after="200" w:line="276" w:lineRule="auto"/>
        <w:ind w:left="720"/>
        <w:jc w:val="both"/>
        <w:rPr>
          <w:rFonts w:ascii="Calibri" w:hAnsi="Calibri" w:eastAsia="Calibri" w:cs="Calibri"/>
          <w:color w:val="000000" w:themeColor="text1"/>
          <w:lang w:val="en-GB"/>
        </w:rPr>
      </w:pPr>
      <w:r w:rsidRPr="3C66AF99">
        <w:rPr>
          <w:rFonts w:ascii="Calibri" w:hAnsi="Calibri" w:eastAsia="Calibri" w:cs="Calibri"/>
          <w:color w:val="000000" w:themeColor="text1"/>
          <w:lang w:val="en-GB"/>
        </w:rPr>
        <w:t xml:space="preserve"> A sample competence assessment must be provided as part of the tender application.</w:t>
      </w:r>
    </w:p>
    <w:p w:rsidR="00855D5A" w:rsidP="003A2067" w:rsidRDefault="00855D5A" w14:paraId="7DD92A70" w14:textId="77777777">
      <w:pPr>
        <w:pStyle w:val="ListParagraph"/>
        <w:numPr>
          <w:ilvl w:val="0"/>
          <w:numId w:val="8"/>
        </w:numPr>
        <w:spacing w:after="120" w:line="276" w:lineRule="auto"/>
        <w:jc w:val="both"/>
        <w:rPr>
          <w:rFonts w:ascii="Calibri" w:hAnsi="Calibri" w:eastAsia="Calibri" w:cs="Calibri"/>
          <w:color w:val="000000" w:themeColor="text1"/>
          <w:lang w:val="en-GB"/>
        </w:rPr>
      </w:pPr>
      <w:r w:rsidRPr="3C66AF99">
        <w:rPr>
          <w:rFonts w:ascii="Calibri" w:hAnsi="Calibri" w:eastAsia="Calibri" w:cs="Calibri"/>
          <w:b/>
          <w:bCs/>
          <w:color w:val="000000" w:themeColor="text1"/>
          <w:lang w:val="en-GB"/>
        </w:rPr>
        <w:t xml:space="preserve">Management Team: </w:t>
      </w:r>
      <w:r w:rsidRPr="3C66AF99">
        <w:rPr>
          <w:rFonts w:ascii="Calibri" w:hAnsi="Calibri" w:eastAsia="Calibri" w:cs="Calibri"/>
          <w:color w:val="000000" w:themeColor="text1"/>
          <w:lang w:val="en-GB"/>
        </w:rPr>
        <w:t xml:space="preserve">A CV is to be provided for the electricians and account/technical manager supervisor of the works. </w:t>
      </w:r>
    </w:p>
    <w:p w:rsidR="00855D5A" w:rsidP="003A2067" w:rsidRDefault="00855D5A" w14:paraId="0F3E10E3" w14:textId="74735C8A">
      <w:pPr>
        <w:pStyle w:val="ListParagraph"/>
        <w:numPr>
          <w:ilvl w:val="0"/>
          <w:numId w:val="8"/>
        </w:numPr>
        <w:shd w:val="clear" w:color="auto" w:fill="FFFFFF" w:themeFill="background1"/>
        <w:spacing w:before="220" w:after="220"/>
        <w:jc w:val="both"/>
        <w:rPr>
          <w:rFonts w:ascii="Calibri" w:hAnsi="Calibri" w:eastAsia="Calibri" w:cs="Calibri"/>
          <w:color w:val="000000" w:themeColor="text1"/>
        </w:rPr>
      </w:pPr>
      <w:r w:rsidRPr="70C47E62">
        <w:rPr>
          <w:rFonts w:ascii="Aptos" w:hAnsi="Aptos" w:eastAsia="Aptos" w:cs="Aptos"/>
          <w:color w:val="000000" w:themeColor="text1"/>
          <w:lang w:val="en-GB"/>
        </w:rPr>
        <w:t>T</w:t>
      </w:r>
      <w:r w:rsidRPr="70C47E62">
        <w:rPr>
          <w:rFonts w:ascii="Aptos" w:hAnsi="Aptos" w:eastAsia="Aptos" w:cs="Aptos"/>
          <w:b/>
          <w:bCs/>
          <w:color w:val="000000" w:themeColor="text1"/>
          <w:lang w:val="en-GB"/>
        </w:rPr>
        <w:t>raining Plan, certified training, refresher training</w:t>
      </w:r>
      <w:r w:rsidRPr="70C47E62">
        <w:rPr>
          <w:rFonts w:ascii="Aptos" w:hAnsi="Aptos" w:eastAsia="Aptos" w:cs="Aptos"/>
          <w:color w:val="000000" w:themeColor="text1"/>
          <w:lang w:val="en-GB"/>
        </w:rPr>
        <w:t xml:space="preserve">:  </w:t>
      </w:r>
      <w:r w:rsidRPr="70C47E62">
        <w:rPr>
          <w:rFonts w:ascii="Calibri" w:hAnsi="Calibri" w:eastAsia="Calibri" w:cs="Calibri"/>
          <w:color w:val="000000" w:themeColor="text1"/>
        </w:rPr>
        <w:t xml:space="preserve">Details to include processes to ensure that all staff receive mandatory and other training as required to ensure competency in their duties.  Training plans must demonstrate staff readiness for the provision of an </w:t>
      </w:r>
      <w:r w:rsidRPr="70C47E62" w:rsidR="00E61D92">
        <w:rPr>
          <w:rFonts w:ascii="Calibri" w:hAnsi="Calibri" w:eastAsia="Calibri" w:cs="Calibri"/>
          <w:color w:val="000000" w:themeColor="text1"/>
        </w:rPr>
        <w:t>electrical service</w:t>
      </w:r>
      <w:r w:rsidRPr="70C47E62">
        <w:rPr>
          <w:rFonts w:ascii="Calibri" w:hAnsi="Calibri" w:eastAsia="Calibri" w:cs="Calibri"/>
          <w:color w:val="000000" w:themeColor="text1"/>
        </w:rPr>
        <w:t xml:space="preserve"> and focus on staff compliance and personal development. Details must also be provided of the tenderer’s refresher training programme.  </w:t>
      </w:r>
    </w:p>
    <w:p w:rsidR="009656DE" w:rsidP="003A2067" w:rsidRDefault="009656DE" w14:paraId="70B372AA" w14:textId="6CE7DC7C">
      <w:pPr>
        <w:pStyle w:val="ListParagraph"/>
        <w:numPr>
          <w:ilvl w:val="0"/>
          <w:numId w:val="8"/>
        </w:numPr>
        <w:shd w:val="clear" w:color="auto" w:fill="FFFFFF" w:themeFill="background1"/>
        <w:spacing w:before="220" w:after="220"/>
        <w:jc w:val="both"/>
        <w:rPr>
          <w:rFonts w:ascii="Calibri" w:hAnsi="Calibri" w:eastAsia="Calibri" w:cs="Calibri"/>
          <w:color w:val="000000" w:themeColor="text1"/>
        </w:rPr>
      </w:pPr>
      <w:r w:rsidRPr="70C47E62">
        <w:rPr>
          <w:rFonts w:ascii="Calibri" w:hAnsi="Calibri"/>
        </w:rPr>
        <w:t>Staff must undertake mandatory CHI training also</w:t>
      </w:r>
      <w:r>
        <w:rPr>
          <w:rFonts w:ascii="Calibri" w:hAnsi="Calibri"/>
        </w:rPr>
        <w:t xml:space="preserve"> including Children’s First</w:t>
      </w:r>
      <w:r w:rsidR="007479D9">
        <w:rPr>
          <w:rFonts w:ascii="Calibri" w:hAnsi="Calibri"/>
        </w:rPr>
        <w:t>.</w:t>
      </w:r>
    </w:p>
    <w:p w:rsidRPr="00855D5A" w:rsidR="00855D5A" w:rsidP="00855D5A" w:rsidRDefault="00855D5A" w14:paraId="3D2F455B" w14:textId="77777777"/>
    <w:p w:rsidR="1552F936" w:rsidP="003B5BDB" w:rsidRDefault="003B5BDB" w14:paraId="33279F97" w14:textId="35ABC7D1">
      <w:pPr>
        <w:pStyle w:val="Heading3"/>
      </w:pPr>
      <w:bookmarkStart w:name="_Toc1852017470" w:id="25"/>
      <w:bookmarkStart w:name="_Toc901103196" w:id="30722125"/>
      <w:r w:rsidR="003B5BDB">
        <w:rPr/>
        <w:t>5</w:t>
      </w:r>
      <w:r w:rsidR="771D9008">
        <w:rPr/>
        <w:t>.</w:t>
      </w:r>
      <w:r w:rsidR="00855D5A">
        <w:rPr/>
        <w:t>2</w:t>
      </w:r>
      <w:r w:rsidR="771D9008">
        <w:rPr/>
        <w:t xml:space="preserve"> </w:t>
      </w:r>
      <w:r w:rsidR="1552F936">
        <w:rPr/>
        <w:t>Completion of Work:</w:t>
      </w:r>
      <w:bookmarkEnd w:id="25"/>
      <w:bookmarkEnd w:id="30722125"/>
    </w:p>
    <w:p w:rsidRPr="003B5BDB" w:rsidR="21E2016D" w:rsidP="003A2067" w:rsidRDefault="21E2016D" w14:paraId="366D478C" w14:textId="3E46E7E4">
      <w:pPr>
        <w:pStyle w:val="ListParagraph"/>
        <w:numPr>
          <w:ilvl w:val="0"/>
          <w:numId w:val="22"/>
        </w:numPr>
        <w:shd w:val="clear" w:color="auto" w:fill="FFFFFF" w:themeFill="background1"/>
        <w:spacing w:before="220" w:after="220"/>
        <w:jc w:val="both"/>
        <w:rPr>
          <w:rFonts w:eastAsia="Aptos" w:cs="Aptos" w:asciiTheme="majorHAnsi" w:hAnsiTheme="majorHAnsi"/>
          <w:color w:val="000000" w:themeColor="text1"/>
          <w:lang w:val="en-GB"/>
        </w:rPr>
      </w:pPr>
      <w:r w:rsidRPr="003B5BDB">
        <w:rPr>
          <w:rFonts w:eastAsia="Aptos" w:cs="Aptos" w:asciiTheme="majorHAnsi" w:hAnsiTheme="majorHAnsi"/>
          <w:color w:val="000000" w:themeColor="text1"/>
          <w:lang w:val="en-GB"/>
        </w:rPr>
        <w:t xml:space="preserve">Provide specific details of what staffing resources they have available to undertake this maintenance including detailing the minimum skill levels, competencies and experience of any staff proposed for the fulfilment of this contract. </w:t>
      </w:r>
      <w:r w:rsidRPr="003B5BDB" w:rsidR="5EA784A5">
        <w:rPr>
          <w:rFonts w:eastAsia="Aptos" w:cs="Aptos" w:asciiTheme="majorHAnsi" w:hAnsiTheme="majorHAnsi"/>
          <w:color w:val="000000" w:themeColor="text1"/>
          <w:lang w:val="en-GB"/>
        </w:rPr>
        <w:t xml:space="preserve"> Tenderers are required to provide CVs for the account/technical manager in support of this requirement.</w:t>
      </w:r>
    </w:p>
    <w:p w:rsidRPr="003B5BDB" w:rsidR="4640485B" w:rsidP="003A2067" w:rsidRDefault="618362E5" w14:paraId="0D456EC8" w14:textId="77DBA1EC">
      <w:pPr>
        <w:pStyle w:val="ListParagraph"/>
        <w:numPr>
          <w:ilvl w:val="0"/>
          <w:numId w:val="22"/>
        </w:numPr>
        <w:shd w:val="clear" w:color="auto" w:fill="FFFFFF" w:themeFill="background1"/>
        <w:spacing w:before="220" w:after="220" w:line="257" w:lineRule="auto"/>
        <w:jc w:val="both"/>
        <w:rPr>
          <w:rFonts w:eastAsia="Aptos" w:cs="Aptos" w:asciiTheme="majorHAnsi" w:hAnsiTheme="majorHAnsi"/>
          <w:color w:val="000000" w:themeColor="text1"/>
        </w:rPr>
      </w:pPr>
      <w:r w:rsidRPr="003B5BDB">
        <w:rPr>
          <w:rFonts w:eastAsia="Aptos" w:cs="Aptos" w:asciiTheme="majorHAnsi" w:hAnsiTheme="majorHAnsi"/>
          <w:color w:val="000000" w:themeColor="text1"/>
          <w:lang w:val="en-GB"/>
        </w:rPr>
        <w:t xml:space="preserve">Works to be logged on day work sheets, preferably in digital format. </w:t>
      </w:r>
    </w:p>
    <w:p w:rsidRPr="003B5BDB" w:rsidR="4640485B" w:rsidP="003A2067" w:rsidRDefault="4640485B" w14:paraId="5FDA0008" w14:textId="50AE0396">
      <w:pPr>
        <w:pStyle w:val="ListParagraph"/>
        <w:numPr>
          <w:ilvl w:val="0"/>
          <w:numId w:val="22"/>
        </w:numPr>
        <w:shd w:val="clear" w:color="auto" w:fill="FFFFFF" w:themeFill="background1"/>
        <w:spacing w:before="220" w:after="220" w:line="257" w:lineRule="auto"/>
        <w:jc w:val="both"/>
        <w:rPr>
          <w:rFonts w:eastAsia="Aptos" w:cs="Aptos" w:asciiTheme="majorHAnsi" w:hAnsiTheme="majorHAnsi"/>
          <w:color w:val="000000" w:themeColor="text1"/>
        </w:rPr>
      </w:pPr>
      <w:r w:rsidRPr="003B5BDB">
        <w:rPr>
          <w:rFonts w:eastAsia="Aptos" w:cs="Aptos" w:asciiTheme="majorHAnsi" w:hAnsiTheme="majorHAnsi"/>
          <w:color w:val="000000" w:themeColor="text1"/>
          <w:lang w:val="en-GB"/>
        </w:rPr>
        <w:t>Clearly demonstrate how the completion of work will be achieved by providing specific details regarding the scheduling of all resources that will be utilised to provide the services required. The Tenderer must provide a work schedule that clearly identif</w:t>
      </w:r>
      <w:r w:rsidRPr="003B5BDB" w:rsidR="3F0762B8">
        <w:rPr>
          <w:rFonts w:eastAsia="Aptos" w:cs="Aptos" w:asciiTheme="majorHAnsi" w:hAnsiTheme="majorHAnsi"/>
          <w:color w:val="000000" w:themeColor="text1"/>
          <w:lang w:val="en-GB"/>
        </w:rPr>
        <w:t>y</w:t>
      </w:r>
      <w:r w:rsidRPr="003B5BDB">
        <w:rPr>
          <w:rFonts w:eastAsia="Aptos" w:cs="Aptos" w:asciiTheme="majorHAnsi" w:hAnsiTheme="majorHAnsi"/>
          <w:color w:val="000000" w:themeColor="text1"/>
          <w:lang w:val="en-GB"/>
        </w:rPr>
        <w:t xml:space="preserve"> how they will successfully deliver the service for the electrical systems onsite.  </w:t>
      </w:r>
    </w:p>
    <w:p w:rsidRPr="003B5BDB" w:rsidR="00F20DEB" w:rsidP="003A2067" w:rsidRDefault="00F20DEB" w14:paraId="45706929" w14:textId="7BB29AE9">
      <w:pPr>
        <w:pStyle w:val="ListParagraph"/>
        <w:numPr>
          <w:ilvl w:val="0"/>
          <w:numId w:val="22"/>
        </w:numPr>
        <w:jc w:val="both"/>
        <w:rPr>
          <w:rFonts w:eastAsia="Aptos" w:cs="Aptos" w:asciiTheme="majorHAnsi" w:hAnsiTheme="majorHAnsi"/>
        </w:rPr>
      </w:pPr>
      <w:r w:rsidRPr="003B5BDB">
        <w:rPr>
          <w:rFonts w:cs="Arial" w:asciiTheme="majorHAnsi" w:hAnsiTheme="majorHAnsi"/>
        </w:rPr>
        <w:t xml:space="preserve">Provide </w:t>
      </w:r>
      <w:r w:rsidRPr="003B5BDB" w:rsidR="5659EF6C">
        <w:rPr>
          <w:rFonts w:cs="Arial" w:asciiTheme="majorHAnsi" w:hAnsiTheme="majorHAnsi"/>
        </w:rPr>
        <w:t>electrical</w:t>
      </w:r>
      <w:r w:rsidRPr="003B5BDB">
        <w:rPr>
          <w:rFonts w:cs="Arial" w:asciiTheme="majorHAnsi" w:hAnsiTheme="majorHAnsi"/>
        </w:rPr>
        <w:t xml:space="preserve"> works certificates for the materials, workmanship, testing,</w:t>
      </w:r>
      <w:r w:rsidRPr="003B5BDB" w:rsidR="1E044346">
        <w:rPr>
          <w:rFonts w:cs="Arial" w:asciiTheme="majorHAnsi" w:hAnsiTheme="majorHAnsi"/>
        </w:rPr>
        <w:t xml:space="preserve"> completion and </w:t>
      </w:r>
      <w:r w:rsidRPr="003B5BDB">
        <w:rPr>
          <w:rFonts w:cs="Arial" w:asciiTheme="majorHAnsi" w:hAnsiTheme="majorHAnsi"/>
        </w:rPr>
        <w:t xml:space="preserve">design life. </w:t>
      </w:r>
      <w:r w:rsidRPr="003B5BDB" w:rsidR="70430C0E">
        <w:rPr>
          <w:rFonts w:cs="Arial" w:asciiTheme="majorHAnsi" w:hAnsiTheme="majorHAnsi"/>
        </w:rPr>
        <w:t xml:space="preserve">Tenderers are asked to </w:t>
      </w:r>
      <w:r w:rsidRPr="003B5BDB" w:rsidR="32153FB6">
        <w:rPr>
          <w:rFonts w:eastAsia="Calibri" w:cs="Calibri" w:asciiTheme="majorHAnsi" w:hAnsiTheme="majorHAnsi"/>
          <w:color w:val="000000" w:themeColor="text1"/>
          <w:lang w:val="en-GB"/>
        </w:rPr>
        <w:t>provide</w:t>
      </w:r>
      <w:r w:rsidRPr="003B5BDB" w:rsidR="70430C0E">
        <w:rPr>
          <w:rFonts w:eastAsia="Calibri" w:cs="Calibri" w:asciiTheme="majorHAnsi" w:hAnsiTheme="majorHAnsi"/>
          <w:color w:val="000000" w:themeColor="text1"/>
          <w:lang w:val="en-GB"/>
        </w:rPr>
        <w:t xml:space="preserve"> sample</w:t>
      </w:r>
      <w:r w:rsidRPr="003B5BDB" w:rsidR="3A67B8C5">
        <w:rPr>
          <w:rFonts w:eastAsia="Calibri" w:cs="Calibri" w:asciiTheme="majorHAnsi" w:hAnsiTheme="majorHAnsi"/>
          <w:color w:val="000000" w:themeColor="text1"/>
          <w:lang w:val="en-GB"/>
        </w:rPr>
        <w:t xml:space="preserve"> </w:t>
      </w:r>
      <w:r w:rsidRPr="003B5BDB" w:rsidR="70430C0E">
        <w:rPr>
          <w:rFonts w:eastAsia="Calibri" w:cs="Calibri" w:asciiTheme="majorHAnsi" w:hAnsiTheme="majorHAnsi"/>
          <w:color w:val="000000" w:themeColor="text1"/>
          <w:lang w:val="en-GB"/>
        </w:rPr>
        <w:t>reports documenting visits, test and completion certificates and remedial works and a sample</w:t>
      </w:r>
      <w:r w:rsidRPr="003B5BDB" w:rsidR="70430C0E">
        <w:rPr>
          <w:rFonts w:eastAsia="Calibri" w:cs="Calibri" w:asciiTheme="majorHAnsi" w:hAnsiTheme="majorHAnsi"/>
          <w:lang w:val="en-GB"/>
        </w:rPr>
        <w:t xml:space="preserve"> site logbook</w:t>
      </w:r>
      <w:r w:rsidRPr="003B5BDB" w:rsidR="3ED984CC">
        <w:rPr>
          <w:rFonts w:eastAsia="Aptos" w:cs="Aptos" w:asciiTheme="majorHAnsi" w:hAnsiTheme="majorHAnsi"/>
        </w:rPr>
        <w:t xml:space="preserve">.  </w:t>
      </w:r>
      <w:r w:rsidRPr="003B5BDB" w:rsidR="42EB7299">
        <w:rPr>
          <w:rFonts w:eastAsia="Aptos" w:cs="Aptos" w:asciiTheme="majorHAnsi" w:hAnsiTheme="majorHAnsi"/>
        </w:rPr>
        <w:t xml:space="preserve"> It will be expected that this information will be recorded digitally in the future. </w:t>
      </w:r>
    </w:p>
    <w:p w:rsidRPr="003B5BDB" w:rsidR="001F150A" w:rsidP="003A2067" w:rsidRDefault="07DA6208" w14:paraId="047F2756" w14:textId="5242491D">
      <w:pPr>
        <w:pStyle w:val="ListParagraph"/>
        <w:numPr>
          <w:ilvl w:val="0"/>
          <w:numId w:val="22"/>
        </w:numPr>
        <w:jc w:val="both"/>
        <w:rPr>
          <w:rFonts w:cs="Arial" w:asciiTheme="majorHAnsi" w:hAnsiTheme="majorHAnsi"/>
        </w:rPr>
      </w:pPr>
      <w:r w:rsidRPr="003B5BDB">
        <w:rPr>
          <w:rFonts w:cs="Arial" w:asciiTheme="majorHAnsi" w:hAnsiTheme="majorHAnsi"/>
        </w:rPr>
        <w:t>Complete and</w:t>
      </w:r>
      <w:r w:rsidRPr="003B5BDB" w:rsidR="00F20DEB">
        <w:rPr>
          <w:rFonts w:cs="Arial" w:asciiTheme="majorHAnsi" w:hAnsiTheme="majorHAnsi"/>
        </w:rPr>
        <w:t xml:space="preserve"> warrant the works </w:t>
      </w:r>
      <w:r w:rsidRPr="003B5BDB" w:rsidR="2485F0B6">
        <w:rPr>
          <w:rFonts w:cs="Arial" w:asciiTheme="majorHAnsi" w:hAnsiTheme="majorHAnsi"/>
        </w:rPr>
        <w:t>whilst complying</w:t>
      </w:r>
      <w:r w:rsidRPr="003B5BDB" w:rsidR="00F20DEB">
        <w:rPr>
          <w:rFonts w:cs="Arial" w:asciiTheme="majorHAnsi" w:hAnsiTheme="majorHAnsi"/>
        </w:rPr>
        <w:t xml:space="preserve"> with the design referenced (if any), timelines stipulated and meet the criteria stated in the specification. </w:t>
      </w:r>
    </w:p>
    <w:p w:rsidRPr="003B5BDB" w:rsidR="002F2985" w:rsidP="003A2067" w:rsidRDefault="001F150A" w14:paraId="0B0C63C6" w14:textId="2D6B17C4">
      <w:pPr>
        <w:pStyle w:val="ListParagraph"/>
        <w:numPr>
          <w:ilvl w:val="0"/>
          <w:numId w:val="22"/>
        </w:numPr>
        <w:jc w:val="both"/>
        <w:rPr>
          <w:rFonts w:cs="Arial" w:asciiTheme="majorHAnsi" w:hAnsiTheme="majorHAnsi"/>
        </w:rPr>
      </w:pPr>
      <w:r w:rsidRPr="003B5BDB">
        <w:rPr>
          <w:rFonts w:eastAsia="Calibri" w:asciiTheme="majorHAnsi" w:hAnsiTheme="majorHAnsi"/>
        </w:rPr>
        <w:t>Materials and Workmanship</w:t>
      </w:r>
      <w:r w:rsidRPr="003B5BDB" w:rsidR="1095E619">
        <w:rPr>
          <w:rFonts w:eastAsia="Calibri" w:asciiTheme="majorHAnsi" w:hAnsiTheme="majorHAnsi"/>
        </w:rPr>
        <w:t>:</w:t>
      </w:r>
      <w:r w:rsidRPr="003B5BDB">
        <w:rPr>
          <w:rFonts w:eastAsia="Calibri" w:asciiTheme="majorHAnsi" w:hAnsiTheme="majorHAnsi"/>
        </w:rPr>
        <w:t xml:space="preserve">  The works shall be carried out by a skilled </w:t>
      </w:r>
      <w:r w:rsidRPr="003B5BDB" w:rsidR="35CE08FB">
        <w:rPr>
          <w:rFonts w:eastAsia="Calibri" w:asciiTheme="majorHAnsi" w:hAnsiTheme="majorHAnsi"/>
        </w:rPr>
        <w:t>e</w:t>
      </w:r>
      <w:r w:rsidRPr="003B5BDB">
        <w:rPr>
          <w:rFonts w:eastAsia="Calibri" w:asciiTheme="majorHAnsi" w:hAnsiTheme="majorHAnsi"/>
        </w:rPr>
        <w:t xml:space="preserve">lectrician under the supervision of the </w:t>
      </w:r>
      <w:r w:rsidRPr="003B5BDB" w:rsidR="577B0BE3">
        <w:rPr>
          <w:rFonts w:eastAsia="Calibri" w:asciiTheme="majorHAnsi" w:hAnsiTheme="majorHAnsi"/>
        </w:rPr>
        <w:t>Estates, Facilities Management &amp; Sustainability</w:t>
      </w:r>
      <w:r w:rsidRPr="003B5BDB">
        <w:rPr>
          <w:rFonts w:eastAsia="Calibri" w:asciiTheme="majorHAnsi" w:hAnsiTheme="majorHAnsi"/>
        </w:rPr>
        <w:t xml:space="preserve"> Department.</w:t>
      </w:r>
    </w:p>
    <w:p w:rsidRPr="003B5BDB" w:rsidR="002E7130" w:rsidP="003A2067" w:rsidRDefault="002E7130" w14:paraId="52CC1EFD" w14:textId="46AC544C">
      <w:pPr>
        <w:pStyle w:val="ListParagraph"/>
        <w:numPr>
          <w:ilvl w:val="0"/>
          <w:numId w:val="22"/>
        </w:numPr>
        <w:jc w:val="both"/>
        <w:rPr>
          <w:rFonts w:cs="Arial" w:asciiTheme="majorHAnsi" w:hAnsiTheme="majorHAnsi"/>
        </w:rPr>
      </w:pPr>
      <w:r w:rsidRPr="003B5BDB">
        <w:rPr>
          <w:rFonts w:eastAsia="Calibri" w:asciiTheme="majorHAnsi" w:hAnsiTheme="majorHAnsi"/>
        </w:rPr>
        <w:t>Sub-contracting</w:t>
      </w:r>
      <w:r w:rsidRPr="003B5BDB" w:rsidR="5C5A9957">
        <w:rPr>
          <w:rFonts w:eastAsia="Calibri" w:asciiTheme="majorHAnsi" w:hAnsiTheme="majorHAnsi"/>
        </w:rPr>
        <w:t>:</w:t>
      </w:r>
      <w:r w:rsidRPr="003B5BDB">
        <w:rPr>
          <w:rFonts w:eastAsia="Calibri" w:asciiTheme="majorHAnsi" w:hAnsiTheme="majorHAnsi"/>
        </w:rPr>
        <w:t xml:space="preserve"> Where it is necessary to use specialist sub-contractors i.e.  </w:t>
      </w:r>
      <w:r w:rsidRPr="003B5BDB" w:rsidR="54BBBF4D">
        <w:rPr>
          <w:rFonts w:eastAsia="Calibri" w:asciiTheme="majorHAnsi" w:hAnsiTheme="majorHAnsi"/>
        </w:rPr>
        <w:t>e</w:t>
      </w:r>
      <w:r w:rsidRPr="003B5BDB">
        <w:rPr>
          <w:rFonts w:eastAsia="Calibri" w:asciiTheme="majorHAnsi" w:hAnsiTheme="majorHAnsi"/>
        </w:rPr>
        <w:t>lectrical etc. the Contractor shall not subcontract the works or any part thereof without notifying the Estates Contracts Co-ordinator, whose consent shall not be unreasonably withheld.  Details of such sub-contractors will be requested on appointment.</w:t>
      </w:r>
    </w:p>
    <w:p w:rsidRPr="003B5BDB" w:rsidR="65E8902F" w:rsidP="70C47E62" w:rsidRDefault="65E8902F" w14:paraId="473CA956" w14:textId="66BD4A6D">
      <w:pPr>
        <w:pStyle w:val="ListParagraph"/>
        <w:numPr>
          <w:ilvl w:val="0"/>
          <w:numId w:val="22"/>
        </w:numPr>
        <w:spacing w:after="0" w:line="240" w:lineRule="auto"/>
        <w:jc w:val="both"/>
        <w:rPr>
          <w:rFonts w:eastAsia="Aptos" w:cs="Aptos" w:asciiTheme="majorHAnsi" w:hAnsiTheme="majorHAnsi"/>
          <w:color w:val="000000" w:themeColor="text1"/>
        </w:rPr>
      </w:pPr>
      <w:r w:rsidRPr="003B5BDB">
        <w:rPr>
          <w:rFonts w:eastAsia="Aptos" w:cs="Aptos" w:asciiTheme="majorHAnsi" w:hAnsiTheme="majorHAnsi"/>
          <w:color w:val="000000" w:themeColor="text1"/>
        </w:rPr>
        <w:t xml:space="preserve">Tenderers must also provide a detailed description of how they would respond if called to deal with an emergency requirement which should include their anticipated response time. </w:t>
      </w:r>
    </w:p>
    <w:p w:rsidRPr="003B5BDB" w:rsidR="65E8902F" w:rsidP="70C47E62" w:rsidRDefault="65E8902F" w14:paraId="53C24D73" w14:textId="06D5B1D8">
      <w:pPr>
        <w:pStyle w:val="ListParagraph"/>
        <w:numPr>
          <w:ilvl w:val="0"/>
          <w:numId w:val="22"/>
        </w:numPr>
        <w:spacing w:after="0" w:line="240" w:lineRule="auto"/>
        <w:jc w:val="both"/>
        <w:rPr>
          <w:rFonts w:eastAsia="Aptos" w:cs="Aptos" w:asciiTheme="majorHAnsi" w:hAnsiTheme="majorHAnsi"/>
          <w:color w:val="000000" w:themeColor="text1"/>
        </w:rPr>
      </w:pPr>
      <w:r w:rsidRPr="003B5BDB">
        <w:rPr>
          <w:rFonts w:eastAsia="Aptos" w:cs="Aptos" w:asciiTheme="majorHAnsi" w:hAnsiTheme="majorHAnsi"/>
          <w:color w:val="000000" w:themeColor="text1"/>
          <w:lang w:val="en-GB"/>
        </w:rPr>
        <w:t xml:space="preserve">CHI requires confirmation that the service provided will meet all electrical standards and regulation as detailed in section 3. of the URS. </w:t>
      </w:r>
    </w:p>
    <w:p w:rsidRPr="003B5BDB" w:rsidR="74487B41" w:rsidP="70C47E62" w:rsidRDefault="74487B41" w14:paraId="01958DD1" w14:textId="1F820B56">
      <w:pPr>
        <w:pStyle w:val="ListParagraph"/>
        <w:numPr>
          <w:ilvl w:val="0"/>
          <w:numId w:val="22"/>
        </w:numPr>
        <w:spacing w:after="0" w:line="240" w:lineRule="auto"/>
        <w:jc w:val="both"/>
        <w:rPr>
          <w:rFonts w:eastAsia="Calibri" w:cs="Calibri" w:asciiTheme="majorHAnsi" w:hAnsiTheme="majorHAnsi"/>
          <w:color w:val="000000" w:themeColor="text1"/>
          <w:lang w:val="en-GB"/>
        </w:rPr>
      </w:pPr>
      <w:r w:rsidRPr="003B5BDB">
        <w:rPr>
          <w:rFonts w:cs="Arial" w:asciiTheme="majorHAnsi" w:hAnsiTheme="majorHAnsi"/>
          <w:lang w:val="en-GB"/>
        </w:rPr>
        <w:t>Electrical certification in emergency lighting, RCB testing, thermography, PAT testing.</w:t>
      </w:r>
      <w:r w:rsidRPr="003B5BDB" w:rsidR="65E8902F">
        <w:rPr>
          <w:rFonts w:eastAsia="Aptos" w:cs="Aptos" w:asciiTheme="majorHAnsi" w:hAnsiTheme="majorHAnsi"/>
          <w:color w:val="000000" w:themeColor="text1"/>
          <w:lang w:val="en-GB"/>
        </w:rPr>
        <w:t xml:space="preserve"> </w:t>
      </w:r>
    </w:p>
    <w:p w:rsidRPr="003B5BDB" w:rsidR="7ADE3A95" w:rsidP="70C47E62" w:rsidRDefault="7ADE3A95" w14:paraId="2E4E2EA1" w14:textId="181BAF19">
      <w:pPr>
        <w:pStyle w:val="ListParagraph"/>
        <w:numPr>
          <w:ilvl w:val="0"/>
          <w:numId w:val="22"/>
        </w:numPr>
        <w:spacing w:after="0" w:line="240" w:lineRule="auto"/>
        <w:jc w:val="both"/>
        <w:rPr>
          <w:rFonts w:eastAsia="Calibri" w:cs="Calibri" w:asciiTheme="majorHAnsi" w:hAnsiTheme="majorHAnsi"/>
          <w:color w:val="000000" w:themeColor="text1"/>
          <w:lang w:val="en-GB"/>
        </w:rPr>
      </w:pPr>
      <w:r w:rsidRPr="003B5BDB">
        <w:rPr>
          <w:rFonts w:eastAsia="Calibri" w:cs="Calibri" w:asciiTheme="majorHAnsi" w:hAnsiTheme="majorHAnsi"/>
          <w:b/>
          <w:bCs/>
          <w:color w:val="000000" w:themeColor="text1"/>
          <w:lang w:val="en-GB"/>
        </w:rPr>
        <w:t xml:space="preserve"> </w:t>
      </w:r>
      <w:r w:rsidRPr="003B5BDB">
        <w:rPr>
          <w:rFonts w:eastAsia="Calibri" w:cs="Calibri" w:asciiTheme="majorHAnsi" w:hAnsiTheme="majorHAnsi"/>
          <w:color w:val="000000" w:themeColor="text1"/>
          <w:lang w:val="en-GB"/>
        </w:rPr>
        <w:t xml:space="preserve">The Electrical Services Contractor will comply with the requirements of all the latest acts of the Irish Government, EU Legislation, rules, orders or regulations of any authority dealing with matters of safety, health and welfare applicable to the contractor’s work and will observe and perform any general policy affecting the safe conduct of the work. A copy of the contractor’s </w:t>
      </w:r>
      <w:r w:rsidRPr="003B5BDB">
        <w:rPr>
          <w:rFonts w:eastAsia="Calibri" w:cs="Calibri" w:asciiTheme="majorHAnsi" w:hAnsiTheme="majorHAnsi"/>
          <w:color w:val="000000" w:themeColor="text1"/>
          <w:lang w:val="en-GB"/>
        </w:rPr>
        <w:t xml:space="preserve">Health and Safety Statement is to be provided together with a sample Risk Assessment and Method Statement.  Please include any possible adverse events for patients and how you would mitigate against these. </w:t>
      </w:r>
    </w:p>
    <w:p w:rsidRPr="003B5BDB" w:rsidR="7ADE3A95" w:rsidP="70C47E62" w:rsidRDefault="7ADE3A95" w14:paraId="13D34BFD" w14:textId="3A05F05B">
      <w:pPr>
        <w:pStyle w:val="ListParagraph"/>
        <w:numPr>
          <w:ilvl w:val="0"/>
          <w:numId w:val="22"/>
        </w:numPr>
        <w:spacing w:after="0" w:line="240" w:lineRule="auto"/>
        <w:jc w:val="both"/>
        <w:rPr>
          <w:rFonts w:eastAsia="Calibri" w:cs="Calibri" w:asciiTheme="majorHAnsi" w:hAnsiTheme="majorHAnsi"/>
          <w:color w:val="000000" w:themeColor="text1"/>
        </w:rPr>
      </w:pPr>
      <w:r w:rsidRPr="003B5BDB">
        <w:rPr>
          <w:rFonts w:eastAsia="Calibri" w:cs="Calibri" w:asciiTheme="majorHAnsi" w:hAnsiTheme="majorHAnsi"/>
          <w:color w:val="000000" w:themeColor="text1"/>
        </w:rPr>
        <w:t xml:space="preserve">Tenderers should include a summary of their Confidentiality Policy &amp; Procedures, including compliance with GDPR and processes for managing non-compliance and breach of confidentiality and GDPR regulations, for the Electrical Services Contract. </w:t>
      </w:r>
    </w:p>
    <w:p w:rsidRPr="0086579F" w:rsidR="70C47E62" w:rsidP="0086579F" w:rsidRDefault="70C47E62" w14:paraId="75F65804" w14:textId="7A4C907F">
      <w:pPr>
        <w:spacing w:after="0" w:line="240" w:lineRule="auto"/>
        <w:jc w:val="both"/>
        <w:rPr>
          <w:rFonts w:ascii="Aptos" w:hAnsi="Aptos" w:eastAsia="Aptos" w:cs="Aptos"/>
          <w:color w:val="000000" w:themeColor="text1"/>
        </w:rPr>
      </w:pPr>
    </w:p>
    <w:p w:rsidRPr="0086579F" w:rsidR="70C47E62" w:rsidP="0086579F" w:rsidRDefault="70C47E62" w14:paraId="5C0C35C9" w14:textId="76CC141A">
      <w:pPr>
        <w:spacing w:after="0" w:line="240" w:lineRule="auto"/>
        <w:jc w:val="both"/>
        <w:rPr>
          <w:rFonts w:ascii="Aptos" w:hAnsi="Aptos" w:eastAsia="Aptos" w:cs="Aptos"/>
          <w:color w:val="000000" w:themeColor="text1"/>
        </w:rPr>
      </w:pPr>
    </w:p>
    <w:p w:rsidR="5111B7A1" w:rsidP="003B5BDB" w:rsidRDefault="003B5BDB" w14:paraId="13EAD8D1" w14:textId="18D70740">
      <w:pPr>
        <w:pStyle w:val="Heading2"/>
      </w:pPr>
      <w:bookmarkStart w:name="_Toc1309493221" w:id="27"/>
      <w:bookmarkStart w:name="_Toc1886109832" w:id="290153410"/>
      <w:r w:rsidR="003B5BDB">
        <w:rPr/>
        <w:t xml:space="preserve">6. </w:t>
      </w:r>
      <w:r w:rsidR="5111B7A1">
        <w:rPr/>
        <w:t>Quality Assurance:</w:t>
      </w:r>
      <w:bookmarkEnd w:id="27"/>
      <w:bookmarkEnd w:id="290153410"/>
    </w:p>
    <w:p w:rsidR="29B83532" w:rsidP="003B5BDB" w:rsidRDefault="003B5BDB" w14:paraId="0B781AE2" w14:textId="38D030C7">
      <w:pPr>
        <w:pStyle w:val="Heading3"/>
      </w:pPr>
      <w:bookmarkStart w:name="_Toc587011651" w:id="29"/>
      <w:bookmarkStart w:name="_Toc999561141" w:id="919417144"/>
      <w:r w:rsidR="003B5BDB">
        <w:rPr/>
        <w:t xml:space="preserve">6.1 </w:t>
      </w:r>
      <w:r w:rsidR="29B83532">
        <w:rPr/>
        <w:t>KPI Management Reporting</w:t>
      </w:r>
      <w:bookmarkEnd w:id="29"/>
      <w:bookmarkEnd w:id="919417144"/>
    </w:p>
    <w:p w:rsidRPr="002E7130" w:rsidR="00F20DEB" w:rsidP="1C56627B" w:rsidRDefault="7A9404EF" w14:paraId="0474F334" w14:textId="2885EBBF">
      <w:pPr>
        <w:pStyle w:val="ListParagraph"/>
        <w:numPr>
          <w:ilvl w:val="0"/>
          <w:numId w:val="21"/>
        </w:numPr>
        <w:tabs>
          <w:tab w:val="left" w:pos="1080"/>
        </w:tabs>
        <w:spacing w:after="0" w:line="240" w:lineRule="auto"/>
        <w:rPr>
          <w:rFonts w:cs="Arial"/>
        </w:rPr>
      </w:pPr>
      <w:r w:rsidRPr="1C56627B">
        <w:rPr>
          <w:rFonts w:ascii="Calibri" w:hAnsi="Calibri"/>
        </w:rPr>
        <w:t xml:space="preserve">Licensed with Safe Electric Ireland. A copy of the Certificate to be provided as part of the tender documentation. </w:t>
      </w:r>
    </w:p>
    <w:p w:rsidRPr="002E7130" w:rsidR="00F20DEB" w:rsidP="70C47E62" w:rsidRDefault="00F20DEB" w14:paraId="7C320628" w14:textId="17AF624A">
      <w:pPr>
        <w:tabs>
          <w:tab w:val="left" w:pos="1080"/>
        </w:tabs>
        <w:spacing w:after="0" w:line="240" w:lineRule="auto"/>
        <w:rPr>
          <w:rFonts w:ascii="Calibri" w:hAnsi="Calibri" w:cs="Arial"/>
        </w:rPr>
      </w:pPr>
    </w:p>
    <w:p w:rsidRPr="002E7130" w:rsidR="00F20DEB" w:rsidP="1C56627B" w:rsidRDefault="00F20DEB" w14:paraId="1D14AEC3" w14:textId="5D376B12">
      <w:pPr>
        <w:pStyle w:val="ListParagraph"/>
        <w:numPr>
          <w:ilvl w:val="0"/>
          <w:numId w:val="21"/>
        </w:numPr>
        <w:tabs>
          <w:tab w:val="left" w:pos="1080"/>
        </w:tabs>
        <w:spacing w:after="0" w:line="240" w:lineRule="auto"/>
        <w:rPr>
          <w:rFonts w:cs="Arial"/>
        </w:rPr>
      </w:pPr>
      <w:r w:rsidRPr="1C56627B">
        <w:rPr>
          <w:rFonts w:cs="Arial"/>
        </w:rPr>
        <w:t xml:space="preserve">Provide </w:t>
      </w:r>
      <w:r w:rsidRPr="1C56627B" w:rsidR="573435D3">
        <w:rPr>
          <w:rFonts w:cs="Arial"/>
        </w:rPr>
        <w:t>daily/weekly</w:t>
      </w:r>
      <w:r w:rsidRPr="1C56627B">
        <w:rPr>
          <w:rFonts w:cs="Arial"/>
        </w:rPr>
        <w:t xml:space="preserve"> reports as detailed below: </w:t>
      </w:r>
    </w:p>
    <w:p w:rsidR="00F20DEB" w:rsidP="00F20DEB" w:rsidRDefault="00F20DEB" w14:paraId="3D81423C" w14:textId="77777777">
      <w:pPr>
        <w:rPr>
          <w:rFonts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044"/>
        <w:gridCol w:w="4972"/>
      </w:tblGrid>
      <w:tr w:rsidRPr="00EC58D7" w:rsidR="00F20DEB" w:rsidTr="5B735255" w14:paraId="5DD64D04" w14:textId="77777777">
        <w:tc>
          <w:tcPr>
            <w:tcW w:w="4503" w:type="dxa"/>
            <w:shd w:val="clear" w:color="auto" w:fill="AEAAAA"/>
          </w:tcPr>
          <w:p w:rsidRPr="00EC58D7" w:rsidR="00F20DEB" w:rsidP="5B735255" w:rsidRDefault="00F20DEB" w14:paraId="22D6D802" w14:textId="77777777">
            <w:pPr>
              <w:jc w:val="both"/>
              <w:rPr>
                <w:rFonts w:ascii="Calibri" w:hAnsi="Calibri" w:cs="Arial"/>
                <w:b/>
                <w:bCs/>
              </w:rPr>
            </w:pPr>
            <w:r w:rsidRPr="5B735255">
              <w:rPr>
                <w:rFonts w:ascii="Calibri" w:hAnsi="Calibri" w:cs="Arial"/>
                <w:b/>
                <w:bCs/>
              </w:rPr>
              <w:t>Details</w:t>
            </w:r>
          </w:p>
        </w:tc>
        <w:tc>
          <w:tcPr>
            <w:tcW w:w="5513" w:type="dxa"/>
            <w:shd w:val="clear" w:color="auto" w:fill="AEAAAA"/>
          </w:tcPr>
          <w:p w:rsidRPr="00EC58D7" w:rsidR="00F20DEB" w:rsidP="5B735255" w:rsidRDefault="00F20DEB" w14:paraId="272980E5" w14:textId="77777777">
            <w:pPr>
              <w:jc w:val="both"/>
              <w:rPr>
                <w:rFonts w:ascii="Calibri" w:hAnsi="Calibri" w:cs="Arial"/>
                <w:b/>
                <w:bCs/>
              </w:rPr>
            </w:pPr>
            <w:r w:rsidRPr="5B735255">
              <w:rPr>
                <w:rFonts w:ascii="Calibri" w:hAnsi="Calibri" w:cs="Arial"/>
                <w:b/>
                <w:bCs/>
              </w:rPr>
              <w:t>General Requirements</w:t>
            </w:r>
          </w:p>
          <w:p w:rsidRPr="00EC58D7" w:rsidR="00F20DEB" w:rsidP="5B735255" w:rsidRDefault="00F20DEB" w14:paraId="7E42A58F" w14:textId="77777777">
            <w:pPr>
              <w:jc w:val="both"/>
              <w:rPr>
                <w:rFonts w:ascii="Calibri" w:hAnsi="Calibri" w:cs="Arial"/>
                <w:b/>
                <w:bCs/>
              </w:rPr>
            </w:pPr>
          </w:p>
        </w:tc>
      </w:tr>
      <w:tr w:rsidRPr="00EC58D7" w:rsidR="00F20DEB" w:rsidTr="5B735255" w14:paraId="5D32E9DA" w14:textId="77777777">
        <w:tc>
          <w:tcPr>
            <w:tcW w:w="4503" w:type="dxa"/>
          </w:tcPr>
          <w:p w:rsidRPr="00EC58D7" w:rsidR="00F20DEB" w:rsidRDefault="00F20DEB" w14:paraId="5C4172E8" w14:textId="77777777">
            <w:pPr>
              <w:jc w:val="both"/>
              <w:rPr>
                <w:rFonts w:ascii="Calibri" w:hAnsi="Calibri" w:cs="Arial"/>
              </w:rPr>
            </w:pPr>
            <w:r w:rsidRPr="3C66AF99">
              <w:rPr>
                <w:rFonts w:ascii="Calibri" w:hAnsi="Calibri" w:cs="Arial"/>
              </w:rPr>
              <w:t>Reporting on visits</w:t>
            </w:r>
          </w:p>
        </w:tc>
        <w:tc>
          <w:tcPr>
            <w:tcW w:w="5513" w:type="dxa"/>
          </w:tcPr>
          <w:p w:rsidRPr="00EC58D7" w:rsidR="00F20DEB" w:rsidRDefault="00F20DEB" w14:paraId="55E21455" w14:textId="77777777">
            <w:pPr>
              <w:jc w:val="both"/>
              <w:rPr>
                <w:rFonts w:ascii="Calibri" w:hAnsi="Calibri" w:cs="Arial"/>
              </w:rPr>
            </w:pPr>
            <w:r w:rsidRPr="3C66AF99">
              <w:rPr>
                <w:rFonts w:ascii="Calibri" w:hAnsi="Calibri" w:cs="Arial"/>
              </w:rPr>
              <w:t xml:space="preserve">To include details of works undertaken, issues that arose, complaints received, recommendations for consideration. </w:t>
            </w:r>
          </w:p>
        </w:tc>
      </w:tr>
      <w:tr w:rsidRPr="00EC58D7" w:rsidR="00F20DEB" w:rsidTr="5B735255" w14:paraId="62EA8A27" w14:textId="77777777">
        <w:trPr>
          <w:trHeight w:val="709"/>
        </w:trPr>
        <w:tc>
          <w:tcPr>
            <w:tcW w:w="4503" w:type="dxa"/>
          </w:tcPr>
          <w:p w:rsidRPr="00EC58D7" w:rsidR="00F20DEB" w:rsidRDefault="00F20DEB" w14:paraId="05423C65" w14:textId="77777777">
            <w:pPr>
              <w:jc w:val="both"/>
              <w:rPr>
                <w:rFonts w:ascii="Calibri" w:hAnsi="Calibri" w:cs="Arial"/>
              </w:rPr>
            </w:pPr>
            <w:r w:rsidRPr="3C66AF99">
              <w:rPr>
                <w:rFonts w:ascii="Calibri" w:hAnsi="Calibri" w:cs="Arial"/>
              </w:rPr>
              <w:t>Reporting</w:t>
            </w:r>
          </w:p>
        </w:tc>
        <w:tc>
          <w:tcPr>
            <w:tcW w:w="5513" w:type="dxa"/>
          </w:tcPr>
          <w:p w:rsidRPr="00EC58D7" w:rsidR="00F20DEB" w:rsidRDefault="00F20DEB" w14:paraId="5913AD41" w14:textId="77777777">
            <w:pPr>
              <w:jc w:val="both"/>
              <w:rPr>
                <w:rFonts w:ascii="Calibri" w:hAnsi="Calibri" w:cs="Arial"/>
              </w:rPr>
            </w:pPr>
            <w:r w:rsidRPr="3C66AF99">
              <w:rPr>
                <w:rFonts w:ascii="Calibri" w:hAnsi="Calibri" w:cs="Arial"/>
              </w:rPr>
              <w:t xml:space="preserve">The contractor shall maintain an electronic </w:t>
            </w:r>
            <w:proofErr w:type="gramStart"/>
            <w:r w:rsidRPr="3C66AF99">
              <w:rPr>
                <w:rFonts w:ascii="Calibri" w:hAnsi="Calibri" w:cs="Arial"/>
              </w:rPr>
              <w:t>log book</w:t>
            </w:r>
            <w:proofErr w:type="gramEnd"/>
            <w:r w:rsidRPr="3C66AF99">
              <w:rPr>
                <w:rFonts w:ascii="Calibri" w:hAnsi="Calibri" w:cs="Arial"/>
              </w:rPr>
              <w:t xml:space="preserve"> (Timesheets). </w:t>
            </w:r>
          </w:p>
        </w:tc>
      </w:tr>
      <w:tr w:rsidRPr="00EC58D7" w:rsidR="00F20DEB" w:rsidTr="5B735255" w14:paraId="77778369" w14:textId="77777777">
        <w:tc>
          <w:tcPr>
            <w:tcW w:w="4503" w:type="dxa"/>
          </w:tcPr>
          <w:p w:rsidRPr="00EC58D7" w:rsidR="00F20DEB" w:rsidRDefault="00F20DEB" w14:paraId="5AC2D774" w14:textId="77777777">
            <w:pPr>
              <w:jc w:val="both"/>
              <w:rPr>
                <w:rFonts w:ascii="Calibri" w:hAnsi="Calibri" w:cs="Arial"/>
              </w:rPr>
            </w:pPr>
            <w:r w:rsidRPr="3C66AF99">
              <w:rPr>
                <w:rFonts w:ascii="Calibri" w:hAnsi="Calibri" w:cs="Arial"/>
              </w:rPr>
              <w:t>Escalation of critical issues</w:t>
            </w:r>
          </w:p>
        </w:tc>
        <w:tc>
          <w:tcPr>
            <w:tcW w:w="5513" w:type="dxa"/>
          </w:tcPr>
          <w:p w:rsidRPr="00EC58D7" w:rsidR="00F20DEB" w:rsidRDefault="00F20DEB" w14:paraId="7FD05C72" w14:textId="77777777">
            <w:pPr>
              <w:jc w:val="both"/>
              <w:rPr>
                <w:rFonts w:ascii="Calibri" w:hAnsi="Calibri" w:cs="Arial"/>
              </w:rPr>
            </w:pPr>
            <w:r w:rsidRPr="3C66AF99">
              <w:rPr>
                <w:rFonts w:ascii="Calibri" w:hAnsi="Calibri" w:cs="Arial"/>
              </w:rPr>
              <w:t>The contractor shall display how they will escalate issues highlighted during works in order to pro-actively avoid Infection control issues.</w:t>
            </w:r>
          </w:p>
        </w:tc>
      </w:tr>
      <w:tr w:rsidRPr="00EC58D7" w:rsidR="00F20DEB" w:rsidTr="5B735255" w14:paraId="03710251" w14:textId="77777777">
        <w:tc>
          <w:tcPr>
            <w:tcW w:w="4503" w:type="dxa"/>
          </w:tcPr>
          <w:p w:rsidRPr="00EC58D7" w:rsidR="00F20DEB" w:rsidRDefault="00F20DEB" w14:paraId="3EF9590B" w14:textId="77777777">
            <w:pPr>
              <w:jc w:val="both"/>
              <w:rPr>
                <w:rFonts w:ascii="Calibri" w:hAnsi="Calibri" w:cs="Arial"/>
              </w:rPr>
            </w:pPr>
            <w:r w:rsidRPr="3C66AF99">
              <w:rPr>
                <w:rFonts w:ascii="Calibri" w:hAnsi="Calibri" w:cs="Arial"/>
              </w:rPr>
              <w:t>Confirmation of regulatory and Safety Works included within the contract</w:t>
            </w:r>
          </w:p>
        </w:tc>
        <w:tc>
          <w:tcPr>
            <w:tcW w:w="5513" w:type="dxa"/>
          </w:tcPr>
          <w:p w:rsidRPr="00EC58D7" w:rsidR="00F20DEB" w:rsidRDefault="00F20DEB" w14:paraId="7ED9C53F" w14:textId="1C791C64">
            <w:pPr>
              <w:jc w:val="both"/>
              <w:rPr>
                <w:rFonts w:ascii="Calibri" w:hAnsi="Calibri" w:cs="Arial"/>
              </w:rPr>
            </w:pPr>
            <w:r w:rsidRPr="3C66AF99">
              <w:rPr>
                <w:rFonts w:ascii="Calibri" w:hAnsi="Calibri" w:cs="Arial"/>
              </w:rPr>
              <w:t xml:space="preserve">Given </w:t>
            </w:r>
            <w:r w:rsidRPr="3C66AF99" w:rsidR="00A62AC9">
              <w:rPr>
                <w:rFonts w:ascii="Calibri" w:hAnsi="Calibri" w:cs="Arial"/>
              </w:rPr>
              <w:t xml:space="preserve">that </w:t>
            </w:r>
            <w:r w:rsidRPr="3C66AF99">
              <w:rPr>
                <w:rFonts w:ascii="Calibri" w:hAnsi="Calibri" w:cs="Arial"/>
              </w:rPr>
              <w:t xml:space="preserve">CHI </w:t>
            </w:r>
            <w:r w:rsidRPr="3C66AF99" w:rsidR="00A62AC9">
              <w:rPr>
                <w:rFonts w:ascii="Calibri" w:hAnsi="Calibri" w:cs="Arial"/>
              </w:rPr>
              <w:t xml:space="preserve">sites </w:t>
            </w:r>
            <w:r w:rsidRPr="3C66AF99">
              <w:rPr>
                <w:rFonts w:ascii="Calibri" w:hAnsi="Calibri" w:cs="Arial"/>
              </w:rPr>
              <w:t xml:space="preserve">are live, working environments, the contractor should provide RAMS and undertake safety checks during their time on site </w:t>
            </w:r>
          </w:p>
        </w:tc>
      </w:tr>
    </w:tbl>
    <w:p w:rsidRPr="001E1D4E" w:rsidR="00F20DEB" w:rsidP="00F20DEB" w:rsidRDefault="00F20DEB" w14:paraId="21729DCB" w14:textId="77777777">
      <w:pPr>
        <w:rPr>
          <w:rFonts w:cs="Arial"/>
        </w:rPr>
      </w:pPr>
    </w:p>
    <w:p w:rsidR="3C66AF99" w:rsidP="3C66AF99" w:rsidRDefault="3A30B824" w14:paraId="151E5D9E" w14:textId="4830E886">
      <w:pPr>
        <w:rPr>
          <w:rFonts w:cs="Arial"/>
        </w:rPr>
      </w:pPr>
      <w:r w:rsidRPr="5B735255">
        <w:rPr>
          <w:rFonts w:cs="Arial"/>
        </w:rPr>
        <w:t xml:space="preserve">A sample Management Report and RAMS are to be provided as part of the tender submission. </w:t>
      </w:r>
    </w:p>
    <w:p w:rsidRPr="00B73A85" w:rsidR="00B73A85" w:rsidP="3C66AF99" w:rsidRDefault="194245F9" w14:paraId="23077364" w14:textId="3747E30D">
      <w:pPr>
        <w:pStyle w:val="ListParagraph"/>
        <w:numPr>
          <w:ilvl w:val="0"/>
          <w:numId w:val="10"/>
        </w:numPr>
        <w:rPr>
          <w:lang w:val="en-GB"/>
        </w:rPr>
      </w:pPr>
      <w:r w:rsidRPr="70C47E62">
        <w:rPr>
          <w:lang w:val="en-GB"/>
        </w:rPr>
        <w:t xml:space="preserve">Provide </w:t>
      </w:r>
      <w:r w:rsidRPr="70C47E62" w:rsidR="428872FA">
        <w:rPr>
          <w:lang w:val="en-GB"/>
        </w:rPr>
        <w:t xml:space="preserve">KPI </w:t>
      </w:r>
      <w:r w:rsidRPr="70C47E62" w:rsidR="38E804B6">
        <w:rPr>
          <w:lang w:val="en-GB"/>
        </w:rPr>
        <w:t>r</w:t>
      </w:r>
      <w:r w:rsidRPr="70C47E62" w:rsidR="428872FA">
        <w:rPr>
          <w:lang w:val="en-GB"/>
        </w:rPr>
        <w:t>eports</w:t>
      </w:r>
      <w:r w:rsidRPr="70C47E62" w:rsidR="48038CDA">
        <w:rPr>
          <w:lang w:val="en-GB"/>
        </w:rPr>
        <w:t xml:space="preserve"> to include details of ability to manage the electrical services contract and comply with sample KPIs listed below. </w:t>
      </w:r>
    </w:p>
    <w:p w:rsidR="3C66AF99" w:rsidP="3C66AF99" w:rsidRDefault="3C66AF99" w14:paraId="0CADCC64" w14:textId="0AE29775">
      <w:pPr>
        <w:pStyle w:val="ListParagraph"/>
        <w:rPr>
          <w:lang w:val="en-GB"/>
        </w:rPr>
      </w:pPr>
    </w:p>
    <w:p w:rsidR="6492A45F" w:rsidP="1C56627B" w:rsidRDefault="6492A45F" w14:paraId="64AF2419" w14:textId="37D1504A">
      <w:pPr>
        <w:pStyle w:val="ListParagraph"/>
        <w:numPr>
          <w:ilvl w:val="0"/>
          <w:numId w:val="11"/>
        </w:numPr>
        <w:pBdr>
          <w:top w:val="single" w:color="000000" w:sz="8" w:space="1"/>
          <w:left w:val="single" w:color="000000" w:sz="8" w:space="4"/>
          <w:bottom w:val="single" w:color="000000" w:sz="8" w:space="1"/>
          <w:right w:val="single" w:color="000000" w:sz="8" w:space="4"/>
          <w:between w:val="single" w:color="000000" w:sz="4" w:space="1"/>
        </w:pBdr>
        <w:spacing w:after="120" w:line="276" w:lineRule="auto"/>
        <w:jc w:val="both"/>
        <w:rPr>
          <w:rFonts w:ascii="Calibri" w:hAnsi="Calibri" w:eastAsia="Calibri" w:cs="Calibri"/>
          <w:color w:val="000000" w:themeColor="text1"/>
          <w:lang w:val="en-GB"/>
        </w:rPr>
      </w:pPr>
      <w:r w:rsidRPr="1C56627B">
        <w:rPr>
          <w:rFonts w:ascii="Calibri" w:hAnsi="Calibri" w:eastAsia="Calibri" w:cs="Calibri"/>
          <w:color w:val="000000" w:themeColor="text1"/>
          <w:lang w:val="en-US"/>
        </w:rPr>
        <w:t xml:space="preserve">Safety Checks </w:t>
      </w:r>
      <w:r>
        <w:tab/>
      </w:r>
      <w:r>
        <w:tab/>
      </w:r>
      <w:r>
        <w:tab/>
      </w:r>
      <w:r>
        <w:tab/>
      </w:r>
      <w:r w:rsidRPr="1C56627B">
        <w:rPr>
          <w:rFonts w:ascii="Calibri" w:hAnsi="Calibri" w:eastAsia="Calibri" w:cs="Calibri"/>
          <w:color w:val="000000" w:themeColor="text1"/>
          <w:lang w:val="en-US"/>
        </w:rPr>
        <w:t xml:space="preserve">                                          100</w:t>
      </w:r>
      <w:r w:rsidRPr="1C56627B" w:rsidR="2332D2AC">
        <w:rPr>
          <w:rFonts w:ascii="Calibri" w:hAnsi="Calibri" w:eastAsia="Calibri" w:cs="Calibri"/>
          <w:color w:val="000000" w:themeColor="text1"/>
          <w:lang w:val="en-US"/>
        </w:rPr>
        <w:t>%</w:t>
      </w:r>
      <w:r w:rsidRPr="1C56627B">
        <w:rPr>
          <w:rFonts w:ascii="Calibri" w:hAnsi="Calibri" w:eastAsia="Calibri" w:cs="Calibri"/>
          <w:color w:val="000000" w:themeColor="text1"/>
          <w:lang w:val="en-US"/>
        </w:rPr>
        <w:t xml:space="preserve"> complete</w:t>
      </w:r>
    </w:p>
    <w:p w:rsidR="6492A45F" w:rsidP="70C47E62" w:rsidRDefault="6492A45F" w14:paraId="3844E84D" w14:textId="21DD9B7B">
      <w:pPr>
        <w:pStyle w:val="NoSpacing"/>
        <w:numPr>
          <w:ilvl w:val="0"/>
          <w:numId w:val="11"/>
        </w:numPr>
        <w:pBdr>
          <w:top w:val="single" w:color="000000" w:sz="8" w:space="1"/>
          <w:left w:val="single" w:color="000000" w:sz="8" w:space="4"/>
          <w:bottom w:val="single" w:color="000000" w:sz="8" w:space="1"/>
          <w:right w:val="single" w:color="000000" w:sz="8" w:space="4"/>
          <w:between w:val="single" w:color="000000" w:sz="4" w:space="1"/>
        </w:pBdr>
        <w:spacing w:line="276" w:lineRule="auto"/>
        <w:contextualSpacing/>
        <w:rPr>
          <w:rFonts w:ascii="Calibri" w:hAnsi="Calibri" w:eastAsia="Calibri" w:cs="Calibri"/>
          <w:color w:val="000000" w:themeColor="text1"/>
          <w:lang w:val="en-GB"/>
        </w:rPr>
      </w:pPr>
      <w:r w:rsidRPr="70C47E62">
        <w:rPr>
          <w:rFonts w:ascii="Calibri" w:hAnsi="Calibri" w:eastAsia="Calibri" w:cs="Calibri"/>
          <w:color w:val="000000" w:themeColor="text1"/>
          <w:lang w:val="en-US"/>
        </w:rPr>
        <w:t>Compliance checks</w:t>
      </w:r>
      <w:r>
        <w:tab/>
      </w:r>
      <w:r>
        <w:tab/>
      </w:r>
      <w:r>
        <w:tab/>
      </w:r>
      <w:r>
        <w:tab/>
      </w:r>
      <w:r>
        <w:tab/>
      </w:r>
      <w:r>
        <w:tab/>
      </w:r>
      <w:r w:rsidRPr="70C47E62">
        <w:rPr>
          <w:rFonts w:ascii="Calibri" w:hAnsi="Calibri" w:eastAsia="Calibri" w:cs="Calibri"/>
          <w:color w:val="000000" w:themeColor="text1"/>
          <w:lang w:val="en-US"/>
        </w:rPr>
        <w:t>100% complete</w:t>
      </w:r>
    </w:p>
    <w:p w:rsidR="6492A45F" w:rsidP="70C47E62" w:rsidRDefault="6492A45F" w14:paraId="4985E5F4" w14:textId="6480FB00">
      <w:pPr>
        <w:pStyle w:val="NoSpacing"/>
        <w:numPr>
          <w:ilvl w:val="0"/>
          <w:numId w:val="11"/>
        </w:numPr>
        <w:pBdr>
          <w:top w:val="single" w:color="000000" w:sz="8" w:space="1"/>
          <w:left w:val="single" w:color="000000" w:sz="8" w:space="4"/>
          <w:bottom w:val="single" w:color="000000" w:sz="8" w:space="1"/>
          <w:right w:val="single" w:color="000000" w:sz="8" w:space="4"/>
          <w:between w:val="single" w:color="000000" w:sz="4" w:space="1"/>
        </w:pBdr>
        <w:spacing w:line="276" w:lineRule="auto"/>
        <w:contextualSpacing/>
        <w:rPr>
          <w:rFonts w:ascii="Calibri" w:hAnsi="Calibri" w:eastAsia="Calibri" w:cs="Calibri"/>
          <w:color w:val="000000" w:themeColor="text1"/>
          <w:lang w:val="en-GB"/>
        </w:rPr>
      </w:pPr>
      <w:r w:rsidRPr="70C47E62">
        <w:rPr>
          <w:rFonts w:ascii="Calibri" w:hAnsi="Calibri" w:eastAsia="Calibri" w:cs="Calibri"/>
          <w:color w:val="000000" w:themeColor="text1"/>
          <w:lang w:val="en-US"/>
        </w:rPr>
        <w:t>Planned Preventative maintenance within a week of scheduled times 100% complete</w:t>
      </w:r>
    </w:p>
    <w:p w:rsidR="6492A45F" w:rsidP="3C66AF99" w:rsidRDefault="6492A45F" w14:paraId="1DC44C66" w14:textId="6889D8FD">
      <w:pPr>
        <w:pStyle w:val="NoSpacing"/>
        <w:numPr>
          <w:ilvl w:val="0"/>
          <w:numId w:val="11"/>
        </w:numPr>
        <w:pBdr>
          <w:top w:val="single" w:color="000000" w:sz="8" w:space="1"/>
          <w:left w:val="single" w:color="000000" w:sz="8" w:space="4"/>
          <w:bottom w:val="single" w:color="000000" w:sz="8" w:space="1"/>
          <w:right w:val="single" w:color="000000" w:sz="8" w:space="4"/>
          <w:between w:val="single" w:color="000000" w:sz="4" w:space="1"/>
        </w:pBdr>
        <w:spacing w:line="276" w:lineRule="auto"/>
        <w:contextualSpacing/>
        <w:rPr>
          <w:rFonts w:ascii="Calibri" w:hAnsi="Calibri" w:eastAsia="Calibri" w:cs="Calibri"/>
          <w:color w:val="000000" w:themeColor="text1"/>
          <w:lang w:val="en-GB"/>
        </w:rPr>
      </w:pPr>
      <w:r w:rsidRPr="3C66AF99">
        <w:rPr>
          <w:rFonts w:ascii="Calibri" w:hAnsi="Calibri" w:eastAsia="Calibri" w:cs="Calibri"/>
          <w:color w:val="000000" w:themeColor="text1"/>
          <w:lang w:val="en-US"/>
        </w:rPr>
        <w:t xml:space="preserve">Emergency call out </w:t>
      </w:r>
      <w:r>
        <w:tab/>
      </w:r>
      <w:r>
        <w:tab/>
      </w:r>
      <w:r>
        <w:tab/>
      </w:r>
      <w:r>
        <w:tab/>
      </w:r>
      <w:r>
        <w:tab/>
      </w:r>
      <w:r>
        <w:tab/>
      </w:r>
      <w:r w:rsidRPr="3C66AF99">
        <w:rPr>
          <w:rFonts w:ascii="Calibri" w:hAnsi="Calibri" w:eastAsia="Calibri" w:cs="Calibri"/>
          <w:color w:val="000000" w:themeColor="text1"/>
          <w:lang w:val="en-US"/>
        </w:rPr>
        <w:t>within 4 hours</w:t>
      </w:r>
    </w:p>
    <w:p w:rsidR="6492A45F" w:rsidP="3C66AF99" w:rsidRDefault="6492A45F" w14:paraId="3979847E" w14:textId="49C1E5C1">
      <w:pPr>
        <w:pStyle w:val="NoSpacing"/>
        <w:numPr>
          <w:ilvl w:val="0"/>
          <w:numId w:val="11"/>
        </w:numPr>
        <w:pBdr>
          <w:top w:val="single" w:color="000000" w:sz="8" w:space="1"/>
          <w:left w:val="single" w:color="000000" w:sz="8" w:space="4"/>
          <w:bottom w:val="single" w:color="000000" w:sz="8" w:space="1"/>
          <w:right w:val="single" w:color="000000" w:sz="8" w:space="4"/>
          <w:between w:val="single" w:color="000000" w:sz="4" w:space="1"/>
        </w:pBdr>
        <w:spacing w:line="276" w:lineRule="auto"/>
        <w:contextualSpacing/>
        <w:rPr>
          <w:rFonts w:ascii="Calibri" w:hAnsi="Calibri" w:eastAsia="Calibri" w:cs="Calibri"/>
          <w:color w:val="000000" w:themeColor="text1"/>
          <w:lang w:val="en-GB"/>
        </w:rPr>
      </w:pPr>
      <w:r w:rsidRPr="3C66AF99">
        <w:rPr>
          <w:rFonts w:ascii="Calibri" w:hAnsi="Calibri" w:eastAsia="Calibri" w:cs="Calibri"/>
          <w:color w:val="000000" w:themeColor="text1"/>
          <w:lang w:val="en-US"/>
        </w:rPr>
        <w:t>Non-Emergency call out but required to be attended urgently</w:t>
      </w:r>
      <w:r>
        <w:tab/>
      </w:r>
      <w:r w:rsidRPr="3C66AF99">
        <w:rPr>
          <w:rFonts w:ascii="Calibri" w:hAnsi="Calibri" w:eastAsia="Calibri" w:cs="Calibri"/>
          <w:color w:val="000000" w:themeColor="text1"/>
          <w:lang w:val="en-US"/>
        </w:rPr>
        <w:t>Within 24 hours</w:t>
      </w:r>
    </w:p>
    <w:p w:rsidR="6492A45F" w:rsidP="3C66AF99" w:rsidRDefault="6492A45F" w14:paraId="2D60BEFE" w14:textId="3FF28939">
      <w:pPr>
        <w:pStyle w:val="NoSpacing"/>
        <w:numPr>
          <w:ilvl w:val="0"/>
          <w:numId w:val="11"/>
        </w:numPr>
        <w:pBdr>
          <w:top w:val="single" w:color="000000" w:sz="8" w:space="1"/>
          <w:left w:val="single" w:color="000000" w:sz="8" w:space="4"/>
          <w:bottom w:val="single" w:color="000000" w:sz="8" w:space="1"/>
          <w:right w:val="single" w:color="000000" w:sz="8" w:space="4"/>
          <w:between w:val="single" w:color="000000" w:sz="4" w:space="1"/>
        </w:pBdr>
        <w:spacing w:line="276" w:lineRule="auto"/>
        <w:contextualSpacing/>
        <w:rPr>
          <w:rFonts w:ascii="Calibri" w:hAnsi="Calibri" w:eastAsia="Calibri" w:cs="Calibri"/>
          <w:color w:val="000000" w:themeColor="text1"/>
          <w:lang w:val="en-GB"/>
        </w:rPr>
      </w:pPr>
      <w:r w:rsidRPr="3C66AF99">
        <w:rPr>
          <w:rFonts w:ascii="Calibri" w:hAnsi="Calibri" w:eastAsia="Calibri" w:cs="Calibri"/>
          <w:color w:val="000000" w:themeColor="text1"/>
          <w:lang w:val="en-US"/>
        </w:rPr>
        <w:t xml:space="preserve">Emergency </w:t>
      </w:r>
      <w:proofErr w:type="gramStart"/>
      <w:r w:rsidRPr="3C66AF99">
        <w:rPr>
          <w:rFonts w:ascii="Calibri" w:hAnsi="Calibri" w:eastAsia="Calibri" w:cs="Calibri"/>
          <w:color w:val="000000" w:themeColor="text1"/>
          <w:lang w:val="en-US"/>
        </w:rPr>
        <w:t>works</w:t>
      </w:r>
      <w:proofErr w:type="gramEnd"/>
      <w:r w:rsidRPr="3C66AF99">
        <w:rPr>
          <w:rFonts w:ascii="Calibri" w:hAnsi="Calibri" w:eastAsia="Calibri" w:cs="Calibri"/>
          <w:color w:val="000000" w:themeColor="text1"/>
          <w:lang w:val="en-US"/>
        </w:rPr>
        <w:t xml:space="preserve"> and </w:t>
      </w:r>
      <w:proofErr w:type="gramStart"/>
      <w:r w:rsidRPr="3C66AF99">
        <w:rPr>
          <w:rFonts w:ascii="Calibri" w:hAnsi="Calibri" w:eastAsia="Calibri" w:cs="Calibri"/>
          <w:color w:val="000000" w:themeColor="text1"/>
          <w:lang w:val="en-US"/>
        </w:rPr>
        <w:t>or</w:t>
      </w:r>
      <w:proofErr w:type="gramEnd"/>
      <w:r w:rsidRPr="3C66AF99">
        <w:rPr>
          <w:rFonts w:ascii="Calibri" w:hAnsi="Calibri" w:eastAsia="Calibri" w:cs="Calibri"/>
          <w:color w:val="000000" w:themeColor="text1"/>
          <w:lang w:val="en-US"/>
        </w:rPr>
        <w:t xml:space="preserve"> health and safety issues to be reported immediately to CHI FM representative on site     </w:t>
      </w:r>
    </w:p>
    <w:p w:rsidR="6492A45F" w:rsidP="3C66AF99" w:rsidRDefault="6492A45F" w14:paraId="3210C699" w14:textId="038B87B3">
      <w:pPr>
        <w:pStyle w:val="NoSpacing"/>
        <w:numPr>
          <w:ilvl w:val="0"/>
          <w:numId w:val="11"/>
        </w:numPr>
        <w:pBdr>
          <w:top w:val="single" w:color="000000" w:sz="8" w:space="1"/>
          <w:left w:val="single" w:color="000000" w:sz="8" w:space="4"/>
          <w:bottom w:val="single" w:color="000000" w:sz="8" w:space="1"/>
          <w:right w:val="single" w:color="000000" w:sz="8" w:space="4"/>
          <w:between w:val="single" w:color="000000" w:sz="4" w:space="1"/>
        </w:pBdr>
        <w:spacing w:line="276" w:lineRule="auto"/>
        <w:contextualSpacing/>
        <w:rPr>
          <w:rFonts w:ascii="Calibri" w:hAnsi="Calibri" w:eastAsia="Calibri" w:cs="Calibri"/>
          <w:color w:val="000000" w:themeColor="text1"/>
          <w:lang w:val="en-GB"/>
        </w:rPr>
      </w:pPr>
      <w:r w:rsidRPr="3C66AF99">
        <w:rPr>
          <w:rFonts w:ascii="Calibri" w:hAnsi="Calibri" w:eastAsia="Calibri" w:cs="Calibri"/>
          <w:color w:val="000000" w:themeColor="text1"/>
          <w:lang w:val="en-US"/>
        </w:rPr>
        <w:t xml:space="preserve">Reports uploaded to IWMS/CAFM System                            </w:t>
      </w:r>
      <w:r>
        <w:tab/>
      </w:r>
      <w:r>
        <w:tab/>
      </w:r>
      <w:r>
        <w:tab/>
      </w:r>
      <w:r w:rsidRPr="3C66AF99">
        <w:rPr>
          <w:rFonts w:ascii="Calibri" w:hAnsi="Calibri" w:eastAsia="Calibri" w:cs="Calibri"/>
          <w:color w:val="000000" w:themeColor="text1"/>
          <w:lang w:val="en-US"/>
        </w:rPr>
        <w:t>100%</w:t>
      </w:r>
    </w:p>
    <w:p w:rsidR="3C66AF99" w:rsidP="3C66AF99" w:rsidRDefault="3C66AF99" w14:paraId="416606CC" w14:textId="5171502F">
      <w:pPr>
        <w:rPr>
          <w:lang w:val="en-GB"/>
        </w:rPr>
      </w:pPr>
    </w:p>
    <w:p w:rsidR="3E024243" w:rsidP="3C66AF99" w:rsidRDefault="3E024243" w14:paraId="744D3EB3" w14:textId="184B5293">
      <w:pPr>
        <w:pStyle w:val="ListParagraph"/>
        <w:numPr>
          <w:ilvl w:val="0"/>
          <w:numId w:val="9"/>
        </w:numPr>
        <w:rPr>
          <w:lang w:val="en-GB"/>
        </w:rPr>
      </w:pPr>
      <w:r w:rsidRPr="3C66AF99">
        <w:rPr>
          <w:lang w:val="en-GB"/>
        </w:rPr>
        <w:t>Conduct all works in accordance with best quality assurance practices.   Tenderers are asked to provide a copy of their Quality As</w:t>
      </w:r>
      <w:r w:rsidRPr="3C66AF99" w:rsidR="65C48DD4">
        <w:rPr>
          <w:lang w:val="en-GB"/>
        </w:rPr>
        <w:t xml:space="preserve">surance and Quality Control Policies and Procedures or confirmation of Quality Management System Certification. </w:t>
      </w:r>
    </w:p>
    <w:p w:rsidR="3C66AF99" w:rsidP="003B5BDB" w:rsidRDefault="003B5BDB" w14:paraId="2BC0C2F9" w14:textId="0B1C1B88">
      <w:pPr>
        <w:pStyle w:val="Heading3"/>
        <w:rPr>
          <w:lang w:val="en-GB"/>
        </w:rPr>
      </w:pPr>
      <w:bookmarkStart w:name="_Toc1923877690" w:id="31"/>
      <w:bookmarkStart w:name="_Toc663615830" w:id="1304913849"/>
      <w:r w:rsidRPr="2CA557DD" w:rsidR="003B5BDB">
        <w:rPr>
          <w:lang w:val="en-GB"/>
        </w:rPr>
        <w:t xml:space="preserve">6.2 </w:t>
      </w:r>
      <w:r w:rsidRPr="2CA557DD" w:rsidR="4D6C1738">
        <w:rPr>
          <w:lang w:val="en-GB"/>
        </w:rPr>
        <w:t>Testing and Completion Certificates</w:t>
      </w:r>
      <w:bookmarkEnd w:id="31"/>
      <w:bookmarkEnd w:id="1304913849"/>
      <w:r w:rsidRPr="2CA557DD" w:rsidR="4D6C1738">
        <w:rPr>
          <w:lang w:val="en-GB"/>
        </w:rPr>
        <w:t xml:space="preserve"> </w:t>
      </w:r>
    </w:p>
    <w:p w:rsidR="4D6C1738" w:rsidP="70C47E62" w:rsidRDefault="4D6C1738" w14:paraId="3E1F0939" w14:textId="40F0CFA8">
      <w:pPr>
        <w:spacing w:after="0" w:line="257" w:lineRule="auto"/>
        <w:contextualSpacing/>
        <w:jc w:val="both"/>
        <w:rPr>
          <w:rFonts w:ascii="Aptos" w:hAnsi="Aptos" w:eastAsia="Aptos" w:cs="Aptos"/>
          <w:color w:val="000000" w:themeColor="text1"/>
        </w:rPr>
      </w:pPr>
      <w:r w:rsidRPr="70C47E62">
        <w:rPr>
          <w:rFonts w:ascii="Aptos" w:hAnsi="Aptos" w:eastAsia="Aptos" w:cs="Aptos"/>
          <w:color w:val="000000" w:themeColor="text1"/>
        </w:rPr>
        <w:t xml:space="preserve">The details and methods of carrying out any tests and recording the tests shall be agreed with CHI. CHI will be at liberty to be present at, and participate in, the tests.  This shall not relieve the successful tenderer of his responsibilities for carrying out the test satisfactorily. </w:t>
      </w:r>
    </w:p>
    <w:p w:rsidR="0088743B" w:rsidP="70C47E62" w:rsidRDefault="0088743B" w14:paraId="2413F4B0" w14:textId="77777777">
      <w:pPr>
        <w:spacing w:after="0" w:line="257" w:lineRule="auto"/>
        <w:contextualSpacing/>
        <w:jc w:val="both"/>
        <w:rPr>
          <w:rFonts w:ascii="Aptos" w:hAnsi="Aptos" w:eastAsia="Aptos" w:cs="Aptos"/>
          <w:color w:val="000000" w:themeColor="text1"/>
          <w:lang w:val="en-GB"/>
        </w:rPr>
      </w:pPr>
    </w:p>
    <w:p w:rsidR="4D6C1738" w:rsidP="70C47E62" w:rsidRDefault="4D6C1738" w14:paraId="21FB7260" w14:textId="2D7A815C">
      <w:pPr>
        <w:pStyle w:val="ListParagraph"/>
        <w:numPr>
          <w:ilvl w:val="0"/>
          <w:numId w:val="1"/>
        </w:numPr>
        <w:spacing w:after="0" w:line="257" w:lineRule="auto"/>
        <w:jc w:val="both"/>
        <w:rPr>
          <w:rFonts w:ascii="Aptos" w:hAnsi="Aptos" w:eastAsia="Aptos" w:cs="Aptos"/>
          <w:color w:val="000000" w:themeColor="text1"/>
          <w:lang w:val="en-GB"/>
        </w:rPr>
      </w:pPr>
      <w:r w:rsidRPr="70C47E62">
        <w:rPr>
          <w:rFonts w:ascii="Aptos" w:hAnsi="Aptos" w:eastAsia="Aptos" w:cs="Aptos"/>
          <w:color w:val="000000" w:themeColor="text1"/>
          <w:lang w:val="en-GB"/>
        </w:rPr>
        <w:t>The Electrical Services contractor shall make all the necessary records during the tests and on completion thereof, shall provide the company with a test report and record in triplicate.</w:t>
      </w:r>
    </w:p>
    <w:p w:rsidR="4D6C1738" w:rsidP="70C47E62" w:rsidRDefault="4D6C1738" w14:paraId="5CDB07DC" w14:textId="6553D5A5">
      <w:pPr>
        <w:pStyle w:val="ListParagraph"/>
        <w:numPr>
          <w:ilvl w:val="0"/>
          <w:numId w:val="1"/>
        </w:numPr>
        <w:spacing w:after="0" w:line="257" w:lineRule="auto"/>
        <w:jc w:val="both"/>
        <w:rPr>
          <w:rFonts w:ascii="Aptos" w:hAnsi="Aptos" w:eastAsia="Aptos" w:cs="Aptos"/>
          <w:color w:val="000000" w:themeColor="text1"/>
          <w:lang w:val="en-GB"/>
        </w:rPr>
      </w:pPr>
      <w:r w:rsidRPr="70C47E62">
        <w:rPr>
          <w:rFonts w:ascii="Aptos" w:hAnsi="Aptos" w:eastAsia="Aptos" w:cs="Aptos"/>
          <w:color w:val="000000" w:themeColor="text1"/>
          <w:lang w:val="en-GB"/>
        </w:rPr>
        <w:t>The Electrical Services contractor shall provide all test instruments and calibration certificates together with skilled supervision and adequate labour for carrying out the tests.  The contractor shall maintain test records of measurement standards and equipment.</w:t>
      </w:r>
    </w:p>
    <w:p w:rsidR="0088743B" w:rsidP="70C47E62" w:rsidRDefault="0088743B" w14:paraId="63254A31" w14:textId="77777777">
      <w:pPr>
        <w:pStyle w:val="ListParagraph"/>
        <w:numPr>
          <w:ilvl w:val="0"/>
          <w:numId w:val="1"/>
        </w:numPr>
        <w:spacing w:after="0" w:line="257" w:lineRule="auto"/>
        <w:jc w:val="both"/>
        <w:rPr>
          <w:rFonts w:ascii="Aptos" w:hAnsi="Aptos" w:eastAsia="Aptos" w:cs="Aptos"/>
          <w:color w:val="000000" w:themeColor="text1"/>
          <w:lang w:val="en-GB"/>
        </w:rPr>
      </w:pPr>
    </w:p>
    <w:p w:rsidR="4D6C1738" w:rsidP="70C47E62" w:rsidRDefault="4D6C1738" w14:paraId="4FFF4DB5" w14:textId="61FD0A2F">
      <w:pPr>
        <w:spacing w:after="0" w:line="257" w:lineRule="auto"/>
        <w:contextualSpacing/>
        <w:jc w:val="both"/>
        <w:rPr>
          <w:rFonts w:ascii="Aptos" w:hAnsi="Aptos" w:eastAsia="Aptos" w:cs="Aptos"/>
          <w:color w:val="000000" w:themeColor="text1"/>
          <w:lang w:val="en-GB"/>
        </w:rPr>
      </w:pPr>
      <w:r w:rsidRPr="70C47E62">
        <w:rPr>
          <w:rFonts w:ascii="Aptos" w:hAnsi="Aptos" w:eastAsia="Aptos" w:cs="Aptos"/>
          <w:color w:val="000000" w:themeColor="text1"/>
          <w:lang w:val="en-GB"/>
        </w:rPr>
        <w:t>Tenders are requested to provide:  a copy of the sample testing procedure, test report and calibration certificates for testing equipment</w:t>
      </w:r>
    </w:p>
    <w:p w:rsidR="70C47E62" w:rsidP="70C47E62" w:rsidRDefault="70C47E62" w14:paraId="1FAC62FA" w14:textId="209561DD">
      <w:pPr>
        <w:rPr>
          <w:lang w:val="en-GB"/>
        </w:rPr>
      </w:pPr>
    </w:p>
    <w:p w:rsidR="2B862A3C" w:rsidP="3C66AF99" w:rsidRDefault="00855D5A" w14:paraId="7A5E784D" w14:textId="0A0C86A6">
      <w:pPr>
        <w:pStyle w:val="Heading3"/>
        <w:rPr>
          <w:rFonts w:eastAsia="Calibri"/>
        </w:rPr>
      </w:pPr>
      <w:bookmarkStart w:name="_Toc922093143" w:id="33"/>
      <w:bookmarkStart w:name="_Toc782315402" w:id="1097735492"/>
      <w:r w:rsidRPr="2CA557DD" w:rsidR="00855D5A">
        <w:rPr>
          <w:rFonts w:eastAsia="Calibri"/>
        </w:rPr>
        <w:t xml:space="preserve">6.3 </w:t>
      </w:r>
      <w:r w:rsidRPr="2CA557DD" w:rsidR="2B862A3C">
        <w:rPr>
          <w:rFonts w:eastAsia="Calibri"/>
        </w:rPr>
        <w:t>Customer Support</w:t>
      </w:r>
      <w:bookmarkEnd w:id="33"/>
      <w:bookmarkEnd w:id="1097735492"/>
    </w:p>
    <w:p w:rsidR="2B862A3C" w:rsidP="0088743B" w:rsidRDefault="2B862A3C" w14:paraId="59C3794F" w14:textId="587DA7FB">
      <w:pPr>
        <w:rPr>
          <w:rFonts w:ascii="Calibri" w:hAnsi="Calibri" w:eastAsia="Calibri"/>
        </w:rPr>
      </w:pPr>
      <w:r w:rsidRPr="3C66AF99">
        <w:rPr>
          <w:rFonts w:ascii="Calibri" w:hAnsi="Calibri" w:eastAsia="Calibri"/>
        </w:rPr>
        <w:t xml:space="preserve">A high level of customer service is required by CHI. As part of </w:t>
      </w:r>
      <w:r w:rsidRPr="3C66AF99" w:rsidR="07459E09">
        <w:rPr>
          <w:rFonts w:ascii="Calibri" w:hAnsi="Calibri" w:eastAsia="Calibri"/>
        </w:rPr>
        <w:t>the</w:t>
      </w:r>
      <w:r w:rsidRPr="3C66AF99">
        <w:rPr>
          <w:rFonts w:ascii="Calibri" w:hAnsi="Calibri" w:eastAsia="Calibri"/>
        </w:rPr>
        <w:t xml:space="preserve"> tender application please provide details of </w:t>
      </w:r>
      <w:r w:rsidRPr="3C66AF99" w:rsidR="53E03F1F">
        <w:rPr>
          <w:rFonts w:ascii="Calibri" w:hAnsi="Calibri" w:eastAsia="Calibri"/>
        </w:rPr>
        <w:t>c</w:t>
      </w:r>
      <w:r w:rsidRPr="3C66AF99">
        <w:rPr>
          <w:rFonts w:ascii="Calibri" w:hAnsi="Calibri" w:eastAsia="Calibri"/>
        </w:rPr>
        <w:t xml:space="preserve">ustomer </w:t>
      </w:r>
      <w:r w:rsidRPr="3C66AF99" w:rsidR="26DBDF87">
        <w:rPr>
          <w:rFonts w:ascii="Calibri" w:hAnsi="Calibri" w:eastAsia="Calibri"/>
        </w:rPr>
        <w:t>s</w:t>
      </w:r>
      <w:r w:rsidRPr="3C66AF99">
        <w:rPr>
          <w:rFonts w:ascii="Calibri" w:hAnsi="Calibri" w:eastAsia="Calibri"/>
        </w:rPr>
        <w:t>ervice approach</w:t>
      </w:r>
      <w:r w:rsidRPr="3C66AF99" w:rsidR="632179FC">
        <w:rPr>
          <w:rFonts w:ascii="Calibri" w:hAnsi="Calibri" w:eastAsia="Calibri"/>
        </w:rPr>
        <w:t xml:space="preserve"> and</w:t>
      </w:r>
      <w:r w:rsidRPr="3C66AF99" w:rsidR="532E2B29">
        <w:rPr>
          <w:rFonts w:ascii="Calibri" w:hAnsi="Calibri" w:eastAsia="Calibri"/>
        </w:rPr>
        <w:t xml:space="preserve"> management of complaints</w:t>
      </w:r>
      <w:r w:rsidRPr="3C66AF99" w:rsidR="0E83C849">
        <w:rPr>
          <w:rFonts w:ascii="Calibri" w:hAnsi="Calibri" w:eastAsia="Calibri"/>
        </w:rPr>
        <w:t>.</w:t>
      </w:r>
      <w:r w:rsidRPr="3C66AF99" w:rsidR="1F6A713E">
        <w:rPr>
          <w:rFonts w:ascii="Calibri" w:hAnsi="Calibri" w:eastAsia="Calibri"/>
        </w:rPr>
        <w:t xml:space="preserve"> Please p</w:t>
      </w:r>
      <w:r w:rsidRPr="3C66AF99">
        <w:rPr>
          <w:rFonts w:ascii="Calibri" w:hAnsi="Calibri" w:eastAsia="Calibri"/>
        </w:rPr>
        <w:t>rovide samples of all documentation including</w:t>
      </w:r>
      <w:r w:rsidRPr="3C66AF99" w:rsidR="110AD67B">
        <w:rPr>
          <w:rFonts w:ascii="Calibri" w:hAnsi="Calibri" w:eastAsia="Calibri"/>
        </w:rPr>
        <w:t xml:space="preserve">: </w:t>
      </w:r>
    </w:p>
    <w:p w:rsidR="110AD67B" w:rsidP="008431F5" w:rsidRDefault="110AD67B" w14:paraId="65F9549E" w14:textId="3E555A51">
      <w:pPr>
        <w:pStyle w:val="ListParagraph"/>
        <w:numPr>
          <w:ilvl w:val="0"/>
          <w:numId w:val="5"/>
        </w:numPr>
        <w:jc w:val="both"/>
        <w:rPr>
          <w:rFonts w:ascii="Calibri" w:hAnsi="Calibri" w:eastAsia="Calibri"/>
        </w:rPr>
      </w:pPr>
      <w:r w:rsidRPr="3C66AF99">
        <w:rPr>
          <w:rFonts w:ascii="Calibri" w:hAnsi="Calibri" w:eastAsia="Calibri"/>
        </w:rPr>
        <w:t xml:space="preserve">SOP for customer complaints and escalation process, </w:t>
      </w:r>
    </w:p>
    <w:p w:rsidR="100722FE" w:rsidP="008431F5" w:rsidRDefault="100722FE" w14:paraId="1C292EA7" w14:textId="4B097752">
      <w:pPr>
        <w:pStyle w:val="ListParagraph"/>
        <w:numPr>
          <w:ilvl w:val="0"/>
          <w:numId w:val="5"/>
        </w:numPr>
        <w:jc w:val="both"/>
        <w:rPr>
          <w:rFonts w:ascii="Calibri" w:hAnsi="Calibri" w:eastAsia="Calibri"/>
        </w:rPr>
      </w:pPr>
      <w:r w:rsidRPr="3C66AF99">
        <w:rPr>
          <w:rFonts w:ascii="Calibri" w:hAnsi="Calibri" w:eastAsia="Calibri"/>
        </w:rPr>
        <w:t>T</w:t>
      </w:r>
      <w:r w:rsidRPr="3C66AF99" w:rsidR="2B862A3C">
        <w:rPr>
          <w:rFonts w:ascii="Calibri" w:hAnsi="Calibri" w:eastAsia="Calibri"/>
        </w:rPr>
        <w:t>rack</w:t>
      </w:r>
      <w:r w:rsidRPr="3C66AF99">
        <w:rPr>
          <w:rFonts w:ascii="Calibri" w:hAnsi="Calibri" w:eastAsia="Calibri"/>
        </w:rPr>
        <w:t>ing</w:t>
      </w:r>
      <w:r w:rsidRPr="3C66AF99" w:rsidR="2B862A3C">
        <w:rPr>
          <w:rFonts w:ascii="Calibri" w:hAnsi="Calibri" w:eastAsia="Calibri"/>
        </w:rPr>
        <w:t xml:space="preserve"> </w:t>
      </w:r>
      <w:r w:rsidRPr="3C66AF99">
        <w:rPr>
          <w:rFonts w:ascii="Calibri" w:hAnsi="Calibri" w:eastAsia="Calibri"/>
        </w:rPr>
        <w:t xml:space="preserve">of </w:t>
      </w:r>
      <w:r w:rsidRPr="3C66AF99" w:rsidR="2B862A3C">
        <w:rPr>
          <w:rFonts w:ascii="Calibri" w:hAnsi="Calibri" w:eastAsia="Calibri"/>
        </w:rPr>
        <w:t>hours worked and the method and format of invoicing.</w:t>
      </w:r>
    </w:p>
    <w:p w:rsidR="2B862A3C" w:rsidP="008431F5" w:rsidRDefault="2B862A3C" w14:paraId="3D3BFDEE" w14:textId="0C4BF754">
      <w:pPr>
        <w:pStyle w:val="ListParagraph"/>
        <w:numPr>
          <w:ilvl w:val="0"/>
          <w:numId w:val="5"/>
        </w:numPr>
        <w:jc w:val="both"/>
        <w:rPr>
          <w:rFonts w:ascii="Calibri" w:hAnsi="Calibri" w:eastAsia="Calibri"/>
        </w:rPr>
      </w:pPr>
      <w:r w:rsidRPr="3C66AF99">
        <w:rPr>
          <w:rFonts w:ascii="Calibri" w:hAnsi="Calibri" w:eastAsia="Calibri"/>
        </w:rPr>
        <w:t>The tenderer must provide details of the company’s proposals for contract management and effective lines of communications for the delivery of the service including reporting, escalation protocols for managing the service and how the communication process will operate.</w:t>
      </w:r>
    </w:p>
    <w:p w:rsidR="2B862A3C" w:rsidP="008431F5" w:rsidRDefault="2B862A3C" w14:paraId="188D8B19" w14:textId="18A4E239">
      <w:pPr>
        <w:pStyle w:val="ListParagraph"/>
        <w:numPr>
          <w:ilvl w:val="0"/>
          <w:numId w:val="5"/>
        </w:numPr>
        <w:jc w:val="both"/>
        <w:rPr>
          <w:rFonts w:ascii="Calibri" w:hAnsi="Calibri" w:eastAsia="Calibri"/>
        </w:rPr>
      </w:pPr>
      <w:r w:rsidRPr="3C66AF99">
        <w:rPr>
          <w:rFonts w:ascii="Calibri" w:hAnsi="Calibri" w:eastAsia="Calibri"/>
        </w:rPr>
        <w:t>Tenderers should also provide details of their methodology for delivering the services, including a detailed plan outlining the manner in which a request from a customer is typically dealt with, and the response times for requests for assistance received (a) during normal working hours and (b) outside of normal working hours.</w:t>
      </w:r>
    </w:p>
    <w:p w:rsidR="00646902" w:rsidP="00865B5F" w:rsidRDefault="00646902" w14:paraId="451F548B" w14:textId="5A44D805">
      <w:pPr>
        <w:pStyle w:val="Heading2"/>
        <w:numPr>
          <w:ilvl w:val="0"/>
          <w:numId w:val="30"/>
        </w:numPr>
        <w:rPr/>
      </w:pPr>
      <w:bookmarkStart w:name="_Toc861965605" w:id="35"/>
      <w:bookmarkStart w:name="_Toc719251594" w:id="1338307401"/>
      <w:r w:rsidR="00646902">
        <w:rPr/>
        <w:t>Sustainability</w:t>
      </w:r>
      <w:bookmarkEnd w:id="35"/>
      <w:bookmarkEnd w:id="1338307401"/>
      <w:r w:rsidR="00646902">
        <w:rPr/>
        <w:t xml:space="preserve"> </w:t>
      </w:r>
    </w:p>
    <w:p w:rsidRPr="00BD469D" w:rsidR="00220947" w:rsidP="00BD469D" w:rsidRDefault="00220947" w14:paraId="3BCA318B" w14:textId="4BBDDA4C">
      <w:pPr>
        <w:jc w:val="both"/>
      </w:pPr>
      <w:r w:rsidRPr="00BD469D">
        <w:rPr>
          <w:rFonts w:cstheme="minorHAnsi"/>
        </w:rPr>
        <w:t>CHI is leading on the clinical and operational transformation on how children’s healthcare will be delivered in the future to deliver better, safer and more sustainable healthcare in the future.</w:t>
      </w:r>
      <w:r w:rsidRPr="00BD469D" w:rsidR="008E5896">
        <w:rPr>
          <w:rFonts w:cstheme="minorHAnsi"/>
        </w:rPr>
        <w:t xml:space="preserve"> Compliance with and adherence to the CHI’s sustainability objectives </w:t>
      </w:r>
      <w:r w:rsidRPr="00BD469D" w:rsidR="007605A0">
        <w:rPr>
          <w:rFonts w:cstheme="minorHAnsi"/>
        </w:rPr>
        <w:t>to:</w:t>
      </w:r>
      <w:r w:rsidRPr="00BD469D" w:rsidR="008E5896">
        <w:rPr>
          <w:rFonts w:cstheme="minorHAnsi"/>
        </w:rPr>
        <w:t xml:space="preserve"> </w:t>
      </w:r>
    </w:p>
    <w:p w:rsidRPr="00BD469D" w:rsidR="00646902" w:rsidP="0097668D" w:rsidRDefault="00646902" w14:paraId="5DFB2958" w14:textId="77777777">
      <w:pPr>
        <w:pStyle w:val="ListParagraph"/>
        <w:numPr>
          <w:ilvl w:val="0"/>
          <w:numId w:val="32"/>
        </w:numPr>
        <w:jc w:val="both"/>
        <w:rPr>
          <w:b/>
          <w:bCs/>
        </w:rPr>
      </w:pPr>
      <w:r w:rsidRPr="00BD469D">
        <w:t>Provide documentary evidence of their environmental policy for managing on site services including procuring environmentally friendly materials, efficient use of resources by staff etc. This should include two measurable and practical initiatives which can be implemented within the NCHI as part of the performance of this Contract and which will contribute to community or Green Campus sustainability objectives in CHI.</w:t>
      </w:r>
    </w:p>
    <w:p w:rsidRPr="00BD469D" w:rsidR="00646902" w:rsidP="0097668D" w:rsidRDefault="00646902" w14:paraId="076DEE70" w14:textId="2BB54F21">
      <w:pPr>
        <w:pStyle w:val="ListParagraph"/>
        <w:numPr>
          <w:ilvl w:val="0"/>
          <w:numId w:val="31"/>
        </w:numPr>
        <w:jc w:val="both"/>
        <w:rPr>
          <w:rFonts w:eastAsiaTheme="majorEastAsia" w:cstheme="majorBidi"/>
          <w:lang w:val="en-GB"/>
        </w:rPr>
      </w:pPr>
      <w:bookmarkStart w:name="_Toc2022520671" w:id="37"/>
      <w:r w:rsidRPr="00BD469D">
        <w:t>Environmentally friendly chemicals and materials must be used in the hospitals.   Tenderers should provide a list and type of all materials and chemicals to be used together with details of their environmental impact. A list of Safety Data Sheets to be provided as part of the tender documentation</w:t>
      </w:r>
      <w:bookmarkEnd w:id="37"/>
      <w:r w:rsidRPr="00BD469D">
        <w:rPr>
          <w:rFonts w:eastAsiaTheme="minorEastAsia"/>
          <w:shd w:val="clear" w:color="auto" w:fill="FFFFFF"/>
          <w:lang w:val="en-GB"/>
        </w:rPr>
        <w:t xml:space="preserve"> </w:t>
      </w:r>
    </w:p>
    <w:p w:rsidRPr="00BD469D" w:rsidR="00A42450" w:rsidP="0097668D" w:rsidRDefault="00A42450" w14:paraId="7F0063DA" w14:textId="77777777">
      <w:pPr>
        <w:pStyle w:val="ListParagraph"/>
        <w:numPr>
          <w:ilvl w:val="0"/>
          <w:numId w:val="31"/>
        </w:numPr>
        <w:jc w:val="both"/>
        <w:rPr>
          <w:lang w:val="en-GB"/>
        </w:rPr>
      </w:pPr>
      <w:bookmarkStart w:name="_Toc2060630546" w:id="38"/>
      <w:r w:rsidRPr="00BD469D">
        <w:rPr>
          <w:lang w:val="en-GB"/>
        </w:rPr>
        <w:t xml:space="preserve">Efficient use of resources: </w:t>
      </w:r>
      <w:r w:rsidRPr="00BD469D" w:rsidR="00646902">
        <w:rPr>
          <w:lang w:val="en-GB"/>
        </w:rPr>
        <w:t>Tenderers should provide documentary evidence of their environmental policy for managing on site services including usage awareness training, efficient use of resources by staff, regular planned maintenance.</w:t>
      </w:r>
      <w:bookmarkEnd w:id="38"/>
      <w:r w:rsidRPr="00BD469D" w:rsidR="00646902">
        <w:t>  </w:t>
      </w:r>
    </w:p>
    <w:p w:rsidRPr="00BD469D" w:rsidR="00646902" w:rsidP="0097668D" w:rsidRDefault="00A42450" w14:paraId="1F60ED85" w14:textId="65A9760F">
      <w:pPr>
        <w:pStyle w:val="ListParagraph"/>
        <w:numPr>
          <w:ilvl w:val="0"/>
          <w:numId w:val="31"/>
        </w:numPr>
        <w:jc w:val="both"/>
        <w:rPr>
          <w:lang w:val="en-GB"/>
        </w:rPr>
      </w:pPr>
      <w:bookmarkStart w:name="_Toc998205964" w:id="39"/>
      <w:r w:rsidRPr="00BD469D">
        <w:t xml:space="preserve">Working with communities, equality, diversity and corporate and social practices: </w:t>
      </w:r>
      <w:r w:rsidRPr="00BD469D" w:rsidR="00646902">
        <w:t>Proposal/evidence required of working with communities, equality, diversity and corporate &amp; social practices in the performance of the Electrical Services Contract</w:t>
      </w:r>
      <w:bookmarkEnd w:id="39"/>
      <w:r w:rsidR="0097668D">
        <w:t>.</w:t>
      </w:r>
    </w:p>
    <w:p w:rsidR="3C66AF99" w:rsidP="5B735255" w:rsidRDefault="3C66AF99" w14:paraId="607E0EE2" w14:textId="41F03A6F">
      <w:pPr>
        <w:ind w:left="720"/>
        <w:rPr>
          <w:rFonts w:ascii="Calibri" w:hAnsi="Calibri" w:eastAsia="Calibri"/>
          <w:lang w:val="en-GB"/>
        </w:rPr>
      </w:pPr>
    </w:p>
    <w:p w:rsidRPr="00FF6A34" w:rsidR="00864E1F" w:rsidP="2CA557DD" w:rsidRDefault="003D07DC" w14:paraId="734A6757" w14:textId="54F1FC36">
      <w:pPr>
        <w:pStyle w:val="Heading2"/>
        <w:numPr>
          <w:ilvl w:val="0"/>
          <w:numId w:val="30"/>
        </w:numPr>
        <w:suppressLineNumbers w:val="0"/>
        <w:bidi w:val="0"/>
        <w:spacing w:before="160" w:beforeAutospacing="off" w:after="80" w:afterAutospacing="off" w:line="259" w:lineRule="auto"/>
        <w:ind w:right="0"/>
        <w:jc w:val="left"/>
        <w:rPr>
          <w:lang w:val="en-US"/>
        </w:rPr>
      </w:pPr>
      <w:bookmarkStart w:name="_Toc1403224120" w:id="40"/>
      <w:bookmarkStart w:name="_Toc140426971" w:id="1174333957"/>
      <w:r w:rsidRPr="2CA557DD" w:rsidR="007A794E">
        <w:rPr>
          <w:lang w:val="en-US"/>
        </w:rPr>
        <w:t xml:space="preserve">Summary of </w:t>
      </w:r>
      <w:r w:rsidRPr="2CA557DD" w:rsidR="00864E1F">
        <w:rPr>
          <w:lang w:val="en-US"/>
        </w:rPr>
        <w:t>Terms and Conditions Whilst Working on CHI Sites</w:t>
      </w:r>
      <w:bookmarkEnd w:id="40"/>
      <w:bookmarkEnd w:id="1174333957"/>
    </w:p>
    <w:p w:rsidRPr="00864E1F" w:rsidR="00864E1F" w:rsidP="00864E1F" w:rsidRDefault="00E17283" w14:paraId="694615B7" w14:textId="1F390C58">
      <w:pPr>
        <w:rPr>
          <w:rFonts w:cstheme="minorHAnsi"/>
          <w:lang w:val="en-US"/>
        </w:rPr>
      </w:pPr>
      <w:r>
        <w:rPr>
          <w:rFonts w:cstheme="minorHAnsi"/>
          <w:lang w:val="en-US"/>
        </w:rPr>
        <w:t xml:space="preserve">The service level agreement will outline the terms and conditions whilst working on CHI sites in detail. </w:t>
      </w:r>
      <w:r w:rsidRPr="00864E1F" w:rsidR="00864E1F">
        <w:rPr>
          <w:rFonts w:cstheme="minorHAnsi"/>
          <w:lang w:val="en-US"/>
        </w:rPr>
        <w:t>In summary:</w:t>
      </w:r>
    </w:p>
    <w:p w:rsidRPr="00CA6E2A" w:rsidR="00CA6E2A" w:rsidP="48B8D410" w:rsidRDefault="00CA6E2A" w14:paraId="4FB08672" w14:textId="07555DB1">
      <w:pPr>
        <w:pStyle w:val="ListParagraph"/>
        <w:numPr>
          <w:ilvl w:val="0"/>
          <w:numId w:val="13"/>
        </w:numPr>
        <w:tabs>
          <w:tab w:val="left" w:pos="3402"/>
        </w:tabs>
        <w:spacing w:after="0" w:line="240" w:lineRule="auto"/>
        <w:jc w:val="both"/>
      </w:pPr>
      <w:r w:rsidRPr="2FEEF33D">
        <w:rPr>
          <w:lang w:val="en-GB"/>
        </w:rPr>
        <w:t>Suppliers must attend site induction prior to commencement of service.</w:t>
      </w:r>
      <w:r w:rsidRPr="2FEEF33D" w:rsidR="00143E81">
        <w:rPr>
          <w:lang w:val="en-GB"/>
        </w:rPr>
        <w:t xml:space="preserve">  Personnel may not work on CHI sites without completing site induction. </w:t>
      </w:r>
    </w:p>
    <w:p w:rsidRPr="00E17283" w:rsidR="00864E1F" w:rsidP="00864E1F" w:rsidRDefault="00864E1F" w14:paraId="2B059D24" w14:textId="2324A3E6">
      <w:pPr>
        <w:pStyle w:val="ListParagraph"/>
        <w:numPr>
          <w:ilvl w:val="0"/>
          <w:numId w:val="13"/>
        </w:numPr>
        <w:tabs>
          <w:tab w:val="left" w:pos="3402"/>
        </w:tabs>
        <w:spacing w:after="0" w:line="240" w:lineRule="auto"/>
        <w:jc w:val="both"/>
        <w:rPr>
          <w:rFonts w:cstheme="minorHAnsi"/>
        </w:rPr>
      </w:pPr>
      <w:r>
        <w:rPr>
          <w:rFonts w:cstheme="minorHAnsi"/>
          <w:lang w:val="en-GB"/>
        </w:rPr>
        <w:t>Suppliers shall adhere to industry best practice, to all legislative provision and comply with CHI Control of Contractors Policy.</w:t>
      </w:r>
    </w:p>
    <w:p w:rsidR="00E17283" w:rsidP="4718D65F" w:rsidRDefault="00E17283" w14:paraId="3012C2AC" w14:textId="2E0EAFA9">
      <w:pPr>
        <w:pStyle w:val="ListParagraph"/>
        <w:numPr>
          <w:ilvl w:val="0"/>
          <w:numId w:val="13"/>
        </w:numPr>
        <w:tabs>
          <w:tab w:val="left" w:pos="3402"/>
        </w:tabs>
        <w:spacing w:after="0" w:line="240" w:lineRule="auto"/>
        <w:jc w:val="both"/>
      </w:pPr>
      <w:r w:rsidRPr="4718D65F">
        <w:t xml:space="preserve">Access to the site shall be agreed with the </w:t>
      </w:r>
      <w:r w:rsidRPr="4718D65F" w:rsidR="09934845">
        <w:t>site</w:t>
      </w:r>
      <w:r w:rsidRPr="4718D65F">
        <w:t xml:space="preserve"> management and observe all rules and regulations of CHI.  Site specific access times will be agreed and booked in advance. </w:t>
      </w:r>
    </w:p>
    <w:p w:rsidRPr="00E17283" w:rsidR="00586939" w:rsidP="00E17283" w:rsidRDefault="00586939" w14:paraId="151F1B65" w14:textId="6370DB67">
      <w:pPr>
        <w:pStyle w:val="ListParagraph"/>
        <w:numPr>
          <w:ilvl w:val="0"/>
          <w:numId w:val="13"/>
        </w:numPr>
        <w:tabs>
          <w:tab w:val="left" w:pos="3402"/>
        </w:tabs>
        <w:spacing w:after="0" w:line="240" w:lineRule="auto"/>
        <w:jc w:val="both"/>
        <w:rPr>
          <w:rFonts w:cstheme="minorHAnsi"/>
        </w:rPr>
      </w:pPr>
      <w:r>
        <w:rPr>
          <w:rFonts w:cstheme="minorHAnsi"/>
        </w:rPr>
        <w:t xml:space="preserve">A daily work permit </w:t>
      </w:r>
      <w:r w:rsidR="0059567F">
        <w:rPr>
          <w:rFonts w:cstheme="minorHAnsi"/>
        </w:rPr>
        <w:t>must be signed.</w:t>
      </w:r>
    </w:p>
    <w:p w:rsidR="00864E1F" w:rsidP="00864E1F" w:rsidRDefault="00864E1F" w14:paraId="0C48DCCF" w14:textId="0E86AE08">
      <w:pPr>
        <w:pStyle w:val="ListParagraph"/>
        <w:numPr>
          <w:ilvl w:val="0"/>
          <w:numId w:val="13"/>
        </w:numPr>
        <w:tabs>
          <w:tab w:val="left" w:pos="3402"/>
        </w:tabs>
        <w:spacing w:after="0" w:line="240" w:lineRule="auto"/>
        <w:jc w:val="both"/>
        <w:rPr>
          <w:rFonts w:cstheme="minorHAnsi"/>
        </w:rPr>
      </w:pPr>
      <w:r>
        <w:rPr>
          <w:rFonts w:cstheme="minorHAnsi"/>
          <w:lang w:val="en-GB"/>
        </w:rPr>
        <w:t xml:space="preserve"> </w:t>
      </w:r>
      <w:r w:rsidRPr="00D0623C">
        <w:rPr>
          <w:rFonts w:cstheme="minorHAnsi"/>
        </w:rPr>
        <w:t xml:space="preserve">The </w:t>
      </w:r>
      <w:r>
        <w:rPr>
          <w:rFonts w:cstheme="minorHAnsi"/>
        </w:rPr>
        <w:t>contractor</w:t>
      </w:r>
      <w:r w:rsidRPr="00D0623C">
        <w:rPr>
          <w:rFonts w:cstheme="minorHAnsi"/>
        </w:rPr>
        <w:t xml:space="preserve"> shall use the degree of skill, care and diligence that would reasonably be expected of a competent contractor experienced in carrying out activities of a similar nature. </w:t>
      </w:r>
      <w:r>
        <w:rPr>
          <w:rFonts w:cstheme="minorHAnsi"/>
        </w:rPr>
        <w:t xml:space="preserve">The contractor will provide all necessary safety barriers etc. to safeguard users and occupants of the building. </w:t>
      </w:r>
    </w:p>
    <w:p w:rsidR="00864E1F" w:rsidP="00864E1F" w:rsidRDefault="00864E1F" w14:paraId="4CA7E2F9" w14:textId="4054FA0B">
      <w:pPr>
        <w:pStyle w:val="ListParagraph"/>
        <w:numPr>
          <w:ilvl w:val="0"/>
          <w:numId w:val="13"/>
        </w:numPr>
        <w:tabs>
          <w:tab w:val="left" w:pos="3402"/>
        </w:tabs>
        <w:spacing w:after="0" w:line="240" w:lineRule="auto"/>
        <w:jc w:val="both"/>
        <w:rPr>
          <w:rFonts w:cstheme="minorHAnsi"/>
        </w:rPr>
      </w:pPr>
      <w:r>
        <w:rPr>
          <w:rFonts w:cstheme="minorHAnsi"/>
        </w:rPr>
        <w:t xml:space="preserve">The contractor and staff shall conduct themselves in a professional manner. </w:t>
      </w:r>
    </w:p>
    <w:p w:rsidR="00864E1F" w:rsidP="4718D65F" w:rsidRDefault="00864E1F" w14:paraId="35DCE7AB" w14:textId="0E02B9E3">
      <w:pPr>
        <w:pStyle w:val="ListParagraph"/>
        <w:numPr>
          <w:ilvl w:val="0"/>
          <w:numId w:val="13"/>
        </w:numPr>
        <w:tabs>
          <w:tab w:val="left" w:pos="3402"/>
        </w:tabs>
        <w:spacing w:after="0" w:line="240" w:lineRule="auto"/>
        <w:jc w:val="both"/>
      </w:pPr>
      <w:r w:rsidRPr="4718D65F">
        <w:t xml:space="preserve">Every effort should be made to minimise noise, disruption and dust during installations. The contractor must follow the direction of the </w:t>
      </w:r>
      <w:r w:rsidRPr="4718D65F" w:rsidR="1AE60D8C">
        <w:t>E, FM</w:t>
      </w:r>
      <w:r w:rsidRPr="4718D65F">
        <w:t xml:space="preserve">&amp;S team during works. </w:t>
      </w:r>
    </w:p>
    <w:p w:rsidR="00E17283" w:rsidP="00864E1F" w:rsidRDefault="00E17283" w14:paraId="67C2741D" w14:textId="4AC25987">
      <w:pPr>
        <w:pStyle w:val="ListParagraph"/>
        <w:numPr>
          <w:ilvl w:val="0"/>
          <w:numId w:val="13"/>
        </w:numPr>
        <w:tabs>
          <w:tab w:val="left" w:pos="3402"/>
        </w:tabs>
        <w:spacing w:after="0" w:line="240" w:lineRule="auto"/>
        <w:jc w:val="both"/>
        <w:rPr>
          <w:rFonts w:cstheme="minorHAnsi"/>
        </w:rPr>
      </w:pPr>
      <w:r>
        <w:rPr>
          <w:rFonts w:cstheme="minorHAnsi"/>
        </w:rPr>
        <w:t>The contract</w:t>
      </w:r>
      <w:r w:rsidR="009F714B">
        <w:rPr>
          <w:rFonts w:cstheme="minorHAnsi"/>
        </w:rPr>
        <w:t>or</w:t>
      </w:r>
      <w:r>
        <w:rPr>
          <w:rFonts w:cstheme="minorHAnsi"/>
        </w:rPr>
        <w:t xml:space="preserve"> shall clear away from site all rubbish as it accumulates. </w:t>
      </w:r>
    </w:p>
    <w:p w:rsidR="00E17283" w:rsidP="00864E1F" w:rsidRDefault="00E17283" w14:paraId="6092B2CA" w14:textId="74CE277F">
      <w:pPr>
        <w:pStyle w:val="ListParagraph"/>
        <w:numPr>
          <w:ilvl w:val="0"/>
          <w:numId w:val="13"/>
        </w:numPr>
        <w:tabs>
          <w:tab w:val="left" w:pos="3402"/>
        </w:tabs>
        <w:spacing w:after="0" w:line="240" w:lineRule="auto"/>
        <w:jc w:val="both"/>
        <w:rPr>
          <w:rFonts w:cstheme="minorHAnsi"/>
        </w:rPr>
      </w:pPr>
      <w:r>
        <w:rPr>
          <w:rFonts w:cstheme="minorHAnsi"/>
        </w:rPr>
        <w:t xml:space="preserve">Experienced and professional personal will be Garda vetted and partake in the mandatory Children’s First and </w:t>
      </w:r>
      <w:r w:rsidR="0059567F">
        <w:rPr>
          <w:rFonts w:cstheme="minorHAnsi"/>
        </w:rPr>
        <w:t>F</w:t>
      </w:r>
      <w:r>
        <w:rPr>
          <w:rFonts w:cstheme="minorHAnsi"/>
        </w:rPr>
        <w:t xml:space="preserve">ire Safety as required. </w:t>
      </w:r>
    </w:p>
    <w:p w:rsidR="00E17283" w:rsidP="00864E1F" w:rsidRDefault="009C49A2" w14:paraId="13CCC4B7" w14:textId="32B0D862">
      <w:pPr>
        <w:pStyle w:val="ListParagraph"/>
        <w:numPr>
          <w:ilvl w:val="0"/>
          <w:numId w:val="13"/>
        </w:numPr>
        <w:tabs>
          <w:tab w:val="left" w:pos="3402"/>
        </w:tabs>
        <w:spacing w:after="0" w:line="240" w:lineRule="auto"/>
        <w:jc w:val="both"/>
        <w:rPr>
          <w:rFonts w:cstheme="minorHAnsi"/>
        </w:rPr>
      </w:pPr>
      <w:r>
        <w:rPr>
          <w:rFonts w:cstheme="minorHAnsi"/>
        </w:rPr>
        <w:t xml:space="preserve">Branded PPE or </w:t>
      </w:r>
      <w:r w:rsidR="00E17283">
        <w:rPr>
          <w:rFonts w:cstheme="minorHAnsi"/>
        </w:rPr>
        <w:t>ID badges and personal protective equipment, provided by the contractor must be wo</w:t>
      </w:r>
      <w:r>
        <w:rPr>
          <w:rFonts w:cstheme="minorHAnsi"/>
        </w:rPr>
        <w:t>rn</w:t>
      </w:r>
      <w:r w:rsidR="00E17283">
        <w:rPr>
          <w:rFonts w:cstheme="minorHAnsi"/>
        </w:rPr>
        <w:t xml:space="preserve"> at all times. </w:t>
      </w:r>
    </w:p>
    <w:p w:rsidRPr="00D0623C" w:rsidR="00E17283" w:rsidP="3C66AF99" w:rsidRDefault="00E17283" w14:paraId="4431479B" w14:textId="1C666A80">
      <w:pPr>
        <w:pStyle w:val="ListParagraph"/>
        <w:numPr>
          <w:ilvl w:val="0"/>
          <w:numId w:val="13"/>
        </w:numPr>
        <w:spacing w:after="0" w:line="240" w:lineRule="auto"/>
        <w:jc w:val="both"/>
      </w:pPr>
      <w:r w:rsidRPr="3C66AF99">
        <w:t xml:space="preserve">The </w:t>
      </w:r>
      <w:r w:rsidRPr="3C66AF99" w:rsidR="009C49A2">
        <w:t xml:space="preserve">contractor </w:t>
      </w:r>
      <w:r w:rsidRPr="3C66AF99">
        <w:t xml:space="preserve">will ensure that all staff sign an appropriate confidentiality agreement at commencement of engagement to provide services for the Contracting Authority. </w:t>
      </w:r>
      <w:r w:rsidRPr="3C66AF99" w:rsidR="670C6CD8">
        <w:rPr>
          <w:rFonts w:ascii="Calibri" w:hAnsi="Calibri" w:eastAsia="Calibri" w:cs="Calibri"/>
          <w:b/>
          <w:bCs/>
          <w:color w:val="000000" w:themeColor="text1"/>
        </w:rPr>
        <w:t xml:space="preserve">  </w:t>
      </w:r>
      <w:r w:rsidRPr="3C66AF99" w:rsidR="670C6CD8">
        <w:rPr>
          <w:rFonts w:ascii="Calibri" w:hAnsi="Calibri" w:eastAsia="Calibri" w:cs="Calibri"/>
          <w:color w:val="000000" w:themeColor="text1"/>
        </w:rPr>
        <w:t>Tenderers should include a summary of their Confidentiality Policy &amp; Procedures, including compliance with GDPR and processes for managing non-compliance and breach of confidentiality and GDPR regulations, for the Electrical Services Contract.</w:t>
      </w:r>
    </w:p>
    <w:p w:rsidRPr="00D0623C" w:rsidR="00E17283" w:rsidP="00E17283" w:rsidRDefault="00E17283" w14:paraId="3194D914" w14:textId="10CDFE42">
      <w:pPr>
        <w:pStyle w:val="ListParagraph"/>
        <w:numPr>
          <w:ilvl w:val="0"/>
          <w:numId w:val="13"/>
        </w:numPr>
        <w:spacing w:after="0" w:line="240" w:lineRule="auto"/>
        <w:jc w:val="both"/>
        <w:rPr>
          <w:rFonts w:cstheme="minorHAnsi"/>
        </w:rPr>
      </w:pPr>
      <w:r w:rsidRPr="00D0623C">
        <w:rPr>
          <w:rFonts w:cstheme="minorHAnsi"/>
        </w:rPr>
        <w:t xml:space="preserve">The </w:t>
      </w:r>
      <w:r w:rsidR="00586939">
        <w:rPr>
          <w:rFonts w:cstheme="minorHAnsi"/>
        </w:rPr>
        <w:t xml:space="preserve">contractor </w:t>
      </w:r>
      <w:r w:rsidRPr="00D0623C">
        <w:rPr>
          <w:rFonts w:cstheme="minorHAnsi"/>
        </w:rPr>
        <w:t xml:space="preserve">must maintain a copy of their staff’s signed confidentiality agreement and ensure that any breach of this confidentiality agreement </w:t>
      </w:r>
      <w:r w:rsidR="00096177">
        <w:rPr>
          <w:rFonts w:cstheme="minorHAnsi"/>
        </w:rPr>
        <w:t xml:space="preserve">is reported to </w:t>
      </w:r>
      <w:r w:rsidR="00EF7ED7">
        <w:rPr>
          <w:rFonts w:cstheme="minorHAnsi"/>
        </w:rPr>
        <w:t xml:space="preserve">CHI. </w:t>
      </w:r>
    </w:p>
    <w:p w:rsidR="00E17283" w:rsidP="00E17283" w:rsidRDefault="00E17283" w14:paraId="0158C1D7" w14:textId="7C135F00">
      <w:pPr>
        <w:pStyle w:val="ListParagraph"/>
        <w:numPr>
          <w:ilvl w:val="0"/>
          <w:numId w:val="13"/>
        </w:numPr>
        <w:tabs>
          <w:tab w:val="left" w:pos="3402"/>
        </w:tabs>
        <w:spacing w:after="0" w:line="240" w:lineRule="auto"/>
        <w:jc w:val="both"/>
        <w:rPr>
          <w:rFonts w:cstheme="minorHAnsi"/>
        </w:rPr>
      </w:pPr>
      <w:r w:rsidRPr="00D0623C">
        <w:rPr>
          <w:rFonts w:cstheme="minorHAnsi"/>
        </w:rPr>
        <w:t xml:space="preserve">The </w:t>
      </w:r>
      <w:r w:rsidR="00586939">
        <w:rPr>
          <w:rFonts w:cstheme="minorHAnsi"/>
        </w:rPr>
        <w:t xml:space="preserve">contractor </w:t>
      </w:r>
      <w:r w:rsidRPr="00D0623C">
        <w:rPr>
          <w:rFonts w:cstheme="minorHAnsi"/>
        </w:rPr>
        <w:t>shall comply with the requirements of Data Protection Laws</w:t>
      </w:r>
      <w:r>
        <w:rPr>
          <w:rFonts w:cstheme="minorHAnsi"/>
        </w:rPr>
        <w:t>.</w:t>
      </w:r>
    </w:p>
    <w:p w:rsidR="00E17283" w:rsidP="00E17283" w:rsidRDefault="00E17283" w14:paraId="3C74E3C9" w14:textId="1153925C">
      <w:pPr>
        <w:pStyle w:val="ListParagraph"/>
        <w:numPr>
          <w:ilvl w:val="0"/>
          <w:numId w:val="13"/>
        </w:numPr>
        <w:tabs>
          <w:tab w:val="left" w:pos="3402"/>
        </w:tabs>
        <w:spacing w:after="0" w:line="240" w:lineRule="auto"/>
        <w:jc w:val="both"/>
        <w:rPr>
          <w:rFonts w:cstheme="minorHAnsi"/>
        </w:rPr>
      </w:pPr>
      <w:r>
        <w:rPr>
          <w:rFonts w:cstheme="minorHAnsi"/>
        </w:rPr>
        <w:t xml:space="preserve">No equipment will be provided by CHI for the provision of services. </w:t>
      </w:r>
    </w:p>
    <w:p w:rsidR="00DA007F" w:rsidP="59019750" w:rsidRDefault="00DA007F" w14:paraId="3EED0B2A" w14:textId="3BE1972D">
      <w:pPr>
        <w:pStyle w:val="ListParagraph"/>
        <w:numPr>
          <w:ilvl w:val="0"/>
          <w:numId w:val="13"/>
        </w:numPr>
        <w:tabs>
          <w:tab w:val="left" w:leader="none" w:pos="3402"/>
        </w:tabs>
        <w:spacing w:after="0" w:line="240" w:lineRule="auto"/>
        <w:jc w:val="both"/>
        <w:rPr>
          <w:rFonts w:cs="Aptos" w:cstheme="minorAscii"/>
          <w:lang w:val="en-GB"/>
        </w:rPr>
      </w:pPr>
      <w:r w:rsidRPr="59019750" w:rsidR="00E17283">
        <w:rPr>
          <w:rFonts w:cs="Aptos" w:cstheme="minorAscii"/>
        </w:rPr>
        <w:t xml:space="preserve">CHI shall be at liberty to reject any items, </w:t>
      </w:r>
      <w:r w:rsidRPr="59019750" w:rsidR="00E17283">
        <w:rPr>
          <w:rFonts w:cs="Aptos" w:cstheme="minorAscii"/>
        </w:rPr>
        <w:t>materials or workmanship not meeting the requirements of this contract, and to order the removal and replacement of any faulty or inferior work without extra cost to CHI</w:t>
      </w:r>
      <w:r w:rsidRPr="59019750" w:rsidR="00E17283">
        <w:rPr>
          <w:rFonts w:cs="Aptos" w:cstheme="minorAscii"/>
        </w:rPr>
        <w:t>.</w:t>
      </w:r>
    </w:p>
    <w:p w:rsidR="00157365" w:rsidP="3FC8BE50" w:rsidRDefault="00157365" w14:paraId="1586DBC5" w14:noSpellErr="1" w14:textId="307D7642">
      <w:pPr>
        <w:pStyle w:val="Normal"/>
        <w:spacing w:before="120"/>
        <w:outlineLvl w:val="1"/>
        <w:rPr>
          <w:rFonts w:ascii="Arial" w:hAnsi="Arial" w:eastAsia="Calibri" w:cs="Arial"/>
          <w:b w:val="1"/>
          <w:bCs w:val="1"/>
        </w:rPr>
      </w:pPr>
    </w:p>
    <w:sectPr w:rsidR="40545796" w:rsidSect="00A14025">
      <w:footerReference w:type="default" r:id="rId15"/>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6E0D" w:rsidP="006633A5" w:rsidRDefault="00A26E0D" w14:paraId="7873F46B" w14:textId="77777777">
      <w:pPr>
        <w:spacing w:after="0" w:line="240" w:lineRule="auto"/>
      </w:pPr>
      <w:r>
        <w:separator/>
      </w:r>
    </w:p>
  </w:endnote>
  <w:endnote w:type="continuationSeparator" w:id="0">
    <w:p w:rsidR="00A26E0D" w:rsidP="006633A5" w:rsidRDefault="00A26E0D" w14:paraId="7C7716C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2067" w:rsidRDefault="003A2067" w14:paraId="397505A3" w14:textId="77777777">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rsidR="00411D4F" w:rsidRDefault="00411D4F" w14:paraId="5F6421F7" w14:textId="6DDD81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D91B0BE" w:rsidTr="1D91B0BE" w14:paraId="0015AA89" w14:textId="77777777">
      <w:trPr>
        <w:trHeight w:val="300"/>
      </w:trPr>
      <w:tc>
        <w:tcPr>
          <w:tcW w:w="3005" w:type="dxa"/>
        </w:tcPr>
        <w:p w:rsidR="1D91B0BE" w:rsidP="1D91B0BE" w:rsidRDefault="1D91B0BE" w14:paraId="62FD68D7" w14:textId="41AC9A47">
          <w:pPr>
            <w:pStyle w:val="Header"/>
            <w:ind w:left="-115"/>
          </w:pPr>
        </w:p>
      </w:tc>
      <w:tc>
        <w:tcPr>
          <w:tcW w:w="3005" w:type="dxa"/>
        </w:tcPr>
        <w:p w:rsidR="1D91B0BE" w:rsidP="1D91B0BE" w:rsidRDefault="1D91B0BE" w14:paraId="59D92A95" w14:textId="59AC5CA5">
          <w:pPr>
            <w:pStyle w:val="Header"/>
            <w:jc w:val="center"/>
          </w:pPr>
        </w:p>
      </w:tc>
      <w:tc>
        <w:tcPr>
          <w:tcW w:w="3005" w:type="dxa"/>
        </w:tcPr>
        <w:p w:rsidR="1D91B0BE" w:rsidP="1D91B0BE" w:rsidRDefault="1D91B0BE" w14:paraId="1CB6750F" w14:textId="5AAEC65C">
          <w:pPr>
            <w:pStyle w:val="Header"/>
            <w:ind w:right="-115"/>
            <w:jc w:val="right"/>
          </w:pPr>
        </w:p>
      </w:tc>
    </w:tr>
  </w:tbl>
  <w:p w:rsidR="00411D4F" w:rsidRDefault="00411D4F" w14:paraId="28968F0F" w14:textId="594F15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6E0D" w:rsidP="006633A5" w:rsidRDefault="00A26E0D" w14:paraId="3A3BFEC7" w14:textId="77777777">
      <w:pPr>
        <w:spacing w:after="0" w:line="240" w:lineRule="auto"/>
      </w:pPr>
      <w:r>
        <w:separator/>
      </w:r>
    </w:p>
  </w:footnote>
  <w:footnote w:type="continuationSeparator" w:id="0">
    <w:p w:rsidR="00A26E0D" w:rsidP="006633A5" w:rsidRDefault="00A26E0D" w14:paraId="53BDDF6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633A5" w:rsidRDefault="006633A5" w14:paraId="3ECDC2D7" w14:textId="0A8620B6">
    <w:pPr>
      <w:pStyle w:val="Header"/>
    </w:pPr>
    <w:r>
      <w:rPr>
        <w:rFonts w:ascii="Calibri" w:hAnsi="Calibri" w:cs="Calibri"/>
        <w:noProof/>
        <w:color w:val="1F497D"/>
      </w:rPr>
      <w:drawing>
        <wp:inline distT="0" distB="0" distL="0" distR="0" wp14:anchorId="1DD7706C" wp14:editId="1C5F2F91">
          <wp:extent cx="1146175" cy="539115"/>
          <wp:effectExtent l="0" t="0" r="15875" b="13335"/>
          <wp:docPr id="121381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6175" cy="539115"/>
                  </a:xfrm>
                  <a:prstGeom prst="rect">
                    <a:avLst/>
                  </a:prstGeom>
                  <a:noFill/>
                  <a:ln>
                    <a:noFill/>
                  </a:ln>
                </pic:spPr>
              </pic:pic>
            </a:graphicData>
          </a:graphic>
        </wp:inline>
      </w:drawing>
    </w:r>
  </w:p>
  <w:p w:rsidR="006633A5" w:rsidRDefault="006633A5" w14:paraId="094FFA6C"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dX5xr1BZ" int2:invalidationBookmarkName="" int2:hashCode="M7giAQgex8Q4y1" int2:id="E3ADL6y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2">
    <w:nsid w:val="7010293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C279DF"/>
    <w:multiLevelType w:val="hybridMultilevel"/>
    <w:tmpl w:val="892A7E6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0B795F97"/>
    <w:multiLevelType w:val="hybridMultilevel"/>
    <w:tmpl w:val="02CED13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 w15:restartNumberingAfterBreak="0">
    <w:nsid w:val="0D041212"/>
    <w:multiLevelType w:val="hybridMultilevel"/>
    <w:tmpl w:val="DB40AF2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0ECC680D"/>
    <w:multiLevelType w:val="hybridMultilevel"/>
    <w:tmpl w:val="237CB838"/>
    <w:lvl w:ilvl="0" w:tplc="FFFFFFFF">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19296865"/>
    <w:multiLevelType w:val="hybridMultilevel"/>
    <w:tmpl w:val="527A84A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1EBF4DFB"/>
    <w:multiLevelType w:val="hybridMultilevel"/>
    <w:tmpl w:val="50705234"/>
    <w:lvl w:ilvl="0" w:tplc="18090017">
      <w:start w:val="1"/>
      <w:numFmt w:val="lowerLetter"/>
      <w:lvlText w:val="%1)"/>
      <w:lvlJc w:val="left"/>
      <w:pPr>
        <w:tabs>
          <w:tab w:val="num" w:pos="720"/>
        </w:tabs>
        <w:ind w:left="720" w:hanging="360"/>
      </w:pPr>
    </w:lvl>
    <w:lvl w:ilvl="1" w:tplc="47D04FB2">
      <w:start w:val="5"/>
      <w:numFmt w:val="lowerLetter"/>
      <w:lvlText w:val="(%2)"/>
      <w:lvlJc w:val="left"/>
      <w:pPr>
        <w:tabs>
          <w:tab w:val="num" w:pos="1440"/>
        </w:tabs>
        <w:ind w:left="1440" w:hanging="360"/>
      </w:pPr>
      <w:rPr>
        <w:rFonts w:hint="default"/>
      </w:rPr>
    </w:lvl>
    <w:lvl w:ilvl="2" w:tplc="1809001B">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6" w15:restartNumberingAfterBreak="0">
    <w:nsid w:val="24BC764C"/>
    <w:multiLevelType w:val="hybridMultilevel"/>
    <w:tmpl w:val="A59A9BE8"/>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5097632"/>
    <w:multiLevelType w:val="hybridMultilevel"/>
    <w:tmpl w:val="346433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54127F8"/>
    <w:multiLevelType w:val="hybridMultilevel"/>
    <w:tmpl w:val="D1869AA4"/>
    <w:lvl w:ilvl="0" w:tplc="140A33B0">
      <w:start w:val="1"/>
      <w:numFmt w:val="bullet"/>
      <w:lvlText w:val="·"/>
      <w:lvlJc w:val="left"/>
      <w:pPr>
        <w:ind w:left="720" w:hanging="360"/>
      </w:pPr>
      <w:rPr>
        <w:rFonts w:hint="default" w:ascii="Symbol" w:hAnsi="Symbol"/>
      </w:rPr>
    </w:lvl>
    <w:lvl w:ilvl="1" w:tplc="3438942A">
      <w:start w:val="1"/>
      <w:numFmt w:val="bullet"/>
      <w:lvlText w:val="o"/>
      <w:lvlJc w:val="left"/>
      <w:pPr>
        <w:ind w:left="1440" w:hanging="360"/>
      </w:pPr>
      <w:rPr>
        <w:rFonts w:hint="default" w:ascii="Courier New" w:hAnsi="Courier New"/>
      </w:rPr>
    </w:lvl>
    <w:lvl w:ilvl="2" w:tplc="86447584">
      <w:start w:val="1"/>
      <w:numFmt w:val="bullet"/>
      <w:lvlText w:val=""/>
      <w:lvlJc w:val="left"/>
      <w:pPr>
        <w:ind w:left="2160" w:hanging="360"/>
      </w:pPr>
      <w:rPr>
        <w:rFonts w:hint="default" w:ascii="Wingdings" w:hAnsi="Wingdings"/>
      </w:rPr>
    </w:lvl>
    <w:lvl w:ilvl="3" w:tplc="E8022D16">
      <w:start w:val="1"/>
      <w:numFmt w:val="bullet"/>
      <w:lvlText w:val=""/>
      <w:lvlJc w:val="left"/>
      <w:pPr>
        <w:ind w:left="2880" w:hanging="360"/>
      </w:pPr>
      <w:rPr>
        <w:rFonts w:hint="default" w:ascii="Symbol" w:hAnsi="Symbol"/>
      </w:rPr>
    </w:lvl>
    <w:lvl w:ilvl="4" w:tplc="0B88C116">
      <w:start w:val="1"/>
      <w:numFmt w:val="bullet"/>
      <w:lvlText w:val="o"/>
      <w:lvlJc w:val="left"/>
      <w:pPr>
        <w:ind w:left="3600" w:hanging="360"/>
      </w:pPr>
      <w:rPr>
        <w:rFonts w:hint="default" w:ascii="Courier New" w:hAnsi="Courier New"/>
      </w:rPr>
    </w:lvl>
    <w:lvl w:ilvl="5" w:tplc="10F04A30">
      <w:start w:val="1"/>
      <w:numFmt w:val="bullet"/>
      <w:lvlText w:val=""/>
      <w:lvlJc w:val="left"/>
      <w:pPr>
        <w:ind w:left="4320" w:hanging="360"/>
      </w:pPr>
      <w:rPr>
        <w:rFonts w:hint="default" w:ascii="Wingdings" w:hAnsi="Wingdings"/>
      </w:rPr>
    </w:lvl>
    <w:lvl w:ilvl="6" w:tplc="6A76C8CC">
      <w:start w:val="1"/>
      <w:numFmt w:val="bullet"/>
      <w:lvlText w:val=""/>
      <w:lvlJc w:val="left"/>
      <w:pPr>
        <w:ind w:left="5040" w:hanging="360"/>
      </w:pPr>
      <w:rPr>
        <w:rFonts w:hint="default" w:ascii="Symbol" w:hAnsi="Symbol"/>
      </w:rPr>
    </w:lvl>
    <w:lvl w:ilvl="7" w:tplc="E87C68FA">
      <w:start w:val="1"/>
      <w:numFmt w:val="bullet"/>
      <w:lvlText w:val="o"/>
      <w:lvlJc w:val="left"/>
      <w:pPr>
        <w:ind w:left="5760" w:hanging="360"/>
      </w:pPr>
      <w:rPr>
        <w:rFonts w:hint="default" w:ascii="Courier New" w:hAnsi="Courier New"/>
      </w:rPr>
    </w:lvl>
    <w:lvl w:ilvl="8" w:tplc="D3981D0A">
      <w:start w:val="1"/>
      <w:numFmt w:val="bullet"/>
      <w:lvlText w:val=""/>
      <w:lvlJc w:val="left"/>
      <w:pPr>
        <w:ind w:left="6480" w:hanging="360"/>
      </w:pPr>
      <w:rPr>
        <w:rFonts w:hint="default" w:ascii="Wingdings" w:hAnsi="Wingdings"/>
      </w:rPr>
    </w:lvl>
  </w:abstractNum>
  <w:abstractNum w:abstractNumId="9" w15:restartNumberingAfterBreak="0">
    <w:nsid w:val="277D1EF8"/>
    <w:multiLevelType w:val="hybridMultilevel"/>
    <w:tmpl w:val="89F297C8"/>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0" w15:restartNumberingAfterBreak="0">
    <w:nsid w:val="2915B7AA"/>
    <w:multiLevelType w:val="hybridMultilevel"/>
    <w:tmpl w:val="6D3AA7E8"/>
    <w:lvl w:ilvl="0" w:tplc="D8222148">
      <w:start w:val="1"/>
      <w:numFmt w:val="bullet"/>
      <w:lvlText w:val="·"/>
      <w:lvlJc w:val="left"/>
      <w:pPr>
        <w:ind w:left="720" w:hanging="360"/>
      </w:pPr>
      <w:rPr>
        <w:rFonts w:hint="default" w:ascii="Symbol" w:hAnsi="Symbol"/>
      </w:rPr>
    </w:lvl>
    <w:lvl w:ilvl="1" w:tplc="371A513C">
      <w:start w:val="1"/>
      <w:numFmt w:val="bullet"/>
      <w:lvlText w:val="o"/>
      <w:lvlJc w:val="left"/>
      <w:pPr>
        <w:ind w:left="1440" w:hanging="360"/>
      </w:pPr>
      <w:rPr>
        <w:rFonts w:hint="default" w:ascii="Courier New" w:hAnsi="Courier New"/>
      </w:rPr>
    </w:lvl>
    <w:lvl w:ilvl="2" w:tplc="EF648F26">
      <w:start w:val="1"/>
      <w:numFmt w:val="bullet"/>
      <w:lvlText w:val=""/>
      <w:lvlJc w:val="left"/>
      <w:pPr>
        <w:ind w:left="2160" w:hanging="360"/>
      </w:pPr>
      <w:rPr>
        <w:rFonts w:hint="default" w:ascii="Wingdings" w:hAnsi="Wingdings"/>
      </w:rPr>
    </w:lvl>
    <w:lvl w:ilvl="3" w:tplc="362E0C5E">
      <w:start w:val="1"/>
      <w:numFmt w:val="bullet"/>
      <w:lvlText w:val=""/>
      <w:lvlJc w:val="left"/>
      <w:pPr>
        <w:ind w:left="2880" w:hanging="360"/>
      </w:pPr>
      <w:rPr>
        <w:rFonts w:hint="default" w:ascii="Symbol" w:hAnsi="Symbol"/>
      </w:rPr>
    </w:lvl>
    <w:lvl w:ilvl="4" w:tplc="C93A5D68">
      <w:start w:val="1"/>
      <w:numFmt w:val="bullet"/>
      <w:lvlText w:val="o"/>
      <w:lvlJc w:val="left"/>
      <w:pPr>
        <w:ind w:left="3600" w:hanging="360"/>
      </w:pPr>
      <w:rPr>
        <w:rFonts w:hint="default" w:ascii="Courier New" w:hAnsi="Courier New"/>
      </w:rPr>
    </w:lvl>
    <w:lvl w:ilvl="5" w:tplc="D91A5A30">
      <w:start w:val="1"/>
      <w:numFmt w:val="bullet"/>
      <w:lvlText w:val=""/>
      <w:lvlJc w:val="left"/>
      <w:pPr>
        <w:ind w:left="4320" w:hanging="360"/>
      </w:pPr>
      <w:rPr>
        <w:rFonts w:hint="default" w:ascii="Wingdings" w:hAnsi="Wingdings"/>
      </w:rPr>
    </w:lvl>
    <w:lvl w:ilvl="6" w:tplc="5A62DA84">
      <w:start w:val="1"/>
      <w:numFmt w:val="bullet"/>
      <w:lvlText w:val=""/>
      <w:lvlJc w:val="left"/>
      <w:pPr>
        <w:ind w:left="5040" w:hanging="360"/>
      </w:pPr>
      <w:rPr>
        <w:rFonts w:hint="default" w:ascii="Symbol" w:hAnsi="Symbol"/>
      </w:rPr>
    </w:lvl>
    <w:lvl w:ilvl="7" w:tplc="BDE0B092">
      <w:start w:val="1"/>
      <w:numFmt w:val="bullet"/>
      <w:lvlText w:val="o"/>
      <w:lvlJc w:val="left"/>
      <w:pPr>
        <w:ind w:left="5760" w:hanging="360"/>
      </w:pPr>
      <w:rPr>
        <w:rFonts w:hint="default" w:ascii="Courier New" w:hAnsi="Courier New"/>
      </w:rPr>
    </w:lvl>
    <w:lvl w:ilvl="8" w:tplc="74B6E012">
      <w:start w:val="1"/>
      <w:numFmt w:val="bullet"/>
      <w:lvlText w:val=""/>
      <w:lvlJc w:val="left"/>
      <w:pPr>
        <w:ind w:left="6480" w:hanging="360"/>
      </w:pPr>
      <w:rPr>
        <w:rFonts w:hint="default" w:ascii="Wingdings" w:hAnsi="Wingdings"/>
      </w:rPr>
    </w:lvl>
  </w:abstractNum>
  <w:abstractNum w:abstractNumId="11" w15:restartNumberingAfterBreak="0">
    <w:nsid w:val="2CFC6A0D"/>
    <w:multiLevelType w:val="hybridMultilevel"/>
    <w:tmpl w:val="7CFAFA04"/>
    <w:lvl w:ilvl="0" w:tplc="125EE622">
      <w:start w:val="1"/>
      <w:numFmt w:val="bullet"/>
      <w:lvlText w:val=""/>
      <w:lvlJc w:val="left"/>
      <w:pPr>
        <w:ind w:left="720" w:hanging="360"/>
      </w:pPr>
      <w:rPr>
        <w:rFonts w:ascii="Symbol" w:hAnsi="Symbol"/>
      </w:rPr>
    </w:lvl>
    <w:lvl w:ilvl="1" w:tplc="3368760A">
      <w:start w:val="1"/>
      <w:numFmt w:val="bullet"/>
      <w:lvlText w:val=""/>
      <w:lvlJc w:val="left"/>
      <w:pPr>
        <w:ind w:left="720" w:hanging="360"/>
      </w:pPr>
      <w:rPr>
        <w:rFonts w:ascii="Symbol" w:hAnsi="Symbol"/>
      </w:rPr>
    </w:lvl>
    <w:lvl w:ilvl="2" w:tplc="D666BA86">
      <w:start w:val="1"/>
      <w:numFmt w:val="bullet"/>
      <w:lvlText w:val=""/>
      <w:lvlJc w:val="left"/>
      <w:pPr>
        <w:ind w:left="720" w:hanging="360"/>
      </w:pPr>
      <w:rPr>
        <w:rFonts w:ascii="Symbol" w:hAnsi="Symbol"/>
      </w:rPr>
    </w:lvl>
    <w:lvl w:ilvl="3" w:tplc="29761DB0">
      <w:start w:val="1"/>
      <w:numFmt w:val="bullet"/>
      <w:lvlText w:val=""/>
      <w:lvlJc w:val="left"/>
      <w:pPr>
        <w:ind w:left="720" w:hanging="360"/>
      </w:pPr>
      <w:rPr>
        <w:rFonts w:ascii="Symbol" w:hAnsi="Symbol"/>
      </w:rPr>
    </w:lvl>
    <w:lvl w:ilvl="4" w:tplc="5F220D4E">
      <w:start w:val="1"/>
      <w:numFmt w:val="bullet"/>
      <w:lvlText w:val=""/>
      <w:lvlJc w:val="left"/>
      <w:pPr>
        <w:ind w:left="720" w:hanging="360"/>
      </w:pPr>
      <w:rPr>
        <w:rFonts w:ascii="Symbol" w:hAnsi="Symbol"/>
      </w:rPr>
    </w:lvl>
    <w:lvl w:ilvl="5" w:tplc="D5329604">
      <w:start w:val="1"/>
      <w:numFmt w:val="bullet"/>
      <w:lvlText w:val=""/>
      <w:lvlJc w:val="left"/>
      <w:pPr>
        <w:ind w:left="720" w:hanging="360"/>
      </w:pPr>
      <w:rPr>
        <w:rFonts w:ascii="Symbol" w:hAnsi="Symbol"/>
      </w:rPr>
    </w:lvl>
    <w:lvl w:ilvl="6" w:tplc="B8648B70">
      <w:start w:val="1"/>
      <w:numFmt w:val="bullet"/>
      <w:lvlText w:val=""/>
      <w:lvlJc w:val="left"/>
      <w:pPr>
        <w:ind w:left="720" w:hanging="360"/>
      </w:pPr>
      <w:rPr>
        <w:rFonts w:ascii="Symbol" w:hAnsi="Symbol"/>
      </w:rPr>
    </w:lvl>
    <w:lvl w:ilvl="7" w:tplc="B562237C">
      <w:start w:val="1"/>
      <w:numFmt w:val="bullet"/>
      <w:lvlText w:val=""/>
      <w:lvlJc w:val="left"/>
      <w:pPr>
        <w:ind w:left="720" w:hanging="360"/>
      </w:pPr>
      <w:rPr>
        <w:rFonts w:ascii="Symbol" w:hAnsi="Symbol"/>
      </w:rPr>
    </w:lvl>
    <w:lvl w:ilvl="8" w:tplc="9EC68150">
      <w:start w:val="1"/>
      <w:numFmt w:val="bullet"/>
      <w:lvlText w:val=""/>
      <w:lvlJc w:val="left"/>
      <w:pPr>
        <w:ind w:left="720" w:hanging="360"/>
      </w:pPr>
      <w:rPr>
        <w:rFonts w:ascii="Symbol" w:hAnsi="Symbol"/>
      </w:rPr>
    </w:lvl>
  </w:abstractNum>
  <w:abstractNum w:abstractNumId="12" w15:restartNumberingAfterBreak="0">
    <w:nsid w:val="2FF91253"/>
    <w:multiLevelType w:val="hybridMultilevel"/>
    <w:tmpl w:val="7FF2F41A"/>
    <w:lvl w:ilvl="0" w:tplc="18090001">
      <w:start w:val="1"/>
      <w:numFmt w:val="bullet"/>
      <w:lvlText w:val=""/>
      <w:lvlJc w:val="left"/>
      <w:pPr>
        <w:tabs>
          <w:tab w:val="num" w:pos="1440"/>
        </w:tabs>
        <w:ind w:left="1440" w:hanging="360"/>
      </w:pPr>
      <w:rPr>
        <w:rFonts w:hint="default" w:ascii="Symbol" w:hAnsi="Symbol"/>
      </w:rPr>
    </w:lvl>
    <w:lvl w:ilvl="1" w:tplc="18090003">
      <w:start w:val="1"/>
      <w:numFmt w:val="bullet"/>
      <w:lvlText w:val="o"/>
      <w:lvlJc w:val="left"/>
      <w:pPr>
        <w:tabs>
          <w:tab w:val="num" w:pos="2160"/>
        </w:tabs>
        <w:ind w:left="2160" w:hanging="360"/>
      </w:pPr>
      <w:rPr>
        <w:rFonts w:hint="default" w:ascii="Courier New" w:hAnsi="Courier New" w:cs="Courier New"/>
      </w:rPr>
    </w:lvl>
    <w:lvl w:ilvl="2" w:tplc="18090005" w:tentative="1">
      <w:start w:val="1"/>
      <w:numFmt w:val="bullet"/>
      <w:lvlText w:val=""/>
      <w:lvlJc w:val="left"/>
      <w:pPr>
        <w:tabs>
          <w:tab w:val="num" w:pos="2880"/>
        </w:tabs>
        <w:ind w:left="2880" w:hanging="360"/>
      </w:pPr>
      <w:rPr>
        <w:rFonts w:hint="default" w:ascii="Wingdings" w:hAnsi="Wingdings"/>
      </w:rPr>
    </w:lvl>
    <w:lvl w:ilvl="3" w:tplc="18090001" w:tentative="1">
      <w:start w:val="1"/>
      <w:numFmt w:val="bullet"/>
      <w:lvlText w:val=""/>
      <w:lvlJc w:val="left"/>
      <w:pPr>
        <w:tabs>
          <w:tab w:val="num" w:pos="3600"/>
        </w:tabs>
        <w:ind w:left="3600" w:hanging="360"/>
      </w:pPr>
      <w:rPr>
        <w:rFonts w:hint="default" w:ascii="Symbol" w:hAnsi="Symbol"/>
      </w:rPr>
    </w:lvl>
    <w:lvl w:ilvl="4" w:tplc="18090003" w:tentative="1">
      <w:start w:val="1"/>
      <w:numFmt w:val="bullet"/>
      <w:lvlText w:val="o"/>
      <w:lvlJc w:val="left"/>
      <w:pPr>
        <w:tabs>
          <w:tab w:val="num" w:pos="4320"/>
        </w:tabs>
        <w:ind w:left="4320" w:hanging="360"/>
      </w:pPr>
      <w:rPr>
        <w:rFonts w:hint="default" w:ascii="Courier New" w:hAnsi="Courier New" w:cs="Courier New"/>
      </w:rPr>
    </w:lvl>
    <w:lvl w:ilvl="5" w:tplc="18090005" w:tentative="1">
      <w:start w:val="1"/>
      <w:numFmt w:val="bullet"/>
      <w:lvlText w:val=""/>
      <w:lvlJc w:val="left"/>
      <w:pPr>
        <w:tabs>
          <w:tab w:val="num" w:pos="5040"/>
        </w:tabs>
        <w:ind w:left="5040" w:hanging="360"/>
      </w:pPr>
      <w:rPr>
        <w:rFonts w:hint="default" w:ascii="Wingdings" w:hAnsi="Wingdings"/>
      </w:rPr>
    </w:lvl>
    <w:lvl w:ilvl="6" w:tplc="18090001" w:tentative="1">
      <w:start w:val="1"/>
      <w:numFmt w:val="bullet"/>
      <w:lvlText w:val=""/>
      <w:lvlJc w:val="left"/>
      <w:pPr>
        <w:tabs>
          <w:tab w:val="num" w:pos="5760"/>
        </w:tabs>
        <w:ind w:left="5760" w:hanging="360"/>
      </w:pPr>
      <w:rPr>
        <w:rFonts w:hint="default" w:ascii="Symbol" w:hAnsi="Symbol"/>
      </w:rPr>
    </w:lvl>
    <w:lvl w:ilvl="7" w:tplc="18090003" w:tentative="1">
      <w:start w:val="1"/>
      <w:numFmt w:val="bullet"/>
      <w:lvlText w:val="o"/>
      <w:lvlJc w:val="left"/>
      <w:pPr>
        <w:tabs>
          <w:tab w:val="num" w:pos="6480"/>
        </w:tabs>
        <w:ind w:left="6480" w:hanging="360"/>
      </w:pPr>
      <w:rPr>
        <w:rFonts w:hint="default" w:ascii="Courier New" w:hAnsi="Courier New" w:cs="Courier New"/>
      </w:rPr>
    </w:lvl>
    <w:lvl w:ilvl="8" w:tplc="18090005" w:tentative="1">
      <w:start w:val="1"/>
      <w:numFmt w:val="bullet"/>
      <w:lvlText w:val=""/>
      <w:lvlJc w:val="left"/>
      <w:pPr>
        <w:tabs>
          <w:tab w:val="num" w:pos="7200"/>
        </w:tabs>
        <w:ind w:left="7200" w:hanging="360"/>
      </w:pPr>
      <w:rPr>
        <w:rFonts w:hint="default" w:ascii="Wingdings" w:hAnsi="Wingdings"/>
      </w:rPr>
    </w:lvl>
  </w:abstractNum>
  <w:abstractNum w:abstractNumId="13" w15:restartNumberingAfterBreak="0">
    <w:nsid w:val="33D9519F"/>
    <w:multiLevelType w:val="hybridMultilevel"/>
    <w:tmpl w:val="D2C683D0"/>
    <w:lvl w:ilvl="0" w:tplc="0409000F">
      <w:start w:val="1"/>
      <w:numFmt w:val="decimal"/>
      <w:lvlText w:val="%1."/>
      <w:lvlJc w:val="left"/>
      <w:pPr>
        <w:ind w:left="928" w:hanging="360"/>
      </w:pPr>
    </w:lvl>
    <w:lvl w:ilvl="1" w:tplc="6742EBFE">
      <w:start w:val="1"/>
      <w:numFmt w:val="lowerLetter"/>
      <w:lvlText w:val="%2."/>
      <w:lvlJc w:val="left"/>
      <w:pPr>
        <w:ind w:left="1353" w:hanging="360"/>
      </w:pPr>
      <w:rPr>
        <w:rFonts w:asciiTheme="minorHAnsi" w:hAnsiTheme="minorHAnsi" w:eastAsiaTheme="minorHAnsi" w:cstheme="minorHAnsi"/>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5122EF2"/>
    <w:multiLevelType w:val="hybridMultilevel"/>
    <w:tmpl w:val="D4847708"/>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hint="default" w:ascii="Wingdings" w:hAnsi="Wingdings" w:eastAsia="Times New Roman" w:cs="Times New Roman"/>
      </w:rPr>
    </w:lvl>
    <w:lvl w:ilvl="2" w:tplc="04090001">
      <w:start w:val="1"/>
      <w:numFmt w:val="bullet"/>
      <w:lvlText w:val=""/>
      <w:lvlJc w:val="left"/>
      <w:pPr>
        <w:tabs>
          <w:tab w:val="num" w:pos="2340"/>
        </w:tabs>
        <w:ind w:left="2340" w:hanging="360"/>
      </w:pPr>
      <w:rPr>
        <w:rFonts w:hint="default" w:ascii="Symbol" w:hAnsi="Symbol"/>
      </w:r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15" w15:restartNumberingAfterBreak="0">
    <w:nsid w:val="37A133D1"/>
    <w:multiLevelType w:val="hybridMultilevel"/>
    <w:tmpl w:val="78F84D58"/>
    <w:lvl w:ilvl="0" w:tplc="C20A90AA">
      <w:start w:val="1"/>
      <w:numFmt w:val="bullet"/>
      <w:lvlText w:val=""/>
      <w:lvlJc w:val="left"/>
      <w:pPr>
        <w:ind w:left="720" w:hanging="360"/>
      </w:pPr>
      <w:rPr>
        <w:rFonts w:hint="default" w:ascii="Symbol" w:hAnsi="Symbol"/>
      </w:rPr>
    </w:lvl>
    <w:lvl w:ilvl="1" w:tplc="31A015BC">
      <w:start w:val="1"/>
      <w:numFmt w:val="bullet"/>
      <w:lvlText w:val="o"/>
      <w:lvlJc w:val="left"/>
      <w:pPr>
        <w:ind w:left="1440" w:hanging="360"/>
      </w:pPr>
      <w:rPr>
        <w:rFonts w:hint="default" w:ascii="Courier New" w:hAnsi="Courier New"/>
      </w:rPr>
    </w:lvl>
    <w:lvl w:ilvl="2" w:tplc="1DF814C2">
      <w:start w:val="1"/>
      <w:numFmt w:val="bullet"/>
      <w:lvlText w:val=""/>
      <w:lvlJc w:val="left"/>
      <w:pPr>
        <w:ind w:left="2160" w:hanging="360"/>
      </w:pPr>
      <w:rPr>
        <w:rFonts w:hint="default" w:ascii="Wingdings" w:hAnsi="Wingdings"/>
      </w:rPr>
    </w:lvl>
    <w:lvl w:ilvl="3" w:tplc="97EA6B98">
      <w:start w:val="1"/>
      <w:numFmt w:val="bullet"/>
      <w:lvlText w:val=""/>
      <w:lvlJc w:val="left"/>
      <w:pPr>
        <w:ind w:left="2880" w:hanging="360"/>
      </w:pPr>
      <w:rPr>
        <w:rFonts w:hint="default" w:ascii="Symbol" w:hAnsi="Symbol"/>
      </w:rPr>
    </w:lvl>
    <w:lvl w:ilvl="4" w:tplc="228E16AA">
      <w:start w:val="1"/>
      <w:numFmt w:val="bullet"/>
      <w:lvlText w:val="o"/>
      <w:lvlJc w:val="left"/>
      <w:pPr>
        <w:ind w:left="3600" w:hanging="360"/>
      </w:pPr>
      <w:rPr>
        <w:rFonts w:hint="default" w:ascii="Courier New" w:hAnsi="Courier New"/>
      </w:rPr>
    </w:lvl>
    <w:lvl w:ilvl="5" w:tplc="DDAA6EF0">
      <w:start w:val="1"/>
      <w:numFmt w:val="bullet"/>
      <w:lvlText w:val=""/>
      <w:lvlJc w:val="left"/>
      <w:pPr>
        <w:ind w:left="4320" w:hanging="360"/>
      </w:pPr>
      <w:rPr>
        <w:rFonts w:hint="default" w:ascii="Wingdings" w:hAnsi="Wingdings"/>
      </w:rPr>
    </w:lvl>
    <w:lvl w:ilvl="6" w:tplc="470E6FC0">
      <w:start w:val="1"/>
      <w:numFmt w:val="bullet"/>
      <w:lvlText w:val=""/>
      <w:lvlJc w:val="left"/>
      <w:pPr>
        <w:ind w:left="5040" w:hanging="360"/>
      </w:pPr>
      <w:rPr>
        <w:rFonts w:hint="default" w:ascii="Symbol" w:hAnsi="Symbol"/>
      </w:rPr>
    </w:lvl>
    <w:lvl w:ilvl="7" w:tplc="7B76C492">
      <w:start w:val="1"/>
      <w:numFmt w:val="bullet"/>
      <w:lvlText w:val="o"/>
      <w:lvlJc w:val="left"/>
      <w:pPr>
        <w:ind w:left="5760" w:hanging="360"/>
      </w:pPr>
      <w:rPr>
        <w:rFonts w:hint="default" w:ascii="Courier New" w:hAnsi="Courier New"/>
      </w:rPr>
    </w:lvl>
    <w:lvl w:ilvl="8" w:tplc="B1A69E16">
      <w:start w:val="1"/>
      <w:numFmt w:val="bullet"/>
      <w:lvlText w:val=""/>
      <w:lvlJc w:val="left"/>
      <w:pPr>
        <w:ind w:left="6480" w:hanging="360"/>
      </w:pPr>
      <w:rPr>
        <w:rFonts w:hint="default" w:ascii="Wingdings" w:hAnsi="Wingdings"/>
      </w:rPr>
    </w:lvl>
  </w:abstractNum>
  <w:abstractNum w:abstractNumId="16" w15:restartNumberingAfterBreak="0">
    <w:nsid w:val="3CE0F4F8"/>
    <w:multiLevelType w:val="hybridMultilevel"/>
    <w:tmpl w:val="EAD6C476"/>
    <w:lvl w:ilvl="0" w:tplc="761804D0">
      <w:start w:val="1"/>
      <w:numFmt w:val="bullet"/>
      <w:lvlText w:val=""/>
      <w:lvlJc w:val="left"/>
      <w:pPr>
        <w:ind w:left="720" w:hanging="360"/>
      </w:pPr>
      <w:rPr>
        <w:rFonts w:hint="default" w:ascii="Symbol" w:hAnsi="Symbol"/>
      </w:rPr>
    </w:lvl>
    <w:lvl w:ilvl="1" w:tplc="10AC1B3C">
      <w:start w:val="1"/>
      <w:numFmt w:val="bullet"/>
      <w:lvlText w:val="o"/>
      <w:lvlJc w:val="left"/>
      <w:pPr>
        <w:ind w:left="1440" w:hanging="360"/>
      </w:pPr>
      <w:rPr>
        <w:rFonts w:hint="default" w:ascii="Courier New" w:hAnsi="Courier New"/>
      </w:rPr>
    </w:lvl>
    <w:lvl w:ilvl="2" w:tplc="0E7CF230">
      <w:start w:val="1"/>
      <w:numFmt w:val="bullet"/>
      <w:lvlText w:val=""/>
      <w:lvlJc w:val="left"/>
      <w:pPr>
        <w:ind w:left="2160" w:hanging="360"/>
      </w:pPr>
      <w:rPr>
        <w:rFonts w:hint="default" w:ascii="Wingdings" w:hAnsi="Wingdings"/>
      </w:rPr>
    </w:lvl>
    <w:lvl w:ilvl="3" w:tplc="B8A641A4">
      <w:start w:val="1"/>
      <w:numFmt w:val="bullet"/>
      <w:lvlText w:val=""/>
      <w:lvlJc w:val="left"/>
      <w:pPr>
        <w:ind w:left="2880" w:hanging="360"/>
      </w:pPr>
      <w:rPr>
        <w:rFonts w:hint="default" w:ascii="Symbol" w:hAnsi="Symbol"/>
      </w:rPr>
    </w:lvl>
    <w:lvl w:ilvl="4" w:tplc="BC6065EE">
      <w:start w:val="1"/>
      <w:numFmt w:val="bullet"/>
      <w:lvlText w:val="o"/>
      <w:lvlJc w:val="left"/>
      <w:pPr>
        <w:ind w:left="3600" w:hanging="360"/>
      </w:pPr>
      <w:rPr>
        <w:rFonts w:hint="default" w:ascii="Courier New" w:hAnsi="Courier New"/>
      </w:rPr>
    </w:lvl>
    <w:lvl w:ilvl="5" w:tplc="C2FCF7C6">
      <w:start w:val="1"/>
      <w:numFmt w:val="bullet"/>
      <w:lvlText w:val=""/>
      <w:lvlJc w:val="left"/>
      <w:pPr>
        <w:ind w:left="4320" w:hanging="360"/>
      </w:pPr>
      <w:rPr>
        <w:rFonts w:hint="default" w:ascii="Wingdings" w:hAnsi="Wingdings"/>
      </w:rPr>
    </w:lvl>
    <w:lvl w:ilvl="6" w:tplc="F2E28FDC">
      <w:start w:val="1"/>
      <w:numFmt w:val="bullet"/>
      <w:lvlText w:val=""/>
      <w:lvlJc w:val="left"/>
      <w:pPr>
        <w:ind w:left="5040" w:hanging="360"/>
      </w:pPr>
      <w:rPr>
        <w:rFonts w:hint="default" w:ascii="Symbol" w:hAnsi="Symbol"/>
      </w:rPr>
    </w:lvl>
    <w:lvl w:ilvl="7" w:tplc="80D02E80">
      <w:start w:val="1"/>
      <w:numFmt w:val="bullet"/>
      <w:lvlText w:val="o"/>
      <w:lvlJc w:val="left"/>
      <w:pPr>
        <w:ind w:left="5760" w:hanging="360"/>
      </w:pPr>
      <w:rPr>
        <w:rFonts w:hint="default" w:ascii="Courier New" w:hAnsi="Courier New"/>
      </w:rPr>
    </w:lvl>
    <w:lvl w:ilvl="8" w:tplc="63ECD1C0">
      <w:start w:val="1"/>
      <w:numFmt w:val="bullet"/>
      <w:lvlText w:val=""/>
      <w:lvlJc w:val="left"/>
      <w:pPr>
        <w:ind w:left="6480" w:hanging="360"/>
      </w:pPr>
      <w:rPr>
        <w:rFonts w:hint="default" w:ascii="Wingdings" w:hAnsi="Wingdings"/>
      </w:rPr>
    </w:lvl>
  </w:abstractNum>
  <w:abstractNum w:abstractNumId="17" w15:restartNumberingAfterBreak="0">
    <w:nsid w:val="3DCB5364"/>
    <w:multiLevelType w:val="hybridMultilevel"/>
    <w:tmpl w:val="30EEAAFC"/>
    <w:lvl w:ilvl="0" w:tplc="25885052">
      <w:start w:val="1"/>
      <w:numFmt w:val="bullet"/>
      <w:lvlText w:val=""/>
      <w:lvlJc w:val="left"/>
      <w:pPr>
        <w:ind w:left="720" w:hanging="360"/>
      </w:pPr>
      <w:rPr>
        <w:rFonts w:hint="default" w:ascii="Symbol" w:hAnsi="Symbol"/>
      </w:rPr>
    </w:lvl>
    <w:lvl w:ilvl="1" w:tplc="E2F45560">
      <w:start w:val="1"/>
      <w:numFmt w:val="bullet"/>
      <w:lvlText w:val="o"/>
      <w:lvlJc w:val="left"/>
      <w:pPr>
        <w:ind w:left="1440" w:hanging="360"/>
      </w:pPr>
      <w:rPr>
        <w:rFonts w:hint="default" w:ascii="Courier New" w:hAnsi="Courier New"/>
      </w:rPr>
    </w:lvl>
    <w:lvl w:ilvl="2" w:tplc="9D068A2E">
      <w:start w:val="1"/>
      <w:numFmt w:val="bullet"/>
      <w:lvlText w:val=""/>
      <w:lvlJc w:val="left"/>
      <w:pPr>
        <w:ind w:left="2160" w:hanging="360"/>
      </w:pPr>
      <w:rPr>
        <w:rFonts w:hint="default" w:ascii="Wingdings" w:hAnsi="Wingdings"/>
      </w:rPr>
    </w:lvl>
    <w:lvl w:ilvl="3" w:tplc="B2087C36">
      <w:start w:val="1"/>
      <w:numFmt w:val="bullet"/>
      <w:lvlText w:val=""/>
      <w:lvlJc w:val="left"/>
      <w:pPr>
        <w:ind w:left="2880" w:hanging="360"/>
      </w:pPr>
      <w:rPr>
        <w:rFonts w:hint="default" w:ascii="Symbol" w:hAnsi="Symbol"/>
      </w:rPr>
    </w:lvl>
    <w:lvl w:ilvl="4" w:tplc="B2E68F90">
      <w:start w:val="1"/>
      <w:numFmt w:val="bullet"/>
      <w:lvlText w:val="o"/>
      <w:lvlJc w:val="left"/>
      <w:pPr>
        <w:ind w:left="3600" w:hanging="360"/>
      </w:pPr>
      <w:rPr>
        <w:rFonts w:hint="default" w:ascii="Courier New" w:hAnsi="Courier New"/>
      </w:rPr>
    </w:lvl>
    <w:lvl w:ilvl="5" w:tplc="ECDEA5D2">
      <w:start w:val="1"/>
      <w:numFmt w:val="bullet"/>
      <w:lvlText w:val=""/>
      <w:lvlJc w:val="left"/>
      <w:pPr>
        <w:ind w:left="4320" w:hanging="360"/>
      </w:pPr>
      <w:rPr>
        <w:rFonts w:hint="default" w:ascii="Wingdings" w:hAnsi="Wingdings"/>
      </w:rPr>
    </w:lvl>
    <w:lvl w:ilvl="6" w:tplc="D2B021E6">
      <w:start w:val="1"/>
      <w:numFmt w:val="bullet"/>
      <w:lvlText w:val=""/>
      <w:lvlJc w:val="left"/>
      <w:pPr>
        <w:ind w:left="5040" w:hanging="360"/>
      </w:pPr>
      <w:rPr>
        <w:rFonts w:hint="default" w:ascii="Symbol" w:hAnsi="Symbol"/>
      </w:rPr>
    </w:lvl>
    <w:lvl w:ilvl="7" w:tplc="BD86741C">
      <w:start w:val="1"/>
      <w:numFmt w:val="bullet"/>
      <w:lvlText w:val="o"/>
      <w:lvlJc w:val="left"/>
      <w:pPr>
        <w:ind w:left="5760" w:hanging="360"/>
      </w:pPr>
      <w:rPr>
        <w:rFonts w:hint="default" w:ascii="Courier New" w:hAnsi="Courier New"/>
      </w:rPr>
    </w:lvl>
    <w:lvl w:ilvl="8" w:tplc="E81E8126">
      <w:start w:val="1"/>
      <w:numFmt w:val="bullet"/>
      <w:lvlText w:val=""/>
      <w:lvlJc w:val="left"/>
      <w:pPr>
        <w:ind w:left="6480" w:hanging="360"/>
      </w:pPr>
      <w:rPr>
        <w:rFonts w:hint="default" w:ascii="Wingdings" w:hAnsi="Wingdings"/>
      </w:rPr>
    </w:lvl>
  </w:abstractNum>
  <w:abstractNum w:abstractNumId="18" w15:restartNumberingAfterBreak="0">
    <w:nsid w:val="3E1D1915"/>
    <w:multiLevelType w:val="hybridMultilevel"/>
    <w:tmpl w:val="9A7E710E"/>
    <w:lvl w:ilvl="0" w:tplc="B26ED516">
      <w:start w:val="1"/>
      <w:numFmt w:val="decimal"/>
      <w:lvlText w:val="•"/>
      <w:lvlJc w:val="left"/>
      <w:pPr>
        <w:ind w:left="1440" w:hanging="360"/>
      </w:pPr>
      <w:rPr>
        <w:rFonts w:hint="default" w:ascii="Calibri" w:hAnsi="Calibri"/>
      </w:rPr>
    </w:lvl>
    <w:lvl w:ilvl="1" w:tplc="267492AA">
      <w:start w:val="1"/>
      <w:numFmt w:val="lowerLetter"/>
      <w:lvlText w:val="%2."/>
      <w:lvlJc w:val="left"/>
      <w:pPr>
        <w:ind w:left="1440" w:hanging="360"/>
      </w:pPr>
    </w:lvl>
    <w:lvl w:ilvl="2" w:tplc="0CDCA5BE">
      <w:start w:val="1"/>
      <w:numFmt w:val="lowerRoman"/>
      <w:lvlText w:val="%3."/>
      <w:lvlJc w:val="right"/>
      <w:pPr>
        <w:ind w:left="2160" w:hanging="180"/>
      </w:pPr>
    </w:lvl>
    <w:lvl w:ilvl="3" w:tplc="DACED3D0">
      <w:start w:val="1"/>
      <w:numFmt w:val="decimal"/>
      <w:lvlText w:val="%4."/>
      <w:lvlJc w:val="left"/>
      <w:pPr>
        <w:ind w:left="2880" w:hanging="360"/>
      </w:pPr>
    </w:lvl>
    <w:lvl w:ilvl="4" w:tplc="54D60F26">
      <w:start w:val="1"/>
      <w:numFmt w:val="lowerLetter"/>
      <w:lvlText w:val="%5."/>
      <w:lvlJc w:val="left"/>
      <w:pPr>
        <w:ind w:left="3600" w:hanging="360"/>
      </w:pPr>
    </w:lvl>
    <w:lvl w:ilvl="5" w:tplc="8C5875EE">
      <w:start w:val="1"/>
      <w:numFmt w:val="lowerRoman"/>
      <w:lvlText w:val="%6."/>
      <w:lvlJc w:val="right"/>
      <w:pPr>
        <w:ind w:left="4320" w:hanging="180"/>
      </w:pPr>
    </w:lvl>
    <w:lvl w:ilvl="6" w:tplc="B5C83798">
      <w:start w:val="1"/>
      <w:numFmt w:val="decimal"/>
      <w:lvlText w:val="%7."/>
      <w:lvlJc w:val="left"/>
      <w:pPr>
        <w:ind w:left="5040" w:hanging="360"/>
      </w:pPr>
    </w:lvl>
    <w:lvl w:ilvl="7" w:tplc="0CD4909E">
      <w:start w:val="1"/>
      <w:numFmt w:val="lowerLetter"/>
      <w:lvlText w:val="%8."/>
      <w:lvlJc w:val="left"/>
      <w:pPr>
        <w:ind w:left="5760" w:hanging="360"/>
      </w:pPr>
    </w:lvl>
    <w:lvl w:ilvl="8" w:tplc="734C987E">
      <w:start w:val="1"/>
      <w:numFmt w:val="lowerRoman"/>
      <w:lvlText w:val="%9."/>
      <w:lvlJc w:val="right"/>
      <w:pPr>
        <w:ind w:left="6480" w:hanging="180"/>
      </w:pPr>
    </w:lvl>
  </w:abstractNum>
  <w:abstractNum w:abstractNumId="19" w15:restartNumberingAfterBreak="0">
    <w:nsid w:val="3F161AC8"/>
    <w:multiLevelType w:val="hybridMultilevel"/>
    <w:tmpl w:val="AD703FB4"/>
    <w:lvl w:ilvl="0" w:tplc="4718B3F6">
      <w:start w:val="1"/>
      <w:numFmt w:val="bullet"/>
      <w:lvlText w:val=""/>
      <w:lvlJc w:val="left"/>
      <w:pPr>
        <w:ind w:left="720" w:hanging="360"/>
      </w:pPr>
      <w:rPr>
        <w:rFonts w:hint="default" w:ascii="Symbol" w:hAnsi="Symbol"/>
      </w:rPr>
    </w:lvl>
    <w:lvl w:ilvl="1" w:tplc="85BC0B32">
      <w:start w:val="1"/>
      <w:numFmt w:val="bullet"/>
      <w:lvlText w:val="o"/>
      <w:lvlJc w:val="left"/>
      <w:pPr>
        <w:ind w:left="1440" w:hanging="360"/>
      </w:pPr>
      <w:rPr>
        <w:rFonts w:hint="default" w:ascii="Courier New" w:hAnsi="Courier New"/>
      </w:rPr>
    </w:lvl>
    <w:lvl w:ilvl="2" w:tplc="FDD6834E">
      <w:start w:val="1"/>
      <w:numFmt w:val="bullet"/>
      <w:lvlText w:val=""/>
      <w:lvlJc w:val="left"/>
      <w:pPr>
        <w:ind w:left="2160" w:hanging="360"/>
      </w:pPr>
      <w:rPr>
        <w:rFonts w:hint="default" w:ascii="Wingdings" w:hAnsi="Wingdings"/>
      </w:rPr>
    </w:lvl>
    <w:lvl w:ilvl="3" w:tplc="D450A2D4">
      <w:start w:val="1"/>
      <w:numFmt w:val="bullet"/>
      <w:lvlText w:val=""/>
      <w:lvlJc w:val="left"/>
      <w:pPr>
        <w:ind w:left="2880" w:hanging="360"/>
      </w:pPr>
      <w:rPr>
        <w:rFonts w:hint="default" w:ascii="Symbol" w:hAnsi="Symbol"/>
      </w:rPr>
    </w:lvl>
    <w:lvl w:ilvl="4" w:tplc="519E9CE2">
      <w:start w:val="1"/>
      <w:numFmt w:val="bullet"/>
      <w:lvlText w:val="o"/>
      <w:lvlJc w:val="left"/>
      <w:pPr>
        <w:ind w:left="3600" w:hanging="360"/>
      </w:pPr>
      <w:rPr>
        <w:rFonts w:hint="default" w:ascii="Courier New" w:hAnsi="Courier New"/>
      </w:rPr>
    </w:lvl>
    <w:lvl w:ilvl="5" w:tplc="F49C9ADE">
      <w:start w:val="1"/>
      <w:numFmt w:val="bullet"/>
      <w:lvlText w:val=""/>
      <w:lvlJc w:val="left"/>
      <w:pPr>
        <w:ind w:left="4320" w:hanging="360"/>
      </w:pPr>
      <w:rPr>
        <w:rFonts w:hint="default" w:ascii="Wingdings" w:hAnsi="Wingdings"/>
      </w:rPr>
    </w:lvl>
    <w:lvl w:ilvl="6" w:tplc="DDDE0CBC">
      <w:start w:val="1"/>
      <w:numFmt w:val="bullet"/>
      <w:lvlText w:val=""/>
      <w:lvlJc w:val="left"/>
      <w:pPr>
        <w:ind w:left="5040" w:hanging="360"/>
      </w:pPr>
      <w:rPr>
        <w:rFonts w:hint="default" w:ascii="Symbol" w:hAnsi="Symbol"/>
      </w:rPr>
    </w:lvl>
    <w:lvl w:ilvl="7" w:tplc="FA9A732E">
      <w:start w:val="1"/>
      <w:numFmt w:val="bullet"/>
      <w:lvlText w:val="o"/>
      <w:lvlJc w:val="left"/>
      <w:pPr>
        <w:ind w:left="5760" w:hanging="360"/>
      </w:pPr>
      <w:rPr>
        <w:rFonts w:hint="default" w:ascii="Courier New" w:hAnsi="Courier New"/>
      </w:rPr>
    </w:lvl>
    <w:lvl w:ilvl="8" w:tplc="38B834B6">
      <w:start w:val="1"/>
      <w:numFmt w:val="bullet"/>
      <w:lvlText w:val=""/>
      <w:lvlJc w:val="left"/>
      <w:pPr>
        <w:ind w:left="6480" w:hanging="360"/>
      </w:pPr>
      <w:rPr>
        <w:rFonts w:hint="default" w:ascii="Wingdings" w:hAnsi="Wingdings"/>
      </w:rPr>
    </w:lvl>
  </w:abstractNum>
  <w:abstractNum w:abstractNumId="20" w15:restartNumberingAfterBreak="0">
    <w:nsid w:val="3FB6775E"/>
    <w:multiLevelType w:val="hybridMultilevel"/>
    <w:tmpl w:val="2AF6964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1" w15:restartNumberingAfterBreak="0">
    <w:nsid w:val="41BCCE4F"/>
    <w:multiLevelType w:val="hybridMultilevel"/>
    <w:tmpl w:val="3D2C2C68"/>
    <w:lvl w:ilvl="0" w:tplc="02D04192">
      <w:start w:val="1"/>
      <w:numFmt w:val="bullet"/>
      <w:lvlText w:val=""/>
      <w:lvlJc w:val="left"/>
      <w:pPr>
        <w:ind w:left="720" w:hanging="360"/>
      </w:pPr>
      <w:rPr>
        <w:rFonts w:hint="default" w:ascii="Symbol" w:hAnsi="Symbol"/>
      </w:rPr>
    </w:lvl>
    <w:lvl w:ilvl="1" w:tplc="F39C5334">
      <w:start w:val="1"/>
      <w:numFmt w:val="bullet"/>
      <w:lvlText w:val="o"/>
      <w:lvlJc w:val="left"/>
      <w:pPr>
        <w:ind w:left="1440" w:hanging="360"/>
      </w:pPr>
      <w:rPr>
        <w:rFonts w:hint="default" w:ascii="Courier New" w:hAnsi="Courier New"/>
      </w:rPr>
    </w:lvl>
    <w:lvl w:ilvl="2" w:tplc="77047122">
      <w:start w:val="1"/>
      <w:numFmt w:val="bullet"/>
      <w:lvlText w:val=""/>
      <w:lvlJc w:val="left"/>
      <w:pPr>
        <w:ind w:left="2160" w:hanging="360"/>
      </w:pPr>
      <w:rPr>
        <w:rFonts w:hint="default" w:ascii="Wingdings" w:hAnsi="Wingdings"/>
      </w:rPr>
    </w:lvl>
    <w:lvl w:ilvl="3" w:tplc="B0CE64C6">
      <w:start w:val="1"/>
      <w:numFmt w:val="bullet"/>
      <w:lvlText w:val=""/>
      <w:lvlJc w:val="left"/>
      <w:pPr>
        <w:ind w:left="2880" w:hanging="360"/>
      </w:pPr>
      <w:rPr>
        <w:rFonts w:hint="default" w:ascii="Symbol" w:hAnsi="Symbol"/>
      </w:rPr>
    </w:lvl>
    <w:lvl w:ilvl="4" w:tplc="7F88F7DC">
      <w:start w:val="1"/>
      <w:numFmt w:val="bullet"/>
      <w:lvlText w:val="o"/>
      <w:lvlJc w:val="left"/>
      <w:pPr>
        <w:ind w:left="3600" w:hanging="360"/>
      </w:pPr>
      <w:rPr>
        <w:rFonts w:hint="default" w:ascii="Courier New" w:hAnsi="Courier New"/>
      </w:rPr>
    </w:lvl>
    <w:lvl w:ilvl="5" w:tplc="748C8398">
      <w:start w:val="1"/>
      <w:numFmt w:val="bullet"/>
      <w:lvlText w:val=""/>
      <w:lvlJc w:val="left"/>
      <w:pPr>
        <w:ind w:left="4320" w:hanging="360"/>
      </w:pPr>
      <w:rPr>
        <w:rFonts w:hint="default" w:ascii="Wingdings" w:hAnsi="Wingdings"/>
      </w:rPr>
    </w:lvl>
    <w:lvl w:ilvl="6" w:tplc="08725C84">
      <w:start w:val="1"/>
      <w:numFmt w:val="bullet"/>
      <w:lvlText w:val=""/>
      <w:lvlJc w:val="left"/>
      <w:pPr>
        <w:ind w:left="5040" w:hanging="360"/>
      </w:pPr>
      <w:rPr>
        <w:rFonts w:hint="default" w:ascii="Symbol" w:hAnsi="Symbol"/>
      </w:rPr>
    </w:lvl>
    <w:lvl w:ilvl="7" w:tplc="C00E7AF4">
      <w:start w:val="1"/>
      <w:numFmt w:val="bullet"/>
      <w:lvlText w:val="o"/>
      <w:lvlJc w:val="left"/>
      <w:pPr>
        <w:ind w:left="5760" w:hanging="360"/>
      </w:pPr>
      <w:rPr>
        <w:rFonts w:hint="default" w:ascii="Courier New" w:hAnsi="Courier New"/>
      </w:rPr>
    </w:lvl>
    <w:lvl w:ilvl="8" w:tplc="56AA07FA">
      <w:start w:val="1"/>
      <w:numFmt w:val="bullet"/>
      <w:lvlText w:val=""/>
      <w:lvlJc w:val="left"/>
      <w:pPr>
        <w:ind w:left="6480" w:hanging="360"/>
      </w:pPr>
      <w:rPr>
        <w:rFonts w:hint="default" w:ascii="Wingdings" w:hAnsi="Wingdings"/>
      </w:rPr>
    </w:lvl>
  </w:abstractNum>
  <w:abstractNum w:abstractNumId="22" w15:restartNumberingAfterBreak="0">
    <w:nsid w:val="6139053D"/>
    <w:multiLevelType w:val="hybridMultilevel"/>
    <w:tmpl w:val="627EF63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3" w15:restartNumberingAfterBreak="0">
    <w:nsid w:val="61C179AC"/>
    <w:multiLevelType w:val="hybridMultilevel"/>
    <w:tmpl w:val="13C23D44"/>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A9806ED"/>
    <w:multiLevelType w:val="multilevel"/>
    <w:tmpl w:val="2B20F2CA"/>
    <w:lvl w:ilvl="0">
      <w:start w:val="1"/>
      <w:numFmt w:val="bullet"/>
      <w:lvlText w:val=""/>
      <w:lvlJc w:val="left"/>
      <w:pPr>
        <w:tabs>
          <w:tab w:val="num" w:pos="720"/>
        </w:tabs>
        <w:ind w:left="720" w:hanging="360"/>
      </w:pPr>
      <w:rPr>
        <w:rFonts w:hint="default" w:ascii="Symbol" w:hAnsi="Symbol"/>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C9558E9"/>
    <w:multiLevelType w:val="hybridMultilevel"/>
    <w:tmpl w:val="35CE8B6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6" w15:restartNumberingAfterBreak="0">
    <w:nsid w:val="70FF3474"/>
    <w:multiLevelType w:val="hybridMultilevel"/>
    <w:tmpl w:val="8514F6C8"/>
    <w:lvl w:ilvl="0" w:tplc="E8327F64">
      <w:start w:val="1"/>
      <w:numFmt w:val="bullet"/>
      <w:lvlText w:val=""/>
      <w:lvlJc w:val="left"/>
      <w:pPr>
        <w:ind w:left="360" w:hanging="360"/>
      </w:pPr>
      <w:rPr>
        <w:rFonts w:hint="default" w:ascii="Symbol" w:hAnsi="Symbol"/>
      </w:rPr>
    </w:lvl>
    <w:lvl w:ilvl="1" w:tplc="8E28291E">
      <w:start w:val="1"/>
      <w:numFmt w:val="bullet"/>
      <w:lvlText w:val="o"/>
      <w:lvlJc w:val="left"/>
      <w:pPr>
        <w:ind w:left="1080" w:hanging="360"/>
      </w:pPr>
      <w:rPr>
        <w:rFonts w:hint="default" w:ascii="Courier New" w:hAnsi="Courier New"/>
      </w:rPr>
    </w:lvl>
    <w:lvl w:ilvl="2" w:tplc="C310EFB4">
      <w:start w:val="1"/>
      <w:numFmt w:val="bullet"/>
      <w:lvlText w:val=""/>
      <w:lvlJc w:val="left"/>
      <w:pPr>
        <w:ind w:left="1800" w:hanging="360"/>
      </w:pPr>
      <w:rPr>
        <w:rFonts w:hint="default" w:ascii="Wingdings" w:hAnsi="Wingdings"/>
      </w:rPr>
    </w:lvl>
    <w:lvl w:ilvl="3" w:tplc="6068FC94">
      <w:start w:val="1"/>
      <w:numFmt w:val="bullet"/>
      <w:lvlText w:val=""/>
      <w:lvlJc w:val="left"/>
      <w:pPr>
        <w:ind w:left="2520" w:hanging="360"/>
      </w:pPr>
      <w:rPr>
        <w:rFonts w:hint="default" w:ascii="Symbol" w:hAnsi="Symbol"/>
      </w:rPr>
    </w:lvl>
    <w:lvl w:ilvl="4" w:tplc="6B3C3BB6">
      <w:start w:val="1"/>
      <w:numFmt w:val="bullet"/>
      <w:lvlText w:val="o"/>
      <w:lvlJc w:val="left"/>
      <w:pPr>
        <w:ind w:left="3240" w:hanging="360"/>
      </w:pPr>
      <w:rPr>
        <w:rFonts w:hint="default" w:ascii="Courier New" w:hAnsi="Courier New"/>
      </w:rPr>
    </w:lvl>
    <w:lvl w:ilvl="5" w:tplc="1B6A2EE2">
      <w:start w:val="1"/>
      <w:numFmt w:val="bullet"/>
      <w:lvlText w:val=""/>
      <w:lvlJc w:val="left"/>
      <w:pPr>
        <w:ind w:left="3960" w:hanging="360"/>
      </w:pPr>
      <w:rPr>
        <w:rFonts w:hint="default" w:ascii="Wingdings" w:hAnsi="Wingdings"/>
      </w:rPr>
    </w:lvl>
    <w:lvl w:ilvl="6" w:tplc="14927C7C">
      <w:start w:val="1"/>
      <w:numFmt w:val="bullet"/>
      <w:lvlText w:val=""/>
      <w:lvlJc w:val="left"/>
      <w:pPr>
        <w:ind w:left="4680" w:hanging="360"/>
      </w:pPr>
      <w:rPr>
        <w:rFonts w:hint="default" w:ascii="Symbol" w:hAnsi="Symbol"/>
      </w:rPr>
    </w:lvl>
    <w:lvl w:ilvl="7" w:tplc="FC9A5A2A">
      <w:start w:val="1"/>
      <w:numFmt w:val="bullet"/>
      <w:lvlText w:val="o"/>
      <w:lvlJc w:val="left"/>
      <w:pPr>
        <w:ind w:left="5400" w:hanging="360"/>
      </w:pPr>
      <w:rPr>
        <w:rFonts w:hint="default" w:ascii="Courier New" w:hAnsi="Courier New"/>
      </w:rPr>
    </w:lvl>
    <w:lvl w:ilvl="8" w:tplc="9A7ACF4A">
      <w:start w:val="1"/>
      <w:numFmt w:val="bullet"/>
      <w:lvlText w:val=""/>
      <w:lvlJc w:val="left"/>
      <w:pPr>
        <w:ind w:left="6120" w:hanging="360"/>
      </w:pPr>
      <w:rPr>
        <w:rFonts w:hint="default" w:ascii="Wingdings" w:hAnsi="Wingdings"/>
      </w:rPr>
    </w:lvl>
  </w:abstractNum>
  <w:abstractNum w:abstractNumId="27" w15:restartNumberingAfterBreak="0">
    <w:nsid w:val="73014FCB"/>
    <w:multiLevelType w:val="hybridMultilevel"/>
    <w:tmpl w:val="A94089A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8" w15:restartNumberingAfterBreak="0">
    <w:nsid w:val="746F1451"/>
    <w:multiLevelType w:val="hybridMultilevel"/>
    <w:tmpl w:val="D512CAC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77E1C2ED"/>
    <w:multiLevelType w:val="hybridMultilevel"/>
    <w:tmpl w:val="45FE7B9A"/>
    <w:lvl w:ilvl="0" w:tplc="4E76915A">
      <w:start w:val="1"/>
      <w:numFmt w:val="bullet"/>
      <w:lvlText w:val=""/>
      <w:lvlJc w:val="left"/>
      <w:pPr>
        <w:ind w:left="720" w:hanging="360"/>
      </w:pPr>
      <w:rPr>
        <w:rFonts w:hint="default" w:ascii="Symbol" w:hAnsi="Symbol"/>
      </w:rPr>
    </w:lvl>
    <w:lvl w:ilvl="1" w:tplc="C85638B4">
      <w:start w:val="1"/>
      <w:numFmt w:val="bullet"/>
      <w:lvlText w:val="o"/>
      <w:lvlJc w:val="left"/>
      <w:pPr>
        <w:ind w:left="1440" w:hanging="360"/>
      </w:pPr>
      <w:rPr>
        <w:rFonts w:hint="default" w:ascii="Courier New" w:hAnsi="Courier New"/>
      </w:rPr>
    </w:lvl>
    <w:lvl w:ilvl="2" w:tplc="DE8405C6">
      <w:start w:val="1"/>
      <w:numFmt w:val="bullet"/>
      <w:lvlText w:val=""/>
      <w:lvlJc w:val="left"/>
      <w:pPr>
        <w:ind w:left="2160" w:hanging="360"/>
      </w:pPr>
      <w:rPr>
        <w:rFonts w:hint="default" w:ascii="Wingdings" w:hAnsi="Wingdings"/>
      </w:rPr>
    </w:lvl>
    <w:lvl w:ilvl="3" w:tplc="B714F540">
      <w:start w:val="1"/>
      <w:numFmt w:val="bullet"/>
      <w:lvlText w:val=""/>
      <w:lvlJc w:val="left"/>
      <w:pPr>
        <w:ind w:left="2880" w:hanging="360"/>
      </w:pPr>
      <w:rPr>
        <w:rFonts w:hint="default" w:ascii="Symbol" w:hAnsi="Symbol"/>
      </w:rPr>
    </w:lvl>
    <w:lvl w:ilvl="4" w:tplc="1AE4F9AE">
      <w:start w:val="1"/>
      <w:numFmt w:val="bullet"/>
      <w:lvlText w:val="o"/>
      <w:lvlJc w:val="left"/>
      <w:pPr>
        <w:ind w:left="3600" w:hanging="360"/>
      </w:pPr>
      <w:rPr>
        <w:rFonts w:hint="default" w:ascii="Courier New" w:hAnsi="Courier New"/>
      </w:rPr>
    </w:lvl>
    <w:lvl w:ilvl="5" w:tplc="3474A402">
      <w:start w:val="1"/>
      <w:numFmt w:val="bullet"/>
      <w:lvlText w:val=""/>
      <w:lvlJc w:val="left"/>
      <w:pPr>
        <w:ind w:left="4320" w:hanging="360"/>
      </w:pPr>
      <w:rPr>
        <w:rFonts w:hint="default" w:ascii="Wingdings" w:hAnsi="Wingdings"/>
      </w:rPr>
    </w:lvl>
    <w:lvl w:ilvl="6" w:tplc="7DD4AF44">
      <w:start w:val="1"/>
      <w:numFmt w:val="bullet"/>
      <w:lvlText w:val=""/>
      <w:lvlJc w:val="left"/>
      <w:pPr>
        <w:ind w:left="5040" w:hanging="360"/>
      </w:pPr>
      <w:rPr>
        <w:rFonts w:hint="default" w:ascii="Symbol" w:hAnsi="Symbol"/>
      </w:rPr>
    </w:lvl>
    <w:lvl w:ilvl="7" w:tplc="4870864C">
      <w:start w:val="1"/>
      <w:numFmt w:val="bullet"/>
      <w:lvlText w:val="o"/>
      <w:lvlJc w:val="left"/>
      <w:pPr>
        <w:ind w:left="5760" w:hanging="360"/>
      </w:pPr>
      <w:rPr>
        <w:rFonts w:hint="default" w:ascii="Courier New" w:hAnsi="Courier New"/>
      </w:rPr>
    </w:lvl>
    <w:lvl w:ilvl="8" w:tplc="7D24339A">
      <w:start w:val="1"/>
      <w:numFmt w:val="bullet"/>
      <w:lvlText w:val=""/>
      <w:lvlJc w:val="left"/>
      <w:pPr>
        <w:ind w:left="6480" w:hanging="360"/>
      </w:pPr>
      <w:rPr>
        <w:rFonts w:hint="default" w:ascii="Wingdings" w:hAnsi="Wingdings"/>
      </w:rPr>
    </w:lvl>
  </w:abstractNum>
  <w:abstractNum w:abstractNumId="30" w15:restartNumberingAfterBreak="0">
    <w:nsid w:val="794D48B8"/>
    <w:multiLevelType w:val="hybridMultilevel"/>
    <w:tmpl w:val="252450AA"/>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796EAF5F"/>
    <w:multiLevelType w:val="hybridMultilevel"/>
    <w:tmpl w:val="7D883FEC"/>
    <w:lvl w:ilvl="0" w:tplc="BC14C680">
      <w:start w:val="1"/>
      <w:numFmt w:val="bullet"/>
      <w:lvlText w:val="·"/>
      <w:lvlJc w:val="left"/>
      <w:pPr>
        <w:ind w:left="720" w:hanging="360"/>
      </w:pPr>
      <w:rPr>
        <w:rFonts w:hint="default" w:ascii="Symbol" w:hAnsi="Symbol"/>
      </w:rPr>
    </w:lvl>
    <w:lvl w:ilvl="1" w:tplc="9A6A63F6">
      <w:start w:val="1"/>
      <w:numFmt w:val="bullet"/>
      <w:lvlText w:val="o"/>
      <w:lvlJc w:val="left"/>
      <w:pPr>
        <w:ind w:left="1440" w:hanging="360"/>
      </w:pPr>
      <w:rPr>
        <w:rFonts w:hint="default" w:ascii="Courier New" w:hAnsi="Courier New"/>
      </w:rPr>
    </w:lvl>
    <w:lvl w:ilvl="2" w:tplc="743E0670">
      <w:start w:val="1"/>
      <w:numFmt w:val="bullet"/>
      <w:lvlText w:val=""/>
      <w:lvlJc w:val="left"/>
      <w:pPr>
        <w:ind w:left="2160" w:hanging="360"/>
      </w:pPr>
      <w:rPr>
        <w:rFonts w:hint="default" w:ascii="Wingdings" w:hAnsi="Wingdings"/>
      </w:rPr>
    </w:lvl>
    <w:lvl w:ilvl="3" w:tplc="2F9E49F4">
      <w:start w:val="1"/>
      <w:numFmt w:val="bullet"/>
      <w:lvlText w:val=""/>
      <w:lvlJc w:val="left"/>
      <w:pPr>
        <w:ind w:left="2880" w:hanging="360"/>
      </w:pPr>
      <w:rPr>
        <w:rFonts w:hint="default" w:ascii="Symbol" w:hAnsi="Symbol"/>
      </w:rPr>
    </w:lvl>
    <w:lvl w:ilvl="4" w:tplc="75F2680C">
      <w:start w:val="1"/>
      <w:numFmt w:val="bullet"/>
      <w:lvlText w:val="o"/>
      <w:lvlJc w:val="left"/>
      <w:pPr>
        <w:ind w:left="3600" w:hanging="360"/>
      </w:pPr>
      <w:rPr>
        <w:rFonts w:hint="default" w:ascii="Courier New" w:hAnsi="Courier New"/>
      </w:rPr>
    </w:lvl>
    <w:lvl w:ilvl="5" w:tplc="30C0B46E">
      <w:start w:val="1"/>
      <w:numFmt w:val="bullet"/>
      <w:lvlText w:val=""/>
      <w:lvlJc w:val="left"/>
      <w:pPr>
        <w:ind w:left="4320" w:hanging="360"/>
      </w:pPr>
      <w:rPr>
        <w:rFonts w:hint="default" w:ascii="Wingdings" w:hAnsi="Wingdings"/>
      </w:rPr>
    </w:lvl>
    <w:lvl w:ilvl="6" w:tplc="77C09A1A">
      <w:start w:val="1"/>
      <w:numFmt w:val="bullet"/>
      <w:lvlText w:val=""/>
      <w:lvlJc w:val="left"/>
      <w:pPr>
        <w:ind w:left="5040" w:hanging="360"/>
      </w:pPr>
      <w:rPr>
        <w:rFonts w:hint="default" w:ascii="Symbol" w:hAnsi="Symbol"/>
      </w:rPr>
    </w:lvl>
    <w:lvl w:ilvl="7" w:tplc="5CEC4578">
      <w:start w:val="1"/>
      <w:numFmt w:val="bullet"/>
      <w:lvlText w:val="o"/>
      <w:lvlJc w:val="left"/>
      <w:pPr>
        <w:ind w:left="5760" w:hanging="360"/>
      </w:pPr>
      <w:rPr>
        <w:rFonts w:hint="default" w:ascii="Courier New" w:hAnsi="Courier New"/>
      </w:rPr>
    </w:lvl>
    <w:lvl w:ilvl="8" w:tplc="9D868584">
      <w:start w:val="1"/>
      <w:numFmt w:val="bullet"/>
      <w:lvlText w:val=""/>
      <w:lvlJc w:val="left"/>
      <w:pPr>
        <w:ind w:left="6480" w:hanging="360"/>
      </w:pPr>
      <w:rPr>
        <w:rFonts w:hint="default" w:ascii="Wingdings" w:hAnsi="Wingdings"/>
      </w:rPr>
    </w:lvl>
  </w:abstractNum>
  <w:num w:numId="33">
    <w:abstractNumId w:val="32"/>
  </w:num>
  <w:num w:numId="1" w16cid:durableId="1041324048">
    <w:abstractNumId w:val="29"/>
  </w:num>
  <w:num w:numId="2" w16cid:durableId="1841193082">
    <w:abstractNumId w:val="16"/>
  </w:num>
  <w:num w:numId="3" w16cid:durableId="1363551554">
    <w:abstractNumId w:val="17"/>
  </w:num>
  <w:num w:numId="4" w16cid:durableId="83108659">
    <w:abstractNumId w:val="19"/>
  </w:num>
  <w:num w:numId="5" w16cid:durableId="1277954483">
    <w:abstractNumId w:val="26"/>
  </w:num>
  <w:num w:numId="6" w16cid:durableId="1216770892">
    <w:abstractNumId w:val="8"/>
  </w:num>
  <w:num w:numId="7" w16cid:durableId="305398206">
    <w:abstractNumId w:val="18"/>
  </w:num>
  <w:num w:numId="8" w16cid:durableId="1800411317">
    <w:abstractNumId w:val="10"/>
  </w:num>
  <w:num w:numId="9" w16cid:durableId="1383677974">
    <w:abstractNumId w:val="15"/>
  </w:num>
  <w:num w:numId="10" w16cid:durableId="1332877099">
    <w:abstractNumId w:val="21"/>
  </w:num>
  <w:num w:numId="11" w16cid:durableId="318123265">
    <w:abstractNumId w:val="31"/>
  </w:num>
  <w:num w:numId="12" w16cid:durableId="13009579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9210597">
    <w:abstractNumId w:val="0"/>
  </w:num>
  <w:num w:numId="14" w16cid:durableId="1360281990">
    <w:abstractNumId w:val="22"/>
  </w:num>
  <w:num w:numId="15" w16cid:durableId="777260048">
    <w:abstractNumId w:val="28"/>
  </w:num>
  <w:num w:numId="16" w16cid:durableId="350032361">
    <w:abstractNumId w:val="20"/>
  </w:num>
  <w:num w:numId="17" w16cid:durableId="1259366990">
    <w:abstractNumId w:val="5"/>
  </w:num>
  <w:num w:numId="18" w16cid:durableId="285047704">
    <w:abstractNumId w:val="14"/>
  </w:num>
  <w:num w:numId="19" w16cid:durableId="923492153">
    <w:abstractNumId w:val="12"/>
  </w:num>
  <w:num w:numId="20" w16cid:durableId="1728726086">
    <w:abstractNumId w:val="30"/>
  </w:num>
  <w:num w:numId="21" w16cid:durableId="1250236681">
    <w:abstractNumId w:val="9"/>
  </w:num>
  <w:num w:numId="22" w16cid:durableId="260375104">
    <w:abstractNumId w:val="3"/>
  </w:num>
  <w:num w:numId="23" w16cid:durableId="491992124">
    <w:abstractNumId w:val="7"/>
  </w:num>
  <w:num w:numId="24" w16cid:durableId="635910465">
    <w:abstractNumId w:val="11"/>
  </w:num>
  <w:num w:numId="25" w16cid:durableId="1304583928">
    <w:abstractNumId w:val="24"/>
  </w:num>
  <w:num w:numId="26" w16cid:durableId="324863499">
    <w:abstractNumId w:val="27"/>
  </w:num>
  <w:num w:numId="27" w16cid:durableId="545945284">
    <w:abstractNumId w:val="2"/>
  </w:num>
  <w:num w:numId="28" w16cid:durableId="1027022969">
    <w:abstractNumId w:val="23"/>
  </w:num>
  <w:num w:numId="29" w16cid:durableId="806125330">
    <w:abstractNumId w:val="4"/>
  </w:num>
  <w:num w:numId="30" w16cid:durableId="1342707635">
    <w:abstractNumId w:val="6"/>
  </w:num>
  <w:num w:numId="31" w16cid:durableId="359861145">
    <w:abstractNumId w:val="1"/>
  </w:num>
  <w:num w:numId="32" w16cid:durableId="2084375611">
    <w:abstractNumId w:val="25"/>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06"/>
    <w:rsid w:val="000021DC"/>
    <w:rsid w:val="000064A3"/>
    <w:rsid w:val="00015E90"/>
    <w:rsid w:val="000229DC"/>
    <w:rsid w:val="00025A75"/>
    <w:rsid w:val="0003542C"/>
    <w:rsid w:val="0003553D"/>
    <w:rsid w:val="000514F2"/>
    <w:rsid w:val="00051516"/>
    <w:rsid w:val="00054DB8"/>
    <w:rsid w:val="00057922"/>
    <w:rsid w:val="000623A1"/>
    <w:rsid w:val="00062416"/>
    <w:rsid w:val="000741E1"/>
    <w:rsid w:val="000764E5"/>
    <w:rsid w:val="00076D0A"/>
    <w:rsid w:val="00084FAF"/>
    <w:rsid w:val="0009486C"/>
    <w:rsid w:val="00096177"/>
    <w:rsid w:val="000A1BFD"/>
    <w:rsid w:val="000A2D12"/>
    <w:rsid w:val="000A58C1"/>
    <w:rsid w:val="000B5D40"/>
    <w:rsid w:val="000C1945"/>
    <w:rsid w:val="000C20B5"/>
    <w:rsid w:val="000C2E99"/>
    <w:rsid w:val="000D2056"/>
    <w:rsid w:val="000D4CF2"/>
    <w:rsid w:val="000D5D5B"/>
    <w:rsid w:val="000E3016"/>
    <w:rsid w:val="000E4851"/>
    <w:rsid w:val="000F28F3"/>
    <w:rsid w:val="000F410B"/>
    <w:rsid w:val="000F4830"/>
    <w:rsid w:val="000F509B"/>
    <w:rsid w:val="0010463F"/>
    <w:rsid w:val="001076A1"/>
    <w:rsid w:val="00115012"/>
    <w:rsid w:val="0012092F"/>
    <w:rsid w:val="00125838"/>
    <w:rsid w:val="00132BC7"/>
    <w:rsid w:val="00143E81"/>
    <w:rsid w:val="00146738"/>
    <w:rsid w:val="0015168A"/>
    <w:rsid w:val="00157365"/>
    <w:rsid w:val="0015768A"/>
    <w:rsid w:val="001601C1"/>
    <w:rsid w:val="00164057"/>
    <w:rsid w:val="00181056"/>
    <w:rsid w:val="00181085"/>
    <w:rsid w:val="0018564D"/>
    <w:rsid w:val="001879B6"/>
    <w:rsid w:val="00190BC6"/>
    <w:rsid w:val="001966DF"/>
    <w:rsid w:val="001A0649"/>
    <w:rsid w:val="001B0D90"/>
    <w:rsid w:val="001B48DF"/>
    <w:rsid w:val="001B66B2"/>
    <w:rsid w:val="001B6A17"/>
    <w:rsid w:val="001C5FBD"/>
    <w:rsid w:val="001C6E94"/>
    <w:rsid w:val="001C77E0"/>
    <w:rsid w:val="001E1D4E"/>
    <w:rsid w:val="001E4B91"/>
    <w:rsid w:val="001E7504"/>
    <w:rsid w:val="001F150A"/>
    <w:rsid w:val="001F1B50"/>
    <w:rsid w:val="001F3808"/>
    <w:rsid w:val="00200A0F"/>
    <w:rsid w:val="0020552A"/>
    <w:rsid w:val="00206CA3"/>
    <w:rsid w:val="0021661F"/>
    <w:rsid w:val="00220947"/>
    <w:rsid w:val="0022262A"/>
    <w:rsid w:val="002302F9"/>
    <w:rsid w:val="00232049"/>
    <w:rsid w:val="0023371E"/>
    <w:rsid w:val="0023520E"/>
    <w:rsid w:val="002355ED"/>
    <w:rsid w:val="00242269"/>
    <w:rsid w:val="00246DF6"/>
    <w:rsid w:val="002514BF"/>
    <w:rsid w:val="002544CA"/>
    <w:rsid w:val="00269D1A"/>
    <w:rsid w:val="00271943"/>
    <w:rsid w:val="002727F8"/>
    <w:rsid w:val="00282CA5"/>
    <w:rsid w:val="00294A4A"/>
    <w:rsid w:val="002965BE"/>
    <w:rsid w:val="002A1EED"/>
    <w:rsid w:val="002A27D6"/>
    <w:rsid w:val="002A5C78"/>
    <w:rsid w:val="002B4495"/>
    <w:rsid w:val="002C0AC3"/>
    <w:rsid w:val="002C293F"/>
    <w:rsid w:val="002C762F"/>
    <w:rsid w:val="002D3143"/>
    <w:rsid w:val="002D53ED"/>
    <w:rsid w:val="002E5EC1"/>
    <w:rsid w:val="002E6783"/>
    <w:rsid w:val="002E7130"/>
    <w:rsid w:val="002F1106"/>
    <w:rsid w:val="002F2985"/>
    <w:rsid w:val="002F7C56"/>
    <w:rsid w:val="00300205"/>
    <w:rsid w:val="00301FDD"/>
    <w:rsid w:val="003021C4"/>
    <w:rsid w:val="0030459B"/>
    <w:rsid w:val="003051E6"/>
    <w:rsid w:val="00306330"/>
    <w:rsid w:val="003121C9"/>
    <w:rsid w:val="00312EE7"/>
    <w:rsid w:val="003175F1"/>
    <w:rsid w:val="00317E93"/>
    <w:rsid w:val="00334FE2"/>
    <w:rsid w:val="00341468"/>
    <w:rsid w:val="003424CA"/>
    <w:rsid w:val="003522DD"/>
    <w:rsid w:val="0035457F"/>
    <w:rsid w:val="00356D45"/>
    <w:rsid w:val="003644C2"/>
    <w:rsid w:val="00365F95"/>
    <w:rsid w:val="0036737C"/>
    <w:rsid w:val="00372C26"/>
    <w:rsid w:val="00377432"/>
    <w:rsid w:val="003802A5"/>
    <w:rsid w:val="00383EA0"/>
    <w:rsid w:val="0038688E"/>
    <w:rsid w:val="00390A33"/>
    <w:rsid w:val="003953C0"/>
    <w:rsid w:val="003978DA"/>
    <w:rsid w:val="003A2067"/>
    <w:rsid w:val="003A3691"/>
    <w:rsid w:val="003A3938"/>
    <w:rsid w:val="003A753E"/>
    <w:rsid w:val="003B5BDB"/>
    <w:rsid w:val="003C282C"/>
    <w:rsid w:val="003D07DC"/>
    <w:rsid w:val="003D1229"/>
    <w:rsid w:val="003D2E7C"/>
    <w:rsid w:val="003D70E5"/>
    <w:rsid w:val="003E17D7"/>
    <w:rsid w:val="003E1910"/>
    <w:rsid w:val="003F1093"/>
    <w:rsid w:val="003F5337"/>
    <w:rsid w:val="003F537E"/>
    <w:rsid w:val="003F731E"/>
    <w:rsid w:val="00400085"/>
    <w:rsid w:val="00411D4F"/>
    <w:rsid w:val="0041457A"/>
    <w:rsid w:val="00415C7C"/>
    <w:rsid w:val="00424C84"/>
    <w:rsid w:val="00425ACE"/>
    <w:rsid w:val="00426D62"/>
    <w:rsid w:val="00433D9B"/>
    <w:rsid w:val="00437400"/>
    <w:rsid w:val="00440901"/>
    <w:rsid w:val="00441ADC"/>
    <w:rsid w:val="00441BD4"/>
    <w:rsid w:val="0044324E"/>
    <w:rsid w:val="004432AA"/>
    <w:rsid w:val="004459AA"/>
    <w:rsid w:val="00455FD4"/>
    <w:rsid w:val="00457683"/>
    <w:rsid w:val="004577FF"/>
    <w:rsid w:val="004700AC"/>
    <w:rsid w:val="0047270F"/>
    <w:rsid w:val="00472CC7"/>
    <w:rsid w:val="00476487"/>
    <w:rsid w:val="00477DC1"/>
    <w:rsid w:val="00482D8D"/>
    <w:rsid w:val="00485FB4"/>
    <w:rsid w:val="00492324"/>
    <w:rsid w:val="004939D7"/>
    <w:rsid w:val="004A6A2C"/>
    <w:rsid w:val="004CC056"/>
    <w:rsid w:val="004D20D0"/>
    <w:rsid w:val="004D45C5"/>
    <w:rsid w:val="004E1BA5"/>
    <w:rsid w:val="004E5142"/>
    <w:rsid w:val="004F4BE6"/>
    <w:rsid w:val="004F5F6F"/>
    <w:rsid w:val="0050205C"/>
    <w:rsid w:val="005029F8"/>
    <w:rsid w:val="00504492"/>
    <w:rsid w:val="00505A1C"/>
    <w:rsid w:val="0051044A"/>
    <w:rsid w:val="00515CAE"/>
    <w:rsid w:val="005162E1"/>
    <w:rsid w:val="00530476"/>
    <w:rsid w:val="005446E8"/>
    <w:rsid w:val="00551268"/>
    <w:rsid w:val="005532FA"/>
    <w:rsid w:val="00554198"/>
    <w:rsid w:val="0055466A"/>
    <w:rsid w:val="0056120D"/>
    <w:rsid w:val="00561ECE"/>
    <w:rsid w:val="00561FA0"/>
    <w:rsid w:val="00565A09"/>
    <w:rsid w:val="00567B64"/>
    <w:rsid w:val="00572075"/>
    <w:rsid w:val="00572270"/>
    <w:rsid w:val="005800BB"/>
    <w:rsid w:val="005823F6"/>
    <w:rsid w:val="00583FE5"/>
    <w:rsid w:val="00586939"/>
    <w:rsid w:val="0059049F"/>
    <w:rsid w:val="00590859"/>
    <w:rsid w:val="0059099F"/>
    <w:rsid w:val="00592489"/>
    <w:rsid w:val="00594F29"/>
    <w:rsid w:val="0059567F"/>
    <w:rsid w:val="005A3028"/>
    <w:rsid w:val="005A39C0"/>
    <w:rsid w:val="005A694E"/>
    <w:rsid w:val="005A7B05"/>
    <w:rsid w:val="005B4024"/>
    <w:rsid w:val="005B5902"/>
    <w:rsid w:val="005B6292"/>
    <w:rsid w:val="005B71C1"/>
    <w:rsid w:val="005C4985"/>
    <w:rsid w:val="005C665D"/>
    <w:rsid w:val="005C724C"/>
    <w:rsid w:val="005E071D"/>
    <w:rsid w:val="005F12B4"/>
    <w:rsid w:val="005F49F3"/>
    <w:rsid w:val="005F4F00"/>
    <w:rsid w:val="005F7305"/>
    <w:rsid w:val="005F793A"/>
    <w:rsid w:val="00601A2E"/>
    <w:rsid w:val="006021A0"/>
    <w:rsid w:val="00602935"/>
    <w:rsid w:val="00602D34"/>
    <w:rsid w:val="00603A40"/>
    <w:rsid w:val="00603D63"/>
    <w:rsid w:val="00616A19"/>
    <w:rsid w:val="00616DBC"/>
    <w:rsid w:val="00617756"/>
    <w:rsid w:val="00617B0B"/>
    <w:rsid w:val="00627895"/>
    <w:rsid w:val="00631DBE"/>
    <w:rsid w:val="00644C3B"/>
    <w:rsid w:val="00646902"/>
    <w:rsid w:val="00651FD2"/>
    <w:rsid w:val="00653929"/>
    <w:rsid w:val="006573CC"/>
    <w:rsid w:val="0065786C"/>
    <w:rsid w:val="006621EA"/>
    <w:rsid w:val="006633A5"/>
    <w:rsid w:val="006645DC"/>
    <w:rsid w:val="00666146"/>
    <w:rsid w:val="00684D89"/>
    <w:rsid w:val="006854C3"/>
    <w:rsid w:val="00686F9F"/>
    <w:rsid w:val="00690417"/>
    <w:rsid w:val="0069205D"/>
    <w:rsid w:val="00693027"/>
    <w:rsid w:val="00693933"/>
    <w:rsid w:val="006962BE"/>
    <w:rsid w:val="006A0480"/>
    <w:rsid w:val="006A257D"/>
    <w:rsid w:val="006A3F67"/>
    <w:rsid w:val="006A419C"/>
    <w:rsid w:val="006A5740"/>
    <w:rsid w:val="006A72D9"/>
    <w:rsid w:val="006A76D7"/>
    <w:rsid w:val="006B0555"/>
    <w:rsid w:val="006C12E1"/>
    <w:rsid w:val="006C24B2"/>
    <w:rsid w:val="006C3A64"/>
    <w:rsid w:val="006C6946"/>
    <w:rsid w:val="006C746A"/>
    <w:rsid w:val="006D03EF"/>
    <w:rsid w:val="006E3D3C"/>
    <w:rsid w:val="006F06F8"/>
    <w:rsid w:val="006F1D98"/>
    <w:rsid w:val="006F547A"/>
    <w:rsid w:val="006F6496"/>
    <w:rsid w:val="0070070A"/>
    <w:rsid w:val="00707604"/>
    <w:rsid w:val="00713B35"/>
    <w:rsid w:val="00714B75"/>
    <w:rsid w:val="00716B96"/>
    <w:rsid w:val="007243C6"/>
    <w:rsid w:val="007263DE"/>
    <w:rsid w:val="00726DD8"/>
    <w:rsid w:val="0072738C"/>
    <w:rsid w:val="00737D15"/>
    <w:rsid w:val="00741802"/>
    <w:rsid w:val="007479D9"/>
    <w:rsid w:val="00751389"/>
    <w:rsid w:val="007520AD"/>
    <w:rsid w:val="00753075"/>
    <w:rsid w:val="007605A0"/>
    <w:rsid w:val="00764E41"/>
    <w:rsid w:val="00770911"/>
    <w:rsid w:val="00772A62"/>
    <w:rsid w:val="007745E8"/>
    <w:rsid w:val="007746F7"/>
    <w:rsid w:val="00777BA2"/>
    <w:rsid w:val="00783BB4"/>
    <w:rsid w:val="00784EF6"/>
    <w:rsid w:val="007875A0"/>
    <w:rsid w:val="00797967"/>
    <w:rsid w:val="007A16AD"/>
    <w:rsid w:val="007A794E"/>
    <w:rsid w:val="007B4A12"/>
    <w:rsid w:val="007C08B9"/>
    <w:rsid w:val="007C2619"/>
    <w:rsid w:val="007C65CC"/>
    <w:rsid w:val="007D5777"/>
    <w:rsid w:val="007E42BA"/>
    <w:rsid w:val="007F0B4E"/>
    <w:rsid w:val="00802819"/>
    <w:rsid w:val="0080544B"/>
    <w:rsid w:val="008059B5"/>
    <w:rsid w:val="00815488"/>
    <w:rsid w:val="00817745"/>
    <w:rsid w:val="00827C07"/>
    <w:rsid w:val="0083356B"/>
    <w:rsid w:val="00836A26"/>
    <w:rsid w:val="008431F5"/>
    <w:rsid w:val="00847257"/>
    <w:rsid w:val="00851FCE"/>
    <w:rsid w:val="00855D5A"/>
    <w:rsid w:val="008615D7"/>
    <w:rsid w:val="00864E1F"/>
    <w:rsid w:val="0086579F"/>
    <w:rsid w:val="00865B5F"/>
    <w:rsid w:val="00866038"/>
    <w:rsid w:val="00870339"/>
    <w:rsid w:val="00871FED"/>
    <w:rsid w:val="008761CB"/>
    <w:rsid w:val="00883D4F"/>
    <w:rsid w:val="0088743B"/>
    <w:rsid w:val="008937BB"/>
    <w:rsid w:val="008A35A2"/>
    <w:rsid w:val="008A5B96"/>
    <w:rsid w:val="008B24B4"/>
    <w:rsid w:val="008B6722"/>
    <w:rsid w:val="008D2C31"/>
    <w:rsid w:val="008E5896"/>
    <w:rsid w:val="008F1BE5"/>
    <w:rsid w:val="008F2508"/>
    <w:rsid w:val="008F477F"/>
    <w:rsid w:val="008F4F72"/>
    <w:rsid w:val="00901EF1"/>
    <w:rsid w:val="00904E1C"/>
    <w:rsid w:val="00906688"/>
    <w:rsid w:val="00906B82"/>
    <w:rsid w:val="00913702"/>
    <w:rsid w:val="009160D9"/>
    <w:rsid w:val="009230F7"/>
    <w:rsid w:val="009260D1"/>
    <w:rsid w:val="00933B92"/>
    <w:rsid w:val="00934154"/>
    <w:rsid w:val="00941F9F"/>
    <w:rsid w:val="009466AE"/>
    <w:rsid w:val="00946A80"/>
    <w:rsid w:val="00953682"/>
    <w:rsid w:val="0095376C"/>
    <w:rsid w:val="00960E88"/>
    <w:rsid w:val="009614FE"/>
    <w:rsid w:val="009656DE"/>
    <w:rsid w:val="00971A4F"/>
    <w:rsid w:val="0097483C"/>
    <w:rsid w:val="009754F4"/>
    <w:rsid w:val="0097668D"/>
    <w:rsid w:val="009770EF"/>
    <w:rsid w:val="009771DA"/>
    <w:rsid w:val="009775AD"/>
    <w:rsid w:val="00980692"/>
    <w:rsid w:val="00980C03"/>
    <w:rsid w:val="009843B6"/>
    <w:rsid w:val="00985014"/>
    <w:rsid w:val="00986490"/>
    <w:rsid w:val="00986993"/>
    <w:rsid w:val="00987D2D"/>
    <w:rsid w:val="009900EC"/>
    <w:rsid w:val="009B6E68"/>
    <w:rsid w:val="009B6E8A"/>
    <w:rsid w:val="009C49A2"/>
    <w:rsid w:val="009C780C"/>
    <w:rsid w:val="009D506A"/>
    <w:rsid w:val="009F26C2"/>
    <w:rsid w:val="009F6135"/>
    <w:rsid w:val="009F714B"/>
    <w:rsid w:val="009F7FF4"/>
    <w:rsid w:val="00A003C9"/>
    <w:rsid w:val="00A02292"/>
    <w:rsid w:val="00A075A6"/>
    <w:rsid w:val="00A104BA"/>
    <w:rsid w:val="00A14025"/>
    <w:rsid w:val="00A16177"/>
    <w:rsid w:val="00A256C4"/>
    <w:rsid w:val="00A2686B"/>
    <w:rsid w:val="00A26E0D"/>
    <w:rsid w:val="00A27B56"/>
    <w:rsid w:val="00A40238"/>
    <w:rsid w:val="00A4044F"/>
    <w:rsid w:val="00A42450"/>
    <w:rsid w:val="00A51CB4"/>
    <w:rsid w:val="00A62AC9"/>
    <w:rsid w:val="00A64C64"/>
    <w:rsid w:val="00A65436"/>
    <w:rsid w:val="00A70F41"/>
    <w:rsid w:val="00A71D02"/>
    <w:rsid w:val="00A74166"/>
    <w:rsid w:val="00A765AE"/>
    <w:rsid w:val="00A94BE4"/>
    <w:rsid w:val="00AA0706"/>
    <w:rsid w:val="00AA1059"/>
    <w:rsid w:val="00AA5147"/>
    <w:rsid w:val="00AA59F0"/>
    <w:rsid w:val="00AA7F88"/>
    <w:rsid w:val="00AB02A6"/>
    <w:rsid w:val="00AB1D27"/>
    <w:rsid w:val="00AC08A9"/>
    <w:rsid w:val="00AD3C86"/>
    <w:rsid w:val="00AD6565"/>
    <w:rsid w:val="00AE405D"/>
    <w:rsid w:val="00AE49BA"/>
    <w:rsid w:val="00AE5CA2"/>
    <w:rsid w:val="00AF28B0"/>
    <w:rsid w:val="00AF2ACA"/>
    <w:rsid w:val="00AF3424"/>
    <w:rsid w:val="00B0025B"/>
    <w:rsid w:val="00B05493"/>
    <w:rsid w:val="00B12CFD"/>
    <w:rsid w:val="00B149B4"/>
    <w:rsid w:val="00B25E61"/>
    <w:rsid w:val="00B3591B"/>
    <w:rsid w:val="00B37E18"/>
    <w:rsid w:val="00B560D3"/>
    <w:rsid w:val="00B61443"/>
    <w:rsid w:val="00B63F71"/>
    <w:rsid w:val="00B65DF7"/>
    <w:rsid w:val="00B73A85"/>
    <w:rsid w:val="00B74951"/>
    <w:rsid w:val="00B76AC6"/>
    <w:rsid w:val="00B7731C"/>
    <w:rsid w:val="00B8154B"/>
    <w:rsid w:val="00B86045"/>
    <w:rsid w:val="00B86E11"/>
    <w:rsid w:val="00BA150E"/>
    <w:rsid w:val="00BA5AA6"/>
    <w:rsid w:val="00BB4032"/>
    <w:rsid w:val="00BC0152"/>
    <w:rsid w:val="00BC21B4"/>
    <w:rsid w:val="00BC3A77"/>
    <w:rsid w:val="00BC7EA5"/>
    <w:rsid w:val="00BD432C"/>
    <w:rsid w:val="00BD469D"/>
    <w:rsid w:val="00BD6A4B"/>
    <w:rsid w:val="00BE308A"/>
    <w:rsid w:val="00BE3D69"/>
    <w:rsid w:val="00BE3E36"/>
    <w:rsid w:val="00C12E79"/>
    <w:rsid w:val="00C137F6"/>
    <w:rsid w:val="00C15E43"/>
    <w:rsid w:val="00C24582"/>
    <w:rsid w:val="00C2650F"/>
    <w:rsid w:val="00C2731F"/>
    <w:rsid w:val="00C4051B"/>
    <w:rsid w:val="00C5124D"/>
    <w:rsid w:val="00C5417F"/>
    <w:rsid w:val="00C65461"/>
    <w:rsid w:val="00C73DC0"/>
    <w:rsid w:val="00C75101"/>
    <w:rsid w:val="00C8190F"/>
    <w:rsid w:val="00C91316"/>
    <w:rsid w:val="00C95EE9"/>
    <w:rsid w:val="00C9758E"/>
    <w:rsid w:val="00CA6E2A"/>
    <w:rsid w:val="00CA709E"/>
    <w:rsid w:val="00CA74A6"/>
    <w:rsid w:val="00CB5C3C"/>
    <w:rsid w:val="00CC12BD"/>
    <w:rsid w:val="00CC4E3C"/>
    <w:rsid w:val="00CE5FEC"/>
    <w:rsid w:val="00CE6417"/>
    <w:rsid w:val="00CE7A3E"/>
    <w:rsid w:val="00CE7B20"/>
    <w:rsid w:val="00CF258F"/>
    <w:rsid w:val="00CF432F"/>
    <w:rsid w:val="00CF4B30"/>
    <w:rsid w:val="00CF4EB9"/>
    <w:rsid w:val="00D00D5F"/>
    <w:rsid w:val="00D021C7"/>
    <w:rsid w:val="00D02A6A"/>
    <w:rsid w:val="00D03487"/>
    <w:rsid w:val="00D05075"/>
    <w:rsid w:val="00D0584D"/>
    <w:rsid w:val="00D12433"/>
    <w:rsid w:val="00D126CC"/>
    <w:rsid w:val="00D1310D"/>
    <w:rsid w:val="00D3169B"/>
    <w:rsid w:val="00D31DB2"/>
    <w:rsid w:val="00D347C9"/>
    <w:rsid w:val="00D41A20"/>
    <w:rsid w:val="00D421D6"/>
    <w:rsid w:val="00D576BE"/>
    <w:rsid w:val="00D638CA"/>
    <w:rsid w:val="00D7220F"/>
    <w:rsid w:val="00D75317"/>
    <w:rsid w:val="00D77E7C"/>
    <w:rsid w:val="00D80BC8"/>
    <w:rsid w:val="00D849B9"/>
    <w:rsid w:val="00D85385"/>
    <w:rsid w:val="00D859D0"/>
    <w:rsid w:val="00D91265"/>
    <w:rsid w:val="00D915A6"/>
    <w:rsid w:val="00D968AE"/>
    <w:rsid w:val="00DA007F"/>
    <w:rsid w:val="00DA0AEF"/>
    <w:rsid w:val="00DA393C"/>
    <w:rsid w:val="00DA4D5B"/>
    <w:rsid w:val="00DA7104"/>
    <w:rsid w:val="00DB2050"/>
    <w:rsid w:val="00DB3C74"/>
    <w:rsid w:val="00DB4419"/>
    <w:rsid w:val="00DB58FB"/>
    <w:rsid w:val="00DB7BAB"/>
    <w:rsid w:val="00DC36D3"/>
    <w:rsid w:val="00DD0B7E"/>
    <w:rsid w:val="00DD21D7"/>
    <w:rsid w:val="00DD5499"/>
    <w:rsid w:val="00DE020F"/>
    <w:rsid w:val="00E03FB7"/>
    <w:rsid w:val="00E10788"/>
    <w:rsid w:val="00E118E1"/>
    <w:rsid w:val="00E122DB"/>
    <w:rsid w:val="00E17283"/>
    <w:rsid w:val="00E23559"/>
    <w:rsid w:val="00E247C1"/>
    <w:rsid w:val="00E26040"/>
    <w:rsid w:val="00E30926"/>
    <w:rsid w:val="00E33B17"/>
    <w:rsid w:val="00E36B79"/>
    <w:rsid w:val="00E4642A"/>
    <w:rsid w:val="00E52111"/>
    <w:rsid w:val="00E55ADA"/>
    <w:rsid w:val="00E610A3"/>
    <w:rsid w:val="00E61D92"/>
    <w:rsid w:val="00E62D2E"/>
    <w:rsid w:val="00E6301E"/>
    <w:rsid w:val="00E64AA0"/>
    <w:rsid w:val="00E65BC4"/>
    <w:rsid w:val="00E74D4B"/>
    <w:rsid w:val="00E81A7D"/>
    <w:rsid w:val="00E82C53"/>
    <w:rsid w:val="00E907E7"/>
    <w:rsid w:val="00E93025"/>
    <w:rsid w:val="00EA1E71"/>
    <w:rsid w:val="00EA582F"/>
    <w:rsid w:val="00EA63F6"/>
    <w:rsid w:val="00EB1084"/>
    <w:rsid w:val="00EB76BA"/>
    <w:rsid w:val="00EC0BA2"/>
    <w:rsid w:val="00ED6142"/>
    <w:rsid w:val="00EE4F0C"/>
    <w:rsid w:val="00EE5723"/>
    <w:rsid w:val="00EE709E"/>
    <w:rsid w:val="00EE7EED"/>
    <w:rsid w:val="00EF7ED7"/>
    <w:rsid w:val="00F006C0"/>
    <w:rsid w:val="00F044CC"/>
    <w:rsid w:val="00F20DEB"/>
    <w:rsid w:val="00F23CA2"/>
    <w:rsid w:val="00F318AD"/>
    <w:rsid w:val="00F35B6E"/>
    <w:rsid w:val="00F458CE"/>
    <w:rsid w:val="00F52D1D"/>
    <w:rsid w:val="00F5449C"/>
    <w:rsid w:val="00F57C3A"/>
    <w:rsid w:val="00F61203"/>
    <w:rsid w:val="00F624F8"/>
    <w:rsid w:val="00F71495"/>
    <w:rsid w:val="00F71B63"/>
    <w:rsid w:val="00F7445A"/>
    <w:rsid w:val="00F77ABE"/>
    <w:rsid w:val="00F803D1"/>
    <w:rsid w:val="00F84A0C"/>
    <w:rsid w:val="00F92E31"/>
    <w:rsid w:val="00F95A1F"/>
    <w:rsid w:val="00F97520"/>
    <w:rsid w:val="00FA520A"/>
    <w:rsid w:val="00FA7D78"/>
    <w:rsid w:val="00FB1C0B"/>
    <w:rsid w:val="00FB1D39"/>
    <w:rsid w:val="00FB7C80"/>
    <w:rsid w:val="00FC5017"/>
    <w:rsid w:val="00FC63E3"/>
    <w:rsid w:val="00FD157E"/>
    <w:rsid w:val="00FE0887"/>
    <w:rsid w:val="00FE14DD"/>
    <w:rsid w:val="00FE2451"/>
    <w:rsid w:val="00FE4255"/>
    <w:rsid w:val="00FE4BB2"/>
    <w:rsid w:val="00FF4281"/>
    <w:rsid w:val="00FF4DC7"/>
    <w:rsid w:val="00FF6A34"/>
    <w:rsid w:val="011A1122"/>
    <w:rsid w:val="011BF2F0"/>
    <w:rsid w:val="01D793FE"/>
    <w:rsid w:val="025F9D51"/>
    <w:rsid w:val="02950090"/>
    <w:rsid w:val="029B5777"/>
    <w:rsid w:val="02FBCCF9"/>
    <w:rsid w:val="0321EED4"/>
    <w:rsid w:val="0328287D"/>
    <w:rsid w:val="036D2F13"/>
    <w:rsid w:val="03DE7F35"/>
    <w:rsid w:val="042FF856"/>
    <w:rsid w:val="044CD7F7"/>
    <w:rsid w:val="046343AC"/>
    <w:rsid w:val="04691131"/>
    <w:rsid w:val="04ED6EAF"/>
    <w:rsid w:val="05AFF048"/>
    <w:rsid w:val="06018AAE"/>
    <w:rsid w:val="062CA56D"/>
    <w:rsid w:val="06E53374"/>
    <w:rsid w:val="07459E09"/>
    <w:rsid w:val="07B73898"/>
    <w:rsid w:val="07DA6208"/>
    <w:rsid w:val="09934845"/>
    <w:rsid w:val="09A363B2"/>
    <w:rsid w:val="09BD5F1C"/>
    <w:rsid w:val="09D89D72"/>
    <w:rsid w:val="09D93AE6"/>
    <w:rsid w:val="0A461046"/>
    <w:rsid w:val="0A512C53"/>
    <w:rsid w:val="0AD40F14"/>
    <w:rsid w:val="0AE0BFC6"/>
    <w:rsid w:val="0B78295B"/>
    <w:rsid w:val="0BE54DD9"/>
    <w:rsid w:val="0BF125D4"/>
    <w:rsid w:val="0C18F342"/>
    <w:rsid w:val="0C200929"/>
    <w:rsid w:val="0C7C6503"/>
    <w:rsid w:val="0C94E514"/>
    <w:rsid w:val="0C9F8A4C"/>
    <w:rsid w:val="0CF90EB6"/>
    <w:rsid w:val="0D281846"/>
    <w:rsid w:val="0D3B3F49"/>
    <w:rsid w:val="0E83C849"/>
    <w:rsid w:val="0EEDF183"/>
    <w:rsid w:val="0F21D1E9"/>
    <w:rsid w:val="0F74FBE6"/>
    <w:rsid w:val="0FA0DA37"/>
    <w:rsid w:val="0FD723F9"/>
    <w:rsid w:val="100722FE"/>
    <w:rsid w:val="1034AC6A"/>
    <w:rsid w:val="10687E98"/>
    <w:rsid w:val="1095E619"/>
    <w:rsid w:val="1099F284"/>
    <w:rsid w:val="10B12732"/>
    <w:rsid w:val="110AD67B"/>
    <w:rsid w:val="111129F4"/>
    <w:rsid w:val="11376C76"/>
    <w:rsid w:val="11B6A5C9"/>
    <w:rsid w:val="11C2A6D6"/>
    <w:rsid w:val="12873B47"/>
    <w:rsid w:val="13088558"/>
    <w:rsid w:val="13D06CE8"/>
    <w:rsid w:val="13D35201"/>
    <w:rsid w:val="13EC7505"/>
    <w:rsid w:val="142B4BC1"/>
    <w:rsid w:val="144F3BDC"/>
    <w:rsid w:val="146B9795"/>
    <w:rsid w:val="14B27F24"/>
    <w:rsid w:val="14D7339B"/>
    <w:rsid w:val="154864E9"/>
    <w:rsid w:val="1552F936"/>
    <w:rsid w:val="155E675E"/>
    <w:rsid w:val="15781CEA"/>
    <w:rsid w:val="15CB2E87"/>
    <w:rsid w:val="16319317"/>
    <w:rsid w:val="163E719A"/>
    <w:rsid w:val="165DF85E"/>
    <w:rsid w:val="16D638D5"/>
    <w:rsid w:val="17BA650E"/>
    <w:rsid w:val="17EA43CC"/>
    <w:rsid w:val="181568C6"/>
    <w:rsid w:val="186CF4BA"/>
    <w:rsid w:val="187A523F"/>
    <w:rsid w:val="1895802D"/>
    <w:rsid w:val="1918011A"/>
    <w:rsid w:val="191C2F2F"/>
    <w:rsid w:val="194245F9"/>
    <w:rsid w:val="1949D377"/>
    <w:rsid w:val="1982E29F"/>
    <w:rsid w:val="199DD57B"/>
    <w:rsid w:val="1AAD0AF8"/>
    <w:rsid w:val="1AE60D8C"/>
    <w:rsid w:val="1B0794A5"/>
    <w:rsid w:val="1B42DB6B"/>
    <w:rsid w:val="1BB3370A"/>
    <w:rsid w:val="1BCC2292"/>
    <w:rsid w:val="1C4BCC3A"/>
    <w:rsid w:val="1C545590"/>
    <w:rsid w:val="1C56627B"/>
    <w:rsid w:val="1CD3E532"/>
    <w:rsid w:val="1CD78DC8"/>
    <w:rsid w:val="1CE32A4D"/>
    <w:rsid w:val="1D39D26E"/>
    <w:rsid w:val="1D91B0BE"/>
    <w:rsid w:val="1DB459D8"/>
    <w:rsid w:val="1E044346"/>
    <w:rsid w:val="1E9066E6"/>
    <w:rsid w:val="1EC9A4E4"/>
    <w:rsid w:val="1F078E28"/>
    <w:rsid w:val="1F6A713E"/>
    <w:rsid w:val="1F76E106"/>
    <w:rsid w:val="1FBECFD9"/>
    <w:rsid w:val="2007EE20"/>
    <w:rsid w:val="21E2016D"/>
    <w:rsid w:val="221E7FBF"/>
    <w:rsid w:val="226CD533"/>
    <w:rsid w:val="22BBDCB7"/>
    <w:rsid w:val="22BF97AD"/>
    <w:rsid w:val="22D471C0"/>
    <w:rsid w:val="2332D2AC"/>
    <w:rsid w:val="23ACFD4E"/>
    <w:rsid w:val="23B93F25"/>
    <w:rsid w:val="23D3904B"/>
    <w:rsid w:val="23E02B26"/>
    <w:rsid w:val="23F32F9A"/>
    <w:rsid w:val="23F71A04"/>
    <w:rsid w:val="23FCDD04"/>
    <w:rsid w:val="2415B4C2"/>
    <w:rsid w:val="2465C457"/>
    <w:rsid w:val="2485F0B6"/>
    <w:rsid w:val="24E69EA3"/>
    <w:rsid w:val="250E4C60"/>
    <w:rsid w:val="2558A91C"/>
    <w:rsid w:val="25E700C1"/>
    <w:rsid w:val="2606EEE4"/>
    <w:rsid w:val="2691BEA1"/>
    <w:rsid w:val="26DBDF87"/>
    <w:rsid w:val="26E99D24"/>
    <w:rsid w:val="28A72473"/>
    <w:rsid w:val="28E4F104"/>
    <w:rsid w:val="28E95BE5"/>
    <w:rsid w:val="28FAC095"/>
    <w:rsid w:val="295A8BFC"/>
    <w:rsid w:val="29B684BE"/>
    <w:rsid w:val="29B83532"/>
    <w:rsid w:val="2A1AEB4E"/>
    <w:rsid w:val="2A2C31E3"/>
    <w:rsid w:val="2B29F24C"/>
    <w:rsid w:val="2B526C1D"/>
    <w:rsid w:val="2B790EAE"/>
    <w:rsid w:val="2B862A3C"/>
    <w:rsid w:val="2B8E090A"/>
    <w:rsid w:val="2B9B93FF"/>
    <w:rsid w:val="2B9C5896"/>
    <w:rsid w:val="2B9E207F"/>
    <w:rsid w:val="2BEDE80F"/>
    <w:rsid w:val="2CA557DD"/>
    <w:rsid w:val="2D076D9D"/>
    <w:rsid w:val="2DB39616"/>
    <w:rsid w:val="2DBB74EA"/>
    <w:rsid w:val="2DD9D41D"/>
    <w:rsid w:val="2DF3A574"/>
    <w:rsid w:val="2DF990B9"/>
    <w:rsid w:val="2E0C9C2E"/>
    <w:rsid w:val="2E49A119"/>
    <w:rsid w:val="2E916442"/>
    <w:rsid w:val="2F213278"/>
    <w:rsid w:val="2F28B26D"/>
    <w:rsid w:val="2F2C4F9A"/>
    <w:rsid w:val="2F7C4E3F"/>
    <w:rsid w:val="2FEEF33D"/>
    <w:rsid w:val="2FF3DD42"/>
    <w:rsid w:val="3038B86D"/>
    <w:rsid w:val="3076E40F"/>
    <w:rsid w:val="309DB4EF"/>
    <w:rsid w:val="31189F3E"/>
    <w:rsid w:val="311EAE9D"/>
    <w:rsid w:val="31D0F23D"/>
    <w:rsid w:val="31F810D0"/>
    <w:rsid w:val="321314B6"/>
    <w:rsid w:val="32153FB6"/>
    <w:rsid w:val="322A87B2"/>
    <w:rsid w:val="32FE3EFE"/>
    <w:rsid w:val="33AF55EC"/>
    <w:rsid w:val="33CBC8DB"/>
    <w:rsid w:val="341E1527"/>
    <w:rsid w:val="344A8588"/>
    <w:rsid w:val="344BD9AB"/>
    <w:rsid w:val="352728FD"/>
    <w:rsid w:val="35BE6745"/>
    <w:rsid w:val="35BEBBF8"/>
    <w:rsid w:val="35CE08FB"/>
    <w:rsid w:val="35D9A9CE"/>
    <w:rsid w:val="35E40D75"/>
    <w:rsid w:val="3627EF5C"/>
    <w:rsid w:val="362C629C"/>
    <w:rsid w:val="371AB478"/>
    <w:rsid w:val="37F46805"/>
    <w:rsid w:val="38679A9C"/>
    <w:rsid w:val="3892237E"/>
    <w:rsid w:val="38E804B6"/>
    <w:rsid w:val="3986BB1C"/>
    <w:rsid w:val="39C8A267"/>
    <w:rsid w:val="3A152514"/>
    <w:rsid w:val="3A30B824"/>
    <w:rsid w:val="3A67B8C5"/>
    <w:rsid w:val="3AE7D658"/>
    <w:rsid w:val="3B2B3F52"/>
    <w:rsid w:val="3BBEEAAE"/>
    <w:rsid w:val="3C4BC3C7"/>
    <w:rsid w:val="3C66AF99"/>
    <w:rsid w:val="3CAAA07B"/>
    <w:rsid w:val="3D1CD130"/>
    <w:rsid w:val="3D200913"/>
    <w:rsid w:val="3DED2C5C"/>
    <w:rsid w:val="3E024243"/>
    <w:rsid w:val="3EB2961A"/>
    <w:rsid w:val="3ECBE125"/>
    <w:rsid w:val="3ED984CC"/>
    <w:rsid w:val="3EDF054F"/>
    <w:rsid w:val="3EEB7776"/>
    <w:rsid w:val="3F0762B8"/>
    <w:rsid w:val="3F324F2C"/>
    <w:rsid w:val="3FC8BE50"/>
    <w:rsid w:val="403FB617"/>
    <w:rsid w:val="40545796"/>
    <w:rsid w:val="406FFADF"/>
    <w:rsid w:val="40B2F2FA"/>
    <w:rsid w:val="41059B1B"/>
    <w:rsid w:val="4148FABB"/>
    <w:rsid w:val="42122CF3"/>
    <w:rsid w:val="423555E6"/>
    <w:rsid w:val="428872FA"/>
    <w:rsid w:val="42B0391A"/>
    <w:rsid w:val="42C9A302"/>
    <w:rsid w:val="42EB7299"/>
    <w:rsid w:val="432ACAA3"/>
    <w:rsid w:val="43713C47"/>
    <w:rsid w:val="43B8F430"/>
    <w:rsid w:val="43B9FC73"/>
    <w:rsid w:val="44B2A714"/>
    <w:rsid w:val="4522DB2C"/>
    <w:rsid w:val="45474220"/>
    <w:rsid w:val="4579E735"/>
    <w:rsid w:val="45970525"/>
    <w:rsid w:val="45CD85DC"/>
    <w:rsid w:val="462228E1"/>
    <w:rsid w:val="4640485B"/>
    <w:rsid w:val="4640EA90"/>
    <w:rsid w:val="467BA594"/>
    <w:rsid w:val="4718D65F"/>
    <w:rsid w:val="476D16B8"/>
    <w:rsid w:val="47732683"/>
    <w:rsid w:val="47851791"/>
    <w:rsid w:val="47A55651"/>
    <w:rsid w:val="47B99E94"/>
    <w:rsid w:val="48032B2B"/>
    <w:rsid w:val="48038CDA"/>
    <w:rsid w:val="4826F5C5"/>
    <w:rsid w:val="48332639"/>
    <w:rsid w:val="48B8D410"/>
    <w:rsid w:val="494A8FD3"/>
    <w:rsid w:val="4A3E75A7"/>
    <w:rsid w:val="4A9B0450"/>
    <w:rsid w:val="4AC70052"/>
    <w:rsid w:val="4ADD1D5B"/>
    <w:rsid w:val="4AE4F9D5"/>
    <w:rsid w:val="4B36481E"/>
    <w:rsid w:val="4B49C37F"/>
    <w:rsid w:val="4BCE71B7"/>
    <w:rsid w:val="4C36CF60"/>
    <w:rsid w:val="4CBBDA28"/>
    <w:rsid w:val="4CC742C8"/>
    <w:rsid w:val="4CDB1E0F"/>
    <w:rsid w:val="4CF7C60B"/>
    <w:rsid w:val="4D6C1738"/>
    <w:rsid w:val="4D8B3135"/>
    <w:rsid w:val="4DFC12EB"/>
    <w:rsid w:val="4E270A05"/>
    <w:rsid w:val="4E71C7E9"/>
    <w:rsid w:val="4E7D146B"/>
    <w:rsid w:val="4EF005DA"/>
    <w:rsid w:val="4F1ACC6D"/>
    <w:rsid w:val="4F4379EF"/>
    <w:rsid w:val="4F79AC52"/>
    <w:rsid w:val="4F934083"/>
    <w:rsid w:val="4FF0665F"/>
    <w:rsid w:val="501772DD"/>
    <w:rsid w:val="5091B9EF"/>
    <w:rsid w:val="50A70B2A"/>
    <w:rsid w:val="5111B7A1"/>
    <w:rsid w:val="519CE9CE"/>
    <w:rsid w:val="51D09EB8"/>
    <w:rsid w:val="5252BC97"/>
    <w:rsid w:val="532E2B29"/>
    <w:rsid w:val="53A0C957"/>
    <w:rsid w:val="53DE528B"/>
    <w:rsid w:val="53E03F1F"/>
    <w:rsid w:val="54BBBF4D"/>
    <w:rsid w:val="54DAAD5D"/>
    <w:rsid w:val="550F7BC6"/>
    <w:rsid w:val="5518AD0B"/>
    <w:rsid w:val="55296472"/>
    <w:rsid w:val="5546F46A"/>
    <w:rsid w:val="555740B8"/>
    <w:rsid w:val="556B1172"/>
    <w:rsid w:val="56343DC4"/>
    <w:rsid w:val="5659EF6C"/>
    <w:rsid w:val="573435D3"/>
    <w:rsid w:val="57767362"/>
    <w:rsid w:val="577B0BE3"/>
    <w:rsid w:val="57DD3886"/>
    <w:rsid w:val="5850ED4C"/>
    <w:rsid w:val="5879B4BD"/>
    <w:rsid w:val="587A7A02"/>
    <w:rsid w:val="58A7EB4B"/>
    <w:rsid w:val="58D7DCCB"/>
    <w:rsid w:val="59019750"/>
    <w:rsid w:val="5906E6B0"/>
    <w:rsid w:val="59281C8B"/>
    <w:rsid w:val="59AEA1DE"/>
    <w:rsid w:val="59B40BD9"/>
    <w:rsid w:val="59CBE08D"/>
    <w:rsid w:val="59E569D4"/>
    <w:rsid w:val="59ECF867"/>
    <w:rsid w:val="5AAC2BD5"/>
    <w:rsid w:val="5AB76B6D"/>
    <w:rsid w:val="5AC81F83"/>
    <w:rsid w:val="5AE2D49C"/>
    <w:rsid w:val="5AE2D49C"/>
    <w:rsid w:val="5AE302B5"/>
    <w:rsid w:val="5B735255"/>
    <w:rsid w:val="5B9A5CED"/>
    <w:rsid w:val="5C3448B2"/>
    <w:rsid w:val="5C5A9957"/>
    <w:rsid w:val="5C898A3A"/>
    <w:rsid w:val="5D117C5F"/>
    <w:rsid w:val="5D3C5C6C"/>
    <w:rsid w:val="5D7A803D"/>
    <w:rsid w:val="5DCF5D3F"/>
    <w:rsid w:val="5DF9350B"/>
    <w:rsid w:val="5E1D56B0"/>
    <w:rsid w:val="5E7F41B5"/>
    <w:rsid w:val="5EA784A5"/>
    <w:rsid w:val="5EBC0DA5"/>
    <w:rsid w:val="5F38A4BF"/>
    <w:rsid w:val="5FA1F32F"/>
    <w:rsid w:val="5FEA9CEB"/>
    <w:rsid w:val="6011A278"/>
    <w:rsid w:val="6084EEA8"/>
    <w:rsid w:val="612C45D9"/>
    <w:rsid w:val="615B045D"/>
    <w:rsid w:val="615E7EEB"/>
    <w:rsid w:val="618362E5"/>
    <w:rsid w:val="61FDB2A9"/>
    <w:rsid w:val="624F42AC"/>
    <w:rsid w:val="62B8EB65"/>
    <w:rsid w:val="62D8645A"/>
    <w:rsid w:val="632179FC"/>
    <w:rsid w:val="63CC3A3A"/>
    <w:rsid w:val="63E60DDD"/>
    <w:rsid w:val="63FADCBB"/>
    <w:rsid w:val="64886798"/>
    <w:rsid w:val="648CEFE5"/>
    <w:rsid w:val="6492A45F"/>
    <w:rsid w:val="64C018DE"/>
    <w:rsid w:val="6555022F"/>
    <w:rsid w:val="656FE6F5"/>
    <w:rsid w:val="65C48DD4"/>
    <w:rsid w:val="65C94E72"/>
    <w:rsid w:val="65E6371D"/>
    <w:rsid w:val="65E8902F"/>
    <w:rsid w:val="65FEBBFC"/>
    <w:rsid w:val="662BF852"/>
    <w:rsid w:val="66485AA1"/>
    <w:rsid w:val="66B12979"/>
    <w:rsid w:val="66C98FC5"/>
    <w:rsid w:val="66FEFBA2"/>
    <w:rsid w:val="670C6CD8"/>
    <w:rsid w:val="67A82BBD"/>
    <w:rsid w:val="67C6EF60"/>
    <w:rsid w:val="68DA50EF"/>
    <w:rsid w:val="69168F3D"/>
    <w:rsid w:val="691DAAEA"/>
    <w:rsid w:val="6A3009CB"/>
    <w:rsid w:val="6A569D10"/>
    <w:rsid w:val="6A73A7C0"/>
    <w:rsid w:val="6B35DA42"/>
    <w:rsid w:val="6B90D787"/>
    <w:rsid w:val="6BBA27A2"/>
    <w:rsid w:val="6BF020C5"/>
    <w:rsid w:val="6BFDD2AE"/>
    <w:rsid w:val="6C2A1CF4"/>
    <w:rsid w:val="6D191B16"/>
    <w:rsid w:val="6D5CD58F"/>
    <w:rsid w:val="6D91B9FA"/>
    <w:rsid w:val="6F7D185C"/>
    <w:rsid w:val="6FB1691E"/>
    <w:rsid w:val="6FF44BD7"/>
    <w:rsid w:val="700F48F2"/>
    <w:rsid w:val="70430C0E"/>
    <w:rsid w:val="70C47E62"/>
    <w:rsid w:val="70D91A3C"/>
    <w:rsid w:val="715E123A"/>
    <w:rsid w:val="71665EB5"/>
    <w:rsid w:val="71A33AAD"/>
    <w:rsid w:val="71C4EA6C"/>
    <w:rsid w:val="71F80A69"/>
    <w:rsid w:val="71FC95E0"/>
    <w:rsid w:val="721054F9"/>
    <w:rsid w:val="7216A0AB"/>
    <w:rsid w:val="726F54E8"/>
    <w:rsid w:val="7295AE6C"/>
    <w:rsid w:val="729815F6"/>
    <w:rsid w:val="73356E6F"/>
    <w:rsid w:val="735DA084"/>
    <w:rsid w:val="73837432"/>
    <w:rsid w:val="73D79F3E"/>
    <w:rsid w:val="740E601A"/>
    <w:rsid w:val="74182836"/>
    <w:rsid w:val="74487B41"/>
    <w:rsid w:val="746E631C"/>
    <w:rsid w:val="7488E960"/>
    <w:rsid w:val="74B9D82F"/>
    <w:rsid w:val="74E06877"/>
    <w:rsid w:val="74EDD6B8"/>
    <w:rsid w:val="753E419F"/>
    <w:rsid w:val="7592C457"/>
    <w:rsid w:val="75971D89"/>
    <w:rsid w:val="760BD094"/>
    <w:rsid w:val="765487BB"/>
    <w:rsid w:val="771D9008"/>
    <w:rsid w:val="7730A49C"/>
    <w:rsid w:val="773ABF65"/>
    <w:rsid w:val="7770A101"/>
    <w:rsid w:val="7772AC04"/>
    <w:rsid w:val="77D0A9B1"/>
    <w:rsid w:val="781C7671"/>
    <w:rsid w:val="783A916C"/>
    <w:rsid w:val="78407FE3"/>
    <w:rsid w:val="7857D335"/>
    <w:rsid w:val="785D4942"/>
    <w:rsid w:val="7866A709"/>
    <w:rsid w:val="788592D0"/>
    <w:rsid w:val="7950708E"/>
    <w:rsid w:val="79E16196"/>
    <w:rsid w:val="7A34C1CD"/>
    <w:rsid w:val="7A7B7BD0"/>
    <w:rsid w:val="7A9404EF"/>
    <w:rsid w:val="7AAFB3F7"/>
    <w:rsid w:val="7ABACA53"/>
    <w:rsid w:val="7AC43770"/>
    <w:rsid w:val="7ADE3A95"/>
    <w:rsid w:val="7B62B3D6"/>
    <w:rsid w:val="7BEBB643"/>
    <w:rsid w:val="7C859900"/>
    <w:rsid w:val="7C85BC19"/>
    <w:rsid w:val="7CF4CC15"/>
    <w:rsid w:val="7CF832F3"/>
    <w:rsid w:val="7CF84C3D"/>
    <w:rsid w:val="7D1574B8"/>
    <w:rsid w:val="7D6F9713"/>
    <w:rsid w:val="7D7DC59E"/>
    <w:rsid w:val="7E1A2713"/>
    <w:rsid w:val="7E847DB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E8F2B"/>
  <w15:chartTrackingRefBased/>
  <w15:docId w15:val="{405E0B30-3488-428F-9587-788EF835A6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7B20"/>
  </w:style>
  <w:style w:type="paragraph" w:styleId="Heading1">
    <w:name w:val="heading 1"/>
    <w:basedOn w:val="Normal"/>
    <w:next w:val="Normal"/>
    <w:link w:val="Heading1Char"/>
    <w:uiPriority w:val="9"/>
    <w:qFormat/>
    <w:rsid w:val="00AA070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nhideWhenUsed/>
    <w:qFormat/>
    <w:rsid w:val="00AA070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nhideWhenUsed/>
    <w:qFormat/>
    <w:rsid w:val="00AA07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07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07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07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07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07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070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A070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rsid w:val="00AA070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rsid w:val="00AA070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A070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A070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A070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A070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A070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A0706"/>
    <w:rPr>
      <w:rFonts w:eastAsiaTheme="majorEastAsia" w:cstheme="majorBidi"/>
      <w:color w:val="272727" w:themeColor="text1" w:themeTint="D8"/>
    </w:rPr>
  </w:style>
  <w:style w:type="paragraph" w:styleId="Title">
    <w:name w:val="Title"/>
    <w:basedOn w:val="Normal"/>
    <w:next w:val="Normal"/>
    <w:link w:val="TitleChar"/>
    <w:qFormat/>
    <w:rsid w:val="00AA070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AA070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A070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A07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0706"/>
    <w:pPr>
      <w:spacing w:before="160"/>
      <w:jc w:val="center"/>
    </w:pPr>
    <w:rPr>
      <w:i/>
      <w:iCs/>
      <w:color w:val="404040" w:themeColor="text1" w:themeTint="BF"/>
    </w:rPr>
  </w:style>
  <w:style w:type="character" w:styleId="QuoteChar" w:customStyle="1">
    <w:name w:val="Quote Char"/>
    <w:basedOn w:val="DefaultParagraphFont"/>
    <w:link w:val="Quote"/>
    <w:uiPriority w:val="29"/>
    <w:rsid w:val="00AA0706"/>
    <w:rPr>
      <w:i/>
      <w:iCs/>
      <w:color w:val="404040" w:themeColor="text1" w:themeTint="BF"/>
    </w:rPr>
  </w:style>
  <w:style w:type="paragraph" w:styleId="ListParagraph">
    <w:name w:val="List Paragraph"/>
    <w:aliases w:val="List Paragraph4,List Paragraph3,Proposal Bullet List,Content,FooterText,列出段落1,Bullet List,List Paragraph1,numbered,igunore,Subtitle Cover Page,List Paragraph Report"/>
    <w:basedOn w:val="Normal"/>
    <w:link w:val="ListParagraphChar"/>
    <w:uiPriority w:val="34"/>
    <w:qFormat/>
    <w:rsid w:val="00AA0706"/>
    <w:pPr>
      <w:ind w:left="720"/>
      <w:contextualSpacing/>
    </w:pPr>
  </w:style>
  <w:style w:type="character" w:styleId="IntenseEmphasis">
    <w:name w:val="Intense Emphasis"/>
    <w:basedOn w:val="DefaultParagraphFont"/>
    <w:uiPriority w:val="21"/>
    <w:qFormat/>
    <w:rsid w:val="00AA0706"/>
    <w:rPr>
      <w:i/>
      <w:iCs/>
      <w:color w:val="0F4761" w:themeColor="accent1" w:themeShade="BF"/>
    </w:rPr>
  </w:style>
  <w:style w:type="paragraph" w:styleId="IntenseQuote">
    <w:name w:val="Intense Quote"/>
    <w:basedOn w:val="Normal"/>
    <w:next w:val="Normal"/>
    <w:link w:val="IntenseQuoteChar"/>
    <w:uiPriority w:val="30"/>
    <w:qFormat/>
    <w:rsid w:val="00AA070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A0706"/>
    <w:rPr>
      <w:i/>
      <w:iCs/>
      <w:color w:val="0F4761" w:themeColor="accent1" w:themeShade="BF"/>
    </w:rPr>
  </w:style>
  <w:style w:type="character" w:styleId="IntenseReference">
    <w:name w:val="Intense Reference"/>
    <w:basedOn w:val="DefaultParagraphFont"/>
    <w:uiPriority w:val="32"/>
    <w:qFormat/>
    <w:rsid w:val="00AA0706"/>
    <w:rPr>
      <w:b/>
      <w:bCs/>
      <w:smallCaps/>
      <w:color w:val="0F4761" w:themeColor="accent1" w:themeShade="BF"/>
      <w:spacing w:val="5"/>
    </w:rPr>
  </w:style>
  <w:style w:type="character" w:styleId="ListParagraphChar" w:customStyle="1">
    <w:name w:val="List Paragraph Char"/>
    <w:aliases w:val="List Paragraph4 Char,List Paragraph3 Char,Proposal Bullet List Char,Content Char,FooterText Char,列出段落1 Char,Bullet List Char,List Paragraph1 Char,numbered Char,igunore Char,Subtitle Cover Page Char,List Paragraph Report Char"/>
    <w:link w:val="ListParagraph"/>
    <w:uiPriority w:val="34"/>
    <w:locked/>
    <w:rsid w:val="00864E1F"/>
  </w:style>
  <w:style w:type="character" w:styleId="CommentReference">
    <w:name w:val="annotation reference"/>
    <w:basedOn w:val="DefaultParagraphFont"/>
    <w:uiPriority w:val="99"/>
    <w:semiHidden/>
    <w:unhideWhenUsed/>
    <w:rsid w:val="002302F9"/>
    <w:rPr>
      <w:sz w:val="16"/>
      <w:szCs w:val="16"/>
    </w:rPr>
  </w:style>
  <w:style w:type="paragraph" w:styleId="CommentText">
    <w:name w:val="annotation text"/>
    <w:basedOn w:val="Normal"/>
    <w:link w:val="CommentTextChar"/>
    <w:uiPriority w:val="99"/>
    <w:unhideWhenUsed/>
    <w:rsid w:val="002302F9"/>
    <w:pPr>
      <w:spacing w:line="240" w:lineRule="auto"/>
    </w:pPr>
    <w:rPr>
      <w:sz w:val="20"/>
      <w:szCs w:val="20"/>
    </w:rPr>
  </w:style>
  <w:style w:type="character" w:styleId="CommentTextChar" w:customStyle="1">
    <w:name w:val="Comment Text Char"/>
    <w:basedOn w:val="DefaultParagraphFont"/>
    <w:link w:val="CommentText"/>
    <w:uiPriority w:val="99"/>
    <w:rsid w:val="002302F9"/>
    <w:rPr>
      <w:sz w:val="20"/>
      <w:szCs w:val="20"/>
    </w:rPr>
  </w:style>
  <w:style w:type="paragraph" w:styleId="CommentSubject">
    <w:name w:val="annotation subject"/>
    <w:basedOn w:val="CommentText"/>
    <w:next w:val="CommentText"/>
    <w:link w:val="CommentSubjectChar"/>
    <w:uiPriority w:val="99"/>
    <w:semiHidden/>
    <w:unhideWhenUsed/>
    <w:rsid w:val="002302F9"/>
    <w:rPr>
      <w:b/>
      <w:bCs/>
    </w:rPr>
  </w:style>
  <w:style w:type="character" w:styleId="CommentSubjectChar" w:customStyle="1">
    <w:name w:val="Comment Subject Char"/>
    <w:basedOn w:val="CommentTextChar"/>
    <w:link w:val="CommentSubject"/>
    <w:uiPriority w:val="99"/>
    <w:semiHidden/>
    <w:rsid w:val="002302F9"/>
    <w:rPr>
      <w:b/>
      <w:bCs/>
      <w:sz w:val="20"/>
      <w:szCs w:val="20"/>
    </w:rPr>
  </w:style>
  <w:style w:type="paragraph" w:styleId="Header">
    <w:name w:val="header"/>
    <w:basedOn w:val="Normal"/>
    <w:link w:val="HeaderChar"/>
    <w:uiPriority w:val="99"/>
    <w:unhideWhenUsed/>
    <w:rsid w:val="006633A5"/>
    <w:pPr>
      <w:tabs>
        <w:tab w:val="center" w:pos="4513"/>
        <w:tab w:val="right" w:pos="9026"/>
      </w:tabs>
      <w:spacing w:after="0" w:line="240" w:lineRule="auto"/>
    </w:pPr>
  </w:style>
  <w:style w:type="character" w:styleId="HeaderChar" w:customStyle="1">
    <w:name w:val="Header Char"/>
    <w:basedOn w:val="DefaultParagraphFont"/>
    <w:link w:val="Header"/>
    <w:uiPriority w:val="99"/>
    <w:rsid w:val="006633A5"/>
  </w:style>
  <w:style w:type="paragraph" w:styleId="Footer">
    <w:name w:val="footer"/>
    <w:basedOn w:val="Normal"/>
    <w:link w:val="FooterChar"/>
    <w:uiPriority w:val="99"/>
    <w:unhideWhenUsed/>
    <w:rsid w:val="006633A5"/>
    <w:pPr>
      <w:tabs>
        <w:tab w:val="center" w:pos="4513"/>
        <w:tab w:val="right" w:pos="9026"/>
      </w:tabs>
      <w:spacing w:after="0" w:line="240" w:lineRule="auto"/>
    </w:pPr>
  </w:style>
  <w:style w:type="character" w:styleId="FooterChar" w:customStyle="1">
    <w:name w:val="Footer Char"/>
    <w:basedOn w:val="DefaultParagraphFont"/>
    <w:link w:val="Footer"/>
    <w:uiPriority w:val="99"/>
    <w:rsid w:val="006633A5"/>
  </w:style>
  <w:style w:type="paragraph" w:styleId="BodyText">
    <w:name w:val="Body Text"/>
    <w:basedOn w:val="Normal"/>
    <w:link w:val="BodyTextChar"/>
    <w:rsid w:val="00A104BA"/>
    <w:pPr>
      <w:overflowPunct w:val="0"/>
      <w:autoSpaceDE w:val="0"/>
      <w:autoSpaceDN w:val="0"/>
      <w:adjustRightInd w:val="0"/>
      <w:spacing w:after="120" w:line="240" w:lineRule="auto"/>
      <w:textAlignment w:val="baseline"/>
    </w:pPr>
    <w:rPr>
      <w:rFonts w:ascii="Times New Roman" w:hAnsi="Times New Roman" w:eastAsia="Times New Roman" w:cs="Times New Roman"/>
      <w:color w:val="000000"/>
      <w:kern w:val="0"/>
      <w:sz w:val="24"/>
      <w:szCs w:val="20"/>
      <w:lang w:val="en-GB" w:eastAsia="en-IE"/>
      <w14:ligatures w14:val="none"/>
    </w:rPr>
  </w:style>
  <w:style w:type="character" w:styleId="BodyTextChar" w:customStyle="1">
    <w:name w:val="Body Text Char"/>
    <w:basedOn w:val="DefaultParagraphFont"/>
    <w:link w:val="BodyText"/>
    <w:rsid w:val="00A104BA"/>
    <w:rPr>
      <w:rFonts w:ascii="Times New Roman" w:hAnsi="Times New Roman" w:eastAsia="Times New Roman" w:cs="Times New Roman"/>
      <w:color w:val="000000"/>
      <w:kern w:val="0"/>
      <w:sz w:val="24"/>
      <w:szCs w:val="20"/>
      <w:lang w:val="en-GB" w:eastAsia="en-IE"/>
      <w14:ligatures w14:val="none"/>
    </w:rPr>
  </w:style>
  <w:style w:type="paragraph" w:styleId="DefaultText" w:customStyle="1">
    <w:name w:val="Default Text"/>
    <w:basedOn w:val="Normal"/>
    <w:rsid w:val="00A104BA"/>
    <w:pPr>
      <w:overflowPunct w:val="0"/>
      <w:autoSpaceDE w:val="0"/>
      <w:autoSpaceDN w:val="0"/>
      <w:adjustRightInd w:val="0"/>
      <w:spacing w:after="0" w:line="240" w:lineRule="auto"/>
      <w:textAlignment w:val="baseline"/>
    </w:pPr>
    <w:rPr>
      <w:rFonts w:ascii="Times New Roman" w:hAnsi="Times New Roman" w:eastAsia="Times New Roman" w:cs="Times New Roman"/>
      <w:color w:val="000000"/>
      <w:kern w:val="0"/>
      <w:sz w:val="24"/>
      <w:szCs w:val="20"/>
      <w:lang w:val="en-US" w:eastAsia="en-IE"/>
      <w14:ligatures w14:val="none"/>
    </w:rPr>
  </w:style>
  <w:style w:type="paragraph" w:styleId="TableParagraph" w:customStyle="1">
    <w:name w:val="Table Paragraph"/>
    <w:basedOn w:val="Normal"/>
    <w:uiPriority w:val="1"/>
    <w:qFormat/>
    <w:rsid w:val="00713B35"/>
    <w:pPr>
      <w:widowControl w:val="0"/>
      <w:spacing w:after="0" w:line="240" w:lineRule="auto"/>
    </w:pPr>
    <w:rPr>
      <w:rFonts w:ascii="Calibri" w:hAnsi="Calibri" w:eastAsia="Calibri" w:cs="Times New Roman"/>
      <w:kern w:val="0"/>
      <w14:ligatures w14:val="none"/>
    </w:rPr>
  </w:style>
  <w:style w:type="table" w:styleId="TableGrid">
    <w:name w:val="Table Grid"/>
    <w:basedOn w:val="TableNormal"/>
    <w:uiPriority w:val="39"/>
    <w:rsid w:val="0077091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4F4BE6"/>
    <w:rPr>
      <w:b/>
      <w:bCs/>
    </w:rPr>
  </w:style>
  <w:style w:type="paragraph" w:styleId="Revision">
    <w:name w:val="Revision"/>
    <w:hidden/>
    <w:uiPriority w:val="99"/>
    <w:semiHidden/>
    <w:rsid w:val="00A62AC9"/>
    <w:pPr>
      <w:spacing w:after="0" w:line="240" w:lineRule="auto"/>
    </w:pPr>
  </w:style>
  <w:style w:type="paragraph" w:styleId="NormalWeb">
    <w:name w:val="Normal (Web)"/>
    <w:basedOn w:val="Normal"/>
    <w:uiPriority w:val="99"/>
    <w:semiHidden/>
    <w:unhideWhenUsed/>
    <w:rsid w:val="00741802"/>
    <w:pPr>
      <w:spacing w:before="100" w:beforeAutospacing="1" w:after="100" w:afterAutospacing="1" w:line="240" w:lineRule="auto"/>
    </w:pPr>
    <w:rPr>
      <w:rFonts w:ascii="Times New Roman" w:hAnsi="Times New Roman" w:eastAsia="Times New Roman" w:cs="Times New Roman"/>
      <w:kern w:val="0"/>
      <w:sz w:val="24"/>
      <w:szCs w:val="24"/>
      <w:lang w:eastAsia="en-IE"/>
      <w14:ligatures w14:val="none"/>
    </w:rPr>
  </w:style>
  <w:style w:type="paragraph" w:styleId="NoSpacing">
    <w:name w:val="No Spacing"/>
    <w:uiPriority w:val="1"/>
    <w:qFormat/>
    <w:rsid w:val="3C66AF99"/>
    <w:pPr>
      <w:spacing w:after="0"/>
    </w:pPr>
  </w:style>
  <w:style w:type="paragraph" w:styleId="TOC2">
    <w:name w:val="toc 2"/>
    <w:basedOn w:val="Normal"/>
    <w:next w:val="Normal"/>
    <w:uiPriority w:val="39"/>
    <w:unhideWhenUsed/>
    <w:rsid w:val="00B12CFD"/>
    <w:pPr>
      <w:spacing w:after="100"/>
      <w:ind w:left="220"/>
    </w:pPr>
  </w:style>
  <w:style w:type="character" w:styleId="Hyperlink">
    <w:name w:val="Hyperlink"/>
    <w:basedOn w:val="DefaultParagraphFont"/>
    <w:uiPriority w:val="99"/>
    <w:unhideWhenUsed/>
    <w:rsid w:val="00B12CFD"/>
    <w:rPr>
      <w:color w:val="467886"/>
      <w:u w:val="single"/>
    </w:rPr>
  </w:style>
  <w:style w:type="paragraph" w:styleId="TOC3">
    <w:name w:val="toc 3"/>
    <w:basedOn w:val="Normal"/>
    <w:next w:val="Normal"/>
    <w:uiPriority w:val="39"/>
    <w:unhideWhenUsed/>
    <w:rsid w:val="00B12CFD"/>
    <w:pPr>
      <w:spacing w:after="100"/>
      <w:ind w:left="440"/>
    </w:pPr>
  </w:style>
  <w:style w:type="paragraph" w:styleId="TOCHeading">
    <w:name w:val="TOC Heading"/>
    <w:basedOn w:val="Heading1"/>
    <w:next w:val="Normal"/>
    <w:uiPriority w:val="39"/>
    <w:unhideWhenUsed/>
    <w:qFormat/>
    <w:rsid w:val="004D20D0"/>
    <w:pPr>
      <w:spacing w:before="240" w:after="0"/>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098046">
      <w:bodyDiv w:val="1"/>
      <w:marLeft w:val="0"/>
      <w:marRight w:val="0"/>
      <w:marTop w:val="0"/>
      <w:marBottom w:val="0"/>
      <w:divBdr>
        <w:top w:val="none" w:sz="0" w:space="0" w:color="auto"/>
        <w:left w:val="none" w:sz="0" w:space="0" w:color="auto"/>
        <w:bottom w:val="none" w:sz="0" w:space="0" w:color="auto"/>
        <w:right w:val="none" w:sz="0" w:space="0" w:color="auto"/>
      </w:divBdr>
    </w:div>
    <w:div w:id="650058900">
      <w:bodyDiv w:val="1"/>
      <w:marLeft w:val="0"/>
      <w:marRight w:val="0"/>
      <w:marTop w:val="0"/>
      <w:marBottom w:val="0"/>
      <w:divBdr>
        <w:top w:val="none" w:sz="0" w:space="0" w:color="auto"/>
        <w:left w:val="none" w:sz="0" w:space="0" w:color="auto"/>
        <w:bottom w:val="none" w:sz="0" w:space="0" w:color="auto"/>
        <w:right w:val="none" w:sz="0" w:space="0" w:color="auto"/>
      </w:divBdr>
    </w:div>
    <w:div w:id="655035669">
      <w:bodyDiv w:val="1"/>
      <w:marLeft w:val="0"/>
      <w:marRight w:val="0"/>
      <w:marTop w:val="0"/>
      <w:marBottom w:val="0"/>
      <w:divBdr>
        <w:top w:val="none" w:sz="0" w:space="0" w:color="auto"/>
        <w:left w:val="none" w:sz="0" w:space="0" w:color="auto"/>
        <w:bottom w:val="none" w:sz="0" w:space="0" w:color="auto"/>
        <w:right w:val="none" w:sz="0" w:space="0" w:color="auto"/>
      </w:divBdr>
    </w:div>
    <w:div w:id="997877118">
      <w:bodyDiv w:val="1"/>
      <w:marLeft w:val="0"/>
      <w:marRight w:val="0"/>
      <w:marTop w:val="0"/>
      <w:marBottom w:val="0"/>
      <w:divBdr>
        <w:top w:val="none" w:sz="0" w:space="0" w:color="auto"/>
        <w:left w:val="none" w:sz="0" w:space="0" w:color="auto"/>
        <w:bottom w:val="none" w:sz="0" w:space="0" w:color="auto"/>
        <w:right w:val="none" w:sz="0" w:space="0" w:color="auto"/>
      </w:divBdr>
    </w:div>
    <w:div w:id="1244417975">
      <w:bodyDiv w:val="1"/>
      <w:marLeft w:val="0"/>
      <w:marRight w:val="0"/>
      <w:marTop w:val="0"/>
      <w:marBottom w:val="0"/>
      <w:divBdr>
        <w:top w:val="none" w:sz="0" w:space="0" w:color="auto"/>
        <w:left w:val="none" w:sz="0" w:space="0" w:color="auto"/>
        <w:bottom w:val="none" w:sz="0" w:space="0" w:color="auto"/>
        <w:right w:val="none" w:sz="0" w:space="0" w:color="auto"/>
      </w:divBdr>
    </w:div>
    <w:div w:id="1808663437">
      <w:bodyDiv w:val="1"/>
      <w:marLeft w:val="0"/>
      <w:marRight w:val="0"/>
      <w:marTop w:val="0"/>
      <w:marBottom w:val="0"/>
      <w:divBdr>
        <w:top w:val="none" w:sz="0" w:space="0" w:color="auto"/>
        <w:left w:val="none" w:sz="0" w:space="0" w:color="auto"/>
        <w:bottom w:val="none" w:sz="0" w:space="0" w:color="auto"/>
        <w:right w:val="none" w:sz="0" w:space="0" w:color="auto"/>
      </w:divBdr>
    </w:div>
    <w:div w:id="1836069808">
      <w:bodyDiv w:val="1"/>
      <w:marLeft w:val="0"/>
      <w:marRight w:val="0"/>
      <w:marTop w:val="0"/>
      <w:marBottom w:val="0"/>
      <w:divBdr>
        <w:top w:val="none" w:sz="0" w:space="0" w:color="auto"/>
        <w:left w:val="none" w:sz="0" w:space="0" w:color="auto"/>
        <w:bottom w:val="none" w:sz="0" w:space="0" w:color="auto"/>
        <w:right w:val="none" w:sz="0" w:space="0" w:color="auto"/>
      </w:divBdr>
    </w:div>
    <w:div w:id="188082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people" Target="people.xml" Id="Rb9db109835aa43be" /><Relationship Type="http://schemas.microsoft.com/office/2011/relationships/commentsExtended" Target="commentsExtended.xml" Id="Ra64def66437544d8" /><Relationship Type="http://schemas.microsoft.com/office/2016/09/relationships/commentsIds" Target="commentsIds.xml" Id="Rb92e14ed8b4349f4" /></Relationships>
</file>

<file path=word/_rels/header1.xml.rels><?xml version="1.0" encoding="UTF-8" standalone="yes"?>
<Relationships xmlns="http://schemas.openxmlformats.org/package/2006/relationships"><Relationship Id="rId2" Type="http://schemas.openxmlformats.org/officeDocument/2006/relationships/image" Target="cid:92d4d5aa-fc53-4c9e-bdb9-12b1a41bc976" TargetMode="External"/><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B052B78F3F364B8F184D091AC1CE32" ma:contentTypeVersion="3" ma:contentTypeDescription="Create a new document." ma:contentTypeScope="" ma:versionID="a43a86634e71e04f3081b9f4d84837ea">
  <xsd:schema xmlns:xsd="http://www.w3.org/2001/XMLSchema" xmlns:xs="http://www.w3.org/2001/XMLSchema" xmlns:p="http://schemas.microsoft.com/office/2006/metadata/properties" xmlns:ns2="ec783fe9-f343-45a4-9953-f122ce82a918" targetNamespace="http://schemas.microsoft.com/office/2006/metadata/properties" ma:root="true" ma:fieldsID="9c0fb60ec2c865aba6d41ecadb5ff09c" ns2:_="">
    <xsd:import namespace="ec783fe9-f343-45a4-9953-f122ce82a91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83fe9-f343-45a4-9953-f122ce82a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4751F0-3142-494F-965A-D0FB318A10A1}"/>
</file>

<file path=customXml/itemProps2.xml><?xml version="1.0" encoding="utf-8"?>
<ds:datastoreItem xmlns:ds="http://schemas.openxmlformats.org/officeDocument/2006/customXml" ds:itemID="{057C382B-8C2D-42FD-9858-9C4BF5D09EB2}">
  <ds:schemaRefs>
    <ds:schemaRef ds:uri="http://schemas.microsoft.com/sharepoint/v3/contenttype/forms"/>
  </ds:schemaRefs>
</ds:datastoreItem>
</file>

<file path=customXml/itemProps3.xml><?xml version="1.0" encoding="utf-8"?>
<ds:datastoreItem xmlns:ds="http://schemas.openxmlformats.org/officeDocument/2006/customXml" ds:itemID="{A9E91CE8-2DB6-477C-A5CE-5502CD7BCAAC}">
  <ds:schemaRefs>
    <ds:schemaRef ds:uri="http://schemas.openxmlformats.org/officeDocument/2006/bibliography"/>
  </ds:schemaRefs>
</ds:datastoreItem>
</file>

<file path=customXml/itemProps4.xml><?xml version="1.0" encoding="utf-8"?>
<ds:datastoreItem xmlns:ds="http://schemas.openxmlformats.org/officeDocument/2006/customXml" ds:itemID="{154C1DAE-F125-4CE5-A8B9-E5DE4B7E56A0}">
  <ds:schemaRefs>
    <ds:schemaRef ds:uri="http://schemas.microsoft.com/office/2006/metadata/properties"/>
    <ds:schemaRef ds:uri="http://schemas.microsoft.com/office/infopath/2007/PartnerControls"/>
    <ds:schemaRef ds:uri="98aa092d-634a-41b9-8c29-8b7dfc4b9c11"/>
    <ds:schemaRef ds:uri="53fb9b82-8899-45fe-93cd-abd3a44a4a6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Children's Health Ireland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Anne.Dowling</dc:creator>
  <keywords/>
  <dc:description/>
  <lastModifiedBy>Matthew Kane</lastModifiedBy>
  <revision>217</revision>
  <dcterms:created xsi:type="dcterms:W3CDTF">2025-04-23T16:17:00.0000000Z</dcterms:created>
  <dcterms:modified xsi:type="dcterms:W3CDTF">2025-11-18T12:14:24.1169947Z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0x01010044B052B78F3F364B8F184D091AC1CE32</vt:lpwstr>
  </property>
  <property fmtid="{D5CDD505-2E9C-101B-9397-08002B2CF9AE}" pid="3" name="MediaServiceImageTags">
    <vt:lpwstr/>
  </property>
  <property fmtid="{D5CDD505-2E9C-101B-9397-08002B2CF9AE}" pid="4" name="Order">
    <vt:r8>801600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