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B21BA" w:rsidR="008267CD" w:rsidP="001B21BA" w:rsidRDefault="008267CD" w14:paraId="6CE37ED0" w14:textId="47A78C6F">
      <w:pPr>
        <w:rPr>
          <w:lang w:eastAsia="en-IE"/>
        </w:rPr>
      </w:pPr>
    </w:p>
    <w:p w:rsidRPr="00692CFC" w:rsidR="00FB694E" w:rsidP="00FB694E" w:rsidRDefault="00FB694E" w14:paraId="2A2BA58A" w14:textId="4C082825">
      <w:pPr>
        <w:pStyle w:val="NHCBodycopy7"/>
        <w:tabs>
          <w:tab w:val="left" w:pos="1002"/>
        </w:tabs>
        <w:rPr>
          <w:rFonts w:asciiTheme="minorHAnsi" w:hAnsiTheme="minorHAnsi" w:cstheme="minorHAnsi"/>
        </w:rPr>
      </w:pPr>
      <w:bookmarkStart w:name="_Hlk72407223" w:id="0"/>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887"/>
      </w:tblGrid>
      <w:tr w:rsidRPr="00375A2A" w:rsidR="00FB694E" w:rsidTr="00692CFC" w14:paraId="5E7491AA" w14:textId="77777777">
        <w:tc>
          <w:tcPr>
            <w:tcW w:w="13887" w:type="dxa"/>
            <w:shd w:val="clear" w:color="auto" w:fill="C6D9F1" w:themeFill="text2" w:themeFillTint="33"/>
          </w:tcPr>
          <w:p w:rsidRPr="00375A2A" w:rsidR="00FB694E" w:rsidP="00807939" w:rsidRDefault="00FB694E" w14:paraId="677A6B55" w14:textId="6F6252AE">
            <w:pPr>
              <w:spacing w:line="240" w:lineRule="auto"/>
              <w:jc w:val="left"/>
              <w:rPr>
                <w:rFonts w:cstheme="minorHAnsi"/>
                <w:b/>
                <w:bCs/>
                <w:iCs/>
                <w:color w:val="FFFFFF"/>
                <w:sz w:val="28"/>
                <w:szCs w:val="28"/>
              </w:rPr>
            </w:pPr>
            <w:bookmarkStart w:name="_Hlk72246840" w:id="1"/>
            <w:bookmarkStart w:name="_Hlk72397126" w:id="2"/>
            <w:r w:rsidRPr="00375A2A">
              <w:rPr>
                <w:rFonts w:cstheme="minorHAnsi"/>
                <w:b/>
                <w:bCs/>
                <w:color w:val="808080"/>
                <w:sz w:val="28"/>
                <w:szCs w:val="28"/>
              </w:rPr>
              <w:br w:type="page"/>
            </w:r>
            <w:r w:rsidRPr="00375A2A" w:rsidR="00807939">
              <w:rPr>
                <w:rFonts w:cstheme="minorHAnsi"/>
                <w:b/>
                <w:bCs/>
                <w:sz w:val="28"/>
                <w:szCs w:val="28"/>
              </w:rPr>
              <w:t xml:space="preserve">TRD Section </w:t>
            </w:r>
            <w:r w:rsidRPr="00375A2A" w:rsidR="002C509D">
              <w:rPr>
                <w:rFonts w:cstheme="minorHAnsi"/>
                <w:b/>
                <w:bCs/>
                <w:sz w:val="28"/>
                <w:szCs w:val="28"/>
              </w:rPr>
              <w:t>1</w:t>
            </w:r>
            <w:r w:rsidRPr="00375A2A" w:rsidR="00807939">
              <w:rPr>
                <w:rFonts w:cstheme="minorHAnsi"/>
                <w:b/>
                <w:bCs/>
                <w:sz w:val="28"/>
                <w:szCs w:val="28"/>
              </w:rPr>
              <w:t xml:space="preserve">: </w:t>
            </w:r>
            <w:r w:rsidRPr="00375A2A" w:rsidR="00375A2A">
              <w:rPr>
                <w:rFonts w:cstheme="minorHAnsi"/>
                <w:b/>
                <w:bCs/>
                <w:sz w:val="28"/>
                <w:szCs w:val="28"/>
              </w:rPr>
              <w:t>Selection Criteria</w:t>
            </w:r>
            <w:r w:rsidRPr="00375A2A">
              <w:rPr>
                <w:rFonts w:cstheme="minorHAnsi"/>
                <w:b/>
                <w:bCs/>
                <w:sz w:val="28"/>
                <w:szCs w:val="28"/>
              </w:rPr>
              <w:t xml:space="preserve"> - Mandatory Response Requirements</w:t>
            </w:r>
          </w:p>
        </w:tc>
      </w:tr>
    </w:tbl>
    <w:p w:rsidRPr="00375A2A" w:rsidR="0046183F" w:rsidP="00375A2A" w:rsidRDefault="0046183F" w14:paraId="684CBE8F" w14:textId="77777777">
      <w:pPr>
        <w:pStyle w:val="Heading1"/>
      </w:pPr>
      <w:bookmarkStart w:name="_Hlk72407257" w:id="3"/>
      <w:bookmarkStart w:name="_Hlk72403765" w:id="4"/>
      <w:bookmarkStart w:name="_Toc69231257" w:id="5"/>
      <w:bookmarkStart w:name="_Hlk4682412" w:id="6"/>
      <w:bookmarkEnd w:id="1"/>
    </w:p>
    <w:bookmarkEnd w:id="0"/>
    <w:bookmarkEnd w:id="3"/>
    <w:p w:rsidRPr="00C205B5" w:rsidR="000743AD" w:rsidP="627260E6" w:rsidRDefault="0086043E" w14:paraId="23642408" w14:textId="4A94F5F8">
      <w:pPr>
        <w:pStyle w:val="Heading1"/>
        <w:rPr>
          <w:rFonts w:ascii="Calibri" w:hAnsi="Calibri" w:cs="" w:asciiTheme="minorAscii" w:hAnsiTheme="minorAscii" w:cstheme="minorBidi"/>
          <w:sz w:val="22"/>
          <w:szCs w:val="22"/>
        </w:rPr>
      </w:pPr>
      <w:r w:rsidRPr="627260E6" w:rsidR="0086043E">
        <w:rPr>
          <w:rFonts w:ascii="Calibri" w:hAnsi="Calibri" w:cs="" w:asciiTheme="minorAscii" w:hAnsiTheme="minorAscii" w:cstheme="minorBidi"/>
          <w:sz w:val="22"/>
          <w:szCs w:val="22"/>
        </w:rPr>
        <w:t xml:space="preserve">These are mandatory requirements where the Tenderers </w:t>
      </w:r>
      <w:r w:rsidRPr="627260E6" w:rsidR="0086043E">
        <w:rPr>
          <w:rFonts w:ascii="Calibri" w:hAnsi="Calibri" w:cs="" w:asciiTheme="minorAscii" w:hAnsiTheme="minorAscii" w:cstheme="minorBidi"/>
          <w:sz w:val="22"/>
          <w:szCs w:val="22"/>
          <w:u w:val="single"/>
        </w:rPr>
        <w:t>must</w:t>
      </w:r>
      <w:r w:rsidRPr="627260E6" w:rsidR="0086043E">
        <w:rPr>
          <w:rFonts w:ascii="Calibri" w:hAnsi="Calibri" w:cs="" w:asciiTheme="minorAscii" w:hAnsiTheme="minorAscii" w:cstheme="minorBidi"/>
          <w:sz w:val="22"/>
          <w:szCs w:val="22"/>
        </w:rPr>
        <w:t xml:space="preserve"> </w:t>
      </w:r>
      <w:r w:rsidRPr="627260E6" w:rsidR="004B53E7">
        <w:rPr>
          <w:rFonts w:ascii="Calibri" w:hAnsi="Calibri" w:cs="" w:asciiTheme="minorAscii" w:hAnsiTheme="minorAscii" w:cstheme="minorBidi"/>
          <w:sz w:val="22"/>
          <w:szCs w:val="22"/>
        </w:rPr>
        <w:t>submit</w:t>
      </w:r>
      <w:r w:rsidRPr="627260E6" w:rsidR="004B53E7">
        <w:rPr>
          <w:rFonts w:ascii="Calibri" w:hAnsi="Calibri" w:cs="" w:asciiTheme="minorAscii" w:hAnsiTheme="minorAscii" w:cstheme="minorBidi"/>
          <w:sz w:val="22"/>
          <w:szCs w:val="22"/>
        </w:rPr>
        <w:t xml:space="preserve"> the information requested</w:t>
      </w:r>
      <w:r w:rsidRPr="627260E6" w:rsidR="0086043E">
        <w:rPr>
          <w:rFonts w:ascii="Calibri" w:hAnsi="Calibri" w:cs="" w:asciiTheme="minorAscii" w:hAnsiTheme="minorAscii" w:cstheme="minorBidi"/>
          <w:sz w:val="22"/>
          <w:szCs w:val="22"/>
        </w:rPr>
        <w:t>.</w:t>
      </w:r>
    </w:p>
    <w:bookmarkEnd w:id="2"/>
    <w:bookmarkEnd w:id="4"/>
    <w:p w:rsidRPr="00692CFC" w:rsidR="00E118CE" w:rsidP="00BF0C4B" w:rsidRDefault="00E118CE" w14:paraId="6A0407DF" w14:textId="77777777">
      <w:pPr>
        <w:rPr>
          <w:rFonts w:cstheme="minorHAnsi"/>
          <w:b/>
          <w:bCs/>
          <w:u w:val="single"/>
        </w:rPr>
      </w:pPr>
    </w:p>
    <w:p w:rsidRPr="00692CFC" w:rsidR="00F97B52" w:rsidP="6A117B95" w:rsidRDefault="00765F43" w14:paraId="0B76ACA8" w14:textId="4BB19258" w14:noSpellErr="1">
      <w:pPr>
        <w:spacing w:before="60" w:after="60" w:line="240" w:lineRule="auto"/>
        <w:rPr>
          <w:rFonts w:cs="Calibri" w:cstheme="minorAscii"/>
        </w:rPr>
      </w:pPr>
      <w:bookmarkStart w:name="_Hlk72224034" w:id="7"/>
      <w:bookmarkEnd w:id="5"/>
      <w:r w:rsidRPr="627260E6" w:rsidR="00765F43">
        <w:rPr>
          <w:rFonts w:cs="Calibri" w:cstheme="minorAscii"/>
        </w:rPr>
        <w:t xml:space="preserve">1. </w:t>
      </w:r>
      <w:r w:rsidRPr="627260E6" w:rsidR="00765F43">
        <w:rPr>
          <w:rFonts w:cs="Calibri" w:cstheme="minorAscii"/>
          <w:b w:val="1"/>
          <w:bCs w:val="1"/>
        </w:rPr>
        <w:t>Economic and Financial Standing</w:t>
      </w:r>
    </w:p>
    <w:p w:rsidR="00F97B52" w:rsidP="00F97B52" w:rsidRDefault="00F97B52" w14:paraId="29F8A96A" w14:textId="77777777">
      <w:pPr>
        <w:spacing w:before="60" w:after="60" w:line="240" w:lineRule="auto"/>
        <w:rPr>
          <w:rFonts w:cstheme="minorHAnsi"/>
        </w:rPr>
      </w:pPr>
    </w:p>
    <w:p w:rsidR="00375A2A" w:rsidP="00F97B52" w:rsidRDefault="00375A2A" w14:paraId="470FD3A7" w14:textId="20854CE7">
      <w:pPr>
        <w:spacing w:before="60" w:after="60" w:line="240" w:lineRule="auto"/>
        <w:rPr>
          <w:rFonts w:cstheme="minorHAnsi"/>
        </w:rPr>
      </w:pPr>
      <w:r w:rsidRPr="00375A2A">
        <w:rPr>
          <w:rFonts w:cstheme="minorHAnsi"/>
        </w:rPr>
        <w:t>The minimum requirement under this criterion is that the Tenderer has the financial capacity, to the Contracting Authority’s satisfaction, to meet all financial requirements and contingencies that might arise from the contract if awarded to the Tenderer. This assessment will be based on whether the Tenderer has the ability to pay its debts as they fall due.</w:t>
      </w:r>
      <w:r w:rsidR="000743AD">
        <w:rPr>
          <w:rFonts w:cstheme="minorHAnsi"/>
        </w:rPr>
        <w:t xml:space="preserve">  </w:t>
      </w:r>
      <w:r w:rsidRPr="000743AD" w:rsidR="000743AD">
        <w:t xml:space="preserve"> </w:t>
      </w:r>
      <w:r w:rsidR="000743AD">
        <w:t>We have reserved the right to assess the financial standing of the tenderer itself (independently of the auditor).</w:t>
      </w:r>
    </w:p>
    <w:p w:rsidRPr="00692CFC" w:rsidR="00375A2A" w:rsidP="00F97B52" w:rsidRDefault="00375A2A" w14:paraId="1110999E" w14:textId="77777777">
      <w:pPr>
        <w:spacing w:before="60" w:after="60" w:line="240" w:lineRule="auto"/>
        <w:rPr>
          <w:rFonts w:cstheme="minorHAnsi"/>
        </w:rPr>
      </w:pPr>
    </w:p>
    <w:tbl>
      <w:tblPr>
        <w:tblW w:w="497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44"/>
        <w:gridCol w:w="3737"/>
      </w:tblGrid>
      <w:tr w:rsidRPr="00692CFC" w:rsidR="00765F43" w:rsidTr="5D1A3946" w14:paraId="1FCB8E1F" w14:textId="77777777">
        <w:trPr>
          <w:trHeight w:val="720"/>
        </w:trPr>
        <w:tc>
          <w:tcPr>
            <w:tcW w:w="10344" w:type="dxa"/>
            <w:shd w:val="clear" w:color="auto" w:fill="B8CCE4" w:themeFill="accent1" w:themeFillTint="66"/>
            <w:tcMar/>
          </w:tcPr>
          <w:p w:rsidRPr="00692CFC" w:rsidR="00765F43" w:rsidP="00F74618" w:rsidRDefault="00765F43" w14:paraId="7BA3531F" w14:textId="77777777">
            <w:pPr>
              <w:spacing w:before="120" w:after="120" w:line="280" w:lineRule="exact"/>
              <w:ind w:left="720"/>
              <w:jc w:val="left"/>
              <w:rPr>
                <w:rFonts w:eastAsia="Times New Roman" w:cstheme="minorHAnsi"/>
                <w:b/>
              </w:rPr>
            </w:pPr>
            <w:r w:rsidRPr="00692CFC">
              <w:rPr>
                <w:rFonts w:eastAsia="Times New Roman" w:cstheme="minorHAnsi"/>
                <w:b/>
              </w:rPr>
              <w:t>Requirement</w:t>
            </w:r>
          </w:p>
        </w:tc>
        <w:tc>
          <w:tcPr>
            <w:tcW w:w="3737" w:type="dxa"/>
            <w:shd w:val="clear" w:color="auto" w:fill="B8CCE4" w:themeFill="accent1" w:themeFillTint="66"/>
            <w:tcMar/>
          </w:tcPr>
          <w:p w:rsidRPr="00692CFC" w:rsidR="00765F43" w:rsidP="00F74618" w:rsidRDefault="00765F43" w14:paraId="43B8B383" w14:textId="140F8974">
            <w:pPr>
              <w:spacing w:before="120" w:after="120" w:line="280" w:lineRule="exact"/>
              <w:jc w:val="center"/>
              <w:rPr>
                <w:rFonts w:eastAsia="Times New Roman" w:cstheme="minorHAnsi"/>
                <w:b/>
              </w:rPr>
            </w:pPr>
            <w:r w:rsidRPr="00692CFC">
              <w:rPr>
                <w:rFonts w:eastAsia="Times New Roman" w:cstheme="minorHAnsi"/>
                <w:b/>
              </w:rPr>
              <w:t xml:space="preserve">Tenderer to </w:t>
            </w:r>
            <w:r w:rsidR="004B53E7">
              <w:rPr>
                <w:rFonts w:eastAsia="Times New Roman" w:cstheme="minorHAnsi"/>
                <w:b/>
              </w:rPr>
              <w:t>Submit</w:t>
            </w:r>
          </w:p>
        </w:tc>
      </w:tr>
      <w:tr w:rsidRPr="00692CFC" w:rsidR="00765F43" w:rsidTr="5D1A3946" w14:paraId="715FFD57" w14:textId="77777777">
        <w:tc>
          <w:tcPr>
            <w:tcW w:w="10344" w:type="dxa"/>
            <w:tcMar/>
          </w:tcPr>
          <w:p w:rsidRPr="00246379" w:rsidR="00765F43" w:rsidP="3153BC85" w:rsidRDefault="00765F43" w14:paraId="13AA7866" w14:textId="7E76C65E">
            <w:pPr>
              <w:pStyle w:val="Normal"/>
              <w:suppressLineNumbers w:val="0"/>
              <w:bidi w:val="0"/>
              <w:spacing w:before="0" w:beforeAutospacing="off" w:after="0" w:afterAutospacing="off" w:line="276" w:lineRule="auto"/>
              <w:ind w:left="0" w:right="0"/>
              <w:jc w:val="both"/>
              <w:rPr>
                <w:rFonts w:ascii="Calibri" w:hAnsi="Calibri" w:cs="Calibri"/>
                <w:lang w:val="en-US"/>
              </w:rPr>
            </w:pPr>
            <w:r w:rsidRPr="4244B68D" w:rsidR="00765F43">
              <w:rPr>
                <w:rFonts w:ascii="Calibri" w:hAnsi="Calibri" w:cs="Calibri"/>
              </w:rPr>
              <w:t>Tenderers must provide a letter from their auditor</w:t>
            </w:r>
            <w:r w:rsidRPr="4244B68D" w:rsidR="275E4A8E">
              <w:rPr>
                <w:rFonts w:ascii="Calibri" w:hAnsi="Calibri" w:cs="Calibri"/>
              </w:rPr>
              <w:t>/external accountancy practice</w:t>
            </w:r>
            <w:r w:rsidRPr="4244B68D" w:rsidR="00765F43">
              <w:rPr>
                <w:rFonts w:ascii="Calibri" w:hAnsi="Calibri" w:cs="Calibri"/>
              </w:rPr>
              <w:t xml:space="preserve"> confirming that there are no issues or c</w:t>
            </w:r>
            <w:r w:rsidRPr="4244B68D" w:rsidR="685AFE24">
              <w:rPr>
                <w:rFonts w:ascii="Calibri" w:hAnsi="Calibri" w:cs="Calibri"/>
              </w:rPr>
              <w:t>oncerns in relation to the company’s “going concern status” and that they have the financial resources to take on and manage a contract</w:t>
            </w:r>
            <w:r w:rsidRPr="4244B68D" w:rsidR="2530D6CA">
              <w:rPr>
                <w:rFonts w:ascii="Calibri" w:hAnsi="Calibri" w:cs="Calibri"/>
              </w:rPr>
              <w:t xml:space="preserve"> or contracts</w:t>
            </w:r>
            <w:r w:rsidRPr="4244B68D" w:rsidR="685AFE24">
              <w:rPr>
                <w:rFonts w:ascii="Calibri" w:hAnsi="Calibri" w:cs="Calibri"/>
              </w:rPr>
              <w:t xml:space="preserve"> of this size. </w:t>
            </w:r>
            <w:r w:rsidRPr="4244B68D" w:rsidR="0DC280DA">
              <w:rPr>
                <w:rFonts w:ascii="Calibri" w:hAnsi="Calibri" w:cs="Calibri"/>
              </w:rPr>
              <w:t xml:space="preserve">Evidence of </w:t>
            </w:r>
            <w:r w:rsidRPr="4244B68D" w:rsidR="725F25AE">
              <w:rPr>
                <w:rFonts w:ascii="Calibri" w:hAnsi="Calibri" w:cs="Calibri"/>
              </w:rPr>
              <w:t xml:space="preserve">a </w:t>
            </w:r>
            <w:r w:rsidRPr="4244B68D" w:rsidR="43913EF4">
              <w:rPr>
                <w:rFonts w:ascii="Calibri" w:hAnsi="Calibri" w:cs="Calibri"/>
              </w:rPr>
              <w:t xml:space="preserve">minimum </w:t>
            </w:r>
            <w:r w:rsidRPr="4244B68D" w:rsidR="0DC280DA">
              <w:rPr>
                <w:rFonts w:ascii="Calibri" w:hAnsi="Calibri" w:cs="Calibri"/>
              </w:rPr>
              <w:t xml:space="preserve">turnover </w:t>
            </w:r>
            <w:r w:rsidRPr="4244B68D" w:rsidR="0DC280DA">
              <w:rPr>
                <w:rFonts w:ascii="Calibri" w:hAnsi="Calibri" w:cs="Calibri"/>
              </w:rPr>
              <w:t>exceeding €</w:t>
            </w:r>
            <w:r w:rsidRPr="4244B68D" w:rsidR="0A90B8F1">
              <w:rPr>
                <w:rFonts w:ascii="Calibri" w:hAnsi="Calibri" w:cs="Calibri"/>
              </w:rPr>
              <w:t>5</w:t>
            </w:r>
            <w:r w:rsidRPr="4244B68D" w:rsidR="76AC7D49">
              <w:rPr>
                <w:rFonts w:ascii="Calibri" w:hAnsi="Calibri" w:cs="Calibri"/>
              </w:rPr>
              <w:t>00</w:t>
            </w:r>
            <w:r w:rsidRPr="4244B68D" w:rsidR="0DC280DA">
              <w:rPr>
                <w:rFonts w:ascii="Calibri" w:hAnsi="Calibri" w:cs="Calibri"/>
              </w:rPr>
              <w:t xml:space="preserve">k per </w:t>
            </w:r>
            <w:r w:rsidRPr="4244B68D" w:rsidR="0DC280DA">
              <w:rPr>
                <w:rFonts w:ascii="Calibri" w:hAnsi="Calibri" w:cs="Calibri"/>
              </w:rPr>
              <w:t xml:space="preserve">annum </w:t>
            </w:r>
            <w:r w:rsidRPr="4244B68D" w:rsidR="0DC280DA">
              <w:rPr>
                <w:rFonts w:ascii="Calibri" w:hAnsi="Calibri" w:cs="Calibri"/>
              </w:rPr>
              <w:t xml:space="preserve">for </w:t>
            </w:r>
            <w:r w:rsidRPr="4244B68D" w:rsidR="0DC280DA">
              <w:rPr>
                <w:rFonts w:ascii="Calibri" w:hAnsi="Calibri" w:cs="Calibri"/>
              </w:rPr>
              <w:t xml:space="preserve">the three years from 2022-2024. The Tenderer must also provide a </w:t>
            </w:r>
            <w:r w:rsidRPr="4244B68D" w:rsidR="1BA4EC61">
              <w:rPr>
                <w:rFonts w:ascii="Calibri" w:hAnsi="Calibri" w:cs="Calibri"/>
              </w:rPr>
              <w:t xml:space="preserve">statement </w:t>
            </w:r>
            <w:r w:rsidRPr="4244B68D" w:rsidR="0DC280DA">
              <w:rPr>
                <w:rFonts w:ascii="Calibri" w:hAnsi="Calibri" w:cs="Calibri"/>
              </w:rPr>
              <w:t xml:space="preserve">from their </w:t>
            </w:r>
            <w:r w:rsidRPr="4244B68D" w:rsidR="56BFAFC4">
              <w:rPr>
                <w:rFonts w:ascii="Calibri" w:hAnsi="Calibri" w:cs="Calibri"/>
              </w:rPr>
              <w:t xml:space="preserve">bank </w:t>
            </w:r>
            <w:r w:rsidRPr="4244B68D" w:rsidR="186ACFE4">
              <w:rPr>
                <w:rFonts w:ascii="Calibri" w:hAnsi="Calibri" w:cs="Calibri"/>
              </w:rPr>
              <w:t>that the</w:t>
            </w:r>
            <w:r w:rsidRPr="4244B68D" w:rsidR="236CF920">
              <w:rPr>
                <w:rFonts w:ascii="Calibri" w:hAnsi="Calibri" w:cs="Calibri"/>
              </w:rPr>
              <w:t>ir</w:t>
            </w:r>
            <w:r w:rsidRPr="4244B68D" w:rsidR="186ACFE4">
              <w:rPr>
                <w:rFonts w:ascii="Calibri" w:hAnsi="Calibri" w:cs="Calibri"/>
              </w:rPr>
              <w:t xml:space="preserve"> account is in good standing.</w:t>
            </w:r>
          </w:p>
        </w:tc>
        <w:tc>
          <w:tcPr>
            <w:tcW w:w="3737" w:type="dxa"/>
            <w:tcMar/>
          </w:tcPr>
          <w:p w:rsidRPr="00692CFC" w:rsidR="00765F43" w:rsidP="00F74618" w:rsidRDefault="00765F43" w14:paraId="0DD9A372" w14:textId="77777777">
            <w:pPr>
              <w:spacing w:before="100" w:beforeAutospacing="1" w:after="100" w:afterAutospacing="1" w:line="240" w:lineRule="auto"/>
              <w:jc w:val="center"/>
              <w:rPr>
                <w:rFonts w:eastAsia="Calibri" w:cstheme="minorHAnsi"/>
              </w:rPr>
            </w:pPr>
          </w:p>
        </w:tc>
      </w:tr>
      <w:bookmarkEnd w:id="6"/>
      <w:bookmarkEnd w:id="7"/>
    </w:tbl>
    <w:p w:rsidR="00056B46" w:rsidP="009707A2" w:rsidRDefault="00056B46" w14:paraId="275B85C0" w14:textId="09D83331">
      <w:pPr>
        <w:spacing w:line="240" w:lineRule="auto"/>
        <w:rPr>
          <w:rFonts w:eastAsiaTheme="majorEastAsia" w:cstheme="minorHAnsi"/>
          <w:b/>
          <w:bCs/>
          <w:color w:val="365F91" w:themeColor="accent1" w:themeShade="BF"/>
        </w:rPr>
      </w:pPr>
    </w:p>
    <w:p w:rsidR="004318B3" w:rsidP="009707A2" w:rsidRDefault="004318B3" w14:paraId="463098CC" w14:textId="5E1C4B81">
      <w:pPr>
        <w:spacing w:line="240" w:lineRule="auto"/>
        <w:rPr>
          <w:rFonts w:eastAsiaTheme="majorEastAsia" w:cstheme="minorHAnsi"/>
          <w:b/>
          <w:bCs/>
          <w:color w:val="365F91" w:themeColor="accent1" w:themeShade="BF"/>
        </w:rPr>
      </w:pPr>
    </w:p>
    <w:p w:rsidRPr="00692CFC" w:rsidR="004318B3" w:rsidP="141F9444" w:rsidRDefault="004318B3" w14:paraId="64EAF299" w14:textId="37CA5F4B">
      <w:pPr>
        <w:spacing w:before="60" w:after="60" w:line="240" w:lineRule="auto"/>
        <w:rPr>
          <w:rFonts w:cs="Calibri" w:cstheme="minorAscii"/>
        </w:rPr>
      </w:pPr>
      <w:r w:rsidRPr="141F9444" w:rsidR="3DDBD09B">
        <w:rPr>
          <w:rFonts w:cs="Calibri" w:cstheme="minorAscii"/>
        </w:rPr>
        <w:t>2</w:t>
      </w:r>
      <w:r w:rsidRPr="141F9444" w:rsidR="004318B3">
        <w:rPr>
          <w:rFonts w:cs="Calibri" w:cstheme="minorAscii"/>
        </w:rPr>
        <w:t xml:space="preserve">. </w:t>
      </w:r>
      <w:r w:rsidRPr="141F9444" w:rsidR="004318B3">
        <w:rPr>
          <w:rFonts w:cs="Calibri" w:cstheme="minorAscii"/>
          <w:b w:val="1"/>
          <w:bCs w:val="1"/>
        </w:rPr>
        <w:t>Technical &amp; Professional Ability</w:t>
      </w:r>
    </w:p>
    <w:p w:rsidR="00A105C6" w:rsidP="009707A2" w:rsidRDefault="00A105C6" w14:paraId="176BEA47" w14:textId="77777777">
      <w:pPr>
        <w:spacing w:line="240" w:lineRule="auto"/>
        <w:rPr>
          <w:rFonts w:eastAsiaTheme="majorEastAsia" w:cstheme="minorHAnsi"/>
          <w:b/>
          <w:bCs/>
          <w:color w:val="365F91" w:themeColor="accent1" w:themeShade="BF"/>
        </w:rPr>
      </w:pPr>
    </w:p>
    <w:tbl>
      <w:tblPr>
        <w:tblW w:w="497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081"/>
      </w:tblGrid>
      <w:tr w:rsidRPr="00692CFC" w:rsidR="004318B3" w:rsidTr="46A7FBEB" w14:paraId="708C7D35" w14:textId="77777777">
        <w:trPr>
          <w:trHeight w:val="720"/>
        </w:trPr>
        <w:tc>
          <w:tcPr>
            <w:tcW w:w="10344" w:type="dxa"/>
            <w:shd w:val="clear" w:color="auto" w:fill="B8CCE4" w:themeFill="accent1" w:themeFillTint="66"/>
            <w:tcMar/>
          </w:tcPr>
          <w:p w:rsidR="004318B3" w:rsidP="009635E8" w:rsidRDefault="004318B3" w14:paraId="06F142A0" w14:textId="77777777">
            <w:pPr>
              <w:spacing w:before="120" w:after="120" w:line="280" w:lineRule="exact"/>
              <w:ind w:left="720"/>
              <w:jc w:val="left"/>
              <w:rPr>
                <w:rFonts w:eastAsia="Times New Roman" w:cstheme="minorHAnsi"/>
                <w:b/>
              </w:rPr>
            </w:pPr>
          </w:p>
          <w:p w:rsidRPr="00692CFC" w:rsidR="004318B3" w:rsidP="00C205B5" w:rsidRDefault="004318B3" w14:paraId="36F5034D" w14:textId="6EB1A50D">
            <w:pPr>
              <w:spacing w:before="120" w:after="120" w:line="280" w:lineRule="exact"/>
              <w:jc w:val="left"/>
              <w:rPr>
                <w:rFonts w:eastAsia="Times New Roman" w:cstheme="minorHAnsi"/>
                <w:b/>
              </w:rPr>
            </w:pPr>
            <w:r w:rsidRPr="00692CFC">
              <w:rPr>
                <w:rFonts w:eastAsia="Times New Roman" w:cstheme="minorHAnsi"/>
                <w:b/>
              </w:rPr>
              <w:t>Requirement</w:t>
            </w:r>
          </w:p>
        </w:tc>
      </w:tr>
      <w:tr w:rsidRPr="00692CFC" w:rsidR="004318B3" w:rsidTr="46A7FBEB" w14:paraId="2BDDE7E5" w14:textId="77777777">
        <w:tc>
          <w:tcPr>
            <w:tcW w:w="10344" w:type="dxa"/>
            <w:tcMar/>
          </w:tcPr>
          <w:p w:rsidR="00EA158F" w:rsidP="00EA158F" w:rsidRDefault="00EA158F" w14:paraId="40792259" w14:textId="78E48894">
            <w:r w:rsidR="73E64FEB">
              <w:rPr/>
              <w:t xml:space="preserve">Tenderers must declare by way of </w:t>
            </w:r>
            <w:proofErr w:type="spellStart"/>
            <w:r w:rsidR="73E64FEB">
              <w:rPr/>
              <w:t>eESPD</w:t>
            </w:r>
            <w:proofErr w:type="spellEnd"/>
            <w:r w:rsidR="73E64FEB">
              <w:rPr/>
              <w:t xml:space="preserve"> that they satisfy the technical and professional ability requirement(s) set out below and must provide with their tender the supporting documentation specified below to the Contracting Authority:</w:t>
            </w:r>
          </w:p>
          <w:p w:rsidR="00CB1514" w:rsidP="46A7FBEB" w:rsidRDefault="00CB1514" w14:paraId="59C28E28" w14:textId="7B27921B">
            <w:pPr>
              <w:pStyle w:val="ListParagraph"/>
              <w:numPr>
                <w:ilvl w:val="0"/>
                <w:numId w:val="12"/>
              </w:numPr>
              <w:spacing w:after="0" w:line="276" w:lineRule="auto"/>
              <w:rPr>
                <w:rFonts w:cs="Calibri"/>
              </w:rPr>
            </w:pPr>
            <w:r w:rsidRPr="46A7FBEB" w:rsidR="0F02C367">
              <w:rPr>
                <w:rFonts w:cs="Calibri"/>
                <w:b w:val="1"/>
                <w:bCs w:val="1"/>
              </w:rPr>
              <w:t xml:space="preserve">Safety Management System: </w:t>
            </w:r>
            <w:r w:rsidRPr="46A7FBEB" w:rsidR="0F02C367">
              <w:rPr>
                <w:rFonts w:cs="Calibri"/>
              </w:rPr>
              <w:t xml:space="preserve">Details to include safety management that </w:t>
            </w:r>
            <w:r w:rsidRPr="46A7FBEB" w:rsidR="0F02C367">
              <w:rPr>
                <w:rFonts w:cs="Calibri"/>
              </w:rPr>
              <w:t>complies with</w:t>
            </w:r>
            <w:r w:rsidRPr="46A7FBEB" w:rsidR="0F02C367">
              <w:rPr>
                <w:rFonts w:cs="Calibri"/>
              </w:rPr>
              <w:t xml:space="preserve"> all regulations. </w:t>
            </w:r>
            <w:r w:rsidRPr="46A7FBEB" w:rsidR="51097880">
              <w:rPr>
                <w:rFonts w:cs="Calibri"/>
              </w:rPr>
              <w:t xml:space="preserve"> Attach Safety Statement.</w:t>
            </w:r>
          </w:p>
          <w:p w:rsidRPr="003059D0" w:rsidR="00CB1514" w:rsidP="6A117B95" w:rsidRDefault="00CB1514" w14:paraId="4FDF530A" w14:textId="2E2C2EC2">
            <w:pPr>
              <w:pStyle w:val="ListParagraph"/>
              <w:numPr>
                <w:ilvl w:val="0"/>
                <w:numId w:val="12"/>
              </w:numPr>
              <w:spacing w:after="0" w:line="276" w:lineRule="auto"/>
              <w:rPr>
                <w:rFonts w:cs="Calibri"/>
              </w:rPr>
            </w:pPr>
            <w:r w:rsidRPr="6A117B95" w:rsidR="0F02C367">
              <w:rPr>
                <w:rFonts w:cs="Calibri"/>
                <w:b w:val="1"/>
                <w:bCs w:val="1"/>
              </w:rPr>
              <w:t xml:space="preserve">Garda Clearance Policy: </w:t>
            </w:r>
            <w:r w:rsidRPr="6A117B95" w:rsidR="0F02C367">
              <w:rPr>
                <w:rFonts w:cs="Calibri"/>
              </w:rPr>
              <w:t>Details should include assurance</w:t>
            </w:r>
            <w:r w:rsidRPr="6A117B95" w:rsidR="0F02C367">
              <w:rPr>
                <w:rFonts w:cs="Calibri"/>
                <w:b w:val="1"/>
                <w:bCs w:val="1"/>
              </w:rPr>
              <w:t xml:space="preserve"> </w:t>
            </w:r>
            <w:r w:rsidRPr="6A117B95" w:rsidR="0F02C367">
              <w:rPr>
                <w:rFonts w:cs="Calibri"/>
              </w:rPr>
              <w:t xml:space="preserve">that all staff obtain Garda vetting prior to </w:t>
            </w:r>
            <w:r w:rsidRPr="6A117B95" w:rsidR="7624BF54">
              <w:rPr>
                <w:rFonts w:cs="Calibri"/>
              </w:rPr>
              <w:t>commencing</w:t>
            </w:r>
            <w:r w:rsidRPr="6A117B95" w:rsidR="7624BF54">
              <w:rPr>
                <w:rFonts w:cs="Calibri"/>
              </w:rPr>
              <w:t xml:space="preserve"> work on CHI’s sites.</w:t>
            </w:r>
          </w:p>
          <w:p w:rsidR="45F2EFF6" w:rsidP="46A7FBEB" w:rsidRDefault="45F2EFF6" w14:paraId="24E4E155" w14:textId="74DE81CC">
            <w:pPr>
              <w:pStyle w:val="ListParagraph"/>
              <w:numPr>
                <w:ilvl w:val="0"/>
                <w:numId w:val="12"/>
              </w:numPr>
              <w:spacing w:after="0" w:line="276" w:lineRule="auto"/>
              <w:rPr>
                <w:rFonts w:ascii="Calibri" w:hAnsi="Calibri" w:eastAsia="Calibri" w:cs="Calibri"/>
                <w:noProof w:val="0"/>
                <w:sz w:val="22"/>
                <w:szCs w:val="22"/>
                <w:lang w:val="en-IE"/>
              </w:rPr>
            </w:pPr>
            <w:r w:rsidRPr="46A7FBEB" w:rsidR="45F2EFF6">
              <w:rPr>
                <w:rFonts w:cs="Calibri"/>
                <w:b w:val="1"/>
                <w:bCs w:val="1"/>
              </w:rPr>
              <w:t xml:space="preserve">Policy &amp; procedure on compliance management: </w:t>
            </w:r>
            <w:r w:rsidRPr="46A7FBEB" w:rsidR="45F2EFF6">
              <w:rPr>
                <w:rFonts w:cs="Calibri"/>
              </w:rPr>
              <w:t xml:space="preserve">Details to </w:t>
            </w:r>
            <w:r w:rsidRPr="46A7FBEB" w:rsidR="45F2EFF6">
              <w:rPr>
                <w:rFonts w:cs="Calibri"/>
              </w:rPr>
              <w:t>demonstrate</w:t>
            </w:r>
            <w:r w:rsidRPr="46A7FBEB" w:rsidR="45F2EFF6">
              <w:rPr>
                <w:rFonts w:cs="Calibri"/>
              </w:rPr>
              <w:t xml:space="preserve"> compliance in respect of the regulations that under</w:t>
            </w:r>
            <w:r w:rsidRPr="46A7FBEB" w:rsidR="45F2EFF6">
              <w:rPr>
                <w:rFonts w:ascii="Calibri" w:hAnsi="Calibri" w:eastAsia="Calibri" w:cs="" w:asciiTheme="minorAscii" w:hAnsiTheme="minorAscii" w:eastAsiaTheme="minorAscii" w:cstheme="minorBidi"/>
                <w:color w:val="auto"/>
                <w:sz w:val="22"/>
                <w:szCs w:val="22"/>
                <w:lang w:eastAsia="en-US" w:bidi="ar-SA"/>
              </w:rPr>
              <w:t>pin t</w:t>
            </w:r>
            <w:r w:rsidRPr="46A7FBEB" w:rsidR="45F2EFF6">
              <w:rPr>
                <w:rFonts w:ascii="Calibri" w:hAnsi="Calibri" w:eastAsia="Calibri" w:cs="" w:asciiTheme="minorAscii" w:hAnsiTheme="minorAscii" w:eastAsiaTheme="minorAscii" w:cstheme="minorBidi"/>
                <w:color w:val="auto"/>
                <w:sz w:val="22"/>
                <w:szCs w:val="22"/>
                <w:lang w:eastAsia="en-US" w:bidi="ar-SA"/>
              </w:rPr>
              <w:t>he</w:t>
            </w:r>
            <w:r w:rsidRPr="46A7FBEB" w:rsidR="52A90729">
              <w:rPr>
                <w:rFonts w:ascii="Calibri" w:hAnsi="Calibri" w:eastAsia="Calibri" w:cs="" w:asciiTheme="minorAscii" w:hAnsiTheme="minorAscii" w:eastAsiaTheme="minorAscii" w:cstheme="minorBidi"/>
                <w:color w:val="auto"/>
                <w:sz w:val="22"/>
                <w:szCs w:val="22"/>
                <w:lang w:eastAsia="en-US" w:bidi="ar-SA"/>
              </w:rPr>
              <w:t xml:space="preserve"> electrical services legislation and</w:t>
            </w:r>
            <w:r w:rsidRPr="46A7FBEB" w:rsidR="7858C179">
              <w:rPr>
                <w:rFonts w:ascii="Calibri" w:hAnsi="Calibri" w:eastAsia="Calibri" w:cs="" w:asciiTheme="minorAscii" w:hAnsiTheme="minorAscii" w:eastAsiaTheme="minorAscii" w:cstheme="minorBidi"/>
                <w:color w:val="auto"/>
                <w:sz w:val="22"/>
                <w:szCs w:val="22"/>
                <w:lang w:eastAsia="en-US" w:bidi="ar-SA"/>
              </w:rPr>
              <w:t xml:space="preserve"> </w:t>
            </w:r>
            <w:r w:rsidRPr="46A7FBEB" w:rsidR="658ADDCE">
              <w:rPr>
                <w:rFonts w:ascii="Calibri" w:hAnsi="Calibri" w:eastAsia="Calibri" w:cs="" w:asciiTheme="minorAscii" w:hAnsiTheme="minorAscii" w:eastAsiaTheme="minorAscii" w:cstheme="minorBidi"/>
                <w:color w:val="auto"/>
                <w:sz w:val="22"/>
                <w:szCs w:val="22"/>
                <w:lang w:eastAsia="en-US" w:bidi="ar-SA"/>
              </w:rPr>
              <w:t xml:space="preserve"> </w:t>
            </w:r>
            <w:r w:rsidRPr="46A7FBEB" w:rsidR="45F2EFF6">
              <w:rPr>
                <w:rFonts w:ascii="Calibri" w:hAnsi="Calibri" w:eastAsia="Calibri" w:cs="" w:asciiTheme="minorAscii" w:hAnsiTheme="minorAscii" w:eastAsiaTheme="minorAscii" w:cstheme="minorBidi"/>
                <w:color w:val="auto"/>
                <w:sz w:val="22"/>
                <w:szCs w:val="22"/>
                <w:lang w:eastAsia="en-US" w:bidi="ar-SA"/>
              </w:rPr>
              <w:t xml:space="preserve"> guidelines. </w:t>
            </w:r>
            <w:r w:rsidRPr="46A7FBEB" w:rsidR="0B89DCFD">
              <w:rPr>
                <w:rFonts w:ascii="Calibri" w:hAnsi="Calibri" w:eastAsia="Calibri" w:cs="" w:asciiTheme="minorAscii" w:hAnsiTheme="minorAscii" w:eastAsiaTheme="minorAscii" w:cstheme="minorBidi"/>
                <w:color w:val="auto"/>
                <w:sz w:val="22"/>
                <w:szCs w:val="22"/>
                <w:lang w:eastAsia="en-US" w:bidi="ar-SA"/>
              </w:rPr>
              <w:t xml:space="preserve">A copy of the License </w:t>
            </w:r>
            <w:r w:rsidRPr="46A7FBEB" w:rsidR="0B89DCFD">
              <w:rPr>
                <w:rFonts w:ascii="Calibri" w:hAnsi="Calibri" w:eastAsia="Calibri" w:cs="" w:asciiTheme="minorAscii" w:hAnsiTheme="minorAscii" w:eastAsiaTheme="minorAscii" w:cstheme="minorBidi"/>
                <w:color w:val="auto"/>
                <w:sz w:val="22"/>
                <w:szCs w:val="22"/>
                <w:lang w:eastAsia="en-US" w:bidi="ar-SA"/>
              </w:rPr>
              <w:t>form</w:t>
            </w:r>
            <w:r w:rsidRPr="46A7FBEB" w:rsidR="0B89DCFD">
              <w:rPr>
                <w:rFonts w:ascii="Calibri" w:hAnsi="Calibri" w:eastAsia="Calibri" w:cs="" w:asciiTheme="minorAscii" w:hAnsiTheme="minorAscii" w:eastAsiaTheme="minorAscii" w:cstheme="minorBidi"/>
                <w:color w:val="auto"/>
                <w:sz w:val="22"/>
                <w:szCs w:val="22"/>
                <w:lang w:eastAsia="en-US" w:bidi="ar-SA"/>
              </w:rPr>
              <w:t xml:space="preserve"> Safe Electric Ireland is to be provided.</w:t>
            </w:r>
          </w:p>
          <w:p w:rsidR="5AF2CCD3" w:rsidP="46A7FBEB" w:rsidRDefault="5AF2CCD3" w14:paraId="6CE2EAC3" w14:textId="3675FC5E">
            <w:pPr>
              <w:pStyle w:val="ListParagraph"/>
              <w:numPr>
                <w:ilvl w:val="0"/>
                <w:numId w:val="12"/>
              </w:numPr>
              <w:spacing w:after="0" w:line="276" w:lineRule="auto"/>
              <w:rPr>
                <w:rFonts w:ascii="Calibri" w:hAnsi="Calibri" w:eastAsia="Calibri" w:cs="Calibri"/>
                <w:noProof w:val="0"/>
                <w:sz w:val="22"/>
                <w:szCs w:val="22"/>
                <w:lang w:val="en-IE"/>
              </w:rPr>
            </w:pPr>
            <w:r w:rsidRPr="46A7FBEB" w:rsidR="5AF2CCD3">
              <w:rPr>
                <w:rFonts w:ascii="Calibri" w:hAnsi="Calibri" w:eastAsia="Calibri" w:cs="Calibri"/>
                <w:b w:val="0"/>
                <w:bCs w:val="0"/>
                <w:i w:val="0"/>
                <w:iCs w:val="0"/>
                <w:caps w:val="0"/>
                <w:smallCaps w:val="0"/>
                <w:noProof w:val="0"/>
                <w:color w:val="000000" w:themeColor="text1" w:themeTint="FF" w:themeShade="FF"/>
                <w:sz w:val="22"/>
                <w:szCs w:val="22"/>
                <w:lang w:val="en-IE"/>
              </w:rPr>
              <w:t xml:space="preserve">Licensing / Qualifications / Membership of Professional Bodies - Quality, </w:t>
            </w:r>
            <w:r w:rsidRPr="46A7FBEB" w:rsidR="5AF2CCD3">
              <w:rPr>
                <w:rFonts w:ascii="Calibri" w:hAnsi="Calibri" w:eastAsia="Calibri" w:cs="Calibri"/>
                <w:b w:val="0"/>
                <w:bCs w:val="0"/>
                <w:i w:val="0"/>
                <w:iCs w:val="0"/>
                <w:caps w:val="0"/>
                <w:smallCaps w:val="0"/>
                <w:noProof w:val="0"/>
                <w:color w:val="000000" w:themeColor="text1" w:themeTint="FF" w:themeShade="FF"/>
                <w:sz w:val="22"/>
                <w:szCs w:val="22"/>
                <w:lang w:val="en-IE"/>
              </w:rPr>
              <w:t>standards</w:t>
            </w:r>
            <w:r w:rsidRPr="46A7FBEB" w:rsidR="5AF2CCD3">
              <w:rPr>
                <w:rFonts w:ascii="Calibri" w:hAnsi="Calibri" w:eastAsia="Calibri" w:cs="Calibri"/>
                <w:b w:val="0"/>
                <w:bCs w:val="0"/>
                <w:i w:val="0"/>
                <w:iCs w:val="0"/>
                <w:caps w:val="0"/>
                <w:smallCaps w:val="0"/>
                <w:noProof w:val="0"/>
                <w:color w:val="000000" w:themeColor="text1" w:themeTint="FF" w:themeShade="FF"/>
                <w:sz w:val="22"/>
                <w:szCs w:val="22"/>
                <w:lang w:val="en-IE"/>
              </w:rPr>
              <w:t xml:space="preserve"> and evidence of Fitness for Purpose.</w:t>
            </w:r>
          </w:p>
          <w:p w:rsidRPr="0017044C" w:rsidR="00CB1514" w:rsidP="411E8282" w:rsidRDefault="00CB1514" w14:paraId="57673A37" w14:textId="1F3AD742">
            <w:pPr>
              <w:pStyle w:val="ListParagraph"/>
              <w:numPr>
                <w:ilvl w:val="0"/>
                <w:numId w:val="12"/>
              </w:numPr>
              <w:spacing w:after="0" w:line="276" w:lineRule="auto"/>
              <w:rPr>
                <w:rFonts w:cs="Calibri"/>
              </w:rPr>
            </w:pPr>
            <w:r w:rsidRPr="2ECEA0FF" w:rsidR="0F02C367">
              <w:rPr>
                <w:rFonts w:cs="Calibri"/>
                <w:b w:val="1"/>
                <w:bCs w:val="1"/>
                <w:lang w:val="en-US"/>
              </w:rPr>
              <w:t xml:space="preserve">Details of three (3) reference contracts for </w:t>
            </w:r>
            <w:r w:rsidRPr="2ECEA0FF" w:rsidR="5DA8A7E3">
              <w:rPr>
                <w:rFonts w:cs="Calibri"/>
                <w:b w:val="1"/>
                <w:bCs w:val="1"/>
                <w:lang w:val="en-US"/>
              </w:rPr>
              <w:t>Electrical</w:t>
            </w:r>
            <w:r w:rsidRPr="2ECEA0FF" w:rsidR="15620164">
              <w:rPr>
                <w:rFonts w:cs="Calibri"/>
                <w:b w:val="1"/>
                <w:bCs w:val="1"/>
                <w:lang w:val="en-US"/>
              </w:rPr>
              <w:t xml:space="preserve"> </w:t>
            </w:r>
            <w:r w:rsidRPr="2ECEA0FF" w:rsidR="15620164">
              <w:rPr>
                <w:rFonts w:cs="Calibri"/>
                <w:b w:val="1"/>
                <w:bCs w:val="1"/>
                <w:lang w:val="en-US"/>
              </w:rPr>
              <w:t>Service</w:t>
            </w:r>
            <w:r w:rsidRPr="2ECEA0FF" w:rsidR="0FF145B3">
              <w:rPr>
                <w:rFonts w:cs="Calibri"/>
                <w:b w:val="1"/>
                <w:bCs w:val="1"/>
                <w:lang w:val="en-US"/>
              </w:rPr>
              <w:t>s</w:t>
            </w:r>
            <w:r w:rsidRPr="2ECEA0FF" w:rsidR="15620164">
              <w:rPr>
                <w:rFonts w:cs="Calibri"/>
                <w:b w:val="1"/>
                <w:bCs w:val="1"/>
                <w:lang w:val="en-US"/>
              </w:rPr>
              <w:t xml:space="preserve"> </w:t>
            </w:r>
            <w:r w:rsidRPr="2ECEA0FF" w:rsidR="06430362">
              <w:rPr>
                <w:rFonts w:cs="Calibri"/>
                <w:b w:val="0"/>
                <w:bCs w:val="0"/>
                <w:lang w:val="en-US"/>
              </w:rPr>
              <w:t>one of which must b</w:t>
            </w:r>
            <w:r w:rsidRPr="2ECEA0FF" w:rsidR="06430362">
              <w:rPr>
                <w:rFonts w:cs="Calibri"/>
                <w:b w:val="1"/>
                <w:bCs w:val="1"/>
                <w:lang w:val="en-US"/>
              </w:rPr>
              <w:t xml:space="preserve">e </w:t>
            </w:r>
            <w:r w:rsidRPr="2ECEA0FF" w:rsidR="0F02C367">
              <w:rPr>
                <w:rFonts w:cs="Calibri"/>
                <w:lang w:val="en-US"/>
              </w:rPr>
              <w:t>in a similar</w:t>
            </w:r>
            <w:r w:rsidRPr="2ECEA0FF" w:rsidR="351A2440">
              <w:rPr>
                <w:rFonts w:cs="Calibri"/>
                <w:lang w:val="en-US"/>
              </w:rPr>
              <w:t xml:space="preserve"> ac</w:t>
            </w:r>
            <w:r w:rsidRPr="2ECEA0FF" w:rsidR="479EACCF">
              <w:rPr>
                <w:rFonts w:cs="Calibri"/>
                <w:lang w:val="en-US"/>
              </w:rPr>
              <w:t>u</w:t>
            </w:r>
            <w:r w:rsidRPr="2ECEA0FF" w:rsidR="351A2440">
              <w:rPr>
                <w:rFonts w:cs="Calibri"/>
                <w:lang w:val="en-US"/>
              </w:rPr>
              <w:t>te</w:t>
            </w:r>
            <w:r w:rsidRPr="2ECEA0FF" w:rsidR="0F02C367">
              <w:rPr>
                <w:rFonts w:cs="Calibri"/>
                <w:lang w:val="en-US"/>
              </w:rPr>
              <w:t xml:space="preserve"> </w:t>
            </w:r>
            <w:r w:rsidRPr="2ECEA0FF" w:rsidR="486356EC">
              <w:rPr>
                <w:rFonts w:cs="Calibri"/>
                <w:lang w:val="en-US"/>
              </w:rPr>
              <w:t xml:space="preserve">healthcare </w:t>
            </w:r>
            <w:r w:rsidRPr="2ECEA0FF" w:rsidR="0F02C367">
              <w:rPr>
                <w:rFonts w:cs="Calibri"/>
                <w:lang w:val="en-US"/>
              </w:rPr>
              <w:t>environment</w:t>
            </w:r>
            <w:r w:rsidRPr="2ECEA0FF" w:rsidR="0F02C367">
              <w:rPr>
                <w:rFonts w:cs="Calibri"/>
              </w:rPr>
              <w:t xml:space="preserve">. Reference contracts must have been completed within 5 years from the Tender Deadline. </w:t>
            </w:r>
          </w:p>
          <w:p w:rsidR="00CB1514" w:rsidP="6091EC3C" w:rsidRDefault="00CB1514" w14:paraId="5F6B98A4" w14:textId="7105AD20"/>
          <w:p w:rsidR="004318B3" w:rsidP="004318B3" w:rsidRDefault="004318B3" w14:paraId="125A4CE1" w14:textId="77777777">
            <w:pPr>
              <w:rPr>
                <w:rFonts w:cs="Calibri"/>
                <w:bCs/>
              </w:rPr>
            </w:pPr>
            <w:r>
              <w:rPr>
                <w:rFonts w:cs="Calibri"/>
                <w:bCs/>
              </w:rPr>
              <w:t>Tenderers should provide the following information in relation to each reference contract:</w:t>
            </w:r>
          </w:p>
          <w:p w:rsidR="004318B3" w:rsidP="004318B3" w:rsidRDefault="004318B3" w14:paraId="2D44026C" w14:textId="77777777">
            <w:pPr>
              <w:pStyle w:val="ListParagraph"/>
              <w:numPr>
                <w:ilvl w:val="0"/>
                <w:numId w:val="10"/>
              </w:numPr>
              <w:spacing w:after="0" w:line="276" w:lineRule="auto"/>
              <w:ind w:firstLine="250"/>
              <w:rPr>
                <w:rFonts w:cs="Calibri"/>
                <w:bCs/>
              </w:rPr>
            </w:pPr>
            <w:r>
              <w:rPr>
                <w:rFonts w:cs="Calibri"/>
                <w:bCs/>
              </w:rPr>
              <w:t>Name of client organisation</w:t>
            </w:r>
          </w:p>
          <w:p w:rsidR="004318B3" w:rsidP="004318B3" w:rsidRDefault="004318B3" w14:paraId="251DA2EE" w14:textId="77777777">
            <w:pPr>
              <w:pStyle w:val="ListParagraph"/>
              <w:numPr>
                <w:ilvl w:val="0"/>
                <w:numId w:val="10"/>
              </w:numPr>
              <w:spacing w:after="0" w:line="276" w:lineRule="auto"/>
              <w:ind w:firstLine="250"/>
              <w:rPr>
                <w:rFonts w:cs="Calibri"/>
                <w:bCs/>
              </w:rPr>
            </w:pPr>
            <w:r>
              <w:rPr>
                <w:rFonts w:cs="Calibri"/>
                <w:bCs/>
              </w:rPr>
              <w:t>Contact name, phone and email address</w:t>
            </w:r>
          </w:p>
          <w:p w:rsidR="004318B3" w:rsidP="004318B3" w:rsidRDefault="004318B3" w14:paraId="7D00590D" w14:textId="77777777">
            <w:pPr>
              <w:pStyle w:val="ListParagraph"/>
              <w:numPr>
                <w:ilvl w:val="0"/>
                <w:numId w:val="10"/>
              </w:numPr>
              <w:spacing w:after="0" w:line="276" w:lineRule="auto"/>
              <w:ind w:firstLine="250"/>
              <w:rPr>
                <w:rFonts w:cs="Calibri"/>
                <w:bCs/>
              </w:rPr>
            </w:pPr>
            <w:r>
              <w:rPr>
                <w:rFonts w:cs="Calibri"/>
                <w:bCs/>
              </w:rPr>
              <w:t>Contract duration</w:t>
            </w:r>
          </w:p>
          <w:p w:rsidR="004318B3" w:rsidP="004318B3" w:rsidRDefault="004318B3" w14:paraId="11654AB3" w14:textId="77777777">
            <w:pPr>
              <w:pStyle w:val="ListParagraph"/>
              <w:numPr>
                <w:ilvl w:val="0"/>
                <w:numId w:val="10"/>
              </w:numPr>
              <w:spacing w:after="0" w:line="276" w:lineRule="auto"/>
              <w:ind w:firstLine="250"/>
              <w:rPr>
                <w:rFonts w:cs="Calibri"/>
                <w:bCs/>
              </w:rPr>
            </w:pPr>
            <w:r>
              <w:rPr>
                <w:rFonts w:cs="Calibri"/>
                <w:bCs/>
              </w:rPr>
              <w:t>Contract start and end date</w:t>
            </w:r>
          </w:p>
          <w:p w:rsidR="004318B3" w:rsidP="004318B3" w:rsidRDefault="004318B3" w14:paraId="75EF7BFB" w14:textId="77777777">
            <w:pPr>
              <w:pStyle w:val="ListParagraph"/>
              <w:numPr>
                <w:ilvl w:val="0"/>
                <w:numId w:val="10"/>
              </w:numPr>
              <w:spacing w:after="0" w:line="276" w:lineRule="auto"/>
              <w:ind w:firstLine="250"/>
              <w:rPr>
                <w:rFonts w:cs="Calibri"/>
                <w:bCs/>
              </w:rPr>
            </w:pPr>
            <w:r>
              <w:rPr>
                <w:rFonts w:cs="Calibri"/>
                <w:bCs/>
              </w:rPr>
              <w:t>Name of contracting entity</w:t>
            </w:r>
          </w:p>
          <w:p w:rsidR="004318B3" w:rsidP="004318B3" w:rsidRDefault="004318B3" w14:paraId="7F744CE8" w14:textId="77777777">
            <w:pPr>
              <w:pStyle w:val="ListParagraph"/>
              <w:numPr>
                <w:ilvl w:val="0"/>
                <w:numId w:val="10"/>
              </w:numPr>
              <w:spacing w:after="0" w:line="276" w:lineRule="auto"/>
              <w:ind w:firstLine="250"/>
              <w:rPr>
                <w:rFonts w:cs="Calibri"/>
                <w:bCs/>
              </w:rPr>
            </w:pPr>
            <w:r>
              <w:rPr>
                <w:rFonts w:cs="Calibri"/>
                <w:bCs/>
              </w:rPr>
              <w:t>Total value of the contract</w:t>
            </w:r>
          </w:p>
          <w:p w:rsidRPr="00470BA1" w:rsidR="004318B3" w:rsidP="004318B3" w:rsidRDefault="004318B3" w14:paraId="2BB762E2" w14:textId="77777777">
            <w:pPr>
              <w:pStyle w:val="ListParagraph"/>
              <w:numPr>
                <w:ilvl w:val="0"/>
                <w:numId w:val="10"/>
              </w:numPr>
              <w:spacing w:after="0" w:line="276" w:lineRule="auto"/>
              <w:ind w:left="1395" w:hanging="425"/>
              <w:rPr>
                <w:rFonts w:cs="Calibri"/>
                <w:bCs/>
              </w:rPr>
            </w:pPr>
            <w:r w:rsidRPr="00470BA1">
              <w:rPr>
                <w:rFonts w:cs="Calibri"/>
                <w:bCs/>
              </w:rPr>
              <w:t>Detailed description of the services provided including scale and</w:t>
            </w:r>
            <w:r>
              <w:rPr>
                <w:rFonts w:cs="Calibri"/>
                <w:bCs/>
              </w:rPr>
              <w:t xml:space="preserve"> </w:t>
            </w:r>
            <w:r w:rsidRPr="00470BA1">
              <w:rPr>
                <w:rFonts w:cs="Calibri"/>
                <w:bCs/>
              </w:rPr>
              <w:t xml:space="preserve">nature of the environment </w:t>
            </w:r>
          </w:p>
          <w:p w:rsidR="004318B3" w:rsidP="004318B3" w:rsidRDefault="004318B3" w14:paraId="355942A8" w14:textId="77777777">
            <w:pPr>
              <w:pStyle w:val="ListParagraph"/>
              <w:numPr>
                <w:ilvl w:val="0"/>
                <w:numId w:val="10"/>
              </w:numPr>
              <w:spacing w:after="0" w:line="276" w:lineRule="auto"/>
              <w:ind w:left="1395" w:hanging="425"/>
              <w:rPr>
                <w:rFonts w:cs="Calibri"/>
                <w:bCs/>
              </w:rPr>
            </w:pPr>
            <w:r>
              <w:rPr>
                <w:rFonts w:cs="Calibri"/>
                <w:bCs/>
              </w:rPr>
              <w:t>Explanation of how the reference contract is comparable with the subject matter of the contract being procured.</w:t>
            </w:r>
          </w:p>
          <w:p w:rsidRPr="00CB1514" w:rsidR="004318B3" w:rsidP="627260E6" w:rsidRDefault="005F5DCF" w14:paraId="3C5EF69B" w14:textId="49D8A780">
            <w:pPr>
              <w:ind w:left="970"/>
              <w:rPr>
                <w:rFonts w:cs="Calibri"/>
                <w:strike w:val="0"/>
                <w:dstrike w:val="0"/>
              </w:rPr>
            </w:pPr>
            <w:r w:rsidR="14AB6E7F">
              <w:rPr>
                <w:strike w:val="0"/>
                <w:dstrike w:val="0"/>
              </w:rPr>
              <w:t xml:space="preserve">Where a Consortium </w:t>
            </w:r>
            <w:r w:rsidR="14AB6E7F">
              <w:rPr>
                <w:strike w:val="0"/>
                <w:dstrike w:val="0"/>
              </w:rPr>
              <w:t>submits</w:t>
            </w:r>
            <w:r w:rsidR="14AB6E7F">
              <w:rPr>
                <w:strike w:val="0"/>
                <w:dstrike w:val="0"/>
              </w:rPr>
              <w:t xml:space="preserve"> a Tender in response to this RFT, the Contracting Authority will deal with all matters relating to this Competition through the Lead Consortium Member. The Tenderer must provide details of all Consortium Members and Subcontractors and their role in the Tender and clearly set out the contact details including name, title, telephone number, postal </w:t>
            </w:r>
            <w:r w:rsidR="14AB6E7F">
              <w:rPr>
                <w:strike w:val="0"/>
                <w:dstrike w:val="0"/>
              </w:rPr>
              <w:t>address</w:t>
            </w:r>
            <w:r w:rsidR="14AB6E7F">
              <w:rPr>
                <w:strike w:val="0"/>
                <w:dstrike w:val="0"/>
              </w:rPr>
              <w:t xml:space="preserve"> and e-mail address of the Lead Consortium Member authorised to </w:t>
            </w:r>
            <w:r w:rsidR="14AB6E7F">
              <w:rPr>
                <w:strike w:val="0"/>
                <w:dstrike w:val="0"/>
              </w:rPr>
              <w:t>represent</w:t>
            </w:r>
            <w:r w:rsidR="14AB6E7F">
              <w:rPr>
                <w:strike w:val="0"/>
                <w:dstrike w:val="0"/>
              </w:rPr>
              <w:t xml:space="preserve"> the Tenderer</w:t>
            </w:r>
            <w:r w:rsidR="284355F4">
              <w:rPr>
                <w:strike w:val="0"/>
                <w:dstrike w:val="0"/>
              </w:rPr>
              <w:t>.</w:t>
            </w:r>
          </w:p>
          <w:p w:rsidRPr="00470BA1" w:rsidR="004318B3" w:rsidP="004318B3" w:rsidRDefault="004318B3" w14:paraId="22276E67" w14:textId="77777777">
            <w:pPr>
              <w:rPr>
                <w:b/>
                <w:bCs/>
              </w:rPr>
            </w:pPr>
            <w:r w:rsidRPr="00470BA1">
              <w:rPr>
                <w:b/>
                <w:bCs/>
              </w:rPr>
              <w:t xml:space="preserve">Please note that the evaluation team may contact the reference sites for feedback without further notice to </w:t>
            </w:r>
            <w:r>
              <w:rPr>
                <w:b/>
                <w:bCs/>
              </w:rPr>
              <w:t>Tenderer</w:t>
            </w:r>
            <w:r w:rsidRPr="00470BA1">
              <w:rPr>
                <w:b/>
                <w:bCs/>
              </w:rPr>
              <w:t>s.</w:t>
            </w:r>
          </w:p>
          <w:p w:rsidRPr="00692CFC" w:rsidR="004318B3" w:rsidP="00C205B5" w:rsidRDefault="004318B3" w14:paraId="64C9C6D6" w14:textId="77777777">
            <w:pPr>
              <w:jc w:val="left"/>
              <w:rPr>
                <w:rFonts w:eastAsia="Times New Roman" w:cstheme="minorHAnsi"/>
              </w:rPr>
            </w:pPr>
          </w:p>
        </w:tc>
      </w:tr>
    </w:tbl>
    <w:p w:rsidR="004318B3" w:rsidP="6091EC3C" w:rsidRDefault="004318B3" w14:paraId="242D0891" w14:textId="466470EE">
      <w:pPr>
        <w:spacing w:line="240" w:lineRule="auto"/>
        <w:rPr>
          <w:rFonts w:eastAsiaTheme="majorEastAsia"/>
          <w:b/>
          <w:bCs/>
          <w:color w:val="365F91" w:themeColor="accent1" w:themeShade="BF"/>
        </w:rPr>
      </w:pPr>
    </w:p>
    <w:p w:rsidR="004318B3" w:rsidP="6091EC3C" w:rsidRDefault="004318B3" w14:paraId="1342829A" w14:textId="465C1C43">
      <w:pPr>
        <w:spacing w:line="240" w:lineRule="auto"/>
        <w:rPr>
          <w:rFonts w:eastAsiaTheme="majorEastAsia"/>
          <w:b/>
          <w:bCs/>
          <w:color w:val="365F91" w:themeColor="accent1" w:themeShade="BF"/>
        </w:rPr>
      </w:pPr>
    </w:p>
    <w:p w:rsidR="004318B3" w:rsidP="6091EC3C" w:rsidRDefault="35B8AC43" w14:paraId="3A855CD5" w14:textId="39E25CBD">
      <w:pPr>
        <w:spacing w:line="240" w:lineRule="auto"/>
        <w:rPr>
          <w:rFonts w:eastAsiaTheme="majorEastAsia"/>
          <w:b/>
          <w:bCs/>
        </w:rPr>
      </w:pPr>
      <w:r w:rsidRPr="6091EC3C">
        <w:rPr>
          <w:rFonts w:eastAsiaTheme="majorEastAsia"/>
          <w:b/>
          <w:bCs/>
        </w:rPr>
        <w:t>Insurance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44"/>
        <w:gridCol w:w="3737"/>
      </w:tblGrid>
      <w:tr w:rsidR="6091EC3C" w:rsidTr="141F9444" w14:paraId="4B9C8306" w14:textId="77777777">
        <w:trPr>
          <w:trHeight w:val="720"/>
        </w:trPr>
        <w:tc>
          <w:tcPr>
            <w:tcW w:w="10344" w:type="dxa"/>
            <w:shd w:val="clear" w:color="auto" w:fill="B8CCE4" w:themeFill="accent1" w:themeFillTint="66"/>
            <w:tcMar/>
          </w:tcPr>
          <w:p w:rsidR="6091EC3C" w:rsidP="6091EC3C" w:rsidRDefault="6091EC3C" w14:paraId="23E5DD60" w14:textId="77777777">
            <w:pPr>
              <w:spacing w:before="120" w:after="120" w:line="280" w:lineRule="exact"/>
              <w:ind w:left="720"/>
              <w:jc w:val="left"/>
              <w:rPr>
                <w:rFonts w:eastAsia="Times New Roman"/>
                <w:b/>
                <w:bCs/>
              </w:rPr>
            </w:pPr>
            <w:r w:rsidRPr="6091EC3C">
              <w:rPr>
                <w:rFonts w:eastAsia="Times New Roman"/>
                <w:b/>
                <w:bCs/>
              </w:rPr>
              <w:t>Requirement</w:t>
            </w:r>
          </w:p>
        </w:tc>
        <w:tc>
          <w:tcPr>
            <w:tcW w:w="3737" w:type="dxa"/>
            <w:shd w:val="clear" w:color="auto" w:fill="B8CCE4" w:themeFill="accent1" w:themeFillTint="66"/>
            <w:tcMar/>
          </w:tcPr>
          <w:p w:rsidR="6091EC3C" w:rsidP="6091EC3C" w:rsidRDefault="6091EC3C" w14:paraId="70D5869D" w14:textId="77777777">
            <w:pPr>
              <w:spacing w:before="120" w:after="120" w:line="280" w:lineRule="exact"/>
              <w:jc w:val="center"/>
              <w:rPr>
                <w:rFonts w:eastAsia="Times New Roman"/>
                <w:b/>
                <w:bCs/>
              </w:rPr>
            </w:pPr>
            <w:r w:rsidRPr="6091EC3C">
              <w:rPr>
                <w:rFonts w:eastAsia="Times New Roman"/>
                <w:b/>
                <w:bCs/>
              </w:rPr>
              <w:t>Tenderer to Confirm Yes/No</w:t>
            </w:r>
          </w:p>
        </w:tc>
      </w:tr>
      <w:tr w:rsidR="6091EC3C" w:rsidTr="141F9444" w14:paraId="0D98F172" w14:textId="77777777">
        <w:trPr>
          <w:trHeight w:val="300"/>
        </w:trPr>
        <w:tc>
          <w:tcPr>
            <w:tcW w:w="10344" w:type="dxa"/>
            <w:tcMar/>
          </w:tcPr>
          <w:p w:rsidR="6091EC3C" w:rsidP="6091EC3C" w:rsidRDefault="6091EC3C" w14:paraId="6707EC96" w14:textId="44181ED0">
            <w:r w:rsidR="4C3552B6">
              <w:rPr/>
              <w:t xml:space="preserve">Evidence of insurance as detailed </w:t>
            </w:r>
            <w:r w:rsidR="296E9627">
              <w:rPr/>
              <w:t>in the RFT.</w:t>
            </w:r>
          </w:p>
          <w:p w:rsidR="6091EC3C" w:rsidP="6091EC3C" w:rsidRDefault="6091EC3C" w14:paraId="7673F05C" w14:textId="4B27AA12"/>
        </w:tc>
        <w:tc>
          <w:tcPr>
            <w:tcW w:w="3737" w:type="dxa"/>
            <w:tcMar/>
          </w:tcPr>
          <w:p w:rsidR="6091EC3C" w:rsidP="6091EC3C" w:rsidRDefault="6091EC3C" w14:paraId="3DC8B89D" w14:textId="77777777">
            <w:pPr>
              <w:spacing w:beforeAutospacing="1" w:afterAutospacing="1" w:line="240" w:lineRule="auto"/>
              <w:jc w:val="center"/>
              <w:rPr>
                <w:rFonts w:eastAsia="Calibri"/>
              </w:rPr>
            </w:pPr>
          </w:p>
        </w:tc>
      </w:tr>
    </w:tbl>
    <w:p w:rsidR="004318B3" w:rsidP="6091EC3C" w:rsidRDefault="004318B3" w14:paraId="164D2FA8" w14:textId="2D923A07">
      <w:pPr>
        <w:spacing w:line="240" w:lineRule="auto"/>
        <w:rPr>
          <w:rFonts w:eastAsiaTheme="majorEastAsia"/>
          <w:b/>
          <w:bCs/>
          <w:color w:val="365F91" w:themeColor="accent1" w:themeShade="BF"/>
        </w:rPr>
      </w:pPr>
    </w:p>
    <w:p w:rsidR="009D6D63" w:rsidP="00375A2A" w:rsidRDefault="001A1DA0" w14:paraId="359F7E49" w14:textId="5E7F3945">
      <w:pPr>
        <w:pStyle w:val="Heading1"/>
      </w:pPr>
      <w:r w:rsidRPr="001A1DA0">
        <w:t>Tenderer’s Statement</w:t>
      </w:r>
    </w:p>
    <w:tbl>
      <w:tblPr>
        <w:tblW w:w="497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44"/>
        <w:gridCol w:w="3737"/>
      </w:tblGrid>
      <w:tr w:rsidRPr="00692CFC" w:rsidR="001A1DA0" w:rsidTr="627260E6" w14:paraId="2CA96F4E" w14:textId="77777777">
        <w:trPr>
          <w:trHeight w:val="720"/>
        </w:trPr>
        <w:tc>
          <w:tcPr>
            <w:tcW w:w="10344" w:type="dxa"/>
            <w:shd w:val="clear" w:color="auto" w:fill="B8CCE4" w:themeFill="accent1" w:themeFillTint="66"/>
            <w:tcMar/>
          </w:tcPr>
          <w:p w:rsidRPr="00692CFC" w:rsidR="001A1DA0" w:rsidP="004B23A7" w:rsidRDefault="001A1DA0" w14:paraId="2E413E8A" w14:textId="77777777">
            <w:pPr>
              <w:spacing w:before="120" w:after="120" w:line="280" w:lineRule="exact"/>
              <w:ind w:left="720"/>
              <w:jc w:val="left"/>
              <w:rPr>
                <w:rFonts w:eastAsia="Times New Roman" w:cstheme="minorHAnsi"/>
                <w:b/>
              </w:rPr>
            </w:pPr>
            <w:r w:rsidRPr="00692CFC">
              <w:rPr>
                <w:rFonts w:eastAsia="Times New Roman" w:cstheme="minorHAnsi"/>
                <w:b/>
              </w:rPr>
              <w:t>Requirement</w:t>
            </w:r>
          </w:p>
        </w:tc>
        <w:tc>
          <w:tcPr>
            <w:tcW w:w="3737" w:type="dxa"/>
            <w:shd w:val="clear" w:color="auto" w:fill="B8CCE4" w:themeFill="accent1" w:themeFillTint="66"/>
            <w:tcMar/>
          </w:tcPr>
          <w:p w:rsidRPr="00692CFC" w:rsidR="001A1DA0" w:rsidP="004B23A7" w:rsidRDefault="001A1DA0" w14:paraId="18090249" w14:textId="77777777">
            <w:pPr>
              <w:spacing w:before="120" w:after="120" w:line="280" w:lineRule="exact"/>
              <w:jc w:val="center"/>
              <w:rPr>
                <w:rFonts w:eastAsia="Times New Roman" w:cstheme="minorHAnsi"/>
                <w:b/>
              </w:rPr>
            </w:pPr>
            <w:r w:rsidRPr="00692CFC">
              <w:rPr>
                <w:rFonts w:eastAsia="Times New Roman" w:cstheme="minorHAnsi"/>
                <w:b/>
              </w:rPr>
              <w:t>Tenderer to Confirm Yes/No</w:t>
            </w:r>
          </w:p>
        </w:tc>
      </w:tr>
      <w:tr w:rsidRPr="00692CFC" w:rsidR="001A1DA0" w:rsidTr="627260E6" w14:paraId="6DF4A86B" w14:textId="77777777">
        <w:tc>
          <w:tcPr>
            <w:tcW w:w="10344" w:type="dxa"/>
            <w:tcMar/>
          </w:tcPr>
          <w:p w:rsidRPr="00692CFC" w:rsidR="001A1DA0" w:rsidP="71FD29D6" w:rsidRDefault="001A1DA0" w14:paraId="7B1FD36E" w14:textId="0A37B34C">
            <w:pPr>
              <w:rPr>
                <w:color w:val="FF0000"/>
              </w:rPr>
            </w:pPr>
            <w:r w:rsidR="001A1DA0">
              <w:rPr/>
              <w:t xml:space="preserve">Tenderers have included the Tenderer’s Statement </w:t>
            </w:r>
            <w:r w:rsidR="32BAD440">
              <w:rPr/>
              <w:t xml:space="preserve">(refer to RFT document) </w:t>
            </w:r>
            <w:r w:rsidR="001A1DA0">
              <w:rPr/>
              <w:t>signed by an Authorised Person in their Tender Submission.</w:t>
            </w:r>
          </w:p>
        </w:tc>
        <w:tc>
          <w:tcPr>
            <w:tcW w:w="3737" w:type="dxa"/>
            <w:tcMar/>
          </w:tcPr>
          <w:p w:rsidRPr="00692CFC" w:rsidR="001A1DA0" w:rsidP="004B23A7" w:rsidRDefault="001A1DA0" w14:paraId="0EFF29D6" w14:textId="77777777">
            <w:pPr>
              <w:spacing w:before="100" w:beforeAutospacing="1" w:after="100" w:afterAutospacing="1" w:line="240" w:lineRule="auto"/>
              <w:jc w:val="center"/>
              <w:rPr>
                <w:rFonts w:eastAsia="Calibri" w:cstheme="minorHAnsi"/>
              </w:rPr>
            </w:pPr>
          </w:p>
        </w:tc>
      </w:tr>
    </w:tbl>
    <w:p w:rsidR="001A1DA0" w:rsidP="001A1DA0" w:rsidRDefault="001A1DA0" w14:paraId="41BA5215" w14:textId="65AC5899"/>
    <w:p w:rsidRPr="001A1DA0" w:rsidR="008C3E63" w:rsidP="001A1DA0" w:rsidRDefault="008C3E63" w14:paraId="1FCFDC92" w14:textId="4EC3A785"/>
    <w:sectPr w:rsidRPr="001A1DA0" w:rsidR="008C3E63" w:rsidSect="00432C7A">
      <w:headerReference w:type="default" r:id="rId16"/>
      <w:footerReference w:type="even" r:id="rId17"/>
      <w:footerReference w:type="default" r:id="rId18"/>
      <w:headerReference w:type="first" r:id="rId19"/>
      <w:footerReference w:type="first" r:id="rId20"/>
      <w:pgSz w:w="16838" w:h="11906" w:orient="landscape"/>
      <w:pgMar w:top="1080" w:right="1245" w:bottom="108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7742" w:rsidP="00F1420B" w:rsidRDefault="005F7742" w14:paraId="551711F6" w14:textId="77777777">
      <w:pPr>
        <w:spacing w:line="240" w:lineRule="auto"/>
      </w:pPr>
      <w:r>
        <w:separator/>
      </w:r>
    </w:p>
  </w:endnote>
  <w:endnote w:type="continuationSeparator" w:id="0">
    <w:p w:rsidR="005F7742" w:rsidP="00F1420B" w:rsidRDefault="005F7742" w14:paraId="61B2C58A" w14:textId="77777777">
      <w:pPr>
        <w:spacing w:line="240" w:lineRule="auto"/>
      </w:pPr>
      <w:r>
        <w:continuationSeparator/>
      </w:r>
    </w:p>
  </w:endnote>
  <w:endnote w:type="continuationNotice" w:id="1">
    <w:p w:rsidR="005F7742" w:rsidRDefault="005F7742" w14:paraId="1CF59199"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Imago Book">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6CDE" w:rsidRDefault="004F6CDE" w14:paraId="3A2C3C88" w14:textId="77777777">
    <w:pPr>
      <w:pStyle w:val="Footer"/>
    </w:pPr>
  </w:p>
  <w:p w:rsidR="004F6CDE" w:rsidP="004F6CDE" w:rsidRDefault="001C1C24" w14:paraId="2199DB83" w14:textId="636DB7D7">
    <w:pPr>
      <w:pStyle w:val="Footer"/>
      <w:jc w:val="right"/>
    </w:pPr>
    <w:r>
      <w:fldChar w:fldCharType="begin"/>
    </w:r>
    <w:r>
      <w:instrText>DOCPROPERTY "IWFooter"  \* MERGEFORMAT</w:instrText>
    </w:r>
    <w:r>
      <w:fldChar w:fldCharType="separate"/>
    </w:r>
    <w:r w:rsidRPr="001B21BA">
      <w:rPr>
        <w:sz w:val="16"/>
      </w:rPr>
      <w:t>MHC-33942699-1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23A7" w:rsidP="007D0C36" w:rsidRDefault="004B23A7" w14:paraId="0415DDF8" w14:textId="77777777">
    <w:pPr>
      <w:pStyle w:val="Footer"/>
      <w:pBdr>
        <w:bottom w:val="single" w:color="auto" w:sz="12" w:space="1"/>
      </w:pBdr>
    </w:pPr>
  </w:p>
  <w:p w:rsidR="004B23A7" w:rsidP="007D0C36" w:rsidRDefault="004B23A7" w14:paraId="08365E31" w14:textId="1E1ACC59">
    <w:pPr>
      <w:pStyle w:val="Footer"/>
    </w:pPr>
    <w:r>
      <w:t>Section 1 of the TRD</w:t>
    </w:r>
    <w:r>
      <w:tab/>
    </w:r>
    <w:r>
      <w:tab/>
    </w:r>
  </w:p>
  <w:p w:rsidR="004B23A7" w:rsidP="007D0C36" w:rsidRDefault="004B23A7" w14:paraId="55F13302" w14:textId="04BF9CD2">
    <w:pPr>
      <w:pStyle w:val="Footer"/>
    </w:pPr>
    <w:r>
      <w:tab/>
    </w:r>
    <w:r>
      <w:t xml:space="preserve">Page | </w:t>
    </w:r>
    <w:r>
      <w:fldChar w:fldCharType="begin"/>
    </w:r>
    <w:r>
      <w:instrText xml:space="preserve"> PAGE   \* MERGEFORMAT </w:instrText>
    </w:r>
    <w:r>
      <w:fldChar w:fldCharType="separate"/>
    </w:r>
    <w:r w:rsidR="004318B3">
      <w:rPr>
        <w:noProof/>
      </w:rPr>
      <w:t>3</w:t>
    </w:r>
    <w:r>
      <w:rPr>
        <w:noProof/>
      </w:rPr>
      <w:fldChar w:fldCharType="end"/>
    </w:r>
    <w:r>
      <w:t xml:space="preserve"> </w:t>
    </w:r>
  </w:p>
  <w:p w:rsidRPr="0024060D" w:rsidR="004B23A7" w:rsidP="007D0C36" w:rsidRDefault="004B23A7" w14:paraId="213EAB3F" w14:textId="77777777">
    <w:pPr>
      <w:pStyle w:val="Footer"/>
      <w:rPr>
        <w:b/>
        <w:sz w:val="24"/>
      </w:rPr>
    </w:pPr>
    <w:r>
      <w:rPr>
        <w:b/>
        <w:sz w:val="24"/>
      </w:rPr>
      <w:ptab w:alignment="right" w:relativeTo="margin" w:leader="none"/>
    </w:r>
  </w:p>
  <w:p w:rsidR="004B23A7" w:rsidRDefault="004B23A7" w14:paraId="33FD46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A5DDF" w:rsidR="004B23A7" w:rsidP="007D0C36" w:rsidRDefault="004B23A7" w14:paraId="746E13B1" w14:textId="6351A93C">
    <w:pPr>
      <w:pStyle w:val="Footer"/>
      <w:pBdr>
        <w:bottom w:val="single" w:color="auto" w:sz="12" w:space="1"/>
      </w:pBdr>
      <w:rPr>
        <w:rFonts w:ascii="Garamond" w:hAnsi="Garamond"/>
        <w:sz w:val="16"/>
      </w:rPr>
    </w:pPr>
    <w:bookmarkStart w:name="_Hlk72407525" w:id="9"/>
    <w:r>
      <w:rPr>
        <w:rFonts w:ascii="Garamond" w:hAnsi="Garamond"/>
        <w:sz w:val="16"/>
      </w:rPr>
      <w:t>NCH</w:t>
    </w:r>
  </w:p>
  <w:p w:rsidR="004B23A7" w:rsidP="007D0C36" w:rsidRDefault="004B23A7" w14:paraId="6479F544" w14:textId="617291B8">
    <w:pPr>
      <w:pStyle w:val="Footer"/>
    </w:pPr>
    <w:bookmarkStart w:name="_Hlk72399792" w:id="10"/>
    <w:r>
      <w:t>Section 1 of the TRD</w:t>
    </w:r>
    <w:bookmarkEnd w:id="10"/>
    <w:r>
      <w:tab/>
    </w:r>
    <w:r>
      <w:tab/>
    </w:r>
  </w:p>
  <w:p w:rsidR="004B23A7" w:rsidP="007D0C36" w:rsidRDefault="004B23A7" w14:paraId="3DF66663" w14:textId="0F413A3A">
    <w:pPr>
      <w:pStyle w:val="Footer"/>
    </w:pPr>
    <w:r>
      <w:tab/>
    </w:r>
    <w:r>
      <w:t xml:space="preserve">Page | </w:t>
    </w:r>
    <w:r>
      <w:fldChar w:fldCharType="begin"/>
    </w:r>
    <w:r>
      <w:instrText xml:space="preserve"> PAGE   \* MERGEFORMAT </w:instrText>
    </w:r>
    <w:r>
      <w:fldChar w:fldCharType="separate"/>
    </w:r>
    <w:r w:rsidR="00765F43">
      <w:rPr>
        <w:noProof/>
      </w:rPr>
      <w:t>1</w:t>
    </w:r>
    <w:r>
      <w:rPr>
        <w:noProof/>
      </w:rPr>
      <w:fldChar w:fldCharType="end"/>
    </w:r>
    <w:r>
      <w:t xml:space="preserve"> </w:t>
    </w:r>
  </w:p>
  <w:bookmarkEnd w:id="9"/>
  <w:p w:rsidRPr="0024060D" w:rsidR="004B23A7" w:rsidP="007D0C36" w:rsidRDefault="004B23A7" w14:paraId="30C2ABD3" w14:textId="77777777">
    <w:pPr>
      <w:pStyle w:val="Footer"/>
      <w:rPr>
        <w:b/>
        <w:sz w:val="24"/>
      </w:rPr>
    </w:pPr>
    <w:r>
      <w:rPr>
        <w:b/>
        <w:sz w:val="24"/>
      </w:rPr>
      <w:ptab w:alignment="right" w:relativeTo="margin" w:leader="none"/>
    </w:r>
  </w:p>
  <w:p w:rsidR="004B23A7" w:rsidRDefault="004B23A7" w14:paraId="2AF1C213" w14:textId="77777777">
    <w:pPr>
      <w:pStyle w:val="Footer"/>
    </w:pPr>
  </w:p>
  <w:p w:rsidR="004F6CDE" w:rsidP="004F6CDE" w:rsidRDefault="001C1C24" w14:paraId="4B51502C" w14:textId="484CCF72">
    <w:pPr>
      <w:pStyle w:val="Footer"/>
      <w:jc w:val="right"/>
    </w:pPr>
    <w:r>
      <w:fldChar w:fldCharType="begin"/>
    </w:r>
    <w:r>
      <w:instrText>DOCPROPERTY "IWFooter"  \* MERGEFORMAT</w:instrText>
    </w:r>
    <w:r>
      <w:fldChar w:fldCharType="separate"/>
    </w:r>
    <w:r w:rsidRPr="001B21BA">
      <w:rPr>
        <w:sz w:val="16"/>
      </w:rPr>
      <w:t>MHC-33942699-1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7742" w:rsidP="00F1420B" w:rsidRDefault="005F7742" w14:paraId="713471E0" w14:textId="77777777">
      <w:pPr>
        <w:spacing w:line="240" w:lineRule="auto"/>
      </w:pPr>
      <w:r>
        <w:separator/>
      </w:r>
    </w:p>
  </w:footnote>
  <w:footnote w:type="continuationSeparator" w:id="0">
    <w:p w:rsidR="005F7742" w:rsidP="00F1420B" w:rsidRDefault="005F7742" w14:paraId="49FD0A3E" w14:textId="77777777">
      <w:pPr>
        <w:spacing w:line="240" w:lineRule="auto"/>
      </w:pPr>
      <w:r>
        <w:continuationSeparator/>
      </w:r>
    </w:p>
  </w:footnote>
  <w:footnote w:type="continuationNotice" w:id="1">
    <w:p w:rsidR="005F7742" w:rsidRDefault="005F7742" w14:paraId="17B264C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CA2954" w:rsidR="004B23A7" w:rsidP="2ECEA0FF" w:rsidRDefault="00492139" w14:paraId="6C692080" w14:textId="0B9ED3AB">
    <w:pPr>
      <w:pStyle w:val="Header"/>
      <w:pBdr>
        <w:bottom w:val="single" w:color="FF000000" w:sz="12" w:space="1"/>
      </w:pBdr>
      <w:tabs>
        <w:tab w:val="left" w:pos="5954"/>
        <w:tab w:val="left" w:pos="9923"/>
      </w:tabs>
      <w:rPr>
        <w:rFonts w:eastAsia="Times New Roman"/>
        <w:b w:val="1"/>
        <w:bCs w:val="1"/>
        <w:caps w:val="1"/>
        <w:color w:val="000000"/>
        <w:sz w:val="24"/>
        <w:szCs w:val="24"/>
        <w:lang w:eastAsia="en-GB"/>
      </w:rPr>
    </w:pPr>
    <w:r w:rsidR="2ECEA0FF">
      <w:drawing>
        <wp:inline wp14:editId="3E422712" wp14:anchorId="3A4F80EE">
          <wp:extent cx="1655666" cy="765745"/>
          <wp:effectExtent l="0" t="0" r="0" b="0"/>
          <wp:docPr id="664231990" name="Picture 1" descr="A child playing with a teddy bear&#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1" descr="A child playing with a teddy bear&#10;&#10;Description automatically generated"/>
                  <pic:cNvPicPr/>
                </pic:nvPicPr>
                <pic:blipFill rotWithShape="1">
                  <a:blip xmlns:r="http://schemas.openxmlformats.org/officeDocument/2006/relationships" r:embed="rId1"/>
                  <a:srcRect l="67639" t="81769" r="19067" b="6900"/>
                  <a:stretch/>
                </pic:blipFill>
                <pic:spPr bwMode="auto">
                  <a:xfrm>
                    <a:off x="0" y="0"/>
                    <a:ext cx="1655666" cy="765745"/>
                  </a:xfrm>
                  <a:prstGeom prst="rect">
                    <a:avLst/>
                  </a:prstGeom>
                  <a:ln>
                    <a:noFill/>
                  </a:ln>
                </pic:spPr>
              </pic:pic>
            </a:graphicData>
          </a:graphic>
        </wp:inline>
      </w:drawing>
    </w:r>
    <w:r>
      <w:tab/>
    </w:r>
    <w:r w:rsidRPr="2ECEA0FF" w:rsidR="2ECEA0FF">
      <w:rPr>
        <w:noProof/>
      </w:rPr>
      <w:t xml:space="preserve">                                        </w:t>
    </w:r>
    <w:r w:rsidRPr="2ECEA0FF" w:rsidR="2ECEA0FF">
      <w:rPr>
        <w:rFonts w:eastAsia="Times New Roman"/>
        <w:b w:val="1"/>
        <w:bCs w:val="1"/>
        <w:sz w:val="24"/>
        <w:szCs w:val="24"/>
      </w:rPr>
      <w:t xml:space="preserve"> </w:t>
    </w:r>
    <w:r w:rsidRPr="2ECEA0FF" w:rsidR="2ECEA0FF">
      <w:rPr>
        <w:rFonts w:eastAsia="Times New Roman"/>
        <w:b w:val="1"/>
        <w:bCs w:val="1"/>
        <w:sz w:val="24"/>
        <w:szCs w:val="24"/>
      </w:rPr>
      <w:t xml:space="preserve">CHI </w:t>
    </w:r>
    <w:r w:rsidRPr="2ECEA0FF" w:rsidR="2ECEA0FF">
      <w:rPr>
        <w:rFonts w:eastAsia="Times New Roman"/>
        <w:b w:val="1"/>
        <w:bCs w:val="1"/>
        <w:sz w:val="24"/>
        <w:szCs w:val="24"/>
      </w:rPr>
      <w:t>–</w:t>
    </w:r>
    <w:r w:rsidRPr="2ECEA0FF" w:rsidR="2ECEA0FF">
      <w:rPr>
        <w:rFonts w:eastAsia="Times New Roman"/>
        <w:b w:val="1"/>
        <w:bCs w:val="1"/>
        <w:sz w:val="24"/>
        <w:szCs w:val="24"/>
      </w:rPr>
      <w:t xml:space="preserve"> </w:t>
    </w:r>
    <w:r w:rsidRPr="2ECEA0FF" w:rsidR="2ECEA0FF">
      <w:rPr>
        <w:rFonts w:eastAsia="Times New Roman"/>
        <w:b w:val="1"/>
        <w:bCs w:val="1"/>
        <w:sz w:val="24"/>
        <w:szCs w:val="24"/>
      </w:rPr>
      <w:t xml:space="preserve">Provision of </w:t>
    </w:r>
    <w:r w:rsidRPr="2ECEA0FF" w:rsidR="2ECEA0FF">
      <w:rPr>
        <w:rFonts w:eastAsia="Times New Roman"/>
        <w:b w:val="1"/>
        <w:bCs w:val="1"/>
        <w:sz w:val="24"/>
        <w:szCs w:val="24"/>
      </w:rPr>
      <w:t>Electrical Services</w:t>
    </w:r>
    <w:r w:rsidRPr="2ECEA0FF" w:rsidR="2ECEA0FF">
      <w:rPr>
        <w:rFonts w:eastAsia="Times New Roman"/>
        <w:b w:val="1"/>
        <w:bCs w:val="1"/>
        <w:sz w:val="24"/>
        <w:szCs w:val="24"/>
      </w:rPr>
      <w:t xml:space="preserve"> </w:t>
    </w:r>
    <w:r w:rsidRPr="2ECEA0FF" w:rsidR="2ECEA0FF">
      <w:rPr>
        <w:rFonts w:eastAsia="Times New Roman"/>
        <w:b w:val="1"/>
        <w:bCs w:val="1"/>
        <w:sz w:val="24"/>
        <w:szCs w:val="24"/>
      </w:rPr>
      <w:t>Tender Response Document 1</w:t>
    </w:r>
  </w:p>
  <w:p w:rsidRPr="0024060D" w:rsidR="004B23A7" w:rsidP="008F076B" w:rsidRDefault="004B23A7" w14:paraId="1810B082" w14:textId="77777777">
    <w:pPr>
      <w:pStyle w:val="Header"/>
      <w:pBdr>
        <w:bottom w:val="single" w:color="auto" w:sz="12" w:space="1"/>
      </w:pBdr>
      <w:jc w:val="center"/>
      <w:rPr>
        <w:rFonts w:eastAsia="Times New Roman" w:cstheme="minorHAnsi"/>
        <w:b/>
        <w:caps/>
        <w:color w:val="000000"/>
        <w:sz w:val="24"/>
        <w:szCs w:val="26"/>
        <w:lang w:eastAsia="en-GB"/>
      </w:rPr>
    </w:pPr>
    <w:r>
      <w:rPr>
        <w:rFonts w:eastAsia="Times New Roman" w:cstheme="minorHAnsi"/>
        <w:b/>
        <w:caps/>
        <w:color w:val="000000"/>
        <w:sz w:val="24"/>
        <w:szCs w:val="26"/>
        <w:lang w:eastAsia="en-GB"/>
      </w:rPr>
      <w:tab/>
    </w:r>
    <w:r>
      <w:rPr>
        <w:rFonts w:eastAsia="Times New Roman" w:cstheme="minorHAnsi"/>
        <w:b/>
        <w:caps/>
        <w:color w:val="000000"/>
        <w:sz w:val="24"/>
        <w:szCs w:val="26"/>
        <w:lang w:eastAsia="en-GB"/>
      </w:rPr>
      <w:tab/>
    </w:r>
  </w:p>
  <w:p w:rsidR="004B23A7" w:rsidRDefault="004B23A7" w14:paraId="5350352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A2954" w:rsidR="004B23A7" w:rsidP="00A71846" w:rsidRDefault="004B23A7" w14:paraId="64D52201" w14:textId="4F24978E">
    <w:pPr>
      <w:pStyle w:val="Header"/>
      <w:tabs>
        <w:tab w:val="left" w:pos="9923"/>
      </w:tabs>
      <w:jc w:val="center"/>
      <w:rPr>
        <w:rFonts w:eastAsia="Times New Roman" w:cstheme="minorHAnsi"/>
        <w:b/>
        <w:bCs/>
        <w:caps/>
        <w:sz w:val="24"/>
        <w:szCs w:val="26"/>
        <w:lang w:eastAsia="en-GB"/>
      </w:rPr>
    </w:pPr>
    <w:r>
      <w:rPr>
        <w:noProof/>
      </w:rPr>
      <w:t xml:space="preserve">                                      </w:t>
    </w:r>
    <w:r>
      <w:rPr>
        <w:noProof/>
        <w:lang w:eastAsia="en-IE"/>
      </w:rPr>
      <w:drawing>
        <wp:inline distT="0" distB="0" distL="0" distR="0" wp14:anchorId="76CD976C" wp14:editId="4836F4C8">
          <wp:extent cx="2038350" cy="942737"/>
          <wp:effectExtent l="0" t="0" r="0" b="0"/>
          <wp:docPr id="2" name="Picture 2" descr="A child playing with a teddy b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hild playing with a teddy bear&#10;&#10;Description automatically generated"/>
                  <pic:cNvPicPr/>
                </pic:nvPicPr>
                <pic:blipFill rotWithShape="1">
                  <a:blip r:embed="rId1"/>
                  <a:srcRect l="67639" t="81769" r="19067" b="6900"/>
                  <a:stretch/>
                </pic:blipFill>
                <pic:spPr bwMode="auto">
                  <a:xfrm>
                    <a:off x="0" y="0"/>
                    <a:ext cx="2053864" cy="949912"/>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Pr="00CA2954">
      <w:rPr>
        <w:rFonts w:eastAsia="Times New Roman"/>
        <w:b/>
        <w:bCs/>
        <w:sz w:val="24"/>
        <w:szCs w:val="24"/>
      </w:rPr>
      <w:t>NCH –</w:t>
    </w:r>
    <w:r w:rsidR="00D62756">
      <w:rPr>
        <w:rFonts w:eastAsia="Times New Roman"/>
        <w:b/>
        <w:bCs/>
        <w:sz w:val="24"/>
        <w:szCs w:val="24"/>
      </w:rPr>
      <w:t xml:space="preserve">Provision of Retail Spaces </w:t>
    </w:r>
    <w:r>
      <w:rPr>
        <w:rFonts w:eastAsia="Times New Roman"/>
        <w:b/>
        <w:bCs/>
        <w:sz w:val="24"/>
        <w:szCs w:val="24"/>
      </w:rPr>
      <w:t>Tender Response Document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37E"/>
    <w:multiLevelType w:val="multilevel"/>
    <w:tmpl w:val="28386034"/>
    <w:lvl w:ilvl="0">
      <w:start w:val="1"/>
      <w:numFmt w:val="decimal"/>
      <w:pStyle w:val="Heading1Numbered"/>
      <w:isLgl/>
      <w:lvlText w:val="%1.0"/>
      <w:lvlJc w:val="left"/>
      <w:pPr>
        <w:tabs>
          <w:tab w:val="num" w:pos="720"/>
        </w:tabs>
        <w:ind w:left="720" w:hanging="720"/>
      </w:pPr>
      <w:rPr>
        <w:rFonts w:hint="default" w:cs="Times New Roman" w:asciiTheme="minorHAnsi" w:hAnsiTheme="minorHAnsi"/>
        <w:b/>
        <w:i w:val="0"/>
        <w:color w:val="auto"/>
        <w:sz w:val="28"/>
        <w:szCs w:val="28"/>
      </w:rPr>
    </w:lvl>
    <w:lvl w:ilvl="1">
      <w:numFmt w:val="decimal"/>
      <w:pStyle w:val="Heading2Numbered"/>
      <w:lvlText w:val="%1.%2"/>
      <w:lvlJc w:val="left"/>
      <w:pPr>
        <w:tabs>
          <w:tab w:val="num" w:pos="1350"/>
        </w:tabs>
        <w:ind w:left="1350" w:hanging="720"/>
      </w:pPr>
      <w:rPr>
        <w:rFonts w:hint="default" w:cs="Times New Roman" w:asciiTheme="minorHAnsi" w:hAnsiTheme="minorHAnsi"/>
        <w:b/>
        <w:i w:val="0"/>
        <w:sz w:val="24"/>
        <w:szCs w:val="24"/>
      </w:rPr>
    </w:lvl>
    <w:lvl w:ilvl="2">
      <w:start w:val="1"/>
      <w:numFmt w:val="decimal"/>
      <w:pStyle w:val="Heading3Numbered"/>
      <w:lvlText w:val="%1.%2.%3"/>
      <w:lvlJc w:val="left"/>
      <w:pPr>
        <w:tabs>
          <w:tab w:val="num" w:pos="720"/>
        </w:tabs>
        <w:ind w:left="720" w:hanging="720"/>
      </w:pPr>
      <w:rPr>
        <w:rFonts w:hint="default" w:ascii="Times New Roman" w:hAnsi="Times New Roman" w:cs="Times New Roman"/>
        <w:b/>
        <w:i w:val="0"/>
        <w:sz w:val="24"/>
      </w:rPr>
    </w:lvl>
    <w:lvl w:ilvl="3">
      <w:start w:val="1"/>
      <w:numFmt w:val="decimal"/>
      <w:pStyle w:val="Heading4Numbered"/>
      <w:lvlText w:val="%1.%2.%3.%4"/>
      <w:lvlJc w:val="left"/>
      <w:pPr>
        <w:tabs>
          <w:tab w:val="num" w:pos="720"/>
        </w:tabs>
        <w:ind w:left="720" w:hanging="720"/>
      </w:pPr>
      <w:rPr>
        <w:rFonts w:hint="default" w:ascii="Times New Roman Bold" w:hAnsi="Times New Roman Bold"/>
        <w:b/>
        <w:i w:val="0"/>
        <w:sz w:val="24"/>
      </w:rPr>
    </w:lvl>
    <w:lvl w:ilvl="4">
      <w:start w:val="1"/>
      <w:numFmt w:val="none"/>
      <w:lvlRestart w:val="1"/>
      <w:lvlText w:val=""/>
      <w:lvlJc w:val="left"/>
      <w:pPr>
        <w:tabs>
          <w:tab w:val="num" w:pos="720"/>
        </w:tabs>
        <w:ind w:left="720" w:hanging="720"/>
      </w:pPr>
      <w:rPr>
        <w:rFonts w:hint="default" w:ascii="Times New Roman" w:hAnsi="Times New Roman" w:cs="Times New Roman"/>
        <w:b w:val="0"/>
        <w:i w:val="0"/>
        <w:sz w:val="22"/>
      </w:rPr>
    </w:lvl>
    <w:lvl w:ilvl="5">
      <w:start w:val="1"/>
      <w:numFmt w:val="none"/>
      <w:lvlText w:val=""/>
      <w:lvlJc w:val="left"/>
      <w:pPr>
        <w:tabs>
          <w:tab w:val="num" w:pos="720"/>
        </w:tabs>
        <w:ind w:left="720" w:hanging="720"/>
      </w:pPr>
      <w:rPr>
        <w:rFonts w:hint="default" w:ascii="Times New Roman" w:hAnsi="Times New Roman" w:cs="Times New Roman"/>
        <w:b w:val="0"/>
        <w:i w:val="0"/>
        <w:sz w:val="22"/>
      </w:rPr>
    </w:lvl>
    <w:lvl w:ilvl="6">
      <w:start w:val="1"/>
      <w:numFmt w:val="none"/>
      <w:lvlText w:val=""/>
      <w:lvlJc w:val="left"/>
      <w:pPr>
        <w:tabs>
          <w:tab w:val="num" w:pos="720"/>
        </w:tabs>
        <w:ind w:left="720" w:hanging="720"/>
      </w:pPr>
      <w:rPr>
        <w:rFonts w:hint="default" w:ascii="Times New Roman" w:hAnsi="Times New Roman" w:cs="Times New Roman"/>
        <w:b w:val="0"/>
        <w:i w:val="0"/>
        <w:sz w:val="22"/>
      </w:rPr>
    </w:lvl>
    <w:lvl w:ilvl="7">
      <w:start w:val="1"/>
      <w:numFmt w:val="none"/>
      <w:lvlText w:val=""/>
      <w:lvlJc w:val="left"/>
      <w:pPr>
        <w:tabs>
          <w:tab w:val="num" w:pos="720"/>
        </w:tabs>
        <w:ind w:left="720" w:hanging="720"/>
      </w:pPr>
      <w:rPr>
        <w:rFonts w:hint="default" w:ascii="Times New Roman" w:hAnsi="Times New Roman" w:cs="Times New Roman"/>
        <w:b w:val="0"/>
        <w:i w:val="0"/>
        <w:sz w:val="22"/>
      </w:rPr>
    </w:lvl>
    <w:lvl w:ilvl="8">
      <w:start w:val="1"/>
      <w:numFmt w:val="none"/>
      <w:lvlText w:val="%8"/>
      <w:lvlJc w:val="left"/>
      <w:pPr>
        <w:tabs>
          <w:tab w:val="num" w:pos="4320"/>
        </w:tabs>
        <w:ind w:left="4320" w:hanging="1440"/>
      </w:pPr>
    </w:lvl>
  </w:abstractNum>
  <w:abstractNum w:abstractNumId="1" w15:restartNumberingAfterBreak="0">
    <w:nsid w:val="17A30B01"/>
    <w:multiLevelType w:val="hybridMultilevel"/>
    <w:tmpl w:val="B2085C50"/>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 w15:restartNumberingAfterBreak="0">
    <w:nsid w:val="1E392984"/>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AC5854"/>
    <w:multiLevelType w:val="multilevel"/>
    <w:tmpl w:val="860AB560"/>
    <w:lvl w:ilvl="0">
      <w:start w:val="1"/>
      <w:numFmt w:val="decimal"/>
      <w:pStyle w:val="BodyTextNumbered"/>
      <w:lvlText w:val="3.%1"/>
      <w:lvlJc w:val="left"/>
      <w:pPr>
        <w:tabs>
          <w:tab w:val="num" w:pos="567"/>
        </w:tabs>
        <w:ind w:left="567" w:hanging="567"/>
      </w:pPr>
    </w:lvl>
    <w:lvl w:ilvl="1">
      <w:start w:val="1"/>
      <w:numFmt w:val="none"/>
      <w:lvlText w:val="3.1"/>
      <w:lvlJc w:val="left"/>
      <w:pPr>
        <w:tabs>
          <w:tab w:val="num" w:pos="360"/>
        </w:tabs>
        <w:ind w:left="0" w:firstLine="360"/>
      </w:pPr>
    </w:lvl>
    <w:lvl w:ilvl="2">
      <w:start w:val="3"/>
      <w:numFmt w:val="none"/>
      <w:lvlText w:val="3.3.12"/>
      <w:lvlJc w:val="left"/>
      <w:pPr>
        <w:tabs>
          <w:tab w:val="num" w:pos="1520"/>
        </w:tabs>
        <w:ind w:left="15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bullet"/>
      <w:lvlText w:val=""/>
      <w:lvlJc w:val="left"/>
      <w:pPr>
        <w:tabs>
          <w:tab w:val="num" w:pos="1152"/>
        </w:tabs>
        <w:ind w:left="1152" w:hanging="1152"/>
      </w:pPr>
      <w:rPr>
        <w:rFonts w:hint="default" w:ascii="Symbol" w:hAnsi="Symbol"/>
      </w:r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40D97F5C"/>
    <w:multiLevelType w:val="hybridMultilevel"/>
    <w:tmpl w:val="096270D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46A44E60"/>
    <w:multiLevelType w:val="hybridMultilevel"/>
    <w:tmpl w:val="02A82AF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49C8346E"/>
    <w:multiLevelType w:val="multilevel"/>
    <w:tmpl w:val="9536E2D8"/>
    <w:lvl w:ilvl="0">
      <w:start w:val="1"/>
      <w:numFmt w:val="decimal"/>
      <w:lvlText w:val="%1"/>
      <w:lvlJc w:val="left"/>
      <w:pPr>
        <w:ind w:left="4117" w:hanging="432"/>
      </w:pPr>
    </w:lvl>
    <w:lvl w:ilvl="1">
      <w:start w:val="1"/>
      <w:numFmt w:val="decimal"/>
      <w:lvlText w:val="%1.%2"/>
      <w:lvlJc w:val="left"/>
      <w:pPr>
        <w:ind w:left="8939" w:hanging="576"/>
      </w:pPr>
    </w:lvl>
    <w:lvl w:ilvl="2">
      <w:start w:val="1"/>
      <w:numFmt w:val="decimal"/>
      <w:lvlText w:val="%1.%2.%3"/>
      <w:lvlJc w:val="left"/>
      <w:pPr>
        <w:ind w:left="1854"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4A2B0A41"/>
    <w:multiLevelType w:val="hybridMultilevel"/>
    <w:tmpl w:val="AC781A1E"/>
    <w:lvl w:ilvl="0" w:tplc="2F9E3DEA">
      <w:start w:val="1"/>
      <w:numFmt w:val="decimal"/>
      <w:lvlText w:val="%1."/>
      <w:lvlJc w:val="left"/>
      <w:pPr>
        <w:ind w:left="720" w:hanging="360"/>
      </w:pPr>
      <w:rPr>
        <w:rFonts w:hint="default" w:asciiTheme="minorHAnsi" w:hAnsiTheme="minorHAnsi" w:cstheme="minorHAnsi"/>
        <w:b w:val="0"/>
        <w:color w:val="auto"/>
        <w:sz w:val="22"/>
        <w:szCs w:val="22"/>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A416CFA"/>
    <w:multiLevelType w:val="multilevel"/>
    <w:tmpl w:val="8E8ADC12"/>
    <w:lvl w:ilvl="0">
      <w:start w:val="1"/>
      <w:numFmt w:val="decimal"/>
      <w:pStyle w:val="NPHBDHeading1"/>
      <w:lvlText w:val="%1.0"/>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PHBDHeading2"/>
      <w:lvlText w:val="%1.%2"/>
      <w:lvlJc w:val="left"/>
      <w:pPr>
        <w:ind w:left="5528"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CC4011"/>
    <w:multiLevelType w:val="hybridMultilevel"/>
    <w:tmpl w:val="9A8C7934"/>
    <w:lvl w:ilvl="0" w:tplc="64FC9B68">
      <w:numFmt w:val="decimal"/>
      <w:pStyle w:val="Bullet"/>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0" w15:restartNumberingAfterBreak="0">
    <w:nsid w:val="4CAD47B0"/>
    <w:multiLevelType w:val="hybridMultilevel"/>
    <w:tmpl w:val="DC425B72"/>
    <w:lvl w:ilvl="0" w:tplc="2076BF4E">
      <w:numFmt w:val="decimal"/>
      <w:pStyle w:val="NHCBulletsBodycopy5a"/>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1" w15:restartNumberingAfterBreak="0">
    <w:nsid w:val="60197773"/>
    <w:multiLevelType w:val="hybridMultilevel"/>
    <w:tmpl w:val="89B6965C"/>
    <w:lvl w:ilvl="0" w:tplc="CEF88394">
      <w:start w:val="1"/>
      <w:numFmt w:val="decimal"/>
      <w:lvlText w:val="%1."/>
      <w:lvlJc w:val="left"/>
      <w:pPr>
        <w:ind w:left="360" w:hanging="360"/>
      </w:pPr>
      <w:rPr>
        <w:rFonts w:hint="default" w:asciiTheme="minorHAnsi" w:hAnsiTheme="minorHAnsi" w:cstheme="minorHAnsi"/>
        <w:b w:val="0"/>
        <w:bCs w:val="0"/>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74093692">
    <w:abstractNumId w:val="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16cid:durableId="1271619196">
    <w:abstractNumId w:val="6"/>
  </w:num>
  <w:num w:numId="3" w16cid:durableId="2088067163">
    <w:abstractNumId w:val="8"/>
  </w:num>
  <w:num w:numId="4" w16cid:durableId="37751522">
    <w:abstractNumId w:val="11"/>
  </w:num>
  <w:num w:numId="5" w16cid:durableId="1615474657">
    <w:abstractNumId w:val="9"/>
  </w:num>
  <w:num w:numId="6" w16cid:durableId="154031035">
    <w:abstractNumId w:val="10"/>
  </w:num>
  <w:num w:numId="7" w16cid:durableId="77551870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8475680">
    <w:abstractNumId w:val="2"/>
  </w:num>
  <w:num w:numId="9" w16cid:durableId="203298341">
    <w:abstractNumId w:val="1"/>
  </w:num>
  <w:num w:numId="10" w16cid:durableId="1897662427">
    <w:abstractNumId w:val="5"/>
  </w:num>
  <w:num w:numId="11" w16cid:durableId="778335422">
    <w:abstractNumId w:val="7"/>
  </w:num>
  <w:num w:numId="12" w16cid:durableId="1578397900">
    <w:abstractNumId w:val="4"/>
  </w:num>
  <w:numIdMacAtCleanup w:val="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20B"/>
    <w:rsid w:val="00001FD3"/>
    <w:rsid w:val="00014BEC"/>
    <w:rsid w:val="00014F04"/>
    <w:rsid w:val="00015B1F"/>
    <w:rsid w:val="000200EC"/>
    <w:rsid w:val="000207A0"/>
    <w:rsid w:val="00020E41"/>
    <w:rsid w:val="00025753"/>
    <w:rsid w:val="00033B6B"/>
    <w:rsid w:val="00041AB1"/>
    <w:rsid w:val="000430FF"/>
    <w:rsid w:val="00043680"/>
    <w:rsid w:val="0004411F"/>
    <w:rsid w:val="0004494E"/>
    <w:rsid w:val="00046C67"/>
    <w:rsid w:val="0004751F"/>
    <w:rsid w:val="000562DD"/>
    <w:rsid w:val="00056B46"/>
    <w:rsid w:val="00057439"/>
    <w:rsid w:val="000608A9"/>
    <w:rsid w:val="00061BC9"/>
    <w:rsid w:val="00062737"/>
    <w:rsid w:val="00071340"/>
    <w:rsid w:val="000723CD"/>
    <w:rsid w:val="0007400A"/>
    <w:rsid w:val="000743AD"/>
    <w:rsid w:val="00074FE9"/>
    <w:rsid w:val="00076D38"/>
    <w:rsid w:val="00076EA8"/>
    <w:rsid w:val="000811F8"/>
    <w:rsid w:val="0008235D"/>
    <w:rsid w:val="0008541C"/>
    <w:rsid w:val="000859C1"/>
    <w:rsid w:val="00092DFB"/>
    <w:rsid w:val="00093199"/>
    <w:rsid w:val="00093AA7"/>
    <w:rsid w:val="00093CE1"/>
    <w:rsid w:val="00093E82"/>
    <w:rsid w:val="000946EE"/>
    <w:rsid w:val="00094A51"/>
    <w:rsid w:val="00097155"/>
    <w:rsid w:val="000A02A1"/>
    <w:rsid w:val="000A39D8"/>
    <w:rsid w:val="000A4AC1"/>
    <w:rsid w:val="000A7D64"/>
    <w:rsid w:val="000B0666"/>
    <w:rsid w:val="000B2030"/>
    <w:rsid w:val="000B5CB5"/>
    <w:rsid w:val="000B5D91"/>
    <w:rsid w:val="000B707C"/>
    <w:rsid w:val="000B7A36"/>
    <w:rsid w:val="000B7E2C"/>
    <w:rsid w:val="000C03D5"/>
    <w:rsid w:val="000C0EE3"/>
    <w:rsid w:val="000C3522"/>
    <w:rsid w:val="000C35F5"/>
    <w:rsid w:val="000C441B"/>
    <w:rsid w:val="000C4EFA"/>
    <w:rsid w:val="000C5FC0"/>
    <w:rsid w:val="000D1D78"/>
    <w:rsid w:val="000D2786"/>
    <w:rsid w:val="000D44FB"/>
    <w:rsid w:val="000D4968"/>
    <w:rsid w:val="000D6B10"/>
    <w:rsid w:val="000E0CD0"/>
    <w:rsid w:val="000E3120"/>
    <w:rsid w:val="000E38B4"/>
    <w:rsid w:val="000F11FE"/>
    <w:rsid w:val="000F16CB"/>
    <w:rsid w:val="000F4146"/>
    <w:rsid w:val="000F4FB8"/>
    <w:rsid w:val="000F5A3A"/>
    <w:rsid w:val="000F74D1"/>
    <w:rsid w:val="000F77F1"/>
    <w:rsid w:val="0010102A"/>
    <w:rsid w:val="0010195C"/>
    <w:rsid w:val="001056AD"/>
    <w:rsid w:val="00107F7D"/>
    <w:rsid w:val="00111472"/>
    <w:rsid w:val="0011227C"/>
    <w:rsid w:val="00114C1A"/>
    <w:rsid w:val="00115D69"/>
    <w:rsid w:val="001218D4"/>
    <w:rsid w:val="00123A76"/>
    <w:rsid w:val="00124C1C"/>
    <w:rsid w:val="0012574B"/>
    <w:rsid w:val="00125924"/>
    <w:rsid w:val="00125F31"/>
    <w:rsid w:val="00130751"/>
    <w:rsid w:val="00130D3E"/>
    <w:rsid w:val="001313C7"/>
    <w:rsid w:val="00132372"/>
    <w:rsid w:val="00132A2F"/>
    <w:rsid w:val="0013348A"/>
    <w:rsid w:val="00133BC6"/>
    <w:rsid w:val="00137335"/>
    <w:rsid w:val="001375A8"/>
    <w:rsid w:val="00143C9F"/>
    <w:rsid w:val="00144502"/>
    <w:rsid w:val="0015171C"/>
    <w:rsid w:val="001518C9"/>
    <w:rsid w:val="00151F87"/>
    <w:rsid w:val="001538FF"/>
    <w:rsid w:val="00155476"/>
    <w:rsid w:val="0015668A"/>
    <w:rsid w:val="001602C2"/>
    <w:rsid w:val="001627F3"/>
    <w:rsid w:val="00165434"/>
    <w:rsid w:val="00166BFE"/>
    <w:rsid w:val="001700AE"/>
    <w:rsid w:val="00174CBA"/>
    <w:rsid w:val="00177E38"/>
    <w:rsid w:val="001810F7"/>
    <w:rsid w:val="0018141F"/>
    <w:rsid w:val="00183C6B"/>
    <w:rsid w:val="00184780"/>
    <w:rsid w:val="00184921"/>
    <w:rsid w:val="00187EB2"/>
    <w:rsid w:val="00192E3E"/>
    <w:rsid w:val="0019356A"/>
    <w:rsid w:val="001974C7"/>
    <w:rsid w:val="001A1C28"/>
    <w:rsid w:val="001A1DA0"/>
    <w:rsid w:val="001A3166"/>
    <w:rsid w:val="001A6665"/>
    <w:rsid w:val="001B158E"/>
    <w:rsid w:val="001B1D3D"/>
    <w:rsid w:val="001B21BA"/>
    <w:rsid w:val="001B324E"/>
    <w:rsid w:val="001B3856"/>
    <w:rsid w:val="001C1C24"/>
    <w:rsid w:val="001C2508"/>
    <w:rsid w:val="001C45A7"/>
    <w:rsid w:val="001D1E05"/>
    <w:rsid w:val="001D24EF"/>
    <w:rsid w:val="001D2D05"/>
    <w:rsid w:val="001D4691"/>
    <w:rsid w:val="001D548C"/>
    <w:rsid w:val="001D59E9"/>
    <w:rsid w:val="001D6675"/>
    <w:rsid w:val="001E0EBA"/>
    <w:rsid w:val="001E30E7"/>
    <w:rsid w:val="001E35C8"/>
    <w:rsid w:val="001E3AC8"/>
    <w:rsid w:val="001E5611"/>
    <w:rsid w:val="001E6681"/>
    <w:rsid w:val="001E76D7"/>
    <w:rsid w:val="001F1125"/>
    <w:rsid w:val="001F1BEF"/>
    <w:rsid w:val="001F29E4"/>
    <w:rsid w:val="001F2F86"/>
    <w:rsid w:val="001F483B"/>
    <w:rsid w:val="001F488B"/>
    <w:rsid w:val="0020634E"/>
    <w:rsid w:val="00206B06"/>
    <w:rsid w:val="00207573"/>
    <w:rsid w:val="00207908"/>
    <w:rsid w:val="00210DA2"/>
    <w:rsid w:val="00211A67"/>
    <w:rsid w:val="00212AE3"/>
    <w:rsid w:val="002160EB"/>
    <w:rsid w:val="00217F1C"/>
    <w:rsid w:val="00220F69"/>
    <w:rsid w:val="00221553"/>
    <w:rsid w:val="00223BBD"/>
    <w:rsid w:val="002260C2"/>
    <w:rsid w:val="00232C65"/>
    <w:rsid w:val="0023427E"/>
    <w:rsid w:val="00235E98"/>
    <w:rsid w:val="002363E6"/>
    <w:rsid w:val="002375F0"/>
    <w:rsid w:val="0024060D"/>
    <w:rsid w:val="002427B0"/>
    <w:rsid w:val="00242975"/>
    <w:rsid w:val="00245E0F"/>
    <w:rsid w:val="002472C0"/>
    <w:rsid w:val="00247D04"/>
    <w:rsid w:val="002524C4"/>
    <w:rsid w:val="00252669"/>
    <w:rsid w:val="00252E12"/>
    <w:rsid w:val="002533D9"/>
    <w:rsid w:val="00254D34"/>
    <w:rsid w:val="00260D3D"/>
    <w:rsid w:val="0026186F"/>
    <w:rsid w:val="00262377"/>
    <w:rsid w:val="00272909"/>
    <w:rsid w:val="00273592"/>
    <w:rsid w:val="00275E1F"/>
    <w:rsid w:val="002764AC"/>
    <w:rsid w:val="00277D91"/>
    <w:rsid w:val="0028105D"/>
    <w:rsid w:val="002909D6"/>
    <w:rsid w:val="00291547"/>
    <w:rsid w:val="00292296"/>
    <w:rsid w:val="00293C44"/>
    <w:rsid w:val="00295E21"/>
    <w:rsid w:val="002A104D"/>
    <w:rsid w:val="002B017D"/>
    <w:rsid w:val="002B3C12"/>
    <w:rsid w:val="002B51E8"/>
    <w:rsid w:val="002B7E0A"/>
    <w:rsid w:val="002C06DC"/>
    <w:rsid w:val="002C111E"/>
    <w:rsid w:val="002C234B"/>
    <w:rsid w:val="002C25A8"/>
    <w:rsid w:val="002C26EE"/>
    <w:rsid w:val="002C35E4"/>
    <w:rsid w:val="002C43E8"/>
    <w:rsid w:val="002C509D"/>
    <w:rsid w:val="002C5B25"/>
    <w:rsid w:val="002C6A66"/>
    <w:rsid w:val="002D1283"/>
    <w:rsid w:val="002D1D76"/>
    <w:rsid w:val="002D1E51"/>
    <w:rsid w:val="002D4677"/>
    <w:rsid w:val="002D5D49"/>
    <w:rsid w:val="002D5DFA"/>
    <w:rsid w:val="002D625E"/>
    <w:rsid w:val="002E17C1"/>
    <w:rsid w:val="002E234E"/>
    <w:rsid w:val="002E6254"/>
    <w:rsid w:val="002F01A7"/>
    <w:rsid w:val="002F3CED"/>
    <w:rsid w:val="002F4278"/>
    <w:rsid w:val="002F57F5"/>
    <w:rsid w:val="00301C4B"/>
    <w:rsid w:val="00311C29"/>
    <w:rsid w:val="00312F9A"/>
    <w:rsid w:val="00313C49"/>
    <w:rsid w:val="003145F0"/>
    <w:rsid w:val="003211C5"/>
    <w:rsid w:val="003250DD"/>
    <w:rsid w:val="00326350"/>
    <w:rsid w:val="0032650D"/>
    <w:rsid w:val="003270D4"/>
    <w:rsid w:val="00327129"/>
    <w:rsid w:val="003337A0"/>
    <w:rsid w:val="00336075"/>
    <w:rsid w:val="00340A22"/>
    <w:rsid w:val="00340DA6"/>
    <w:rsid w:val="00341A23"/>
    <w:rsid w:val="003425DE"/>
    <w:rsid w:val="003462F6"/>
    <w:rsid w:val="0034655B"/>
    <w:rsid w:val="00346652"/>
    <w:rsid w:val="0034728A"/>
    <w:rsid w:val="00356D2D"/>
    <w:rsid w:val="003616AB"/>
    <w:rsid w:val="003638F6"/>
    <w:rsid w:val="003656C5"/>
    <w:rsid w:val="00371402"/>
    <w:rsid w:val="003719A4"/>
    <w:rsid w:val="003720AC"/>
    <w:rsid w:val="00372D78"/>
    <w:rsid w:val="003751AA"/>
    <w:rsid w:val="003753A4"/>
    <w:rsid w:val="00375A2A"/>
    <w:rsid w:val="00384E45"/>
    <w:rsid w:val="00385419"/>
    <w:rsid w:val="0038665B"/>
    <w:rsid w:val="00387348"/>
    <w:rsid w:val="00397F7B"/>
    <w:rsid w:val="003A0415"/>
    <w:rsid w:val="003A3147"/>
    <w:rsid w:val="003A4EF5"/>
    <w:rsid w:val="003A5935"/>
    <w:rsid w:val="003A7337"/>
    <w:rsid w:val="003A77F2"/>
    <w:rsid w:val="003A7BDD"/>
    <w:rsid w:val="003A7FEC"/>
    <w:rsid w:val="003B1701"/>
    <w:rsid w:val="003B1776"/>
    <w:rsid w:val="003B2A0C"/>
    <w:rsid w:val="003B4397"/>
    <w:rsid w:val="003B4D5B"/>
    <w:rsid w:val="003B53A8"/>
    <w:rsid w:val="003B5A6A"/>
    <w:rsid w:val="003C3604"/>
    <w:rsid w:val="003C3BC7"/>
    <w:rsid w:val="003C5917"/>
    <w:rsid w:val="003C63CD"/>
    <w:rsid w:val="003C7BF6"/>
    <w:rsid w:val="003D493A"/>
    <w:rsid w:val="003D4E48"/>
    <w:rsid w:val="003D6B66"/>
    <w:rsid w:val="003E0A93"/>
    <w:rsid w:val="003E2A11"/>
    <w:rsid w:val="003E7C5F"/>
    <w:rsid w:val="003F0901"/>
    <w:rsid w:val="003F2AD4"/>
    <w:rsid w:val="003F4D6F"/>
    <w:rsid w:val="003F4F31"/>
    <w:rsid w:val="00401A24"/>
    <w:rsid w:val="004035D6"/>
    <w:rsid w:val="00403DC1"/>
    <w:rsid w:val="0041004D"/>
    <w:rsid w:val="00411D5B"/>
    <w:rsid w:val="004125B5"/>
    <w:rsid w:val="004132AC"/>
    <w:rsid w:val="00415507"/>
    <w:rsid w:val="0041570A"/>
    <w:rsid w:val="0041589A"/>
    <w:rsid w:val="00423800"/>
    <w:rsid w:val="00424ED9"/>
    <w:rsid w:val="00427BA6"/>
    <w:rsid w:val="00430DE5"/>
    <w:rsid w:val="004315F8"/>
    <w:rsid w:val="004318B3"/>
    <w:rsid w:val="004318CF"/>
    <w:rsid w:val="00432C7A"/>
    <w:rsid w:val="0043503F"/>
    <w:rsid w:val="00435B59"/>
    <w:rsid w:val="00437C2A"/>
    <w:rsid w:val="00442B61"/>
    <w:rsid w:val="00444E4E"/>
    <w:rsid w:val="00445C6A"/>
    <w:rsid w:val="00446519"/>
    <w:rsid w:val="00446CA2"/>
    <w:rsid w:val="00446F60"/>
    <w:rsid w:val="004502C6"/>
    <w:rsid w:val="00450DCD"/>
    <w:rsid w:val="004527F5"/>
    <w:rsid w:val="00452F33"/>
    <w:rsid w:val="00457242"/>
    <w:rsid w:val="0046183F"/>
    <w:rsid w:val="004647A8"/>
    <w:rsid w:val="004652D4"/>
    <w:rsid w:val="004655C4"/>
    <w:rsid w:val="00475892"/>
    <w:rsid w:val="00477233"/>
    <w:rsid w:val="00477489"/>
    <w:rsid w:val="00485B2F"/>
    <w:rsid w:val="00485B4E"/>
    <w:rsid w:val="00491939"/>
    <w:rsid w:val="00491FEC"/>
    <w:rsid w:val="00492114"/>
    <w:rsid w:val="00492139"/>
    <w:rsid w:val="004929A8"/>
    <w:rsid w:val="0049486C"/>
    <w:rsid w:val="004979D1"/>
    <w:rsid w:val="004A1505"/>
    <w:rsid w:val="004A5219"/>
    <w:rsid w:val="004A776A"/>
    <w:rsid w:val="004A798C"/>
    <w:rsid w:val="004B2019"/>
    <w:rsid w:val="004B2374"/>
    <w:rsid w:val="004B23A7"/>
    <w:rsid w:val="004B53E7"/>
    <w:rsid w:val="004B6BE7"/>
    <w:rsid w:val="004C2CC8"/>
    <w:rsid w:val="004D6C03"/>
    <w:rsid w:val="004D77A8"/>
    <w:rsid w:val="004E0233"/>
    <w:rsid w:val="004E4748"/>
    <w:rsid w:val="004E7FE2"/>
    <w:rsid w:val="004F2FAB"/>
    <w:rsid w:val="004F6956"/>
    <w:rsid w:val="004F6CDE"/>
    <w:rsid w:val="004F7B06"/>
    <w:rsid w:val="00500E1A"/>
    <w:rsid w:val="00502DB3"/>
    <w:rsid w:val="005032F4"/>
    <w:rsid w:val="00507AD2"/>
    <w:rsid w:val="00514A0B"/>
    <w:rsid w:val="00516F3A"/>
    <w:rsid w:val="0051785C"/>
    <w:rsid w:val="00532196"/>
    <w:rsid w:val="00532267"/>
    <w:rsid w:val="00532F57"/>
    <w:rsid w:val="005341CB"/>
    <w:rsid w:val="00540CE9"/>
    <w:rsid w:val="005417FC"/>
    <w:rsid w:val="00542016"/>
    <w:rsid w:val="00543E74"/>
    <w:rsid w:val="00544BC0"/>
    <w:rsid w:val="00544C05"/>
    <w:rsid w:val="00551132"/>
    <w:rsid w:val="005530E3"/>
    <w:rsid w:val="00557FC2"/>
    <w:rsid w:val="005626C7"/>
    <w:rsid w:val="00563462"/>
    <w:rsid w:val="005658F3"/>
    <w:rsid w:val="00565C51"/>
    <w:rsid w:val="00565ED7"/>
    <w:rsid w:val="00566028"/>
    <w:rsid w:val="00566189"/>
    <w:rsid w:val="00567F9C"/>
    <w:rsid w:val="00570636"/>
    <w:rsid w:val="0057115C"/>
    <w:rsid w:val="00571646"/>
    <w:rsid w:val="005731CF"/>
    <w:rsid w:val="00573D1A"/>
    <w:rsid w:val="00573D54"/>
    <w:rsid w:val="0057733D"/>
    <w:rsid w:val="00577AC3"/>
    <w:rsid w:val="00581D22"/>
    <w:rsid w:val="00583F95"/>
    <w:rsid w:val="00585491"/>
    <w:rsid w:val="00586953"/>
    <w:rsid w:val="00586CA1"/>
    <w:rsid w:val="005902FC"/>
    <w:rsid w:val="00591A86"/>
    <w:rsid w:val="005921CD"/>
    <w:rsid w:val="005951F2"/>
    <w:rsid w:val="005978E6"/>
    <w:rsid w:val="00597EDF"/>
    <w:rsid w:val="005A22D6"/>
    <w:rsid w:val="005A2DC4"/>
    <w:rsid w:val="005B1267"/>
    <w:rsid w:val="005B4AD3"/>
    <w:rsid w:val="005B4F2E"/>
    <w:rsid w:val="005B5C25"/>
    <w:rsid w:val="005C2866"/>
    <w:rsid w:val="005C37B3"/>
    <w:rsid w:val="005C3A7C"/>
    <w:rsid w:val="005C3B2E"/>
    <w:rsid w:val="005C5F2D"/>
    <w:rsid w:val="005D0716"/>
    <w:rsid w:val="005D2711"/>
    <w:rsid w:val="005E15C8"/>
    <w:rsid w:val="005E57A4"/>
    <w:rsid w:val="005F1711"/>
    <w:rsid w:val="005F4AC1"/>
    <w:rsid w:val="005F5653"/>
    <w:rsid w:val="005F5DCF"/>
    <w:rsid w:val="005F7742"/>
    <w:rsid w:val="00600BAF"/>
    <w:rsid w:val="00603E08"/>
    <w:rsid w:val="00604DBE"/>
    <w:rsid w:val="00610E9F"/>
    <w:rsid w:val="00611A31"/>
    <w:rsid w:val="00611C60"/>
    <w:rsid w:val="00612F63"/>
    <w:rsid w:val="00614C87"/>
    <w:rsid w:val="0061645F"/>
    <w:rsid w:val="006208E3"/>
    <w:rsid w:val="00620D49"/>
    <w:rsid w:val="006214EE"/>
    <w:rsid w:val="00624E45"/>
    <w:rsid w:val="00625F84"/>
    <w:rsid w:val="00627272"/>
    <w:rsid w:val="00627878"/>
    <w:rsid w:val="00630505"/>
    <w:rsid w:val="00631CF7"/>
    <w:rsid w:val="006374B2"/>
    <w:rsid w:val="006409CD"/>
    <w:rsid w:val="0064280B"/>
    <w:rsid w:val="00644C25"/>
    <w:rsid w:val="00650EA2"/>
    <w:rsid w:val="00651118"/>
    <w:rsid w:val="00651267"/>
    <w:rsid w:val="006513D4"/>
    <w:rsid w:val="00651F92"/>
    <w:rsid w:val="006521AC"/>
    <w:rsid w:val="00654402"/>
    <w:rsid w:val="006556D2"/>
    <w:rsid w:val="0065581C"/>
    <w:rsid w:val="006560F1"/>
    <w:rsid w:val="00661081"/>
    <w:rsid w:val="006611E4"/>
    <w:rsid w:val="00662E87"/>
    <w:rsid w:val="00664149"/>
    <w:rsid w:val="00664D7B"/>
    <w:rsid w:val="00665027"/>
    <w:rsid w:val="006666CA"/>
    <w:rsid w:val="00666EB7"/>
    <w:rsid w:val="00667112"/>
    <w:rsid w:val="006737E0"/>
    <w:rsid w:val="006747A8"/>
    <w:rsid w:val="0067486A"/>
    <w:rsid w:val="00677887"/>
    <w:rsid w:val="00677C81"/>
    <w:rsid w:val="006839D3"/>
    <w:rsid w:val="00683B87"/>
    <w:rsid w:val="00683DD4"/>
    <w:rsid w:val="00691DBF"/>
    <w:rsid w:val="00692CFC"/>
    <w:rsid w:val="006A284C"/>
    <w:rsid w:val="006B302E"/>
    <w:rsid w:val="006B3634"/>
    <w:rsid w:val="006B3CA4"/>
    <w:rsid w:val="006C1ACD"/>
    <w:rsid w:val="006C24C5"/>
    <w:rsid w:val="006C3CB8"/>
    <w:rsid w:val="006C491E"/>
    <w:rsid w:val="006C4A7F"/>
    <w:rsid w:val="006C59E7"/>
    <w:rsid w:val="006C5CC4"/>
    <w:rsid w:val="006D2B83"/>
    <w:rsid w:val="006D54C7"/>
    <w:rsid w:val="006D56F5"/>
    <w:rsid w:val="006D6309"/>
    <w:rsid w:val="006D676E"/>
    <w:rsid w:val="006E02C2"/>
    <w:rsid w:val="006E06F0"/>
    <w:rsid w:val="006E1122"/>
    <w:rsid w:val="006E14D6"/>
    <w:rsid w:val="006E283A"/>
    <w:rsid w:val="006E3FDC"/>
    <w:rsid w:val="006F1501"/>
    <w:rsid w:val="006F3A08"/>
    <w:rsid w:val="006F67AF"/>
    <w:rsid w:val="006F7DFD"/>
    <w:rsid w:val="007126E4"/>
    <w:rsid w:val="00712700"/>
    <w:rsid w:val="00713575"/>
    <w:rsid w:val="00713E57"/>
    <w:rsid w:val="007174D4"/>
    <w:rsid w:val="0072155B"/>
    <w:rsid w:val="00722662"/>
    <w:rsid w:val="00724C32"/>
    <w:rsid w:val="007250B4"/>
    <w:rsid w:val="007255F1"/>
    <w:rsid w:val="007259BC"/>
    <w:rsid w:val="00726CCD"/>
    <w:rsid w:val="007358E0"/>
    <w:rsid w:val="00735A78"/>
    <w:rsid w:val="007412B3"/>
    <w:rsid w:val="00747131"/>
    <w:rsid w:val="0075034A"/>
    <w:rsid w:val="00750BDD"/>
    <w:rsid w:val="007520F3"/>
    <w:rsid w:val="0075491A"/>
    <w:rsid w:val="00756DDD"/>
    <w:rsid w:val="00757F3A"/>
    <w:rsid w:val="00763C65"/>
    <w:rsid w:val="00764B29"/>
    <w:rsid w:val="00765F43"/>
    <w:rsid w:val="00767EBF"/>
    <w:rsid w:val="007705A6"/>
    <w:rsid w:val="007720CA"/>
    <w:rsid w:val="00774BC4"/>
    <w:rsid w:val="00775205"/>
    <w:rsid w:val="00777080"/>
    <w:rsid w:val="00777677"/>
    <w:rsid w:val="00781E74"/>
    <w:rsid w:val="00783570"/>
    <w:rsid w:val="007848B5"/>
    <w:rsid w:val="00785AB0"/>
    <w:rsid w:val="0078667C"/>
    <w:rsid w:val="00786C6D"/>
    <w:rsid w:val="007924AA"/>
    <w:rsid w:val="00793DBC"/>
    <w:rsid w:val="00794B9B"/>
    <w:rsid w:val="00797BFF"/>
    <w:rsid w:val="007A0F45"/>
    <w:rsid w:val="007A1A3A"/>
    <w:rsid w:val="007A25D0"/>
    <w:rsid w:val="007A400A"/>
    <w:rsid w:val="007A5DDF"/>
    <w:rsid w:val="007A6CE3"/>
    <w:rsid w:val="007A718F"/>
    <w:rsid w:val="007B2DC2"/>
    <w:rsid w:val="007B5344"/>
    <w:rsid w:val="007B5AD6"/>
    <w:rsid w:val="007B6B84"/>
    <w:rsid w:val="007B75A6"/>
    <w:rsid w:val="007C0890"/>
    <w:rsid w:val="007C1D40"/>
    <w:rsid w:val="007C3BE6"/>
    <w:rsid w:val="007C6EFC"/>
    <w:rsid w:val="007C72F1"/>
    <w:rsid w:val="007C7B2E"/>
    <w:rsid w:val="007C7CC4"/>
    <w:rsid w:val="007D0C36"/>
    <w:rsid w:val="007D3205"/>
    <w:rsid w:val="007D33AF"/>
    <w:rsid w:val="007D4DA1"/>
    <w:rsid w:val="007D7536"/>
    <w:rsid w:val="007E180A"/>
    <w:rsid w:val="007E34CF"/>
    <w:rsid w:val="007E42C1"/>
    <w:rsid w:val="007E462D"/>
    <w:rsid w:val="007E4A93"/>
    <w:rsid w:val="007E7F82"/>
    <w:rsid w:val="007F10D8"/>
    <w:rsid w:val="007F159E"/>
    <w:rsid w:val="007F1CD1"/>
    <w:rsid w:val="007F315B"/>
    <w:rsid w:val="007F414B"/>
    <w:rsid w:val="007F4FE1"/>
    <w:rsid w:val="007F7CAC"/>
    <w:rsid w:val="00801791"/>
    <w:rsid w:val="0080347F"/>
    <w:rsid w:val="008056BE"/>
    <w:rsid w:val="00807939"/>
    <w:rsid w:val="008102A7"/>
    <w:rsid w:val="0081106E"/>
    <w:rsid w:val="008176BE"/>
    <w:rsid w:val="00821814"/>
    <w:rsid w:val="008249BF"/>
    <w:rsid w:val="00825CAE"/>
    <w:rsid w:val="008267CD"/>
    <w:rsid w:val="00826920"/>
    <w:rsid w:val="00827836"/>
    <w:rsid w:val="00827C07"/>
    <w:rsid w:val="00827F9F"/>
    <w:rsid w:val="00833472"/>
    <w:rsid w:val="008366DD"/>
    <w:rsid w:val="0083745C"/>
    <w:rsid w:val="00837A15"/>
    <w:rsid w:val="0084143B"/>
    <w:rsid w:val="00842D52"/>
    <w:rsid w:val="00843161"/>
    <w:rsid w:val="008445FB"/>
    <w:rsid w:val="0084466E"/>
    <w:rsid w:val="00847DE2"/>
    <w:rsid w:val="00847EC6"/>
    <w:rsid w:val="0085006F"/>
    <w:rsid w:val="0085672B"/>
    <w:rsid w:val="0086043E"/>
    <w:rsid w:val="00860CDC"/>
    <w:rsid w:val="008626C2"/>
    <w:rsid w:val="00862A81"/>
    <w:rsid w:val="008707B8"/>
    <w:rsid w:val="00870B74"/>
    <w:rsid w:val="00874B52"/>
    <w:rsid w:val="008754A7"/>
    <w:rsid w:val="00876D14"/>
    <w:rsid w:val="008818CF"/>
    <w:rsid w:val="008831F4"/>
    <w:rsid w:val="00895B25"/>
    <w:rsid w:val="008A1F6C"/>
    <w:rsid w:val="008A399A"/>
    <w:rsid w:val="008B1580"/>
    <w:rsid w:val="008B169C"/>
    <w:rsid w:val="008B3180"/>
    <w:rsid w:val="008B35AF"/>
    <w:rsid w:val="008B428D"/>
    <w:rsid w:val="008B7A09"/>
    <w:rsid w:val="008C14F3"/>
    <w:rsid w:val="008C2115"/>
    <w:rsid w:val="008C22CB"/>
    <w:rsid w:val="008C252E"/>
    <w:rsid w:val="008C3E63"/>
    <w:rsid w:val="008C4011"/>
    <w:rsid w:val="008C439C"/>
    <w:rsid w:val="008C4671"/>
    <w:rsid w:val="008D30CA"/>
    <w:rsid w:val="008D6346"/>
    <w:rsid w:val="008E095D"/>
    <w:rsid w:val="008E1742"/>
    <w:rsid w:val="008E42A9"/>
    <w:rsid w:val="008E58F6"/>
    <w:rsid w:val="008E5F7F"/>
    <w:rsid w:val="008E7A89"/>
    <w:rsid w:val="008F076B"/>
    <w:rsid w:val="008F1D43"/>
    <w:rsid w:val="008F221B"/>
    <w:rsid w:val="008F4712"/>
    <w:rsid w:val="008F7E85"/>
    <w:rsid w:val="008F7FBD"/>
    <w:rsid w:val="00901041"/>
    <w:rsid w:val="00901902"/>
    <w:rsid w:val="00902BBE"/>
    <w:rsid w:val="00903E4C"/>
    <w:rsid w:val="00904A01"/>
    <w:rsid w:val="00911451"/>
    <w:rsid w:val="00914A62"/>
    <w:rsid w:val="00915B9D"/>
    <w:rsid w:val="00920F7E"/>
    <w:rsid w:val="009232EB"/>
    <w:rsid w:val="009236F9"/>
    <w:rsid w:val="0092527C"/>
    <w:rsid w:val="00925ED0"/>
    <w:rsid w:val="00927380"/>
    <w:rsid w:val="00927551"/>
    <w:rsid w:val="00933100"/>
    <w:rsid w:val="009407D4"/>
    <w:rsid w:val="009419C8"/>
    <w:rsid w:val="00943921"/>
    <w:rsid w:val="00944472"/>
    <w:rsid w:val="009452DB"/>
    <w:rsid w:val="00950151"/>
    <w:rsid w:val="009517B2"/>
    <w:rsid w:val="00954289"/>
    <w:rsid w:val="00955305"/>
    <w:rsid w:val="00956354"/>
    <w:rsid w:val="009567DC"/>
    <w:rsid w:val="009635D2"/>
    <w:rsid w:val="009635E8"/>
    <w:rsid w:val="00964BBF"/>
    <w:rsid w:val="00966807"/>
    <w:rsid w:val="00970063"/>
    <w:rsid w:val="009707A2"/>
    <w:rsid w:val="00970C5A"/>
    <w:rsid w:val="00970E79"/>
    <w:rsid w:val="0097223E"/>
    <w:rsid w:val="00973566"/>
    <w:rsid w:val="00976CE3"/>
    <w:rsid w:val="009845D1"/>
    <w:rsid w:val="00985361"/>
    <w:rsid w:val="00985D9D"/>
    <w:rsid w:val="009917BA"/>
    <w:rsid w:val="0099322F"/>
    <w:rsid w:val="00994C07"/>
    <w:rsid w:val="009956F5"/>
    <w:rsid w:val="00995BE3"/>
    <w:rsid w:val="009A149B"/>
    <w:rsid w:val="009A1646"/>
    <w:rsid w:val="009A336B"/>
    <w:rsid w:val="009A4018"/>
    <w:rsid w:val="009A6B4D"/>
    <w:rsid w:val="009B0AC3"/>
    <w:rsid w:val="009B70A6"/>
    <w:rsid w:val="009B75CC"/>
    <w:rsid w:val="009C0CE6"/>
    <w:rsid w:val="009C2911"/>
    <w:rsid w:val="009C4286"/>
    <w:rsid w:val="009C4F3E"/>
    <w:rsid w:val="009D0B30"/>
    <w:rsid w:val="009D1A14"/>
    <w:rsid w:val="009D23EF"/>
    <w:rsid w:val="009D5B0D"/>
    <w:rsid w:val="009D6D63"/>
    <w:rsid w:val="009D7039"/>
    <w:rsid w:val="009E1CD8"/>
    <w:rsid w:val="009E1F92"/>
    <w:rsid w:val="009E27D2"/>
    <w:rsid w:val="009E616B"/>
    <w:rsid w:val="009E62A4"/>
    <w:rsid w:val="009E6536"/>
    <w:rsid w:val="009F2D7D"/>
    <w:rsid w:val="009F426C"/>
    <w:rsid w:val="009F6198"/>
    <w:rsid w:val="00A04A5B"/>
    <w:rsid w:val="00A059CE"/>
    <w:rsid w:val="00A07FEA"/>
    <w:rsid w:val="00A105C6"/>
    <w:rsid w:val="00A110FB"/>
    <w:rsid w:val="00A11551"/>
    <w:rsid w:val="00A12B66"/>
    <w:rsid w:val="00A133EE"/>
    <w:rsid w:val="00A14DB7"/>
    <w:rsid w:val="00A15183"/>
    <w:rsid w:val="00A162C9"/>
    <w:rsid w:val="00A1641F"/>
    <w:rsid w:val="00A17CFB"/>
    <w:rsid w:val="00A205E1"/>
    <w:rsid w:val="00A23EB2"/>
    <w:rsid w:val="00A24F5E"/>
    <w:rsid w:val="00A25453"/>
    <w:rsid w:val="00A257F5"/>
    <w:rsid w:val="00A26B2D"/>
    <w:rsid w:val="00A26F9F"/>
    <w:rsid w:val="00A27675"/>
    <w:rsid w:val="00A32483"/>
    <w:rsid w:val="00A353FD"/>
    <w:rsid w:val="00A35C8D"/>
    <w:rsid w:val="00A36D57"/>
    <w:rsid w:val="00A451C1"/>
    <w:rsid w:val="00A46FEE"/>
    <w:rsid w:val="00A52542"/>
    <w:rsid w:val="00A52B3C"/>
    <w:rsid w:val="00A60334"/>
    <w:rsid w:val="00A61503"/>
    <w:rsid w:val="00A64108"/>
    <w:rsid w:val="00A64EE6"/>
    <w:rsid w:val="00A701AB"/>
    <w:rsid w:val="00A71846"/>
    <w:rsid w:val="00A7515B"/>
    <w:rsid w:val="00A766B7"/>
    <w:rsid w:val="00A807AF"/>
    <w:rsid w:val="00A82D57"/>
    <w:rsid w:val="00A835DC"/>
    <w:rsid w:val="00A86AA3"/>
    <w:rsid w:val="00AA4B52"/>
    <w:rsid w:val="00AA759C"/>
    <w:rsid w:val="00AB0AA9"/>
    <w:rsid w:val="00AB1390"/>
    <w:rsid w:val="00AB29A1"/>
    <w:rsid w:val="00AB41A4"/>
    <w:rsid w:val="00AB6D40"/>
    <w:rsid w:val="00AB7702"/>
    <w:rsid w:val="00AC40AC"/>
    <w:rsid w:val="00AC6940"/>
    <w:rsid w:val="00AD0FAF"/>
    <w:rsid w:val="00AD620A"/>
    <w:rsid w:val="00AE3225"/>
    <w:rsid w:val="00AE531C"/>
    <w:rsid w:val="00AE63B0"/>
    <w:rsid w:val="00AE641E"/>
    <w:rsid w:val="00AF52BB"/>
    <w:rsid w:val="00AF6484"/>
    <w:rsid w:val="00AF72B1"/>
    <w:rsid w:val="00AF7695"/>
    <w:rsid w:val="00B00D66"/>
    <w:rsid w:val="00B02A9D"/>
    <w:rsid w:val="00B02FF8"/>
    <w:rsid w:val="00B070DC"/>
    <w:rsid w:val="00B15FB1"/>
    <w:rsid w:val="00B16210"/>
    <w:rsid w:val="00B23951"/>
    <w:rsid w:val="00B3236A"/>
    <w:rsid w:val="00B36A75"/>
    <w:rsid w:val="00B4340C"/>
    <w:rsid w:val="00B5040D"/>
    <w:rsid w:val="00B535B6"/>
    <w:rsid w:val="00B53AD0"/>
    <w:rsid w:val="00B57440"/>
    <w:rsid w:val="00B67AAE"/>
    <w:rsid w:val="00B67B08"/>
    <w:rsid w:val="00B73E1A"/>
    <w:rsid w:val="00B75E8E"/>
    <w:rsid w:val="00B7608B"/>
    <w:rsid w:val="00B804E0"/>
    <w:rsid w:val="00B84432"/>
    <w:rsid w:val="00B852BF"/>
    <w:rsid w:val="00B86BBC"/>
    <w:rsid w:val="00B87ECC"/>
    <w:rsid w:val="00B918DB"/>
    <w:rsid w:val="00B93AAA"/>
    <w:rsid w:val="00B95615"/>
    <w:rsid w:val="00BA0AEB"/>
    <w:rsid w:val="00BA2D21"/>
    <w:rsid w:val="00BA440C"/>
    <w:rsid w:val="00BA54D2"/>
    <w:rsid w:val="00BA7AFD"/>
    <w:rsid w:val="00BB0794"/>
    <w:rsid w:val="00BB0934"/>
    <w:rsid w:val="00BB0F68"/>
    <w:rsid w:val="00BB71FA"/>
    <w:rsid w:val="00BC3E5A"/>
    <w:rsid w:val="00BC7531"/>
    <w:rsid w:val="00BC753F"/>
    <w:rsid w:val="00BD059A"/>
    <w:rsid w:val="00BD1EB6"/>
    <w:rsid w:val="00BD3CA4"/>
    <w:rsid w:val="00BD44FA"/>
    <w:rsid w:val="00BD5DC3"/>
    <w:rsid w:val="00BD67AA"/>
    <w:rsid w:val="00BE15A6"/>
    <w:rsid w:val="00BE1641"/>
    <w:rsid w:val="00BE42AD"/>
    <w:rsid w:val="00BF073A"/>
    <w:rsid w:val="00BF0C4B"/>
    <w:rsid w:val="00BF456D"/>
    <w:rsid w:val="00BF6571"/>
    <w:rsid w:val="00BF6B9F"/>
    <w:rsid w:val="00BF6C20"/>
    <w:rsid w:val="00C0288E"/>
    <w:rsid w:val="00C02E3C"/>
    <w:rsid w:val="00C078A0"/>
    <w:rsid w:val="00C1311C"/>
    <w:rsid w:val="00C15BB9"/>
    <w:rsid w:val="00C15D91"/>
    <w:rsid w:val="00C17382"/>
    <w:rsid w:val="00C205B5"/>
    <w:rsid w:val="00C21771"/>
    <w:rsid w:val="00C2278A"/>
    <w:rsid w:val="00C22DC2"/>
    <w:rsid w:val="00C22EE1"/>
    <w:rsid w:val="00C255F2"/>
    <w:rsid w:val="00C25C81"/>
    <w:rsid w:val="00C30574"/>
    <w:rsid w:val="00C3109A"/>
    <w:rsid w:val="00C33B10"/>
    <w:rsid w:val="00C34DA3"/>
    <w:rsid w:val="00C35284"/>
    <w:rsid w:val="00C3757F"/>
    <w:rsid w:val="00C5052E"/>
    <w:rsid w:val="00C544C0"/>
    <w:rsid w:val="00C559E1"/>
    <w:rsid w:val="00C5602F"/>
    <w:rsid w:val="00C56F54"/>
    <w:rsid w:val="00C63788"/>
    <w:rsid w:val="00C640B1"/>
    <w:rsid w:val="00C64D87"/>
    <w:rsid w:val="00C65790"/>
    <w:rsid w:val="00C7513C"/>
    <w:rsid w:val="00C81F8F"/>
    <w:rsid w:val="00C84382"/>
    <w:rsid w:val="00C85CF1"/>
    <w:rsid w:val="00C9067A"/>
    <w:rsid w:val="00C90E4A"/>
    <w:rsid w:val="00C92951"/>
    <w:rsid w:val="00C94E9F"/>
    <w:rsid w:val="00C97CD2"/>
    <w:rsid w:val="00CA1A23"/>
    <w:rsid w:val="00CA2954"/>
    <w:rsid w:val="00CA2A57"/>
    <w:rsid w:val="00CA37D2"/>
    <w:rsid w:val="00CB13A0"/>
    <w:rsid w:val="00CB1514"/>
    <w:rsid w:val="00CB38D0"/>
    <w:rsid w:val="00CB5896"/>
    <w:rsid w:val="00CB5DC1"/>
    <w:rsid w:val="00CC027E"/>
    <w:rsid w:val="00CC21C1"/>
    <w:rsid w:val="00CC253C"/>
    <w:rsid w:val="00CC303A"/>
    <w:rsid w:val="00CC585F"/>
    <w:rsid w:val="00CC79E0"/>
    <w:rsid w:val="00CD477A"/>
    <w:rsid w:val="00CD7698"/>
    <w:rsid w:val="00CE12F3"/>
    <w:rsid w:val="00CE2033"/>
    <w:rsid w:val="00CE3D5C"/>
    <w:rsid w:val="00CE4D57"/>
    <w:rsid w:val="00CE688C"/>
    <w:rsid w:val="00CF0B76"/>
    <w:rsid w:val="00CF231D"/>
    <w:rsid w:val="00CF357D"/>
    <w:rsid w:val="00CF35F4"/>
    <w:rsid w:val="00CF3F42"/>
    <w:rsid w:val="00CF41FC"/>
    <w:rsid w:val="00CF6C46"/>
    <w:rsid w:val="00D00D23"/>
    <w:rsid w:val="00D010C1"/>
    <w:rsid w:val="00D01B07"/>
    <w:rsid w:val="00D053FE"/>
    <w:rsid w:val="00D10285"/>
    <w:rsid w:val="00D11ED1"/>
    <w:rsid w:val="00D13B31"/>
    <w:rsid w:val="00D1504B"/>
    <w:rsid w:val="00D15866"/>
    <w:rsid w:val="00D160B8"/>
    <w:rsid w:val="00D21B6F"/>
    <w:rsid w:val="00D22F7C"/>
    <w:rsid w:val="00D250DD"/>
    <w:rsid w:val="00D2639A"/>
    <w:rsid w:val="00D332CC"/>
    <w:rsid w:val="00D3358E"/>
    <w:rsid w:val="00D33F73"/>
    <w:rsid w:val="00D3479D"/>
    <w:rsid w:val="00D35A67"/>
    <w:rsid w:val="00D44ED3"/>
    <w:rsid w:val="00D460B9"/>
    <w:rsid w:val="00D46D8F"/>
    <w:rsid w:val="00D50F1D"/>
    <w:rsid w:val="00D52623"/>
    <w:rsid w:val="00D53F44"/>
    <w:rsid w:val="00D54F29"/>
    <w:rsid w:val="00D57135"/>
    <w:rsid w:val="00D60E73"/>
    <w:rsid w:val="00D617C5"/>
    <w:rsid w:val="00D62756"/>
    <w:rsid w:val="00D62C92"/>
    <w:rsid w:val="00D63383"/>
    <w:rsid w:val="00D706B3"/>
    <w:rsid w:val="00D73730"/>
    <w:rsid w:val="00D7547A"/>
    <w:rsid w:val="00D7574D"/>
    <w:rsid w:val="00D83404"/>
    <w:rsid w:val="00D83C4E"/>
    <w:rsid w:val="00D8439F"/>
    <w:rsid w:val="00D86FDF"/>
    <w:rsid w:val="00D91D70"/>
    <w:rsid w:val="00D92C64"/>
    <w:rsid w:val="00D95926"/>
    <w:rsid w:val="00D95E2E"/>
    <w:rsid w:val="00DA0530"/>
    <w:rsid w:val="00DA0C18"/>
    <w:rsid w:val="00DA1A69"/>
    <w:rsid w:val="00DA556D"/>
    <w:rsid w:val="00DA6CF0"/>
    <w:rsid w:val="00DA76E4"/>
    <w:rsid w:val="00DB1619"/>
    <w:rsid w:val="00DB2027"/>
    <w:rsid w:val="00DB241C"/>
    <w:rsid w:val="00DB255B"/>
    <w:rsid w:val="00DB5EDC"/>
    <w:rsid w:val="00DC104F"/>
    <w:rsid w:val="00DC1620"/>
    <w:rsid w:val="00DC1F8C"/>
    <w:rsid w:val="00DC3D0F"/>
    <w:rsid w:val="00DC45A1"/>
    <w:rsid w:val="00DC5E0C"/>
    <w:rsid w:val="00DC6171"/>
    <w:rsid w:val="00DD0961"/>
    <w:rsid w:val="00DD0F18"/>
    <w:rsid w:val="00DD2536"/>
    <w:rsid w:val="00DD3691"/>
    <w:rsid w:val="00DD6FAD"/>
    <w:rsid w:val="00DE116D"/>
    <w:rsid w:val="00DE2BC5"/>
    <w:rsid w:val="00DE347D"/>
    <w:rsid w:val="00DE4E39"/>
    <w:rsid w:val="00DE59A0"/>
    <w:rsid w:val="00DF169A"/>
    <w:rsid w:val="00DF30E1"/>
    <w:rsid w:val="00DF3758"/>
    <w:rsid w:val="00DF571B"/>
    <w:rsid w:val="00DF58BB"/>
    <w:rsid w:val="00E00678"/>
    <w:rsid w:val="00E0093C"/>
    <w:rsid w:val="00E01A8F"/>
    <w:rsid w:val="00E03875"/>
    <w:rsid w:val="00E05477"/>
    <w:rsid w:val="00E05EC1"/>
    <w:rsid w:val="00E079AD"/>
    <w:rsid w:val="00E10C35"/>
    <w:rsid w:val="00E10E9E"/>
    <w:rsid w:val="00E118CE"/>
    <w:rsid w:val="00E124E8"/>
    <w:rsid w:val="00E1393E"/>
    <w:rsid w:val="00E152AD"/>
    <w:rsid w:val="00E16FE3"/>
    <w:rsid w:val="00E23422"/>
    <w:rsid w:val="00E2548D"/>
    <w:rsid w:val="00E332B5"/>
    <w:rsid w:val="00E37D03"/>
    <w:rsid w:val="00E467D5"/>
    <w:rsid w:val="00E470CA"/>
    <w:rsid w:val="00E50C87"/>
    <w:rsid w:val="00E510DF"/>
    <w:rsid w:val="00E51FDD"/>
    <w:rsid w:val="00E525F7"/>
    <w:rsid w:val="00E52C70"/>
    <w:rsid w:val="00E53FBC"/>
    <w:rsid w:val="00E5421F"/>
    <w:rsid w:val="00E55BAF"/>
    <w:rsid w:val="00E61E5F"/>
    <w:rsid w:val="00E632FF"/>
    <w:rsid w:val="00E63471"/>
    <w:rsid w:val="00E63574"/>
    <w:rsid w:val="00E636AD"/>
    <w:rsid w:val="00E653DD"/>
    <w:rsid w:val="00E660DD"/>
    <w:rsid w:val="00E6756B"/>
    <w:rsid w:val="00E71E13"/>
    <w:rsid w:val="00E73C65"/>
    <w:rsid w:val="00E74029"/>
    <w:rsid w:val="00E7506C"/>
    <w:rsid w:val="00E82738"/>
    <w:rsid w:val="00E85834"/>
    <w:rsid w:val="00E8583C"/>
    <w:rsid w:val="00E879AA"/>
    <w:rsid w:val="00E93943"/>
    <w:rsid w:val="00E942CE"/>
    <w:rsid w:val="00E97316"/>
    <w:rsid w:val="00E97B64"/>
    <w:rsid w:val="00EA0D7B"/>
    <w:rsid w:val="00EA12D8"/>
    <w:rsid w:val="00EA158F"/>
    <w:rsid w:val="00EA5369"/>
    <w:rsid w:val="00EA6223"/>
    <w:rsid w:val="00EA6D9A"/>
    <w:rsid w:val="00EB2EE2"/>
    <w:rsid w:val="00EB3D60"/>
    <w:rsid w:val="00EB5292"/>
    <w:rsid w:val="00EB6EEC"/>
    <w:rsid w:val="00EC14BD"/>
    <w:rsid w:val="00EC2296"/>
    <w:rsid w:val="00EC24FF"/>
    <w:rsid w:val="00EC2DEC"/>
    <w:rsid w:val="00EC2F28"/>
    <w:rsid w:val="00EC30D1"/>
    <w:rsid w:val="00EC3257"/>
    <w:rsid w:val="00EC782C"/>
    <w:rsid w:val="00ED0E88"/>
    <w:rsid w:val="00ED21DA"/>
    <w:rsid w:val="00ED5D23"/>
    <w:rsid w:val="00ED6EC9"/>
    <w:rsid w:val="00EE1F00"/>
    <w:rsid w:val="00EF1845"/>
    <w:rsid w:val="00EF1B59"/>
    <w:rsid w:val="00EF2008"/>
    <w:rsid w:val="00EF23B4"/>
    <w:rsid w:val="00EF27B1"/>
    <w:rsid w:val="00EF62A2"/>
    <w:rsid w:val="00EF780E"/>
    <w:rsid w:val="00F009D6"/>
    <w:rsid w:val="00F02E3F"/>
    <w:rsid w:val="00F038EB"/>
    <w:rsid w:val="00F11228"/>
    <w:rsid w:val="00F1420B"/>
    <w:rsid w:val="00F207B1"/>
    <w:rsid w:val="00F21CB2"/>
    <w:rsid w:val="00F23E85"/>
    <w:rsid w:val="00F243BA"/>
    <w:rsid w:val="00F255E7"/>
    <w:rsid w:val="00F25814"/>
    <w:rsid w:val="00F307AF"/>
    <w:rsid w:val="00F34488"/>
    <w:rsid w:val="00F363D8"/>
    <w:rsid w:val="00F36D51"/>
    <w:rsid w:val="00F4272C"/>
    <w:rsid w:val="00F4285C"/>
    <w:rsid w:val="00F42BCB"/>
    <w:rsid w:val="00F42C33"/>
    <w:rsid w:val="00F430BC"/>
    <w:rsid w:val="00F46527"/>
    <w:rsid w:val="00F476D9"/>
    <w:rsid w:val="00F51A07"/>
    <w:rsid w:val="00F53993"/>
    <w:rsid w:val="00F6017A"/>
    <w:rsid w:val="00F60256"/>
    <w:rsid w:val="00F60EAA"/>
    <w:rsid w:val="00F61890"/>
    <w:rsid w:val="00F61989"/>
    <w:rsid w:val="00F655A7"/>
    <w:rsid w:val="00F65E52"/>
    <w:rsid w:val="00F6677C"/>
    <w:rsid w:val="00F67CA3"/>
    <w:rsid w:val="00F702D0"/>
    <w:rsid w:val="00F723A0"/>
    <w:rsid w:val="00F72F35"/>
    <w:rsid w:val="00F74618"/>
    <w:rsid w:val="00F75A86"/>
    <w:rsid w:val="00F75D16"/>
    <w:rsid w:val="00F75F07"/>
    <w:rsid w:val="00F83BA3"/>
    <w:rsid w:val="00F83C1B"/>
    <w:rsid w:val="00F84932"/>
    <w:rsid w:val="00F8656D"/>
    <w:rsid w:val="00F877F1"/>
    <w:rsid w:val="00F87EFE"/>
    <w:rsid w:val="00F91730"/>
    <w:rsid w:val="00F91FAE"/>
    <w:rsid w:val="00F921DA"/>
    <w:rsid w:val="00F94068"/>
    <w:rsid w:val="00F969D9"/>
    <w:rsid w:val="00F97B52"/>
    <w:rsid w:val="00FA170B"/>
    <w:rsid w:val="00FA69D0"/>
    <w:rsid w:val="00FA6F20"/>
    <w:rsid w:val="00FA7715"/>
    <w:rsid w:val="00FB694E"/>
    <w:rsid w:val="00FC20B2"/>
    <w:rsid w:val="00FC47E9"/>
    <w:rsid w:val="00FC53B9"/>
    <w:rsid w:val="00FC54C6"/>
    <w:rsid w:val="00FC607F"/>
    <w:rsid w:val="00FC7661"/>
    <w:rsid w:val="00FD15DB"/>
    <w:rsid w:val="00FD1BE5"/>
    <w:rsid w:val="00FD2E28"/>
    <w:rsid w:val="00FD442E"/>
    <w:rsid w:val="00FD4633"/>
    <w:rsid w:val="00FD575C"/>
    <w:rsid w:val="00FE0437"/>
    <w:rsid w:val="00FE2C82"/>
    <w:rsid w:val="00FE3D25"/>
    <w:rsid w:val="00FE5C28"/>
    <w:rsid w:val="00FE66F9"/>
    <w:rsid w:val="00FE6C62"/>
    <w:rsid w:val="00FE76C8"/>
    <w:rsid w:val="00FF050D"/>
    <w:rsid w:val="00FF41F0"/>
    <w:rsid w:val="00FF6337"/>
    <w:rsid w:val="01360078"/>
    <w:rsid w:val="023E5CD1"/>
    <w:rsid w:val="029419D7"/>
    <w:rsid w:val="06430362"/>
    <w:rsid w:val="0683CDDA"/>
    <w:rsid w:val="06BCE326"/>
    <w:rsid w:val="0A046A61"/>
    <w:rsid w:val="0A90B8F1"/>
    <w:rsid w:val="0B89DCFD"/>
    <w:rsid w:val="0D2CC84A"/>
    <w:rsid w:val="0DC280DA"/>
    <w:rsid w:val="0F02C367"/>
    <w:rsid w:val="0F3496AE"/>
    <w:rsid w:val="0FF145B3"/>
    <w:rsid w:val="141F9444"/>
    <w:rsid w:val="14AB6E7F"/>
    <w:rsid w:val="15620164"/>
    <w:rsid w:val="186ACFE4"/>
    <w:rsid w:val="1BA4EC61"/>
    <w:rsid w:val="1C41DA54"/>
    <w:rsid w:val="1DF4E4EE"/>
    <w:rsid w:val="22CA8D7F"/>
    <w:rsid w:val="22FBCFD5"/>
    <w:rsid w:val="236CF920"/>
    <w:rsid w:val="2404F5AD"/>
    <w:rsid w:val="2530D6CA"/>
    <w:rsid w:val="25D76636"/>
    <w:rsid w:val="275E4A8E"/>
    <w:rsid w:val="27B01A9A"/>
    <w:rsid w:val="284355F4"/>
    <w:rsid w:val="296E9627"/>
    <w:rsid w:val="2ECEA0FF"/>
    <w:rsid w:val="30B25CBC"/>
    <w:rsid w:val="314DBE50"/>
    <w:rsid w:val="3153BC85"/>
    <w:rsid w:val="31CEF343"/>
    <w:rsid w:val="32BAD440"/>
    <w:rsid w:val="344DC8DD"/>
    <w:rsid w:val="351A2440"/>
    <w:rsid w:val="35B8AC43"/>
    <w:rsid w:val="3609D96E"/>
    <w:rsid w:val="36DCEF2D"/>
    <w:rsid w:val="39E8701B"/>
    <w:rsid w:val="3C2141FB"/>
    <w:rsid w:val="3CCEEEE9"/>
    <w:rsid w:val="3D452F4E"/>
    <w:rsid w:val="3DDBD09B"/>
    <w:rsid w:val="411E8282"/>
    <w:rsid w:val="4244B68D"/>
    <w:rsid w:val="426B44AE"/>
    <w:rsid w:val="43913EF4"/>
    <w:rsid w:val="45F2EFF6"/>
    <w:rsid w:val="46A7FBEB"/>
    <w:rsid w:val="473BC2A9"/>
    <w:rsid w:val="479EACCF"/>
    <w:rsid w:val="486356EC"/>
    <w:rsid w:val="48E1323C"/>
    <w:rsid w:val="4C3552B6"/>
    <w:rsid w:val="4DFECC77"/>
    <w:rsid w:val="4F99A70A"/>
    <w:rsid w:val="51097880"/>
    <w:rsid w:val="51C315A1"/>
    <w:rsid w:val="52A90729"/>
    <w:rsid w:val="542950B1"/>
    <w:rsid w:val="545E4324"/>
    <w:rsid w:val="550FD757"/>
    <w:rsid w:val="56BFAFC4"/>
    <w:rsid w:val="586F630B"/>
    <w:rsid w:val="5AF2CCD3"/>
    <w:rsid w:val="5D1A3946"/>
    <w:rsid w:val="5DA8A7E3"/>
    <w:rsid w:val="5F3EBAEA"/>
    <w:rsid w:val="6091EC3C"/>
    <w:rsid w:val="609E8C02"/>
    <w:rsid w:val="61E22511"/>
    <w:rsid w:val="627260E6"/>
    <w:rsid w:val="658ADDCE"/>
    <w:rsid w:val="65E0C15C"/>
    <w:rsid w:val="67D229C5"/>
    <w:rsid w:val="685AFE24"/>
    <w:rsid w:val="69E7C841"/>
    <w:rsid w:val="6A117B95"/>
    <w:rsid w:val="6A81DFA2"/>
    <w:rsid w:val="6ACEFD49"/>
    <w:rsid w:val="6BE747A3"/>
    <w:rsid w:val="6FAEE6D0"/>
    <w:rsid w:val="70585BCB"/>
    <w:rsid w:val="71A487F6"/>
    <w:rsid w:val="71FD29D6"/>
    <w:rsid w:val="725F25AE"/>
    <w:rsid w:val="72AEE41C"/>
    <w:rsid w:val="73E64FEB"/>
    <w:rsid w:val="7624BF54"/>
    <w:rsid w:val="76AC7D49"/>
    <w:rsid w:val="76B14F94"/>
    <w:rsid w:val="7858C179"/>
    <w:rsid w:val="7C30ABA7"/>
    <w:rsid w:val="7D6E5FDB"/>
    <w:rsid w:val="7E3A01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AF500"/>
  <w15:docId w15:val="{344C6AB4-458A-4A3B-8D18-6513EDE86E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18B3"/>
    <w:pPr>
      <w:spacing w:after="0"/>
      <w:jc w:val="both"/>
    </w:pPr>
  </w:style>
  <w:style w:type="paragraph" w:styleId="Heading1">
    <w:name w:val="heading 1"/>
    <w:basedOn w:val="Normal"/>
    <w:next w:val="Normal"/>
    <w:link w:val="Heading1Char"/>
    <w:autoRedefine/>
    <w:uiPriority w:val="9"/>
    <w:qFormat/>
    <w:rsid w:val="00375A2A"/>
    <w:pPr>
      <w:keepNext/>
      <w:keepLines/>
      <w:spacing w:before="120" w:after="120"/>
      <w:outlineLvl w:val="0"/>
    </w:pPr>
    <w:rPr>
      <w:rFonts w:asciiTheme="majorHAnsi" w:hAnsiTheme="majorHAnsi" w:eastAsiaTheme="majorEastAsia" w:cstheme="majorBidi"/>
      <w:b/>
      <w:bCs/>
      <w:sz w:val="28"/>
      <w:szCs w:val="28"/>
    </w:rPr>
  </w:style>
  <w:style w:type="paragraph" w:styleId="Heading2">
    <w:name w:val="heading 2"/>
    <w:basedOn w:val="Heading1"/>
    <w:next w:val="Normal"/>
    <w:link w:val="Heading2Char"/>
    <w:uiPriority w:val="9"/>
    <w:unhideWhenUsed/>
    <w:qFormat/>
    <w:rsid w:val="00FD575C"/>
    <w:pPr>
      <w:numPr>
        <w:ilvl w:val="1"/>
      </w:numPr>
      <w:spacing w:before="60" w:after="60"/>
      <w:outlineLvl w:val="1"/>
    </w:pPr>
    <w:rPr>
      <w:sz w:val="26"/>
      <w:szCs w:val="26"/>
    </w:rPr>
  </w:style>
  <w:style w:type="paragraph" w:styleId="Heading3">
    <w:name w:val="heading 3"/>
    <w:basedOn w:val="Heading2"/>
    <w:next w:val="Normal"/>
    <w:link w:val="Heading3Char"/>
    <w:uiPriority w:val="9"/>
    <w:unhideWhenUsed/>
    <w:qFormat/>
    <w:rsid w:val="00C5052E"/>
    <w:pPr>
      <w:numPr>
        <w:ilvl w:val="2"/>
      </w:numPr>
      <w:tabs>
        <w:tab w:val="left" w:pos="709"/>
      </w:tabs>
      <w:spacing w:before="0" w:after="0" w:line="240" w:lineRule="auto"/>
      <w:outlineLvl w:val="2"/>
    </w:pPr>
    <w:rPr>
      <w:rFonts w:asciiTheme="minorHAnsi" w:hAnsiTheme="minorHAnsi"/>
      <w:sz w:val="22"/>
      <w:szCs w:val="24"/>
    </w:rPr>
  </w:style>
  <w:style w:type="paragraph" w:styleId="Heading4">
    <w:name w:val="heading 4"/>
    <w:basedOn w:val="Normal"/>
    <w:next w:val="Normal"/>
    <w:link w:val="Heading4Char"/>
    <w:uiPriority w:val="9"/>
    <w:unhideWhenUsed/>
    <w:qFormat/>
    <w:rsid w:val="007B2DC2"/>
    <w:pPr>
      <w:keepNext/>
      <w:keepLines/>
      <w:numPr>
        <w:ilvl w:val="3"/>
        <w:numId w:val="2"/>
      </w:numPr>
      <w:tabs>
        <w:tab w:val="left" w:pos="851"/>
      </w:tabs>
      <w:spacing w:before="60" w:after="60"/>
      <w:outlineLvl w:val="3"/>
    </w:pPr>
    <w:rPr>
      <w:rFonts w:eastAsiaTheme="majorEastAsia" w:cstheme="majorBidi"/>
      <w:b/>
      <w:bCs/>
      <w:iCs/>
      <w:color w:val="4F81BD" w:themeColor="accent1"/>
      <w:sz w:val="24"/>
      <w:szCs w:val="24"/>
    </w:rPr>
  </w:style>
  <w:style w:type="paragraph" w:styleId="Heading5">
    <w:name w:val="heading 5"/>
    <w:basedOn w:val="Normal"/>
    <w:next w:val="Normal"/>
    <w:link w:val="Heading5Char"/>
    <w:uiPriority w:val="9"/>
    <w:unhideWhenUsed/>
    <w:qFormat/>
    <w:rsid w:val="001810F7"/>
    <w:pPr>
      <w:keepNext/>
      <w:keepLines/>
      <w:numPr>
        <w:ilvl w:val="4"/>
        <w:numId w:val="2"/>
      </w:numPr>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00CF0B76"/>
    <w:pPr>
      <w:keepNext/>
      <w:keepLines/>
      <w:numPr>
        <w:ilvl w:val="5"/>
        <w:numId w:val="2"/>
      </w:numPr>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unhideWhenUsed/>
    <w:qFormat/>
    <w:rsid w:val="00CF0B76"/>
    <w:pPr>
      <w:keepNext/>
      <w:keepLines/>
      <w:numPr>
        <w:ilvl w:val="6"/>
        <w:numId w:val="2"/>
      </w:numPr>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unhideWhenUsed/>
    <w:qFormat/>
    <w:rsid w:val="00CF0B76"/>
    <w:pPr>
      <w:keepNext/>
      <w:keepLines/>
      <w:numPr>
        <w:ilvl w:val="7"/>
        <w:numId w:val="2"/>
      </w:numPr>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0B76"/>
    <w:pPr>
      <w:keepNext/>
      <w:keepLines/>
      <w:numPr>
        <w:ilvl w:val="8"/>
        <w:numId w:val="2"/>
      </w:numPr>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75A2A"/>
    <w:rPr>
      <w:rFonts w:asciiTheme="majorHAnsi" w:hAnsiTheme="majorHAnsi" w:eastAsiaTheme="majorEastAsia" w:cstheme="majorBidi"/>
      <w:b/>
      <w:bCs/>
      <w:sz w:val="28"/>
      <w:szCs w:val="28"/>
    </w:rPr>
  </w:style>
  <w:style w:type="character" w:styleId="Heading2Char" w:customStyle="1">
    <w:name w:val="Heading 2 Char"/>
    <w:basedOn w:val="DefaultParagraphFont"/>
    <w:link w:val="Heading2"/>
    <w:uiPriority w:val="9"/>
    <w:rsid w:val="00FD575C"/>
    <w:rPr>
      <w:rFonts w:asciiTheme="majorHAnsi" w:hAnsiTheme="majorHAnsi" w:eastAsiaTheme="majorEastAsia" w:cstheme="majorBidi"/>
      <w:b/>
      <w:bCs/>
      <w:sz w:val="26"/>
      <w:szCs w:val="26"/>
    </w:rPr>
  </w:style>
  <w:style w:type="character" w:styleId="Heading3Char" w:customStyle="1">
    <w:name w:val="Heading 3 Char"/>
    <w:basedOn w:val="DefaultParagraphFont"/>
    <w:link w:val="Heading3"/>
    <w:uiPriority w:val="9"/>
    <w:rsid w:val="00C5052E"/>
    <w:rPr>
      <w:rFonts w:eastAsiaTheme="majorEastAsia" w:cstheme="majorBidi"/>
      <w:b/>
      <w:bCs/>
      <w:szCs w:val="24"/>
    </w:rPr>
  </w:style>
  <w:style w:type="character" w:styleId="Heading4Char" w:customStyle="1">
    <w:name w:val="Heading 4 Char"/>
    <w:basedOn w:val="DefaultParagraphFont"/>
    <w:link w:val="Heading4"/>
    <w:uiPriority w:val="9"/>
    <w:rsid w:val="007B2DC2"/>
    <w:rPr>
      <w:rFonts w:eastAsiaTheme="majorEastAsia" w:cstheme="majorBidi"/>
      <w:b/>
      <w:bCs/>
      <w:iCs/>
      <w:color w:val="4F81BD" w:themeColor="accent1"/>
      <w:sz w:val="24"/>
      <w:szCs w:val="24"/>
    </w:rPr>
  </w:style>
  <w:style w:type="paragraph" w:styleId="Header">
    <w:name w:val="header"/>
    <w:basedOn w:val="Normal"/>
    <w:link w:val="HeaderChar"/>
    <w:uiPriority w:val="99"/>
    <w:unhideWhenUsed/>
    <w:rsid w:val="00F1420B"/>
    <w:pPr>
      <w:tabs>
        <w:tab w:val="center" w:pos="4513"/>
        <w:tab w:val="right" w:pos="9026"/>
      </w:tabs>
      <w:spacing w:line="240" w:lineRule="auto"/>
    </w:pPr>
  </w:style>
  <w:style w:type="character" w:styleId="HeaderChar" w:customStyle="1">
    <w:name w:val="Header Char"/>
    <w:basedOn w:val="DefaultParagraphFont"/>
    <w:link w:val="Header"/>
    <w:uiPriority w:val="99"/>
    <w:rsid w:val="00F1420B"/>
  </w:style>
  <w:style w:type="paragraph" w:styleId="Title">
    <w:name w:val="Title"/>
    <w:basedOn w:val="Normal"/>
    <w:next w:val="Normal"/>
    <w:link w:val="TitleChar"/>
    <w:uiPriority w:val="10"/>
    <w:qFormat/>
    <w:rsid w:val="00F1420B"/>
    <w:pPr>
      <w:spacing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1420B"/>
    <w:rPr>
      <w:rFonts w:asciiTheme="majorHAnsi" w:hAnsiTheme="majorHAnsi" w:eastAsiaTheme="majorEastAsia" w:cstheme="majorBidi"/>
      <w:spacing w:val="-10"/>
      <w:kern w:val="28"/>
      <w:sz w:val="56"/>
      <w:szCs w:val="56"/>
    </w:rPr>
  </w:style>
  <w:style w:type="paragraph" w:styleId="BodyText">
    <w:name w:val="Body Text"/>
    <w:basedOn w:val="Normal"/>
    <w:link w:val="BodyTextChar"/>
    <w:unhideWhenUsed/>
    <w:rsid w:val="00F1420B"/>
    <w:pPr>
      <w:spacing w:line="240" w:lineRule="auto"/>
    </w:pPr>
    <w:rPr>
      <w:rFonts w:ascii="Arial" w:hAnsi="Arial" w:eastAsia="Times New Roman" w:cs="Times New Roman"/>
      <w:szCs w:val="20"/>
      <w:lang w:val="en-NZ"/>
    </w:rPr>
  </w:style>
  <w:style w:type="character" w:styleId="BodyTextChar" w:customStyle="1">
    <w:name w:val="Body Text Char"/>
    <w:basedOn w:val="DefaultParagraphFont"/>
    <w:link w:val="BodyText"/>
    <w:rsid w:val="00F1420B"/>
    <w:rPr>
      <w:rFonts w:ascii="Arial" w:hAnsi="Arial" w:eastAsia="Times New Roman" w:cs="Times New Roman"/>
      <w:szCs w:val="20"/>
      <w:lang w:val="en-NZ"/>
    </w:rPr>
  </w:style>
  <w:style w:type="paragraph" w:styleId="ListParagraph">
    <w:name w:val="List Paragraph"/>
    <w:aliases w:val="igunore,Subtitle Cover Page,List Paragraph4,List Paragraph3,Proposal Bullet List,Content,FooterText,列出段落1,Bullet List,List Paragraph1,numbered"/>
    <w:basedOn w:val="Normal"/>
    <w:link w:val="ListParagraphChar"/>
    <w:uiPriority w:val="34"/>
    <w:qFormat/>
    <w:rsid w:val="00F1420B"/>
    <w:pPr>
      <w:spacing w:after="160" w:line="256" w:lineRule="auto"/>
      <w:ind w:left="720"/>
      <w:contextualSpacing/>
    </w:pPr>
  </w:style>
  <w:style w:type="paragraph" w:styleId="StyleArial12ptBoldCustomColorRGB49" w:customStyle="1">
    <w:name w:val="Style Arial 12 pt Bold Custom Color(RGB(49"/>
    <w:aliases w:val="56,150)) Left"/>
    <w:basedOn w:val="Normal"/>
    <w:rsid w:val="00F1420B"/>
    <w:pPr>
      <w:spacing w:line="240" w:lineRule="auto"/>
    </w:pPr>
    <w:rPr>
      <w:rFonts w:ascii="Imago Book" w:hAnsi="Imago Book" w:eastAsia="Times New Roman" w:cs="Times New Roman"/>
      <w:b/>
      <w:bCs/>
      <w:color w:val="313896"/>
      <w:sz w:val="24"/>
      <w:szCs w:val="20"/>
    </w:rPr>
  </w:style>
  <w:style w:type="character" w:styleId="BodyTextNumberedChar" w:customStyle="1">
    <w:name w:val="Body Text Numbered Char"/>
    <w:basedOn w:val="DefaultParagraphFont"/>
    <w:link w:val="BodyTextNumbered"/>
    <w:locked/>
    <w:rsid w:val="00F1420B"/>
    <w:rPr>
      <w:rFonts w:ascii="Arial" w:hAnsi="Arial" w:eastAsia="Times New Roman" w:cs="Times New Roman"/>
      <w:sz w:val="20"/>
      <w:szCs w:val="20"/>
      <w:lang w:val="en-GB"/>
    </w:rPr>
  </w:style>
  <w:style w:type="paragraph" w:styleId="BodyTextNumbered" w:customStyle="1">
    <w:name w:val="Body Text Numbered"/>
    <w:basedOn w:val="Normal"/>
    <w:link w:val="BodyTextNumberedChar"/>
    <w:rsid w:val="00F1420B"/>
    <w:pPr>
      <w:widowControl w:val="0"/>
      <w:numPr>
        <w:numId w:val="1"/>
      </w:numPr>
      <w:spacing w:before="120" w:after="120" w:line="240" w:lineRule="auto"/>
    </w:pPr>
    <w:rPr>
      <w:rFonts w:ascii="Arial" w:hAnsi="Arial" w:eastAsia="Times New Roman" w:cs="Times New Roman"/>
      <w:sz w:val="20"/>
      <w:szCs w:val="20"/>
      <w:lang w:val="en-GB"/>
    </w:rPr>
  </w:style>
  <w:style w:type="paragraph" w:styleId="Footer">
    <w:name w:val="footer"/>
    <w:basedOn w:val="Normal"/>
    <w:link w:val="FooterChar"/>
    <w:uiPriority w:val="99"/>
    <w:unhideWhenUsed/>
    <w:rsid w:val="00F1420B"/>
    <w:pPr>
      <w:tabs>
        <w:tab w:val="center" w:pos="4513"/>
        <w:tab w:val="right" w:pos="9026"/>
      </w:tabs>
      <w:spacing w:line="240" w:lineRule="auto"/>
    </w:pPr>
  </w:style>
  <w:style w:type="character" w:styleId="FooterChar" w:customStyle="1">
    <w:name w:val="Footer Char"/>
    <w:basedOn w:val="DefaultParagraphFont"/>
    <w:link w:val="Footer"/>
    <w:uiPriority w:val="99"/>
    <w:rsid w:val="00F1420B"/>
  </w:style>
  <w:style w:type="table" w:styleId="TableGrid">
    <w:name w:val="Table Grid"/>
    <w:basedOn w:val="TableNormal"/>
    <w:uiPriority w:val="59"/>
    <w:rsid w:val="0074713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DD0F18"/>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D0F18"/>
    <w:rPr>
      <w:rFonts w:ascii="Segoe UI" w:hAnsi="Segoe UI" w:cs="Segoe UI"/>
      <w:sz w:val="18"/>
      <w:szCs w:val="18"/>
    </w:rPr>
  </w:style>
  <w:style w:type="paragraph" w:styleId="Default" w:customStyle="1">
    <w:name w:val="Default"/>
    <w:rsid w:val="00EA5369"/>
    <w:pPr>
      <w:autoSpaceDE w:val="0"/>
      <w:autoSpaceDN w:val="0"/>
      <w:adjustRightInd w:val="0"/>
      <w:spacing w:after="0" w:line="240" w:lineRule="auto"/>
    </w:pPr>
    <w:rPr>
      <w:rFonts w:ascii="Calibri" w:hAnsi="Calibri" w:cs="Calibri"/>
      <w:color w:val="000000"/>
      <w:sz w:val="24"/>
      <w:szCs w:val="24"/>
    </w:rPr>
  </w:style>
  <w:style w:type="paragraph" w:styleId="TOCHeading">
    <w:name w:val="TOC Heading"/>
    <w:basedOn w:val="Heading1"/>
    <w:next w:val="Normal"/>
    <w:uiPriority w:val="39"/>
    <w:unhideWhenUsed/>
    <w:qFormat/>
    <w:rsid w:val="006E283A"/>
    <w:pPr>
      <w:spacing w:before="240" w:after="0" w:line="259" w:lineRule="auto"/>
      <w:outlineLvl w:val="9"/>
    </w:pPr>
    <w:rPr>
      <w:b w:val="0"/>
      <w:bCs w:val="0"/>
      <w:sz w:val="32"/>
      <w:szCs w:val="32"/>
      <w:lang w:val="en-US"/>
    </w:rPr>
  </w:style>
  <w:style w:type="paragraph" w:styleId="TOC1">
    <w:name w:val="toc 1"/>
    <w:basedOn w:val="Normal"/>
    <w:next w:val="Normal"/>
    <w:autoRedefine/>
    <w:uiPriority w:val="39"/>
    <w:unhideWhenUsed/>
    <w:rsid w:val="007C72F1"/>
    <w:pPr>
      <w:tabs>
        <w:tab w:val="left" w:pos="440"/>
        <w:tab w:val="right" w:leader="dot" w:pos="9072"/>
        <w:tab w:val="left" w:pos="9214"/>
        <w:tab w:val="left" w:pos="9356"/>
      </w:tabs>
      <w:spacing w:after="100"/>
      <w:ind w:right="390"/>
    </w:pPr>
  </w:style>
  <w:style w:type="paragraph" w:styleId="TOC2">
    <w:name w:val="toc 2"/>
    <w:basedOn w:val="Normal"/>
    <w:next w:val="Normal"/>
    <w:autoRedefine/>
    <w:uiPriority w:val="39"/>
    <w:unhideWhenUsed/>
    <w:rsid w:val="007C72F1"/>
    <w:pPr>
      <w:tabs>
        <w:tab w:val="left" w:pos="880"/>
        <w:tab w:val="right" w:leader="dot" w:pos="9072"/>
      </w:tabs>
      <w:spacing w:after="100"/>
      <w:ind w:left="220"/>
    </w:pPr>
  </w:style>
  <w:style w:type="paragraph" w:styleId="TOC3">
    <w:name w:val="toc 3"/>
    <w:basedOn w:val="Normal"/>
    <w:next w:val="Normal"/>
    <w:autoRedefine/>
    <w:uiPriority w:val="39"/>
    <w:unhideWhenUsed/>
    <w:rsid w:val="006E283A"/>
    <w:pPr>
      <w:spacing w:after="100"/>
      <w:ind w:left="440"/>
    </w:pPr>
  </w:style>
  <w:style w:type="character" w:styleId="Hyperlink">
    <w:name w:val="Hyperlink"/>
    <w:basedOn w:val="DefaultParagraphFont"/>
    <w:uiPriority w:val="99"/>
    <w:unhideWhenUsed/>
    <w:rsid w:val="006E283A"/>
    <w:rPr>
      <w:color w:val="0000FF" w:themeColor="hyperlink"/>
      <w:u w:val="single"/>
    </w:rPr>
  </w:style>
  <w:style w:type="character" w:styleId="CommentReference">
    <w:name w:val="annotation reference"/>
    <w:basedOn w:val="DefaultParagraphFont"/>
    <w:unhideWhenUsed/>
    <w:rsid w:val="00502DB3"/>
    <w:rPr>
      <w:sz w:val="16"/>
      <w:szCs w:val="16"/>
    </w:rPr>
  </w:style>
  <w:style w:type="paragraph" w:styleId="CommentText">
    <w:name w:val="annotation text"/>
    <w:basedOn w:val="Normal"/>
    <w:link w:val="CommentTextChar"/>
    <w:unhideWhenUsed/>
    <w:rsid w:val="00502DB3"/>
    <w:pPr>
      <w:spacing w:line="240" w:lineRule="auto"/>
    </w:pPr>
    <w:rPr>
      <w:sz w:val="20"/>
      <w:szCs w:val="20"/>
    </w:rPr>
  </w:style>
  <w:style w:type="character" w:styleId="CommentTextChar" w:customStyle="1">
    <w:name w:val="Comment Text Char"/>
    <w:basedOn w:val="DefaultParagraphFont"/>
    <w:link w:val="CommentText"/>
    <w:rsid w:val="00502DB3"/>
    <w:rPr>
      <w:sz w:val="20"/>
      <w:szCs w:val="20"/>
    </w:rPr>
  </w:style>
  <w:style w:type="paragraph" w:styleId="CommentSubject">
    <w:name w:val="annotation subject"/>
    <w:basedOn w:val="CommentText"/>
    <w:next w:val="CommentText"/>
    <w:link w:val="CommentSubjectChar"/>
    <w:uiPriority w:val="99"/>
    <w:semiHidden/>
    <w:unhideWhenUsed/>
    <w:rsid w:val="00502DB3"/>
    <w:rPr>
      <w:b/>
      <w:bCs/>
    </w:rPr>
  </w:style>
  <w:style w:type="character" w:styleId="CommentSubjectChar" w:customStyle="1">
    <w:name w:val="Comment Subject Char"/>
    <w:basedOn w:val="CommentTextChar"/>
    <w:link w:val="CommentSubject"/>
    <w:uiPriority w:val="99"/>
    <w:semiHidden/>
    <w:rsid w:val="00502DB3"/>
    <w:rPr>
      <w:b/>
      <w:bCs/>
      <w:sz w:val="20"/>
      <w:szCs w:val="20"/>
    </w:rPr>
  </w:style>
  <w:style w:type="character" w:styleId="Heading5Char" w:customStyle="1">
    <w:name w:val="Heading 5 Char"/>
    <w:basedOn w:val="DefaultParagraphFont"/>
    <w:link w:val="Heading5"/>
    <w:uiPriority w:val="9"/>
    <w:rsid w:val="001810F7"/>
    <w:rPr>
      <w:rFonts w:asciiTheme="majorHAnsi" w:hAnsiTheme="majorHAnsi" w:eastAsiaTheme="majorEastAsia" w:cstheme="majorBidi"/>
      <w:color w:val="365F91" w:themeColor="accent1" w:themeShade="BF"/>
    </w:rPr>
  </w:style>
  <w:style w:type="character" w:styleId="UnresolvedMention1" w:customStyle="1">
    <w:name w:val="Unresolved Mention1"/>
    <w:basedOn w:val="DefaultParagraphFont"/>
    <w:uiPriority w:val="99"/>
    <w:semiHidden/>
    <w:unhideWhenUsed/>
    <w:rsid w:val="00143C9F"/>
    <w:rPr>
      <w:color w:val="808080"/>
      <w:shd w:val="clear" w:color="auto" w:fill="E6E6E6"/>
    </w:rPr>
  </w:style>
  <w:style w:type="table" w:styleId="MediumShading2-Accent5">
    <w:name w:val="Medium Shading 2 Accent 5"/>
    <w:basedOn w:val="TableNormal"/>
    <w:uiPriority w:val="64"/>
    <w:rsid w:val="003337A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Table7Colorful-Accent41" w:customStyle="1">
    <w:name w:val="List Table 7 Colorful - Accent 41"/>
    <w:basedOn w:val="TableNormal"/>
    <w:uiPriority w:val="52"/>
    <w:rsid w:val="003337A0"/>
    <w:pPr>
      <w:spacing w:after="0" w:line="240" w:lineRule="auto"/>
    </w:pPr>
    <w:rPr>
      <w:color w:val="5F497A"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64A2"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64A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64A2"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64A2" w:themeColor="accent4" w:sz="4" w:space="0"/>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ookTitle">
    <w:name w:val="Book Title"/>
    <w:basedOn w:val="DefaultParagraphFont"/>
    <w:uiPriority w:val="33"/>
    <w:qFormat/>
    <w:rsid w:val="008B3180"/>
    <w:rPr>
      <w:b/>
      <w:bCs/>
      <w:i/>
      <w:iCs/>
      <w:spacing w:val="5"/>
    </w:rPr>
  </w:style>
  <w:style w:type="character" w:styleId="Heading6Char" w:customStyle="1">
    <w:name w:val="Heading 6 Char"/>
    <w:basedOn w:val="DefaultParagraphFont"/>
    <w:link w:val="Heading6"/>
    <w:uiPriority w:val="9"/>
    <w:rsid w:val="00CF0B76"/>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rsid w:val="00CF0B76"/>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rsid w:val="00CF0B76"/>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CF0B76"/>
    <w:rPr>
      <w:rFonts w:asciiTheme="majorHAnsi" w:hAnsiTheme="majorHAnsi" w:eastAsiaTheme="majorEastAsia" w:cstheme="majorBidi"/>
      <w:i/>
      <w:iCs/>
      <w:color w:val="272727" w:themeColor="text1" w:themeTint="D8"/>
      <w:sz w:val="21"/>
      <w:szCs w:val="21"/>
    </w:rPr>
  </w:style>
  <w:style w:type="paragraph" w:styleId="TOC4">
    <w:name w:val="toc 4"/>
    <w:basedOn w:val="Normal"/>
    <w:next w:val="Normal"/>
    <w:autoRedefine/>
    <w:uiPriority w:val="39"/>
    <w:unhideWhenUsed/>
    <w:rsid w:val="00177E38"/>
    <w:pPr>
      <w:spacing w:after="100" w:line="259" w:lineRule="auto"/>
      <w:ind w:left="660"/>
    </w:pPr>
    <w:rPr>
      <w:rFonts w:eastAsiaTheme="minorEastAsia"/>
      <w:lang w:eastAsia="en-IE"/>
    </w:rPr>
  </w:style>
  <w:style w:type="paragraph" w:styleId="TOC5">
    <w:name w:val="toc 5"/>
    <w:basedOn w:val="Normal"/>
    <w:next w:val="Normal"/>
    <w:autoRedefine/>
    <w:uiPriority w:val="39"/>
    <w:unhideWhenUsed/>
    <w:rsid w:val="00177E38"/>
    <w:pPr>
      <w:spacing w:after="100" w:line="259" w:lineRule="auto"/>
      <w:ind w:left="880"/>
    </w:pPr>
    <w:rPr>
      <w:rFonts w:eastAsiaTheme="minorEastAsia"/>
      <w:lang w:eastAsia="en-IE"/>
    </w:rPr>
  </w:style>
  <w:style w:type="paragraph" w:styleId="TOC6">
    <w:name w:val="toc 6"/>
    <w:basedOn w:val="Normal"/>
    <w:next w:val="Normal"/>
    <w:autoRedefine/>
    <w:uiPriority w:val="39"/>
    <w:unhideWhenUsed/>
    <w:rsid w:val="00177E38"/>
    <w:pPr>
      <w:spacing w:after="100" w:line="259" w:lineRule="auto"/>
      <w:ind w:left="1100"/>
    </w:pPr>
    <w:rPr>
      <w:rFonts w:eastAsiaTheme="minorEastAsia"/>
      <w:lang w:eastAsia="en-IE"/>
    </w:rPr>
  </w:style>
  <w:style w:type="paragraph" w:styleId="TOC7">
    <w:name w:val="toc 7"/>
    <w:basedOn w:val="Normal"/>
    <w:next w:val="Normal"/>
    <w:autoRedefine/>
    <w:uiPriority w:val="39"/>
    <w:unhideWhenUsed/>
    <w:rsid w:val="00177E38"/>
    <w:pPr>
      <w:spacing w:after="100" w:line="259" w:lineRule="auto"/>
      <w:ind w:left="1320"/>
    </w:pPr>
    <w:rPr>
      <w:rFonts w:eastAsiaTheme="minorEastAsia"/>
      <w:lang w:eastAsia="en-IE"/>
    </w:rPr>
  </w:style>
  <w:style w:type="paragraph" w:styleId="TOC8">
    <w:name w:val="toc 8"/>
    <w:basedOn w:val="Normal"/>
    <w:next w:val="Normal"/>
    <w:autoRedefine/>
    <w:uiPriority w:val="39"/>
    <w:unhideWhenUsed/>
    <w:rsid w:val="00177E38"/>
    <w:pPr>
      <w:spacing w:after="100" w:line="259" w:lineRule="auto"/>
      <w:ind w:left="1540"/>
    </w:pPr>
    <w:rPr>
      <w:rFonts w:eastAsiaTheme="minorEastAsia"/>
      <w:lang w:eastAsia="en-IE"/>
    </w:rPr>
  </w:style>
  <w:style w:type="paragraph" w:styleId="TOC9">
    <w:name w:val="toc 9"/>
    <w:basedOn w:val="Normal"/>
    <w:next w:val="Normal"/>
    <w:autoRedefine/>
    <w:uiPriority w:val="39"/>
    <w:unhideWhenUsed/>
    <w:rsid w:val="00177E38"/>
    <w:pPr>
      <w:spacing w:after="100" w:line="259" w:lineRule="auto"/>
      <w:ind w:left="1760"/>
    </w:pPr>
    <w:rPr>
      <w:rFonts w:eastAsiaTheme="minorEastAsia"/>
      <w:lang w:eastAsia="en-IE"/>
    </w:rPr>
  </w:style>
  <w:style w:type="paragraph" w:styleId="NHCBodycopy7" w:customStyle="1">
    <w:name w:val="NHC_Bodycopy_7"/>
    <w:qFormat/>
    <w:rsid w:val="0028105D"/>
    <w:pPr>
      <w:spacing w:before="200" w:line="240" w:lineRule="auto"/>
      <w:jc w:val="both"/>
    </w:pPr>
    <w:rPr>
      <w:rFonts w:ascii="Arial" w:hAnsi="Arial" w:eastAsia="Arial" w:cs="Arial"/>
      <w:color w:val="333333"/>
      <w:sz w:val="20"/>
    </w:rPr>
  </w:style>
  <w:style w:type="paragraph" w:styleId="NPHBDHeading1" w:customStyle="1">
    <w:name w:val="NPHBD Heading 1"/>
    <w:basedOn w:val="Normal"/>
    <w:link w:val="NPHBDHeading1Char"/>
    <w:qFormat/>
    <w:rsid w:val="00EC2296"/>
    <w:pPr>
      <w:numPr>
        <w:numId w:val="3"/>
      </w:numPr>
      <w:pBdr>
        <w:bottom w:val="single" w:color="BFBFBF" w:sz="4" w:space="1"/>
      </w:pBdr>
      <w:spacing w:after="200" w:line="240" w:lineRule="auto"/>
      <w:jc w:val="left"/>
      <w:outlineLvl w:val="0"/>
    </w:pPr>
    <w:rPr>
      <w:rFonts w:ascii="Arial" w:hAnsi="Arial" w:eastAsia="Arial" w:cs="Times New Roman"/>
      <w:b/>
      <w:color w:val="D85B21"/>
      <w:sz w:val="40"/>
      <w:szCs w:val="24"/>
    </w:rPr>
  </w:style>
  <w:style w:type="paragraph" w:styleId="NPHBDHeading2" w:customStyle="1">
    <w:name w:val="NPHBD Heading 2"/>
    <w:next w:val="Normal"/>
    <w:link w:val="NPHBDHeading2Char"/>
    <w:autoRedefine/>
    <w:qFormat/>
    <w:rsid w:val="00FE2C82"/>
    <w:pPr>
      <w:numPr>
        <w:ilvl w:val="1"/>
        <w:numId w:val="3"/>
      </w:numPr>
      <w:spacing w:before="300" w:after="100" w:line="240" w:lineRule="auto"/>
      <w:ind w:left="0"/>
      <w:outlineLvl w:val="1"/>
    </w:pPr>
    <w:rPr>
      <w:rFonts w:asciiTheme="majorHAnsi" w:hAnsiTheme="majorHAnsi" w:eastAsiaTheme="majorEastAsia" w:cstheme="majorBidi"/>
      <w:b/>
      <w:bCs/>
      <w:color w:val="365F91" w:themeColor="accent1" w:themeShade="BF"/>
      <w:sz w:val="26"/>
      <w:szCs w:val="26"/>
      <w:lang w:val="en-US"/>
    </w:rPr>
  </w:style>
  <w:style w:type="character" w:styleId="NPHBDHeading1Char" w:customStyle="1">
    <w:name w:val="NPHBD Heading 1 Char"/>
    <w:link w:val="NPHBDHeading1"/>
    <w:rsid w:val="00EC2296"/>
    <w:rPr>
      <w:rFonts w:ascii="Arial" w:hAnsi="Arial" w:eastAsia="Arial" w:cs="Times New Roman"/>
      <w:b/>
      <w:color w:val="D85B21"/>
      <w:sz w:val="40"/>
      <w:szCs w:val="24"/>
    </w:rPr>
  </w:style>
  <w:style w:type="character" w:styleId="InitialStyle" w:customStyle="1">
    <w:name w:val="InitialStyle"/>
    <w:rsid w:val="007F315B"/>
    <w:rPr>
      <w:rFonts w:ascii="Courier New" w:hAnsi="Courier New" w:eastAsia="ヒラギノ角ゴ Pro W3"/>
      <w:b w:val="0"/>
      <w:i w:val="0"/>
      <w:color w:val="000000"/>
      <w:spacing w:val="0"/>
      <w:sz w:val="24"/>
    </w:rPr>
  </w:style>
  <w:style w:type="paragraph" w:styleId="Bullet" w:customStyle="1">
    <w:name w:val="Bullet"/>
    <w:basedOn w:val="Normal"/>
    <w:rsid w:val="00B53AD0"/>
    <w:pPr>
      <w:numPr>
        <w:numId w:val="5"/>
      </w:numPr>
      <w:tabs>
        <w:tab w:val="left" w:pos="1514"/>
      </w:tabs>
      <w:spacing w:after="120" w:line="280" w:lineRule="exact"/>
      <w:ind w:left="1134"/>
      <w:jc w:val="left"/>
    </w:pPr>
    <w:rPr>
      <w:rFonts w:ascii="Arial" w:hAnsi="Arial" w:eastAsia="Times New Roman" w:cs="Times New Roman"/>
      <w:sz w:val="20"/>
      <w:szCs w:val="20"/>
    </w:rPr>
  </w:style>
  <w:style w:type="paragraph" w:styleId="NPHBDBodyText" w:customStyle="1">
    <w:name w:val="NPHBD Body Text"/>
    <w:basedOn w:val="Normal"/>
    <w:qFormat/>
    <w:rsid w:val="00B53AD0"/>
    <w:pPr>
      <w:spacing w:before="100" w:after="100" w:line="240" w:lineRule="auto"/>
    </w:pPr>
    <w:rPr>
      <w:rFonts w:ascii="Arial" w:hAnsi="Arial" w:eastAsia="Arial" w:cs="Arial"/>
      <w:color w:val="333333"/>
      <w:sz w:val="20"/>
    </w:rPr>
  </w:style>
  <w:style w:type="paragraph" w:styleId="NHCBulletsBodycopy5a" w:customStyle="1">
    <w:name w:val="NHC_Bullets_Bodycopy_5a"/>
    <w:basedOn w:val="NPHBDBodyText"/>
    <w:qFormat/>
    <w:rsid w:val="00B53AD0"/>
    <w:pPr>
      <w:numPr>
        <w:numId w:val="6"/>
      </w:numPr>
      <w:spacing w:before="40" w:after="40" w:line="312" w:lineRule="auto"/>
    </w:pPr>
    <w:rPr>
      <w:szCs w:val="18"/>
    </w:rPr>
  </w:style>
  <w:style w:type="character" w:styleId="NPHBDHeading2Char" w:customStyle="1">
    <w:name w:val="NPHBD Heading 2 Char"/>
    <w:link w:val="NPHBDHeading2"/>
    <w:rsid w:val="009E62A4"/>
    <w:rPr>
      <w:rFonts w:asciiTheme="majorHAnsi" w:hAnsiTheme="majorHAnsi" w:eastAsiaTheme="majorEastAsia" w:cstheme="majorBidi"/>
      <w:b/>
      <w:bCs/>
      <w:color w:val="365F91" w:themeColor="accent1" w:themeShade="BF"/>
      <w:sz w:val="26"/>
      <w:szCs w:val="26"/>
      <w:lang w:val="en-US"/>
    </w:rPr>
  </w:style>
  <w:style w:type="paragraph" w:styleId="NPHBDHeading3" w:customStyle="1">
    <w:name w:val="NPHBD Heading 3"/>
    <w:basedOn w:val="Normal"/>
    <w:autoRedefine/>
    <w:qFormat/>
    <w:rsid w:val="00301C4B"/>
    <w:pPr>
      <w:tabs>
        <w:tab w:val="left" w:pos="851"/>
        <w:tab w:val="left" w:pos="1701"/>
        <w:tab w:val="left" w:pos="2552"/>
      </w:tabs>
      <w:spacing w:before="120" w:after="40" w:line="240" w:lineRule="auto"/>
      <w:outlineLvl w:val="2"/>
    </w:pPr>
    <w:rPr>
      <w:rFonts w:ascii="Arial" w:hAnsi="Arial" w:eastAsia="Arial" w:cs="Arial"/>
      <w:b/>
      <w:iCs/>
      <w:sz w:val="20"/>
      <w:szCs w:val="20"/>
    </w:rPr>
  </w:style>
  <w:style w:type="paragraph" w:styleId="NormalWeb">
    <w:name w:val="Normal (Web)"/>
    <w:basedOn w:val="Normal"/>
    <w:uiPriority w:val="99"/>
    <w:unhideWhenUsed/>
    <w:rsid w:val="00C94E9F"/>
    <w:pPr>
      <w:spacing w:before="100" w:beforeAutospacing="1" w:after="100" w:afterAutospacing="1" w:line="240" w:lineRule="auto"/>
      <w:jc w:val="left"/>
    </w:pPr>
    <w:rPr>
      <w:rFonts w:ascii="Calibri" w:hAnsi="Calibri" w:cs="Calibri"/>
      <w:lang w:eastAsia="en-IE"/>
    </w:rPr>
  </w:style>
  <w:style w:type="paragraph" w:styleId="Heading1Numbered" w:customStyle="1">
    <w:name w:val="Heading 1 Numbered"/>
    <w:basedOn w:val="Normal"/>
    <w:rsid w:val="00356D2D"/>
    <w:pPr>
      <w:numPr>
        <w:numId w:val="7"/>
      </w:numPr>
      <w:spacing w:before="240" w:after="240" w:line="240" w:lineRule="auto"/>
      <w:jc w:val="left"/>
    </w:pPr>
    <w:rPr>
      <w:rFonts w:ascii="Times New Roman Bold" w:hAnsi="Times New Roman Bold" w:eastAsia="Times New Roman" w:cs="Times New Roman"/>
      <w:b/>
      <w:caps/>
      <w:sz w:val="28"/>
      <w:szCs w:val="24"/>
      <w:lang w:val="en-US"/>
    </w:rPr>
  </w:style>
  <w:style w:type="paragraph" w:styleId="Heading2Numbered" w:customStyle="1">
    <w:name w:val="Heading 2 Numbered"/>
    <w:basedOn w:val="Normal"/>
    <w:rsid w:val="00356D2D"/>
    <w:pPr>
      <w:numPr>
        <w:ilvl w:val="1"/>
        <w:numId w:val="7"/>
      </w:numPr>
      <w:tabs>
        <w:tab w:val="num" w:pos="1080"/>
      </w:tabs>
      <w:spacing w:before="240" w:after="240" w:line="240" w:lineRule="auto"/>
      <w:ind w:left="1080"/>
      <w:jc w:val="left"/>
    </w:pPr>
    <w:rPr>
      <w:rFonts w:ascii="Times New Roman Bold" w:hAnsi="Times New Roman Bold" w:eastAsia="Times New Roman" w:cs="Times New Roman"/>
      <w:b/>
      <w:sz w:val="28"/>
      <w:szCs w:val="24"/>
      <w:lang w:val="en-US"/>
    </w:rPr>
  </w:style>
  <w:style w:type="paragraph" w:styleId="Heading3Numbered" w:customStyle="1">
    <w:name w:val="Heading 3 Numbered"/>
    <w:basedOn w:val="Normal"/>
    <w:rsid w:val="00356D2D"/>
    <w:pPr>
      <w:numPr>
        <w:ilvl w:val="2"/>
        <w:numId w:val="7"/>
      </w:numPr>
      <w:spacing w:before="240" w:after="240" w:line="240" w:lineRule="auto"/>
      <w:jc w:val="left"/>
    </w:pPr>
    <w:rPr>
      <w:rFonts w:ascii="Times New Roman Bold" w:hAnsi="Times New Roman Bold" w:eastAsia="Times New Roman" w:cs="Times New Roman"/>
      <w:b/>
      <w:sz w:val="24"/>
      <w:szCs w:val="24"/>
      <w:lang w:val="en-US"/>
    </w:rPr>
  </w:style>
  <w:style w:type="paragraph" w:styleId="Heading4Numbered" w:customStyle="1">
    <w:name w:val="Heading 4 Numbered"/>
    <w:basedOn w:val="Normal"/>
    <w:rsid w:val="00356D2D"/>
    <w:pPr>
      <w:numPr>
        <w:ilvl w:val="3"/>
        <w:numId w:val="7"/>
      </w:numPr>
      <w:spacing w:before="240" w:after="240" w:line="240" w:lineRule="auto"/>
      <w:jc w:val="left"/>
    </w:pPr>
    <w:rPr>
      <w:rFonts w:ascii="Times New Roman Bold" w:hAnsi="Times New Roman Bold" w:eastAsia="Times New Roman" w:cs="Times New Roman"/>
      <w:b/>
      <w:sz w:val="24"/>
      <w:szCs w:val="24"/>
      <w:lang w:val="en-US"/>
    </w:rPr>
  </w:style>
  <w:style w:type="character" w:styleId="ltext" w:customStyle="1">
    <w:name w:val="ltext"/>
    <w:basedOn w:val="DefaultParagraphFont"/>
    <w:rsid w:val="00664149"/>
  </w:style>
  <w:style w:type="character" w:styleId="normaltextrun" w:customStyle="1">
    <w:name w:val="normaltextrun"/>
    <w:basedOn w:val="DefaultParagraphFont"/>
    <w:rsid w:val="00692CFC"/>
  </w:style>
  <w:style w:type="character" w:styleId="eop" w:customStyle="1">
    <w:name w:val="eop"/>
    <w:basedOn w:val="DefaultParagraphFont"/>
    <w:rsid w:val="00692CFC"/>
  </w:style>
  <w:style w:type="paragraph" w:styleId="paragraph" w:customStyle="1">
    <w:name w:val="paragraph"/>
    <w:basedOn w:val="Normal"/>
    <w:rsid w:val="00692CFC"/>
    <w:pPr>
      <w:spacing w:before="100" w:beforeAutospacing="1" w:after="100" w:afterAutospacing="1" w:line="240" w:lineRule="auto"/>
      <w:jc w:val="left"/>
    </w:pPr>
    <w:rPr>
      <w:rFonts w:ascii="Times New Roman" w:hAnsi="Times New Roman" w:eastAsia="Times New Roman" w:cs="Times New Roman"/>
      <w:sz w:val="24"/>
      <w:szCs w:val="24"/>
      <w:lang w:eastAsia="en-IE"/>
    </w:rPr>
  </w:style>
  <w:style w:type="paragraph" w:styleId="Revision">
    <w:name w:val="Revision"/>
    <w:hidden/>
    <w:uiPriority w:val="99"/>
    <w:semiHidden/>
    <w:rsid w:val="00111472"/>
    <w:pPr>
      <w:spacing w:after="0" w:line="240" w:lineRule="auto"/>
    </w:pPr>
  </w:style>
  <w:style w:type="character" w:styleId="ListParagraphChar" w:customStyle="1">
    <w:name w:val="List Paragraph Char"/>
    <w:aliases w:val="igunore Char,Subtitle Cover Page Char,List Paragraph4 Char,List Paragraph3 Char,Proposal Bullet List Char,Content Char,FooterText Char,列出段落1 Char,Bullet List Char,List Paragraph1 Char,numbered Char"/>
    <w:basedOn w:val="DefaultParagraphFont"/>
    <w:link w:val="ListParagraph"/>
    <w:uiPriority w:val="34"/>
    <w:locked/>
    <w:rsid w:val="00431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00026">
      <w:bodyDiv w:val="1"/>
      <w:marLeft w:val="0"/>
      <w:marRight w:val="0"/>
      <w:marTop w:val="0"/>
      <w:marBottom w:val="0"/>
      <w:divBdr>
        <w:top w:val="none" w:sz="0" w:space="0" w:color="auto"/>
        <w:left w:val="none" w:sz="0" w:space="0" w:color="auto"/>
        <w:bottom w:val="none" w:sz="0" w:space="0" w:color="auto"/>
        <w:right w:val="none" w:sz="0" w:space="0" w:color="auto"/>
      </w:divBdr>
    </w:div>
    <w:div w:id="201746098">
      <w:bodyDiv w:val="1"/>
      <w:marLeft w:val="0"/>
      <w:marRight w:val="0"/>
      <w:marTop w:val="0"/>
      <w:marBottom w:val="0"/>
      <w:divBdr>
        <w:top w:val="none" w:sz="0" w:space="0" w:color="auto"/>
        <w:left w:val="none" w:sz="0" w:space="0" w:color="auto"/>
        <w:bottom w:val="none" w:sz="0" w:space="0" w:color="auto"/>
        <w:right w:val="none" w:sz="0" w:space="0" w:color="auto"/>
      </w:divBdr>
    </w:div>
    <w:div w:id="234248256">
      <w:bodyDiv w:val="1"/>
      <w:marLeft w:val="0"/>
      <w:marRight w:val="0"/>
      <w:marTop w:val="0"/>
      <w:marBottom w:val="0"/>
      <w:divBdr>
        <w:top w:val="none" w:sz="0" w:space="0" w:color="auto"/>
        <w:left w:val="none" w:sz="0" w:space="0" w:color="auto"/>
        <w:bottom w:val="none" w:sz="0" w:space="0" w:color="auto"/>
        <w:right w:val="none" w:sz="0" w:space="0" w:color="auto"/>
      </w:divBdr>
    </w:div>
    <w:div w:id="304507367">
      <w:bodyDiv w:val="1"/>
      <w:marLeft w:val="0"/>
      <w:marRight w:val="0"/>
      <w:marTop w:val="0"/>
      <w:marBottom w:val="0"/>
      <w:divBdr>
        <w:top w:val="none" w:sz="0" w:space="0" w:color="auto"/>
        <w:left w:val="none" w:sz="0" w:space="0" w:color="auto"/>
        <w:bottom w:val="none" w:sz="0" w:space="0" w:color="auto"/>
        <w:right w:val="none" w:sz="0" w:space="0" w:color="auto"/>
      </w:divBdr>
    </w:div>
    <w:div w:id="325331434">
      <w:bodyDiv w:val="1"/>
      <w:marLeft w:val="0"/>
      <w:marRight w:val="0"/>
      <w:marTop w:val="0"/>
      <w:marBottom w:val="0"/>
      <w:divBdr>
        <w:top w:val="none" w:sz="0" w:space="0" w:color="auto"/>
        <w:left w:val="none" w:sz="0" w:space="0" w:color="auto"/>
        <w:bottom w:val="none" w:sz="0" w:space="0" w:color="auto"/>
        <w:right w:val="none" w:sz="0" w:space="0" w:color="auto"/>
      </w:divBdr>
    </w:div>
    <w:div w:id="416442787">
      <w:bodyDiv w:val="1"/>
      <w:marLeft w:val="0"/>
      <w:marRight w:val="0"/>
      <w:marTop w:val="0"/>
      <w:marBottom w:val="0"/>
      <w:divBdr>
        <w:top w:val="none" w:sz="0" w:space="0" w:color="auto"/>
        <w:left w:val="none" w:sz="0" w:space="0" w:color="auto"/>
        <w:bottom w:val="none" w:sz="0" w:space="0" w:color="auto"/>
        <w:right w:val="none" w:sz="0" w:space="0" w:color="auto"/>
      </w:divBdr>
    </w:div>
    <w:div w:id="418450158">
      <w:bodyDiv w:val="1"/>
      <w:marLeft w:val="0"/>
      <w:marRight w:val="0"/>
      <w:marTop w:val="0"/>
      <w:marBottom w:val="0"/>
      <w:divBdr>
        <w:top w:val="none" w:sz="0" w:space="0" w:color="auto"/>
        <w:left w:val="none" w:sz="0" w:space="0" w:color="auto"/>
        <w:bottom w:val="none" w:sz="0" w:space="0" w:color="auto"/>
        <w:right w:val="none" w:sz="0" w:space="0" w:color="auto"/>
      </w:divBdr>
    </w:div>
    <w:div w:id="460923492">
      <w:bodyDiv w:val="1"/>
      <w:marLeft w:val="0"/>
      <w:marRight w:val="0"/>
      <w:marTop w:val="0"/>
      <w:marBottom w:val="0"/>
      <w:divBdr>
        <w:top w:val="none" w:sz="0" w:space="0" w:color="auto"/>
        <w:left w:val="none" w:sz="0" w:space="0" w:color="auto"/>
        <w:bottom w:val="none" w:sz="0" w:space="0" w:color="auto"/>
        <w:right w:val="none" w:sz="0" w:space="0" w:color="auto"/>
      </w:divBdr>
    </w:div>
    <w:div w:id="464742246">
      <w:bodyDiv w:val="1"/>
      <w:marLeft w:val="0"/>
      <w:marRight w:val="0"/>
      <w:marTop w:val="0"/>
      <w:marBottom w:val="0"/>
      <w:divBdr>
        <w:top w:val="none" w:sz="0" w:space="0" w:color="auto"/>
        <w:left w:val="none" w:sz="0" w:space="0" w:color="auto"/>
        <w:bottom w:val="none" w:sz="0" w:space="0" w:color="auto"/>
        <w:right w:val="none" w:sz="0" w:space="0" w:color="auto"/>
      </w:divBdr>
    </w:div>
    <w:div w:id="506676505">
      <w:bodyDiv w:val="1"/>
      <w:marLeft w:val="0"/>
      <w:marRight w:val="0"/>
      <w:marTop w:val="0"/>
      <w:marBottom w:val="0"/>
      <w:divBdr>
        <w:top w:val="none" w:sz="0" w:space="0" w:color="auto"/>
        <w:left w:val="none" w:sz="0" w:space="0" w:color="auto"/>
        <w:bottom w:val="none" w:sz="0" w:space="0" w:color="auto"/>
        <w:right w:val="none" w:sz="0" w:space="0" w:color="auto"/>
      </w:divBdr>
    </w:div>
    <w:div w:id="509874828">
      <w:bodyDiv w:val="1"/>
      <w:marLeft w:val="0"/>
      <w:marRight w:val="0"/>
      <w:marTop w:val="0"/>
      <w:marBottom w:val="0"/>
      <w:divBdr>
        <w:top w:val="none" w:sz="0" w:space="0" w:color="auto"/>
        <w:left w:val="none" w:sz="0" w:space="0" w:color="auto"/>
        <w:bottom w:val="none" w:sz="0" w:space="0" w:color="auto"/>
        <w:right w:val="none" w:sz="0" w:space="0" w:color="auto"/>
      </w:divBdr>
    </w:div>
    <w:div w:id="523904308">
      <w:bodyDiv w:val="1"/>
      <w:marLeft w:val="0"/>
      <w:marRight w:val="0"/>
      <w:marTop w:val="0"/>
      <w:marBottom w:val="0"/>
      <w:divBdr>
        <w:top w:val="none" w:sz="0" w:space="0" w:color="auto"/>
        <w:left w:val="none" w:sz="0" w:space="0" w:color="auto"/>
        <w:bottom w:val="none" w:sz="0" w:space="0" w:color="auto"/>
        <w:right w:val="none" w:sz="0" w:space="0" w:color="auto"/>
      </w:divBdr>
      <w:divsChild>
        <w:div w:id="1053775338">
          <w:marLeft w:val="0"/>
          <w:marRight w:val="0"/>
          <w:marTop w:val="0"/>
          <w:marBottom w:val="0"/>
          <w:divBdr>
            <w:top w:val="none" w:sz="0" w:space="0" w:color="auto"/>
            <w:left w:val="none" w:sz="0" w:space="0" w:color="auto"/>
            <w:bottom w:val="none" w:sz="0" w:space="0" w:color="auto"/>
            <w:right w:val="none" w:sz="0" w:space="0" w:color="auto"/>
          </w:divBdr>
          <w:divsChild>
            <w:div w:id="362361134">
              <w:marLeft w:val="0"/>
              <w:marRight w:val="0"/>
              <w:marTop w:val="30"/>
              <w:marBottom w:val="30"/>
              <w:divBdr>
                <w:top w:val="none" w:sz="0" w:space="0" w:color="auto"/>
                <w:left w:val="none" w:sz="0" w:space="0" w:color="auto"/>
                <w:bottom w:val="none" w:sz="0" w:space="0" w:color="auto"/>
                <w:right w:val="none" w:sz="0" w:space="0" w:color="auto"/>
              </w:divBdr>
              <w:divsChild>
                <w:div w:id="72286759">
                  <w:marLeft w:val="0"/>
                  <w:marRight w:val="0"/>
                  <w:marTop w:val="0"/>
                  <w:marBottom w:val="0"/>
                  <w:divBdr>
                    <w:top w:val="none" w:sz="0" w:space="0" w:color="auto"/>
                    <w:left w:val="none" w:sz="0" w:space="0" w:color="auto"/>
                    <w:bottom w:val="none" w:sz="0" w:space="0" w:color="auto"/>
                    <w:right w:val="none" w:sz="0" w:space="0" w:color="auto"/>
                  </w:divBdr>
                  <w:divsChild>
                    <w:div w:id="517041053">
                      <w:marLeft w:val="0"/>
                      <w:marRight w:val="0"/>
                      <w:marTop w:val="0"/>
                      <w:marBottom w:val="0"/>
                      <w:divBdr>
                        <w:top w:val="none" w:sz="0" w:space="0" w:color="auto"/>
                        <w:left w:val="none" w:sz="0" w:space="0" w:color="auto"/>
                        <w:bottom w:val="none" w:sz="0" w:space="0" w:color="auto"/>
                        <w:right w:val="none" w:sz="0" w:space="0" w:color="auto"/>
                      </w:divBdr>
                    </w:div>
                  </w:divsChild>
                </w:div>
                <w:div w:id="358900652">
                  <w:marLeft w:val="0"/>
                  <w:marRight w:val="0"/>
                  <w:marTop w:val="0"/>
                  <w:marBottom w:val="0"/>
                  <w:divBdr>
                    <w:top w:val="none" w:sz="0" w:space="0" w:color="auto"/>
                    <w:left w:val="none" w:sz="0" w:space="0" w:color="auto"/>
                    <w:bottom w:val="none" w:sz="0" w:space="0" w:color="auto"/>
                    <w:right w:val="none" w:sz="0" w:space="0" w:color="auto"/>
                  </w:divBdr>
                  <w:divsChild>
                    <w:div w:id="612596208">
                      <w:marLeft w:val="0"/>
                      <w:marRight w:val="0"/>
                      <w:marTop w:val="0"/>
                      <w:marBottom w:val="0"/>
                      <w:divBdr>
                        <w:top w:val="none" w:sz="0" w:space="0" w:color="auto"/>
                        <w:left w:val="none" w:sz="0" w:space="0" w:color="auto"/>
                        <w:bottom w:val="none" w:sz="0" w:space="0" w:color="auto"/>
                        <w:right w:val="none" w:sz="0" w:space="0" w:color="auto"/>
                      </w:divBdr>
                    </w:div>
                  </w:divsChild>
                </w:div>
                <w:div w:id="474680966">
                  <w:marLeft w:val="0"/>
                  <w:marRight w:val="0"/>
                  <w:marTop w:val="0"/>
                  <w:marBottom w:val="0"/>
                  <w:divBdr>
                    <w:top w:val="none" w:sz="0" w:space="0" w:color="auto"/>
                    <w:left w:val="none" w:sz="0" w:space="0" w:color="auto"/>
                    <w:bottom w:val="none" w:sz="0" w:space="0" w:color="auto"/>
                    <w:right w:val="none" w:sz="0" w:space="0" w:color="auto"/>
                  </w:divBdr>
                  <w:divsChild>
                    <w:div w:id="1281642502">
                      <w:marLeft w:val="0"/>
                      <w:marRight w:val="0"/>
                      <w:marTop w:val="0"/>
                      <w:marBottom w:val="0"/>
                      <w:divBdr>
                        <w:top w:val="none" w:sz="0" w:space="0" w:color="auto"/>
                        <w:left w:val="none" w:sz="0" w:space="0" w:color="auto"/>
                        <w:bottom w:val="none" w:sz="0" w:space="0" w:color="auto"/>
                        <w:right w:val="none" w:sz="0" w:space="0" w:color="auto"/>
                      </w:divBdr>
                    </w:div>
                  </w:divsChild>
                </w:div>
                <w:div w:id="858154176">
                  <w:marLeft w:val="0"/>
                  <w:marRight w:val="0"/>
                  <w:marTop w:val="0"/>
                  <w:marBottom w:val="0"/>
                  <w:divBdr>
                    <w:top w:val="none" w:sz="0" w:space="0" w:color="auto"/>
                    <w:left w:val="none" w:sz="0" w:space="0" w:color="auto"/>
                    <w:bottom w:val="none" w:sz="0" w:space="0" w:color="auto"/>
                    <w:right w:val="none" w:sz="0" w:space="0" w:color="auto"/>
                  </w:divBdr>
                  <w:divsChild>
                    <w:div w:id="2075002274">
                      <w:marLeft w:val="0"/>
                      <w:marRight w:val="0"/>
                      <w:marTop w:val="0"/>
                      <w:marBottom w:val="0"/>
                      <w:divBdr>
                        <w:top w:val="none" w:sz="0" w:space="0" w:color="auto"/>
                        <w:left w:val="none" w:sz="0" w:space="0" w:color="auto"/>
                        <w:bottom w:val="none" w:sz="0" w:space="0" w:color="auto"/>
                        <w:right w:val="none" w:sz="0" w:space="0" w:color="auto"/>
                      </w:divBdr>
                    </w:div>
                  </w:divsChild>
                </w:div>
                <w:div w:id="1002395468">
                  <w:marLeft w:val="0"/>
                  <w:marRight w:val="0"/>
                  <w:marTop w:val="0"/>
                  <w:marBottom w:val="0"/>
                  <w:divBdr>
                    <w:top w:val="none" w:sz="0" w:space="0" w:color="auto"/>
                    <w:left w:val="none" w:sz="0" w:space="0" w:color="auto"/>
                    <w:bottom w:val="none" w:sz="0" w:space="0" w:color="auto"/>
                    <w:right w:val="none" w:sz="0" w:space="0" w:color="auto"/>
                  </w:divBdr>
                  <w:divsChild>
                    <w:div w:id="1410889061">
                      <w:marLeft w:val="0"/>
                      <w:marRight w:val="0"/>
                      <w:marTop w:val="0"/>
                      <w:marBottom w:val="0"/>
                      <w:divBdr>
                        <w:top w:val="none" w:sz="0" w:space="0" w:color="auto"/>
                        <w:left w:val="none" w:sz="0" w:space="0" w:color="auto"/>
                        <w:bottom w:val="none" w:sz="0" w:space="0" w:color="auto"/>
                        <w:right w:val="none" w:sz="0" w:space="0" w:color="auto"/>
                      </w:divBdr>
                    </w:div>
                  </w:divsChild>
                </w:div>
                <w:div w:id="1010256167">
                  <w:marLeft w:val="0"/>
                  <w:marRight w:val="0"/>
                  <w:marTop w:val="0"/>
                  <w:marBottom w:val="0"/>
                  <w:divBdr>
                    <w:top w:val="none" w:sz="0" w:space="0" w:color="auto"/>
                    <w:left w:val="none" w:sz="0" w:space="0" w:color="auto"/>
                    <w:bottom w:val="none" w:sz="0" w:space="0" w:color="auto"/>
                    <w:right w:val="none" w:sz="0" w:space="0" w:color="auto"/>
                  </w:divBdr>
                  <w:divsChild>
                    <w:div w:id="526479816">
                      <w:marLeft w:val="0"/>
                      <w:marRight w:val="0"/>
                      <w:marTop w:val="0"/>
                      <w:marBottom w:val="0"/>
                      <w:divBdr>
                        <w:top w:val="none" w:sz="0" w:space="0" w:color="auto"/>
                        <w:left w:val="none" w:sz="0" w:space="0" w:color="auto"/>
                        <w:bottom w:val="none" w:sz="0" w:space="0" w:color="auto"/>
                        <w:right w:val="none" w:sz="0" w:space="0" w:color="auto"/>
                      </w:divBdr>
                    </w:div>
                  </w:divsChild>
                </w:div>
                <w:div w:id="1372147556">
                  <w:marLeft w:val="0"/>
                  <w:marRight w:val="0"/>
                  <w:marTop w:val="0"/>
                  <w:marBottom w:val="0"/>
                  <w:divBdr>
                    <w:top w:val="none" w:sz="0" w:space="0" w:color="auto"/>
                    <w:left w:val="none" w:sz="0" w:space="0" w:color="auto"/>
                    <w:bottom w:val="none" w:sz="0" w:space="0" w:color="auto"/>
                    <w:right w:val="none" w:sz="0" w:space="0" w:color="auto"/>
                  </w:divBdr>
                  <w:divsChild>
                    <w:div w:id="278026498">
                      <w:marLeft w:val="0"/>
                      <w:marRight w:val="0"/>
                      <w:marTop w:val="0"/>
                      <w:marBottom w:val="0"/>
                      <w:divBdr>
                        <w:top w:val="none" w:sz="0" w:space="0" w:color="auto"/>
                        <w:left w:val="none" w:sz="0" w:space="0" w:color="auto"/>
                        <w:bottom w:val="none" w:sz="0" w:space="0" w:color="auto"/>
                        <w:right w:val="none" w:sz="0" w:space="0" w:color="auto"/>
                      </w:divBdr>
                    </w:div>
                  </w:divsChild>
                </w:div>
                <w:div w:id="1451237763">
                  <w:marLeft w:val="0"/>
                  <w:marRight w:val="0"/>
                  <w:marTop w:val="0"/>
                  <w:marBottom w:val="0"/>
                  <w:divBdr>
                    <w:top w:val="none" w:sz="0" w:space="0" w:color="auto"/>
                    <w:left w:val="none" w:sz="0" w:space="0" w:color="auto"/>
                    <w:bottom w:val="none" w:sz="0" w:space="0" w:color="auto"/>
                    <w:right w:val="none" w:sz="0" w:space="0" w:color="auto"/>
                  </w:divBdr>
                  <w:divsChild>
                    <w:div w:id="2134210067">
                      <w:marLeft w:val="0"/>
                      <w:marRight w:val="0"/>
                      <w:marTop w:val="0"/>
                      <w:marBottom w:val="0"/>
                      <w:divBdr>
                        <w:top w:val="none" w:sz="0" w:space="0" w:color="auto"/>
                        <w:left w:val="none" w:sz="0" w:space="0" w:color="auto"/>
                        <w:bottom w:val="none" w:sz="0" w:space="0" w:color="auto"/>
                        <w:right w:val="none" w:sz="0" w:space="0" w:color="auto"/>
                      </w:divBdr>
                    </w:div>
                  </w:divsChild>
                </w:div>
                <w:div w:id="1950891451">
                  <w:marLeft w:val="0"/>
                  <w:marRight w:val="0"/>
                  <w:marTop w:val="0"/>
                  <w:marBottom w:val="0"/>
                  <w:divBdr>
                    <w:top w:val="none" w:sz="0" w:space="0" w:color="auto"/>
                    <w:left w:val="none" w:sz="0" w:space="0" w:color="auto"/>
                    <w:bottom w:val="none" w:sz="0" w:space="0" w:color="auto"/>
                    <w:right w:val="none" w:sz="0" w:space="0" w:color="auto"/>
                  </w:divBdr>
                  <w:divsChild>
                    <w:div w:id="1422220070">
                      <w:marLeft w:val="0"/>
                      <w:marRight w:val="0"/>
                      <w:marTop w:val="0"/>
                      <w:marBottom w:val="0"/>
                      <w:divBdr>
                        <w:top w:val="none" w:sz="0" w:space="0" w:color="auto"/>
                        <w:left w:val="none" w:sz="0" w:space="0" w:color="auto"/>
                        <w:bottom w:val="none" w:sz="0" w:space="0" w:color="auto"/>
                        <w:right w:val="none" w:sz="0" w:space="0" w:color="auto"/>
                      </w:divBdr>
                    </w:div>
                  </w:divsChild>
                </w:div>
                <w:div w:id="1970627698">
                  <w:marLeft w:val="0"/>
                  <w:marRight w:val="0"/>
                  <w:marTop w:val="0"/>
                  <w:marBottom w:val="0"/>
                  <w:divBdr>
                    <w:top w:val="none" w:sz="0" w:space="0" w:color="auto"/>
                    <w:left w:val="none" w:sz="0" w:space="0" w:color="auto"/>
                    <w:bottom w:val="none" w:sz="0" w:space="0" w:color="auto"/>
                    <w:right w:val="none" w:sz="0" w:space="0" w:color="auto"/>
                  </w:divBdr>
                  <w:divsChild>
                    <w:div w:id="49034937">
                      <w:marLeft w:val="0"/>
                      <w:marRight w:val="0"/>
                      <w:marTop w:val="0"/>
                      <w:marBottom w:val="0"/>
                      <w:divBdr>
                        <w:top w:val="none" w:sz="0" w:space="0" w:color="auto"/>
                        <w:left w:val="none" w:sz="0" w:space="0" w:color="auto"/>
                        <w:bottom w:val="none" w:sz="0" w:space="0" w:color="auto"/>
                        <w:right w:val="none" w:sz="0" w:space="0" w:color="auto"/>
                      </w:divBdr>
                    </w:div>
                  </w:divsChild>
                </w:div>
                <w:div w:id="1985501097">
                  <w:marLeft w:val="0"/>
                  <w:marRight w:val="0"/>
                  <w:marTop w:val="0"/>
                  <w:marBottom w:val="0"/>
                  <w:divBdr>
                    <w:top w:val="none" w:sz="0" w:space="0" w:color="auto"/>
                    <w:left w:val="none" w:sz="0" w:space="0" w:color="auto"/>
                    <w:bottom w:val="none" w:sz="0" w:space="0" w:color="auto"/>
                    <w:right w:val="none" w:sz="0" w:space="0" w:color="auto"/>
                  </w:divBdr>
                  <w:divsChild>
                    <w:div w:id="1225800805">
                      <w:marLeft w:val="0"/>
                      <w:marRight w:val="0"/>
                      <w:marTop w:val="0"/>
                      <w:marBottom w:val="0"/>
                      <w:divBdr>
                        <w:top w:val="none" w:sz="0" w:space="0" w:color="auto"/>
                        <w:left w:val="none" w:sz="0" w:space="0" w:color="auto"/>
                        <w:bottom w:val="none" w:sz="0" w:space="0" w:color="auto"/>
                        <w:right w:val="none" w:sz="0" w:space="0" w:color="auto"/>
                      </w:divBdr>
                    </w:div>
                  </w:divsChild>
                </w:div>
                <w:div w:id="2034068496">
                  <w:marLeft w:val="0"/>
                  <w:marRight w:val="0"/>
                  <w:marTop w:val="0"/>
                  <w:marBottom w:val="0"/>
                  <w:divBdr>
                    <w:top w:val="none" w:sz="0" w:space="0" w:color="auto"/>
                    <w:left w:val="none" w:sz="0" w:space="0" w:color="auto"/>
                    <w:bottom w:val="none" w:sz="0" w:space="0" w:color="auto"/>
                    <w:right w:val="none" w:sz="0" w:space="0" w:color="auto"/>
                  </w:divBdr>
                  <w:divsChild>
                    <w:div w:id="57228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373850">
          <w:marLeft w:val="0"/>
          <w:marRight w:val="0"/>
          <w:marTop w:val="0"/>
          <w:marBottom w:val="0"/>
          <w:divBdr>
            <w:top w:val="none" w:sz="0" w:space="0" w:color="auto"/>
            <w:left w:val="none" w:sz="0" w:space="0" w:color="auto"/>
            <w:bottom w:val="none" w:sz="0" w:space="0" w:color="auto"/>
            <w:right w:val="none" w:sz="0" w:space="0" w:color="auto"/>
          </w:divBdr>
        </w:div>
      </w:divsChild>
    </w:div>
    <w:div w:id="661587623">
      <w:bodyDiv w:val="1"/>
      <w:marLeft w:val="0"/>
      <w:marRight w:val="0"/>
      <w:marTop w:val="0"/>
      <w:marBottom w:val="0"/>
      <w:divBdr>
        <w:top w:val="none" w:sz="0" w:space="0" w:color="auto"/>
        <w:left w:val="none" w:sz="0" w:space="0" w:color="auto"/>
        <w:bottom w:val="none" w:sz="0" w:space="0" w:color="auto"/>
        <w:right w:val="none" w:sz="0" w:space="0" w:color="auto"/>
      </w:divBdr>
    </w:div>
    <w:div w:id="683628979">
      <w:bodyDiv w:val="1"/>
      <w:marLeft w:val="0"/>
      <w:marRight w:val="0"/>
      <w:marTop w:val="0"/>
      <w:marBottom w:val="0"/>
      <w:divBdr>
        <w:top w:val="none" w:sz="0" w:space="0" w:color="auto"/>
        <w:left w:val="none" w:sz="0" w:space="0" w:color="auto"/>
        <w:bottom w:val="none" w:sz="0" w:space="0" w:color="auto"/>
        <w:right w:val="none" w:sz="0" w:space="0" w:color="auto"/>
      </w:divBdr>
    </w:div>
    <w:div w:id="709957122">
      <w:bodyDiv w:val="1"/>
      <w:marLeft w:val="0"/>
      <w:marRight w:val="0"/>
      <w:marTop w:val="0"/>
      <w:marBottom w:val="0"/>
      <w:divBdr>
        <w:top w:val="none" w:sz="0" w:space="0" w:color="auto"/>
        <w:left w:val="none" w:sz="0" w:space="0" w:color="auto"/>
        <w:bottom w:val="none" w:sz="0" w:space="0" w:color="auto"/>
        <w:right w:val="none" w:sz="0" w:space="0" w:color="auto"/>
      </w:divBdr>
    </w:div>
    <w:div w:id="754060174">
      <w:bodyDiv w:val="1"/>
      <w:marLeft w:val="0"/>
      <w:marRight w:val="0"/>
      <w:marTop w:val="0"/>
      <w:marBottom w:val="0"/>
      <w:divBdr>
        <w:top w:val="none" w:sz="0" w:space="0" w:color="auto"/>
        <w:left w:val="none" w:sz="0" w:space="0" w:color="auto"/>
        <w:bottom w:val="none" w:sz="0" w:space="0" w:color="auto"/>
        <w:right w:val="none" w:sz="0" w:space="0" w:color="auto"/>
      </w:divBdr>
    </w:div>
    <w:div w:id="902368409">
      <w:bodyDiv w:val="1"/>
      <w:marLeft w:val="0"/>
      <w:marRight w:val="0"/>
      <w:marTop w:val="0"/>
      <w:marBottom w:val="0"/>
      <w:divBdr>
        <w:top w:val="none" w:sz="0" w:space="0" w:color="auto"/>
        <w:left w:val="none" w:sz="0" w:space="0" w:color="auto"/>
        <w:bottom w:val="none" w:sz="0" w:space="0" w:color="auto"/>
        <w:right w:val="none" w:sz="0" w:space="0" w:color="auto"/>
      </w:divBdr>
    </w:div>
    <w:div w:id="910311614">
      <w:bodyDiv w:val="1"/>
      <w:marLeft w:val="0"/>
      <w:marRight w:val="0"/>
      <w:marTop w:val="0"/>
      <w:marBottom w:val="0"/>
      <w:divBdr>
        <w:top w:val="none" w:sz="0" w:space="0" w:color="auto"/>
        <w:left w:val="none" w:sz="0" w:space="0" w:color="auto"/>
        <w:bottom w:val="none" w:sz="0" w:space="0" w:color="auto"/>
        <w:right w:val="none" w:sz="0" w:space="0" w:color="auto"/>
      </w:divBdr>
    </w:div>
    <w:div w:id="1057976894">
      <w:bodyDiv w:val="1"/>
      <w:marLeft w:val="0"/>
      <w:marRight w:val="0"/>
      <w:marTop w:val="0"/>
      <w:marBottom w:val="0"/>
      <w:divBdr>
        <w:top w:val="none" w:sz="0" w:space="0" w:color="auto"/>
        <w:left w:val="none" w:sz="0" w:space="0" w:color="auto"/>
        <w:bottom w:val="none" w:sz="0" w:space="0" w:color="auto"/>
        <w:right w:val="none" w:sz="0" w:space="0" w:color="auto"/>
      </w:divBdr>
    </w:div>
    <w:div w:id="1095250537">
      <w:bodyDiv w:val="1"/>
      <w:marLeft w:val="0"/>
      <w:marRight w:val="0"/>
      <w:marTop w:val="0"/>
      <w:marBottom w:val="0"/>
      <w:divBdr>
        <w:top w:val="none" w:sz="0" w:space="0" w:color="auto"/>
        <w:left w:val="none" w:sz="0" w:space="0" w:color="auto"/>
        <w:bottom w:val="none" w:sz="0" w:space="0" w:color="auto"/>
        <w:right w:val="none" w:sz="0" w:space="0" w:color="auto"/>
      </w:divBdr>
    </w:div>
    <w:div w:id="1227571659">
      <w:bodyDiv w:val="1"/>
      <w:marLeft w:val="0"/>
      <w:marRight w:val="0"/>
      <w:marTop w:val="0"/>
      <w:marBottom w:val="0"/>
      <w:divBdr>
        <w:top w:val="none" w:sz="0" w:space="0" w:color="auto"/>
        <w:left w:val="none" w:sz="0" w:space="0" w:color="auto"/>
        <w:bottom w:val="none" w:sz="0" w:space="0" w:color="auto"/>
        <w:right w:val="none" w:sz="0" w:space="0" w:color="auto"/>
      </w:divBdr>
    </w:div>
    <w:div w:id="1304429162">
      <w:bodyDiv w:val="1"/>
      <w:marLeft w:val="0"/>
      <w:marRight w:val="0"/>
      <w:marTop w:val="0"/>
      <w:marBottom w:val="0"/>
      <w:divBdr>
        <w:top w:val="none" w:sz="0" w:space="0" w:color="auto"/>
        <w:left w:val="none" w:sz="0" w:space="0" w:color="auto"/>
        <w:bottom w:val="none" w:sz="0" w:space="0" w:color="auto"/>
        <w:right w:val="none" w:sz="0" w:space="0" w:color="auto"/>
      </w:divBdr>
    </w:div>
    <w:div w:id="1306085181">
      <w:bodyDiv w:val="1"/>
      <w:marLeft w:val="0"/>
      <w:marRight w:val="0"/>
      <w:marTop w:val="0"/>
      <w:marBottom w:val="0"/>
      <w:divBdr>
        <w:top w:val="none" w:sz="0" w:space="0" w:color="auto"/>
        <w:left w:val="none" w:sz="0" w:space="0" w:color="auto"/>
        <w:bottom w:val="none" w:sz="0" w:space="0" w:color="auto"/>
        <w:right w:val="none" w:sz="0" w:space="0" w:color="auto"/>
      </w:divBdr>
    </w:div>
    <w:div w:id="1447309912">
      <w:bodyDiv w:val="1"/>
      <w:marLeft w:val="0"/>
      <w:marRight w:val="0"/>
      <w:marTop w:val="0"/>
      <w:marBottom w:val="0"/>
      <w:divBdr>
        <w:top w:val="none" w:sz="0" w:space="0" w:color="auto"/>
        <w:left w:val="none" w:sz="0" w:space="0" w:color="auto"/>
        <w:bottom w:val="none" w:sz="0" w:space="0" w:color="auto"/>
        <w:right w:val="none" w:sz="0" w:space="0" w:color="auto"/>
      </w:divBdr>
    </w:div>
    <w:div w:id="1577281879">
      <w:bodyDiv w:val="1"/>
      <w:marLeft w:val="0"/>
      <w:marRight w:val="0"/>
      <w:marTop w:val="0"/>
      <w:marBottom w:val="0"/>
      <w:divBdr>
        <w:top w:val="none" w:sz="0" w:space="0" w:color="auto"/>
        <w:left w:val="none" w:sz="0" w:space="0" w:color="auto"/>
        <w:bottom w:val="none" w:sz="0" w:space="0" w:color="auto"/>
        <w:right w:val="none" w:sz="0" w:space="0" w:color="auto"/>
      </w:divBdr>
    </w:div>
    <w:div w:id="1594045664">
      <w:bodyDiv w:val="1"/>
      <w:marLeft w:val="0"/>
      <w:marRight w:val="0"/>
      <w:marTop w:val="0"/>
      <w:marBottom w:val="0"/>
      <w:divBdr>
        <w:top w:val="none" w:sz="0" w:space="0" w:color="auto"/>
        <w:left w:val="none" w:sz="0" w:space="0" w:color="auto"/>
        <w:bottom w:val="none" w:sz="0" w:space="0" w:color="auto"/>
        <w:right w:val="none" w:sz="0" w:space="0" w:color="auto"/>
      </w:divBdr>
    </w:div>
    <w:div w:id="1754861888">
      <w:bodyDiv w:val="1"/>
      <w:marLeft w:val="0"/>
      <w:marRight w:val="0"/>
      <w:marTop w:val="0"/>
      <w:marBottom w:val="0"/>
      <w:divBdr>
        <w:top w:val="none" w:sz="0" w:space="0" w:color="auto"/>
        <w:left w:val="none" w:sz="0" w:space="0" w:color="auto"/>
        <w:bottom w:val="none" w:sz="0" w:space="0" w:color="auto"/>
        <w:right w:val="none" w:sz="0" w:space="0" w:color="auto"/>
      </w:divBdr>
    </w:div>
    <w:div w:id="1810826354">
      <w:bodyDiv w:val="1"/>
      <w:marLeft w:val="0"/>
      <w:marRight w:val="0"/>
      <w:marTop w:val="0"/>
      <w:marBottom w:val="0"/>
      <w:divBdr>
        <w:top w:val="none" w:sz="0" w:space="0" w:color="auto"/>
        <w:left w:val="none" w:sz="0" w:space="0" w:color="auto"/>
        <w:bottom w:val="none" w:sz="0" w:space="0" w:color="auto"/>
        <w:right w:val="none" w:sz="0" w:space="0" w:color="auto"/>
      </w:divBdr>
      <w:divsChild>
        <w:div w:id="275915900">
          <w:marLeft w:val="0"/>
          <w:marRight w:val="0"/>
          <w:marTop w:val="0"/>
          <w:marBottom w:val="0"/>
          <w:divBdr>
            <w:top w:val="none" w:sz="0" w:space="0" w:color="auto"/>
            <w:left w:val="none" w:sz="0" w:space="0" w:color="auto"/>
            <w:bottom w:val="none" w:sz="0" w:space="0" w:color="auto"/>
            <w:right w:val="none" w:sz="0" w:space="0" w:color="auto"/>
          </w:divBdr>
          <w:divsChild>
            <w:div w:id="345601520">
              <w:marLeft w:val="0"/>
              <w:marRight w:val="0"/>
              <w:marTop w:val="0"/>
              <w:marBottom w:val="0"/>
              <w:divBdr>
                <w:top w:val="none" w:sz="0" w:space="0" w:color="auto"/>
                <w:left w:val="none" w:sz="0" w:space="0" w:color="auto"/>
                <w:bottom w:val="none" w:sz="0" w:space="0" w:color="auto"/>
                <w:right w:val="none" w:sz="0" w:space="0" w:color="auto"/>
              </w:divBdr>
            </w:div>
          </w:divsChild>
        </w:div>
        <w:div w:id="339819058">
          <w:marLeft w:val="0"/>
          <w:marRight w:val="0"/>
          <w:marTop w:val="0"/>
          <w:marBottom w:val="0"/>
          <w:divBdr>
            <w:top w:val="none" w:sz="0" w:space="0" w:color="auto"/>
            <w:left w:val="none" w:sz="0" w:space="0" w:color="auto"/>
            <w:bottom w:val="none" w:sz="0" w:space="0" w:color="auto"/>
            <w:right w:val="none" w:sz="0" w:space="0" w:color="auto"/>
          </w:divBdr>
          <w:divsChild>
            <w:div w:id="1346250425">
              <w:marLeft w:val="0"/>
              <w:marRight w:val="0"/>
              <w:marTop w:val="0"/>
              <w:marBottom w:val="0"/>
              <w:divBdr>
                <w:top w:val="none" w:sz="0" w:space="0" w:color="auto"/>
                <w:left w:val="none" w:sz="0" w:space="0" w:color="auto"/>
                <w:bottom w:val="none" w:sz="0" w:space="0" w:color="auto"/>
                <w:right w:val="none" w:sz="0" w:space="0" w:color="auto"/>
              </w:divBdr>
            </w:div>
          </w:divsChild>
        </w:div>
        <w:div w:id="407575152">
          <w:marLeft w:val="0"/>
          <w:marRight w:val="0"/>
          <w:marTop w:val="0"/>
          <w:marBottom w:val="0"/>
          <w:divBdr>
            <w:top w:val="none" w:sz="0" w:space="0" w:color="auto"/>
            <w:left w:val="none" w:sz="0" w:space="0" w:color="auto"/>
            <w:bottom w:val="none" w:sz="0" w:space="0" w:color="auto"/>
            <w:right w:val="none" w:sz="0" w:space="0" w:color="auto"/>
          </w:divBdr>
          <w:divsChild>
            <w:div w:id="1140002571">
              <w:marLeft w:val="0"/>
              <w:marRight w:val="0"/>
              <w:marTop w:val="0"/>
              <w:marBottom w:val="0"/>
              <w:divBdr>
                <w:top w:val="none" w:sz="0" w:space="0" w:color="auto"/>
                <w:left w:val="none" w:sz="0" w:space="0" w:color="auto"/>
                <w:bottom w:val="none" w:sz="0" w:space="0" w:color="auto"/>
                <w:right w:val="none" w:sz="0" w:space="0" w:color="auto"/>
              </w:divBdr>
            </w:div>
          </w:divsChild>
        </w:div>
        <w:div w:id="461583491">
          <w:marLeft w:val="0"/>
          <w:marRight w:val="0"/>
          <w:marTop w:val="0"/>
          <w:marBottom w:val="0"/>
          <w:divBdr>
            <w:top w:val="none" w:sz="0" w:space="0" w:color="auto"/>
            <w:left w:val="none" w:sz="0" w:space="0" w:color="auto"/>
            <w:bottom w:val="none" w:sz="0" w:space="0" w:color="auto"/>
            <w:right w:val="none" w:sz="0" w:space="0" w:color="auto"/>
          </w:divBdr>
          <w:divsChild>
            <w:div w:id="1424522960">
              <w:marLeft w:val="0"/>
              <w:marRight w:val="0"/>
              <w:marTop w:val="0"/>
              <w:marBottom w:val="0"/>
              <w:divBdr>
                <w:top w:val="none" w:sz="0" w:space="0" w:color="auto"/>
                <w:left w:val="none" w:sz="0" w:space="0" w:color="auto"/>
                <w:bottom w:val="none" w:sz="0" w:space="0" w:color="auto"/>
                <w:right w:val="none" w:sz="0" w:space="0" w:color="auto"/>
              </w:divBdr>
            </w:div>
          </w:divsChild>
        </w:div>
        <w:div w:id="471799862">
          <w:marLeft w:val="0"/>
          <w:marRight w:val="0"/>
          <w:marTop w:val="0"/>
          <w:marBottom w:val="0"/>
          <w:divBdr>
            <w:top w:val="none" w:sz="0" w:space="0" w:color="auto"/>
            <w:left w:val="none" w:sz="0" w:space="0" w:color="auto"/>
            <w:bottom w:val="none" w:sz="0" w:space="0" w:color="auto"/>
            <w:right w:val="none" w:sz="0" w:space="0" w:color="auto"/>
          </w:divBdr>
          <w:divsChild>
            <w:div w:id="818348700">
              <w:marLeft w:val="0"/>
              <w:marRight w:val="0"/>
              <w:marTop w:val="0"/>
              <w:marBottom w:val="0"/>
              <w:divBdr>
                <w:top w:val="none" w:sz="0" w:space="0" w:color="auto"/>
                <w:left w:val="none" w:sz="0" w:space="0" w:color="auto"/>
                <w:bottom w:val="none" w:sz="0" w:space="0" w:color="auto"/>
                <w:right w:val="none" w:sz="0" w:space="0" w:color="auto"/>
              </w:divBdr>
            </w:div>
          </w:divsChild>
        </w:div>
        <w:div w:id="665131198">
          <w:marLeft w:val="0"/>
          <w:marRight w:val="0"/>
          <w:marTop w:val="0"/>
          <w:marBottom w:val="0"/>
          <w:divBdr>
            <w:top w:val="none" w:sz="0" w:space="0" w:color="auto"/>
            <w:left w:val="none" w:sz="0" w:space="0" w:color="auto"/>
            <w:bottom w:val="none" w:sz="0" w:space="0" w:color="auto"/>
            <w:right w:val="none" w:sz="0" w:space="0" w:color="auto"/>
          </w:divBdr>
          <w:divsChild>
            <w:div w:id="874657480">
              <w:marLeft w:val="0"/>
              <w:marRight w:val="0"/>
              <w:marTop w:val="0"/>
              <w:marBottom w:val="0"/>
              <w:divBdr>
                <w:top w:val="none" w:sz="0" w:space="0" w:color="auto"/>
                <w:left w:val="none" w:sz="0" w:space="0" w:color="auto"/>
                <w:bottom w:val="none" w:sz="0" w:space="0" w:color="auto"/>
                <w:right w:val="none" w:sz="0" w:space="0" w:color="auto"/>
              </w:divBdr>
            </w:div>
          </w:divsChild>
        </w:div>
        <w:div w:id="1466004016">
          <w:marLeft w:val="0"/>
          <w:marRight w:val="0"/>
          <w:marTop w:val="0"/>
          <w:marBottom w:val="0"/>
          <w:divBdr>
            <w:top w:val="none" w:sz="0" w:space="0" w:color="auto"/>
            <w:left w:val="none" w:sz="0" w:space="0" w:color="auto"/>
            <w:bottom w:val="none" w:sz="0" w:space="0" w:color="auto"/>
            <w:right w:val="none" w:sz="0" w:space="0" w:color="auto"/>
          </w:divBdr>
          <w:divsChild>
            <w:div w:id="469172710">
              <w:marLeft w:val="0"/>
              <w:marRight w:val="0"/>
              <w:marTop w:val="0"/>
              <w:marBottom w:val="0"/>
              <w:divBdr>
                <w:top w:val="none" w:sz="0" w:space="0" w:color="auto"/>
                <w:left w:val="none" w:sz="0" w:space="0" w:color="auto"/>
                <w:bottom w:val="none" w:sz="0" w:space="0" w:color="auto"/>
                <w:right w:val="none" w:sz="0" w:space="0" w:color="auto"/>
              </w:divBdr>
            </w:div>
          </w:divsChild>
        </w:div>
        <w:div w:id="1578900606">
          <w:marLeft w:val="0"/>
          <w:marRight w:val="0"/>
          <w:marTop w:val="0"/>
          <w:marBottom w:val="0"/>
          <w:divBdr>
            <w:top w:val="none" w:sz="0" w:space="0" w:color="auto"/>
            <w:left w:val="none" w:sz="0" w:space="0" w:color="auto"/>
            <w:bottom w:val="none" w:sz="0" w:space="0" w:color="auto"/>
            <w:right w:val="none" w:sz="0" w:space="0" w:color="auto"/>
          </w:divBdr>
          <w:divsChild>
            <w:div w:id="517695945">
              <w:marLeft w:val="0"/>
              <w:marRight w:val="0"/>
              <w:marTop w:val="0"/>
              <w:marBottom w:val="0"/>
              <w:divBdr>
                <w:top w:val="none" w:sz="0" w:space="0" w:color="auto"/>
                <w:left w:val="none" w:sz="0" w:space="0" w:color="auto"/>
                <w:bottom w:val="none" w:sz="0" w:space="0" w:color="auto"/>
                <w:right w:val="none" w:sz="0" w:space="0" w:color="auto"/>
              </w:divBdr>
            </w:div>
          </w:divsChild>
        </w:div>
        <w:div w:id="1583639404">
          <w:marLeft w:val="0"/>
          <w:marRight w:val="0"/>
          <w:marTop w:val="0"/>
          <w:marBottom w:val="0"/>
          <w:divBdr>
            <w:top w:val="none" w:sz="0" w:space="0" w:color="auto"/>
            <w:left w:val="none" w:sz="0" w:space="0" w:color="auto"/>
            <w:bottom w:val="none" w:sz="0" w:space="0" w:color="auto"/>
            <w:right w:val="none" w:sz="0" w:space="0" w:color="auto"/>
          </w:divBdr>
          <w:divsChild>
            <w:div w:id="1352995203">
              <w:marLeft w:val="0"/>
              <w:marRight w:val="0"/>
              <w:marTop w:val="0"/>
              <w:marBottom w:val="0"/>
              <w:divBdr>
                <w:top w:val="none" w:sz="0" w:space="0" w:color="auto"/>
                <w:left w:val="none" w:sz="0" w:space="0" w:color="auto"/>
                <w:bottom w:val="none" w:sz="0" w:space="0" w:color="auto"/>
                <w:right w:val="none" w:sz="0" w:space="0" w:color="auto"/>
              </w:divBdr>
            </w:div>
          </w:divsChild>
        </w:div>
        <w:div w:id="1911037394">
          <w:marLeft w:val="0"/>
          <w:marRight w:val="0"/>
          <w:marTop w:val="0"/>
          <w:marBottom w:val="0"/>
          <w:divBdr>
            <w:top w:val="none" w:sz="0" w:space="0" w:color="auto"/>
            <w:left w:val="none" w:sz="0" w:space="0" w:color="auto"/>
            <w:bottom w:val="none" w:sz="0" w:space="0" w:color="auto"/>
            <w:right w:val="none" w:sz="0" w:space="0" w:color="auto"/>
          </w:divBdr>
          <w:divsChild>
            <w:div w:id="959726997">
              <w:marLeft w:val="0"/>
              <w:marRight w:val="0"/>
              <w:marTop w:val="0"/>
              <w:marBottom w:val="0"/>
              <w:divBdr>
                <w:top w:val="none" w:sz="0" w:space="0" w:color="auto"/>
                <w:left w:val="none" w:sz="0" w:space="0" w:color="auto"/>
                <w:bottom w:val="none" w:sz="0" w:space="0" w:color="auto"/>
                <w:right w:val="none" w:sz="0" w:space="0" w:color="auto"/>
              </w:divBdr>
            </w:div>
          </w:divsChild>
        </w:div>
        <w:div w:id="2108964099">
          <w:marLeft w:val="0"/>
          <w:marRight w:val="0"/>
          <w:marTop w:val="0"/>
          <w:marBottom w:val="0"/>
          <w:divBdr>
            <w:top w:val="none" w:sz="0" w:space="0" w:color="auto"/>
            <w:left w:val="none" w:sz="0" w:space="0" w:color="auto"/>
            <w:bottom w:val="none" w:sz="0" w:space="0" w:color="auto"/>
            <w:right w:val="none" w:sz="0" w:space="0" w:color="auto"/>
          </w:divBdr>
          <w:divsChild>
            <w:div w:id="559219095">
              <w:marLeft w:val="0"/>
              <w:marRight w:val="0"/>
              <w:marTop w:val="0"/>
              <w:marBottom w:val="0"/>
              <w:divBdr>
                <w:top w:val="none" w:sz="0" w:space="0" w:color="auto"/>
                <w:left w:val="none" w:sz="0" w:space="0" w:color="auto"/>
                <w:bottom w:val="none" w:sz="0" w:space="0" w:color="auto"/>
                <w:right w:val="none" w:sz="0" w:space="0" w:color="auto"/>
              </w:divBdr>
            </w:div>
          </w:divsChild>
        </w:div>
        <w:div w:id="2109544787">
          <w:marLeft w:val="0"/>
          <w:marRight w:val="0"/>
          <w:marTop w:val="0"/>
          <w:marBottom w:val="0"/>
          <w:divBdr>
            <w:top w:val="none" w:sz="0" w:space="0" w:color="auto"/>
            <w:left w:val="none" w:sz="0" w:space="0" w:color="auto"/>
            <w:bottom w:val="none" w:sz="0" w:space="0" w:color="auto"/>
            <w:right w:val="none" w:sz="0" w:space="0" w:color="auto"/>
          </w:divBdr>
          <w:divsChild>
            <w:div w:id="50856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760959">
      <w:bodyDiv w:val="1"/>
      <w:marLeft w:val="0"/>
      <w:marRight w:val="0"/>
      <w:marTop w:val="0"/>
      <w:marBottom w:val="0"/>
      <w:divBdr>
        <w:top w:val="none" w:sz="0" w:space="0" w:color="auto"/>
        <w:left w:val="none" w:sz="0" w:space="0" w:color="auto"/>
        <w:bottom w:val="none" w:sz="0" w:space="0" w:color="auto"/>
        <w:right w:val="none" w:sz="0" w:space="0" w:color="auto"/>
      </w:divBdr>
    </w:div>
    <w:div w:id="1862890165">
      <w:bodyDiv w:val="1"/>
      <w:marLeft w:val="0"/>
      <w:marRight w:val="0"/>
      <w:marTop w:val="0"/>
      <w:marBottom w:val="0"/>
      <w:divBdr>
        <w:top w:val="none" w:sz="0" w:space="0" w:color="auto"/>
        <w:left w:val="none" w:sz="0" w:space="0" w:color="auto"/>
        <w:bottom w:val="none" w:sz="0" w:space="0" w:color="auto"/>
        <w:right w:val="none" w:sz="0" w:space="0" w:color="auto"/>
      </w:divBdr>
    </w:div>
    <w:div w:id="1899587569">
      <w:bodyDiv w:val="1"/>
      <w:marLeft w:val="0"/>
      <w:marRight w:val="0"/>
      <w:marTop w:val="0"/>
      <w:marBottom w:val="0"/>
      <w:divBdr>
        <w:top w:val="none" w:sz="0" w:space="0" w:color="auto"/>
        <w:left w:val="none" w:sz="0" w:space="0" w:color="auto"/>
        <w:bottom w:val="none" w:sz="0" w:space="0" w:color="auto"/>
        <w:right w:val="none" w:sz="0" w:space="0" w:color="auto"/>
      </w:divBdr>
    </w:div>
    <w:div w:id="2017422829">
      <w:bodyDiv w:val="1"/>
      <w:marLeft w:val="0"/>
      <w:marRight w:val="0"/>
      <w:marTop w:val="0"/>
      <w:marBottom w:val="0"/>
      <w:divBdr>
        <w:top w:val="none" w:sz="0" w:space="0" w:color="auto"/>
        <w:left w:val="none" w:sz="0" w:space="0" w:color="auto"/>
        <w:bottom w:val="none" w:sz="0" w:space="0" w:color="auto"/>
        <w:right w:val="none" w:sz="0" w:space="0" w:color="auto"/>
      </w:divBdr>
    </w:div>
    <w:div w:id="2036538008">
      <w:bodyDiv w:val="1"/>
      <w:marLeft w:val="0"/>
      <w:marRight w:val="0"/>
      <w:marTop w:val="0"/>
      <w:marBottom w:val="0"/>
      <w:divBdr>
        <w:top w:val="none" w:sz="0" w:space="0" w:color="auto"/>
        <w:left w:val="none" w:sz="0" w:space="0" w:color="auto"/>
        <w:bottom w:val="none" w:sz="0" w:space="0" w:color="auto"/>
        <w:right w:val="none" w:sz="0" w:space="0" w:color="auto"/>
      </w:divBdr>
    </w:div>
    <w:div w:id="2093702406">
      <w:bodyDiv w:val="1"/>
      <w:marLeft w:val="0"/>
      <w:marRight w:val="0"/>
      <w:marTop w:val="0"/>
      <w:marBottom w:val="0"/>
      <w:divBdr>
        <w:top w:val="none" w:sz="0" w:space="0" w:color="auto"/>
        <w:left w:val="none" w:sz="0" w:space="0" w:color="auto"/>
        <w:bottom w:val="none" w:sz="0" w:space="0" w:color="auto"/>
        <w:right w:val="none" w:sz="0" w:space="0" w:color="auto"/>
      </w:divBdr>
    </w:div>
    <w:div w:id="209539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microsoft.com/office/2011/relationships/people" Target="peop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B052B78F3F364B8F184D091AC1CE32" ma:contentTypeVersion="3" ma:contentTypeDescription="Create a new document." ma:contentTypeScope="" ma:versionID="a43a86634e71e04f3081b9f4d84837ea">
  <xsd:schema xmlns:xsd="http://www.w3.org/2001/XMLSchema" xmlns:xs="http://www.w3.org/2001/XMLSchema" xmlns:p="http://schemas.microsoft.com/office/2006/metadata/properties" xmlns:ns2="ec783fe9-f343-45a4-9953-f122ce82a918" targetNamespace="http://schemas.microsoft.com/office/2006/metadata/properties" ma:root="true" ma:fieldsID="9c0fb60ec2c865aba6d41ecadb5ff09c" ns2:_="">
    <xsd:import namespace="ec783fe9-f343-45a4-9953-f122ce82a91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83fe9-f343-45a4-9953-f122ce82a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CB97B-5C8C-4C61-9D08-123E5A043C67}">
  <ds:schemaRefs>
    <ds:schemaRef ds:uri="http://schemas.microsoft.com/sharepoint/v3/contenttype/forms"/>
  </ds:schemaRefs>
</ds:datastoreItem>
</file>

<file path=customXml/itemProps2.xml><?xml version="1.0" encoding="utf-8"?>
<ds:datastoreItem xmlns:ds="http://schemas.openxmlformats.org/officeDocument/2006/customXml" ds:itemID="{584E8A08-9680-48D1-B1BE-EA3311CFC975}">
  <ds:schemaRefs>
    <ds:schemaRef ds:uri="http://schemas.microsoft.com/office/2006/metadata/properties"/>
    <ds:schemaRef ds:uri="http://schemas.microsoft.com/office/infopath/2007/PartnerControls"/>
    <ds:schemaRef ds:uri="98aa092d-634a-41b9-8c29-8b7dfc4b9c11"/>
    <ds:schemaRef ds:uri="53fb9b82-8899-45fe-93cd-abd3a44a4a6f"/>
  </ds:schemaRefs>
</ds:datastoreItem>
</file>

<file path=customXml/itemProps3.xml><?xml version="1.0" encoding="utf-8"?>
<ds:datastoreItem xmlns:ds="http://schemas.openxmlformats.org/officeDocument/2006/customXml" ds:itemID="{4096B3E4-BA30-418E-90A6-123B18A33BE6}"/>
</file>

<file path=customXml/itemProps4.xml><?xml version="1.0" encoding="utf-8"?>
<ds:datastoreItem xmlns:ds="http://schemas.openxmlformats.org/officeDocument/2006/customXml" ds:itemID="{F9525B87-0074-4B93-99E0-8B937715471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PresentationFormat/>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Robert Keogh</dc:creator>
  <keywords/>
  <dc:description/>
  <lastModifiedBy>Matthew Kane</lastModifiedBy>
  <revision>66</revision>
  <lastPrinted>2024-07-01T18:56:00.0000000Z</lastPrinted>
  <dcterms:created xsi:type="dcterms:W3CDTF">2024-06-21T19:09:00.0000000Z</dcterms:created>
  <dcterms:modified xsi:type="dcterms:W3CDTF">2025-11-18T12:04:03.8266707Z</dcterms:modified>
  <category/>
  <contentStatus/>
  <dc:language/>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WFooter">
    <vt:lpwstr>MHC-33942699-1</vt:lpwstr>
  </property>
  <property fmtid="{D5CDD505-2E9C-101B-9397-08002B2CF9AE}" pid="3" name="ContentTypeId">
    <vt:lpwstr>0x01010044B052B78F3F364B8F184D091AC1CE32</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Order">
    <vt:r8>872600</vt:r8>
  </property>
</Properties>
</file>