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E089" w14:textId="1479AF75" w:rsidR="00BD4AE8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 w:rsidRPr="00794E67">
        <w:rPr>
          <w:rFonts w:asciiTheme="minorHAnsi" w:hAnsiTheme="minorHAnsi"/>
          <w:b/>
          <w:sz w:val="28"/>
          <w:szCs w:val="28"/>
        </w:rPr>
        <w:t xml:space="preserve">RFT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6747506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="00624072"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9617BF" w:rsidRPr="009617BF">
        <w:rPr>
          <w:rFonts w:asciiTheme="minorHAnsi" w:hAnsiTheme="minorHAnsi"/>
          <w:b/>
          <w:sz w:val="28"/>
          <w:szCs w:val="28"/>
        </w:rPr>
        <w:t xml:space="preserve">PROJ000010517 </w:t>
      </w:r>
      <w:r w:rsidR="00624072">
        <w:rPr>
          <w:rFonts w:asciiTheme="minorHAnsi" w:hAnsiTheme="minorHAnsi"/>
          <w:b/>
          <w:sz w:val="28"/>
          <w:szCs w:val="28"/>
        </w:rPr>
        <w:t>–</w:t>
      </w:r>
      <w:r w:rsidRPr="00794E67">
        <w:rPr>
          <w:rFonts w:asciiTheme="minorHAnsi" w:hAnsiTheme="minorHAnsi"/>
          <w:b/>
          <w:sz w:val="28"/>
          <w:szCs w:val="28"/>
        </w:rPr>
        <w:t xml:space="preserve"> </w:t>
      </w:r>
      <w:r w:rsidR="00624072">
        <w:rPr>
          <w:rFonts w:asciiTheme="minorHAnsi" w:hAnsiTheme="minorHAnsi"/>
          <w:b/>
          <w:sz w:val="28"/>
          <w:szCs w:val="28"/>
        </w:rPr>
        <w:t>MMP0</w:t>
      </w:r>
      <w:r w:rsidR="009617BF">
        <w:rPr>
          <w:rFonts w:asciiTheme="minorHAnsi" w:hAnsiTheme="minorHAnsi"/>
          <w:b/>
          <w:sz w:val="28"/>
          <w:szCs w:val="28"/>
        </w:rPr>
        <w:t>80</w:t>
      </w:r>
      <w:r w:rsidR="00624072">
        <w:rPr>
          <w:rFonts w:asciiTheme="minorHAnsi" w:hAnsiTheme="minorHAnsi"/>
          <w:b/>
          <w:sz w:val="28"/>
          <w:szCs w:val="28"/>
        </w:rPr>
        <w:t>F</w:t>
      </w:r>
      <w:r w:rsidR="00BD4AE8">
        <w:rPr>
          <w:rFonts w:asciiTheme="minorHAnsi" w:hAnsiTheme="minorHAnsi"/>
          <w:b/>
          <w:sz w:val="28"/>
          <w:szCs w:val="28"/>
        </w:rPr>
        <w:t xml:space="preserve"> </w:t>
      </w:r>
      <w:r w:rsidR="00AD6217">
        <w:rPr>
          <w:rFonts w:asciiTheme="minorHAnsi" w:hAnsiTheme="minorHAnsi"/>
          <w:b/>
          <w:sz w:val="28"/>
          <w:szCs w:val="28"/>
        </w:rPr>
        <w:t>DPS</w:t>
      </w:r>
      <w:r w:rsidR="00ED4D19" w:rsidRPr="00ED4D19">
        <w:rPr>
          <w:rFonts w:asciiTheme="minorHAnsi" w:hAnsiTheme="minorHAnsi"/>
          <w:b/>
          <w:sz w:val="28"/>
          <w:szCs w:val="28"/>
        </w:rPr>
        <w:t> for </w:t>
      </w:r>
      <w:r w:rsidR="00AD6217">
        <w:rPr>
          <w:rFonts w:asciiTheme="minorHAnsi" w:hAnsiTheme="minorHAnsi"/>
          <w:b/>
          <w:sz w:val="28"/>
          <w:szCs w:val="28"/>
        </w:rPr>
        <w:t>Creative Campaign Services</w:t>
      </w:r>
      <w:r w:rsidR="00ED4D19" w:rsidRPr="00ED4D19">
        <w:rPr>
          <w:rFonts w:asciiTheme="minorHAnsi" w:hAnsiTheme="minorHAnsi"/>
          <w:b/>
          <w:sz w:val="28"/>
          <w:szCs w:val="28"/>
        </w:rPr>
        <w:t> for the Public Sector</w:t>
      </w:r>
    </w:p>
    <w:p w14:paraId="281A010F" w14:textId="316D1F34" w:rsidR="0071122D" w:rsidRDefault="00794E67" w:rsidP="00794E67">
      <w:pPr>
        <w:pStyle w:val="Default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Clarification Question</w:t>
      </w:r>
      <w:r w:rsidR="00304F48">
        <w:rPr>
          <w:rFonts w:asciiTheme="minorHAnsi" w:hAnsiTheme="minorHAnsi"/>
          <w:b/>
          <w:sz w:val="28"/>
          <w:szCs w:val="28"/>
        </w:rPr>
        <w:t>s</w:t>
      </w:r>
    </w:p>
    <w:p w14:paraId="0F1D7F2C" w14:textId="77777777" w:rsidR="00ED4D19" w:rsidRPr="00794E67" w:rsidRDefault="00ED4D19" w:rsidP="00794E67">
      <w:pPr>
        <w:pStyle w:val="Default"/>
        <w:rPr>
          <w:rFonts w:asciiTheme="minorHAnsi" w:hAnsiTheme="minorHAnsi"/>
          <w:b/>
          <w:sz w:val="28"/>
          <w:szCs w:val="28"/>
        </w:rPr>
      </w:pPr>
    </w:p>
    <w:tbl>
      <w:tblPr>
        <w:tblStyle w:val="GridTable4-Accent5"/>
        <w:tblW w:w="14192" w:type="dxa"/>
        <w:tblInd w:w="-5" w:type="dxa"/>
        <w:tblLook w:val="04A0" w:firstRow="1" w:lastRow="0" w:firstColumn="1" w:lastColumn="0" w:noHBand="0" w:noVBand="1"/>
      </w:tblPr>
      <w:tblGrid>
        <w:gridCol w:w="1276"/>
        <w:gridCol w:w="1843"/>
        <w:gridCol w:w="5103"/>
        <w:gridCol w:w="5970"/>
      </w:tblGrid>
      <w:tr w:rsidR="00C028D0" w:rsidRPr="00DD53DB" w14:paraId="0413039B" w14:textId="77777777" w:rsidTr="00D65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14:paraId="08A763B6" w14:textId="77777777" w:rsidR="00C028D0" w:rsidRPr="00DD53DB" w:rsidRDefault="00C028D0" w:rsidP="00C028D0">
            <w:pPr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Message Ref No</w:t>
            </w:r>
          </w:p>
        </w:tc>
        <w:tc>
          <w:tcPr>
            <w:tcW w:w="1843" w:type="dxa"/>
            <w:hideMark/>
          </w:tcPr>
          <w:p w14:paraId="18A8E6A1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RFT Section</w:t>
            </w:r>
          </w:p>
        </w:tc>
        <w:tc>
          <w:tcPr>
            <w:tcW w:w="5103" w:type="dxa"/>
            <w:noWrap/>
            <w:hideMark/>
          </w:tcPr>
          <w:p w14:paraId="22A47A18" w14:textId="77777777" w:rsidR="00C028D0" w:rsidRPr="00DD53DB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en-IE"/>
              </w:rPr>
            </w:pPr>
            <w:r w:rsidRPr="00DD53DB">
              <w:rPr>
                <w:rFonts w:eastAsia="Times New Roman" w:cstheme="minorHAnsi"/>
                <w:color w:val="000000"/>
                <w:lang w:eastAsia="en-IE"/>
              </w:rPr>
              <w:t>Question</w:t>
            </w:r>
          </w:p>
        </w:tc>
        <w:tc>
          <w:tcPr>
            <w:tcW w:w="5970" w:type="dxa"/>
            <w:hideMark/>
          </w:tcPr>
          <w:p w14:paraId="1AECA8C3" w14:textId="77777777" w:rsidR="00C028D0" w:rsidRPr="00F640AD" w:rsidRDefault="00C028D0" w:rsidP="00C028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lang w:eastAsia="en-IE"/>
              </w:rPr>
            </w:pPr>
            <w:r w:rsidRPr="00805A98">
              <w:rPr>
                <w:rFonts w:eastAsia="Times New Roman" w:cs="Calibri"/>
                <w:color w:val="000000"/>
                <w:lang w:eastAsia="en-IE"/>
              </w:rPr>
              <w:t>Contracting Authority Response</w:t>
            </w:r>
          </w:p>
        </w:tc>
      </w:tr>
      <w:tr w:rsidR="00223D6C" w:rsidRPr="00DD53DB" w14:paraId="38A0B54D" w14:textId="77777777" w:rsidTr="00D65D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</w:tcPr>
          <w:p w14:paraId="59917116" w14:textId="42B5B609" w:rsidR="00223D6C" w:rsidRPr="0027174A" w:rsidRDefault="00223D6C" w:rsidP="00C028D0">
            <w:pPr>
              <w:rPr>
                <w:rFonts w:ascii="Calibri" w:eastAsia="Times New Roman" w:hAnsi="Calibri" w:cs="Calibri"/>
                <w:sz w:val="24"/>
                <w:szCs w:val="24"/>
                <w:lang w:eastAsia="en-IE"/>
              </w:rPr>
            </w:pPr>
            <w:r w:rsidRPr="00223D6C"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n-IE"/>
              </w:rPr>
              <w:t>532191</w:t>
            </w:r>
          </w:p>
        </w:tc>
        <w:tc>
          <w:tcPr>
            <w:tcW w:w="1843" w:type="dxa"/>
            <w:noWrap/>
          </w:tcPr>
          <w:p w14:paraId="3BAC51B4" w14:textId="70A9B253" w:rsidR="00223D6C" w:rsidRDefault="00223D6C" w:rsidP="00C028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ARD Section 6</w:t>
            </w:r>
          </w:p>
        </w:tc>
        <w:tc>
          <w:tcPr>
            <w:tcW w:w="5103" w:type="dxa"/>
          </w:tcPr>
          <w:p w14:paraId="5CC731C4" w14:textId="267861BB" w:rsidR="00223D6C" w:rsidRPr="0027174A" w:rsidRDefault="00223D6C" w:rsidP="004E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223D6C">
              <w:rPr>
                <w:rFonts w:ascii="Calibri" w:hAnsi="Calibri" w:cs="Calibri"/>
              </w:rPr>
              <w:t>Just to clarify in relation to Message ref No. 526396.</w:t>
            </w:r>
            <w:r w:rsidRPr="00223D6C">
              <w:rPr>
                <w:rFonts w:ascii="Calibri" w:hAnsi="Calibri" w:cs="Calibri"/>
              </w:rPr>
              <w:br/>
            </w:r>
            <w:r w:rsidRPr="00223D6C">
              <w:rPr>
                <w:rFonts w:ascii="Calibri" w:hAnsi="Calibri" w:cs="Calibri"/>
              </w:rPr>
              <w:br/>
              <w:t>Contracts of the scale proposed would often include multiple 'projects' within the overall Contract. A Contract may be with a particular organisation and falling out of same are multiple individual projects/campaigns tailored to the communications needs. For example [totally random example] a Financial Regulation organisation may have several projects/campaigns over the lifetime of a contract addressing different markets/targets;</w:t>
            </w:r>
            <w:r w:rsidRPr="00223D6C">
              <w:rPr>
                <w:rFonts w:ascii="Calibri" w:hAnsi="Calibri" w:cs="Calibri"/>
              </w:rPr>
              <w:br/>
              <w:t>A consumer campaign/project around mortgages</w:t>
            </w:r>
            <w:r w:rsidRPr="00223D6C">
              <w:rPr>
                <w:rFonts w:ascii="Calibri" w:hAnsi="Calibri" w:cs="Calibri"/>
              </w:rPr>
              <w:br/>
              <w:t>A campaign/project around insurance</w:t>
            </w:r>
            <w:r w:rsidRPr="00223D6C">
              <w:rPr>
                <w:rFonts w:ascii="Calibri" w:hAnsi="Calibri" w:cs="Calibri"/>
              </w:rPr>
              <w:br/>
              <w:t>A campaign regarding online selling</w:t>
            </w:r>
            <w:r w:rsidRPr="00223D6C">
              <w:rPr>
                <w:rFonts w:ascii="Calibri" w:hAnsi="Calibri" w:cs="Calibri"/>
              </w:rPr>
              <w:br/>
              <w:t>A 'fast turnaround' for an unexpected opportunity, such as a photocall, reaction to a market event etc.</w:t>
            </w:r>
            <w:r w:rsidRPr="00223D6C">
              <w:rPr>
                <w:rFonts w:ascii="Calibri" w:hAnsi="Calibri" w:cs="Calibri"/>
              </w:rPr>
              <w:br/>
            </w:r>
            <w:r w:rsidRPr="00223D6C">
              <w:rPr>
                <w:rFonts w:ascii="Calibri" w:hAnsi="Calibri" w:cs="Calibri"/>
              </w:rPr>
              <w:br/>
              <w:t>All would have [perhaps] different messaging, execution, goals - but all fall under the one contract.</w:t>
            </w:r>
            <w:r w:rsidRPr="00223D6C">
              <w:rPr>
                <w:rFonts w:ascii="Calibri" w:hAnsi="Calibri" w:cs="Calibri"/>
              </w:rPr>
              <w:br/>
            </w:r>
            <w:r w:rsidRPr="00223D6C">
              <w:rPr>
                <w:rFonts w:ascii="Calibri" w:hAnsi="Calibri" w:cs="Calibri"/>
              </w:rPr>
              <w:br/>
              <w:t>So while the Applicant Response Document says "Previous Contract..." can the section "Nature, Scale and Scope of the contract" be filled in to perhaps detail individual Campaigns/projects under an overall contract?</w:t>
            </w:r>
          </w:p>
        </w:tc>
        <w:tc>
          <w:tcPr>
            <w:tcW w:w="5970" w:type="dxa"/>
          </w:tcPr>
          <w:p w14:paraId="60CD2210" w14:textId="07FE516F" w:rsidR="00223D6C" w:rsidRDefault="00223D6C" w:rsidP="000C0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Yes.  This approach is acceptable.  In this context, a “contract” may reference a specific campaign</w:t>
            </w:r>
            <w:r w:rsidR="001A056C">
              <w:rPr>
                <w:rFonts w:cstheme="minorHAnsi"/>
              </w:rPr>
              <w:t xml:space="preserve"> as opposed to an organisation/client</w:t>
            </w:r>
            <w:r>
              <w:rPr>
                <w:rFonts w:cstheme="minorHAnsi"/>
              </w:rPr>
              <w:t>.</w:t>
            </w:r>
          </w:p>
        </w:tc>
      </w:tr>
    </w:tbl>
    <w:p w14:paraId="643D4CAB" w14:textId="77777777" w:rsidR="0071122D" w:rsidRDefault="0071122D" w:rsidP="00E1051A"/>
    <w:sectPr w:rsidR="0071122D" w:rsidSect="004534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5197"/>
    <w:multiLevelType w:val="hybridMultilevel"/>
    <w:tmpl w:val="A3BE3E62"/>
    <w:lvl w:ilvl="0" w:tplc="87E4BB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1499D"/>
    <w:multiLevelType w:val="hybridMultilevel"/>
    <w:tmpl w:val="E3C21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6295B"/>
    <w:multiLevelType w:val="hybridMultilevel"/>
    <w:tmpl w:val="BF824F5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F2AA5"/>
    <w:multiLevelType w:val="hybridMultilevel"/>
    <w:tmpl w:val="9FFC23D2"/>
    <w:lvl w:ilvl="0" w:tplc="AAD66CBC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3866">
    <w:abstractNumId w:val="2"/>
  </w:num>
  <w:num w:numId="2" w16cid:durableId="1175418203">
    <w:abstractNumId w:val="1"/>
  </w:num>
  <w:num w:numId="3" w16cid:durableId="1406294501">
    <w:abstractNumId w:val="3"/>
  </w:num>
  <w:num w:numId="4" w16cid:durableId="568619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4F3"/>
    <w:rsid w:val="00002FC8"/>
    <w:rsid w:val="00021CBB"/>
    <w:rsid w:val="000C037B"/>
    <w:rsid w:val="000D252B"/>
    <w:rsid w:val="000D38B3"/>
    <w:rsid w:val="000D78A8"/>
    <w:rsid w:val="000F30E2"/>
    <w:rsid w:val="00107929"/>
    <w:rsid w:val="00112F2D"/>
    <w:rsid w:val="0011751D"/>
    <w:rsid w:val="0015330F"/>
    <w:rsid w:val="00153FB3"/>
    <w:rsid w:val="001A056C"/>
    <w:rsid w:val="001B39D6"/>
    <w:rsid w:val="001D1775"/>
    <w:rsid w:val="00206B34"/>
    <w:rsid w:val="00223D6C"/>
    <w:rsid w:val="002373DB"/>
    <w:rsid w:val="00265444"/>
    <w:rsid w:val="0027174A"/>
    <w:rsid w:val="00285195"/>
    <w:rsid w:val="00285A12"/>
    <w:rsid w:val="00304F48"/>
    <w:rsid w:val="003B532B"/>
    <w:rsid w:val="003C67FF"/>
    <w:rsid w:val="003C75A8"/>
    <w:rsid w:val="0043661A"/>
    <w:rsid w:val="004534F3"/>
    <w:rsid w:val="004B465A"/>
    <w:rsid w:val="004B4BA8"/>
    <w:rsid w:val="004C0A78"/>
    <w:rsid w:val="004E072F"/>
    <w:rsid w:val="004E6D5C"/>
    <w:rsid w:val="005D6FA7"/>
    <w:rsid w:val="005E17C2"/>
    <w:rsid w:val="005E5419"/>
    <w:rsid w:val="005E6058"/>
    <w:rsid w:val="00624072"/>
    <w:rsid w:val="006464F4"/>
    <w:rsid w:val="00666A3C"/>
    <w:rsid w:val="006A0C40"/>
    <w:rsid w:val="006A135D"/>
    <w:rsid w:val="006D689C"/>
    <w:rsid w:val="006E05CF"/>
    <w:rsid w:val="0071122D"/>
    <w:rsid w:val="0073651F"/>
    <w:rsid w:val="00741CF5"/>
    <w:rsid w:val="0078209B"/>
    <w:rsid w:val="00794E67"/>
    <w:rsid w:val="007A00CF"/>
    <w:rsid w:val="007B2376"/>
    <w:rsid w:val="007D099D"/>
    <w:rsid w:val="007E635A"/>
    <w:rsid w:val="0080551D"/>
    <w:rsid w:val="00842008"/>
    <w:rsid w:val="0085207B"/>
    <w:rsid w:val="00875311"/>
    <w:rsid w:val="008A5630"/>
    <w:rsid w:val="008A6831"/>
    <w:rsid w:val="008C0346"/>
    <w:rsid w:val="008C6A29"/>
    <w:rsid w:val="008D3C70"/>
    <w:rsid w:val="009617BF"/>
    <w:rsid w:val="009C13D6"/>
    <w:rsid w:val="009D66D1"/>
    <w:rsid w:val="00A142D3"/>
    <w:rsid w:val="00A17479"/>
    <w:rsid w:val="00A23DD3"/>
    <w:rsid w:val="00A53D63"/>
    <w:rsid w:val="00A616A3"/>
    <w:rsid w:val="00A624A5"/>
    <w:rsid w:val="00A64973"/>
    <w:rsid w:val="00A826DE"/>
    <w:rsid w:val="00A84D5A"/>
    <w:rsid w:val="00AD6217"/>
    <w:rsid w:val="00B1318F"/>
    <w:rsid w:val="00B22C86"/>
    <w:rsid w:val="00B25BB9"/>
    <w:rsid w:val="00B25C00"/>
    <w:rsid w:val="00B3512E"/>
    <w:rsid w:val="00B3580B"/>
    <w:rsid w:val="00B431A2"/>
    <w:rsid w:val="00B56ECB"/>
    <w:rsid w:val="00BC6BA3"/>
    <w:rsid w:val="00BD024F"/>
    <w:rsid w:val="00BD4AE8"/>
    <w:rsid w:val="00BF7DD2"/>
    <w:rsid w:val="00C028D0"/>
    <w:rsid w:val="00C16282"/>
    <w:rsid w:val="00C177A1"/>
    <w:rsid w:val="00C41FB5"/>
    <w:rsid w:val="00C47D44"/>
    <w:rsid w:val="00CD2C9C"/>
    <w:rsid w:val="00CF38F4"/>
    <w:rsid w:val="00D12B78"/>
    <w:rsid w:val="00D24AAA"/>
    <w:rsid w:val="00D65D49"/>
    <w:rsid w:val="00DA44EC"/>
    <w:rsid w:val="00DC3B26"/>
    <w:rsid w:val="00DD53DB"/>
    <w:rsid w:val="00DD7C7B"/>
    <w:rsid w:val="00E04A13"/>
    <w:rsid w:val="00E1051A"/>
    <w:rsid w:val="00E515EF"/>
    <w:rsid w:val="00E8563C"/>
    <w:rsid w:val="00E9232A"/>
    <w:rsid w:val="00E947EB"/>
    <w:rsid w:val="00EA7FB3"/>
    <w:rsid w:val="00ED4D19"/>
    <w:rsid w:val="00EF0ECF"/>
    <w:rsid w:val="00EF33D5"/>
    <w:rsid w:val="00F06A79"/>
    <w:rsid w:val="00F13FFB"/>
    <w:rsid w:val="00F62EF2"/>
    <w:rsid w:val="00F70CD8"/>
    <w:rsid w:val="00F826AE"/>
    <w:rsid w:val="00F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471D"/>
  <w15:chartTrackingRefBased/>
  <w15:docId w15:val="{C23BD5E7-3BFC-4ABE-8A4E-63F3D41A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4F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4534F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istParagraph">
    <w:name w:val="List Paragraph"/>
    <w:aliases w:val="igunore,Subtitle Cover Pag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4534F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A00C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customStyle="1" w:styleId="Default">
    <w:name w:val="Default"/>
    <w:rsid w:val="007112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E072F"/>
    <w:rPr>
      <w:i/>
      <w:iCs/>
    </w:rPr>
  </w:style>
  <w:style w:type="character" w:customStyle="1" w:styleId="ListParagraphChar">
    <w:name w:val="List Paragraph Char"/>
    <w:aliases w:val="igunore Char,Subtitle Cover Page Char,Bullet List Char,FooterText Char,List Paragraph1 Char,numbered Char,Paragraphe de liste1 Char,Bulletr List Paragraph Char,列出段落 Char,列出段落1 Char,List Paragraph2 Char,List Paragraph21 Char"/>
    <w:link w:val="ListParagraph"/>
    <w:uiPriority w:val="34"/>
    <w:qFormat/>
    <w:locked/>
    <w:rsid w:val="00805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9F1C78265555354390CE2A417D2C3FBD" ma:contentTypeVersion="109" ma:contentTypeDescription="" ma:contentTypeScope="" ma:versionID="9a64dd3039b95faee35a3c80a1f8e29b">
  <xsd:schema xmlns:xsd="http://www.w3.org/2001/XMLSchema" xmlns:xs="http://www.w3.org/2001/XMLSchema" xmlns:p="http://schemas.microsoft.com/office/2006/metadata/properties" xmlns:ns2="1db44318-2068-41db-a46b-3bf4afebcc85" targetNamespace="http://schemas.microsoft.com/office/2006/metadata/properties" ma:root="true" ma:fieldsID="e0396e87aef54c6460ebe7edbce1e617" ns2:_="">
    <xsd:import namespace="1db44318-2068-41db-a46b-3bf4afebcc8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44318-2068-41db-a46b-3bf4afebcc8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e4c8ccfd-da15-46e8-bd2a-e0cad9cc96a7}" ma:internalName="TaxCatchAll" ma:showField="CatchAllData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4c8ccfd-da15-46e8-bd2a-e0cad9cc96a7}" ma:internalName="TaxCatchAllLabel" ma:readOnly="true" ma:showField="CatchAllDataLabel" ma:web="1db44318-2068-41db-a46b-3bf4afebc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1|2b16cdc0-3d11-4a5f-9f07-b7c38f9ad448" ma:fieldId="{11f8bb48-43d6-459a-8b80-9123185593c7}" ma:sspId="25298526-f210-457a-92ce-dbc3767b7d4a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25298526-f210-457a-92ce-dbc3767b7d4a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25298526-f210-457a-92ce-dbc3767b7d4a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25298526-f210-457a-92ce-dbc3767b7d4a" ma:termSetId="ee1c408b-5a20-43c7-83aa-4ebc2d5f917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1db44318-2068-41db-a46b-3bf4afebcc85">Live</eDocs_FileStatus>
    <TaxCatchAll xmlns="1db44318-2068-41db-a46b-3bf4afebcc85">
      <Value>34</Value>
      <Value>44</Value>
      <Value>1</Value>
      <Value>49</Value>
    </TaxCatchAll>
    <nb1b8a72855341e18dd75ce464e281f2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b7072365-3e5a-4512-a5c2-c9dbe828b290</TermId>
        </TermInfo>
      </Terms>
    </nb1b8a72855341e18dd75ce464e281f2>
    <_vti_ItemDeclaredRecord xmlns="1db44318-2068-41db-a46b-3bf4afebcc85" xsi:nil="true"/>
    <h1f8bb4843d6459a8b809123185593c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001</TermName>
          <TermId xmlns="http://schemas.microsoft.com/office/infopath/2007/PartnerControls">2b16cdc0-3d11-4a5f-9f07-b7c38f9ad448</TermId>
        </TermInfo>
      </Terms>
    </h1f8bb4843d6459a8b809123185593c7>
    <fbaa881fc4ae443f9fdafbdd527793df xmlns="1db44318-2068-41db-a46b-3bf4afebcc85">
      <Terms xmlns="http://schemas.microsoft.com/office/infopath/2007/PartnerControls"/>
    </fbaa881fc4ae443f9fdafbdd527793df>
    <eDocs_eFileName xmlns="1db44318-2068-41db-a46b-3bf4afebcc85">OGPSM001-002-2025</eDocs_eFileName>
    <mbbd3fafa5ab4e5eb8a6a5e099cef439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864ca410-a24e-4f71-94cc-2c985353127d</TermId>
        </TermInfo>
      </Terms>
    </mbbd3fafa5ab4e5eb8a6a5e099cef439>
    <m02c691f3efa402dab5cbaa8c240a9e7 xmlns="1db44318-2068-41db-a46b-3bf4afebcc8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Professional Services</TermName>
          <TermId xmlns="http://schemas.microsoft.com/office/infopath/2007/PartnerControls">b6832fc9-20da-4d09-9fa0-36e6079b6e49</TermId>
        </TermInfo>
      </Terms>
    </m02c691f3efa402dab5cbaa8c240a9e7>
  </documentManagement>
</p:properties>
</file>

<file path=customXml/itemProps1.xml><?xml version="1.0" encoding="utf-8"?>
<ds:datastoreItem xmlns:ds="http://schemas.openxmlformats.org/officeDocument/2006/customXml" ds:itemID="{89330F7B-D80B-457D-A5EB-EEB4BDF14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92381-B443-4035-B5B9-7E33FB90C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b44318-2068-41db-a46b-3bf4afebc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3980A1-16F4-4584-B135-EE7E4429DD84}">
  <ds:schemaRefs>
    <ds:schemaRef ds:uri="http://schemas.microsoft.com/office/2006/metadata/properties"/>
    <ds:schemaRef ds:uri="http://schemas.microsoft.com/office/infopath/2007/PartnerControls"/>
    <ds:schemaRef ds:uri="1db44318-2068-41db-a46b-3bf4afebcc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Somers</dc:creator>
  <cp:keywords/>
  <dc:description/>
  <cp:lastModifiedBy>Orla Cassidy (OGP)</cp:lastModifiedBy>
  <cp:revision>5</cp:revision>
  <dcterms:created xsi:type="dcterms:W3CDTF">2025-11-06T10:57:00Z</dcterms:created>
  <dcterms:modified xsi:type="dcterms:W3CDTF">2025-11-06T11:05:00Z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0x0101000BC94875665D404BB1351B53C41FD2C0|151133126</vt:lpwstr>
  </property>
  <property fmtid="{D5CDD505-2E9C-101B-9397-08002B2CF9AE}" pid="3" name="eDocs_Year">
    <vt:lpwstr>44;#2025|b7072365-3e5a-4512-a5c2-c9dbe828b290</vt:lpwstr>
  </property>
  <property fmtid="{D5CDD505-2E9C-101B-9397-08002B2CF9AE}" pid="4" name="ContentTypeId">
    <vt:lpwstr>0x0101000BC94875665D404BB1351B53C41FD2C0009F1C78265555354390CE2A417D2C3FBD</vt:lpwstr>
  </property>
  <property fmtid="{D5CDD505-2E9C-101B-9397-08002B2CF9AE}" pid="5" name="eDocs_SeriesSubSeries">
    <vt:lpwstr>6;#001|2b16cdc0-3d11-4a5f-9f07-b7c38f9ad448</vt:lpwstr>
  </property>
  <property fmtid="{D5CDD505-2E9C-101B-9397-08002B2CF9AE}" pid="6" name="eDocs_FileTopics">
    <vt:lpwstr>49;#Professional Services|b6832fc9-20da-4d09-9fa0-36e6079b6e49</vt:lpwstr>
  </property>
  <property fmtid="{D5CDD505-2E9C-101B-9397-08002B2CF9AE}" pid="7" name="ItemRetentionFormula">
    <vt:lpwstr/>
  </property>
  <property fmtid="{D5CDD505-2E9C-101B-9397-08002B2CF9AE}" pid="8" name="TaxKeyword">
    <vt:lpwstr/>
  </property>
  <property fmtid="{D5CDD505-2E9C-101B-9397-08002B2CF9AE}" pid="9" name="eDocs_DocumentTopics">
    <vt:lpwstr/>
  </property>
  <property fmtid="{D5CDD505-2E9C-101B-9397-08002B2CF9AE}" pid="10" name="_docset_NoMedatataSyncRequired">
    <vt:lpwstr>False</vt:lpwstr>
  </property>
  <property fmtid="{D5CDD505-2E9C-101B-9397-08002B2CF9AE}" pid="11" name="_dlc_LastRun">
    <vt:lpwstr>03/24/2018 23:14:24</vt:lpwstr>
  </property>
  <property fmtid="{D5CDD505-2E9C-101B-9397-08002B2CF9AE}" pid="12" name="_dlc_ItemStageId">
    <vt:lpwstr>1</vt:lpwstr>
  </property>
  <property fmtid="{D5CDD505-2E9C-101B-9397-08002B2CF9AE}" pid="13" name="eDocs_SecurityClassification">
    <vt:lpwstr>34;#Restricted|864ca410-a24e-4f71-94cc-2c985353127d</vt:lpwstr>
  </property>
  <property fmtid="{D5CDD505-2E9C-101B-9397-08002B2CF9AE}" pid="14" name="eDocs_SecurityLevel">
    <vt:lpwstr>Unclassified</vt:lpwstr>
  </property>
  <property fmtid="{D5CDD505-2E9C-101B-9397-08002B2CF9AE}" pid="15" name="eDocs_Series">
    <vt:lpwstr>1;#001|2b16cdc0-3d11-4a5f-9f07-b7c38f9ad448</vt:lpwstr>
  </property>
  <property fmtid="{D5CDD505-2E9C-101B-9397-08002B2CF9AE}" pid="16" name="ge25f6a3ef6f42d4865685f2a74bf8c7">
    <vt:lpwstr/>
  </property>
  <property fmtid="{D5CDD505-2E9C-101B-9397-08002B2CF9AE}" pid="17" name="eDocs_RetentionPeriodTerm">
    <vt:lpwstr/>
  </property>
</Properties>
</file>