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1482B" w14:textId="77777777" w:rsidR="00DA5B86" w:rsidRDefault="00DA5B86"/>
    <w:p w14:paraId="0AEB9216" w14:textId="77777777" w:rsidR="00CE5366" w:rsidRPr="0042312E" w:rsidRDefault="00CE5366" w:rsidP="00CE5366">
      <w:pPr>
        <w:ind w:right="-1"/>
        <w:jc w:val="center"/>
        <w:rPr>
          <w:rFonts w:asciiTheme="minorHAnsi" w:hAnsiTheme="minorHAnsi" w:cstheme="minorHAnsi"/>
          <w:b/>
          <w:color w:val="57AEA5"/>
          <w:sz w:val="36"/>
          <w:szCs w:val="36"/>
        </w:rPr>
      </w:pPr>
      <w:bookmarkStart w:id="0" w:name="_Hlk206596803"/>
      <w:r>
        <w:rPr>
          <w:rFonts w:asciiTheme="minorHAnsi" w:hAnsiTheme="minorHAnsi" w:cstheme="minorHAnsi"/>
          <w:b/>
          <w:color w:val="57AEA5"/>
          <w:sz w:val="36"/>
          <w:szCs w:val="36"/>
        </w:rPr>
        <w:t xml:space="preserve">Tender Response </w:t>
      </w:r>
      <w:r w:rsidRPr="0042312E">
        <w:rPr>
          <w:rFonts w:asciiTheme="minorHAnsi" w:hAnsiTheme="minorHAnsi" w:cstheme="minorHAnsi"/>
          <w:b/>
          <w:color w:val="57AEA5"/>
          <w:sz w:val="36"/>
          <w:szCs w:val="36"/>
        </w:rPr>
        <w:t xml:space="preserve">Document </w:t>
      </w:r>
      <w:r>
        <w:rPr>
          <w:rFonts w:asciiTheme="minorHAnsi" w:hAnsiTheme="minorHAnsi" w:cstheme="minorHAnsi"/>
          <w:b/>
          <w:color w:val="57AEA5"/>
          <w:sz w:val="36"/>
          <w:szCs w:val="36"/>
        </w:rPr>
        <w:t>B</w:t>
      </w:r>
    </w:p>
    <w:p w14:paraId="0A50031A" w14:textId="7BE39283" w:rsidR="00CE5366" w:rsidRPr="0042312E" w:rsidRDefault="00B150B5" w:rsidP="00CE5366">
      <w:pPr>
        <w:ind w:right="-1"/>
        <w:jc w:val="center"/>
        <w:rPr>
          <w:rFonts w:asciiTheme="minorHAnsi" w:hAnsiTheme="minorHAnsi" w:cstheme="minorHAnsi"/>
          <w:b/>
          <w:color w:val="57AEA5"/>
          <w:sz w:val="36"/>
          <w:szCs w:val="36"/>
        </w:rPr>
      </w:pPr>
      <w:r>
        <w:rPr>
          <w:rFonts w:asciiTheme="minorHAnsi" w:hAnsiTheme="minorHAnsi" w:cstheme="minorHAnsi"/>
          <w:b/>
          <w:color w:val="57AEA5"/>
          <w:sz w:val="36"/>
          <w:szCs w:val="36"/>
        </w:rPr>
        <w:t xml:space="preserve">Qualitative </w:t>
      </w:r>
      <w:r w:rsidR="00CE5366">
        <w:rPr>
          <w:rFonts w:asciiTheme="minorHAnsi" w:hAnsiTheme="minorHAnsi" w:cstheme="minorHAnsi"/>
          <w:b/>
          <w:color w:val="57AEA5"/>
          <w:sz w:val="36"/>
          <w:szCs w:val="36"/>
        </w:rPr>
        <w:t>Award</w:t>
      </w:r>
      <w:r w:rsidR="00CE5366" w:rsidRPr="0042312E">
        <w:rPr>
          <w:rFonts w:asciiTheme="minorHAnsi" w:hAnsiTheme="minorHAnsi" w:cstheme="minorHAnsi"/>
          <w:b/>
          <w:color w:val="57AEA5"/>
          <w:sz w:val="36"/>
          <w:szCs w:val="36"/>
        </w:rPr>
        <w:t xml:space="preserve"> Criteria</w:t>
      </w:r>
    </w:p>
    <w:bookmarkEnd w:id="0"/>
    <w:p w14:paraId="3A93BD42" w14:textId="77777777" w:rsidR="00CE5366" w:rsidRPr="0042312E" w:rsidRDefault="00CE5366" w:rsidP="00CE5366">
      <w:pPr>
        <w:ind w:right="-1"/>
        <w:rPr>
          <w:rFonts w:asciiTheme="minorHAnsi" w:hAnsiTheme="minorHAnsi" w:cstheme="minorHAnsi"/>
          <w:b/>
          <w:color w:val="E7E6E6" w:themeColor="background2"/>
          <w:sz w:val="36"/>
          <w:szCs w:val="32"/>
        </w:rPr>
      </w:pPr>
    </w:p>
    <w:p w14:paraId="00C2C584" w14:textId="77777777" w:rsidR="00B150B5" w:rsidRDefault="00CE5366" w:rsidP="00B150B5">
      <w:pPr>
        <w:jc w:val="center"/>
        <w:rPr>
          <w:rFonts w:ascii="Calibri" w:hAnsi="Calibri" w:cs="Calibri"/>
          <w:b/>
          <w:color w:val="235D64"/>
          <w:sz w:val="36"/>
          <w:szCs w:val="32"/>
        </w:rPr>
      </w:pPr>
      <w:r w:rsidRPr="00CE5366">
        <w:rPr>
          <w:rFonts w:ascii="Calibri" w:hAnsi="Calibri" w:cs="Calibri"/>
          <w:b/>
          <w:color w:val="235D64"/>
          <w:sz w:val="36"/>
          <w:szCs w:val="32"/>
        </w:rPr>
        <w:t xml:space="preserve">Single Supplier Framework Contracts </w:t>
      </w:r>
      <w:r w:rsidRPr="00CE5366">
        <w:rPr>
          <w:rFonts w:ascii="Calibri" w:hAnsi="Calibri" w:cs="Calibri"/>
          <w:b/>
          <w:color w:val="235D64"/>
          <w:sz w:val="36"/>
          <w:szCs w:val="36"/>
        </w:rPr>
        <w:t>for the p</w:t>
      </w:r>
      <w:r w:rsidRPr="00CE5366">
        <w:rPr>
          <w:rFonts w:ascii="Calibri" w:hAnsi="Calibri" w:cs="Calibri"/>
          <w:b/>
          <w:color w:val="235D64"/>
          <w:sz w:val="36"/>
          <w:szCs w:val="32"/>
        </w:rPr>
        <w:t>rovision of Travel Management Services.</w:t>
      </w:r>
    </w:p>
    <w:p w14:paraId="3F89F1D6" w14:textId="7CD2537B" w:rsidR="00C70014" w:rsidRPr="005B0682" w:rsidRDefault="00CE5366" w:rsidP="00C70014">
      <w:pPr>
        <w:jc w:val="center"/>
        <w:rPr>
          <w:rFonts w:ascii="Calibri" w:hAnsi="Calibri" w:cs="Arial"/>
          <w:b/>
          <w:color w:val="1F2D54"/>
          <w:sz w:val="32"/>
          <w:szCs w:val="32"/>
        </w:rPr>
      </w:pPr>
      <w:r w:rsidRPr="0042312E">
        <w:rPr>
          <w:rFonts w:asciiTheme="minorHAnsi" w:hAnsiTheme="minorHAnsi" w:cstheme="minorHAnsi"/>
          <w:b/>
          <w:color w:val="E7E6E6" w:themeColor="background2"/>
          <w:sz w:val="36"/>
          <w:szCs w:val="32"/>
        </w:rPr>
        <w:br/>
      </w:r>
      <w:r w:rsidR="00B150B5" w:rsidRPr="00086441">
        <w:rPr>
          <w:rFonts w:ascii="Calibri" w:hAnsi="Calibri" w:cs="Arial"/>
          <w:b/>
          <w:color w:val="1F2D54"/>
          <w:sz w:val="32"/>
          <w:szCs w:val="32"/>
        </w:rPr>
        <w:t xml:space="preserve">Response </w:t>
      </w:r>
      <w:r w:rsidR="00B150B5" w:rsidRPr="005B0682">
        <w:rPr>
          <w:rFonts w:ascii="Calibri" w:hAnsi="Calibri" w:cs="Arial"/>
          <w:b/>
          <w:color w:val="1F2D54"/>
          <w:sz w:val="32"/>
          <w:szCs w:val="32"/>
        </w:rPr>
        <w:t xml:space="preserve">Deadline: </w:t>
      </w:r>
      <w:r w:rsidR="005B0682" w:rsidRPr="005B0682">
        <w:rPr>
          <w:rFonts w:ascii="Calibri" w:hAnsi="Calibri" w:cs="Arial"/>
          <w:b/>
          <w:color w:val="1F2D54"/>
          <w:sz w:val="32"/>
          <w:szCs w:val="32"/>
        </w:rPr>
        <w:t>Monday, 1st</w:t>
      </w:r>
      <w:r w:rsidR="00C70014" w:rsidRPr="005B0682">
        <w:rPr>
          <w:rFonts w:ascii="Calibri" w:hAnsi="Calibri" w:cs="Arial"/>
          <w:b/>
          <w:color w:val="1F2D54"/>
          <w:sz w:val="32"/>
          <w:szCs w:val="32"/>
        </w:rPr>
        <w:t xml:space="preserve"> December 2025 </w:t>
      </w:r>
    </w:p>
    <w:p w14:paraId="36333ED0" w14:textId="780AC543" w:rsidR="00B150B5" w:rsidRPr="00C70014" w:rsidRDefault="00C70014" w:rsidP="00C70014">
      <w:pPr>
        <w:jc w:val="center"/>
        <w:rPr>
          <w:rFonts w:ascii="Calibri" w:hAnsi="Calibri" w:cs="Arial"/>
          <w:b/>
          <w:strike/>
          <w:color w:val="1F2D54"/>
          <w:sz w:val="32"/>
          <w:szCs w:val="32"/>
        </w:rPr>
      </w:pPr>
      <w:r w:rsidRPr="005B0682">
        <w:rPr>
          <w:rFonts w:ascii="Calibri" w:hAnsi="Calibri" w:cs="Arial"/>
          <w:b/>
          <w:color w:val="1F2D54"/>
          <w:sz w:val="32"/>
          <w:szCs w:val="32"/>
        </w:rPr>
        <w:t xml:space="preserve">@ 13:00 </w:t>
      </w:r>
      <w:r w:rsidR="00B150B5" w:rsidRPr="005B0682">
        <w:rPr>
          <w:rFonts w:ascii="Calibri" w:hAnsi="Calibri" w:cs="Arial"/>
          <w:b/>
          <w:color w:val="1F2D54"/>
          <w:sz w:val="32"/>
          <w:szCs w:val="32"/>
        </w:rPr>
        <w:t>(Irish</w:t>
      </w:r>
      <w:r w:rsidR="004F5138" w:rsidRPr="005B0682">
        <w:rPr>
          <w:rFonts w:ascii="Calibri" w:hAnsi="Calibri" w:cs="Arial"/>
          <w:b/>
          <w:color w:val="1F2D54"/>
          <w:sz w:val="32"/>
          <w:szCs w:val="32"/>
        </w:rPr>
        <w:t xml:space="preserve"> </w:t>
      </w:r>
      <w:r w:rsidR="00B150B5" w:rsidRPr="005B0682">
        <w:rPr>
          <w:rFonts w:ascii="Calibri" w:hAnsi="Calibri" w:cs="Arial"/>
          <w:b/>
          <w:color w:val="1F2D54"/>
          <w:sz w:val="32"/>
          <w:szCs w:val="32"/>
        </w:rPr>
        <w:t>Time)</w:t>
      </w:r>
    </w:p>
    <w:p w14:paraId="50D06B63" w14:textId="66FD6F9A" w:rsidR="00CE5366" w:rsidRPr="0042312E" w:rsidRDefault="00CE5366" w:rsidP="00CE5366">
      <w:pPr>
        <w:ind w:right="-1"/>
        <w:jc w:val="center"/>
        <w:rPr>
          <w:rFonts w:asciiTheme="minorHAnsi" w:hAnsiTheme="minorHAnsi" w:cstheme="minorHAnsi"/>
          <w:b/>
          <w:color w:val="235D64"/>
          <w:sz w:val="36"/>
          <w:szCs w:val="36"/>
        </w:rPr>
      </w:pPr>
    </w:p>
    <w:p w14:paraId="66B489B5" w14:textId="77777777" w:rsidR="00CE5366" w:rsidRPr="0042312E" w:rsidRDefault="00CE5366" w:rsidP="00CE5366">
      <w:pPr>
        <w:ind w:right="-1"/>
        <w:rPr>
          <w:rFonts w:asciiTheme="minorHAnsi" w:hAnsiTheme="minorHAnsi" w:cstheme="minorHAnsi"/>
          <w:b/>
          <w:color w:val="235D64"/>
          <w:sz w:val="36"/>
          <w:szCs w:val="36"/>
        </w:rPr>
      </w:pPr>
    </w:p>
    <w:p w14:paraId="3713CF4E" w14:textId="77777777" w:rsidR="00CE5366" w:rsidRPr="0042312E" w:rsidRDefault="00CE5366" w:rsidP="00CE5366">
      <w:pPr>
        <w:ind w:right="-1"/>
        <w:jc w:val="center"/>
        <w:rPr>
          <w:rFonts w:asciiTheme="minorHAnsi" w:hAnsiTheme="minorHAnsi" w:cstheme="minorHAnsi"/>
          <w:b/>
          <w:color w:val="235D64"/>
          <w:sz w:val="36"/>
          <w:szCs w:val="36"/>
        </w:rPr>
      </w:pPr>
      <w:r>
        <w:rPr>
          <w:rFonts w:asciiTheme="minorHAnsi" w:hAnsiTheme="minorHAnsi" w:cstheme="minorHAnsi"/>
          <w:b/>
          <w:color w:val="235D64"/>
          <w:sz w:val="36"/>
          <w:szCs w:val="36"/>
        </w:rPr>
        <w:t xml:space="preserve">OGP Ref No: </w:t>
      </w:r>
      <w:r w:rsidRPr="0042312E">
        <w:rPr>
          <w:rFonts w:asciiTheme="minorHAnsi" w:hAnsiTheme="minorHAnsi" w:cstheme="minorHAnsi"/>
          <w:b/>
          <w:color w:val="235D64"/>
          <w:sz w:val="36"/>
          <w:szCs w:val="36"/>
        </w:rPr>
        <w:t>TTT04</w:t>
      </w:r>
      <w:r>
        <w:rPr>
          <w:rFonts w:asciiTheme="minorHAnsi" w:hAnsiTheme="minorHAnsi" w:cstheme="minorHAnsi"/>
          <w:b/>
          <w:color w:val="235D64"/>
          <w:sz w:val="36"/>
          <w:szCs w:val="36"/>
        </w:rPr>
        <w:t>5</w:t>
      </w:r>
      <w:r w:rsidRPr="0042312E">
        <w:rPr>
          <w:rFonts w:asciiTheme="minorHAnsi" w:hAnsiTheme="minorHAnsi" w:cstheme="minorHAnsi"/>
          <w:b/>
          <w:color w:val="235D64"/>
          <w:sz w:val="36"/>
          <w:szCs w:val="36"/>
        </w:rPr>
        <w:t>F</w:t>
      </w:r>
    </w:p>
    <w:p w14:paraId="0E04A20E" w14:textId="77777777" w:rsidR="00CE5366" w:rsidRDefault="00CE5366" w:rsidP="00CE5366">
      <w:pPr>
        <w:rPr>
          <w:rFonts w:asciiTheme="minorHAnsi" w:hAnsiTheme="minorHAnsi" w:cstheme="minorHAnsi"/>
          <w:b/>
          <w:color w:val="999999"/>
          <w:sz w:val="36"/>
          <w:szCs w:val="36"/>
        </w:rPr>
      </w:pPr>
    </w:p>
    <w:p w14:paraId="62C9A7D5" w14:textId="77777777" w:rsidR="00CE5366" w:rsidRDefault="00CE5366" w:rsidP="00CE5366">
      <w:pPr>
        <w:jc w:val="center"/>
        <w:rPr>
          <w:rFonts w:ascii="Calibri" w:hAnsi="Calibri" w:cs="Arial"/>
          <w:b/>
          <w:color w:val="808080"/>
          <w:sz w:val="36"/>
          <w:szCs w:val="36"/>
        </w:rPr>
      </w:pPr>
      <w:r>
        <w:rPr>
          <w:rFonts w:ascii="Calibri" w:hAnsi="Calibri" w:cs="Arial"/>
          <w:b/>
          <w:color w:val="808080"/>
          <w:sz w:val="36"/>
          <w:szCs w:val="36"/>
        </w:rPr>
        <w:t>LOT(S) applied for: (please tick the relevant box/boxes).</w:t>
      </w:r>
    </w:p>
    <w:p w14:paraId="6D3891C9" w14:textId="77777777" w:rsidR="00CE5366" w:rsidRDefault="00CE5366" w:rsidP="00CE5366">
      <w:pPr>
        <w:jc w:val="center"/>
        <w:rPr>
          <w:rFonts w:ascii="Calibri" w:hAnsi="Calibri" w:cs="Arial"/>
          <w:b/>
          <w:color w:val="808080"/>
          <w:sz w:val="36"/>
          <w:szCs w:val="36"/>
        </w:rPr>
      </w:pPr>
      <w:r>
        <w:rPr>
          <w:rFonts w:ascii="Calibri" w:hAnsi="Calibri" w:cs="Arial"/>
          <w:b/>
          <w:color w:val="808080"/>
          <w:sz w:val="36"/>
          <w:szCs w:val="36"/>
        </w:rPr>
        <w:t>Please note that Tenderers can apply for One or Both Lots.</w:t>
      </w:r>
    </w:p>
    <w:p w14:paraId="2E3DAC14" w14:textId="77777777" w:rsidR="00CE5366" w:rsidRDefault="00CE5366" w:rsidP="00CE5366">
      <w:pPr>
        <w:jc w:val="center"/>
        <w:rPr>
          <w:rFonts w:ascii="Calibri" w:hAnsi="Calibri" w:cs="Arial"/>
          <w:b/>
          <w:color w:val="808080"/>
          <w:sz w:val="36"/>
          <w:szCs w:val="36"/>
        </w:rPr>
      </w:pPr>
    </w:p>
    <w:tbl>
      <w:tblPr>
        <w:tblStyle w:val="TableGrid12"/>
        <w:tblW w:w="5000" w:type="pct"/>
        <w:tblLook w:val="04A0" w:firstRow="1" w:lastRow="0" w:firstColumn="1" w:lastColumn="0" w:noHBand="0" w:noVBand="1"/>
      </w:tblPr>
      <w:tblGrid>
        <w:gridCol w:w="988"/>
        <w:gridCol w:w="7099"/>
        <w:gridCol w:w="929"/>
      </w:tblGrid>
      <w:tr w:rsidR="00CE5366" w14:paraId="24A2AF6B" w14:textId="77777777" w:rsidTr="000A661B">
        <w:tc>
          <w:tcPr>
            <w:tcW w:w="548" w:type="pct"/>
            <w:vAlign w:val="center"/>
          </w:tcPr>
          <w:p w14:paraId="0EFF5003" w14:textId="77777777" w:rsidR="00CE5366" w:rsidRDefault="00CE5366" w:rsidP="000A661B">
            <w:pPr>
              <w:spacing w:before="120" w:after="120" w:line="259" w:lineRule="auto"/>
              <w:jc w:val="center"/>
              <w:rPr>
                <w:rFonts w:asciiTheme="minorHAnsi" w:hAnsiTheme="minorHAnsi"/>
                <w:b/>
              </w:rPr>
            </w:pPr>
            <w:r>
              <w:rPr>
                <w:rFonts w:asciiTheme="minorHAnsi" w:hAnsiTheme="minorHAnsi"/>
                <w:b/>
              </w:rPr>
              <w:t>LOT 1</w:t>
            </w:r>
          </w:p>
        </w:tc>
        <w:tc>
          <w:tcPr>
            <w:tcW w:w="3937" w:type="pct"/>
            <w:vAlign w:val="center"/>
          </w:tcPr>
          <w:p w14:paraId="73AD4746" w14:textId="77777777" w:rsidR="00CE5366" w:rsidRDefault="00CE5366" w:rsidP="000A661B">
            <w:pPr>
              <w:spacing w:after="120" w:line="320" w:lineRule="exact"/>
              <w:jc w:val="both"/>
              <w:rPr>
                <w:rFonts w:asciiTheme="minorHAnsi" w:hAnsiTheme="minorHAnsi"/>
              </w:rPr>
            </w:pPr>
            <w:r>
              <w:rPr>
                <w:rFonts w:asciiTheme="minorHAnsi" w:hAnsiTheme="minorHAnsi"/>
              </w:rPr>
              <w:t>Travel Management Services – Based on Fixed Percentage Management Fees</w:t>
            </w:r>
          </w:p>
        </w:tc>
        <w:sdt>
          <w:sdtPr>
            <w:rPr>
              <w:rFonts w:ascii="Calibri" w:hAnsi="Calibri" w:cs="Arial"/>
              <w:b/>
              <w:sz w:val="48"/>
              <w:szCs w:val="36"/>
            </w:rPr>
            <w:id w:val="644552499"/>
            <w14:checkbox>
              <w14:checked w14:val="0"/>
              <w14:checkedState w14:val="2612" w14:font="MS Gothic"/>
              <w14:uncheckedState w14:val="2610" w14:font="MS Gothic"/>
            </w14:checkbox>
          </w:sdtPr>
          <w:sdtContent>
            <w:tc>
              <w:tcPr>
                <w:tcW w:w="515" w:type="pct"/>
                <w:vAlign w:val="center"/>
              </w:tcPr>
              <w:p w14:paraId="59942D82" w14:textId="56CB9A2A" w:rsidR="00CE5366" w:rsidRDefault="004F5138" w:rsidP="000A661B">
                <w:pPr>
                  <w:spacing w:before="120" w:after="120" w:line="259" w:lineRule="auto"/>
                  <w:jc w:val="center"/>
                  <w:rPr>
                    <w:rFonts w:ascii="Calibri" w:hAnsi="Calibri" w:cs="Arial"/>
                    <w:b/>
                    <w:sz w:val="48"/>
                    <w:szCs w:val="36"/>
                  </w:rPr>
                </w:pPr>
                <w:r>
                  <w:rPr>
                    <w:rFonts w:ascii="MS Gothic" w:eastAsia="MS Gothic" w:hAnsi="MS Gothic" w:cs="Arial" w:hint="eastAsia"/>
                    <w:b/>
                    <w:sz w:val="48"/>
                    <w:szCs w:val="36"/>
                  </w:rPr>
                  <w:t>☐</w:t>
                </w:r>
              </w:p>
            </w:tc>
          </w:sdtContent>
        </w:sdt>
      </w:tr>
      <w:tr w:rsidR="00CE5366" w14:paraId="571C6638" w14:textId="77777777" w:rsidTr="000A661B">
        <w:tc>
          <w:tcPr>
            <w:tcW w:w="548" w:type="pct"/>
            <w:vAlign w:val="center"/>
          </w:tcPr>
          <w:p w14:paraId="10305186" w14:textId="77777777" w:rsidR="00CE5366" w:rsidRDefault="00CE5366" w:rsidP="000A661B">
            <w:pPr>
              <w:spacing w:before="120" w:after="120" w:line="259" w:lineRule="auto"/>
              <w:jc w:val="center"/>
              <w:rPr>
                <w:rFonts w:asciiTheme="minorHAnsi" w:hAnsiTheme="minorHAnsi"/>
                <w:b/>
              </w:rPr>
            </w:pPr>
            <w:r>
              <w:rPr>
                <w:rFonts w:asciiTheme="minorHAnsi" w:hAnsiTheme="minorHAnsi"/>
                <w:b/>
              </w:rPr>
              <w:t>LOT 2</w:t>
            </w:r>
          </w:p>
        </w:tc>
        <w:tc>
          <w:tcPr>
            <w:tcW w:w="3937" w:type="pct"/>
            <w:vAlign w:val="center"/>
          </w:tcPr>
          <w:p w14:paraId="28B43741" w14:textId="77777777" w:rsidR="00CE5366" w:rsidRDefault="00CE5366" w:rsidP="000A661B">
            <w:pPr>
              <w:spacing w:after="120" w:line="320" w:lineRule="exact"/>
              <w:jc w:val="both"/>
              <w:rPr>
                <w:rFonts w:asciiTheme="minorHAnsi" w:hAnsiTheme="minorHAnsi"/>
              </w:rPr>
            </w:pPr>
            <w:r>
              <w:rPr>
                <w:rFonts w:asciiTheme="minorHAnsi" w:hAnsiTheme="minorHAnsi"/>
              </w:rPr>
              <w:t>Travel Management Services – Based on Transaction Fees</w:t>
            </w:r>
          </w:p>
        </w:tc>
        <w:sdt>
          <w:sdtPr>
            <w:rPr>
              <w:rFonts w:ascii="Calibri" w:hAnsi="Calibri" w:cs="Arial"/>
              <w:b/>
              <w:sz w:val="48"/>
              <w:szCs w:val="36"/>
            </w:rPr>
            <w:id w:val="511029895"/>
            <w14:checkbox>
              <w14:checked w14:val="0"/>
              <w14:checkedState w14:val="2612" w14:font="MS Gothic"/>
              <w14:uncheckedState w14:val="2610" w14:font="MS Gothic"/>
            </w14:checkbox>
          </w:sdtPr>
          <w:sdtContent>
            <w:tc>
              <w:tcPr>
                <w:tcW w:w="515" w:type="pct"/>
                <w:vAlign w:val="center"/>
              </w:tcPr>
              <w:p w14:paraId="24B88D95" w14:textId="3E7D5A8A" w:rsidR="00CE5366" w:rsidRDefault="004F5138" w:rsidP="000A661B">
                <w:pPr>
                  <w:spacing w:before="120" w:after="120" w:line="259" w:lineRule="auto"/>
                  <w:jc w:val="center"/>
                  <w:rPr>
                    <w:rFonts w:ascii="Calibri" w:hAnsi="Calibri" w:cs="Arial"/>
                    <w:b/>
                    <w:sz w:val="48"/>
                    <w:szCs w:val="36"/>
                  </w:rPr>
                </w:pPr>
                <w:r>
                  <w:rPr>
                    <w:rFonts w:ascii="MS Gothic" w:eastAsia="MS Gothic" w:hAnsi="MS Gothic" w:cs="Arial" w:hint="eastAsia"/>
                    <w:b/>
                    <w:sz w:val="48"/>
                    <w:szCs w:val="36"/>
                  </w:rPr>
                  <w:t>☐</w:t>
                </w:r>
              </w:p>
            </w:tc>
          </w:sdtContent>
        </w:sdt>
      </w:tr>
    </w:tbl>
    <w:p w14:paraId="778A4B0E" w14:textId="77777777" w:rsidR="00CE5366" w:rsidRDefault="00CE5366" w:rsidP="00CE5366">
      <w:pPr>
        <w:rPr>
          <w:rFonts w:asciiTheme="minorHAnsi" w:hAnsiTheme="minorHAnsi" w:cstheme="minorHAnsi"/>
          <w:b/>
          <w:color w:val="999999"/>
          <w:sz w:val="36"/>
          <w:szCs w:val="36"/>
        </w:rPr>
      </w:pPr>
    </w:p>
    <w:p w14:paraId="0F6E5AB0" w14:textId="77777777" w:rsidR="00CE5366" w:rsidRPr="00F7532B" w:rsidRDefault="00CE5366" w:rsidP="00CE5366">
      <w:pPr>
        <w:rPr>
          <w:rFonts w:asciiTheme="minorHAnsi" w:hAnsiTheme="minorHAnsi" w:cstheme="minorHAnsi"/>
          <w:b/>
          <w:color w:val="999999"/>
          <w:sz w:val="36"/>
          <w:szCs w:val="36"/>
        </w:rPr>
      </w:pPr>
    </w:p>
    <w:p w14:paraId="1799DC7E" w14:textId="77777777" w:rsidR="00CE5366" w:rsidRPr="00F7532B" w:rsidRDefault="00CE5366" w:rsidP="00CE5366">
      <w:pPr>
        <w:rPr>
          <w:rFonts w:asciiTheme="minorHAnsi" w:hAnsiTheme="minorHAnsi" w:cstheme="minorHAnsi"/>
          <w:b/>
          <w:color w:val="999999"/>
          <w:sz w:val="36"/>
          <w:szCs w:val="36"/>
        </w:rPr>
      </w:pPr>
    </w:p>
    <w:tbl>
      <w:tblPr>
        <w:tblW w:w="0" w:type="auto"/>
        <w:tblBorders>
          <w:bottom w:val="single" w:sz="12" w:space="0" w:color="000000"/>
        </w:tblBorders>
        <w:tblLook w:val="04A0" w:firstRow="1" w:lastRow="0" w:firstColumn="1" w:lastColumn="0" w:noHBand="0" w:noVBand="1"/>
      </w:tblPr>
      <w:tblGrid>
        <w:gridCol w:w="9026"/>
      </w:tblGrid>
      <w:tr w:rsidR="00CE5366" w:rsidRPr="00F7532B" w14:paraId="6D1D356C" w14:textId="77777777" w:rsidTr="000A661B">
        <w:tc>
          <w:tcPr>
            <w:tcW w:w="9638" w:type="dxa"/>
            <w:tcBorders>
              <w:bottom w:val="single" w:sz="12" w:space="0" w:color="000000"/>
            </w:tcBorders>
            <w:shd w:val="clear" w:color="auto" w:fill="235D64"/>
          </w:tcPr>
          <w:p w14:paraId="04AC9D5A" w14:textId="77777777" w:rsidR="00CE5366" w:rsidRPr="00F7532B" w:rsidRDefault="00CE5366" w:rsidP="000A661B">
            <w:pPr>
              <w:rPr>
                <w:rFonts w:asciiTheme="minorHAnsi" w:hAnsiTheme="minorHAnsi" w:cstheme="minorHAnsi"/>
                <w:b/>
                <w:bCs/>
                <w:iCs/>
                <w:color w:val="FFFFFF"/>
                <w:sz w:val="36"/>
                <w:szCs w:val="36"/>
              </w:rPr>
            </w:pPr>
            <w:r w:rsidRPr="00F7532B">
              <w:rPr>
                <w:rFonts w:asciiTheme="minorHAnsi" w:hAnsiTheme="minorHAnsi" w:cstheme="minorHAnsi"/>
                <w:b/>
                <w:bCs/>
                <w:iCs/>
                <w:color w:val="FFFFFF"/>
                <w:sz w:val="36"/>
                <w:szCs w:val="36"/>
              </w:rPr>
              <w:t>Please insert Full Legal Name of Tenderer below:</w:t>
            </w:r>
          </w:p>
        </w:tc>
      </w:tr>
      <w:tr w:rsidR="00CE5366" w:rsidRPr="00F7532B" w14:paraId="0F0F3DE4" w14:textId="77777777" w:rsidTr="000A661B">
        <w:tc>
          <w:tcPr>
            <w:tcW w:w="9638" w:type="dxa"/>
            <w:shd w:val="clear" w:color="auto" w:fill="CEE8E6"/>
            <w:vAlign w:val="center"/>
          </w:tcPr>
          <w:p w14:paraId="14976520" w14:textId="77777777" w:rsidR="00CE5366" w:rsidRPr="00F7532B" w:rsidRDefault="00CE5366" w:rsidP="000A661B">
            <w:pPr>
              <w:rPr>
                <w:rFonts w:asciiTheme="minorHAnsi" w:hAnsiTheme="minorHAnsi" w:cstheme="minorHAnsi"/>
                <w:b/>
                <w:bCs/>
                <w:iCs/>
                <w:color w:val="808080"/>
                <w:sz w:val="36"/>
                <w:szCs w:val="36"/>
              </w:rPr>
            </w:pPr>
            <w:r w:rsidRPr="00F7532B">
              <w:rPr>
                <w:rFonts w:asciiTheme="minorHAnsi" w:hAnsiTheme="minorHAnsi" w:cstheme="minorHAnsi"/>
                <w:b/>
                <w:bCs/>
                <w:iCs/>
                <w:color w:val="808080"/>
                <w:sz w:val="36"/>
                <w:szCs w:val="36"/>
              </w:rPr>
              <w:br/>
            </w:r>
          </w:p>
        </w:tc>
      </w:tr>
    </w:tbl>
    <w:p w14:paraId="56C60F52" w14:textId="77777777" w:rsidR="00CE5366" w:rsidRPr="00F7532B" w:rsidRDefault="00CE5366" w:rsidP="00CE5366">
      <w:pPr>
        <w:rPr>
          <w:rFonts w:asciiTheme="minorHAnsi" w:hAnsiTheme="minorHAnsi" w:cstheme="minorHAnsi"/>
          <w:sz w:val="22"/>
          <w:szCs w:val="22"/>
        </w:rPr>
      </w:pPr>
    </w:p>
    <w:p w14:paraId="07469F2C" w14:textId="77777777" w:rsidR="00CE5366" w:rsidRPr="00F7532B" w:rsidRDefault="00CE5366" w:rsidP="00CE5366">
      <w:pPr>
        <w:rPr>
          <w:rFonts w:asciiTheme="minorHAnsi" w:hAnsiTheme="minorHAnsi" w:cstheme="minorHAnsi"/>
          <w:sz w:val="22"/>
          <w:szCs w:val="22"/>
        </w:rPr>
      </w:pPr>
    </w:p>
    <w:p w14:paraId="3B55216B" w14:textId="77777777" w:rsidR="00CE5366" w:rsidRPr="00F7532B" w:rsidRDefault="00CE5366" w:rsidP="00CE5366">
      <w:pPr>
        <w:rPr>
          <w:rFonts w:asciiTheme="minorHAnsi" w:hAnsiTheme="minorHAnsi" w:cstheme="minorHAnsi"/>
          <w:sz w:val="22"/>
          <w:szCs w:val="22"/>
        </w:rPr>
      </w:pPr>
    </w:p>
    <w:p w14:paraId="29A06FBE" w14:textId="4A5D3936" w:rsidR="00CE5366" w:rsidRDefault="00CE5366" w:rsidP="00CE5366">
      <w:pPr>
        <w:tabs>
          <w:tab w:val="left" w:pos="6179"/>
        </w:tabs>
      </w:pPr>
      <w:r>
        <w:tab/>
      </w:r>
    </w:p>
    <w:p w14:paraId="6905B303" w14:textId="77777777" w:rsidR="00CE5366" w:rsidRDefault="00CE5366" w:rsidP="00CE5366">
      <w:pPr>
        <w:tabs>
          <w:tab w:val="left" w:pos="6179"/>
        </w:tabs>
      </w:pPr>
    </w:p>
    <w:p w14:paraId="42A12B60" w14:textId="77777777" w:rsidR="00DF5F70" w:rsidRPr="00DF5F70" w:rsidRDefault="00DF5F70" w:rsidP="00DF5F70">
      <w:pPr>
        <w:rPr>
          <w:rFonts w:ascii="Calibri" w:hAnsi="Calibri" w:cs="Calibri"/>
          <w:sz w:val="22"/>
          <w:szCs w:val="22"/>
        </w:rPr>
      </w:pPr>
      <w:r w:rsidRPr="00DF5F70">
        <w:rPr>
          <w:rFonts w:ascii="Calibri" w:hAnsi="Calibri" w:cs="Calibri"/>
          <w:b/>
          <w:color w:val="235D64"/>
          <w:sz w:val="22"/>
          <w:szCs w:val="22"/>
        </w:rPr>
        <w:lastRenderedPageBreak/>
        <w:t>PART A – INSTRUCTIONS</w:t>
      </w:r>
      <w:r w:rsidRPr="00DF5F70">
        <w:rPr>
          <w:rFonts w:ascii="Calibri" w:hAnsi="Calibri" w:cs="Calibri"/>
          <w:b/>
          <w:color w:val="1F4E79"/>
          <w:sz w:val="22"/>
          <w:szCs w:val="22"/>
        </w:rPr>
        <w:br/>
      </w:r>
    </w:p>
    <w:p w14:paraId="3C09C709" w14:textId="77777777" w:rsidR="00DF5F70" w:rsidRPr="00DF5F70" w:rsidRDefault="00DF5F70" w:rsidP="00DF5F70">
      <w:pPr>
        <w:spacing w:line="271" w:lineRule="auto"/>
        <w:rPr>
          <w:rFonts w:ascii="Calibri" w:hAnsi="Calibri" w:cs="Calibri"/>
          <w:sz w:val="22"/>
          <w:szCs w:val="22"/>
        </w:rPr>
      </w:pPr>
      <w:r w:rsidRPr="00DF5F70">
        <w:rPr>
          <w:rFonts w:ascii="Calibri" w:hAnsi="Calibri" w:cs="Calibri"/>
          <w:sz w:val="22"/>
          <w:szCs w:val="22"/>
        </w:rPr>
        <w:t xml:space="preserve">Tenderers must fully complete this section in full, which must be read in conjunction with the Request for Tenders (RFT) for the provision of </w:t>
      </w:r>
      <w:r w:rsidRPr="00DF5F70">
        <w:rPr>
          <w:rFonts w:ascii="Calibri" w:hAnsi="Calibri" w:cs="Calibri"/>
          <w:b/>
          <w:bCs/>
          <w:sz w:val="22"/>
          <w:szCs w:val="22"/>
        </w:rPr>
        <w:t>Travel Management Services</w:t>
      </w:r>
      <w:r w:rsidRPr="00DF5F70">
        <w:rPr>
          <w:rFonts w:ascii="Calibri" w:hAnsi="Calibri" w:cs="Calibri"/>
          <w:sz w:val="22"/>
          <w:szCs w:val="22"/>
        </w:rPr>
        <w:t>, providing all required information.</w:t>
      </w:r>
    </w:p>
    <w:p w14:paraId="5E2570D8" w14:textId="77777777" w:rsidR="00DF5F70" w:rsidRPr="00DF5F70" w:rsidRDefault="00DF5F70" w:rsidP="00DF5F70">
      <w:pPr>
        <w:spacing w:line="271" w:lineRule="auto"/>
        <w:rPr>
          <w:rFonts w:ascii="Calibri" w:hAnsi="Calibri" w:cs="Calibri"/>
          <w:sz w:val="22"/>
          <w:szCs w:val="22"/>
        </w:rPr>
      </w:pPr>
      <w:r w:rsidRPr="00DF5F70">
        <w:rPr>
          <w:rFonts w:ascii="Calibri" w:hAnsi="Calibri" w:cs="Calibri"/>
          <w:sz w:val="22"/>
          <w:szCs w:val="22"/>
        </w:rPr>
        <w:tab/>
      </w:r>
    </w:p>
    <w:p w14:paraId="5D6700BC" w14:textId="77777777" w:rsidR="00DF5F70" w:rsidRPr="00DF5F70" w:rsidRDefault="00DF5F70" w:rsidP="00DF5F70">
      <w:pPr>
        <w:spacing w:line="271" w:lineRule="auto"/>
        <w:rPr>
          <w:rFonts w:ascii="Calibri" w:hAnsi="Calibri" w:cs="Calibri"/>
          <w:sz w:val="22"/>
          <w:szCs w:val="22"/>
        </w:rPr>
      </w:pPr>
      <w:r w:rsidRPr="00DF5F70">
        <w:rPr>
          <w:rFonts w:ascii="Calibri" w:hAnsi="Calibri" w:cs="Calibri"/>
          <w:sz w:val="22"/>
          <w:szCs w:val="22"/>
        </w:rPr>
        <w:t xml:space="preserve">Tenderers must answer each question in the relevant response areas provided below. </w:t>
      </w:r>
      <w:r w:rsidRPr="00DF5F70">
        <w:rPr>
          <w:rFonts w:ascii="Calibri" w:hAnsi="Calibri" w:cs="Calibri"/>
          <w:sz w:val="22"/>
          <w:szCs w:val="22"/>
        </w:rPr>
        <w:br/>
      </w:r>
    </w:p>
    <w:p w14:paraId="53940636" w14:textId="123A5A26" w:rsidR="00DF5F70" w:rsidRPr="00DF5F70" w:rsidRDefault="00DF5F70" w:rsidP="00DF5F70">
      <w:pPr>
        <w:spacing w:line="271" w:lineRule="auto"/>
        <w:rPr>
          <w:rFonts w:ascii="Calibri" w:hAnsi="Calibri" w:cs="Calibri"/>
          <w:sz w:val="22"/>
          <w:szCs w:val="22"/>
        </w:rPr>
      </w:pPr>
      <w:r w:rsidRPr="00DF5F70">
        <w:rPr>
          <w:rFonts w:ascii="Calibri" w:hAnsi="Calibri" w:cs="Calibri"/>
          <w:sz w:val="22"/>
          <w:szCs w:val="22"/>
        </w:rPr>
        <w:t xml:space="preserve">Tenderers must ensure to address each </w:t>
      </w:r>
      <w:proofErr w:type="gramStart"/>
      <w:r w:rsidRPr="00DF5F70">
        <w:rPr>
          <w:rFonts w:ascii="Calibri" w:hAnsi="Calibri" w:cs="Calibri"/>
          <w:sz w:val="22"/>
          <w:szCs w:val="22"/>
        </w:rPr>
        <w:t>question in its own right</w:t>
      </w:r>
      <w:proofErr w:type="gramEnd"/>
      <w:r w:rsidRPr="00DF5F70">
        <w:rPr>
          <w:rFonts w:ascii="Calibri" w:hAnsi="Calibri" w:cs="Calibri"/>
          <w:sz w:val="22"/>
          <w:szCs w:val="22"/>
        </w:rPr>
        <w:t xml:space="preserve">. </w:t>
      </w:r>
      <w:r w:rsidRPr="00DF5F70">
        <w:rPr>
          <w:rFonts w:ascii="Calibri" w:hAnsi="Calibri" w:cs="Calibri"/>
          <w:sz w:val="22"/>
          <w:szCs w:val="22"/>
          <w:u w:val="single"/>
        </w:rPr>
        <w:t>Only information provided in the dedicated response areas for each question will be used for the evaluation of that question</w:t>
      </w:r>
      <w:r w:rsidRPr="00DF5F70">
        <w:rPr>
          <w:rFonts w:ascii="Calibri" w:hAnsi="Calibri" w:cs="Calibri"/>
          <w:sz w:val="22"/>
          <w:szCs w:val="22"/>
        </w:rPr>
        <w:t xml:space="preserve">. Information provided elsewhere will NOT be assessed. As such, Tenderers must ensure to include only relevant information in the applicable response areas below.  </w:t>
      </w:r>
    </w:p>
    <w:p w14:paraId="70BF1E41" w14:textId="77777777" w:rsidR="00DF5F70" w:rsidRPr="00DF5F70" w:rsidRDefault="00DF5F70" w:rsidP="00E452DE">
      <w:pPr>
        <w:spacing w:line="276" w:lineRule="auto"/>
        <w:rPr>
          <w:rFonts w:ascii="Calibri" w:hAnsi="Calibri" w:cs="Calibri"/>
          <w:sz w:val="22"/>
          <w:szCs w:val="22"/>
        </w:rPr>
      </w:pPr>
    </w:p>
    <w:p w14:paraId="6EF89F3E" w14:textId="77777777" w:rsidR="00DF5F70" w:rsidRPr="00DF5F70" w:rsidRDefault="00DF5F70" w:rsidP="00E452DE">
      <w:pPr>
        <w:spacing w:line="276" w:lineRule="auto"/>
        <w:rPr>
          <w:rFonts w:ascii="Calibri" w:hAnsi="Calibri" w:cs="Calibri"/>
          <w:sz w:val="22"/>
          <w:szCs w:val="22"/>
        </w:rPr>
      </w:pPr>
      <w:r w:rsidRPr="00DF5F70">
        <w:rPr>
          <w:rFonts w:ascii="Calibri" w:hAnsi="Calibri" w:cs="Calibri"/>
          <w:sz w:val="22"/>
          <w:szCs w:val="22"/>
        </w:rPr>
        <w:t xml:space="preserve">Tenderers must align their responses to the </w:t>
      </w:r>
      <w:proofErr w:type="gramStart"/>
      <w:r w:rsidRPr="00DF5F70">
        <w:rPr>
          <w:rFonts w:ascii="Calibri" w:hAnsi="Calibri" w:cs="Calibri"/>
          <w:sz w:val="22"/>
          <w:szCs w:val="22"/>
        </w:rPr>
        <w:t>particular requirements</w:t>
      </w:r>
      <w:proofErr w:type="gramEnd"/>
      <w:r w:rsidRPr="00DF5F70">
        <w:rPr>
          <w:rFonts w:ascii="Calibri" w:hAnsi="Calibri" w:cs="Calibri"/>
          <w:sz w:val="22"/>
          <w:szCs w:val="22"/>
        </w:rPr>
        <w:t xml:space="preserve"> as set out in the RFT and the Tender Response Document (“TRD”). Tenderers must respond to ALL questions in this TRD.</w:t>
      </w:r>
    </w:p>
    <w:p w14:paraId="530202A3" w14:textId="5FF7BDCE" w:rsidR="00DF5F70" w:rsidRPr="00DF5F70" w:rsidRDefault="00DF5F70" w:rsidP="00E452DE">
      <w:pPr>
        <w:spacing w:before="120" w:after="120" w:line="276" w:lineRule="auto"/>
        <w:jc w:val="both"/>
        <w:rPr>
          <w:rFonts w:ascii="Calibri" w:hAnsi="Calibri"/>
          <w:sz w:val="22"/>
          <w:szCs w:val="22"/>
        </w:rPr>
      </w:pPr>
      <w:r w:rsidRPr="00DF5F70">
        <w:rPr>
          <w:rFonts w:ascii="Calibri" w:hAnsi="Calibri"/>
          <w:bCs/>
          <w:sz w:val="22"/>
          <w:szCs w:val="22"/>
        </w:rPr>
        <w:t>Note: Where specified, maximum word or page counts should not be exceeded.</w:t>
      </w:r>
      <w:r w:rsidRPr="00DF5F70">
        <w:rPr>
          <w:rFonts w:ascii="Calibri" w:hAnsi="Calibri"/>
          <w:sz w:val="22"/>
          <w:szCs w:val="22"/>
        </w:rPr>
        <w:t xml:space="preserve"> Font size shall be</w:t>
      </w:r>
      <w:r w:rsidR="00A36489">
        <w:rPr>
          <w:rFonts w:ascii="Calibri" w:hAnsi="Calibri"/>
          <w:sz w:val="22"/>
          <w:szCs w:val="22"/>
        </w:rPr>
        <w:t xml:space="preserve"> Calibri</w:t>
      </w:r>
      <w:r w:rsidRPr="00DF5F70">
        <w:rPr>
          <w:rFonts w:ascii="Calibri" w:hAnsi="Calibri"/>
          <w:sz w:val="22"/>
          <w:szCs w:val="22"/>
        </w:rPr>
        <w:t xml:space="preserve"> no smaller than 11. Tenderers are advised that any part of their Tender beyond the word or page counts, where specified, WILL NOT be considered for evaluation. Additional and supporting information, for example in the form of graphics, tables, charts, etc. WILL be included in the total page count.</w:t>
      </w:r>
    </w:p>
    <w:p w14:paraId="0F2BFD76" w14:textId="77777777" w:rsidR="00DF5F70" w:rsidRPr="00DF5F70" w:rsidRDefault="00DF5F70" w:rsidP="00E452DE">
      <w:pPr>
        <w:spacing w:line="276" w:lineRule="auto"/>
        <w:rPr>
          <w:rFonts w:ascii="Calibri" w:hAnsi="Calibri" w:cs="Calibri"/>
          <w:sz w:val="22"/>
          <w:szCs w:val="22"/>
        </w:rPr>
      </w:pPr>
      <w:r w:rsidRPr="00DF5F70">
        <w:rPr>
          <w:rFonts w:ascii="Calibri" w:hAnsi="Calibri" w:cs="Calibri"/>
          <w:sz w:val="22"/>
          <w:szCs w:val="22"/>
        </w:rPr>
        <w:t>Tenderers should not embed documents in the Tender Response Document (TRD). Documents, where requested, should be attached as appendices to the TRD, if necessary.</w:t>
      </w:r>
    </w:p>
    <w:p w14:paraId="25A74DF8" w14:textId="77777777" w:rsidR="00DF5F70" w:rsidRPr="00DF5F70" w:rsidRDefault="00DF5F70" w:rsidP="00E452DE">
      <w:pPr>
        <w:spacing w:line="276" w:lineRule="auto"/>
        <w:rPr>
          <w:rFonts w:ascii="Calibri" w:hAnsi="Calibri" w:cs="Calibri"/>
          <w:sz w:val="22"/>
          <w:szCs w:val="22"/>
        </w:rPr>
      </w:pPr>
    </w:p>
    <w:p w14:paraId="1E66DC1E" w14:textId="77777777" w:rsidR="00DF5F70" w:rsidRPr="00DF5F70" w:rsidRDefault="00DF5F70" w:rsidP="00E452DE">
      <w:pPr>
        <w:spacing w:line="276" w:lineRule="auto"/>
        <w:rPr>
          <w:rFonts w:ascii="Calibri" w:hAnsi="Calibri" w:cs="Calibri"/>
          <w:bCs/>
          <w:sz w:val="22"/>
          <w:szCs w:val="22"/>
        </w:rPr>
      </w:pPr>
      <w:r w:rsidRPr="00DF5F70">
        <w:rPr>
          <w:rFonts w:ascii="Calibri" w:hAnsi="Calibri" w:cs="Calibri"/>
          <w:bCs/>
          <w:sz w:val="22"/>
          <w:szCs w:val="22"/>
          <w:lang w:val="en-GB"/>
        </w:rPr>
        <w:t>Please refrain from adding corporate branding.</w:t>
      </w:r>
    </w:p>
    <w:p w14:paraId="6B172723" w14:textId="77777777" w:rsidR="00DF5F70" w:rsidRPr="00DF5F70" w:rsidRDefault="00DF5F70" w:rsidP="00E452DE">
      <w:pPr>
        <w:spacing w:line="276" w:lineRule="auto"/>
        <w:rPr>
          <w:rFonts w:ascii="Calibri" w:hAnsi="Calibri" w:cs="Calibri"/>
          <w:b/>
          <w:sz w:val="22"/>
          <w:szCs w:val="22"/>
        </w:rPr>
      </w:pPr>
    </w:p>
    <w:p w14:paraId="72456B6A" w14:textId="77777777" w:rsidR="00DF5F70" w:rsidRPr="00A504EF" w:rsidRDefault="00DF5F70" w:rsidP="00E452DE">
      <w:pPr>
        <w:spacing w:after="120" w:line="276" w:lineRule="auto"/>
        <w:rPr>
          <w:rFonts w:ascii="Calibri" w:hAnsi="Calibri" w:cs="Calibri"/>
          <w:sz w:val="22"/>
          <w:szCs w:val="22"/>
          <w:lang w:val="en-GB"/>
        </w:rPr>
      </w:pPr>
      <w:r w:rsidRPr="00DF5F70">
        <w:rPr>
          <w:rFonts w:ascii="Calibri" w:hAnsi="Calibri" w:cs="Calibri"/>
          <w:sz w:val="22"/>
          <w:szCs w:val="22"/>
          <w:lang w:val="en-GB"/>
        </w:rPr>
        <w:t xml:space="preserve">Completed Tender Response Documents must be returned in accordance with Section 2.6 of the RFT </w:t>
      </w:r>
      <w:r w:rsidRPr="00A504EF">
        <w:rPr>
          <w:rFonts w:ascii="Calibri" w:hAnsi="Calibri" w:cs="Calibri"/>
          <w:sz w:val="22"/>
          <w:szCs w:val="22"/>
          <w:lang w:val="en-GB"/>
        </w:rPr>
        <w:t xml:space="preserve">and as three (3) SEPARATE documents. </w:t>
      </w:r>
    </w:p>
    <w:p w14:paraId="2C942D45" w14:textId="7F5164C9" w:rsidR="005F2391" w:rsidRPr="005F2391" w:rsidRDefault="005F2391" w:rsidP="00E452DE">
      <w:pPr>
        <w:spacing w:after="120" w:line="276" w:lineRule="auto"/>
        <w:rPr>
          <w:rFonts w:ascii="Calibri" w:hAnsi="Calibri" w:cs="Calibri"/>
          <w:sz w:val="22"/>
          <w:szCs w:val="22"/>
        </w:rPr>
      </w:pPr>
      <w:r w:rsidRPr="00A504EF">
        <w:rPr>
          <w:rFonts w:ascii="Calibri" w:hAnsi="Calibri" w:cs="Calibri"/>
          <w:sz w:val="22"/>
          <w:szCs w:val="22"/>
        </w:rPr>
        <w:t>Note: If it is your intention to submit a tender response for more than one [1] Lot, you must select each Lot on the ‘Create Response’ screen and upload all the required documentation for each Lot throughout the process.</w:t>
      </w:r>
    </w:p>
    <w:p w14:paraId="6C36AB87" w14:textId="77777777" w:rsidR="00DF5F70" w:rsidRPr="00DF5F70" w:rsidRDefault="00DF5F70" w:rsidP="00E452DE">
      <w:pPr>
        <w:spacing w:after="120" w:line="276" w:lineRule="auto"/>
        <w:rPr>
          <w:rFonts w:ascii="Calibri" w:hAnsi="Calibri" w:cs="Calibri"/>
          <w:sz w:val="22"/>
          <w:szCs w:val="22"/>
          <w:lang w:val="en-GB"/>
        </w:rPr>
      </w:pPr>
      <w:r w:rsidRPr="00DF5F70">
        <w:rPr>
          <w:rFonts w:ascii="Calibri" w:hAnsi="Calibri" w:cs="Calibri"/>
          <w:sz w:val="22"/>
          <w:szCs w:val="22"/>
          <w:lang w:val="en-GB"/>
        </w:rPr>
        <w:t>Tenderers should note to the extent that any specific provision in the RFT is inconsistent or conflicts with any provision in the TRD, the relevant provision of the RFT shall prevail.</w:t>
      </w:r>
    </w:p>
    <w:p w14:paraId="085F5B26" w14:textId="7950F6EA" w:rsidR="00DF5F70" w:rsidRPr="00DF5F70" w:rsidRDefault="00DF5F70" w:rsidP="00E452DE">
      <w:pPr>
        <w:spacing w:after="120" w:line="276" w:lineRule="auto"/>
        <w:jc w:val="both"/>
        <w:rPr>
          <w:rFonts w:ascii="Calibri" w:hAnsi="Calibri"/>
          <w:sz w:val="22"/>
          <w:szCs w:val="22"/>
          <w:lang w:eastAsia="en-IE"/>
        </w:rPr>
      </w:pPr>
      <w:r w:rsidRPr="00DF5F70">
        <w:rPr>
          <w:rFonts w:ascii="Calibri" w:hAnsi="Calibri"/>
          <w:sz w:val="22"/>
          <w:szCs w:val="22"/>
          <w:lang w:eastAsia="en-IE"/>
        </w:rPr>
        <w:t>All Tenders submitted in soft copy must be compiled such that they can be read immediately using Microsoft Word, PowerPoint, PDF Readers or equivalen</w:t>
      </w:r>
      <w:r w:rsidRPr="00B150B5">
        <w:rPr>
          <w:rFonts w:ascii="Calibri" w:hAnsi="Calibri"/>
          <w:sz w:val="22"/>
          <w:szCs w:val="22"/>
          <w:lang w:eastAsia="en-IE"/>
        </w:rPr>
        <w:t>t.</w:t>
      </w:r>
      <w:r w:rsidR="00E000E2" w:rsidRPr="00B150B5">
        <w:rPr>
          <w:rFonts w:ascii="Calibri" w:hAnsi="Calibri"/>
          <w:sz w:val="22"/>
          <w:szCs w:val="22"/>
          <w:lang w:eastAsia="en-IE"/>
        </w:rPr>
        <w:t xml:space="preserve"> </w:t>
      </w:r>
      <w:r w:rsidR="00B150B5" w:rsidRPr="00B150B5">
        <w:rPr>
          <w:rFonts w:ascii="Calibri" w:hAnsi="Calibri"/>
          <w:sz w:val="22"/>
          <w:szCs w:val="22"/>
        </w:rPr>
        <w:t>The Tender Response Document for the Request for Tender</w:t>
      </w:r>
      <w:r w:rsidR="00E000E2" w:rsidRPr="00B150B5">
        <w:rPr>
          <w:rFonts w:ascii="Calibri" w:hAnsi="Calibri"/>
          <w:sz w:val="22"/>
          <w:szCs w:val="22"/>
        </w:rPr>
        <w:t xml:space="preserve"> must be submitted in </w:t>
      </w:r>
      <w:r w:rsidR="00E000E2" w:rsidRPr="00B150B5">
        <w:rPr>
          <w:rFonts w:ascii="Calibri" w:hAnsi="Calibri"/>
          <w:b/>
          <w:sz w:val="22"/>
          <w:szCs w:val="22"/>
        </w:rPr>
        <w:t>English.</w:t>
      </w:r>
    </w:p>
    <w:p w14:paraId="4D387315" w14:textId="77777777" w:rsidR="00DF5F70" w:rsidRPr="00DF5F70" w:rsidRDefault="00DF5F70" w:rsidP="00E452DE">
      <w:pPr>
        <w:spacing w:after="120" w:line="276" w:lineRule="auto"/>
        <w:jc w:val="both"/>
        <w:rPr>
          <w:rFonts w:ascii="Calibri" w:hAnsi="Calibri"/>
          <w:b/>
          <w:bCs/>
          <w:sz w:val="22"/>
          <w:szCs w:val="22"/>
          <w:lang w:eastAsia="en-IE"/>
        </w:rPr>
      </w:pPr>
      <w:r w:rsidRPr="00DF5F70">
        <w:rPr>
          <w:rFonts w:ascii="Calibri" w:hAnsi="Calibri"/>
          <w:sz w:val="22"/>
          <w:szCs w:val="22"/>
          <w:lang w:eastAsia="en-IE"/>
        </w:rPr>
        <w:t xml:space="preserve">Tenderers must ensure that the document submitted is text searchable using non-OCR software i.e. </w:t>
      </w:r>
      <w:r w:rsidRPr="00DF5F70">
        <w:rPr>
          <w:rFonts w:ascii="Calibri" w:hAnsi="Calibri"/>
          <w:b/>
          <w:bCs/>
          <w:sz w:val="22"/>
          <w:szCs w:val="22"/>
          <w:lang w:eastAsia="en-IE"/>
        </w:rPr>
        <w:t>it must not be a document which has been scanned as an image or protected against search. It must not be an embedded document or file.</w:t>
      </w:r>
    </w:p>
    <w:p w14:paraId="09A3C1E7" w14:textId="77777777" w:rsidR="00DF5F70" w:rsidRDefault="00DF5F70" w:rsidP="00E452DE">
      <w:pPr>
        <w:spacing w:after="120" w:line="276" w:lineRule="auto"/>
        <w:jc w:val="both"/>
        <w:rPr>
          <w:rFonts w:ascii="Calibri" w:hAnsi="Calibri" w:cs="Calibri"/>
          <w:sz w:val="22"/>
          <w:szCs w:val="22"/>
          <w:lang w:val="en-GB"/>
        </w:rPr>
      </w:pPr>
      <w:r w:rsidRPr="00DF5F70">
        <w:rPr>
          <w:rFonts w:ascii="Calibri" w:hAnsi="Calibri" w:cs="Calibri"/>
          <w:sz w:val="22"/>
          <w:szCs w:val="22"/>
          <w:lang w:val="en-GB"/>
        </w:rPr>
        <w:t>The Contracting Authority is not responsible for corruption in electronic documents. Tenderers must ensure electronic documents are not corrupt.</w:t>
      </w:r>
    </w:p>
    <w:p w14:paraId="08C7B276" w14:textId="77777777" w:rsidR="005F2391" w:rsidRDefault="005F2391" w:rsidP="00DF5F70">
      <w:pPr>
        <w:spacing w:after="120"/>
        <w:jc w:val="both"/>
        <w:rPr>
          <w:rFonts w:ascii="Calibri" w:hAnsi="Calibri" w:cs="Calibri"/>
          <w:sz w:val="22"/>
          <w:szCs w:val="22"/>
          <w:lang w:val="en-GB"/>
        </w:rPr>
      </w:pPr>
    </w:p>
    <w:p w14:paraId="16C7F5F5" w14:textId="77777777" w:rsidR="005F2391" w:rsidRPr="00DF5F70" w:rsidRDefault="005F2391" w:rsidP="00DF5F70">
      <w:pPr>
        <w:spacing w:after="120"/>
        <w:jc w:val="both"/>
        <w:rPr>
          <w:rFonts w:ascii="Calibri" w:hAnsi="Calibri" w:cs="Calibri"/>
          <w:sz w:val="22"/>
          <w:szCs w:val="22"/>
          <w:lang w:val="en-GB"/>
        </w:rPr>
      </w:pPr>
    </w:p>
    <w:tbl>
      <w:tblPr>
        <w:tblStyle w:val="TableGrid1"/>
        <w:tblW w:w="0" w:type="auto"/>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8187"/>
        <w:gridCol w:w="829"/>
      </w:tblGrid>
      <w:tr w:rsidR="00DF5F70" w:rsidRPr="00DF5F70" w14:paraId="6526BF93" w14:textId="77777777" w:rsidTr="00DF5F70">
        <w:trPr>
          <w:trHeight w:val="482"/>
        </w:trPr>
        <w:tc>
          <w:tcPr>
            <w:tcW w:w="9016" w:type="dxa"/>
            <w:gridSpan w:val="2"/>
            <w:shd w:val="clear" w:color="auto" w:fill="57AEA5"/>
          </w:tcPr>
          <w:p w14:paraId="6A526327" w14:textId="77777777" w:rsidR="00DF5F70" w:rsidRPr="00DF5F70" w:rsidRDefault="00DF5F70" w:rsidP="00DF5F70">
            <w:pPr>
              <w:spacing w:line="319" w:lineRule="auto"/>
              <w:ind w:right="-1"/>
              <w:jc w:val="center"/>
              <w:rPr>
                <w:rFonts w:ascii="Calibri" w:hAnsi="Calibri"/>
                <w:b/>
                <w:color w:val="FFFFFF"/>
                <w:szCs w:val="22"/>
              </w:rPr>
            </w:pPr>
            <w:r w:rsidRPr="00DF5F70">
              <w:rPr>
                <w:rFonts w:ascii="Calibri" w:hAnsi="Calibri"/>
                <w:b/>
                <w:color w:val="FFFFFF"/>
                <w:szCs w:val="22"/>
              </w:rPr>
              <w:lastRenderedPageBreak/>
              <w:t>Tenderer(s) to Complete</w:t>
            </w:r>
          </w:p>
          <w:p w14:paraId="75B2BDC2" w14:textId="77777777" w:rsidR="00DF5F70" w:rsidRPr="00DF5F70" w:rsidRDefault="00DF5F70" w:rsidP="00DF5F70">
            <w:pPr>
              <w:spacing w:line="319" w:lineRule="auto"/>
              <w:ind w:right="-1"/>
              <w:jc w:val="center"/>
              <w:rPr>
                <w:rFonts w:ascii="Calibri" w:hAnsi="Calibri"/>
                <w:sz w:val="36"/>
              </w:rPr>
            </w:pPr>
            <w:r w:rsidRPr="00DF5F70">
              <w:rPr>
                <w:rFonts w:ascii="Calibri" w:hAnsi="Calibri"/>
                <w:color w:val="FFFFFF"/>
                <w:szCs w:val="22"/>
              </w:rPr>
              <w:t>Please tick the box below to acknowledge you agree and understand</w:t>
            </w:r>
          </w:p>
        </w:tc>
      </w:tr>
      <w:tr w:rsidR="00DF5F70" w:rsidRPr="00DF5F70" w14:paraId="04BF8A70" w14:textId="77777777" w:rsidTr="00DF5F70">
        <w:trPr>
          <w:trHeight w:val="767"/>
        </w:trPr>
        <w:tc>
          <w:tcPr>
            <w:tcW w:w="8187" w:type="dxa"/>
            <w:shd w:val="clear" w:color="auto" w:fill="auto"/>
            <w:vAlign w:val="center"/>
          </w:tcPr>
          <w:p w14:paraId="1A904D3C" w14:textId="77777777" w:rsidR="00DF5F70" w:rsidRPr="00DF5F70" w:rsidRDefault="00DF5F70" w:rsidP="00DF5F70">
            <w:pPr>
              <w:spacing w:before="240" w:line="319" w:lineRule="auto"/>
              <w:ind w:right="-1"/>
              <w:jc w:val="both"/>
              <w:rPr>
                <w:rFonts w:ascii="Calibri" w:hAnsi="Calibri"/>
                <w:sz w:val="22"/>
                <w:szCs w:val="22"/>
              </w:rPr>
            </w:pPr>
            <w:r w:rsidRPr="00DF5F70">
              <w:rPr>
                <w:rFonts w:ascii="Calibri" w:hAnsi="Calibri"/>
                <w:sz w:val="22"/>
                <w:szCs w:val="22"/>
              </w:rPr>
              <w:t>Please tick this box to certify that you understand the instructions of this TRD.</w:t>
            </w:r>
          </w:p>
        </w:tc>
        <w:tc>
          <w:tcPr>
            <w:tcW w:w="829" w:type="dxa"/>
            <w:vAlign w:val="center"/>
          </w:tcPr>
          <w:p w14:paraId="2CEFC0AD" w14:textId="77777777" w:rsidR="00DF5F70" w:rsidRPr="00DF5F70" w:rsidRDefault="00000000" w:rsidP="00DF5F70">
            <w:pPr>
              <w:spacing w:before="240" w:line="319" w:lineRule="auto"/>
              <w:ind w:right="-1"/>
              <w:jc w:val="center"/>
              <w:rPr>
                <w:rFonts w:ascii="Calibri" w:hAnsi="Calibri"/>
                <w:sz w:val="44"/>
                <w:szCs w:val="22"/>
              </w:rPr>
            </w:pPr>
            <w:sdt>
              <w:sdtPr>
                <w:rPr>
                  <w:sz w:val="44"/>
                </w:rPr>
                <w:id w:val="-1157921194"/>
                <w14:checkbox>
                  <w14:checked w14:val="0"/>
                  <w14:checkedState w14:val="0052" w14:font="Wingdings 2"/>
                  <w14:uncheckedState w14:val="2610" w14:font="MS Gothic"/>
                </w14:checkbox>
              </w:sdtPr>
              <w:sdtContent>
                <w:r w:rsidR="00DF5F70" w:rsidRPr="00DF5F70">
                  <w:rPr>
                    <w:rFonts w:eastAsia="MS Gothic" w:hint="eastAsia"/>
                    <w:sz w:val="44"/>
                  </w:rPr>
                  <w:t>☐</w:t>
                </w:r>
              </w:sdtContent>
            </w:sdt>
          </w:p>
        </w:tc>
      </w:tr>
    </w:tbl>
    <w:p w14:paraId="2F008560" w14:textId="77777777" w:rsidR="005F2391" w:rsidRDefault="005F2391" w:rsidP="00DF5F70">
      <w:pPr>
        <w:rPr>
          <w:rFonts w:ascii="Calibri" w:hAnsi="Calibri" w:cs="Calibri"/>
          <w:sz w:val="22"/>
          <w:szCs w:val="22"/>
        </w:rPr>
      </w:pPr>
    </w:p>
    <w:p w14:paraId="01C84B97" w14:textId="77777777" w:rsidR="005F2391" w:rsidRDefault="005F2391" w:rsidP="00DF5F70">
      <w:pPr>
        <w:rPr>
          <w:rFonts w:ascii="Calibri" w:hAnsi="Calibri" w:cs="Calibri"/>
          <w:sz w:val="22"/>
          <w:szCs w:val="22"/>
        </w:rPr>
      </w:pPr>
    </w:p>
    <w:p w14:paraId="6FCF7823" w14:textId="77777777" w:rsidR="005F2391" w:rsidRDefault="005F2391" w:rsidP="00DF5F70">
      <w:pPr>
        <w:rPr>
          <w:rFonts w:ascii="Calibri" w:hAnsi="Calibri" w:cs="Calibri"/>
          <w:sz w:val="22"/>
          <w:szCs w:val="22"/>
        </w:rPr>
      </w:pPr>
    </w:p>
    <w:p w14:paraId="22009873" w14:textId="77777777" w:rsidR="005F2391" w:rsidRDefault="005F2391" w:rsidP="00DF5F70">
      <w:pPr>
        <w:rPr>
          <w:rFonts w:ascii="Calibri" w:hAnsi="Calibri" w:cs="Calibri"/>
          <w:sz w:val="22"/>
          <w:szCs w:val="22"/>
        </w:rPr>
      </w:pPr>
    </w:p>
    <w:p w14:paraId="745E74E8" w14:textId="77777777" w:rsidR="005F2391" w:rsidRDefault="005F2391" w:rsidP="00DF5F70">
      <w:pPr>
        <w:rPr>
          <w:rFonts w:ascii="Calibri" w:hAnsi="Calibri" w:cs="Calibri"/>
          <w:sz w:val="22"/>
          <w:szCs w:val="22"/>
        </w:rPr>
      </w:pPr>
    </w:p>
    <w:p w14:paraId="380B529F" w14:textId="77777777" w:rsidR="005F2391" w:rsidRDefault="005F2391" w:rsidP="00DF5F70">
      <w:pPr>
        <w:rPr>
          <w:rFonts w:ascii="Calibri" w:hAnsi="Calibri" w:cs="Calibri"/>
          <w:sz w:val="22"/>
          <w:szCs w:val="22"/>
        </w:rPr>
      </w:pPr>
    </w:p>
    <w:p w14:paraId="708163EC" w14:textId="77777777" w:rsidR="005F2391" w:rsidRDefault="005F2391" w:rsidP="00DF5F70">
      <w:pPr>
        <w:rPr>
          <w:rFonts w:ascii="Calibri" w:hAnsi="Calibri" w:cs="Calibri"/>
          <w:sz w:val="22"/>
          <w:szCs w:val="22"/>
        </w:rPr>
      </w:pPr>
    </w:p>
    <w:p w14:paraId="5E4D5A40" w14:textId="77777777" w:rsidR="005F2391" w:rsidRDefault="005F2391" w:rsidP="00DF5F70">
      <w:pPr>
        <w:rPr>
          <w:rFonts w:ascii="Calibri" w:hAnsi="Calibri" w:cs="Calibri"/>
          <w:sz w:val="22"/>
          <w:szCs w:val="22"/>
        </w:rPr>
      </w:pPr>
    </w:p>
    <w:p w14:paraId="17276D1F" w14:textId="77777777" w:rsidR="005F2391" w:rsidRDefault="005F2391" w:rsidP="00DF5F70">
      <w:pPr>
        <w:rPr>
          <w:rFonts w:ascii="Calibri" w:hAnsi="Calibri" w:cs="Calibri"/>
          <w:sz w:val="22"/>
          <w:szCs w:val="22"/>
        </w:rPr>
      </w:pPr>
    </w:p>
    <w:p w14:paraId="1F1C1B09" w14:textId="77777777" w:rsidR="005F2391" w:rsidRDefault="005F2391" w:rsidP="00DF5F70">
      <w:pPr>
        <w:rPr>
          <w:rFonts w:ascii="Calibri" w:hAnsi="Calibri" w:cs="Calibri"/>
          <w:sz w:val="22"/>
          <w:szCs w:val="22"/>
        </w:rPr>
      </w:pPr>
    </w:p>
    <w:p w14:paraId="574E1D15" w14:textId="77777777" w:rsidR="005F2391" w:rsidRDefault="005F2391" w:rsidP="00DF5F70">
      <w:pPr>
        <w:rPr>
          <w:rFonts w:ascii="Calibri" w:hAnsi="Calibri" w:cs="Calibri"/>
          <w:sz w:val="22"/>
          <w:szCs w:val="22"/>
        </w:rPr>
      </w:pPr>
    </w:p>
    <w:p w14:paraId="2D7FF2FF" w14:textId="77777777" w:rsidR="005F2391" w:rsidRDefault="005F2391" w:rsidP="00DF5F70">
      <w:pPr>
        <w:rPr>
          <w:rFonts w:ascii="Calibri" w:hAnsi="Calibri" w:cs="Calibri"/>
          <w:sz w:val="22"/>
          <w:szCs w:val="22"/>
        </w:rPr>
      </w:pPr>
    </w:p>
    <w:p w14:paraId="4B6AABAD" w14:textId="77777777" w:rsidR="005F2391" w:rsidRDefault="005F2391" w:rsidP="00DF5F70">
      <w:pPr>
        <w:rPr>
          <w:rFonts w:ascii="Calibri" w:hAnsi="Calibri" w:cs="Calibri"/>
          <w:sz w:val="22"/>
          <w:szCs w:val="22"/>
        </w:rPr>
      </w:pPr>
    </w:p>
    <w:p w14:paraId="4763AE4E" w14:textId="77777777" w:rsidR="005F2391" w:rsidRDefault="005F2391" w:rsidP="00DF5F70">
      <w:pPr>
        <w:rPr>
          <w:rFonts w:ascii="Calibri" w:hAnsi="Calibri" w:cs="Calibri"/>
          <w:sz w:val="22"/>
          <w:szCs w:val="22"/>
        </w:rPr>
      </w:pPr>
    </w:p>
    <w:p w14:paraId="0EE867E0" w14:textId="77777777" w:rsidR="005F2391" w:rsidRDefault="005F2391" w:rsidP="00DF5F70">
      <w:pPr>
        <w:rPr>
          <w:rFonts w:ascii="Calibri" w:hAnsi="Calibri" w:cs="Calibri"/>
          <w:sz w:val="22"/>
          <w:szCs w:val="22"/>
        </w:rPr>
      </w:pPr>
    </w:p>
    <w:p w14:paraId="7BDCE140" w14:textId="77777777" w:rsidR="005F2391" w:rsidRDefault="005F2391" w:rsidP="00DF5F70">
      <w:pPr>
        <w:rPr>
          <w:rFonts w:ascii="Calibri" w:hAnsi="Calibri" w:cs="Calibri"/>
          <w:sz w:val="22"/>
          <w:szCs w:val="22"/>
        </w:rPr>
      </w:pPr>
    </w:p>
    <w:p w14:paraId="7D6961EB" w14:textId="77777777" w:rsidR="005F2391" w:rsidRDefault="005F2391" w:rsidP="00DF5F70">
      <w:pPr>
        <w:rPr>
          <w:rFonts w:ascii="Calibri" w:hAnsi="Calibri" w:cs="Calibri"/>
          <w:sz w:val="22"/>
          <w:szCs w:val="22"/>
        </w:rPr>
      </w:pPr>
    </w:p>
    <w:p w14:paraId="4500362F" w14:textId="77777777" w:rsidR="005F2391" w:rsidRDefault="005F2391" w:rsidP="00DF5F70">
      <w:pPr>
        <w:rPr>
          <w:rFonts w:ascii="Calibri" w:hAnsi="Calibri" w:cs="Calibri"/>
          <w:sz w:val="22"/>
          <w:szCs w:val="22"/>
        </w:rPr>
      </w:pPr>
    </w:p>
    <w:p w14:paraId="04C5B71F" w14:textId="77777777" w:rsidR="005F2391" w:rsidRDefault="005F2391" w:rsidP="00DF5F70">
      <w:pPr>
        <w:rPr>
          <w:rFonts w:ascii="Calibri" w:hAnsi="Calibri" w:cs="Calibri"/>
          <w:sz w:val="22"/>
          <w:szCs w:val="22"/>
        </w:rPr>
      </w:pPr>
    </w:p>
    <w:p w14:paraId="45FD12E4" w14:textId="77777777" w:rsidR="005F2391" w:rsidRDefault="005F2391" w:rsidP="00DF5F70">
      <w:pPr>
        <w:rPr>
          <w:rFonts w:ascii="Calibri" w:hAnsi="Calibri" w:cs="Calibri"/>
          <w:sz w:val="22"/>
          <w:szCs w:val="22"/>
        </w:rPr>
      </w:pPr>
    </w:p>
    <w:p w14:paraId="2C013C9E" w14:textId="77777777" w:rsidR="005F2391" w:rsidRDefault="005F2391" w:rsidP="00DF5F70">
      <w:pPr>
        <w:rPr>
          <w:rFonts w:ascii="Calibri" w:hAnsi="Calibri" w:cs="Calibri"/>
          <w:sz w:val="22"/>
          <w:szCs w:val="22"/>
        </w:rPr>
      </w:pPr>
    </w:p>
    <w:p w14:paraId="198A2C4C" w14:textId="77777777" w:rsidR="005F2391" w:rsidRDefault="005F2391" w:rsidP="00DF5F70">
      <w:pPr>
        <w:rPr>
          <w:rFonts w:ascii="Calibri" w:hAnsi="Calibri" w:cs="Calibri"/>
          <w:sz w:val="22"/>
          <w:szCs w:val="22"/>
        </w:rPr>
      </w:pPr>
    </w:p>
    <w:p w14:paraId="6C918960" w14:textId="77777777" w:rsidR="005F2391" w:rsidRDefault="005F2391" w:rsidP="00DF5F70">
      <w:pPr>
        <w:rPr>
          <w:rFonts w:ascii="Calibri" w:hAnsi="Calibri" w:cs="Calibri"/>
          <w:sz w:val="22"/>
          <w:szCs w:val="22"/>
        </w:rPr>
      </w:pPr>
    </w:p>
    <w:p w14:paraId="6838E5D0" w14:textId="77777777" w:rsidR="005F2391" w:rsidRDefault="005F2391" w:rsidP="00DF5F70">
      <w:pPr>
        <w:rPr>
          <w:rFonts w:ascii="Calibri" w:hAnsi="Calibri" w:cs="Calibri"/>
          <w:sz w:val="22"/>
          <w:szCs w:val="22"/>
        </w:rPr>
      </w:pPr>
    </w:p>
    <w:p w14:paraId="3518EDA2" w14:textId="77777777" w:rsidR="005F2391" w:rsidRDefault="005F2391" w:rsidP="00DF5F70">
      <w:pPr>
        <w:rPr>
          <w:rFonts w:ascii="Calibri" w:hAnsi="Calibri" w:cs="Calibri"/>
          <w:sz w:val="22"/>
          <w:szCs w:val="22"/>
        </w:rPr>
      </w:pPr>
    </w:p>
    <w:p w14:paraId="61FB0EFC" w14:textId="77777777" w:rsidR="005F2391" w:rsidRDefault="005F2391" w:rsidP="00DF5F70">
      <w:pPr>
        <w:rPr>
          <w:rFonts w:ascii="Calibri" w:hAnsi="Calibri" w:cs="Calibri"/>
          <w:sz w:val="22"/>
          <w:szCs w:val="22"/>
        </w:rPr>
      </w:pPr>
    </w:p>
    <w:p w14:paraId="3AA23EBB" w14:textId="77777777" w:rsidR="005F2391" w:rsidRDefault="005F2391" w:rsidP="00DF5F70">
      <w:pPr>
        <w:rPr>
          <w:rFonts w:ascii="Calibri" w:hAnsi="Calibri" w:cs="Calibri"/>
          <w:sz w:val="22"/>
          <w:szCs w:val="22"/>
        </w:rPr>
      </w:pPr>
    </w:p>
    <w:p w14:paraId="1BFE7D59" w14:textId="77777777" w:rsidR="005F2391" w:rsidRDefault="005F2391" w:rsidP="00DF5F70">
      <w:pPr>
        <w:rPr>
          <w:rFonts w:ascii="Calibri" w:hAnsi="Calibri" w:cs="Calibri"/>
          <w:sz w:val="22"/>
          <w:szCs w:val="22"/>
        </w:rPr>
      </w:pPr>
    </w:p>
    <w:p w14:paraId="72693159" w14:textId="77777777" w:rsidR="005F2391" w:rsidRDefault="005F2391" w:rsidP="00DF5F70">
      <w:pPr>
        <w:rPr>
          <w:rFonts w:ascii="Calibri" w:hAnsi="Calibri" w:cs="Calibri"/>
          <w:sz w:val="22"/>
          <w:szCs w:val="22"/>
        </w:rPr>
      </w:pPr>
    </w:p>
    <w:p w14:paraId="69CACA0C" w14:textId="77777777" w:rsidR="005F2391" w:rsidRDefault="005F2391" w:rsidP="00DF5F70">
      <w:pPr>
        <w:rPr>
          <w:rFonts w:ascii="Calibri" w:hAnsi="Calibri" w:cs="Calibri"/>
          <w:sz w:val="22"/>
          <w:szCs w:val="22"/>
        </w:rPr>
      </w:pPr>
    </w:p>
    <w:p w14:paraId="1DFD094F" w14:textId="77777777" w:rsidR="005F2391" w:rsidRDefault="005F2391" w:rsidP="00DF5F70">
      <w:pPr>
        <w:rPr>
          <w:rFonts w:ascii="Calibri" w:hAnsi="Calibri" w:cs="Calibri"/>
          <w:sz w:val="22"/>
          <w:szCs w:val="22"/>
        </w:rPr>
      </w:pPr>
    </w:p>
    <w:p w14:paraId="2A185F88" w14:textId="77777777" w:rsidR="005F2391" w:rsidRDefault="005F2391" w:rsidP="00DF5F70">
      <w:pPr>
        <w:rPr>
          <w:rFonts w:ascii="Calibri" w:hAnsi="Calibri" w:cs="Calibri"/>
          <w:sz w:val="22"/>
          <w:szCs w:val="22"/>
        </w:rPr>
      </w:pPr>
    </w:p>
    <w:p w14:paraId="4BF1E4F4" w14:textId="77777777" w:rsidR="005F2391" w:rsidRDefault="005F2391" w:rsidP="00DF5F70">
      <w:pPr>
        <w:rPr>
          <w:rFonts w:ascii="Calibri" w:hAnsi="Calibri" w:cs="Calibri"/>
          <w:sz w:val="22"/>
          <w:szCs w:val="22"/>
        </w:rPr>
      </w:pPr>
    </w:p>
    <w:p w14:paraId="24F1DC24" w14:textId="77777777" w:rsidR="005F2391" w:rsidRDefault="005F2391" w:rsidP="00DF5F70">
      <w:pPr>
        <w:rPr>
          <w:rFonts w:ascii="Calibri" w:hAnsi="Calibri" w:cs="Calibri"/>
          <w:sz w:val="22"/>
          <w:szCs w:val="22"/>
        </w:rPr>
      </w:pPr>
    </w:p>
    <w:p w14:paraId="58794C05" w14:textId="77777777" w:rsidR="005F2391" w:rsidRDefault="005F2391" w:rsidP="00DF5F70">
      <w:pPr>
        <w:rPr>
          <w:rFonts w:ascii="Calibri" w:hAnsi="Calibri" w:cs="Calibri"/>
          <w:sz w:val="22"/>
          <w:szCs w:val="22"/>
        </w:rPr>
      </w:pPr>
    </w:p>
    <w:p w14:paraId="2E58A65B" w14:textId="77777777" w:rsidR="005F2391" w:rsidRDefault="005F2391" w:rsidP="00DF5F70">
      <w:pPr>
        <w:rPr>
          <w:rFonts w:ascii="Calibri" w:hAnsi="Calibri" w:cs="Calibri"/>
          <w:sz w:val="22"/>
          <w:szCs w:val="22"/>
        </w:rPr>
      </w:pPr>
    </w:p>
    <w:p w14:paraId="11FCEFA0" w14:textId="77777777" w:rsidR="005F2391" w:rsidRDefault="005F2391" w:rsidP="00DF5F70">
      <w:pPr>
        <w:rPr>
          <w:rFonts w:ascii="Calibri" w:hAnsi="Calibri" w:cs="Calibri"/>
          <w:sz w:val="22"/>
          <w:szCs w:val="22"/>
        </w:rPr>
      </w:pPr>
    </w:p>
    <w:p w14:paraId="19DE3B33" w14:textId="77777777" w:rsidR="005F2391" w:rsidRDefault="005F2391" w:rsidP="00DF5F70">
      <w:pPr>
        <w:rPr>
          <w:rFonts w:ascii="Calibri" w:hAnsi="Calibri" w:cs="Calibri"/>
          <w:sz w:val="22"/>
          <w:szCs w:val="22"/>
        </w:rPr>
      </w:pPr>
    </w:p>
    <w:p w14:paraId="60E1D11D" w14:textId="77777777" w:rsidR="005F2391" w:rsidRDefault="005F2391" w:rsidP="00DF5F70">
      <w:pPr>
        <w:rPr>
          <w:rFonts w:ascii="Calibri" w:hAnsi="Calibri" w:cs="Calibri"/>
          <w:sz w:val="22"/>
          <w:szCs w:val="22"/>
        </w:rPr>
      </w:pPr>
    </w:p>
    <w:p w14:paraId="3862D4E3" w14:textId="77777777" w:rsidR="005F2391" w:rsidRDefault="005F2391" w:rsidP="00DF5F70">
      <w:pPr>
        <w:rPr>
          <w:rFonts w:ascii="Calibri" w:hAnsi="Calibri" w:cs="Calibri"/>
          <w:sz w:val="22"/>
          <w:szCs w:val="22"/>
        </w:rPr>
      </w:pPr>
    </w:p>
    <w:p w14:paraId="5954CED1" w14:textId="77777777" w:rsidR="005F2391" w:rsidRDefault="005F2391" w:rsidP="00DF5F70">
      <w:pPr>
        <w:rPr>
          <w:rFonts w:ascii="Calibri" w:hAnsi="Calibri" w:cs="Calibri"/>
          <w:sz w:val="22"/>
          <w:szCs w:val="22"/>
        </w:rPr>
      </w:pPr>
    </w:p>
    <w:p w14:paraId="7A718BCD" w14:textId="77777777" w:rsidR="005F2391" w:rsidRDefault="005F2391" w:rsidP="00DF5F70">
      <w:pPr>
        <w:rPr>
          <w:rFonts w:ascii="Calibri" w:hAnsi="Calibri" w:cs="Calibri"/>
          <w:sz w:val="22"/>
          <w:szCs w:val="22"/>
        </w:rPr>
      </w:pPr>
    </w:p>
    <w:p w14:paraId="24AA67C0" w14:textId="77777777" w:rsidR="005F2391" w:rsidRDefault="005F2391" w:rsidP="00DF5F70">
      <w:pPr>
        <w:rPr>
          <w:rFonts w:ascii="Calibri" w:hAnsi="Calibri" w:cs="Calibri"/>
          <w:sz w:val="22"/>
          <w:szCs w:val="22"/>
        </w:rPr>
      </w:pPr>
    </w:p>
    <w:p w14:paraId="13F1FFBA" w14:textId="77777777" w:rsidR="005F2391" w:rsidRDefault="005F2391" w:rsidP="00DF5F70">
      <w:pPr>
        <w:rPr>
          <w:rFonts w:ascii="Calibri" w:hAnsi="Calibri" w:cs="Calibri"/>
          <w:sz w:val="22"/>
          <w:szCs w:val="22"/>
        </w:rPr>
      </w:pPr>
    </w:p>
    <w:p w14:paraId="3304DD2C" w14:textId="77777777" w:rsidR="00E452DE" w:rsidRDefault="00E452DE" w:rsidP="00DF5F70">
      <w:pPr>
        <w:rPr>
          <w:rFonts w:ascii="Calibri" w:hAnsi="Calibri" w:cs="Calibri"/>
          <w:sz w:val="22"/>
          <w:szCs w:val="22"/>
        </w:rPr>
      </w:pPr>
    </w:p>
    <w:p w14:paraId="4F393EDA" w14:textId="385AF190" w:rsidR="00DF5F70" w:rsidRDefault="00DF5F70" w:rsidP="00DF5F70">
      <w:pPr>
        <w:rPr>
          <w:rFonts w:ascii="Calibri" w:hAnsi="Calibri" w:cs="Calibri"/>
          <w:sz w:val="22"/>
          <w:szCs w:val="22"/>
        </w:rPr>
      </w:pPr>
      <w:r w:rsidRPr="00DF5F70">
        <w:rPr>
          <w:rFonts w:ascii="Calibri" w:hAnsi="Calibri" w:cs="Calibri"/>
          <w:sz w:val="22"/>
          <w:szCs w:val="22"/>
        </w:rPr>
        <w:lastRenderedPageBreak/>
        <w:t>Tenderers should keep in mind the below Award Criteria for Lots 1 and 2.</w:t>
      </w:r>
      <w:r>
        <w:rPr>
          <w:rFonts w:ascii="Calibri" w:hAnsi="Calibri" w:cs="Calibri"/>
          <w:sz w:val="22"/>
          <w:szCs w:val="22"/>
        </w:rPr>
        <w:t xml:space="preserve"> </w:t>
      </w:r>
      <w:r w:rsidRPr="00DF5F70">
        <w:rPr>
          <w:rFonts w:ascii="Calibri" w:hAnsi="Calibri" w:cs="Calibri"/>
          <w:sz w:val="22"/>
          <w:szCs w:val="22"/>
        </w:rPr>
        <w:t xml:space="preserve">Award of the Framework Contract will be </w:t>
      </w:r>
      <w:proofErr w:type="gramStart"/>
      <w:r w:rsidRPr="00DF5F70">
        <w:rPr>
          <w:rFonts w:ascii="Calibri" w:hAnsi="Calibri" w:cs="Calibri"/>
          <w:sz w:val="22"/>
          <w:szCs w:val="22"/>
        </w:rPr>
        <w:t>on the basis of</w:t>
      </w:r>
      <w:proofErr w:type="gramEnd"/>
      <w:r w:rsidRPr="00DF5F70">
        <w:rPr>
          <w:rFonts w:ascii="Calibri" w:hAnsi="Calibri" w:cs="Calibri"/>
          <w:sz w:val="22"/>
          <w:szCs w:val="22"/>
        </w:rPr>
        <w:t xml:space="preserve"> the most economically advantageous tender. </w:t>
      </w:r>
    </w:p>
    <w:tbl>
      <w:tblPr>
        <w:tblW w:w="10939"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7"/>
        <w:gridCol w:w="1102"/>
        <w:gridCol w:w="850"/>
        <w:gridCol w:w="4009"/>
        <w:gridCol w:w="1246"/>
        <w:gridCol w:w="1114"/>
        <w:gridCol w:w="1491"/>
      </w:tblGrid>
      <w:tr w:rsidR="00A504EF" w:rsidRPr="00A504EF" w14:paraId="703F512D" w14:textId="77777777" w:rsidTr="008C61A0">
        <w:trPr>
          <w:trHeight w:val="953"/>
        </w:trPr>
        <w:tc>
          <w:tcPr>
            <w:tcW w:w="1127" w:type="dxa"/>
            <w:tcBorders>
              <w:top w:val="single" w:sz="12" w:space="0" w:color="000000"/>
              <w:left w:val="single" w:sz="12" w:space="0" w:color="auto"/>
              <w:bottom w:val="single" w:sz="12" w:space="0" w:color="auto"/>
              <w:right w:val="single" w:sz="12" w:space="0" w:color="000000"/>
            </w:tcBorders>
            <w:shd w:val="clear" w:color="000000" w:fill="57AEA5"/>
          </w:tcPr>
          <w:p w14:paraId="48F3C2A8" w14:textId="77777777" w:rsidR="00A504EF" w:rsidRPr="00A504EF" w:rsidRDefault="00A504EF" w:rsidP="00A504EF">
            <w:pPr>
              <w:jc w:val="center"/>
              <w:rPr>
                <w:rFonts w:ascii="Calibri" w:hAnsi="Calibri" w:cs="Calibri"/>
                <w:b/>
                <w:bCs/>
                <w:color w:val="000000"/>
                <w:sz w:val="18"/>
                <w:szCs w:val="18"/>
                <w:lang w:eastAsia="en-IE"/>
              </w:rPr>
            </w:pPr>
            <w:bookmarkStart w:id="1" w:name="_Hlk209797033"/>
            <w:r w:rsidRPr="00A504EF">
              <w:rPr>
                <w:rFonts w:ascii="Calibri" w:hAnsi="Calibri" w:cs="Calibri"/>
                <w:b/>
                <w:bCs/>
                <w:color w:val="000000"/>
                <w:sz w:val="18"/>
                <w:szCs w:val="18"/>
                <w:lang w:eastAsia="en-IE"/>
              </w:rPr>
              <w:t>Tender Response Document (TRD) Reference</w:t>
            </w:r>
          </w:p>
        </w:tc>
        <w:tc>
          <w:tcPr>
            <w:tcW w:w="1102" w:type="dxa"/>
            <w:tcBorders>
              <w:top w:val="single" w:sz="12" w:space="0" w:color="000000"/>
              <w:left w:val="single" w:sz="12" w:space="0" w:color="auto"/>
              <w:bottom w:val="single" w:sz="12" w:space="0" w:color="auto"/>
              <w:right w:val="single" w:sz="12" w:space="0" w:color="000000"/>
            </w:tcBorders>
            <w:shd w:val="clear" w:color="000000" w:fill="57AEA5"/>
            <w:vAlign w:val="center"/>
            <w:hideMark/>
          </w:tcPr>
          <w:p w14:paraId="4A7F71A9"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RFT Appendix 1 Reference </w:t>
            </w:r>
          </w:p>
        </w:tc>
        <w:tc>
          <w:tcPr>
            <w:tcW w:w="850" w:type="dxa"/>
            <w:tcBorders>
              <w:top w:val="single" w:sz="12" w:space="0" w:color="000000"/>
              <w:left w:val="single" w:sz="12" w:space="0" w:color="000000"/>
              <w:bottom w:val="single" w:sz="12" w:space="0" w:color="auto"/>
              <w:right w:val="single" w:sz="12" w:space="0" w:color="000000"/>
            </w:tcBorders>
            <w:shd w:val="clear" w:color="000000" w:fill="57AEA5"/>
          </w:tcPr>
          <w:p w14:paraId="163836F1" w14:textId="77777777" w:rsidR="00A504EF" w:rsidRPr="00A504EF" w:rsidRDefault="00A504EF" w:rsidP="00A504EF">
            <w:pPr>
              <w:jc w:val="center"/>
              <w:rPr>
                <w:rFonts w:ascii="Calibri" w:hAnsi="Calibri" w:cs="Calibri"/>
                <w:b/>
                <w:bCs/>
                <w:color w:val="000000"/>
                <w:sz w:val="18"/>
                <w:szCs w:val="18"/>
                <w:lang w:eastAsia="en-IE"/>
              </w:rPr>
            </w:pPr>
          </w:p>
          <w:p w14:paraId="05A0672A"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Award Criteria</w:t>
            </w:r>
          </w:p>
        </w:tc>
        <w:tc>
          <w:tcPr>
            <w:tcW w:w="4009" w:type="dxa"/>
            <w:tcBorders>
              <w:top w:val="single" w:sz="12" w:space="0" w:color="000000"/>
              <w:left w:val="single" w:sz="12" w:space="0" w:color="000000"/>
              <w:bottom w:val="single" w:sz="12" w:space="0" w:color="auto"/>
              <w:right w:val="single" w:sz="12" w:space="0" w:color="000000"/>
            </w:tcBorders>
            <w:shd w:val="clear" w:color="000000" w:fill="57AEA5"/>
            <w:vAlign w:val="center"/>
            <w:hideMark/>
          </w:tcPr>
          <w:p w14:paraId="75A25ECB"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Qualitative Award Criteria</w:t>
            </w:r>
          </w:p>
        </w:tc>
        <w:tc>
          <w:tcPr>
            <w:tcW w:w="1246" w:type="dxa"/>
            <w:tcBorders>
              <w:top w:val="single" w:sz="12" w:space="0" w:color="000000"/>
              <w:left w:val="single" w:sz="12" w:space="0" w:color="000000"/>
              <w:bottom w:val="single" w:sz="12" w:space="0" w:color="auto"/>
              <w:right w:val="single" w:sz="12" w:space="0" w:color="000000"/>
            </w:tcBorders>
            <w:shd w:val="clear" w:color="000000" w:fill="57AEA5"/>
            <w:vAlign w:val="center"/>
            <w:hideMark/>
          </w:tcPr>
          <w:p w14:paraId="711B75D9"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Total Percentage Available</w:t>
            </w:r>
          </w:p>
        </w:tc>
        <w:tc>
          <w:tcPr>
            <w:tcW w:w="1114" w:type="dxa"/>
            <w:tcBorders>
              <w:top w:val="single" w:sz="12" w:space="0" w:color="000000"/>
              <w:left w:val="single" w:sz="12" w:space="0" w:color="000000"/>
              <w:bottom w:val="single" w:sz="12" w:space="0" w:color="auto"/>
              <w:right w:val="single" w:sz="12" w:space="0" w:color="000000"/>
            </w:tcBorders>
            <w:shd w:val="clear" w:color="000000" w:fill="57AEA5"/>
            <w:vAlign w:val="center"/>
            <w:hideMark/>
          </w:tcPr>
          <w:p w14:paraId="4584F972"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Marks Available</w:t>
            </w:r>
          </w:p>
        </w:tc>
        <w:tc>
          <w:tcPr>
            <w:tcW w:w="1491" w:type="dxa"/>
            <w:tcBorders>
              <w:top w:val="single" w:sz="12" w:space="0" w:color="000000"/>
              <w:left w:val="single" w:sz="12" w:space="0" w:color="000000"/>
              <w:bottom w:val="single" w:sz="12" w:space="0" w:color="auto"/>
              <w:right w:val="single" w:sz="12" w:space="0" w:color="000000"/>
            </w:tcBorders>
            <w:shd w:val="clear" w:color="000000" w:fill="57AEA5"/>
          </w:tcPr>
          <w:p w14:paraId="19626EBF" w14:textId="490B753C"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Minimum Threshold Score Required to Pass</w:t>
            </w:r>
          </w:p>
        </w:tc>
      </w:tr>
      <w:tr w:rsidR="00A504EF" w:rsidRPr="00A504EF" w14:paraId="0E837321" w14:textId="77777777" w:rsidTr="008C61A0">
        <w:trPr>
          <w:trHeight w:val="265"/>
        </w:trPr>
        <w:tc>
          <w:tcPr>
            <w:tcW w:w="1127" w:type="dxa"/>
            <w:tcBorders>
              <w:top w:val="single" w:sz="12" w:space="0" w:color="auto"/>
              <w:left w:val="single" w:sz="12" w:space="0" w:color="auto"/>
              <w:bottom w:val="single" w:sz="12" w:space="0" w:color="auto"/>
              <w:right w:val="single" w:sz="12" w:space="0" w:color="000000"/>
            </w:tcBorders>
            <w:shd w:val="clear" w:color="auto" w:fill="DDEEEC"/>
          </w:tcPr>
          <w:p w14:paraId="481A299A" w14:textId="77777777" w:rsidR="00A504EF" w:rsidRPr="00A504EF" w:rsidRDefault="00A504EF" w:rsidP="00A504EF">
            <w:pPr>
              <w:jc w:val="center"/>
              <w:rPr>
                <w:rFonts w:ascii="Calibri" w:hAnsi="Calibri" w:cs="Calibri"/>
                <w:b/>
                <w:bCs/>
                <w:color w:val="000000"/>
                <w:sz w:val="18"/>
                <w:szCs w:val="18"/>
                <w:lang w:eastAsia="en-IE"/>
              </w:rPr>
            </w:pPr>
          </w:p>
        </w:tc>
        <w:tc>
          <w:tcPr>
            <w:tcW w:w="1102" w:type="dxa"/>
            <w:tcBorders>
              <w:top w:val="single" w:sz="12" w:space="0" w:color="auto"/>
              <w:left w:val="single" w:sz="12" w:space="0" w:color="auto"/>
              <w:bottom w:val="single" w:sz="12" w:space="0" w:color="auto"/>
              <w:right w:val="single" w:sz="12" w:space="0" w:color="000000"/>
            </w:tcBorders>
            <w:shd w:val="clear" w:color="auto" w:fill="DDEEEC"/>
            <w:vAlign w:val="center"/>
            <w:hideMark/>
          </w:tcPr>
          <w:p w14:paraId="2EBAD555"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3.1</w:t>
            </w:r>
          </w:p>
        </w:tc>
        <w:tc>
          <w:tcPr>
            <w:tcW w:w="850" w:type="dxa"/>
            <w:tcBorders>
              <w:top w:val="single" w:sz="12" w:space="0" w:color="auto"/>
              <w:left w:val="single" w:sz="12" w:space="0" w:color="000000"/>
              <w:bottom w:val="single" w:sz="12" w:space="0" w:color="auto"/>
              <w:right w:val="single" w:sz="12" w:space="0" w:color="000000"/>
            </w:tcBorders>
            <w:shd w:val="clear" w:color="auto" w:fill="DDEEEC"/>
            <w:vAlign w:val="center"/>
          </w:tcPr>
          <w:p w14:paraId="5096F64B"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1</w:t>
            </w:r>
          </w:p>
        </w:tc>
        <w:tc>
          <w:tcPr>
            <w:tcW w:w="4009" w:type="dxa"/>
            <w:tcBorders>
              <w:top w:val="single" w:sz="12" w:space="0" w:color="auto"/>
              <w:left w:val="single" w:sz="12" w:space="0" w:color="000000"/>
              <w:bottom w:val="single" w:sz="12" w:space="0" w:color="auto"/>
              <w:right w:val="single" w:sz="12" w:space="0" w:color="000000"/>
            </w:tcBorders>
            <w:shd w:val="clear" w:color="auto" w:fill="DDEEEC"/>
            <w:vAlign w:val="center"/>
            <w:hideMark/>
          </w:tcPr>
          <w:p w14:paraId="4A7381F9"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Travel Booking Process</w:t>
            </w:r>
            <w:r w:rsidRPr="00A504EF">
              <w:rPr>
                <w:rFonts w:ascii="Calibri" w:hAnsi="Calibri" w:cs="Calibri"/>
                <w:color w:val="000000"/>
                <w:sz w:val="18"/>
                <w:szCs w:val="18"/>
                <w:lang w:eastAsia="en-IE"/>
              </w:rPr>
              <w:t> </w:t>
            </w:r>
          </w:p>
        </w:tc>
        <w:tc>
          <w:tcPr>
            <w:tcW w:w="1246" w:type="dxa"/>
            <w:tcBorders>
              <w:top w:val="single" w:sz="12" w:space="0" w:color="auto"/>
              <w:left w:val="single" w:sz="12" w:space="0" w:color="000000"/>
              <w:bottom w:val="single" w:sz="12" w:space="0" w:color="auto"/>
              <w:right w:val="single" w:sz="12" w:space="0" w:color="000000"/>
            </w:tcBorders>
            <w:shd w:val="clear" w:color="auto" w:fill="DDEEEC"/>
            <w:vAlign w:val="center"/>
            <w:hideMark/>
          </w:tcPr>
          <w:p w14:paraId="4C4E086B"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15%</w:t>
            </w:r>
          </w:p>
        </w:tc>
        <w:tc>
          <w:tcPr>
            <w:tcW w:w="1114" w:type="dxa"/>
            <w:tcBorders>
              <w:top w:val="single" w:sz="12" w:space="0" w:color="auto"/>
              <w:left w:val="single" w:sz="12" w:space="0" w:color="000000"/>
              <w:bottom w:val="single" w:sz="12" w:space="0" w:color="000000"/>
              <w:right w:val="single" w:sz="12" w:space="0" w:color="000000"/>
            </w:tcBorders>
            <w:shd w:val="clear" w:color="auto" w:fill="DDEEEC"/>
            <w:vAlign w:val="center"/>
            <w:hideMark/>
          </w:tcPr>
          <w:p w14:paraId="68A5DE57"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150</w:t>
            </w:r>
          </w:p>
        </w:tc>
        <w:tc>
          <w:tcPr>
            <w:tcW w:w="1491" w:type="dxa"/>
            <w:tcBorders>
              <w:top w:val="single" w:sz="12" w:space="0" w:color="auto"/>
              <w:left w:val="single" w:sz="12" w:space="0" w:color="000000"/>
              <w:bottom w:val="single" w:sz="12" w:space="0" w:color="000000"/>
              <w:right w:val="single" w:sz="12" w:space="0" w:color="000000"/>
            </w:tcBorders>
            <w:shd w:val="clear" w:color="auto" w:fill="DDEEEC"/>
          </w:tcPr>
          <w:p w14:paraId="3E4F97E8" w14:textId="77777777" w:rsidR="00A504EF" w:rsidRPr="00A504EF" w:rsidRDefault="00A504EF" w:rsidP="00A504EF">
            <w:pPr>
              <w:jc w:val="center"/>
              <w:rPr>
                <w:rFonts w:ascii="Calibri" w:hAnsi="Calibri" w:cs="Calibri"/>
                <w:b/>
                <w:bCs/>
                <w:color w:val="000000"/>
                <w:sz w:val="18"/>
                <w:szCs w:val="18"/>
                <w:lang w:eastAsia="en-IE"/>
              </w:rPr>
            </w:pPr>
          </w:p>
        </w:tc>
      </w:tr>
      <w:tr w:rsidR="00A504EF" w:rsidRPr="00A504EF" w14:paraId="3F49937B" w14:textId="77777777" w:rsidTr="008C61A0">
        <w:trPr>
          <w:trHeight w:val="233"/>
        </w:trPr>
        <w:tc>
          <w:tcPr>
            <w:tcW w:w="1127" w:type="dxa"/>
            <w:vMerge w:val="restart"/>
            <w:tcBorders>
              <w:top w:val="single" w:sz="12" w:space="0" w:color="auto"/>
              <w:left w:val="single" w:sz="12" w:space="0" w:color="auto"/>
              <w:right w:val="single" w:sz="12" w:space="0" w:color="000000"/>
            </w:tcBorders>
          </w:tcPr>
          <w:p w14:paraId="63E47647" w14:textId="77777777" w:rsidR="00A504EF" w:rsidRPr="00A504EF" w:rsidRDefault="00A504EF" w:rsidP="00A504EF">
            <w:pPr>
              <w:jc w:val="center"/>
              <w:rPr>
                <w:rFonts w:ascii="Calibri" w:hAnsi="Calibri" w:cs="Calibri"/>
                <w:b/>
                <w:bCs/>
                <w:color w:val="000000"/>
                <w:sz w:val="18"/>
                <w:szCs w:val="18"/>
                <w:lang w:eastAsia="en-IE"/>
              </w:rPr>
            </w:pPr>
          </w:p>
          <w:p w14:paraId="4E9A71F6" w14:textId="77777777" w:rsidR="00A504EF" w:rsidRPr="00A504EF" w:rsidRDefault="00A504EF" w:rsidP="00A504EF">
            <w:pPr>
              <w:jc w:val="center"/>
              <w:rPr>
                <w:rFonts w:ascii="Calibri" w:hAnsi="Calibri" w:cs="Calibri"/>
                <w:b/>
                <w:bCs/>
                <w:color w:val="000000"/>
                <w:sz w:val="18"/>
                <w:szCs w:val="18"/>
                <w:lang w:eastAsia="en-IE"/>
              </w:rPr>
            </w:pPr>
          </w:p>
          <w:p w14:paraId="1612C0FD" w14:textId="77777777" w:rsidR="00A504EF" w:rsidRPr="00A504EF" w:rsidRDefault="00A504EF" w:rsidP="00A504EF">
            <w:pPr>
              <w:jc w:val="center"/>
              <w:rPr>
                <w:rFonts w:ascii="Calibri" w:hAnsi="Calibri" w:cs="Calibri"/>
                <w:b/>
                <w:bCs/>
                <w:color w:val="000000"/>
                <w:sz w:val="18"/>
                <w:szCs w:val="18"/>
                <w:lang w:eastAsia="en-IE"/>
              </w:rPr>
            </w:pPr>
          </w:p>
          <w:p w14:paraId="68825C7C" w14:textId="77777777" w:rsidR="00A504EF" w:rsidRPr="00A504EF" w:rsidRDefault="00A504EF" w:rsidP="00A504EF">
            <w:pPr>
              <w:jc w:val="center"/>
              <w:rPr>
                <w:rFonts w:ascii="Calibri" w:hAnsi="Calibri" w:cs="Calibri"/>
                <w:b/>
                <w:bCs/>
                <w:color w:val="000000"/>
                <w:sz w:val="18"/>
                <w:szCs w:val="18"/>
                <w:lang w:eastAsia="en-IE"/>
              </w:rPr>
            </w:pPr>
          </w:p>
          <w:p w14:paraId="6C22F230"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TRD B</w:t>
            </w:r>
          </w:p>
        </w:tc>
        <w:tc>
          <w:tcPr>
            <w:tcW w:w="1102" w:type="dxa"/>
            <w:tcBorders>
              <w:top w:val="single" w:sz="12" w:space="0" w:color="auto"/>
              <w:left w:val="single" w:sz="12" w:space="0" w:color="auto"/>
              <w:right w:val="single" w:sz="12" w:space="0" w:color="000000"/>
            </w:tcBorders>
            <w:shd w:val="clear" w:color="auto" w:fill="auto"/>
            <w:vAlign w:val="center"/>
            <w:hideMark/>
          </w:tcPr>
          <w:p w14:paraId="13B1FFEB"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3.1.1</w:t>
            </w:r>
          </w:p>
        </w:tc>
        <w:tc>
          <w:tcPr>
            <w:tcW w:w="850" w:type="dxa"/>
            <w:tcBorders>
              <w:top w:val="single" w:sz="12" w:space="0" w:color="auto"/>
              <w:left w:val="single" w:sz="12" w:space="0" w:color="000000"/>
              <w:right w:val="single" w:sz="12" w:space="0" w:color="000000"/>
            </w:tcBorders>
            <w:vAlign w:val="center"/>
          </w:tcPr>
          <w:p w14:paraId="2EB3A42D"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1.1</w:t>
            </w:r>
          </w:p>
        </w:tc>
        <w:tc>
          <w:tcPr>
            <w:tcW w:w="4009" w:type="dxa"/>
            <w:tcBorders>
              <w:top w:val="single" w:sz="12" w:space="0" w:color="auto"/>
              <w:left w:val="single" w:sz="12" w:space="0" w:color="000000"/>
              <w:right w:val="single" w:sz="12" w:space="0" w:color="000000"/>
            </w:tcBorders>
            <w:shd w:val="clear" w:color="auto" w:fill="auto"/>
            <w:vAlign w:val="center"/>
            <w:hideMark/>
          </w:tcPr>
          <w:p w14:paraId="3CAE28F7"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General Requirements</w:t>
            </w:r>
            <w:r w:rsidRPr="00A504EF">
              <w:rPr>
                <w:rFonts w:ascii="Aptos" w:eastAsia="Aptos" w:hAnsi="Aptos"/>
                <w:sz w:val="18"/>
                <w:szCs w:val="18"/>
              </w:rPr>
              <w:t xml:space="preserve"> </w:t>
            </w:r>
          </w:p>
        </w:tc>
        <w:tc>
          <w:tcPr>
            <w:tcW w:w="1246" w:type="dxa"/>
            <w:tcBorders>
              <w:top w:val="single" w:sz="12" w:space="0" w:color="auto"/>
              <w:left w:val="single" w:sz="12" w:space="0" w:color="000000"/>
              <w:right w:val="single" w:sz="12" w:space="0" w:color="000000"/>
            </w:tcBorders>
            <w:shd w:val="clear" w:color="auto" w:fill="auto"/>
            <w:vAlign w:val="center"/>
            <w:hideMark/>
          </w:tcPr>
          <w:p w14:paraId="006664AD"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w:t>
            </w:r>
          </w:p>
        </w:tc>
        <w:tc>
          <w:tcPr>
            <w:tcW w:w="1114" w:type="dxa"/>
            <w:tcBorders>
              <w:top w:val="single" w:sz="12" w:space="0" w:color="auto"/>
              <w:left w:val="single" w:sz="12" w:space="0" w:color="000000"/>
              <w:right w:val="single" w:sz="12" w:space="0" w:color="000000"/>
            </w:tcBorders>
            <w:shd w:val="clear" w:color="auto" w:fill="auto"/>
            <w:vAlign w:val="center"/>
            <w:hideMark/>
          </w:tcPr>
          <w:p w14:paraId="7330E543"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20</w:t>
            </w:r>
          </w:p>
        </w:tc>
        <w:tc>
          <w:tcPr>
            <w:tcW w:w="1491" w:type="dxa"/>
            <w:tcBorders>
              <w:top w:val="single" w:sz="6" w:space="0" w:color="000000"/>
              <w:left w:val="single" w:sz="12" w:space="0" w:color="000000"/>
              <w:right w:val="single" w:sz="12" w:space="0" w:color="000000"/>
            </w:tcBorders>
            <w:shd w:val="clear" w:color="auto" w:fill="EDEDED"/>
          </w:tcPr>
          <w:p w14:paraId="35D81FD2"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12</w:t>
            </w:r>
          </w:p>
        </w:tc>
      </w:tr>
      <w:tr w:rsidR="00A504EF" w:rsidRPr="00A504EF" w14:paraId="10A2BDA2" w14:textId="77777777" w:rsidTr="008C61A0">
        <w:trPr>
          <w:trHeight w:val="252"/>
        </w:trPr>
        <w:tc>
          <w:tcPr>
            <w:tcW w:w="1127" w:type="dxa"/>
            <w:vMerge/>
            <w:tcBorders>
              <w:left w:val="single" w:sz="12" w:space="0" w:color="auto"/>
              <w:right w:val="single" w:sz="12" w:space="0" w:color="000000"/>
            </w:tcBorders>
          </w:tcPr>
          <w:p w14:paraId="04ABA782" w14:textId="77777777" w:rsidR="00A504EF" w:rsidRPr="00A504EF" w:rsidRDefault="00A504EF" w:rsidP="00A504EF">
            <w:pPr>
              <w:jc w:val="center"/>
              <w:rPr>
                <w:rFonts w:ascii="Calibri" w:hAnsi="Calibri" w:cs="Calibri"/>
                <w:color w:val="000000"/>
                <w:sz w:val="18"/>
                <w:szCs w:val="18"/>
                <w:lang w:eastAsia="en-IE"/>
              </w:rPr>
            </w:pPr>
          </w:p>
        </w:tc>
        <w:tc>
          <w:tcPr>
            <w:tcW w:w="1102" w:type="dxa"/>
            <w:tcBorders>
              <w:left w:val="single" w:sz="12" w:space="0" w:color="auto"/>
              <w:right w:val="single" w:sz="12" w:space="0" w:color="000000"/>
            </w:tcBorders>
            <w:shd w:val="clear" w:color="auto" w:fill="auto"/>
            <w:vAlign w:val="center"/>
            <w:hideMark/>
          </w:tcPr>
          <w:p w14:paraId="4845E730"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3.1.2</w:t>
            </w:r>
          </w:p>
        </w:tc>
        <w:tc>
          <w:tcPr>
            <w:tcW w:w="850" w:type="dxa"/>
            <w:tcBorders>
              <w:left w:val="single" w:sz="12" w:space="0" w:color="000000"/>
              <w:right w:val="single" w:sz="12" w:space="0" w:color="000000"/>
            </w:tcBorders>
            <w:vAlign w:val="center"/>
          </w:tcPr>
          <w:p w14:paraId="3CC308C9"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1.2</w:t>
            </w:r>
          </w:p>
        </w:tc>
        <w:tc>
          <w:tcPr>
            <w:tcW w:w="4009" w:type="dxa"/>
            <w:tcBorders>
              <w:left w:val="single" w:sz="12" w:space="0" w:color="000000"/>
              <w:right w:val="single" w:sz="12" w:space="0" w:color="000000"/>
            </w:tcBorders>
            <w:shd w:val="clear" w:color="auto" w:fill="auto"/>
            <w:vAlign w:val="center"/>
          </w:tcPr>
          <w:p w14:paraId="2134D386"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General Resource Requirements</w:t>
            </w:r>
          </w:p>
        </w:tc>
        <w:tc>
          <w:tcPr>
            <w:tcW w:w="1246" w:type="dxa"/>
            <w:tcBorders>
              <w:left w:val="single" w:sz="12" w:space="0" w:color="000000"/>
              <w:right w:val="single" w:sz="12" w:space="0" w:color="000000"/>
            </w:tcBorders>
            <w:shd w:val="clear" w:color="auto" w:fill="auto"/>
            <w:vAlign w:val="center"/>
            <w:hideMark/>
          </w:tcPr>
          <w:p w14:paraId="02A3809E"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w:t>
            </w:r>
          </w:p>
        </w:tc>
        <w:tc>
          <w:tcPr>
            <w:tcW w:w="1114" w:type="dxa"/>
            <w:tcBorders>
              <w:left w:val="single" w:sz="12" w:space="0" w:color="000000"/>
              <w:right w:val="single" w:sz="12" w:space="0" w:color="000000"/>
            </w:tcBorders>
            <w:shd w:val="clear" w:color="auto" w:fill="auto"/>
            <w:vAlign w:val="center"/>
            <w:hideMark/>
          </w:tcPr>
          <w:p w14:paraId="5589E512"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20</w:t>
            </w:r>
          </w:p>
        </w:tc>
        <w:tc>
          <w:tcPr>
            <w:tcW w:w="1491" w:type="dxa"/>
            <w:tcBorders>
              <w:left w:val="single" w:sz="12" w:space="0" w:color="000000"/>
              <w:right w:val="single" w:sz="12" w:space="0" w:color="000000"/>
            </w:tcBorders>
            <w:shd w:val="clear" w:color="auto" w:fill="EDEDED"/>
          </w:tcPr>
          <w:p w14:paraId="2625BBCF"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12</w:t>
            </w:r>
          </w:p>
        </w:tc>
      </w:tr>
      <w:tr w:rsidR="00A504EF" w:rsidRPr="00A504EF" w14:paraId="424DF2BB" w14:textId="77777777" w:rsidTr="008C61A0">
        <w:trPr>
          <w:trHeight w:val="128"/>
        </w:trPr>
        <w:tc>
          <w:tcPr>
            <w:tcW w:w="1127" w:type="dxa"/>
            <w:vMerge/>
            <w:tcBorders>
              <w:left w:val="single" w:sz="12" w:space="0" w:color="auto"/>
              <w:right w:val="single" w:sz="12" w:space="0" w:color="000000"/>
            </w:tcBorders>
          </w:tcPr>
          <w:p w14:paraId="4E51A3A0" w14:textId="77777777" w:rsidR="00A504EF" w:rsidRPr="00A504EF" w:rsidRDefault="00A504EF" w:rsidP="00A504EF">
            <w:pPr>
              <w:jc w:val="center"/>
              <w:rPr>
                <w:rFonts w:ascii="Calibri" w:hAnsi="Calibri" w:cs="Calibri"/>
                <w:color w:val="000000"/>
                <w:sz w:val="18"/>
                <w:szCs w:val="18"/>
                <w:lang w:eastAsia="en-IE"/>
              </w:rPr>
            </w:pPr>
          </w:p>
        </w:tc>
        <w:tc>
          <w:tcPr>
            <w:tcW w:w="1102" w:type="dxa"/>
            <w:tcBorders>
              <w:left w:val="single" w:sz="12" w:space="0" w:color="auto"/>
              <w:right w:val="single" w:sz="12" w:space="0" w:color="000000"/>
            </w:tcBorders>
            <w:shd w:val="clear" w:color="auto" w:fill="auto"/>
            <w:vAlign w:val="center"/>
            <w:hideMark/>
          </w:tcPr>
          <w:p w14:paraId="2CFF1EAC"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3.1.3</w:t>
            </w:r>
          </w:p>
        </w:tc>
        <w:tc>
          <w:tcPr>
            <w:tcW w:w="850" w:type="dxa"/>
            <w:tcBorders>
              <w:left w:val="single" w:sz="12" w:space="0" w:color="000000"/>
              <w:right w:val="single" w:sz="12" w:space="0" w:color="000000"/>
            </w:tcBorders>
            <w:vAlign w:val="center"/>
          </w:tcPr>
          <w:p w14:paraId="52487564"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1.3</w:t>
            </w:r>
          </w:p>
        </w:tc>
        <w:tc>
          <w:tcPr>
            <w:tcW w:w="4009" w:type="dxa"/>
            <w:tcBorders>
              <w:left w:val="single" w:sz="12" w:space="0" w:color="000000"/>
              <w:right w:val="single" w:sz="12" w:space="0" w:color="000000"/>
            </w:tcBorders>
            <w:shd w:val="clear" w:color="auto" w:fill="auto"/>
            <w:vAlign w:val="center"/>
          </w:tcPr>
          <w:p w14:paraId="40CC4D0D"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Off-line Booking Process</w:t>
            </w:r>
          </w:p>
        </w:tc>
        <w:tc>
          <w:tcPr>
            <w:tcW w:w="1246" w:type="dxa"/>
            <w:tcBorders>
              <w:left w:val="single" w:sz="12" w:space="0" w:color="000000"/>
              <w:right w:val="single" w:sz="12" w:space="0" w:color="000000"/>
            </w:tcBorders>
            <w:shd w:val="clear" w:color="auto" w:fill="auto"/>
            <w:vAlign w:val="center"/>
            <w:hideMark/>
          </w:tcPr>
          <w:p w14:paraId="78B4CFC0"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w:t>
            </w:r>
          </w:p>
        </w:tc>
        <w:tc>
          <w:tcPr>
            <w:tcW w:w="1114" w:type="dxa"/>
            <w:tcBorders>
              <w:left w:val="single" w:sz="12" w:space="0" w:color="000000"/>
              <w:right w:val="single" w:sz="12" w:space="0" w:color="000000"/>
            </w:tcBorders>
            <w:shd w:val="clear" w:color="auto" w:fill="auto"/>
            <w:vAlign w:val="center"/>
            <w:hideMark/>
          </w:tcPr>
          <w:p w14:paraId="4B92E565"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20</w:t>
            </w:r>
          </w:p>
        </w:tc>
        <w:tc>
          <w:tcPr>
            <w:tcW w:w="1491" w:type="dxa"/>
            <w:tcBorders>
              <w:left w:val="single" w:sz="12" w:space="0" w:color="000000"/>
              <w:right w:val="single" w:sz="12" w:space="0" w:color="000000"/>
            </w:tcBorders>
            <w:shd w:val="clear" w:color="auto" w:fill="EDEDED"/>
          </w:tcPr>
          <w:p w14:paraId="5D773C37"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12</w:t>
            </w:r>
          </w:p>
        </w:tc>
      </w:tr>
      <w:tr w:rsidR="00A504EF" w:rsidRPr="00A504EF" w14:paraId="6B78DD43" w14:textId="77777777" w:rsidTr="008C61A0">
        <w:trPr>
          <w:trHeight w:val="191"/>
        </w:trPr>
        <w:tc>
          <w:tcPr>
            <w:tcW w:w="1127" w:type="dxa"/>
            <w:vMerge/>
            <w:tcBorders>
              <w:left w:val="single" w:sz="12" w:space="0" w:color="auto"/>
              <w:right w:val="single" w:sz="12" w:space="0" w:color="000000"/>
            </w:tcBorders>
          </w:tcPr>
          <w:p w14:paraId="4365C73A" w14:textId="77777777" w:rsidR="00A504EF" w:rsidRPr="00A504EF" w:rsidRDefault="00A504EF" w:rsidP="00A504EF">
            <w:pPr>
              <w:jc w:val="center"/>
              <w:rPr>
                <w:rFonts w:ascii="Calibri" w:hAnsi="Calibri" w:cs="Calibri"/>
                <w:color w:val="000000"/>
                <w:sz w:val="18"/>
                <w:szCs w:val="18"/>
                <w:lang w:eastAsia="en-IE"/>
              </w:rPr>
            </w:pPr>
          </w:p>
        </w:tc>
        <w:tc>
          <w:tcPr>
            <w:tcW w:w="1102" w:type="dxa"/>
            <w:tcBorders>
              <w:left w:val="single" w:sz="12" w:space="0" w:color="auto"/>
              <w:right w:val="single" w:sz="12" w:space="0" w:color="000000"/>
            </w:tcBorders>
            <w:shd w:val="clear" w:color="auto" w:fill="auto"/>
            <w:vAlign w:val="center"/>
            <w:hideMark/>
          </w:tcPr>
          <w:p w14:paraId="3298C700"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3,1.4</w:t>
            </w:r>
          </w:p>
        </w:tc>
        <w:tc>
          <w:tcPr>
            <w:tcW w:w="850" w:type="dxa"/>
            <w:tcBorders>
              <w:left w:val="single" w:sz="12" w:space="0" w:color="000000"/>
              <w:right w:val="single" w:sz="12" w:space="0" w:color="000000"/>
            </w:tcBorders>
            <w:vAlign w:val="center"/>
          </w:tcPr>
          <w:p w14:paraId="2A17170E"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1.4</w:t>
            </w:r>
          </w:p>
        </w:tc>
        <w:tc>
          <w:tcPr>
            <w:tcW w:w="4009" w:type="dxa"/>
            <w:tcBorders>
              <w:left w:val="single" w:sz="12" w:space="0" w:color="000000"/>
              <w:right w:val="single" w:sz="12" w:space="0" w:color="000000"/>
            </w:tcBorders>
            <w:shd w:val="clear" w:color="auto" w:fill="auto"/>
            <w:vAlign w:val="center"/>
          </w:tcPr>
          <w:p w14:paraId="52DC3593"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Itinerary</w:t>
            </w:r>
          </w:p>
        </w:tc>
        <w:tc>
          <w:tcPr>
            <w:tcW w:w="1246" w:type="dxa"/>
            <w:tcBorders>
              <w:left w:val="single" w:sz="12" w:space="0" w:color="000000"/>
              <w:right w:val="single" w:sz="12" w:space="0" w:color="000000"/>
            </w:tcBorders>
            <w:shd w:val="clear" w:color="auto" w:fill="auto"/>
            <w:vAlign w:val="center"/>
            <w:hideMark/>
          </w:tcPr>
          <w:p w14:paraId="650018CC"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w:t>
            </w:r>
          </w:p>
        </w:tc>
        <w:tc>
          <w:tcPr>
            <w:tcW w:w="1114" w:type="dxa"/>
            <w:tcBorders>
              <w:left w:val="single" w:sz="12" w:space="0" w:color="000000"/>
              <w:right w:val="single" w:sz="12" w:space="0" w:color="000000"/>
            </w:tcBorders>
            <w:shd w:val="clear" w:color="auto" w:fill="auto"/>
            <w:vAlign w:val="center"/>
            <w:hideMark/>
          </w:tcPr>
          <w:p w14:paraId="4FC4467D"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20</w:t>
            </w:r>
          </w:p>
        </w:tc>
        <w:tc>
          <w:tcPr>
            <w:tcW w:w="1491" w:type="dxa"/>
            <w:tcBorders>
              <w:left w:val="single" w:sz="12" w:space="0" w:color="000000"/>
              <w:right w:val="single" w:sz="12" w:space="0" w:color="000000"/>
            </w:tcBorders>
            <w:shd w:val="clear" w:color="auto" w:fill="EDEDED"/>
          </w:tcPr>
          <w:p w14:paraId="37D11755"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12</w:t>
            </w:r>
          </w:p>
        </w:tc>
      </w:tr>
      <w:tr w:rsidR="00A504EF" w:rsidRPr="00A504EF" w14:paraId="620C9A5C" w14:textId="77777777" w:rsidTr="008C61A0">
        <w:trPr>
          <w:trHeight w:val="195"/>
        </w:trPr>
        <w:tc>
          <w:tcPr>
            <w:tcW w:w="1127" w:type="dxa"/>
            <w:vMerge/>
            <w:tcBorders>
              <w:left w:val="single" w:sz="12" w:space="0" w:color="auto"/>
              <w:right w:val="single" w:sz="12" w:space="0" w:color="000000"/>
            </w:tcBorders>
          </w:tcPr>
          <w:p w14:paraId="16CD34D3" w14:textId="77777777" w:rsidR="00A504EF" w:rsidRPr="00A504EF" w:rsidRDefault="00A504EF" w:rsidP="00A504EF">
            <w:pPr>
              <w:jc w:val="center"/>
              <w:rPr>
                <w:rFonts w:ascii="Calibri" w:hAnsi="Calibri" w:cs="Calibri"/>
                <w:color w:val="000000"/>
                <w:sz w:val="18"/>
                <w:szCs w:val="18"/>
                <w:lang w:eastAsia="en-IE"/>
              </w:rPr>
            </w:pPr>
          </w:p>
        </w:tc>
        <w:tc>
          <w:tcPr>
            <w:tcW w:w="1102" w:type="dxa"/>
            <w:tcBorders>
              <w:left w:val="single" w:sz="12" w:space="0" w:color="auto"/>
              <w:right w:val="single" w:sz="12" w:space="0" w:color="000000"/>
            </w:tcBorders>
            <w:shd w:val="clear" w:color="auto" w:fill="auto"/>
            <w:vAlign w:val="center"/>
            <w:hideMark/>
          </w:tcPr>
          <w:p w14:paraId="59704244"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3.1.5</w:t>
            </w:r>
          </w:p>
        </w:tc>
        <w:tc>
          <w:tcPr>
            <w:tcW w:w="850" w:type="dxa"/>
            <w:tcBorders>
              <w:left w:val="single" w:sz="12" w:space="0" w:color="000000"/>
              <w:right w:val="single" w:sz="12" w:space="0" w:color="000000"/>
            </w:tcBorders>
            <w:vAlign w:val="center"/>
          </w:tcPr>
          <w:p w14:paraId="42AB0CB6"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1.5</w:t>
            </w:r>
          </w:p>
        </w:tc>
        <w:tc>
          <w:tcPr>
            <w:tcW w:w="4009" w:type="dxa"/>
            <w:tcBorders>
              <w:left w:val="single" w:sz="12" w:space="0" w:color="000000"/>
              <w:right w:val="single" w:sz="12" w:space="0" w:color="000000"/>
            </w:tcBorders>
            <w:shd w:val="clear" w:color="auto" w:fill="auto"/>
            <w:vAlign w:val="center"/>
          </w:tcPr>
          <w:p w14:paraId="37136C13"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Hotel Booking</w:t>
            </w:r>
          </w:p>
        </w:tc>
        <w:tc>
          <w:tcPr>
            <w:tcW w:w="1246" w:type="dxa"/>
            <w:tcBorders>
              <w:left w:val="single" w:sz="12" w:space="0" w:color="000000"/>
              <w:right w:val="single" w:sz="12" w:space="0" w:color="000000"/>
            </w:tcBorders>
            <w:shd w:val="clear" w:color="auto" w:fill="auto"/>
            <w:vAlign w:val="center"/>
            <w:hideMark/>
          </w:tcPr>
          <w:p w14:paraId="7F25D317"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w:t>
            </w:r>
          </w:p>
        </w:tc>
        <w:tc>
          <w:tcPr>
            <w:tcW w:w="1114" w:type="dxa"/>
            <w:tcBorders>
              <w:left w:val="single" w:sz="12" w:space="0" w:color="000000"/>
              <w:right w:val="single" w:sz="12" w:space="0" w:color="000000"/>
            </w:tcBorders>
            <w:shd w:val="clear" w:color="auto" w:fill="auto"/>
            <w:vAlign w:val="center"/>
            <w:hideMark/>
          </w:tcPr>
          <w:p w14:paraId="6920106A"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20</w:t>
            </w:r>
          </w:p>
        </w:tc>
        <w:tc>
          <w:tcPr>
            <w:tcW w:w="1491" w:type="dxa"/>
            <w:tcBorders>
              <w:left w:val="single" w:sz="12" w:space="0" w:color="000000"/>
              <w:right w:val="single" w:sz="12" w:space="0" w:color="000000"/>
            </w:tcBorders>
            <w:shd w:val="clear" w:color="auto" w:fill="EDEDED"/>
          </w:tcPr>
          <w:p w14:paraId="0E22A47A"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12</w:t>
            </w:r>
          </w:p>
        </w:tc>
      </w:tr>
      <w:tr w:rsidR="00A504EF" w:rsidRPr="00A504EF" w14:paraId="4E5BE538" w14:textId="77777777" w:rsidTr="008C61A0">
        <w:trPr>
          <w:trHeight w:val="214"/>
        </w:trPr>
        <w:tc>
          <w:tcPr>
            <w:tcW w:w="1127" w:type="dxa"/>
            <w:vMerge/>
            <w:tcBorders>
              <w:left w:val="single" w:sz="12" w:space="0" w:color="auto"/>
              <w:right w:val="single" w:sz="12" w:space="0" w:color="000000"/>
            </w:tcBorders>
          </w:tcPr>
          <w:p w14:paraId="188AA48D" w14:textId="77777777" w:rsidR="00A504EF" w:rsidRPr="00A504EF" w:rsidRDefault="00A504EF" w:rsidP="00A504EF">
            <w:pPr>
              <w:jc w:val="center"/>
              <w:rPr>
                <w:rFonts w:ascii="Calibri" w:hAnsi="Calibri" w:cs="Calibri"/>
                <w:color w:val="000000"/>
                <w:sz w:val="18"/>
                <w:szCs w:val="18"/>
                <w:lang w:eastAsia="en-IE"/>
              </w:rPr>
            </w:pPr>
          </w:p>
        </w:tc>
        <w:tc>
          <w:tcPr>
            <w:tcW w:w="1102" w:type="dxa"/>
            <w:tcBorders>
              <w:left w:val="single" w:sz="12" w:space="0" w:color="auto"/>
              <w:right w:val="single" w:sz="12" w:space="0" w:color="000000"/>
            </w:tcBorders>
            <w:shd w:val="clear" w:color="auto" w:fill="auto"/>
            <w:vAlign w:val="center"/>
            <w:hideMark/>
          </w:tcPr>
          <w:p w14:paraId="19D762A2"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3.1.6</w:t>
            </w:r>
          </w:p>
        </w:tc>
        <w:tc>
          <w:tcPr>
            <w:tcW w:w="850" w:type="dxa"/>
            <w:tcBorders>
              <w:left w:val="single" w:sz="12" w:space="0" w:color="000000"/>
              <w:right w:val="single" w:sz="12" w:space="0" w:color="000000"/>
            </w:tcBorders>
            <w:vAlign w:val="center"/>
          </w:tcPr>
          <w:p w14:paraId="76EF972C"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1.6</w:t>
            </w:r>
          </w:p>
        </w:tc>
        <w:tc>
          <w:tcPr>
            <w:tcW w:w="4009" w:type="dxa"/>
            <w:tcBorders>
              <w:left w:val="single" w:sz="12" w:space="0" w:color="000000"/>
              <w:right w:val="single" w:sz="12" w:space="0" w:color="000000"/>
            </w:tcBorders>
            <w:shd w:val="clear" w:color="auto" w:fill="auto"/>
            <w:vAlign w:val="center"/>
          </w:tcPr>
          <w:p w14:paraId="60876745"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Transportation Requirements</w:t>
            </w:r>
          </w:p>
        </w:tc>
        <w:tc>
          <w:tcPr>
            <w:tcW w:w="1246" w:type="dxa"/>
            <w:tcBorders>
              <w:left w:val="single" w:sz="12" w:space="0" w:color="000000"/>
              <w:right w:val="single" w:sz="12" w:space="0" w:color="000000"/>
            </w:tcBorders>
            <w:shd w:val="clear" w:color="auto" w:fill="auto"/>
            <w:vAlign w:val="center"/>
            <w:hideMark/>
          </w:tcPr>
          <w:p w14:paraId="4591BEAC"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w:t>
            </w:r>
          </w:p>
        </w:tc>
        <w:tc>
          <w:tcPr>
            <w:tcW w:w="1114" w:type="dxa"/>
            <w:tcBorders>
              <w:left w:val="single" w:sz="12" w:space="0" w:color="000000"/>
              <w:right w:val="single" w:sz="12" w:space="0" w:color="000000"/>
            </w:tcBorders>
            <w:shd w:val="clear" w:color="auto" w:fill="auto"/>
            <w:vAlign w:val="center"/>
            <w:hideMark/>
          </w:tcPr>
          <w:p w14:paraId="034CA8F3"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15</w:t>
            </w:r>
          </w:p>
        </w:tc>
        <w:tc>
          <w:tcPr>
            <w:tcW w:w="1491" w:type="dxa"/>
            <w:tcBorders>
              <w:left w:val="single" w:sz="12" w:space="0" w:color="000000"/>
              <w:right w:val="single" w:sz="12" w:space="0" w:color="000000"/>
            </w:tcBorders>
            <w:shd w:val="clear" w:color="auto" w:fill="EDEDED"/>
          </w:tcPr>
          <w:p w14:paraId="2EFA2B4D"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9</w:t>
            </w:r>
          </w:p>
        </w:tc>
      </w:tr>
      <w:tr w:rsidR="00A504EF" w:rsidRPr="00A504EF" w14:paraId="725FE66E" w14:textId="77777777" w:rsidTr="008C61A0">
        <w:trPr>
          <w:trHeight w:val="245"/>
        </w:trPr>
        <w:tc>
          <w:tcPr>
            <w:tcW w:w="1127" w:type="dxa"/>
            <w:vMerge/>
            <w:tcBorders>
              <w:left w:val="single" w:sz="12" w:space="0" w:color="auto"/>
              <w:right w:val="single" w:sz="12" w:space="0" w:color="000000"/>
            </w:tcBorders>
          </w:tcPr>
          <w:p w14:paraId="36756152" w14:textId="77777777" w:rsidR="00A504EF" w:rsidRPr="00A504EF" w:rsidRDefault="00A504EF" w:rsidP="00A504EF">
            <w:pPr>
              <w:jc w:val="center"/>
              <w:rPr>
                <w:rFonts w:ascii="Calibri" w:hAnsi="Calibri" w:cs="Calibri"/>
                <w:color w:val="000000"/>
                <w:sz w:val="18"/>
                <w:szCs w:val="18"/>
                <w:lang w:eastAsia="en-IE"/>
              </w:rPr>
            </w:pPr>
          </w:p>
        </w:tc>
        <w:tc>
          <w:tcPr>
            <w:tcW w:w="1102" w:type="dxa"/>
            <w:tcBorders>
              <w:left w:val="single" w:sz="12" w:space="0" w:color="auto"/>
              <w:right w:val="single" w:sz="12" w:space="0" w:color="000000"/>
            </w:tcBorders>
            <w:shd w:val="clear" w:color="auto" w:fill="auto"/>
            <w:vAlign w:val="center"/>
            <w:hideMark/>
          </w:tcPr>
          <w:p w14:paraId="502367AC"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3.1.7</w:t>
            </w:r>
          </w:p>
        </w:tc>
        <w:tc>
          <w:tcPr>
            <w:tcW w:w="850" w:type="dxa"/>
            <w:tcBorders>
              <w:left w:val="single" w:sz="12" w:space="0" w:color="000000"/>
              <w:right w:val="single" w:sz="12" w:space="0" w:color="000000"/>
            </w:tcBorders>
            <w:vAlign w:val="center"/>
          </w:tcPr>
          <w:p w14:paraId="794D0600"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1.7</w:t>
            </w:r>
          </w:p>
        </w:tc>
        <w:tc>
          <w:tcPr>
            <w:tcW w:w="4009" w:type="dxa"/>
            <w:tcBorders>
              <w:left w:val="single" w:sz="12" w:space="0" w:color="000000"/>
              <w:right w:val="single" w:sz="12" w:space="0" w:color="000000"/>
            </w:tcBorders>
            <w:shd w:val="clear" w:color="auto" w:fill="auto"/>
            <w:vAlign w:val="center"/>
            <w:hideMark/>
          </w:tcPr>
          <w:p w14:paraId="1AEC2A02"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Changes to Bookings</w:t>
            </w:r>
          </w:p>
        </w:tc>
        <w:tc>
          <w:tcPr>
            <w:tcW w:w="1246" w:type="dxa"/>
            <w:tcBorders>
              <w:left w:val="single" w:sz="12" w:space="0" w:color="000000"/>
              <w:right w:val="single" w:sz="12" w:space="0" w:color="000000"/>
            </w:tcBorders>
            <w:shd w:val="clear" w:color="auto" w:fill="auto"/>
            <w:vAlign w:val="center"/>
            <w:hideMark/>
          </w:tcPr>
          <w:p w14:paraId="711459E1"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w:t>
            </w:r>
          </w:p>
        </w:tc>
        <w:tc>
          <w:tcPr>
            <w:tcW w:w="1114" w:type="dxa"/>
            <w:tcBorders>
              <w:left w:val="single" w:sz="12" w:space="0" w:color="000000"/>
              <w:right w:val="single" w:sz="12" w:space="0" w:color="000000"/>
            </w:tcBorders>
            <w:shd w:val="clear" w:color="auto" w:fill="auto"/>
            <w:vAlign w:val="center"/>
            <w:hideMark/>
          </w:tcPr>
          <w:p w14:paraId="34C8EDB2"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15</w:t>
            </w:r>
          </w:p>
        </w:tc>
        <w:tc>
          <w:tcPr>
            <w:tcW w:w="1491" w:type="dxa"/>
            <w:tcBorders>
              <w:left w:val="single" w:sz="12" w:space="0" w:color="000000"/>
              <w:right w:val="single" w:sz="12" w:space="0" w:color="000000"/>
            </w:tcBorders>
            <w:shd w:val="clear" w:color="auto" w:fill="EDEDED"/>
          </w:tcPr>
          <w:p w14:paraId="1B53A14E"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9</w:t>
            </w:r>
          </w:p>
        </w:tc>
      </w:tr>
      <w:tr w:rsidR="00A504EF" w:rsidRPr="00A504EF" w14:paraId="2A385432" w14:textId="77777777" w:rsidTr="008C61A0">
        <w:trPr>
          <w:trHeight w:val="122"/>
        </w:trPr>
        <w:tc>
          <w:tcPr>
            <w:tcW w:w="1127" w:type="dxa"/>
            <w:vMerge/>
            <w:tcBorders>
              <w:left w:val="single" w:sz="12" w:space="0" w:color="auto"/>
              <w:bottom w:val="single" w:sz="12" w:space="0" w:color="auto"/>
              <w:right w:val="single" w:sz="12" w:space="0" w:color="000000"/>
            </w:tcBorders>
          </w:tcPr>
          <w:p w14:paraId="6417F388" w14:textId="77777777" w:rsidR="00A504EF" w:rsidRPr="00A504EF" w:rsidRDefault="00A504EF" w:rsidP="00A504EF">
            <w:pPr>
              <w:jc w:val="center"/>
              <w:rPr>
                <w:rFonts w:ascii="Calibri" w:hAnsi="Calibri" w:cs="Calibri"/>
                <w:color w:val="000000"/>
                <w:sz w:val="18"/>
                <w:szCs w:val="18"/>
                <w:lang w:eastAsia="en-IE"/>
              </w:rPr>
            </w:pPr>
          </w:p>
        </w:tc>
        <w:tc>
          <w:tcPr>
            <w:tcW w:w="1102" w:type="dxa"/>
            <w:tcBorders>
              <w:left w:val="single" w:sz="12" w:space="0" w:color="auto"/>
              <w:bottom w:val="single" w:sz="12" w:space="0" w:color="auto"/>
              <w:right w:val="single" w:sz="12" w:space="0" w:color="000000"/>
            </w:tcBorders>
            <w:shd w:val="clear" w:color="auto" w:fill="auto"/>
            <w:vAlign w:val="center"/>
            <w:hideMark/>
          </w:tcPr>
          <w:p w14:paraId="05E6A611"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3.1.8</w:t>
            </w:r>
          </w:p>
        </w:tc>
        <w:tc>
          <w:tcPr>
            <w:tcW w:w="850" w:type="dxa"/>
            <w:tcBorders>
              <w:left w:val="single" w:sz="12" w:space="0" w:color="000000"/>
              <w:right w:val="single" w:sz="12" w:space="0" w:color="000000"/>
            </w:tcBorders>
            <w:vAlign w:val="center"/>
          </w:tcPr>
          <w:p w14:paraId="7C7D7EBD"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1.8</w:t>
            </w:r>
          </w:p>
        </w:tc>
        <w:tc>
          <w:tcPr>
            <w:tcW w:w="4009" w:type="dxa"/>
            <w:tcBorders>
              <w:left w:val="single" w:sz="12" w:space="0" w:color="000000"/>
              <w:right w:val="single" w:sz="12" w:space="0" w:color="000000"/>
            </w:tcBorders>
            <w:shd w:val="clear" w:color="auto" w:fill="auto"/>
            <w:vAlign w:val="center"/>
            <w:hideMark/>
          </w:tcPr>
          <w:p w14:paraId="75740B13"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Group Travel</w:t>
            </w:r>
          </w:p>
        </w:tc>
        <w:tc>
          <w:tcPr>
            <w:tcW w:w="1246" w:type="dxa"/>
            <w:tcBorders>
              <w:left w:val="single" w:sz="12" w:space="0" w:color="000000"/>
              <w:bottom w:val="single" w:sz="12" w:space="0" w:color="auto"/>
              <w:right w:val="single" w:sz="12" w:space="0" w:color="000000"/>
            </w:tcBorders>
            <w:shd w:val="clear" w:color="auto" w:fill="auto"/>
            <w:vAlign w:val="center"/>
            <w:hideMark/>
          </w:tcPr>
          <w:p w14:paraId="7FD9BFD3"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w:t>
            </w:r>
          </w:p>
        </w:tc>
        <w:tc>
          <w:tcPr>
            <w:tcW w:w="1114" w:type="dxa"/>
            <w:tcBorders>
              <w:left w:val="single" w:sz="12" w:space="0" w:color="000000"/>
              <w:bottom w:val="single" w:sz="12" w:space="0" w:color="auto"/>
              <w:right w:val="single" w:sz="12" w:space="0" w:color="000000"/>
            </w:tcBorders>
            <w:shd w:val="clear" w:color="auto" w:fill="auto"/>
            <w:vAlign w:val="center"/>
            <w:hideMark/>
          </w:tcPr>
          <w:p w14:paraId="5FA0FF75"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20</w:t>
            </w:r>
          </w:p>
        </w:tc>
        <w:tc>
          <w:tcPr>
            <w:tcW w:w="1491" w:type="dxa"/>
            <w:tcBorders>
              <w:left w:val="single" w:sz="12" w:space="0" w:color="000000"/>
              <w:bottom w:val="single" w:sz="12" w:space="0" w:color="auto"/>
              <w:right w:val="single" w:sz="12" w:space="0" w:color="000000"/>
            </w:tcBorders>
            <w:shd w:val="clear" w:color="auto" w:fill="EDEDED"/>
          </w:tcPr>
          <w:p w14:paraId="3E750472"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12</w:t>
            </w:r>
          </w:p>
        </w:tc>
      </w:tr>
      <w:tr w:rsidR="00A504EF" w:rsidRPr="00A504EF" w14:paraId="5586FB16" w14:textId="77777777" w:rsidTr="008C61A0">
        <w:trPr>
          <w:trHeight w:val="423"/>
        </w:trPr>
        <w:tc>
          <w:tcPr>
            <w:tcW w:w="1127" w:type="dxa"/>
            <w:tcBorders>
              <w:top w:val="single" w:sz="12" w:space="0" w:color="auto"/>
              <w:left w:val="single" w:sz="12" w:space="0" w:color="auto"/>
              <w:bottom w:val="single" w:sz="12" w:space="0" w:color="auto"/>
              <w:right w:val="single" w:sz="12" w:space="0" w:color="000000"/>
            </w:tcBorders>
            <w:shd w:val="clear" w:color="auto" w:fill="DDEEEC"/>
          </w:tcPr>
          <w:p w14:paraId="4E02C047" w14:textId="77777777" w:rsidR="00A504EF" w:rsidRPr="00A504EF" w:rsidRDefault="00A504EF" w:rsidP="00A504EF">
            <w:pPr>
              <w:jc w:val="center"/>
              <w:rPr>
                <w:rFonts w:ascii="Calibri" w:hAnsi="Calibri" w:cs="Calibri"/>
                <w:b/>
                <w:bCs/>
                <w:color w:val="000000"/>
                <w:sz w:val="18"/>
                <w:szCs w:val="18"/>
                <w:lang w:eastAsia="en-IE"/>
              </w:rPr>
            </w:pPr>
          </w:p>
        </w:tc>
        <w:tc>
          <w:tcPr>
            <w:tcW w:w="1102" w:type="dxa"/>
            <w:tcBorders>
              <w:top w:val="single" w:sz="12" w:space="0" w:color="auto"/>
              <w:left w:val="single" w:sz="12" w:space="0" w:color="auto"/>
              <w:bottom w:val="single" w:sz="12" w:space="0" w:color="auto"/>
              <w:right w:val="single" w:sz="12" w:space="0" w:color="000000"/>
            </w:tcBorders>
            <w:shd w:val="clear" w:color="auto" w:fill="DDEEEC"/>
            <w:vAlign w:val="center"/>
            <w:hideMark/>
          </w:tcPr>
          <w:p w14:paraId="5A9753E2"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3.2</w:t>
            </w:r>
          </w:p>
        </w:tc>
        <w:tc>
          <w:tcPr>
            <w:tcW w:w="850" w:type="dxa"/>
            <w:tcBorders>
              <w:top w:val="single" w:sz="12" w:space="0" w:color="auto"/>
              <w:left w:val="single" w:sz="12" w:space="0" w:color="000000"/>
              <w:bottom w:val="single" w:sz="12" w:space="0" w:color="auto"/>
              <w:right w:val="single" w:sz="12" w:space="0" w:color="000000"/>
            </w:tcBorders>
            <w:shd w:val="clear" w:color="auto" w:fill="DDEEEC"/>
            <w:vAlign w:val="center"/>
          </w:tcPr>
          <w:p w14:paraId="7A79FB1C"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2</w:t>
            </w:r>
          </w:p>
        </w:tc>
        <w:tc>
          <w:tcPr>
            <w:tcW w:w="4009" w:type="dxa"/>
            <w:tcBorders>
              <w:top w:val="single" w:sz="12" w:space="0" w:color="auto"/>
              <w:left w:val="single" w:sz="12" w:space="0" w:color="000000"/>
              <w:bottom w:val="single" w:sz="12" w:space="0" w:color="auto"/>
              <w:right w:val="single" w:sz="12" w:space="0" w:color="000000"/>
            </w:tcBorders>
            <w:shd w:val="clear" w:color="auto" w:fill="DDEEEC"/>
            <w:vAlign w:val="center"/>
            <w:hideMark/>
          </w:tcPr>
          <w:p w14:paraId="34A36499"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xml:space="preserve">Management Information, Reporting &amp; Invoicing Requirements </w:t>
            </w:r>
          </w:p>
        </w:tc>
        <w:tc>
          <w:tcPr>
            <w:tcW w:w="1246" w:type="dxa"/>
            <w:tcBorders>
              <w:top w:val="single" w:sz="12" w:space="0" w:color="auto"/>
              <w:left w:val="single" w:sz="12" w:space="0" w:color="000000"/>
              <w:bottom w:val="single" w:sz="12" w:space="0" w:color="auto"/>
              <w:right w:val="single" w:sz="12" w:space="0" w:color="000000"/>
            </w:tcBorders>
            <w:shd w:val="clear" w:color="auto" w:fill="DDEEEC"/>
            <w:vAlign w:val="center"/>
            <w:hideMark/>
          </w:tcPr>
          <w:p w14:paraId="7B570C22"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10%</w:t>
            </w:r>
          </w:p>
        </w:tc>
        <w:tc>
          <w:tcPr>
            <w:tcW w:w="1114" w:type="dxa"/>
            <w:tcBorders>
              <w:top w:val="single" w:sz="12" w:space="0" w:color="auto"/>
              <w:left w:val="single" w:sz="12" w:space="0" w:color="000000"/>
              <w:bottom w:val="single" w:sz="12" w:space="0" w:color="000000"/>
              <w:right w:val="single" w:sz="12" w:space="0" w:color="000000"/>
            </w:tcBorders>
            <w:shd w:val="clear" w:color="auto" w:fill="DDEEEC"/>
            <w:vAlign w:val="center"/>
            <w:hideMark/>
          </w:tcPr>
          <w:p w14:paraId="55796A4A"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100</w:t>
            </w:r>
          </w:p>
        </w:tc>
        <w:tc>
          <w:tcPr>
            <w:tcW w:w="1491" w:type="dxa"/>
            <w:tcBorders>
              <w:top w:val="single" w:sz="12" w:space="0" w:color="auto"/>
              <w:left w:val="single" w:sz="12" w:space="0" w:color="000000"/>
              <w:bottom w:val="single" w:sz="12" w:space="0" w:color="000000"/>
              <w:right w:val="single" w:sz="12" w:space="0" w:color="000000"/>
            </w:tcBorders>
            <w:shd w:val="clear" w:color="auto" w:fill="DDEEEC"/>
          </w:tcPr>
          <w:p w14:paraId="2DEF6F20" w14:textId="77777777" w:rsidR="00A504EF" w:rsidRPr="00A504EF" w:rsidRDefault="00A504EF" w:rsidP="00A504EF">
            <w:pPr>
              <w:jc w:val="center"/>
              <w:rPr>
                <w:rFonts w:ascii="Calibri" w:hAnsi="Calibri" w:cs="Calibri"/>
                <w:b/>
                <w:bCs/>
                <w:color w:val="000000"/>
                <w:sz w:val="18"/>
                <w:szCs w:val="18"/>
                <w:lang w:eastAsia="en-IE"/>
              </w:rPr>
            </w:pPr>
          </w:p>
        </w:tc>
      </w:tr>
      <w:tr w:rsidR="00A504EF" w:rsidRPr="00A504EF" w14:paraId="00F9234C" w14:textId="77777777" w:rsidTr="008C61A0">
        <w:trPr>
          <w:trHeight w:val="236"/>
        </w:trPr>
        <w:tc>
          <w:tcPr>
            <w:tcW w:w="1127" w:type="dxa"/>
            <w:vMerge w:val="restart"/>
            <w:tcBorders>
              <w:top w:val="single" w:sz="12" w:space="0" w:color="auto"/>
              <w:left w:val="single" w:sz="12" w:space="0" w:color="auto"/>
              <w:right w:val="single" w:sz="12" w:space="0" w:color="000000"/>
            </w:tcBorders>
          </w:tcPr>
          <w:p w14:paraId="365B5A60" w14:textId="77777777" w:rsidR="00A504EF" w:rsidRPr="00A504EF" w:rsidRDefault="00A504EF" w:rsidP="00A504EF">
            <w:pPr>
              <w:jc w:val="center"/>
              <w:rPr>
                <w:rFonts w:ascii="Calibri" w:hAnsi="Calibri" w:cs="Calibri"/>
                <w:b/>
                <w:bCs/>
                <w:color w:val="000000"/>
                <w:sz w:val="18"/>
                <w:szCs w:val="18"/>
                <w:lang w:eastAsia="en-IE"/>
              </w:rPr>
            </w:pPr>
          </w:p>
          <w:p w14:paraId="69A6F77A"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b/>
                <w:bCs/>
                <w:color w:val="000000"/>
                <w:sz w:val="18"/>
                <w:szCs w:val="18"/>
                <w:lang w:eastAsia="en-IE"/>
              </w:rPr>
              <w:t>TRD B</w:t>
            </w:r>
          </w:p>
        </w:tc>
        <w:tc>
          <w:tcPr>
            <w:tcW w:w="1102" w:type="dxa"/>
            <w:tcBorders>
              <w:top w:val="single" w:sz="12" w:space="0" w:color="auto"/>
              <w:left w:val="single" w:sz="12" w:space="0" w:color="auto"/>
              <w:right w:val="single" w:sz="12" w:space="0" w:color="000000"/>
            </w:tcBorders>
            <w:shd w:val="clear" w:color="auto" w:fill="auto"/>
            <w:vAlign w:val="center"/>
            <w:hideMark/>
          </w:tcPr>
          <w:p w14:paraId="45710505"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3.2.1</w:t>
            </w:r>
          </w:p>
        </w:tc>
        <w:tc>
          <w:tcPr>
            <w:tcW w:w="850" w:type="dxa"/>
            <w:tcBorders>
              <w:top w:val="single" w:sz="12" w:space="0" w:color="auto"/>
              <w:left w:val="single" w:sz="12" w:space="0" w:color="000000"/>
              <w:right w:val="single" w:sz="12" w:space="0" w:color="000000"/>
            </w:tcBorders>
            <w:vAlign w:val="center"/>
          </w:tcPr>
          <w:p w14:paraId="1BDA7AC4"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2.1</w:t>
            </w:r>
          </w:p>
        </w:tc>
        <w:tc>
          <w:tcPr>
            <w:tcW w:w="4009" w:type="dxa"/>
            <w:tcBorders>
              <w:top w:val="single" w:sz="12" w:space="0" w:color="auto"/>
              <w:left w:val="single" w:sz="12" w:space="0" w:color="000000"/>
              <w:right w:val="single" w:sz="12" w:space="0" w:color="000000"/>
            </w:tcBorders>
            <w:shd w:val="clear" w:color="auto" w:fill="auto"/>
            <w:vAlign w:val="center"/>
            <w:hideMark/>
          </w:tcPr>
          <w:p w14:paraId="27A484E6"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 xml:space="preserve">Management Information Requirements </w:t>
            </w:r>
          </w:p>
        </w:tc>
        <w:tc>
          <w:tcPr>
            <w:tcW w:w="1246" w:type="dxa"/>
            <w:tcBorders>
              <w:top w:val="single" w:sz="12" w:space="0" w:color="auto"/>
              <w:left w:val="single" w:sz="12" w:space="0" w:color="000000"/>
              <w:right w:val="single" w:sz="12" w:space="0" w:color="000000"/>
            </w:tcBorders>
            <w:shd w:val="clear" w:color="auto" w:fill="auto"/>
            <w:vAlign w:val="center"/>
            <w:hideMark/>
          </w:tcPr>
          <w:p w14:paraId="6D8B4145"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w:t>
            </w:r>
          </w:p>
        </w:tc>
        <w:tc>
          <w:tcPr>
            <w:tcW w:w="1114" w:type="dxa"/>
            <w:tcBorders>
              <w:top w:val="single" w:sz="12" w:space="0" w:color="auto"/>
              <w:left w:val="single" w:sz="12" w:space="0" w:color="000000"/>
              <w:right w:val="single" w:sz="12" w:space="0" w:color="000000"/>
            </w:tcBorders>
            <w:shd w:val="clear" w:color="auto" w:fill="auto"/>
            <w:vAlign w:val="center"/>
            <w:hideMark/>
          </w:tcPr>
          <w:p w14:paraId="1253EC7B"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35</w:t>
            </w:r>
          </w:p>
        </w:tc>
        <w:tc>
          <w:tcPr>
            <w:tcW w:w="1491" w:type="dxa"/>
            <w:tcBorders>
              <w:top w:val="single" w:sz="4" w:space="0" w:color="000000"/>
              <w:left w:val="single" w:sz="12" w:space="0" w:color="000000"/>
              <w:right w:val="single" w:sz="12" w:space="0" w:color="000000"/>
            </w:tcBorders>
            <w:shd w:val="clear" w:color="auto" w:fill="EDEDED"/>
          </w:tcPr>
          <w:p w14:paraId="38A3DA44"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21</w:t>
            </w:r>
          </w:p>
        </w:tc>
      </w:tr>
      <w:tr w:rsidR="00A504EF" w:rsidRPr="00A504EF" w14:paraId="326BDDA4" w14:textId="77777777" w:rsidTr="008C61A0">
        <w:trPr>
          <w:trHeight w:val="143"/>
        </w:trPr>
        <w:tc>
          <w:tcPr>
            <w:tcW w:w="1127" w:type="dxa"/>
            <w:vMerge/>
            <w:tcBorders>
              <w:left w:val="single" w:sz="12" w:space="0" w:color="auto"/>
              <w:right w:val="single" w:sz="12" w:space="0" w:color="000000"/>
            </w:tcBorders>
          </w:tcPr>
          <w:p w14:paraId="70CBBDC0" w14:textId="77777777" w:rsidR="00A504EF" w:rsidRPr="00A504EF" w:rsidRDefault="00A504EF" w:rsidP="00A504EF">
            <w:pPr>
              <w:jc w:val="center"/>
              <w:rPr>
                <w:rFonts w:ascii="Calibri" w:hAnsi="Calibri" w:cs="Calibri"/>
                <w:color w:val="000000"/>
                <w:sz w:val="18"/>
                <w:szCs w:val="18"/>
                <w:lang w:eastAsia="en-IE"/>
              </w:rPr>
            </w:pPr>
          </w:p>
        </w:tc>
        <w:tc>
          <w:tcPr>
            <w:tcW w:w="1102" w:type="dxa"/>
            <w:tcBorders>
              <w:left w:val="single" w:sz="12" w:space="0" w:color="auto"/>
              <w:right w:val="single" w:sz="12" w:space="0" w:color="000000"/>
            </w:tcBorders>
            <w:shd w:val="clear" w:color="auto" w:fill="auto"/>
            <w:vAlign w:val="center"/>
            <w:hideMark/>
          </w:tcPr>
          <w:p w14:paraId="533B4FDB"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3.2.2</w:t>
            </w:r>
          </w:p>
        </w:tc>
        <w:tc>
          <w:tcPr>
            <w:tcW w:w="850" w:type="dxa"/>
            <w:tcBorders>
              <w:left w:val="single" w:sz="12" w:space="0" w:color="000000"/>
              <w:right w:val="single" w:sz="12" w:space="0" w:color="000000"/>
            </w:tcBorders>
            <w:vAlign w:val="center"/>
          </w:tcPr>
          <w:p w14:paraId="25737986"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2.2</w:t>
            </w:r>
          </w:p>
        </w:tc>
        <w:tc>
          <w:tcPr>
            <w:tcW w:w="4009" w:type="dxa"/>
            <w:tcBorders>
              <w:left w:val="single" w:sz="12" w:space="0" w:color="000000"/>
              <w:right w:val="single" w:sz="12" w:space="0" w:color="000000"/>
            </w:tcBorders>
            <w:shd w:val="clear" w:color="auto" w:fill="auto"/>
            <w:vAlign w:val="center"/>
            <w:hideMark/>
          </w:tcPr>
          <w:p w14:paraId="5A09D1E9"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Invoicing, eInvoicing, Credit Note &amp; Corporate Point Management</w:t>
            </w:r>
          </w:p>
        </w:tc>
        <w:tc>
          <w:tcPr>
            <w:tcW w:w="1246" w:type="dxa"/>
            <w:tcBorders>
              <w:left w:val="single" w:sz="12" w:space="0" w:color="000000"/>
              <w:right w:val="single" w:sz="12" w:space="0" w:color="000000"/>
            </w:tcBorders>
            <w:shd w:val="clear" w:color="auto" w:fill="auto"/>
            <w:vAlign w:val="center"/>
            <w:hideMark/>
          </w:tcPr>
          <w:p w14:paraId="45C6B561"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w:t>
            </w:r>
          </w:p>
        </w:tc>
        <w:tc>
          <w:tcPr>
            <w:tcW w:w="1114" w:type="dxa"/>
            <w:tcBorders>
              <w:left w:val="single" w:sz="12" w:space="0" w:color="000000"/>
              <w:right w:val="single" w:sz="12" w:space="0" w:color="000000"/>
            </w:tcBorders>
            <w:shd w:val="clear" w:color="auto" w:fill="auto"/>
            <w:vAlign w:val="center"/>
            <w:hideMark/>
          </w:tcPr>
          <w:p w14:paraId="73292CFE"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35</w:t>
            </w:r>
          </w:p>
        </w:tc>
        <w:tc>
          <w:tcPr>
            <w:tcW w:w="1491" w:type="dxa"/>
            <w:tcBorders>
              <w:left w:val="single" w:sz="12" w:space="0" w:color="000000"/>
              <w:right w:val="single" w:sz="12" w:space="0" w:color="000000"/>
            </w:tcBorders>
            <w:shd w:val="clear" w:color="auto" w:fill="EDEDED"/>
          </w:tcPr>
          <w:p w14:paraId="0DAFF58D"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21</w:t>
            </w:r>
          </w:p>
        </w:tc>
      </w:tr>
      <w:tr w:rsidR="00A504EF" w:rsidRPr="00A504EF" w14:paraId="7DDC3BE0" w14:textId="77777777" w:rsidTr="008C61A0">
        <w:trPr>
          <w:trHeight w:val="207"/>
        </w:trPr>
        <w:tc>
          <w:tcPr>
            <w:tcW w:w="1127" w:type="dxa"/>
            <w:vMerge/>
            <w:tcBorders>
              <w:left w:val="single" w:sz="12" w:space="0" w:color="auto"/>
              <w:bottom w:val="single" w:sz="12" w:space="0" w:color="auto"/>
              <w:right w:val="single" w:sz="12" w:space="0" w:color="000000"/>
            </w:tcBorders>
          </w:tcPr>
          <w:p w14:paraId="6F22B7FD" w14:textId="77777777" w:rsidR="00A504EF" w:rsidRPr="00A504EF" w:rsidRDefault="00A504EF" w:rsidP="00A504EF">
            <w:pPr>
              <w:jc w:val="center"/>
              <w:rPr>
                <w:rFonts w:ascii="Calibri" w:hAnsi="Calibri" w:cs="Calibri"/>
                <w:color w:val="000000"/>
                <w:sz w:val="18"/>
                <w:szCs w:val="18"/>
                <w:lang w:eastAsia="en-IE"/>
              </w:rPr>
            </w:pPr>
          </w:p>
        </w:tc>
        <w:tc>
          <w:tcPr>
            <w:tcW w:w="1102" w:type="dxa"/>
            <w:tcBorders>
              <w:left w:val="single" w:sz="12" w:space="0" w:color="auto"/>
              <w:bottom w:val="single" w:sz="12" w:space="0" w:color="auto"/>
              <w:right w:val="single" w:sz="12" w:space="0" w:color="000000"/>
            </w:tcBorders>
            <w:shd w:val="clear" w:color="auto" w:fill="auto"/>
            <w:vAlign w:val="center"/>
            <w:hideMark/>
          </w:tcPr>
          <w:p w14:paraId="21F955D4"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3.2.3</w:t>
            </w:r>
          </w:p>
        </w:tc>
        <w:tc>
          <w:tcPr>
            <w:tcW w:w="850" w:type="dxa"/>
            <w:tcBorders>
              <w:left w:val="single" w:sz="12" w:space="0" w:color="000000"/>
              <w:bottom w:val="single" w:sz="12" w:space="0" w:color="auto"/>
              <w:right w:val="single" w:sz="12" w:space="0" w:color="000000"/>
            </w:tcBorders>
            <w:vAlign w:val="center"/>
          </w:tcPr>
          <w:p w14:paraId="755E75A9"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2.3</w:t>
            </w:r>
          </w:p>
        </w:tc>
        <w:tc>
          <w:tcPr>
            <w:tcW w:w="4009" w:type="dxa"/>
            <w:tcBorders>
              <w:left w:val="single" w:sz="12" w:space="0" w:color="000000"/>
              <w:bottom w:val="single" w:sz="12" w:space="0" w:color="auto"/>
              <w:right w:val="single" w:sz="12" w:space="0" w:color="000000"/>
            </w:tcBorders>
            <w:shd w:val="clear" w:color="auto" w:fill="auto"/>
            <w:vAlign w:val="center"/>
            <w:hideMark/>
          </w:tcPr>
          <w:p w14:paraId="43D4D7D2"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Online Portal</w:t>
            </w:r>
          </w:p>
        </w:tc>
        <w:tc>
          <w:tcPr>
            <w:tcW w:w="1246" w:type="dxa"/>
            <w:tcBorders>
              <w:left w:val="single" w:sz="12" w:space="0" w:color="000000"/>
              <w:bottom w:val="single" w:sz="12" w:space="0" w:color="auto"/>
              <w:right w:val="single" w:sz="12" w:space="0" w:color="000000"/>
            </w:tcBorders>
            <w:shd w:val="clear" w:color="auto" w:fill="auto"/>
            <w:vAlign w:val="center"/>
            <w:hideMark/>
          </w:tcPr>
          <w:p w14:paraId="57685DD7"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w:t>
            </w:r>
          </w:p>
        </w:tc>
        <w:tc>
          <w:tcPr>
            <w:tcW w:w="1114" w:type="dxa"/>
            <w:tcBorders>
              <w:left w:val="single" w:sz="12" w:space="0" w:color="000000"/>
              <w:bottom w:val="single" w:sz="12" w:space="0" w:color="auto"/>
              <w:right w:val="single" w:sz="12" w:space="0" w:color="000000"/>
            </w:tcBorders>
            <w:shd w:val="clear" w:color="auto" w:fill="auto"/>
            <w:vAlign w:val="center"/>
            <w:hideMark/>
          </w:tcPr>
          <w:p w14:paraId="59E4F70B"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30</w:t>
            </w:r>
          </w:p>
        </w:tc>
        <w:tc>
          <w:tcPr>
            <w:tcW w:w="1491" w:type="dxa"/>
            <w:tcBorders>
              <w:left w:val="single" w:sz="12" w:space="0" w:color="000000"/>
              <w:bottom w:val="single" w:sz="12" w:space="0" w:color="auto"/>
              <w:right w:val="single" w:sz="12" w:space="0" w:color="000000"/>
            </w:tcBorders>
            <w:shd w:val="clear" w:color="auto" w:fill="EDEDED"/>
          </w:tcPr>
          <w:p w14:paraId="3FE63717"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18</w:t>
            </w:r>
          </w:p>
        </w:tc>
      </w:tr>
      <w:tr w:rsidR="00A504EF" w:rsidRPr="00A504EF" w14:paraId="5F9D3FC1" w14:textId="77777777" w:rsidTr="008C61A0">
        <w:trPr>
          <w:trHeight w:val="226"/>
        </w:trPr>
        <w:tc>
          <w:tcPr>
            <w:tcW w:w="1127" w:type="dxa"/>
            <w:tcBorders>
              <w:top w:val="single" w:sz="12" w:space="0" w:color="auto"/>
              <w:left w:val="single" w:sz="12" w:space="0" w:color="auto"/>
              <w:bottom w:val="single" w:sz="12" w:space="0" w:color="auto"/>
              <w:right w:val="single" w:sz="12" w:space="0" w:color="000000"/>
            </w:tcBorders>
            <w:shd w:val="clear" w:color="auto" w:fill="DDEEEC"/>
          </w:tcPr>
          <w:p w14:paraId="04F20E5E" w14:textId="77777777" w:rsidR="00A504EF" w:rsidRPr="00A504EF" w:rsidRDefault="00A504EF" w:rsidP="00A504EF">
            <w:pPr>
              <w:jc w:val="center"/>
              <w:rPr>
                <w:rFonts w:ascii="Calibri" w:hAnsi="Calibri" w:cs="Calibri"/>
                <w:b/>
                <w:bCs/>
                <w:color w:val="000000"/>
                <w:sz w:val="18"/>
                <w:szCs w:val="18"/>
                <w:lang w:eastAsia="en-IE"/>
              </w:rPr>
            </w:pPr>
          </w:p>
        </w:tc>
        <w:tc>
          <w:tcPr>
            <w:tcW w:w="1102" w:type="dxa"/>
            <w:tcBorders>
              <w:top w:val="single" w:sz="12" w:space="0" w:color="auto"/>
              <w:left w:val="single" w:sz="12" w:space="0" w:color="auto"/>
              <w:bottom w:val="single" w:sz="12" w:space="0" w:color="auto"/>
              <w:right w:val="single" w:sz="12" w:space="0" w:color="000000"/>
            </w:tcBorders>
            <w:shd w:val="clear" w:color="auto" w:fill="DDEEEC"/>
            <w:vAlign w:val="center"/>
            <w:hideMark/>
          </w:tcPr>
          <w:p w14:paraId="551DE7B7"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3.3</w:t>
            </w:r>
          </w:p>
        </w:tc>
        <w:tc>
          <w:tcPr>
            <w:tcW w:w="850" w:type="dxa"/>
            <w:tcBorders>
              <w:top w:val="single" w:sz="12" w:space="0" w:color="auto"/>
              <w:left w:val="single" w:sz="12" w:space="0" w:color="000000"/>
              <w:bottom w:val="single" w:sz="12" w:space="0" w:color="auto"/>
              <w:right w:val="single" w:sz="12" w:space="0" w:color="000000"/>
            </w:tcBorders>
            <w:shd w:val="clear" w:color="auto" w:fill="DDEEEC"/>
            <w:vAlign w:val="center"/>
          </w:tcPr>
          <w:p w14:paraId="774F40D4"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3</w:t>
            </w:r>
          </w:p>
        </w:tc>
        <w:tc>
          <w:tcPr>
            <w:tcW w:w="4009" w:type="dxa"/>
            <w:tcBorders>
              <w:top w:val="single" w:sz="12" w:space="0" w:color="auto"/>
              <w:left w:val="single" w:sz="12" w:space="0" w:color="000000"/>
              <w:bottom w:val="single" w:sz="12" w:space="0" w:color="auto"/>
              <w:right w:val="single" w:sz="12" w:space="0" w:color="000000"/>
            </w:tcBorders>
            <w:shd w:val="clear" w:color="auto" w:fill="DDEEEC"/>
            <w:vAlign w:val="center"/>
            <w:hideMark/>
          </w:tcPr>
          <w:p w14:paraId="3676EDB1"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Online Booking Tool (OBT)</w:t>
            </w:r>
          </w:p>
        </w:tc>
        <w:tc>
          <w:tcPr>
            <w:tcW w:w="1246" w:type="dxa"/>
            <w:tcBorders>
              <w:top w:val="single" w:sz="12" w:space="0" w:color="auto"/>
              <w:left w:val="single" w:sz="12" w:space="0" w:color="000000"/>
              <w:bottom w:val="single" w:sz="12" w:space="0" w:color="auto"/>
              <w:right w:val="single" w:sz="12" w:space="0" w:color="000000"/>
            </w:tcBorders>
            <w:shd w:val="clear" w:color="auto" w:fill="DDEEEC"/>
            <w:vAlign w:val="center"/>
            <w:hideMark/>
          </w:tcPr>
          <w:p w14:paraId="0B896FB4"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5%</w:t>
            </w:r>
          </w:p>
        </w:tc>
        <w:tc>
          <w:tcPr>
            <w:tcW w:w="1114" w:type="dxa"/>
            <w:tcBorders>
              <w:top w:val="single" w:sz="12" w:space="0" w:color="auto"/>
              <w:left w:val="single" w:sz="12" w:space="0" w:color="000000"/>
              <w:bottom w:val="single" w:sz="12" w:space="0" w:color="auto"/>
              <w:right w:val="single" w:sz="12" w:space="0" w:color="000000"/>
            </w:tcBorders>
            <w:shd w:val="clear" w:color="auto" w:fill="DDEEEC"/>
            <w:vAlign w:val="center"/>
            <w:hideMark/>
          </w:tcPr>
          <w:p w14:paraId="328EFC0C"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50</w:t>
            </w:r>
          </w:p>
        </w:tc>
        <w:tc>
          <w:tcPr>
            <w:tcW w:w="1491" w:type="dxa"/>
            <w:tcBorders>
              <w:top w:val="single" w:sz="12" w:space="0" w:color="auto"/>
              <w:left w:val="single" w:sz="12" w:space="0" w:color="000000"/>
              <w:bottom w:val="single" w:sz="12" w:space="0" w:color="000000"/>
              <w:right w:val="single" w:sz="12" w:space="0" w:color="000000"/>
            </w:tcBorders>
            <w:shd w:val="clear" w:color="auto" w:fill="DDEEEC"/>
          </w:tcPr>
          <w:p w14:paraId="32681FEB" w14:textId="77777777" w:rsidR="00A504EF" w:rsidRPr="00A504EF" w:rsidRDefault="00A504EF" w:rsidP="00A504EF">
            <w:pPr>
              <w:jc w:val="center"/>
              <w:rPr>
                <w:rFonts w:ascii="Calibri" w:hAnsi="Calibri" w:cs="Calibri"/>
                <w:b/>
                <w:bCs/>
                <w:color w:val="000000"/>
                <w:sz w:val="18"/>
                <w:szCs w:val="18"/>
                <w:lang w:eastAsia="en-IE"/>
              </w:rPr>
            </w:pPr>
          </w:p>
        </w:tc>
      </w:tr>
      <w:tr w:rsidR="00A504EF" w:rsidRPr="00A504EF" w14:paraId="575D7568" w14:textId="77777777" w:rsidTr="008C61A0">
        <w:trPr>
          <w:trHeight w:val="243"/>
        </w:trPr>
        <w:tc>
          <w:tcPr>
            <w:tcW w:w="1127" w:type="dxa"/>
            <w:vMerge w:val="restart"/>
            <w:tcBorders>
              <w:top w:val="single" w:sz="12" w:space="0" w:color="auto"/>
              <w:left w:val="single" w:sz="12" w:space="0" w:color="auto"/>
              <w:right w:val="single" w:sz="12" w:space="0" w:color="000000"/>
            </w:tcBorders>
          </w:tcPr>
          <w:p w14:paraId="2EA3B099" w14:textId="77777777" w:rsidR="00A504EF" w:rsidRPr="00A504EF" w:rsidRDefault="00A504EF" w:rsidP="00A504EF">
            <w:pPr>
              <w:jc w:val="center"/>
              <w:rPr>
                <w:rFonts w:ascii="Calibri" w:hAnsi="Calibri" w:cs="Calibri"/>
                <w:b/>
                <w:bCs/>
                <w:color w:val="000000"/>
                <w:sz w:val="18"/>
                <w:szCs w:val="18"/>
                <w:lang w:eastAsia="en-IE"/>
              </w:rPr>
            </w:pPr>
          </w:p>
          <w:p w14:paraId="58BA9D1F"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TRD B</w:t>
            </w:r>
          </w:p>
        </w:tc>
        <w:tc>
          <w:tcPr>
            <w:tcW w:w="1102" w:type="dxa"/>
            <w:tcBorders>
              <w:top w:val="single" w:sz="12" w:space="0" w:color="auto"/>
              <w:left w:val="single" w:sz="12" w:space="0" w:color="auto"/>
              <w:right w:val="single" w:sz="12" w:space="0" w:color="000000"/>
            </w:tcBorders>
            <w:shd w:val="clear" w:color="auto" w:fill="auto"/>
            <w:vAlign w:val="center"/>
            <w:hideMark/>
          </w:tcPr>
          <w:p w14:paraId="0A2A894E"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3.3.1</w:t>
            </w:r>
          </w:p>
        </w:tc>
        <w:tc>
          <w:tcPr>
            <w:tcW w:w="850" w:type="dxa"/>
            <w:tcBorders>
              <w:top w:val="single" w:sz="12" w:space="0" w:color="auto"/>
              <w:left w:val="single" w:sz="12" w:space="0" w:color="000000"/>
              <w:right w:val="single" w:sz="12" w:space="0" w:color="000000"/>
            </w:tcBorders>
            <w:vAlign w:val="center"/>
          </w:tcPr>
          <w:p w14:paraId="1CE21D0D"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3.1</w:t>
            </w:r>
          </w:p>
        </w:tc>
        <w:tc>
          <w:tcPr>
            <w:tcW w:w="4009" w:type="dxa"/>
            <w:tcBorders>
              <w:top w:val="single" w:sz="12" w:space="0" w:color="auto"/>
              <w:left w:val="single" w:sz="12" w:space="0" w:color="000000"/>
              <w:right w:val="single" w:sz="12" w:space="0" w:color="000000"/>
            </w:tcBorders>
            <w:shd w:val="clear" w:color="auto" w:fill="auto"/>
            <w:vAlign w:val="center"/>
            <w:hideMark/>
          </w:tcPr>
          <w:p w14:paraId="2981398A"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General OBT Requirements</w:t>
            </w:r>
          </w:p>
        </w:tc>
        <w:tc>
          <w:tcPr>
            <w:tcW w:w="1246" w:type="dxa"/>
            <w:tcBorders>
              <w:top w:val="single" w:sz="12" w:space="0" w:color="auto"/>
              <w:left w:val="single" w:sz="12" w:space="0" w:color="000000"/>
              <w:right w:val="single" w:sz="12" w:space="0" w:color="000000"/>
            </w:tcBorders>
            <w:shd w:val="clear" w:color="auto" w:fill="auto"/>
            <w:vAlign w:val="center"/>
            <w:hideMark/>
          </w:tcPr>
          <w:p w14:paraId="5D89375A"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w:t>
            </w:r>
          </w:p>
        </w:tc>
        <w:tc>
          <w:tcPr>
            <w:tcW w:w="1114" w:type="dxa"/>
            <w:tcBorders>
              <w:top w:val="single" w:sz="12" w:space="0" w:color="auto"/>
              <w:left w:val="single" w:sz="12" w:space="0" w:color="000000"/>
              <w:right w:val="single" w:sz="12" w:space="0" w:color="000000"/>
            </w:tcBorders>
            <w:shd w:val="clear" w:color="auto" w:fill="auto"/>
            <w:vAlign w:val="center"/>
            <w:hideMark/>
          </w:tcPr>
          <w:p w14:paraId="741D57D3"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25</w:t>
            </w:r>
          </w:p>
        </w:tc>
        <w:tc>
          <w:tcPr>
            <w:tcW w:w="1491" w:type="dxa"/>
            <w:tcBorders>
              <w:top w:val="single" w:sz="12" w:space="0" w:color="000000"/>
              <w:left w:val="single" w:sz="12" w:space="0" w:color="000000"/>
              <w:right w:val="single" w:sz="12" w:space="0" w:color="000000"/>
            </w:tcBorders>
            <w:shd w:val="clear" w:color="auto" w:fill="EDEDED"/>
          </w:tcPr>
          <w:p w14:paraId="24BF3B94"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15</w:t>
            </w:r>
          </w:p>
        </w:tc>
      </w:tr>
      <w:tr w:rsidR="00A504EF" w:rsidRPr="00A504EF" w14:paraId="36F9C724" w14:textId="77777777" w:rsidTr="008C61A0">
        <w:trPr>
          <w:trHeight w:val="262"/>
        </w:trPr>
        <w:tc>
          <w:tcPr>
            <w:tcW w:w="1127" w:type="dxa"/>
            <w:vMerge/>
            <w:tcBorders>
              <w:left w:val="single" w:sz="12" w:space="0" w:color="auto"/>
              <w:bottom w:val="single" w:sz="12" w:space="0" w:color="auto"/>
              <w:right w:val="single" w:sz="12" w:space="0" w:color="000000"/>
            </w:tcBorders>
          </w:tcPr>
          <w:p w14:paraId="376DEC0D" w14:textId="77777777" w:rsidR="00A504EF" w:rsidRPr="00A504EF" w:rsidRDefault="00A504EF" w:rsidP="00A504EF">
            <w:pPr>
              <w:jc w:val="center"/>
              <w:rPr>
                <w:rFonts w:ascii="Calibri" w:hAnsi="Calibri" w:cs="Calibri"/>
                <w:b/>
                <w:bCs/>
                <w:color w:val="000000"/>
                <w:sz w:val="18"/>
                <w:szCs w:val="18"/>
                <w:lang w:eastAsia="en-IE"/>
              </w:rPr>
            </w:pPr>
          </w:p>
        </w:tc>
        <w:tc>
          <w:tcPr>
            <w:tcW w:w="1102" w:type="dxa"/>
            <w:tcBorders>
              <w:left w:val="single" w:sz="12" w:space="0" w:color="auto"/>
              <w:bottom w:val="single" w:sz="12" w:space="0" w:color="auto"/>
              <w:right w:val="single" w:sz="12" w:space="0" w:color="000000"/>
            </w:tcBorders>
            <w:shd w:val="clear" w:color="auto" w:fill="auto"/>
            <w:vAlign w:val="center"/>
            <w:hideMark/>
          </w:tcPr>
          <w:p w14:paraId="0F057D53"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3.3.2</w:t>
            </w:r>
          </w:p>
        </w:tc>
        <w:tc>
          <w:tcPr>
            <w:tcW w:w="850" w:type="dxa"/>
            <w:tcBorders>
              <w:left w:val="single" w:sz="12" w:space="0" w:color="000000"/>
              <w:bottom w:val="single" w:sz="12" w:space="0" w:color="auto"/>
              <w:right w:val="single" w:sz="12" w:space="0" w:color="000000"/>
            </w:tcBorders>
            <w:vAlign w:val="center"/>
          </w:tcPr>
          <w:p w14:paraId="60A5A162"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3.2</w:t>
            </w:r>
          </w:p>
        </w:tc>
        <w:tc>
          <w:tcPr>
            <w:tcW w:w="4009" w:type="dxa"/>
            <w:tcBorders>
              <w:left w:val="single" w:sz="12" w:space="0" w:color="000000"/>
              <w:bottom w:val="single" w:sz="12" w:space="0" w:color="auto"/>
              <w:right w:val="single" w:sz="12" w:space="0" w:color="000000"/>
            </w:tcBorders>
            <w:shd w:val="clear" w:color="auto" w:fill="auto"/>
            <w:vAlign w:val="center"/>
            <w:hideMark/>
          </w:tcPr>
          <w:p w14:paraId="4D2D0A56"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OBT Capability</w:t>
            </w:r>
          </w:p>
        </w:tc>
        <w:tc>
          <w:tcPr>
            <w:tcW w:w="1246" w:type="dxa"/>
            <w:tcBorders>
              <w:left w:val="single" w:sz="12" w:space="0" w:color="000000"/>
              <w:bottom w:val="single" w:sz="12" w:space="0" w:color="auto"/>
              <w:right w:val="single" w:sz="12" w:space="0" w:color="000000"/>
            </w:tcBorders>
            <w:shd w:val="clear" w:color="auto" w:fill="auto"/>
            <w:vAlign w:val="center"/>
            <w:hideMark/>
          </w:tcPr>
          <w:p w14:paraId="53F267FF"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w:t>
            </w:r>
          </w:p>
        </w:tc>
        <w:tc>
          <w:tcPr>
            <w:tcW w:w="1114" w:type="dxa"/>
            <w:tcBorders>
              <w:left w:val="single" w:sz="12" w:space="0" w:color="000000"/>
              <w:bottom w:val="single" w:sz="12" w:space="0" w:color="auto"/>
              <w:right w:val="single" w:sz="12" w:space="0" w:color="000000"/>
            </w:tcBorders>
            <w:shd w:val="clear" w:color="auto" w:fill="auto"/>
            <w:vAlign w:val="center"/>
            <w:hideMark/>
          </w:tcPr>
          <w:p w14:paraId="158C8AEA"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25</w:t>
            </w:r>
          </w:p>
        </w:tc>
        <w:tc>
          <w:tcPr>
            <w:tcW w:w="1491" w:type="dxa"/>
            <w:tcBorders>
              <w:left w:val="single" w:sz="12" w:space="0" w:color="000000"/>
              <w:bottom w:val="single" w:sz="12" w:space="0" w:color="auto"/>
              <w:right w:val="single" w:sz="12" w:space="0" w:color="000000"/>
            </w:tcBorders>
            <w:shd w:val="clear" w:color="auto" w:fill="EDEDED"/>
          </w:tcPr>
          <w:p w14:paraId="4BB9EE5A"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15</w:t>
            </w:r>
          </w:p>
        </w:tc>
      </w:tr>
      <w:tr w:rsidR="00A504EF" w:rsidRPr="00A504EF" w14:paraId="1E385D25" w14:textId="77777777" w:rsidTr="008C61A0">
        <w:trPr>
          <w:trHeight w:val="265"/>
        </w:trPr>
        <w:tc>
          <w:tcPr>
            <w:tcW w:w="1127" w:type="dxa"/>
            <w:tcBorders>
              <w:top w:val="single" w:sz="12" w:space="0" w:color="auto"/>
              <w:left w:val="single" w:sz="12" w:space="0" w:color="auto"/>
              <w:bottom w:val="single" w:sz="12" w:space="0" w:color="auto"/>
              <w:right w:val="single" w:sz="12" w:space="0" w:color="000000"/>
            </w:tcBorders>
            <w:shd w:val="clear" w:color="auto" w:fill="DDEEEC"/>
          </w:tcPr>
          <w:p w14:paraId="27597EC1" w14:textId="77777777" w:rsidR="00A504EF" w:rsidRPr="00A504EF" w:rsidRDefault="00A504EF" w:rsidP="00A504EF">
            <w:pPr>
              <w:jc w:val="center"/>
              <w:rPr>
                <w:rFonts w:ascii="Calibri" w:hAnsi="Calibri" w:cs="Calibri"/>
                <w:b/>
                <w:bCs/>
                <w:color w:val="000000"/>
                <w:sz w:val="18"/>
                <w:szCs w:val="18"/>
                <w:lang w:eastAsia="en-IE"/>
              </w:rPr>
            </w:pPr>
          </w:p>
        </w:tc>
        <w:tc>
          <w:tcPr>
            <w:tcW w:w="1102" w:type="dxa"/>
            <w:tcBorders>
              <w:top w:val="single" w:sz="12" w:space="0" w:color="auto"/>
              <w:left w:val="single" w:sz="12" w:space="0" w:color="auto"/>
              <w:bottom w:val="single" w:sz="12" w:space="0" w:color="auto"/>
              <w:right w:val="single" w:sz="12" w:space="0" w:color="000000"/>
            </w:tcBorders>
            <w:shd w:val="clear" w:color="auto" w:fill="DDEEEC"/>
            <w:vAlign w:val="center"/>
            <w:hideMark/>
          </w:tcPr>
          <w:p w14:paraId="2F608150"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3.4</w:t>
            </w:r>
          </w:p>
        </w:tc>
        <w:tc>
          <w:tcPr>
            <w:tcW w:w="850" w:type="dxa"/>
            <w:tcBorders>
              <w:top w:val="single" w:sz="12" w:space="0" w:color="auto"/>
              <w:left w:val="single" w:sz="12" w:space="0" w:color="000000"/>
              <w:bottom w:val="single" w:sz="12" w:space="0" w:color="auto"/>
              <w:right w:val="single" w:sz="12" w:space="0" w:color="000000"/>
            </w:tcBorders>
            <w:shd w:val="clear" w:color="auto" w:fill="DDEEEC"/>
            <w:vAlign w:val="center"/>
          </w:tcPr>
          <w:p w14:paraId="244DB3AE"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4</w:t>
            </w:r>
          </w:p>
        </w:tc>
        <w:tc>
          <w:tcPr>
            <w:tcW w:w="4009" w:type="dxa"/>
            <w:tcBorders>
              <w:top w:val="single" w:sz="12" w:space="0" w:color="auto"/>
              <w:left w:val="single" w:sz="12" w:space="0" w:color="000000"/>
              <w:bottom w:val="single" w:sz="12" w:space="0" w:color="auto"/>
              <w:right w:val="single" w:sz="12" w:space="0" w:color="000000"/>
            </w:tcBorders>
            <w:shd w:val="clear" w:color="auto" w:fill="DDEEEC"/>
            <w:vAlign w:val="center"/>
            <w:hideMark/>
          </w:tcPr>
          <w:p w14:paraId="53F2D6FA"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Ancillary Service Requirements</w:t>
            </w:r>
            <w:r w:rsidRPr="00A504EF">
              <w:rPr>
                <w:rFonts w:ascii="Calibri" w:hAnsi="Calibri" w:cs="Calibri"/>
                <w:b/>
                <w:bCs/>
                <w:color w:val="FF0000"/>
                <w:sz w:val="18"/>
                <w:szCs w:val="18"/>
                <w:lang w:eastAsia="en-IE"/>
              </w:rPr>
              <w:t xml:space="preserve"> </w:t>
            </w:r>
          </w:p>
        </w:tc>
        <w:tc>
          <w:tcPr>
            <w:tcW w:w="1246" w:type="dxa"/>
            <w:tcBorders>
              <w:top w:val="single" w:sz="12" w:space="0" w:color="auto"/>
              <w:left w:val="single" w:sz="12" w:space="0" w:color="000000"/>
              <w:bottom w:val="single" w:sz="12" w:space="0" w:color="auto"/>
              <w:right w:val="single" w:sz="12" w:space="0" w:color="000000"/>
            </w:tcBorders>
            <w:shd w:val="clear" w:color="auto" w:fill="DDEEEC"/>
            <w:vAlign w:val="center"/>
            <w:hideMark/>
          </w:tcPr>
          <w:p w14:paraId="262E1A93"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5%</w:t>
            </w:r>
          </w:p>
        </w:tc>
        <w:tc>
          <w:tcPr>
            <w:tcW w:w="1114" w:type="dxa"/>
            <w:tcBorders>
              <w:top w:val="single" w:sz="12" w:space="0" w:color="auto"/>
              <w:left w:val="single" w:sz="12" w:space="0" w:color="000000"/>
              <w:bottom w:val="single" w:sz="12" w:space="0" w:color="auto"/>
              <w:right w:val="single" w:sz="12" w:space="0" w:color="000000"/>
            </w:tcBorders>
            <w:shd w:val="clear" w:color="auto" w:fill="DDEEEC"/>
            <w:vAlign w:val="center"/>
            <w:hideMark/>
          </w:tcPr>
          <w:p w14:paraId="51BE4681"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50</w:t>
            </w:r>
          </w:p>
        </w:tc>
        <w:tc>
          <w:tcPr>
            <w:tcW w:w="1491" w:type="dxa"/>
            <w:tcBorders>
              <w:top w:val="single" w:sz="12" w:space="0" w:color="auto"/>
              <w:left w:val="single" w:sz="12" w:space="0" w:color="000000"/>
              <w:bottom w:val="single" w:sz="12" w:space="0" w:color="000000"/>
              <w:right w:val="single" w:sz="12" w:space="0" w:color="000000"/>
            </w:tcBorders>
            <w:shd w:val="clear" w:color="auto" w:fill="DDEEEC"/>
          </w:tcPr>
          <w:p w14:paraId="0BA3992F" w14:textId="77777777" w:rsidR="00A504EF" w:rsidRPr="00A504EF" w:rsidRDefault="00A504EF" w:rsidP="00A504EF">
            <w:pPr>
              <w:jc w:val="center"/>
              <w:rPr>
                <w:rFonts w:ascii="Calibri" w:hAnsi="Calibri" w:cs="Calibri"/>
                <w:b/>
                <w:bCs/>
                <w:color w:val="000000"/>
                <w:sz w:val="18"/>
                <w:szCs w:val="18"/>
                <w:lang w:eastAsia="en-IE"/>
              </w:rPr>
            </w:pPr>
          </w:p>
        </w:tc>
      </w:tr>
      <w:tr w:rsidR="00A504EF" w:rsidRPr="00A504EF" w14:paraId="0B1934C9" w14:textId="77777777" w:rsidTr="008C61A0">
        <w:trPr>
          <w:trHeight w:val="128"/>
        </w:trPr>
        <w:tc>
          <w:tcPr>
            <w:tcW w:w="1127" w:type="dxa"/>
            <w:vMerge w:val="restart"/>
            <w:tcBorders>
              <w:top w:val="single" w:sz="12" w:space="0" w:color="auto"/>
              <w:left w:val="single" w:sz="12" w:space="0" w:color="auto"/>
              <w:right w:val="single" w:sz="12" w:space="0" w:color="000000"/>
            </w:tcBorders>
          </w:tcPr>
          <w:p w14:paraId="735A0957" w14:textId="77777777" w:rsidR="00A504EF" w:rsidRPr="00A504EF" w:rsidRDefault="00A504EF" w:rsidP="00A504EF">
            <w:pPr>
              <w:jc w:val="center"/>
              <w:rPr>
                <w:rFonts w:ascii="Calibri" w:hAnsi="Calibri" w:cs="Calibri"/>
                <w:b/>
                <w:bCs/>
                <w:color w:val="000000"/>
                <w:sz w:val="18"/>
                <w:szCs w:val="18"/>
                <w:lang w:eastAsia="en-IE"/>
              </w:rPr>
            </w:pPr>
          </w:p>
          <w:p w14:paraId="60253196" w14:textId="77777777" w:rsidR="00A504EF" w:rsidRPr="00A504EF" w:rsidRDefault="00A504EF" w:rsidP="00A504EF">
            <w:pPr>
              <w:jc w:val="center"/>
              <w:rPr>
                <w:rFonts w:ascii="Calibri" w:hAnsi="Calibri" w:cs="Calibri"/>
                <w:b/>
                <w:bCs/>
                <w:color w:val="000000"/>
                <w:sz w:val="18"/>
                <w:szCs w:val="18"/>
                <w:lang w:eastAsia="en-IE"/>
              </w:rPr>
            </w:pPr>
          </w:p>
          <w:p w14:paraId="0DEC1F63"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b/>
                <w:bCs/>
                <w:color w:val="000000"/>
                <w:sz w:val="18"/>
                <w:szCs w:val="18"/>
                <w:lang w:eastAsia="en-IE"/>
              </w:rPr>
              <w:t>TRD B</w:t>
            </w:r>
          </w:p>
        </w:tc>
        <w:tc>
          <w:tcPr>
            <w:tcW w:w="1102" w:type="dxa"/>
            <w:tcBorders>
              <w:top w:val="single" w:sz="12" w:space="0" w:color="auto"/>
              <w:left w:val="single" w:sz="12" w:space="0" w:color="auto"/>
              <w:right w:val="single" w:sz="12" w:space="0" w:color="000000"/>
            </w:tcBorders>
            <w:shd w:val="clear" w:color="auto" w:fill="auto"/>
            <w:vAlign w:val="center"/>
            <w:hideMark/>
          </w:tcPr>
          <w:p w14:paraId="367CCEEA"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3.4.1</w:t>
            </w:r>
          </w:p>
        </w:tc>
        <w:tc>
          <w:tcPr>
            <w:tcW w:w="850" w:type="dxa"/>
            <w:tcBorders>
              <w:top w:val="single" w:sz="12" w:space="0" w:color="auto"/>
              <w:left w:val="single" w:sz="12" w:space="0" w:color="000000"/>
              <w:right w:val="single" w:sz="12" w:space="0" w:color="000000"/>
            </w:tcBorders>
            <w:vAlign w:val="center"/>
          </w:tcPr>
          <w:p w14:paraId="6D1AB874"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4.1</w:t>
            </w:r>
          </w:p>
        </w:tc>
        <w:tc>
          <w:tcPr>
            <w:tcW w:w="4009" w:type="dxa"/>
            <w:tcBorders>
              <w:top w:val="single" w:sz="12" w:space="0" w:color="auto"/>
              <w:left w:val="single" w:sz="12" w:space="0" w:color="000000"/>
              <w:right w:val="single" w:sz="12" w:space="0" w:color="000000"/>
            </w:tcBorders>
            <w:shd w:val="clear" w:color="auto" w:fill="auto"/>
            <w:vAlign w:val="center"/>
            <w:hideMark/>
          </w:tcPr>
          <w:p w14:paraId="352324FD"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Crisis Management</w:t>
            </w:r>
          </w:p>
        </w:tc>
        <w:tc>
          <w:tcPr>
            <w:tcW w:w="1246" w:type="dxa"/>
            <w:tcBorders>
              <w:top w:val="single" w:sz="12" w:space="0" w:color="auto"/>
              <w:left w:val="single" w:sz="12" w:space="0" w:color="000000"/>
              <w:right w:val="single" w:sz="12" w:space="0" w:color="000000"/>
            </w:tcBorders>
            <w:shd w:val="clear" w:color="auto" w:fill="auto"/>
            <w:vAlign w:val="center"/>
            <w:hideMark/>
          </w:tcPr>
          <w:p w14:paraId="204ED8A7"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w:t>
            </w:r>
          </w:p>
        </w:tc>
        <w:tc>
          <w:tcPr>
            <w:tcW w:w="1114" w:type="dxa"/>
            <w:tcBorders>
              <w:top w:val="single" w:sz="12" w:space="0" w:color="auto"/>
              <w:left w:val="single" w:sz="12" w:space="0" w:color="000000"/>
              <w:right w:val="single" w:sz="12" w:space="0" w:color="000000"/>
            </w:tcBorders>
            <w:shd w:val="clear" w:color="auto" w:fill="auto"/>
            <w:vAlign w:val="center"/>
            <w:hideMark/>
          </w:tcPr>
          <w:p w14:paraId="0BDA30E0"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10</w:t>
            </w:r>
          </w:p>
        </w:tc>
        <w:tc>
          <w:tcPr>
            <w:tcW w:w="1491" w:type="dxa"/>
            <w:tcBorders>
              <w:top w:val="single" w:sz="12" w:space="0" w:color="000000"/>
              <w:left w:val="single" w:sz="12" w:space="0" w:color="000000"/>
              <w:right w:val="single" w:sz="12" w:space="0" w:color="000000"/>
            </w:tcBorders>
            <w:shd w:val="clear" w:color="auto" w:fill="EDEDED"/>
          </w:tcPr>
          <w:p w14:paraId="4C91A950"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6</w:t>
            </w:r>
          </w:p>
        </w:tc>
      </w:tr>
      <w:tr w:rsidR="00A504EF" w:rsidRPr="00A504EF" w14:paraId="7BEAE946" w14:textId="77777777" w:rsidTr="008C61A0">
        <w:trPr>
          <w:trHeight w:val="145"/>
        </w:trPr>
        <w:tc>
          <w:tcPr>
            <w:tcW w:w="1127" w:type="dxa"/>
            <w:vMerge/>
            <w:tcBorders>
              <w:left w:val="single" w:sz="12" w:space="0" w:color="auto"/>
              <w:right w:val="single" w:sz="12" w:space="0" w:color="000000"/>
            </w:tcBorders>
          </w:tcPr>
          <w:p w14:paraId="610ACAE0" w14:textId="77777777" w:rsidR="00A504EF" w:rsidRPr="00A504EF" w:rsidRDefault="00A504EF" w:rsidP="00A504EF">
            <w:pPr>
              <w:jc w:val="center"/>
              <w:rPr>
                <w:rFonts w:ascii="Calibri" w:hAnsi="Calibri" w:cs="Calibri"/>
                <w:color w:val="000000"/>
                <w:sz w:val="18"/>
                <w:szCs w:val="18"/>
                <w:lang w:eastAsia="en-IE"/>
              </w:rPr>
            </w:pPr>
          </w:p>
        </w:tc>
        <w:tc>
          <w:tcPr>
            <w:tcW w:w="1102" w:type="dxa"/>
            <w:tcBorders>
              <w:left w:val="single" w:sz="12" w:space="0" w:color="auto"/>
              <w:right w:val="single" w:sz="12" w:space="0" w:color="000000"/>
            </w:tcBorders>
            <w:shd w:val="clear" w:color="auto" w:fill="auto"/>
            <w:vAlign w:val="center"/>
            <w:hideMark/>
          </w:tcPr>
          <w:p w14:paraId="7615D4A1"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3.4.2</w:t>
            </w:r>
          </w:p>
        </w:tc>
        <w:tc>
          <w:tcPr>
            <w:tcW w:w="850" w:type="dxa"/>
            <w:tcBorders>
              <w:left w:val="single" w:sz="12" w:space="0" w:color="000000"/>
              <w:right w:val="single" w:sz="12" w:space="0" w:color="000000"/>
            </w:tcBorders>
            <w:vAlign w:val="center"/>
          </w:tcPr>
          <w:p w14:paraId="3E8B1BD9"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4.2</w:t>
            </w:r>
          </w:p>
        </w:tc>
        <w:tc>
          <w:tcPr>
            <w:tcW w:w="4009" w:type="dxa"/>
            <w:tcBorders>
              <w:left w:val="single" w:sz="12" w:space="0" w:color="000000"/>
              <w:right w:val="single" w:sz="12" w:space="0" w:color="000000"/>
            </w:tcBorders>
            <w:shd w:val="clear" w:color="auto" w:fill="auto"/>
            <w:vAlign w:val="center"/>
            <w:hideMark/>
          </w:tcPr>
          <w:p w14:paraId="79B83B4E"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Traveller Tracking</w:t>
            </w:r>
          </w:p>
        </w:tc>
        <w:tc>
          <w:tcPr>
            <w:tcW w:w="1246" w:type="dxa"/>
            <w:tcBorders>
              <w:left w:val="single" w:sz="12" w:space="0" w:color="000000"/>
              <w:right w:val="single" w:sz="12" w:space="0" w:color="000000"/>
            </w:tcBorders>
            <w:shd w:val="clear" w:color="auto" w:fill="auto"/>
            <w:vAlign w:val="center"/>
            <w:hideMark/>
          </w:tcPr>
          <w:p w14:paraId="2BC8199F"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w:t>
            </w:r>
          </w:p>
        </w:tc>
        <w:tc>
          <w:tcPr>
            <w:tcW w:w="1114" w:type="dxa"/>
            <w:tcBorders>
              <w:left w:val="single" w:sz="12" w:space="0" w:color="000000"/>
              <w:right w:val="single" w:sz="12" w:space="0" w:color="000000"/>
            </w:tcBorders>
            <w:shd w:val="clear" w:color="auto" w:fill="auto"/>
            <w:vAlign w:val="center"/>
            <w:hideMark/>
          </w:tcPr>
          <w:p w14:paraId="368BAD06"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10</w:t>
            </w:r>
          </w:p>
        </w:tc>
        <w:tc>
          <w:tcPr>
            <w:tcW w:w="1491" w:type="dxa"/>
            <w:tcBorders>
              <w:left w:val="single" w:sz="12" w:space="0" w:color="000000"/>
              <w:right w:val="single" w:sz="12" w:space="0" w:color="000000"/>
            </w:tcBorders>
            <w:shd w:val="clear" w:color="auto" w:fill="EDEDED"/>
          </w:tcPr>
          <w:p w14:paraId="277984DD"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6</w:t>
            </w:r>
          </w:p>
        </w:tc>
      </w:tr>
      <w:tr w:rsidR="00A504EF" w:rsidRPr="00A504EF" w14:paraId="3FAD92C9" w14:textId="77777777" w:rsidTr="008C61A0">
        <w:trPr>
          <w:trHeight w:val="164"/>
        </w:trPr>
        <w:tc>
          <w:tcPr>
            <w:tcW w:w="1127" w:type="dxa"/>
            <w:vMerge/>
            <w:tcBorders>
              <w:left w:val="single" w:sz="12" w:space="0" w:color="auto"/>
              <w:right w:val="single" w:sz="12" w:space="0" w:color="000000"/>
            </w:tcBorders>
          </w:tcPr>
          <w:p w14:paraId="7E041E35" w14:textId="77777777" w:rsidR="00A504EF" w:rsidRPr="00A504EF" w:rsidRDefault="00A504EF" w:rsidP="00A504EF">
            <w:pPr>
              <w:jc w:val="center"/>
              <w:rPr>
                <w:rFonts w:ascii="Calibri" w:hAnsi="Calibri" w:cs="Calibri"/>
                <w:color w:val="000000"/>
                <w:sz w:val="18"/>
                <w:szCs w:val="18"/>
                <w:lang w:eastAsia="en-IE"/>
              </w:rPr>
            </w:pPr>
          </w:p>
        </w:tc>
        <w:tc>
          <w:tcPr>
            <w:tcW w:w="1102" w:type="dxa"/>
            <w:tcBorders>
              <w:left w:val="single" w:sz="12" w:space="0" w:color="auto"/>
              <w:right w:val="single" w:sz="12" w:space="0" w:color="000000"/>
            </w:tcBorders>
            <w:shd w:val="clear" w:color="auto" w:fill="auto"/>
            <w:vAlign w:val="center"/>
            <w:hideMark/>
          </w:tcPr>
          <w:p w14:paraId="7F07DA26"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3.4.3</w:t>
            </w:r>
          </w:p>
        </w:tc>
        <w:tc>
          <w:tcPr>
            <w:tcW w:w="850" w:type="dxa"/>
            <w:tcBorders>
              <w:left w:val="single" w:sz="12" w:space="0" w:color="000000"/>
              <w:right w:val="single" w:sz="12" w:space="0" w:color="000000"/>
            </w:tcBorders>
            <w:vAlign w:val="center"/>
          </w:tcPr>
          <w:p w14:paraId="6B48F098"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4.3</w:t>
            </w:r>
          </w:p>
        </w:tc>
        <w:tc>
          <w:tcPr>
            <w:tcW w:w="4009" w:type="dxa"/>
            <w:tcBorders>
              <w:left w:val="single" w:sz="12" w:space="0" w:color="000000"/>
              <w:right w:val="single" w:sz="12" w:space="0" w:color="000000"/>
            </w:tcBorders>
            <w:shd w:val="clear" w:color="auto" w:fill="auto"/>
            <w:vAlign w:val="center"/>
            <w:hideMark/>
          </w:tcPr>
          <w:p w14:paraId="6842DCBF"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 xml:space="preserve">Emergency Service </w:t>
            </w:r>
          </w:p>
        </w:tc>
        <w:tc>
          <w:tcPr>
            <w:tcW w:w="1246" w:type="dxa"/>
            <w:tcBorders>
              <w:left w:val="single" w:sz="12" w:space="0" w:color="000000"/>
              <w:right w:val="single" w:sz="12" w:space="0" w:color="000000"/>
            </w:tcBorders>
            <w:shd w:val="clear" w:color="auto" w:fill="auto"/>
            <w:vAlign w:val="center"/>
            <w:hideMark/>
          </w:tcPr>
          <w:p w14:paraId="681B6A05"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w:t>
            </w:r>
          </w:p>
        </w:tc>
        <w:tc>
          <w:tcPr>
            <w:tcW w:w="1114" w:type="dxa"/>
            <w:tcBorders>
              <w:left w:val="single" w:sz="12" w:space="0" w:color="000000"/>
              <w:right w:val="single" w:sz="12" w:space="0" w:color="000000"/>
            </w:tcBorders>
            <w:shd w:val="clear" w:color="auto" w:fill="auto"/>
            <w:vAlign w:val="center"/>
            <w:hideMark/>
          </w:tcPr>
          <w:p w14:paraId="7EBF2B76"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10</w:t>
            </w:r>
          </w:p>
        </w:tc>
        <w:tc>
          <w:tcPr>
            <w:tcW w:w="1491" w:type="dxa"/>
            <w:tcBorders>
              <w:left w:val="single" w:sz="12" w:space="0" w:color="000000"/>
              <w:right w:val="single" w:sz="12" w:space="0" w:color="000000"/>
            </w:tcBorders>
            <w:shd w:val="clear" w:color="auto" w:fill="EDEDED"/>
          </w:tcPr>
          <w:p w14:paraId="06F3526B"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6</w:t>
            </w:r>
          </w:p>
        </w:tc>
      </w:tr>
      <w:tr w:rsidR="00A504EF" w:rsidRPr="00A504EF" w14:paraId="2876EBAA" w14:textId="77777777" w:rsidTr="008C61A0">
        <w:trPr>
          <w:trHeight w:val="181"/>
        </w:trPr>
        <w:tc>
          <w:tcPr>
            <w:tcW w:w="1127" w:type="dxa"/>
            <w:vMerge/>
            <w:tcBorders>
              <w:left w:val="single" w:sz="12" w:space="0" w:color="auto"/>
              <w:right w:val="single" w:sz="12" w:space="0" w:color="000000"/>
            </w:tcBorders>
          </w:tcPr>
          <w:p w14:paraId="00E5008A" w14:textId="77777777" w:rsidR="00A504EF" w:rsidRPr="00A504EF" w:rsidRDefault="00A504EF" w:rsidP="00A504EF">
            <w:pPr>
              <w:jc w:val="center"/>
              <w:rPr>
                <w:rFonts w:ascii="Calibri" w:hAnsi="Calibri" w:cs="Calibri"/>
                <w:color w:val="000000"/>
                <w:sz w:val="18"/>
                <w:szCs w:val="18"/>
                <w:lang w:eastAsia="en-IE"/>
              </w:rPr>
            </w:pPr>
          </w:p>
        </w:tc>
        <w:tc>
          <w:tcPr>
            <w:tcW w:w="1102" w:type="dxa"/>
            <w:tcBorders>
              <w:left w:val="single" w:sz="12" w:space="0" w:color="auto"/>
              <w:right w:val="single" w:sz="12" w:space="0" w:color="000000"/>
            </w:tcBorders>
            <w:shd w:val="clear" w:color="auto" w:fill="auto"/>
            <w:vAlign w:val="center"/>
            <w:hideMark/>
          </w:tcPr>
          <w:p w14:paraId="6C52679A"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3.4.4</w:t>
            </w:r>
          </w:p>
        </w:tc>
        <w:tc>
          <w:tcPr>
            <w:tcW w:w="850" w:type="dxa"/>
            <w:tcBorders>
              <w:left w:val="single" w:sz="12" w:space="0" w:color="000000"/>
              <w:right w:val="single" w:sz="12" w:space="0" w:color="000000"/>
            </w:tcBorders>
            <w:vAlign w:val="center"/>
          </w:tcPr>
          <w:p w14:paraId="305D6500"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4.4</w:t>
            </w:r>
          </w:p>
        </w:tc>
        <w:tc>
          <w:tcPr>
            <w:tcW w:w="4009" w:type="dxa"/>
            <w:tcBorders>
              <w:left w:val="single" w:sz="12" w:space="0" w:color="000000"/>
              <w:right w:val="single" w:sz="12" w:space="0" w:color="000000"/>
            </w:tcBorders>
            <w:shd w:val="clear" w:color="auto" w:fill="auto"/>
            <w:vAlign w:val="center"/>
            <w:hideMark/>
          </w:tcPr>
          <w:p w14:paraId="09F87F27"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Complaints Handling</w:t>
            </w:r>
          </w:p>
        </w:tc>
        <w:tc>
          <w:tcPr>
            <w:tcW w:w="1246" w:type="dxa"/>
            <w:tcBorders>
              <w:left w:val="single" w:sz="12" w:space="0" w:color="000000"/>
              <w:right w:val="single" w:sz="12" w:space="0" w:color="000000"/>
            </w:tcBorders>
            <w:shd w:val="clear" w:color="auto" w:fill="auto"/>
            <w:vAlign w:val="center"/>
            <w:hideMark/>
          </w:tcPr>
          <w:p w14:paraId="1D32BFF4"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w:t>
            </w:r>
          </w:p>
        </w:tc>
        <w:tc>
          <w:tcPr>
            <w:tcW w:w="1114" w:type="dxa"/>
            <w:tcBorders>
              <w:left w:val="single" w:sz="12" w:space="0" w:color="000000"/>
              <w:right w:val="single" w:sz="12" w:space="0" w:color="000000"/>
            </w:tcBorders>
            <w:shd w:val="clear" w:color="auto" w:fill="auto"/>
            <w:vAlign w:val="center"/>
            <w:hideMark/>
          </w:tcPr>
          <w:p w14:paraId="3EFAC3BD"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10</w:t>
            </w:r>
          </w:p>
        </w:tc>
        <w:tc>
          <w:tcPr>
            <w:tcW w:w="1491" w:type="dxa"/>
            <w:tcBorders>
              <w:left w:val="single" w:sz="12" w:space="0" w:color="000000"/>
              <w:right w:val="single" w:sz="12" w:space="0" w:color="000000"/>
            </w:tcBorders>
            <w:shd w:val="clear" w:color="auto" w:fill="EDEDED"/>
          </w:tcPr>
          <w:p w14:paraId="35340A2B"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6</w:t>
            </w:r>
          </w:p>
        </w:tc>
      </w:tr>
      <w:tr w:rsidR="00A504EF" w:rsidRPr="00A504EF" w14:paraId="10E86366" w14:textId="77777777" w:rsidTr="008C61A0">
        <w:trPr>
          <w:trHeight w:val="200"/>
        </w:trPr>
        <w:tc>
          <w:tcPr>
            <w:tcW w:w="1127" w:type="dxa"/>
            <w:vMerge/>
            <w:tcBorders>
              <w:left w:val="single" w:sz="12" w:space="0" w:color="auto"/>
              <w:bottom w:val="single" w:sz="12" w:space="0" w:color="auto"/>
              <w:right w:val="single" w:sz="12" w:space="0" w:color="000000"/>
            </w:tcBorders>
          </w:tcPr>
          <w:p w14:paraId="753B9CA4" w14:textId="77777777" w:rsidR="00A504EF" w:rsidRPr="00A504EF" w:rsidRDefault="00A504EF" w:rsidP="00A504EF">
            <w:pPr>
              <w:jc w:val="center"/>
              <w:rPr>
                <w:rFonts w:ascii="Calibri" w:hAnsi="Calibri" w:cs="Calibri"/>
                <w:color w:val="000000"/>
                <w:sz w:val="18"/>
                <w:szCs w:val="18"/>
                <w:lang w:eastAsia="en-IE"/>
              </w:rPr>
            </w:pPr>
          </w:p>
        </w:tc>
        <w:tc>
          <w:tcPr>
            <w:tcW w:w="1102" w:type="dxa"/>
            <w:tcBorders>
              <w:left w:val="single" w:sz="12" w:space="0" w:color="auto"/>
              <w:bottom w:val="single" w:sz="12" w:space="0" w:color="auto"/>
              <w:right w:val="single" w:sz="12" w:space="0" w:color="000000"/>
            </w:tcBorders>
            <w:shd w:val="clear" w:color="auto" w:fill="auto"/>
            <w:vAlign w:val="center"/>
            <w:hideMark/>
          </w:tcPr>
          <w:p w14:paraId="0AF52F26"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3.4.5</w:t>
            </w:r>
          </w:p>
        </w:tc>
        <w:tc>
          <w:tcPr>
            <w:tcW w:w="850" w:type="dxa"/>
            <w:tcBorders>
              <w:left w:val="single" w:sz="12" w:space="0" w:color="000000"/>
              <w:bottom w:val="single" w:sz="12" w:space="0" w:color="auto"/>
              <w:right w:val="single" w:sz="12" w:space="0" w:color="000000"/>
            </w:tcBorders>
            <w:vAlign w:val="center"/>
          </w:tcPr>
          <w:p w14:paraId="7B1E8A1C"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4.5</w:t>
            </w:r>
          </w:p>
        </w:tc>
        <w:tc>
          <w:tcPr>
            <w:tcW w:w="4009" w:type="dxa"/>
            <w:tcBorders>
              <w:left w:val="single" w:sz="12" w:space="0" w:color="000000"/>
              <w:bottom w:val="single" w:sz="12" w:space="0" w:color="auto"/>
              <w:right w:val="single" w:sz="12" w:space="0" w:color="000000"/>
            </w:tcBorders>
            <w:shd w:val="clear" w:color="auto" w:fill="auto"/>
            <w:vAlign w:val="center"/>
            <w:hideMark/>
          </w:tcPr>
          <w:p w14:paraId="5DA5550C"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Training</w:t>
            </w:r>
          </w:p>
        </w:tc>
        <w:tc>
          <w:tcPr>
            <w:tcW w:w="1246" w:type="dxa"/>
            <w:tcBorders>
              <w:left w:val="single" w:sz="12" w:space="0" w:color="000000"/>
              <w:bottom w:val="single" w:sz="12" w:space="0" w:color="auto"/>
              <w:right w:val="single" w:sz="12" w:space="0" w:color="000000"/>
            </w:tcBorders>
            <w:shd w:val="clear" w:color="auto" w:fill="auto"/>
            <w:vAlign w:val="center"/>
            <w:hideMark/>
          </w:tcPr>
          <w:p w14:paraId="2ABC9762"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w:t>
            </w:r>
          </w:p>
        </w:tc>
        <w:tc>
          <w:tcPr>
            <w:tcW w:w="1114" w:type="dxa"/>
            <w:tcBorders>
              <w:left w:val="single" w:sz="12" w:space="0" w:color="000000"/>
              <w:bottom w:val="single" w:sz="12" w:space="0" w:color="auto"/>
              <w:right w:val="single" w:sz="12" w:space="0" w:color="000000"/>
            </w:tcBorders>
            <w:shd w:val="clear" w:color="auto" w:fill="auto"/>
            <w:vAlign w:val="center"/>
            <w:hideMark/>
          </w:tcPr>
          <w:p w14:paraId="20086544"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10</w:t>
            </w:r>
          </w:p>
        </w:tc>
        <w:tc>
          <w:tcPr>
            <w:tcW w:w="1491" w:type="dxa"/>
            <w:tcBorders>
              <w:left w:val="single" w:sz="12" w:space="0" w:color="000000"/>
              <w:bottom w:val="single" w:sz="12" w:space="0" w:color="auto"/>
              <w:right w:val="single" w:sz="12" w:space="0" w:color="000000"/>
            </w:tcBorders>
            <w:shd w:val="clear" w:color="auto" w:fill="EDEDED"/>
          </w:tcPr>
          <w:p w14:paraId="7D21B34C"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6</w:t>
            </w:r>
          </w:p>
        </w:tc>
      </w:tr>
      <w:tr w:rsidR="00A504EF" w:rsidRPr="00A504EF" w14:paraId="10B89341" w14:textId="77777777" w:rsidTr="008C61A0">
        <w:trPr>
          <w:trHeight w:val="217"/>
        </w:trPr>
        <w:tc>
          <w:tcPr>
            <w:tcW w:w="1127" w:type="dxa"/>
            <w:tcBorders>
              <w:top w:val="single" w:sz="12" w:space="0" w:color="auto"/>
              <w:left w:val="single" w:sz="12" w:space="0" w:color="auto"/>
              <w:bottom w:val="single" w:sz="12" w:space="0" w:color="auto"/>
              <w:right w:val="single" w:sz="12" w:space="0" w:color="000000"/>
            </w:tcBorders>
            <w:shd w:val="clear" w:color="auto" w:fill="DDEEEC"/>
          </w:tcPr>
          <w:p w14:paraId="3E39EC0A" w14:textId="77777777" w:rsidR="00A504EF" w:rsidRPr="00A504EF" w:rsidRDefault="00A504EF" w:rsidP="00A504EF">
            <w:pPr>
              <w:jc w:val="center"/>
              <w:rPr>
                <w:rFonts w:ascii="Calibri" w:hAnsi="Calibri" w:cs="Calibri"/>
                <w:b/>
                <w:bCs/>
                <w:color w:val="000000"/>
                <w:sz w:val="18"/>
                <w:szCs w:val="18"/>
                <w:lang w:eastAsia="en-IE"/>
              </w:rPr>
            </w:pPr>
          </w:p>
        </w:tc>
        <w:tc>
          <w:tcPr>
            <w:tcW w:w="1102" w:type="dxa"/>
            <w:tcBorders>
              <w:top w:val="single" w:sz="12" w:space="0" w:color="auto"/>
              <w:left w:val="single" w:sz="12" w:space="0" w:color="auto"/>
              <w:bottom w:val="single" w:sz="12" w:space="0" w:color="auto"/>
              <w:right w:val="single" w:sz="12" w:space="0" w:color="000000"/>
            </w:tcBorders>
            <w:shd w:val="clear" w:color="auto" w:fill="DDEEEC"/>
            <w:vAlign w:val="center"/>
            <w:hideMark/>
          </w:tcPr>
          <w:p w14:paraId="4F210703"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3.5</w:t>
            </w:r>
          </w:p>
        </w:tc>
        <w:tc>
          <w:tcPr>
            <w:tcW w:w="850" w:type="dxa"/>
            <w:tcBorders>
              <w:top w:val="single" w:sz="12" w:space="0" w:color="auto"/>
              <w:left w:val="single" w:sz="12" w:space="0" w:color="000000"/>
              <w:bottom w:val="single" w:sz="12" w:space="0" w:color="auto"/>
              <w:right w:val="single" w:sz="12" w:space="0" w:color="000000"/>
            </w:tcBorders>
            <w:shd w:val="clear" w:color="auto" w:fill="DDEEEC"/>
            <w:vAlign w:val="center"/>
          </w:tcPr>
          <w:p w14:paraId="4116CD97"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5</w:t>
            </w:r>
          </w:p>
        </w:tc>
        <w:tc>
          <w:tcPr>
            <w:tcW w:w="4009" w:type="dxa"/>
            <w:tcBorders>
              <w:top w:val="single" w:sz="12" w:space="0" w:color="auto"/>
              <w:left w:val="single" w:sz="12" w:space="0" w:color="000000"/>
              <w:bottom w:val="single" w:sz="12" w:space="0" w:color="auto"/>
              <w:right w:val="single" w:sz="12" w:space="0" w:color="000000"/>
            </w:tcBorders>
            <w:shd w:val="clear" w:color="auto" w:fill="DDEEEC"/>
            <w:vAlign w:val="center"/>
            <w:hideMark/>
          </w:tcPr>
          <w:p w14:paraId="22D9E8FB"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xml:space="preserve">Service Delivery and Contract Management </w:t>
            </w:r>
          </w:p>
        </w:tc>
        <w:tc>
          <w:tcPr>
            <w:tcW w:w="1246" w:type="dxa"/>
            <w:tcBorders>
              <w:top w:val="single" w:sz="12" w:space="0" w:color="auto"/>
              <w:left w:val="single" w:sz="12" w:space="0" w:color="000000"/>
              <w:bottom w:val="single" w:sz="12" w:space="0" w:color="auto"/>
              <w:right w:val="single" w:sz="12" w:space="0" w:color="000000"/>
            </w:tcBorders>
            <w:shd w:val="clear" w:color="auto" w:fill="DDEEEC"/>
            <w:vAlign w:val="center"/>
            <w:hideMark/>
          </w:tcPr>
          <w:p w14:paraId="1CCBB7D5"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7%</w:t>
            </w:r>
          </w:p>
        </w:tc>
        <w:tc>
          <w:tcPr>
            <w:tcW w:w="1114" w:type="dxa"/>
            <w:tcBorders>
              <w:top w:val="single" w:sz="12" w:space="0" w:color="auto"/>
              <w:left w:val="single" w:sz="12" w:space="0" w:color="000000"/>
              <w:bottom w:val="single" w:sz="12" w:space="0" w:color="auto"/>
              <w:right w:val="single" w:sz="12" w:space="0" w:color="000000"/>
            </w:tcBorders>
            <w:shd w:val="clear" w:color="auto" w:fill="DDEEEC"/>
            <w:vAlign w:val="center"/>
            <w:hideMark/>
          </w:tcPr>
          <w:p w14:paraId="4E582744"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70</w:t>
            </w:r>
          </w:p>
        </w:tc>
        <w:tc>
          <w:tcPr>
            <w:tcW w:w="1491" w:type="dxa"/>
            <w:tcBorders>
              <w:top w:val="single" w:sz="12" w:space="0" w:color="auto"/>
              <w:left w:val="single" w:sz="12" w:space="0" w:color="000000"/>
              <w:bottom w:val="single" w:sz="12" w:space="0" w:color="000000"/>
              <w:right w:val="single" w:sz="12" w:space="0" w:color="000000"/>
            </w:tcBorders>
            <w:shd w:val="clear" w:color="auto" w:fill="DDEEEC"/>
            <w:vAlign w:val="center"/>
          </w:tcPr>
          <w:p w14:paraId="26E74115" w14:textId="77777777" w:rsidR="00A504EF" w:rsidRPr="00A504EF" w:rsidRDefault="00A504EF" w:rsidP="00A504EF">
            <w:pPr>
              <w:jc w:val="center"/>
              <w:rPr>
                <w:rFonts w:ascii="Calibri" w:hAnsi="Calibri" w:cs="Calibri"/>
                <w:b/>
                <w:bCs/>
                <w:color w:val="000000"/>
                <w:sz w:val="18"/>
                <w:szCs w:val="18"/>
                <w:lang w:eastAsia="en-IE"/>
              </w:rPr>
            </w:pPr>
          </w:p>
        </w:tc>
      </w:tr>
      <w:tr w:rsidR="00A504EF" w:rsidRPr="00A504EF" w14:paraId="1E3E9548" w14:textId="77777777" w:rsidTr="008C61A0">
        <w:trPr>
          <w:trHeight w:val="246"/>
        </w:trPr>
        <w:tc>
          <w:tcPr>
            <w:tcW w:w="1127" w:type="dxa"/>
            <w:vMerge w:val="restart"/>
            <w:tcBorders>
              <w:top w:val="single" w:sz="12" w:space="0" w:color="auto"/>
              <w:left w:val="single" w:sz="12" w:space="0" w:color="auto"/>
              <w:right w:val="single" w:sz="12" w:space="0" w:color="000000"/>
            </w:tcBorders>
          </w:tcPr>
          <w:p w14:paraId="13F5E92D" w14:textId="77777777" w:rsidR="00A504EF" w:rsidRPr="00A504EF" w:rsidRDefault="00A504EF" w:rsidP="00A504EF">
            <w:pPr>
              <w:jc w:val="center"/>
              <w:rPr>
                <w:rFonts w:ascii="Calibri" w:hAnsi="Calibri" w:cs="Calibri"/>
                <w:b/>
                <w:bCs/>
                <w:color w:val="000000"/>
                <w:sz w:val="18"/>
                <w:szCs w:val="18"/>
                <w:lang w:eastAsia="en-IE"/>
              </w:rPr>
            </w:pPr>
          </w:p>
          <w:p w14:paraId="5BFF1E8A" w14:textId="77777777" w:rsidR="00A504EF" w:rsidRPr="00A504EF" w:rsidRDefault="00A504EF" w:rsidP="00A504EF">
            <w:pPr>
              <w:jc w:val="center"/>
              <w:rPr>
                <w:rFonts w:ascii="Calibri" w:hAnsi="Calibri" w:cs="Calibri"/>
                <w:b/>
                <w:bCs/>
                <w:color w:val="000000"/>
                <w:sz w:val="18"/>
                <w:szCs w:val="18"/>
                <w:lang w:eastAsia="en-IE"/>
              </w:rPr>
            </w:pPr>
          </w:p>
          <w:p w14:paraId="65438100" w14:textId="77777777" w:rsidR="00A504EF" w:rsidRPr="00A504EF" w:rsidRDefault="00A504EF" w:rsidP="00A504EF">
            <w:pPr>
              <w:jc w:val="center"/>
              <w:rPr>
                <w:rFonts w:ascii="Calibri" w:hAnsi="Calibri" w:cs="Calibri"/>
                <w:b/>
                <w:bCs/>
                <w:color w:val="000000"/>
                <w:sz w:val="18"/>
                <w:szCs w:val="18"/>
                <w:lang w:eastAsia="en-IE"/>
              </w:rPr>
            </w:pPr>
          </w:p>
          <w:p w14:paraId="69B8DA47"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TRD B</w:t>
            </w:r>
          </w:p>
        </w:tc>
        <w:tc>
          <w:tcPr>
            <w:tcW w:w="1102" w:type="dxa"/>
            <w:tcBorders>
              <w:top w:val="single" w:sz="12" w:space="0" w:color="auto"/>
              <w:left w:val="single" w:sz="12" w:space="0" w:color="auto"/>
              <w:right w:val="single" w:sz="12" w:space="0" w:color="000000"/>
            </w:tcBorders>
            <w:shd w:val="clear" w:color="auto" w:fill="auto"/>
            <w:vAlign w:val="center"/>
            <w:hideMark/>
          </w:tcPr>
          <w:p w14:paraId="739ACA9A"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3.5.1</w:t>
            </w:r>
          </w:p>
        </w:tc>
        <w:tc>
          <w:tcPr>
            <w:tcW w:w="850" w:type="dxa"/>
            <w:tcBorders>
              <w:top w:val="single" w:sz="12" w:space="0" w:color="auto"/>
              <w:left w:val="single" w:sz="12" w:space="0" w:color="000000"/>
              <w:right w:val="single" w:sz="12" w:space="0" w:color="000000"/>
            </w:tcBorders>
            <w:vAlign w:val="center"/>
          </w:tcPr>
          <w:p w14:paraId="145B7CF8"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5.1</w:t>
            </w:r>
          </w:p>
        </w:tc>
        <w:tc>
          <w:tcPr>
            <w:tcW w:w="4009" w:type="dxa"/>
            <w:tcBorders>
              <w:top w:val="single" w:sz="12" w:space="0" w:color="auto"/>
              <w:left w:val="single" w:sz="12" w:space="0" w:color="000000"/>
              <w:right w:val="single" w:sz="12" w:space="0" w:color="000000"/>
            </w:tcBorders>
            <w:shd w:val="clear" w:color="auto" w:fill="auto"/>
            <w:vAlign w:val="center"/>
            <w:hideMark/>
          </w:tcPr>
          <w:p w14:paraId="14D5F5DC"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Key Account Manager</w:t>
            </w:r>
          </w:p>
        </w:tc>
        <w:tc>
          <w:tcPr>
            <w:tcW w:w="1246" w:type="dxa"/>
            <w:tcBorders>
              <w:top w:val="single" w:sz="12" w:space="0" w:color="auto"/>
              <w:left w:val="single" w:sz="12" w:space="0" w:color="000000"/>
              <w:right w:val="single" w:sz="12" w:space="0" w:color="000000"/>
            </w:tcBorders>
            <w:shd w:val="clear" w:color="auto" w:fill="auto"/>
            <w:vAlign w:val="center"/>
            <w:hideMark/>
          </w:tcPr>
          <w:p w14:paraId="6F45C280"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w:t>
            </w:r>
          </w:p>
        </w:tc>
        <w:tc>
          <w:tcPr>
            <w:tcW w:w="1114" w:type="dxa"/>
            <w:tcBorders>
              <w:top w:val="single" w:sz="12" w:space="0" w:color="auto"/>
              <w:left w:val="single" w:sz="12" w:space="0" w:color="000000"/>
              <w:right w:val="single" w:sz="12" w:space="0" w:color="000000"/>
            </w:tcBorders>
            <w:shd w:val="clear" w:color="auto" w:fill="auto"/>
            <w:vAlign w:val="center"/>
            <w:hideMark/>
          </w:tcPr>
          <w:p w14:paraId="62439093"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20</w:t>
            </w:r>
          </w:p>
        </w:tc>
        <w:tc>
          <w:tcPr>
            <w:tcW w:w="1491" w:type="dxa"/>
            <w:tcBorders>
              <w:top w:val="single" w:sz="12" w:space="0" w:color="000000"/>
              <w:left w:val="single" w:sz="12" w:space="0" w:color="000000"/>
              <w:right w:val="single" w:sz="12" w:space="0" w:color="000000"/>
            </w:tcBorders>
            <w:shd w:val="clear" w:color="auto" w:fill="EDEDED"/>
          </w:tcPr>
          <w:p w14:paraId="550E3CC8"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12</w:t>
            </w:r>
          </w:p>
        </w:tc>
      </w:tr>
      <w:tr w:rsidR="00A504EF" w:rsidRPr="00A504EF" w14:paraId="0FAC312A" w14:textId="77777777" w:rsidTr="008C61A0">
        <w:trPr>
          <w:trHeight w:val="136"/>
        </w:trPr>
        <w:tc>
          <w:tcPr>
            <w:tcW w:w="1127" w:type="dxa"/>
            <w:vMerge/>
            <w:tcBorders>
              <w:left w:val="single" w:sz="12" w:space="0" w:color="auto"/>
              <w:right w:val="single" w:sz="12" w:space="0" w:color="000000"/>
            </w:tcBorders>
          </w:tcPr>
          <w:p w14:paraId="61F1AFB7" w14:textId="77777777" w:rsidR="00A504EF" w:rsidRPr="00A504EF" w:rsidRDefault="00A504EF" w:rsidP="00A504EF">
            <w:pPr>
              <w:jc w:val="center"/>
              <w:rPr>
                <w:rFonts w:ascii="Calibri" w:hAnsi="Calibri" w:cs="Calibri"/>
                <w:b/>
                <w:bCs/>
                <w:color w:val="000000"/>
                <w:sz w:val="18"/>
                <w:szCs w:val="18"/>
                <w:lang w:eastAsia="en-IE"/>
              </w:rPr>
            </w:pPr>
          </w:p>
        </w:tc>
        <w:tc>
          <w:tcPr>
            <w:tcW w:w="1102" w:type="dxa"/>
            <w:tcBorders>
              <w:left w:val="single" w:sz="12" w:space="0" w:color="auto"/>
              <w:right w:val="single" w:sz="12" w:space="0" w:color="000000"/>
            </w:tcBorders>
            <w:shd w:val="clear" w:color="auto" w:fill="auto"/>
            <w:vAlign w:val="center"/>
            <w:hideMark/>
          </w:tcPr>
          <w:p w14:paraId="0FEEE10A"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3.5.2</w:t>
            </w:r>
          </w:p>
        </w:tc>
        <w:tc>
          <w:tcPr>
            <w:tcW w:w="850" w:type="dxa"/>
            <w:tcBorders>
              <w:left w:val="single" w:sz="12" w:space="0" w:color="000000"/>
              <w:right w:val="single" w:sz="12" w:space="0" w:color="000000"/>
            </w:tcBorders>
            <w:vAlign w:val="center"/>
          </w:tcPr>
          <w:p w14:paraId="5A3C0324"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5.2</w:t>
            </w:r>
          </w:p>
        </w:tc>
        <w:tc>
          <w:tcPr>
            <w:tcW w:w="4009" w:type="dxa"/>
            <w:tcBorders>
              <w:left w:val="single" w:sz="12" w:space="0" w:color="000000"/>
              <w:right w:val="single" w:sz="12" w:space="0" w:color="000000"/>
            </w:tcBorders>
            <w:shd w:val="clear" w:color="auto" w:fill="auto"/>
            <w:vAlign w:val="center"/>
            <w:hideMark/>
          </w:tcPr>
          <w:p w14:paraId="4B5152FF"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Framework Management &amp; Client Contract Management</w:t>
            </w:r>
          </w:p>
        </w:tc>
        <w:tc>
          <w:tcPr>
            <w:tcW w:w="1246" w:type="dxa"/>
            <w:tcBorders>
              <w:left w:val="single" w:sz="12" w:space="0" w:color="000000"/>
              <w:right w:val="single" w:sz="12" w:space="0" w:color="000000"/>
            </w:tcBorders>
            <w:shd w:val="clear" w:color="auto" w:fill="auto"/>
            <w:vAlign w:val="center"/>
            <w:hideMark/>
          </w:tcPr>
          <w:p w14:paraId="09E9CF17"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w:t>
            </w:r>
          </w:p>
        </w:tc>
        <w:tc>
          <w:tcPr>
            <w:tcW w:w="1114" w:type="dxa"/>
            <w:tcBorders>
              <w:left w:val="single" w:sz="12" w:space="0" w:color="000000"/>
              <w:right w:val="single" w:sz="12" w:space="0" w:color="000000"/>
            </w:tcBorders>
            <w:shd w:val="clear" w:color="auto" w:fill="auto"/>
            <w:vAlign w:val="center"/>
            <w:hideMark/>
          </w:tcPr>
          <w:p w14:paraId="69BA5FA6"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20</w:t>
            </w:r>
          </w:p>
        </w:tc>
        <w:tc>
          <w:tcPr>
            <w:tcW w:w="1491" w:type="dxa"/>
            <w:tcBorders>
              <w:left w:val="single" w:sz="12" w:space="0" w:color="000000"/>
              <w:right w:val="single" w:sz="12" w:space="0" w:color="000000"/>
            </w:tcBorders>
            <w:shd w:val="clear" w:color="auto" w:fill="EDEDED"/>
          </w:tcPr>
          <w:p w14:paraId="2DF44949"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12</w:t>
            </w:r>
          </w:p>
        </w:tc>
      </w:tr>
      <w:tr w:rsidR="00A504EF" w:rsidRPr="00A504EF" w14:paraId="0D1C8CD6" w14:textId="77777777" w:rsidTr="008C61A0">
        <w:trPr>
          <w:trHeight w:val="200"/>
        </w:trPr>
        <w:tc>
          <w:tcPr>
            <w:tcW w:w="1127" w:type="dxa"/>
            <w:vMerge/>
            <w:tcBorders>
              <w:left w:val="single" w:sz="12" w:space="0" w:color="auto"/>
              <w:right w:val="single" w:sz="12" w:space="0" w:color="000000"/>
            </w:tcBorders>
          </w:tcPr>
          <w:p w14:paraId="5BE6E236" w14:textId="77777777" w:rsidR="00A504EF" w:rsidRPr="00A504EF" w:rsidRDefault="00A504EF" w:rsidP="00A504EF">
            <w:pPr>
              <w:jc w:val="center"/>
              <w:rPr>
                <w:rFonts w:ascii="Calibri" w:hAnsi="Calibri" w:cs="Calibri"/>
                <w:b/>
                <w:bCs/>
                <w:color w:val="000000"/>
                <w:sz w:val="18"/>
                <w:szCs w:val="18"/>
                <w:lang w:eastAsia="en-IE"/>
              </w:rPr>
            </w:pPr>
          </w:p>
        </w:tc>
        <w:tc>
          <w:tcPr>
            <w:tcW w:w="1102" w:type="dxa"/>
            <w:tcBorders>
              <w:left w:val="single" w:sz="12" w:space="0" w:color="auto"/>
              <w:bottom w:val="single" w:sz="4" w:space="0" w:color="000000"/>
              <w:right w:val="single" w:sz="12" w:space="0" w:color="000000"/>
            </w:tcBorders>
            <w:shd w:val="clear" w:color="auto" w:fill="auto"/>
            <w:vAlign w:val="center"/>
            <w:hideMark/>
          </w:tcPr>
          <w:p w14:paraId="4381162C"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3.5.3</w:t>
            </w:r>
          </w:p>
        </w:tc>
        <w:tc>
          <w:tcPr>
            <w:tcW w:w="850" w:type="dxa"/>
            <w:tcBorders>
              <w:left w:val="single" w:sz="12" w:space="0" w:color="000000"/>
              <w:bottom w:val="single" w:sz="4" w:space="0" w:color="000000"/>
              <w:right w:val="single" w:sz="12" w:space="0" w:color="000000"/>
            </w:tcBorders>
            <w:vAlign w:val="center"/>
          </w:tcPr>
          <w:p w14:paraId="4A3C66AF"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5.3</w:t>
            </w:r>
          </w:p>
        </w:tc>
        <w:tc>
          <w:tcPr>
            <w:tcW w:w="4009" w:type="dxa"/>
            <w:tcBorders>
              <w:left w:val="single" w:sz="12" w:space="0" w:color="000000"/>
              <w:bottom w:val="single" w:sz="4" w:space="0" w:color="000000"/>
              <w:right w:val="single" w:sz="12" w:space="0" w:color="000000"/>
            </w:tcBorders>
            <w:shd w:val="clear" w:color="auto" w:fill="auto"/>
            <w:vAlign w:val="center"/>
            <w:hideMark/>
          </w:tcPr>
          <w:p w14:paraId="0A3C131B"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Framework Mobilisation/ Implementation Plan</w:t>
            </w:r>
          </w:p>
        </w:tc>
        <w:tc>
          <w:tcPr>
            <w:tcW w:w="1246" w:type="dxa"/>
            <w:tcBorders>
              <w:left w:val="single" w:sz="12" w:space="0" w:color="000000"/>
              <w:bottom w:val="single" w:sz="4" w:space="0" w:color="000000"/>
              <w:right w:val="single" w:sz="12" w:space="0" w:color="000000"/>
            </w:tcBorders>
            <w:shd w:val="clear" w:color="auto" w:fill="auto"/>
            <w:vAlign w:val="center"/>
            <w:hideMark/>
          </w:tcPr>
          <w:p w14:paraId="3DB5A9E2"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w:t>
            </w:r>
          </w:p>
        </w:tc>
        <w:tc>
          <w:tcPr>
            <w:tcW w:w="1114" w:type="dxa"/>
            <w:tcBorders>
              <w:left w:val="single" w:sz="12" w:space="0" w:color="000000"/>
              <w:bottom w:val="single" w:sz="4" w:space="0" w:color="000000"/>
              <w:right w:val="single" w:sz="12" w:space="0" w:color="000000"/>
            </w:tcBorders>
            <w:shd w:val="clear" w:color="auto" w:fill="auto"/>
            <w:vAlign w:val="center"/>
            <w:hideMark/>
          </w:tcPr>
          <w:p w14:paraId="7D4309FB"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15</w:t>
            </w:r>
          </w:p>
        </w:tc>
        <w:tc>
          <w:tcPr>
            <w:tcW w:w="1491" w:type="dxa"/>
            <w:tcBorders>
              <w:left w:val="single" w:sz="12" w:space="0" w:color="000000"/>
              <w:bottom w:val="single" w:sz="4" w:space="0" w:color="000000"/>
              <w:right w:val="single" w:sz="12" w:space="0" w:color="000000"/>
            </w:tcBorders>
            <w:shd w:val="clear" w:color="auto" w:fill="EDEDED"/>
          </w:tcPr>
          <w:p w14:paraId="0FE2DBF2"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9</w:t>
            </w:r>
          </w:p>
        </w:tc>
      </w:tr>
      <w:tr w:rsidR="00A504EF" w:rsidRPr="00A504EF" w14:paraId="52E6F1DF" w14:textId="77777777" w:rsidTr="008C61A0">
        <w:trPr>
          <w:trHeight w:val="200"/>
        </w:trPr>
        <w:tc>
          <w:tcPr>
            <w:tcW w:w="1127" w:type="dxa"/>
            <w:vMerge/>
            <w:tcBorders>
              <w:left w:val="single" w:sz="12" w:space="0" w:color="auto"/>
              <w:bottom w:val="single" w:sz="12" w:space="0" w:color="auto"/>
              <w:right w:val="single" w:sz="12" w:space="0" w:color="000000"/>
            </w:tcBorders>
          </w:tcPr>
          <w:p w14:paraId="1B53B0E1" w14:textId="77777777" w:rsidR="00A504EF" w:rsidRPr="00A504EF" w:rsidRDefault="00A504EF" w:rsidP="00A504EF">
            <w:pPr>
              <w:jc w:val="center"/>
              <w:rPr>
                <w:rFonts w:ascii="Calibri" w:hAnsi="Calibri" w:cs="Calibri"/>
                <w:color w:val="000000"/>
                <w:sz w:val="18"/>
                <w:szCs w:val="18"/>
                <w:lang w:eastAsia="en-IE"/>
              </w:rPr>
            </w:pPr>
          </w:p>
        </w:tc>
        <w:tc>
          <w:tcPr>
            <w:tcW w:w="1102" w:type="dxa"/>
            <w:tcBorders>
              <w:top w:val="single" w:sz="4" w:space="0" w:color="000000"/>
              <w:left w:val="single" w:sz="12" w:space="0" w:color="auto"/>
              <w:bottom w:val="single" w:sz="12" w:space="0" w:color="auto"/>
              <w:right w:val="single" w:sz="12" w:space="0" w:color="000000"/>
            </w:tcBorders>
            <w:shd w:val="clear" w:color="auto" w:fill="auto"/>
            <w:vAlign w:val="center"/>
          </w:tcPr>
          <w:p w14:paraId="74B577FC"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3.5.4</w:t>
            </w:r>
          </w:p>
        </w:tc>
        <w:tc>
          <w:tcPr>
            <w:tcW w:w="850" w:type="dxa"/>
            <w:tcBorders>
              <w:top w:val="single" w:sz="4" w:space="0" w:color="000000"/>
              <w:left w:val="single" w:sz="12" w:space="0" w:color="000000"/>
              <w:bottom w:val="single" w:sz="12" w:space="0" w:color="auto"/>
              <w:right w:val="single" w:sz="12" w:space="0" w:color="000000"/>
            </w:tcBorders>
            <w:vAlign w:val="center"/>
          </w:tcPr>
          <w:p w14:paraId="70C8ECFD"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5.4</w:t>
            </w:r>
          </w:p>
        </w:tc>
        <w:tc>
          <w:tcPr>
            <w:tcW w:w="4009" w:type="dxa"/>
            <w:tcBorders>
              <w:top w:val="single" w:sz="4" w:space="0" w:color="000000"/>
              <w:left w:val="single" w:sz="12" w:space="0" w:color="000000"/>
              <w:bottom w:val="single" w:sz="12" w:space="0" w:color="auto"/>
              <w:right w:val="single" w:sz="12" w:space="0" w:color="000000"/>
            </w:tcBorders>
            <w:shd w:val="clear" w:color="auto" w:fill="auto"/>
            <w:vAlign w:val="center"/>
          </w:tcPr>
          <w:p w14:paraId="67389C38"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Framework Exit Management Plan</w:t>
            </w:r>
          </w:p>
        </w:tc>
        <w:tc>
          <w:tcPr>
            <w:tcW w:w="1246" w:type="dxa"/>
            <w:tcBorders>
              <w:top w:val="single" w:sz="4" w:space="0" w:color="000000"/>
              <w:left w:val="single" w:sz="12" w:space="0" w:color="000000"/>
              <w:bottom w:val="single" w:sz="12" w:space="0" w:color="auto"/>
              <w:right w:val="single" w:sz="12" w:space="0" w:color="000000"/>
            </w:tcBorders>
            <w:shd w:val="clear" w:color="auto" w:fill="auto"/>
            <w:vAlign w:val="center"/>
          </w:tcPr>
          <w:p w14:paraId="01CE095B" w14:textId="77777777" w:rsidR="00A504EF" w:rsidRPr="00A504EF" w:rsidRDefault="00A504EF" w:rsidP="00A504EF">
            <w:pPr>
              <w:rPr>
                <w:rFonts w:ascii="Calibri" w:hAnsi="Calibri" w:cs="Calibri"/>
                <w:b/>
                <w:bCs/>
                <w:color w:val="000000"/>
                <w:sz w:val="18"/>
                <w:szCs w:val="18"/>
                <w:lang w:eastAsia="en-IE"/>
              </w:rPr>
            </w:pPr>
          </w:p>
        </w:tc>
        <w:tc>
          <w:tcPr>
            <w:tcW w:w="1114" w:type="dxa"/>
            <w:tcBorders>
              <w:top w:val="single" w:sz="4" w:space="0" w:color="000000"/>
              <w:left w:val="single" w:sz="12" w:space="0" w:color="000000"/>
              <w:bottom w:val="single" w:sz="12" w:space="0" w:color="auto"/>
              <w:right w:val="single" w:sz="12" w:space="0" w:color="000000"/>
            </w:tcBorders>
            <w:shd w:val="clear" w:color="auto" w:fill="auto"/>
            <w:vAlign w:val="center"/>
          </w:tcPr>
          <w:p w14:paraId="5849A8F2"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15</w:t>
            </w:r>
          </w:p>
        </w:tc>
        <w:tc>
          <w:tcPr>
            <w:tcW w:w="1491" w:type="dxa"/>
            <w:tcBorders>
              <w:top w:val="single" w:sz="4" w:space="0" w:color="000000"/>
              <w:left w:val="single" w:sz="12" w:space="0" w:color="000000"/>
              <w:bottom w:val="single" w:sz="12" w:space="0" w:color="auto"/>
              <w:right w:val="single" w:sz="12" w:space="0" w:color="000000"/>
            </w:tcBorders>
            <w:shd w:val="clear" w:color="auto" w:fill="EDEDED"/>
          </w:tcPr>
          <w:p w14:paraId="1CE3314C"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9</w:t>
            </w:r>
          </w:p>
        </w:tc>
      </w:tr>
      <w:tr w:rsidR="00A504EF" w:rsidRPr="00A504EF" w14:paraId="503EA884" w14:textId="77777777" w:rsidTr="008C61A0">
        <w:trPr>
          <w:trHeight w:val="200"/>
        </w:trPr>
        <w:tc>
          <w:tcPr>
            <w:tcW w:w="1127" w:type="dxa"/>
            <w:tcBorders>
              <w:left w:val="single" w:sz="12" w:space="0" w:color="auto"/>
              <w:bottom w:val="single" w:sz="12" w:space="0" w:color="auto"/>
              <w:right w:val="single" w:sz="12" w:space="0" w:color="000000"/>
            </w:tcBorders>
            <w:shd w:val="clear" w:color="auto" w:fill="DDEEEC"/>
          </w:tcPr>
          <w:p w14:paraId="00D9D9DF" w14:textId="77777777" w:rsidR="00A504EF" w:rsidRPr="00A504EF" w:rsidRDefault="00A504EF" w:rsidP="00A504EF">
            <w:pPr>
              <w:jc w:val="center"/>
              <w:rPr>
                <w:rFonts w:ascii="Calibri" w:hAnsi="Calibri" w:cs="Calibri"/>
                <w:b/>
                <w:bCs/>
                <w:color w:val="000000"/>
                <w:sz w:val="18"/>
                <w:szCs w:val="18"/>
                <w:lang w:eastAsia="en-IE"/>
              </w:rPr>
            </w:pPr>
          </w:p>
        </w:tc>
        <w:tc>
          <w:tcPr>
            <w:tcW w:w="1102" w:type="dxa"/>
            <w:tcBorders>
              <w:left w:val="single" w:sz="12" w:space="0" w:color="auto"/>
              <w:bottom w:val="single" w:sz="12" w:space="0" w:color="auto"/>
              <w:right w:val="single" w:sz="12" w:space="0" w:color="000000"/>
            </w:tcBorders>
            <w:shd w:val="clear" w:color="auto" w:fill="DDEEEC"/>
            <w:vAlign w:val="center"/>
          </w:tcPr>
          <w:p w14:paraId="4087FC08"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3.6</w:t>
            </w:r>
          </w:p>
        </w:tc>
        <w:tc>
          <w:tcPr>
            <w:tcW w:w="850" w:type="dxa"/>
            <w:tcBorders>
              <w:left w:val="single" w:sz="12" w:space="0" w:color="000000"/>
              <w:bottom w:val="single" w:sz="12" w:space="0" w:color="auto"/>
              <w:right w:val="single" w:sz="12" w:space="0" w:color="000000"/>
            </w:tcBorders>
            <w:shd w:val="clear" w:color="auto" w:fill="DDEEEC"/>
            <w:vAlign w:val="center"/>
          </w:tcPr>
          <w:p w14:paraId="3BDC8557"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6</w:t>
            </w:r>
          </w:p>
        </w:tc>
        <w:tc>
          <w:tcPr>
            <w:tcW w:w="4009" w:type="dxa"/>
            <w:tcBorders>
              <w:left w:val="single" w:sz="12" w:space="0" w:color="000000"/>
              <w:bottom w:val="single" w:sz="12" w:space="0" w:color="auto"/>
              <w:right w:val="single" w:sz="12" w:space="0" w:color="000000"/>
            </w:tcBorders>
            <w:shd w:val="clear" w:color="auto" w:fill="DDEEEC"/>
            <w:vAlign w:val="center"/>
          </w:tcPr>
          <w:p w14:paraId="15F43605"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b/>
                <w:bCs/>
                <w:color w:val="000000"/>
                <w:sz w:val="18"/>
                <w:szCs w:val="18"/>
                <w:lang w:eastAsia="en-IE"/>
              </w:rPr>
              <w:t>Business and Systems Continuity</w:t>
            </w:r>
          </w:p>
        </w:tc>
        <w:tc>
          <w:tcPr>
            <w:tcW w:w="1246" w:type="dxa"/>
            <w:tcBorders>
              <w:left w:val="single" w:sz="12" w:space="0" w:color="000000"/>
              <w:bottom w:val="single" w:sz="12" w:space="0" w:color="auto"/>
              <w:right w:val="single" w:sz="12" w:space="0" w:color="000000"/>
            </w:tcBorders>
            <w:shd w:val="clear" w:color="auto" w:fill="DDEEEC"/>
            <w:vAlign w:val="center"/>
          </w:tcPr>
          <w:p w14:paraId="54C9285E"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2%</w:t>
            </w:r>
          </w:p>
        </w:tc>
        <w:tc>
          <w:tcPr>
            <w:tcW w:w="1114" w:type="dxa"/>
            <w:tcBorders>
              <w:left w:val="single" w:sz="12" w:space="0" w:color="000000"/>
              <w:bottom w:val="single" w:sz="12" w:space="0" w:color="auto"/>
              <w:right w:val="single" w:sz="12" w:space="0" w:color="000000"/>
            </w:tcBorders>
            <w:shd w:val="clear" w:color="auto" w:fill="DDEEEC"/>
            <w:vAlign w:val="center"/>
          </w:tcPr>
          <w:p w14:paraId="441E9416"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b/>
                <w:bCs/>
                <w:color w:val="000000"/>
                <w:sz w:val="18"/>
                <w:szCs w:val="18"/>
                <w:lang w:eastAsia="en-IE"/>
              </w:rPr>
              <w:t>20</w:t>
            </w:r>
          </w:p>
        </w:tc>
        <w:tc>
          <w:tcPr>
            <w:tcW w:w="1491" w:type="dxa"/>
            <w:tcBorders>
              <w:left w:val="single" w:sz="12" w:space="0" w:color="000000"/>
              <w:bottom w:val="single" w:sz="12" w:space="0" w:color="auto"/>
              <w:right w:val="single" w:sz="12" w:space="0" w:color="000000"/>
            </w:tcBorders>
            <w:shd w:val="clear" w:color="auto" w:fill="DDEEEC"/>
            <w:vAlign w:val="center"/>
          </w:tcPr>
          <w:p w14:paraId="6423E615" w14:textId="77777777" w:rsidR="00A504EF" w:rsidRPr="00A504EF" w:rsidRDefault="00A504EF" w:rsidP="00A504EF">
            <w:pPr>
              <w:jc w:val="center"/>
              <w:rPr>
                <w:rFonts w:ascii="Calibri" w:hAnsi="Calibri" w:cs="Calibri"/>
                <w:b/>
                <w:bCs/>
                <w:color w:val="000000"/>
                <w:sz w:val="18"/>
                <w:szCs w:val="18"/>
                <w:lang w:eastAsia="en-IE"/>
              </w:rPr>
            </w:pPr>
          </w:p>
        </w:tc>
      </w:tr>
      <w:tr w:rsidR="00A504EF" w:rsidRPr="00A504EF" w14:paraId="4517E16E" w14:textId="77777777" w:rsidTr="008C61A0">
        <w:trPr>
          <w:trHeight w:val="200"/>
        </w:trPr>
        <w:tc>
          <w:tcPr>
            <w:tcW w:w="1127" w:type="dxa"/>
            <w:tcBorders>
              <w:left w:val="single" w:sz="12" w:space="0" w:color="auto"/>
              <w:bottom w:val="single" w:sz="12" w:space="0" w:color="auto"/>
              <w:right w:val="single" w:sz="12" w:space="0" w:color="000000"/>
            </w:tcBorders>
          </w:tcPr>
          <w:p w14:paraId="0ED3B795"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b/>
                <w:bCs/>
                <w:color w:val="000000"/>
                <w:sz w:val="18"/>
                <w:szCs w:val="18"/>
                <w:lang w:eastAsia="en-IE"/>
              </w:rPr>
              <w:t>TRD B</w:t>
            </w:r>
          </w:p>
        </w:tc>
        <w:tc>
          <w:tcPr>
            <w:tcW w:w="1102" w:type="dxa"/>
            <w:tcBorders>
              <w:top w:val="single" w:sz="4" w:space="0" w:color="000000"/>
              <w:left w:val="single" w:sz="4" w:space="0" w:color="000000"/>
              <w:bottom w:val="single" w:sz="12" w:space="0" w:color="auto"/>
              <w:right w:val="single" w:sz="12" w:space="0" w:color="000000"/>
            </w:tcBorders>
            <w:shd w:val="clear" w:color="auto" w:fill="auto"/>
            <w:vAlign w:val="center"/>
          </w:tcPr>
          <w:p w14:paraId="6B368A9F"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3.6.1</w:t>
            </w:r>
          </w:p>
        </w:tc>
        <w:tc>
          <w:tcPr>
            <w:tcW w:w="850" w:type="dxa"/>
            <w:tcBorders>
              <w:top w:val="single" w:sz="4" w:space="0" w:color="000000"/>
              <w:left w:val="single" w:sz="12" w:space="0" w:color="000000"/>
              <w:bottom w:val="single" w:sz="12" w:space="0" w:color="auto"/>
              <w:right w:val="single" w:sz="12" w:space="0" w:color="000000"/>
            </w:tcBorders>
            <w:vAlign w:val="center"/>
          </w:tcPr>
          <w:p w14:paraId="2670D825"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6.1</w:t>
            </w:r>
          </w:p>
        </w:tc>
        <w:tc>
          <w:tcPr>
            <w:tcW w:w="4009" w:type="dxa"/>
            <w:tcBorders>
              <w:top w:val="single" w:sz="4" w:space="0" w:color="000000"/>
              <w:left w:val="single" w:sz="12" w:space="0" w:color="000000"/>
              <w:bottom w:val="single" w:sz="12" w:space="0" w:color="auto"/>
              <w:right w:val="single" w:sz="12" w:space="0" w:color="000000"/>
            </w:tcBorders>
            <w:shd w:val="clear" w:color="auto" w:fill="auto"/>
            <w:vAlign w:val="center"/>
          </w:tcPr>
          <w:p w14:paraId="5220C9F3"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Disaster Recovery and Business Continuity (DRBC) Plan</w:t>
            </w:r>
          </w:p>
        </w:tc>
        <w:tc>
          <w:tcPr>
            <w:tcW w:w="1246" w:type="dxa"/>
            <w:tcBorders>
              <w:top w:val="single" w:sz="4" w:space="0" w:color="000000"/>
              <w:left w:val="single" w:sz="12" w:space="0" w:color="000000"/>
              <w:bottom w:val="single" w:sz="12" w:space="0" w:color="auto"/>
              <w:right w:val="single" w:sz="12" w:space="0" w:color="000000"/>
            </w:tcBorders>
            <w:shd w:val="clear" w:color="auto" w:fill="auto"/>
            <w:vAlign w:val="center"/>
          </w:tcPr>
          <w:p w14:paraId="4EF04632" w14:textId="77777777" w:rsidR="00A504EF" w:rsidRPr="00A504EF" w:rsidRDefault="00A504EF" w:rsidP="00A504EF">
            <w:pPr>
              <w:jc w:val="center"/>
              <w:rPr>
                <w:rFonts w:ascii="Calibri" w:hAnsi="Calibri" w:cs="Calibri"/>
                <w:color w:val="000000"/>
                <w:sz w:val="18"/>
                <w:szCs w:val="18"/>
                <w:lang w:eastAsia="en-IE"/>
              </w:rPr>
            </w:pPr>
          </w:p>
        </w:tc>
        <w:tc>
          <w:tcPr>
            <w:tcW w:w="1114" w:type="dxa"/>
            <w:tcBorders>
              <w:top w:val="single" w:sz="4" w:space="0" w:color="000000"/>
              <w:left w:val="single" w:sz="12" w:space="0" w:color="000000"/>
              <w:bottom w:val="single" w:sz="12" w:space="0" w:color="auto"/>
              <w:right w:val="single" w:sz="12" w:space="0" w:color="000000"/>
            </w:tcBorders>
            <w:shd w:val="clear" w:color="auto" w:fill="auto"/>
            <w:vAlign w:val="center"/>
          </w:tcPr>
          <w:p w14:paraId="72C1BA9C"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20</w:t>
            </w:r>
          </w:p>
        </w:tc>
        <w:tc>
          <w:tcPr>
            <w:tcW w:w="1491" w:type="dxa"/>
            <w:tcBorders>
              <w:top w:val="single" w:sz="4" w:space="0" w:color="000000"/>
              <w:left w:val="single" w:sz="12" w:space="0" w:color="000000"/>
              <w:bottom w:val="single" w:sz="12" w:space="0" w:color="auto"/>
              <w:right w:val="single" w:sz="12" w:space="0" w:color="000000"/>
            </w:tcBorders>
            <w:shd w:val="clear" w:color="auto" w:fill="EDEDED"/>
            <w:vAlign w:val="center"/>
          </w:tcPr>
          <w:p w14:paraId="0D20F9B2"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12</w:t>
            </w:r>
          </w:p>
        </w:tc>
      </w:tr>
      <w:tr w:rsidR="00A504EF" w:rsidRPr="00A504EF" w14:paraId="6B723AB0" w14:textId="77777777" w:rsidTr="008C61A0">
        <w:trPr>
          <w:trHeight w:val="278"/>
        </w:trPr>
        <w:tc>
          <w:tcPr>
            <w:tcW w:w="1127" w:type="dxa"/>
            <w:tcBorders>
              <w:top w:val="single" w:sz="12" w:space="0" w:color="auto"/>
              <w:left w:val="single" w:sz="12" w:space="0" w:color="auto"/>
              <w:bottom w:val="single" w:sz="12" w:space="0" w:color="auto"/>
              <w:right w:val="single" w:sz="12" w:space="0" w:color="000000"/>
            </w:tcBorders>
            <w:shd w:val="clear" w:color="auto" w:fill="DDEEEC"/>
          </w:tcPr>
          <w:p w14:paraId="4030028A" w14:textId="77777777" w:rsidR="00A504EF" w:rsidRPr="00A504EF" w:rsidRDefault="00A504EF" w:rsidP="00A504EF">
            <w:pPr>
              <w:jc w:val="center"/>
              <w:rPr>
                <w:rFonts w:ascii="Calibri" w:hAnsi="Calibri" w:cs="Calibri"/>
                <w:b/>
                <w:bCs/>
                <w:color w:val="000000"/>
                <w:sz w:val="18"/>
                <w:szCs w:val="18"/>
                <w:lang w:eastAsia="en-IE"/>
              </w:rPr>
            </w:pPr>
          </w:p>
        </w:tc>
        <w:tc>
          <w:tcPr>
            <w:tcW w:w="1102" w:type="dxa"/>
            <w:tcBorders>
              <w:top w:val="single" w:sz="12" w:space="0" w:color="auto"/>
              <w:left w:val="single" w:sz="4" w:space="0" w:color="000000"/>
              <w:bottom w:val="single" w:sz="12" w:space="0" w:color="auto"/>
              <w:right w:val="single" w:sz="12" w:space="0" w:color="000000"/>
            </w:tcBorders>
            <w:shd w:val="clear" w:color="auto" w:fill="DDEEEC"/>
            <w:vAlign w:val="center"/>
            <w:hideMark/>
          </w:tcPr>
          <w:p w14:paraId="0CDE5036"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3.7</w:t>
            </w:r>
          </w:p>
        </w:tc>
        <w:tc>
          <w:tcPr>
            <w:tcW w:w="850" w:type="dxa"/>
            <w:tcBorders>
              <w:top w:val="single" w:sz="12" w:space="0" w:color="auto"/>
              <w:left w:val="single" w:sz="12" w:space="0" w:color="000000"/>
              <w:bottom w:val="single" w:sz="12" w:space="0" w:color="auto"/>
              <w:right w:val="single" w:sz="12" w:space="0" w:color="000000"/>
            </w:tcBorders>
            <w:shd w:val="clear" w:color="auto" w:fill="DDEEEC"/>
            <w:vAlign w:val="center"/>
          </w:tcPr>
          <w:p w14:paraId="47B7E68F"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7</w:t>
            </w:r>
          </w:p>
        </w:tc>
        <w:tc>
          <w:tcPr>
            <w:tcW w:w="4009" w:type="dxa"/>
            <w:tcBorders>
              <w:top w:val="single" w:sz="12" w:space="0" w:color="auto"/>
              <w:left w:val="single" w:sz="12" w:space="0" w:color="000000"/>
              <w:bottom w:val="single" w:sz="12" w:space="0" w:color="auto"/>
              <w:right w:val="single" w:sz="12" w:space="0" w:color="000000"/>
            </w:tcBorders>
            <w:shd w:val="clear" w:color="auto" w:fill="DDEEEC"/>
            <w:vAlign w:val="center"/>
            <w:hideMark/>
          </w:tcPr>
          <w:p w14:paraId="7514C59A"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Technological Innovation &amp; Continuous Improvement</w:t>
            </w:r>
          </w:p>
        </w:tc>
        <w:tc>
          <w:tcPr>
            <w:tcW w:w="1246" w:type="dxa"/>
            <w:tcBorders>
              <w:top w:val="single" w:sz="12" w:space="0" w:color="auto"/>
              <w:left w:val="single" w:sz="12" w:space="0" w:color="000000"/>
              <w:bottom w:val="single" w:sz="12" w:space="0" w:color="auto"/>
              <w:right w:val="single" w:sz="12" w:space="0" w:color="000000"/>
            </w:tcBorders>
            <w:shd w:val="clear" w:color="auto" w:fill="DDEEEC"/>
            <w:vAlign w:val="center"/>
            <w:hideMark/>
          </w:tcPr>
          <w:p w14:paraId="38ED93FD"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2%</w:t>
            </w:r>
          </w:p>
        </w:tc>
        <w:tc>
          <w:tcPr>
            <w:tcW w:w="1114" w:type="dxa"/>
            <w:tcBorders>
              <w:top w:val="single" w:sz="12" w:space="0" w:color="auto"/>
              <w:left w:val="single" w:sz="12" w:space="0" w:color="000000"/>
              <w:bottom w:val="single" w:sz="12" w:space="0" w:color="auto"/>
              <w:right w:val="single" w:sz="12" w:space="0" w:color="000000"/>
            </w:tcBorders>
            <w:shd w:val="clear" w:color="auto" w:fill="DDEEEC"/>
            <w:vAlign w:val="center"/>
            <w:hideMark/>
          </w:tcPr>
          <w:p w14:paraId="0D53323F"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20</w:t>
            </w:r>
          </w:p>
        </w:tc>
        <w:tc>
          <w:tcPr>
            <w:tcW w:w="1491" w:type="dxa"/>
            <w:tcBorders>
              <w:top w:val="single" w:sz="12" w:space="0" w:color="auto"/>
              <w:left w:val="single" w:sz="12" w:space="0" w:color="000000"/>
              <w:bottom w:val="single" w:sz="12" w:space="0" w:color="auto"/>
              <w:right w:val="single" w:sz="12" w:space="0" w:color="000000"/>
            </w:tcBorders>
            <w:shd w:val="clear" w:color="auto" w:fill="DDEEEC"/>
            <w:vAlign w:val="center"/>
          </w:tcPr>
          <w:p w14:paraId="4BBB4C7D" w14:textId="77777777" w:rsidR="00A504EF" w:rsidRPr="00A504EF" w:rsidRDefault="00A504EF" w:rsidP="00A504EF">
            <w:pPr>
              <w:jc w:val="center"/>
              <w:rPr>
                <w:rFonts w:ascii="Calibri" w:hAnsi="Calibri" w:cs="Calibri"/>
                <w:color w:val="000000"/>
                <w:sz w:val="18"/>
                <w:szCs w:val="18"/>
                <w:lang w:eastAsia="en-IE"/>
              </w:rPr>
            </w:pPr>
          </w:p>
        </w:tc>
      </w:tr>
      <w:tr w:rsidR="00A504EF" w:rsidRPr="00A504EF" w14:paraId="660D04D3" w14:textId="77777777" w:rsidTr="008C61A0">
        <w:trPr>
          <w:trHeight w:val="267"/>
        </w:trPr>
        <w:tc>
          <w:tcPr>
            <w:tcW w:w="1127" w:type="dxa"/>
            <w:tcBorders>
              <w:top w:val="single" w:sz="12" w:space="0" w:color="auto"/>
              <w:left w:val="single" w:sz="12" w:space="0" w:color="auto"/>
              <w:bottom w:val="single" w:sz="12" w:space="0" w:color="auto"/>
              <w:right w:val="single" w:sz="12" w:space="0" w:color="000000"/>
            </w:tcBorders>
            <w:shd w:val="clear" w:color="auto" w:fill="FFFFFF"/>
          </w:tcPr>
          <w:p w14:paraId="184265A1"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b/>
                <w:bCs/>
                <w:color w:val="000000"/>
                <w:sz w:val="18"/>
                <w:szCs w:val="18"/>
                <w:lang w:eastAsia="en-IE"/>
              </w:rPr>
              <w:t>TRD B</w:t>
            </w:r>
          </w:p>
        </w:tc>
        <w:tc>
          <w:tcPr>
            <w:tcW w:w="1102" w:type="dxa"/>
            <w:tcBorders>
              <w:top w:val="single" w:sz="12" w:space="0" w:color="auto"/>
              <w:left w:val="single" w:sz="12" w:space="0" w:color="auto"/>
              <w:bottom w:val="single" w:sz="12" w:space="0" w:color="auto"/>
              <w:right w:val="single" w:sz="12" w:space="0" w:color="000000"/>
            </w:tcBorders>
            <w:shd w:val="clear" w:color="auto" w:fill="FFFFFF"/>
            <w:vAlign w:val="center"/>
          </w:tcPr>
          <w:p w14:paraId="46419659"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3.7.1</w:t>
            </w:r>
          </w:p>
        </w:tc>
        <w:tc>
          <w:tcPr>
            <w:tcW w:w="850" w:type="dxa"/>
            <w:tcBorders>
              <w:top w:val="single" w:sz="12" w:space="0" w:color="auto"/>
              <w:left w:val="single" w:sz="12" w:space="0" w:color="000000"/>
              <w:bottom w:val="single" w:sz="12" w:space="0" w:color="auto"/>
              <w:right w:val="single" w:sz="12" w:space="0" w:color="000000"/>
            </w:tcBorders>
            <w:shd w:val="clear" w:color="auto" w:fill="FFFFFF"/>
            <w:vAlign w:val="center"/>
          </w:tcPr>
          <w:p w14:paraId="5D31AB66"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7.1</w:t>
            </w:r>
          </w:p>
        </w:tc>
        <w:tc>
          <w:tcPr>
            <w:tcW w:w="4009" w:type="dxa"/>
            <w:tcBorders>
              <w:top w:val="single" w:sz="12" w:space="0" w:color="auto"/>
              <w:left w:val="single" w:sz="12" w:space="0" w:color="000000"/>
              <w:bottom w:val="single" w:sz="12" w:space="0" w:color="auto"/>
              <w:right w:val="single" w:sz="12" w:space="0" w:color="000000"/>
            </w:tcBorders>
            <w:shd w:val="clear" w:color="auto" w:fill="FFFFFF"/>
            <w:vAlign w:val="center"/>
          </w:tcPr>
          <w:p w14:paraId="55894471"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Technological Innovation &amp; Continuous Improvement</w:t>
            </w:r>
          </w:p>
        </w:tc>
        <w:tc>
          <w:tcPr>
            <w:tcW w:w="1246" w:type="dxa"/>
            <w:tcBorders>
              <w:top w:val="single" w:sz="12" w:space="0" w:color="auto"/>
              <w:left w:val="single" w:sz="12" w:space="0" w:color="000000"/>
              <w:bottom w:val="single" w:sz="12" w:space="0" w:color="auto"/>
              <w:right w:val="single" w:sz="12" w:space="0" w:color="000000"/>
            </w:tcBorders>
            <w:shd w:val="clear" w:color="auto" w:fill="FFFFFF"/>
            <w:vAlign w:val="center"/>
          </w:tcPr>
          <w:p w14:paraId="0E137B78" w14:textId="77777777" w:rsidR="00A504EF" w:rsidRPr="00A504EF" w:rsidRDefault="00A504EF" w:rsidP="00A504EF">
            <w:pPr>
              <w:jc w:val="center"/>
              <w:rPr>
                <w:rFonts w:ascii="Calibri" w:hAnsi="Calibri" w:cs="Calibri"/>
                <w:b/>
                <w:bCs/>
                <w:color w:val="000000"/>
                <w:sz w:val="18"/>
                <w:szCs w:val="18"/>
                <w:lang w:eastAsia="en-IE"/>
              </w:rPr>
            </w:pPr>
          </w:p>
        </w:tc>
        <w:tc>
          <w:tcPr>
            <w:tcW w:w="1114" w:type="dxa"/>
            <w:tcBorders>
              <w:top w:val="single" w:sz="12" w:space="0" w:color="auto"/>
              <w:left w:val="single" w:sz="12" w:space="0" w:color="000000"/>
              <w:bottom w:val="single" w:sz="12" w:space="0" w:color="auto"/>
              <w:right w:val="single" w:sz="12" w:space="0" w:color="000000"/>
            </w:tcBorders>
            <w:shd w:val="clear" w:color="auto" w:fill="FFFFFF"/>
            <w:vAlign w:val="center"/>
          </w:tcPr>
          <w:p w14:paraId="1C746AF6"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20</w:t>
            </w:r>
          </w:p>
        </w:tc>
        <w:tc>
          <w:tcPr>
            <w:tcW w:w="1491" w:type="dxa"/>
            <w:tcBorders>
              <w:top w:val="single" w:sz="12" w:space="0" w:color="auto"/>
              <w:left w:val="single" w:sz="12" w:space="0" w:color="000000"/>
              <w:right w:val="single" w:sz="12" w:space="0" w:color="000000"/>
            </w:tcBorders>
            <w:shd w:val="clear" w:color="auto" w:fill="EDEDED"/>
          </w:tcPr>
          <w:p w14:paraId="393813F8" w14:textId="77777777" w:rsidR="00A504EF" w:rsidRPr="00A504EF" w:rsidRDefault="00A504EF" w:rsidP="00A504EF">
            <w:pPr>
              <w:jc w:val="center"/>
              <w:rPr>
                <w:rFonts w:ascii="Calibri" w:hAnsi="Calibri" w:cs="Calibri"/>
                <w:b/>
                <w:bCs/>
                <w:color w:val="000000"/>
                <w:sz w:val="18"/>
                <w:szCs w:val="18"/>
                <w:lang w:eastAsia="en-IE"/>
              </w:rPr>
            </w:pPr>
          </w:p>
          <w:p w14:paraId="3762D834"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12</w:t>
            </w:r>
          </w:p>
        </w:tc>
      </w:tr>
      <w:tr w:rsidR="00A504EF" w:rsidRPr="00A504EF" w14:paraId="610EAE69" w14:textId="77777777" w:rsidTr="008C61A0">
        <w:trPr>
          <w:trHeight w:val="267"/>
        </w:trPr>
        <w:tc>
          <w:tcPr>
            <w:tcW w:w="1127" w:type="dxa"/>
            <w:tcBorders>
              <w:top w:val="single" w:sz="12" w:space="0" w:color="auto"/>
              <w:left w:val="single" w:sz="12" w:space="0" w:color="auto"/>
              <w:bottom w:val="single" w:sz="12" w:space="0" w:color="auto"/>
              <w:right w:val="single" w:sz="12" w:space="0" w:color="000000"/>
            </w:tcBorders>
            <w:shd w:val="clear" w:color="auto" w:fill="DDEEEC"/>
          </w:tcPr>
          <w:p w14:paraId="1C7F0CDD" w14:textId="77777777" w:rsidR="00A504EF" w:rsidRPr="00A504EF" w:rsidRDefault="00A504EF" w:rsidP="00A504EF">
            <w:pPr>
              <w:jc w:val="center"/>
              <w:rPr>
                <w:rFonts w:ascii="Calibri" w:hAnsi="Calibri" w:cs="Calibri"/>
                <w:b/>
                <w:bCs/>
                <w:color w:val="000000"/>
                <w:sz w:val="18"/>
                <w:szCs w:val="18"/>
                <w:lang w:eastAsia="en-IE"/>
              </w:rPr>
            </w:pPr>
          </w:p>
        </w:tc>
        <w:tc>
          <w:tcPr>
            <w:tcW w:w="1102" w:type="dxa"/>
            <w:tcBorders>
              <w:top w:val="single" w:sz="12" w:space="0" w:color="auto"/>
              <w:left w:val="single" w:sz="12" w:space="0" w:color="auto"/>
              <w:bottom w:val="single" w:sz="12" w:space="0" w:color="auto"/>
              <w:right w:val="single" w:sz="12" w:space="0" w:color="000000"/>
            </w:tcBorders>
            <w:shd w:val="clear" w:color="auto" w:fill="DDEEEC"/>
            <w:vAlign w:val="center"/>
            <w:hideMark/>
          </w:tcPr>
          <w:p w14:paraId="511D3793"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3.8</w:t>
            </w:r>
          </w:p>
        </w:tc>
        <w:tc>
          <w:tcPr>
            <w:tcW w:w="850" w:type="dxa"/>
            <w:tcBorders>
              <w:top w:val="single" w:sz="12" w:space="0" w:color="auto"/>
              <w:left w:val="single" w:sz="12" w:space="0" w:color="000000"/>
              <w:bottom w:val="single" w:sz="12" w:space="0" w:color="auto"/>
              <w:right w:val="single" w:sz="12" w:space="0" w:color="000000"/>
            </w:tcBorders>
            <w:shd w:val="clear" w:color="auto" w:fill="DDEEEC"/>
            <w:vAlign w:val="center"/>
          </w:tcPr>
          <w:p w14:paraId="68E9F291"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8</w:t>
            </w:r>
          </w:p>
        </w:tc>
        <w:tc>
          <w:tcPr>
            <w:tcW w:w="4009" w:type="dxa"/>
            <w:tcBorders>
              <w:top w:val="single" w:sz="12" w:space="0" w:color="auto"/>
              <w:left w:val="single" w:sz="12" w:space="0" w:color="000000"/>
              <w:bottom w:val="single" w:sz="12" w:space="0" w:color="auto"/>
              <w:right w:val="single" w:sz="12" w:space="0" w:color="000000"/>
            </w:tcBorders>
            <w:shd w:val="clear" w:color="auto" w:fill="DDEEEC"/>
            <w:vAlign w:val="center"/>
            <w:hideMark/>
          </w:tcPr>
          <w:p w14:paraId="720BA1A7"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Sustainability</w:t>
            </w:r>
          </w:p>
        </w:tc>
        <w:tc>
          <w:tcPr>
            <w:tcW w:w="1246" w:type="dxa"/>
            <w:tcBorders>
              <w:top w:val="single" w:sz="12" w:space="0" w:color="auto"/>
              <w:left w:val="single" w:sz="12" w:space="0" w:color="000000"/>
              <w:bottom w:val="single" w:sz="12" w:space="0" w:color="auto"/>
              <w:right w:val="single" w:sz="12" w:space="0" w:color="000000"/>
            </w:tcBorders>
            <w:shd w:val="clear" w:color="auto" w:fill="DDEEEC"/>
            <w:vAlign w:val="center"/>
            <w:hideMark/>
          </w:tcPr>
          <w:p w14:paraId="434582F9"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4%</w:t>
            </w:r>
          </w:p>
        </w:tc>
        <w:tc>
          <w:tcPr>
            <w:tcW w:w="1114" w:type="dxa"/>
            <w:tcBorders>
              <w:top w:val="single" w:sz="12" w:space="0" w:color="auto"/>
              <w:left w:val="single" w:sz="12" w:space="0" w:color="000000"/>
              <w:bottom w:val="single" w:sz="12" w:space="0" w:color="000000"/>
              <w:right w:val="single" w:sz="12" w:space="0" w:color="000000"/>
            </w:tcBorders>
            <w:shd w:val="clear" w:color="auto" w:fill="DDEEEC"/>
            <w:vAlign w:val="center"/>
            <w:hideMark/>
          </w:tcPr>
          <w:p w14:paraId="5CBE554F"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40</w:t>
            </w:r>
          </w:p>
        </w:tc>
        <w:tc>
          <w:tcPr>
            <w:tcW w:w="1491" w:type="dxa"/>
            <w:tcBorders>
              <w:top w:val="single" w:sz="12" w:space="0" w:color="auto"/>
              <w:left w:val="single" w:sz="12" w:space="0" w:color="000000"/>
              <w:bottom w:val="single" w:sz="12" w:space="0" w:color="000000"/>
              <w:right w:val="single" w:sz="12" w:space="0" w:color="000000"/>
            </w:tcBorders>
            <w:shd w:val="clear" w:color="auto" w:fill="DDEEEC"/>
          </w:tcPr>
          <w:p w14:paraId="0CDBA326" w14:textId="77777777" w:rsidR="00A504EF" w:rsidRPr="00A504EF" w:rsidRDefault="00A504EF" w:rsidP="00A504EF">
            <w:pPr>
              <w:jc w:val="center"/>
              <w:rPr>
                <w:rFonts w:ascii="Calibri" w:hAnsi="Calibri" w:cs="Calibri"/>
                <w:b/>
                <w:bCs/>
                <w:color w:val="000000"/>
                <w:sz w:val="18"/>
                <w:szCs w:val="18"/>
                <w:lang w:eastAsia="en-IE"/>
              </w:rPr>
            </w:pPr>
          </w:p>
        </w:tc>
      </w:tr>
      <w:tr w:rsidR="00A504EF" w:rsidRPr="00A504EF" w14:paraId="5283C2DF" w14:textId="77777777" w:rsidTr="008C61A0">
        <w:trPr>
          <w:trHeight w:val="272"/>
        </w:trPr>
        <w:tc>
          <w:tcPr>
            <w:tcW w:w="1127" w:type="dxa"/>
            <w:vMerge w:val="restart"/>
            <w:tcBorders>
              <w:top w:val="single" w:sz="12" w:space="0" w:color="auto"/>
              <w:left w:val="single" w:sz="12" w:space="0" w:color="auto"/>
              <w:right w:val="single" w:sz="12" w:space="0" w:color="000000"/>
            </w:tcBorders>
            <w:shd w:val="clear" w:color="000000" w:fill="FFFFFF"/>
          </w:tcPr>
          <w:p w14:paraId="0B45E889"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b/>
                <w:bCs/>
                <w:color w:val="000000"/>
                <w:sz w:val="18"/>
                <w:szCs w:val="18"/>
                <w:lang w:eastAsia="en-IE"/>
              </w:rPr>
              <w:t>TRD B</w:t>
            </w:r>
          </w:p>
        </w:tc>
        <w:tc>
          <w:tcPr>
            <w:tcW w:w="1102" w:type="dxa"/>
            <w:tcBorders>
              <w:top w:val="single" w:sz="12" w:space="0" w:color="auto"/>
              <w:left w:val="single" w:sz="12" w:space="0" w:color="auto"/>
              <w:right w:val="single" w:sz="12" w:space="0" w:color="000000"/>
            </w:tcBorders>
            <w:shd w:val="clear" w:color="000000" w:fill="FFFFFF"/>
            <w:vAlign w:val="center"/>
            <w:hideMark/>
          </w:tcPr>
          <w:p w14:paraId="13F682F3"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3.8.1</w:t>
            </w:r>
          </w:p>
        </w:tc>
        <w:tc>
          <w:tcPr>
            <w:tcW w:w="850" w:type="dxa"/>
            <w:tcBorders>
              <w:top w:val="single" w:sz="12" w:space="0" w:color="auto"/>
              <w:left w:val="single" w:sz="12" w:space="0" w:color="000000"/>
              <w:right w:val="single" w:sz="12" w:space="0" w:color="000000"/>
            </w:tcBorders>
            <w:shd w:val="clear" w:color="000000" w:fill="FFFFFF"/>
            <w:vAlign w:val="center"/>
          </w:tcPr>
          <w:p w14:paraId="730A5A13"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8.1</w:t>
            </w:r>
          </w:p>
        </w:tc>
        <w:tc>
          <w:tcPr>
            <w:tcW w:w="4009" w:type="dxa"/>
            <w:tcBorders>
              <w:top w:val="single" w:sz="12" w:space="0" w:color="auto"/>
              <w:left w:val="single" w:sz="12" w:space="0" w:color="000000"/>
              <w:right w:val="single" w:sz="12" w:space="0" w:color="000000"/>
            </w:tcBorders>
            <w:shd w:val="clear" w:color="000000" w:fill="FFFFFF"/>
            <w:vAlign w:val="center"/>
            <w:hideMark/>
          </w:tcPr>
          <w:p w14:paraId="6F2E74C6"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Green Public Procurement</w:t>
            </w:r>
          </w:p>
        </w:tc>
        <w:tc>
          <w:tcPr>
            <w:tcW w:w="1246" w:type="dxa"/>
            <w:tcBorders>
              <w:top w:val="single" w:sz="12" w:space="0" w:color="auto"/>
              <w:left w:val="single" w:sz="12" w:space="0" w:color="000000"/>
              <w:right w:val="single" w:sz="12" w:space="0" w:color="000000"/>
            </w:tcBorders>
            <w:shd w:val="clear" w:color="000000" w:fill="FFFFFF"/>
            <w:vAlign w:val="center"/>
            <w:hideMark/>
          </w:tcPr>
          <w:p w14:paraId="6442C318"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w:t>
            </w:r>
          </w:p>
        </w:tc>
        <w:tc>
          <w:tcPr>
            <w:tcW w:w="1114" w:type="dxa"/>
            <w:tcBorders>
              <w:top w:val="single" w:sz="12" w:space="0" w:color="auto"/>
              <w:left w:val="single" w:sz="12" w:space="0" w:color="000000"/>
              <w:right w:val="single" w:sz="12" w:space="0" w:color="000000"/>
            </w:tcBorders>
            <w:shd w:val="clear" w:color="000000" w:fill="FFFFFF"/>
            <w:vAlign w:val="center"/>
            <w:hideMark/>
          </w:tcPr>
          <w:p w14:paraId="70435099"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20</w:t>
            </w:r>
          </w:p>
        </w:tc>
        <w:tc>
          <w:tcPr>
            <w:tcW w:w="1491" w:type="dxa"/>
            <w:tcBorders>
              <w:left w:val="single" w:sz="12" w:space="0" w:color="000000"/>
              <w:right w:val="single" w:sz="12" w:space="0" w:color="000000"/>
            </w:tcBorders>
            <w:shd w:val="clear" w:color="auto" w:fill="EDEDED"/>
          </w:tcPr>
          <w:p w14:paraId="6177F876"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12</w:t>
            </w:r>
          </w:p>
        </w:tc>
      </w:tr>
      <w:tr w:rsidR="00A504EF" w:rsidRPr="00A504EF" w14:paraId="11D1E212" w14:textId="77777777" w:rsidTr="008C61A0">
        <w:trPr>
          <w:trHeight w:val="403"/>
        </w:trPr>
        <w:tc>
          <w:tcPr>
            <w:tcW w:w="1127" w:type="dxa"/>
            <w:vMerge/>
            <w:tcBorders>
              <w:left w:val="single" w:sz="12" w:space="0" w:color="auto"/>
              <w:bottom w:val="single" w:sz="12" w:space="0" w:color="auto"/>
              <w:right w:val="single" w:sz="12" w:space="0" w:color="000000"/>
            </w:tcBorders>
            <w:shd w:val="clear" w:color="000000" w:fill="FFFFFF"/>
          </w:tcPr>
          <w:p w14:paraId="23D7D675" w14:textId="77777777" w:rsidR="00A504EF" w:rsidRPr="00A504EF" w:rsidRDefault="00A504EF" w:rsidP="00A504EF">
            <w:pPr>
              <w:jc w:val="center"/>
              <w:rPr>
                <w:rFonts w:ascii="Calibri" w:hAnsi="Calibri" w:cs="Calibri"/>
                <w:color w:val="000000"/>
                <w:sz w:val="18"/>
                <w:szCs w:val="18"/>
                <w:lang w:eastAsia="en-IE"/>
              </w:rPr>
            </w:pPr>
          </w:p>
        </w:tc>
        <w:tc>
          <w:tcPr>
            <w:tcW w:w="1102" w:type="dxa"/>
            <w:tcBorders>
              <w:left w:val="single" w:sz="12" w:space="0" w:color="auto"/>
              <w:bottom w:val="single" w:sz="12" w:space="0" w:color="auto"/>
              <w:right w:val="single" w:sz="12" w:space="0" w:color="000000"/>
            </w:tcBorders>
            <w:shd w:val="clear" w:color="000000" w:fill="FFFFFF"/>
            <w:vAlign w:val="center"/>
            <w:hideMark/>
          </w:tcPr>
          <w:p w14:paraId="2A4AFA22"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3.8.2</w:t>
            </w:r>
          </w:p>
        </w:tc>
        <w:tc>
          <w:tcPr>
            <w:tcW w:w="850" w:type="dxa"/>
            <w:tcBorders>
              <w:left w:val="single" w:sz="12" w:space="0" w:color="000000"/>
              <w:bottom w:val="single" w:sz="12" w:space="0" w:color="auto"/>
              <w:right w:val="single" w:sz="12" w:space="0" w:color="000000"/>
            </w:tcBorders>
            <w:shd w:val="clear" w:color="000000" w:fill="FFFFFF"/>
            <w:vAlign w:val="center"/>
          </w:tcPr>
          <w:p w14:paraId="196AA399"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8.2</w:t>
            </w:r>
          </w:p>
        </w:tc>
        <w:tc>
          <w:tcPr>
            <w:tcW w:w="4009" w:type="dxa"/>
            <w:tcBorders>
              <w:left w:val="single" w:sz="12" w:space="0" w:color="000000"/>
              <w:bottom w:val="single" w:sz="12" w:space="0" w:color="auto"/>
              <w:right w:val="single" w:sz="12" w:space="0" w:color="000000"/>
            </w:tcBorders>
            <w:shd w:val="clear" w:color="000000" w:fill="FFFFFF"/>
            <w:vAlign w:val="center"/>
            <w:hideMark/>
          </w:tcPr>
          <w:p w14:paraId="2B12F5BB" w14:textId="77777777" w:rsidR="00A504EF" w:rsidRPr="00A504EF" w:rsidRDefault="00A504EF" w:rsidP="00A504EF">
            <w:pPr>
              <w:rPr>
                <w:rFonts w:ascii="Calibri" w:hAnsi="Calibri" w:cs="Calibri"/>
                <w:color w:val="000000"/>
                <w:sz w:val="18"/>
                <w:szCs w:val="18"/>
                <w:lang w:eastAsia="en-IE"/>
              </w:rPr>
            </w:pPr>
            <w:r w:rsidRPr="00A504EF">
              <w:rPr>
                <w:rFonts w:ascii="Calibri" w:hAnsi="Calibri" w:cs="Calibri"/>
                <w:color w:val="000000"/>
                <w:sz w:val="18"/>
                <w:szCs w:val="18"/>
                <w:lang w:eastAsia="en-IE"/>
              </w:rPr>
              <w:t>Socially Responsible Public Procurement</w:t>
            </w:r>
          </w:p>
        </w:tc>
        <w:tc>
          <w:tcPr>
            <w:tcW w:w="1246" w:type="dxa"/>
            <w:tcBorders>
              <w:left w:val="single" w:sz="12" w:space="0" w:color="000000"/>
              <w:bottom w:val="single" w:sz="12" w:space="0" w:color="auto"/>
              <w:right w:val="single" w:sz="12" w:space="0" w:color="000000"/>
            </w:tcBorders>
            <w:shd w:val="clear" w:color="000000" w:fill="FFFFFF"/>
            <w:vAlign w:val="center"/>
            <w:hideMark/>
          </w:tcPr>
          <w:p w14:paraId="1169D5E9"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w:t>
            </w:r>
          </w:p>
        </w:tc>
        <w:tc>
          <w:tcPr>
            <w:tcW w:w="1114" w:type="dxa"/>
            <w:tcBorders>
              <w:left w:val="single" w:sz="12" w:space="0" w:color="000000"/>
              <w:bottom w:val="single" w:sz="12" w:space="0" w:color="auto"/>
              <w:right w:val="single" w:sz="12" w:space="0" w:color="000000"/>
            </w:tcBorders>
            <w:shd w:val="clear" w:color="000000" w:fill="FFFFFF"/>
            <w:vAlign w:val="center"/>
            <w:hideMark/>
          </w:tcPr>
          <w:p w14:paraId="2440105B"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color w:val="000000"/>
                <w:sz w:val="18"/>
                <w:szCs w:val="18"/>
                <w:lang w:eastAsia="en-IE"/>
              </w:rPr>
              <w:t>20</w:t>
            </w:r>
          </w:p>
        </w:tc>
        <w:tc>
          <w:tcPr>
            <w:tcW w:w="1491" w:type="dxa"/>
            <w:tcBorders>
              <w:left w:val="single" w:sz="12" w:space="0" w:color="000000"/>
              <w:bottom w:val="single" w:sz="12" w:space="0" w:color="auto"/>
              <w:right w:val="single" w:sz="12" w:space="0" w:color="000000"/>
            </w:tcBorders>
            <w:shd w:val="clear" w:color="auto" w:fill="EDEDED"/>
          </w:tcPr>
          <w:p w14:paraId="48C03C30"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12</w:t>
            </w:r>
          </w:p>
        </w:tc>
      </w:tr>
      <w:tr w:rsidR="00A504EF" w:rsidRPr="00A504EF" w14:paraId="7B170CD7" w14:textId="77777777" w:rsidTr="008C61A0">
        <w:trPr>
          <w:trHeight w:val="230"/>
        </w:trPr>
        <w:tc>
          <w:tcPr>
            <w:tcW w:w="1127" w:type="dxa"/>
            <w:tcBorders>
              <w:top w:val="single" w:sz="12" w:space="0" w:color="auto"/>
              <w:left w:val="single" w:sz="12" w:space="0" w:color="auto"/>
              <w:bottom w:val="single" w:sz="12" w:space="0" w:color="auto"/>
              <w:right w:val="single" w:sz="12" w:space="0" w:color="000000"/>
            </w:tcBorders>
            <w:shd w:val="clear" w:color="auto" w:fill="57AEA5"/>
          </w:tcPr>
          <w:p w14:paraId="3BDA7DD8"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Tender Response Document (TRD) Reference</w:t>
            </w:r>
          </w:p>
        </w:tc>
        <w:tc>
          <w:tcPr>
            <w:tcW w:w="1102" w:type="dxa"/>
            <w:tcBorders>
              <w:top w:val="single" w:sz="12" w:space="0" w:color="auto"/>
              <w:left w:val="single" w:sz="12" w:space="0" w:color="auto"/>
              <w:right w:val="single" w:sz="12" w:space="0" w:color="000000"/>
            </w:tcBorders>
            <w:shd w:val="clear" w:color="auto" w:fill="57AEA5"/>
            <w:vAlign w:val="center"/>
            <w:hideMark/>
          </w:tcPr>
          <w:p w14:paraId="481A8EE0"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xml:space="preserve"> RFT Appendix 2 Pricing Schedule</w:t>
            </w:r>
          </w:p>
        </w:tc>
        <w:tc>
          <w:tcPr>
            <w:tcW w:w="850" w:type="dxa"/>
            <w:tcBorders>
              <w:top w:val="single" w:sz="12" w:space="0" w:color="auto"/>
              <w:left w:val="single" w:sz="12" w:space="0" w:color="000000"/>
              <w:right w:val="single" w:sz="12" w:space="0" w:color="000000"/>
            </w:tcBorders>
            <w:shd w:val="clear" w:color="auto" w:fill="57AEA5"/>
            <w:vAlign w:val="center"/>
          </w:tcPr>
          <w:p w14:paraId="3DE80530"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Award Criteria</w:t>
            </w:r>
          </w:p>
        </w:tc>
        <w:tc>
          <w:tcPr>
            <w:tcW w:w="4009" w:type="dxa"/>
            <w:tcBorders>
              <w:top w:val="single" w:sz="12" w:space="0" w:color="auto"/>
              <w:left w:val="single" w:sz="12" w:space="0" w:color="000000"/>
              <w:right w:val="single" w:sz="12" w:space="0" w:color="000000"/>
            </w:tcBorders>
            <w:shd w:val="clear" w:color="auto" w:fill="57AEA5"/>
            <w:vAlign w:val="center"/>
            <w:hideMark/>
          </w:tcPr>
          <w:p w14:paraId="091BC5CD" w14:textId="14F80345" w:rsidR="00A504EF" w:rsidRPr="00A504EF" w:rsidRDefault="00A504EF" w:rsidP="00A504EF">
            <w:pPr>
              <w:jc w:val="center"/>
              <w:rPr>
                <w:rFonts w:ascii="Calibri" w:hAnsi="Calibri" w:cs="Calibri"/>
                <w:b/>
                <w:bCs/>
                <w:color w:val="000000"/>
                <w:sz w:val="20"/>
                <w:szCs w:val="20"/>
                <w:lang w:eastAsia="en-IE"/>
              </w:rPr>
            </w:pPr>
            <w:r w:rsidRPr="00A504EF">
              <w:rPr>
                <w:rFonts w:ascii="Calibri" w:hAnsi="Calibri" w:cs="Calibri"/>
                <w:b/>
                <w:bCs/>
                <w:color w:val="000000"/>
                <w:sz w:val="20"/>
                <w:szCs w:val="20"/>
                <w:lang w:eastAsia="en-IE"/>
              </w:rPr>
              <w:t>Cost</w:t>
            </w:r>
          </w:p>
          <w:p w14:paraId="09800844" w14:textId="77777777" w:rsidR="00A504EF" w:rsidRPr="00A504EF" w:rsidRDefault="00A504EF" w:rsidP="00A504EF">
            <w:pPr>
              <w:rPr>
                <w:rFonts w:ascii="Calibri" w:hAnsi="Calibri" w:cs="Calibri"/>
                <w:b/>
                <w:bCs/>
                <w:color w:val="000000"/>
                <w:sz w:val="18"/>
                <w:szCs w:val="18"/>
                <w:lang w:eastAsia="en-IE"/>
              </w:rPr>
            </w:pPr>
          </w:p>
          <w:p w14:paraId="0FC9D46D" w14:textId="77777777" w:rsidR="00A504EF" w:rsidRPr="00A504EF" w:rsidRDefault="00A504EF" w:rsidP="00A504EF">
            <w:pPr>
              <w:rPr>
                <w:rFonts w:ascii="Calibri" w:hAnsi="Calibri" w:cs="Calibri"/>
                <w:b/>
                <w:bCs/>
                <w:color w:val="000000"/>
                <w:sz w:val="18"/>
                <w:szCs w:val="18"/>
                <w:lang w:eastAsia="en-IE"/>
              </w:rPr>
            </w:pPr>
          </w:p>
        </w:tc>
        <w:tc>
          <w:tcPr>
            <w:tcW w:w="1246" w:type="dxa"/>
            <w:tcBorders>
              <w:top w:val="single" w:sz="12" w:space="0" w:color="auto"/>
              <w:left w:val="single" w:sz="12" w:space="0" w:color="000000"/>
              <w:right w:val="single" w:sz="12" w:space="0" w:color="000000"/>
            </w:tcBorders>
            <w:shd w:val="clear" w:color="auto" w:fill="57AEA5"/>
            <w:vAlign w:val="center"/>
          </w:tcPr>
          <w:p w14:paraId="4CE70428"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Total Percentage Available</w:t>
            </w:r>
          </w:p>
        </w:tc>
        <w:tc>
          <w:tcPr>
            <w:tcW w:w="1114" w:type="dxa"/>
            <w:tcBorders>
              <w:top w:val="single" w:sz="12" w:space="0" w:color="auto"/>
              <w:left w:val="single" w:sz="12" w:space="0" w:color="000000"/>
              <w:right w:val="single" w:sz="12" w:space="0" w:color="000000"/>
            </w:tcBorders>
            <w:shd w:val="clear" w:color="auto" w:fill="57AEA5"/>
            <w:vAlign w:val="center"/>
          </w:tcPr>
          <w:p w14:paraId="559752F7"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Marks Available</w:t>
            </w:r>
          </w:p>
        </w:tc>
        <w:tc>
          <w:tcPr>
            <w:tcW w:w="1491" w:type="dxa"/>
            <w:tcBorders>
              <w:top w:val="single" w:sz="12" w:space="0" w:color="auto"/>
              <w:left w:val="single" w:sz="12" w:space="0" w:color="000000"/>
              <w:bottom w:val="single" w:sz="12" w:space="0" w:color="000000"/>
              <w:right w:val="single" w:sz="12" w:space="0" w:color="000000"/>
            </w:tcBorders>
            <w:shd w:val="clear" w:color="auto" w:fill="57AEA5"/>
          </w:tcPr>
          <w:p w14:paraId="29569ECE" w14:textId="579D5BA2"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Minimum Threshold Score Required to Pass</w:t>
            </w:r>
          </w:p>
        </w:tc>
      </w:tr>
      <w:tr w:rsidR="00A504EF" w:rsidRPr="00A504EF" w14:paraId="3FE754C0" w14:textId="77777777" w:rsidTr="008C61A0">
        <w:trPr>
          <w:trHeight w:val="970"/>
        </w:trPr>
        <w:tc>
          <w:tcPr>
            <w:tcW w:w="1127" w:type="dxa"/>
            <w:tcBorders>
              <w:top w:val="single" w:sz="12" w:space="0" w:color="000000"/>
              <w:left w:val="single" w:sz="12" w:space="0" w:color="auto"/>
              <w:bottom w:val="single" w:sz="12" w:space="0" w:color="auto"/>
              <w:right w:val="single" w:sz="12" w:space="0" w:color="000000"/>
            </w:tcBorders>
          </w:tcPr>
          <w:p w14:paraId="3E54834D" w14:textId="77777777" w:rsidR="00A504EF" w:rsidRPr="00A504EF" w:rsidRDefault="00A504EF" w:rsidP="00A504EF">
            <w:pPr>
              <w:jc w:val="center"/>
              <w:rPr>
                <w:rFonts w:ascii="Calibri" w:hAnsi="Calibri" w:cs="Calibri"/>
                <w:b/>
                <w:bCs/>
                <w:color w:val="000000"/>
                <w:sz w:val="18"/>
                <w:szCs w:val="18"/>
                <w:lang w:eastAsia="en-IE"/>
              </w:rPr>
            </w:pPr>
          </w:p>
          <w:p w14:paraId="4B3DE9BA" w14:textId="77777777" w:rsidR="00A504EF" w:rsidRPr="00A504EF" w:rsidRDefault="00A504EF" w:rsidP="00A504EF">
            <w:pPr>
              <w:jc w:val="center"/>
              <w:rPr>
                <w:rFonts w:ascii="Calibri" w:hAnsi="Calibri" w:cs="Calibri"/>
                <w:color w:val="000000"/>
                <w:sz w:val="18"/>
                <w:szCs w:val="18"/>
                <w:lang w:eastAsia="en-IE"/>
              </w:rPr>
            </w:pPr>
            <w:r w:rsidRPr="00A504EF">
              <w:rPr>
                <w:rFonts w:ascii="Calibri" w:hAnsi="Calibri" w:cs="Calibri"/>
                <w:b/>
                <w:bCs/>
                <w:color w:val="000000"/>
                <w:sz w:val="18"/>
                <w:szCs w:val="18"/>
                <w:lang w:eastAsia="en-IE"/>
              </w:rPr>
              <w:t>TRD C</w:t>
            </w:r>
          </w:p>
        </w:tc>
        <w:tc>
          <w:tcPr>
            <w:tcW w:w="1102" w:type="dxa"/>
            <w:tcBorders>
              <w:top w:val="single" w:sz="12" w:space="0" w:color="000000"/>
              <w:left w:val="single" w:sz="12" w:space="0" w:color="auto"/>
              <w:bottom w:val="single" w:sz="12" w:space="0" w:color="auto"/>
              <w:right w:val="single" w:sz="12" w:space="0" w:color="000000"/>
            </w:tcBorders>
            <w:shd w:val="clear" w:color="auto" w:fill="DDEEEC"/>
            <w:vAlign w:val="center"/>
            <w:hideMark/>
          </w:tcPr>
          <w:p w14:paraId="213C6CB9"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Lot 1 &amp; Lot 2</w:t>
            </w:r>
          </w:p>
        </w:tc>
        <w:tc>
          <w:tcPr>
            <w:tcW w:w="850" w:type="dxa"/>
            <w:tcBorders>
              <w:top w:val="single" w:sz="12" w:space="0" w:color="000000"/>
              <w:left w:val="single" w:sz="12" w:space="0" w:color="000000"/>
              <w:bottom w:val="single" w:sz="12" w:space="0" w:color="auto"/>
              <w:right w:val="single" w:sz="12" w:space="0" w:color="000000"/>
            </w:tcBorders>
            <w:shd w:val="clear" w:color="auto" w:fill="DDEEEC"/>
          </w:tcPr>
          <w:p w14:paraId="099F66E4" w14:textId="3A86E772" w:rsid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 xml:space="preserve">   </w:t>
            </w:r>
            <w:r>
              <w:rPr>
                <w:rFonts w:ascii="Calibri" w:hAnsi="Calibri" w:cs="Calibri"/>
                <w:b/>
                <w:bCs/>
                <w:color w:val="000000"/>
                <w:sz w:val="18"/>
                <w:szCs w:val="18"/>
                <w:lang w:eastAsia="en-IE"/>
              </w:rPr>
              <w:t xml:space="preserve"> .</w:t>
            </w:r>
          </w:p>
          <w:p w14:paraId="4737961E" w14:textId="77777777" w:rsidR="00A504EF" w:rsidRDefault="00A504EF" w:rsidP="00A504EF">
            <w:pPr>
              <w:rPr>
                <w:rFonts w:ascii="Calibri" w:hAnsi="Calibri" w:cs="Calibri"/>
                <w:b/>
                <w:bCs/>
                <w:color w:val="000000"/>
                <w:sz w:val="18"/>
                <w:szCs w:val="18"/>
                <w:lang w:eastAsia="en-IE"/>
              </w:rPr>
            </w:pPr>
          </w:p>
          <w:p w14:paraId="43CE336F" w14:textId="6469E57E" w:rsidR="00A504EF" w:rsidRPr="00A504EF" w:rsidRDefault="00A504EF" w:rsidP="00A504EF">
            <w:pPr>
              <w:rPr>
                <w:rFonts w:ascii="Calibri" w:hAnsi="Calibri" w:cs="Calibri"/>
                <w:b/>
                <w:bCs/>
                <w:color w:val="000000"/>
                <w:sz w:val="18"/>
                <w:szCs w:val="18"/>
                <w:lang w:eastAsia="en-IE"/>
              </w:rPr>
            </w:pPr>
            <w:r>
              <w:rPr>
                <w:rFonts w:ascii="Calibri" w:hAnsi="Calibri" w:cs="Calibri"/>
                <w:b/>
                <w:bCs/>
                <w:color w:val="000000"/>
                <w:sz w:val="18"/>
                <w:szCs w:val="18"/>
                <w:lang w:eastAsia="en-IE"/>
              </w:rPr>
              <w:t xml:space="preserve"> </w:t>
            </w:r>
            <w:r w:rsidRPr="00A504EF">
              <w:rPr>
                <w:rFonts w:ascii="Calibri" w:hAnsi="Calibri" w:cs="Calibri"/>
                <w:b/>
                <w:bCs/>
                <w:color w:val="000000"/>
                <w:sz w:val="18"/>
                <w:szCs w:val="18"/>
                <w:lang w:eastAsia="en-IE"/>
              </w:rPr>
              <w:t>9</w:t>
            </w:r>
          </w:p>
        </w:tc>
        <w:tc>
          <w:tcPr>
            <w:tcW w:w="4009" w:type="dxa"/>
            <w:tcBorders>
              <w:top w:val="single" w:sz="12" w:space="0" w:color="000000"/>
              <w:left w:val="single" w:sz="12" w:space="0" w:color="000000"/>
              <w:bottom w:val="single" w:sz="12" w:space="0" w:color="auto"/>
              <w:right w:val="single" w:sz="12" w:space="0" w:color="000000"/>
            </w:tcBorders>
            <w:shd w:val="clear" w:color="auto" w:fill="DDEEEC"/>
            <w:vAlign w:val="center"/>
            <w:hideMark/>
          </w:tcPr>
          <w:p w14:paraId="5897F261" w14:textId="77777777" w:rsidR="00A504EF" w:rsidRPr="00A504EF" w:rsidRDefault="00A504EF" w:rsidP="00A504EF">
            <w:pP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The lowest Cost tender, will receive the maximum score achievable under this criterion.</w:t>
            </w:r>
          </w:p>
        </w:tc>
        <w:tc>
          <w:tcPr>
            <w:tcW w:w="1246" w:type="dxa"/>
            <w:tcBorders>
              <w:top w:val="single" w:sz="12" w:space="0" w:color="000000"/>
              <w:left w:val="single" w:sz="12" w:space="0" w:color="000000"/>
              <w:bottom w:val="single" w:sz="12" w:space="0" w:color="auto"/>
              <w:right w:val="single" w:sz="12" w:space="0" w:color="000000"/>
            </w:tcBorders>
            <w:shd w:val="clear" w:color="auto" w:fill="DDEEEC"/>
            <w:vAlign w:val="center"/>
          </w:tcPr>
          <w:p w14:paraId="583A50E6"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50%</w:t>
            </w:r>
          </w:p>
        </w:tc>
        <w:tc>
          <w:tcPr>
            <w:tcW w:w="1114" w:type="dxa"/>
            <w:tcBorders>
              <w:top w:val="single" w:sz="12" w:space="0" w:color="000000"/>
              <w:left w:val="single" w:sz="12" w:space="0" w:color="000000"/>
              <w:bottom w:val="single" w:sz="12" w:space="0" w:color="auto"/>
              <w:right w:val="single" w:sz="12" w:space="0" w:color="000000"/>
            </w:tcBorders>
            <w:shd w:val="clear" w:color="auto" w:fill="DDEEEC"/>
            <w:vAlign w:val="center"/>
          </w:tcPr>
          <w:p w14:paraId="503E6357"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500</w:t>
            </w:r>
          </w:p>
        </w:tc>
        <w:tc>
          <w:tcPr>
            <w:tcW w:w="1491" w:type="dxa"/>
            <w:tcBorders>
              <w:top w:val="single" w:sz="12" w:space="0" w:color="000000"/>
              <w:left w:val="single" w:sz="12" w:space="0" w:color="000000"/>
              <w:right w:val="single" w:sz="12" w:space="0" w:color="000000"/>
            </w:tcBorders>
            <w:shd w:val="clear" w:color="auto" w:fill="DDEEEC"/>
          </w:tcPr>
          <w:p w14:paraId="0475EE01" w14:textId="77777777" w:rsidR="00A504EF" w:rsidRPr="00A504EF" w:rsidRDefault="00A504EF" w:rsidP="00A504EF">
            <w:pPr>
              <w:jc w:val="center"/>
              <w:rPr>
                <w:rFonts w:ascii="Calibri" w:hAnsi="Calibri" w:cs="Calibri"/>
                <w:b/>
                <w:bCs/>
                <w:color w:val="000000"/>
                <w:sz w:val="18"/>
                <w:szCs w:val="18"/>
                <w:lang w:eastAsia="en-IE"/>
              </w:rPr>
            </w:pPr>
          </w:p>
          <w:p w14:paraId="3B385755" w14:textId="77777777" w:rsidR="00A504EF" w:rsidRPr="00A504EF" w:rsidRDefault="00A504EF" w:rsidP="00A504EF">
            <w:pPr>
              <w:jc w:val="center"/>
              <w:rPr>
                <w:rFonts w:ascii="Calibri" w:hAnsi="Calibri" w:cs="Calibri"/>
                <w:b/>
                <w:bCs/>
                <w:color w:val="000000"/>
                <w:sz w:val="18"/>
                <w:szCs w:val="18"/>
                <w:lang w:eastAsia="en-IE"/>
              </w:rPr>
            </w:pPr>
          </w:p>
          <w:p w14:paraId="7B7B2FD7" w14:textId="77777777" w:rsidR="00A504EF" w:rsidRPr="00A504EF" w:rsidRDefault="00A504EF" w:rsidP="00A504EF">
            <w:pPr>
              <w:jc w:val="center"/>
              <w:rPr>
                <w:rFonts w:ascii="Calibri" w:hAnsi="Calibri" w:cs="Calibri"/>
                <w:b/>
                <w:bCs/>
                <w:color w:val="000000"/>
                <w:sz w:val="18"/>
                <w:szCs w:val="18"/>
                <w:lang w:eastAsia="en-IE"/>
              </w:rPr>
            </w:pPr>
            <w:r w:rsidRPr="00A504EF">
              <w:rPr>
                <w:rFonts w:ascii="Calibri" w:hAnsi="Calibri" w:cs="Calibri"/>
                <w:b/>
                <w:bCs/>
                <w:color w:val="000000"/>
                <w:sz w:val="18"/>
                <w:szCs w:val="18"/>
                <w:lang w:eastAsia="en-IE"/>
              </w:rPr>
              <w:t>N/A</w:t>
            </w:r>
          </w:p>
        </w:tc>
      </w:tr>
      <w:tr w:rsidR="00A504EF" w:rsidRPr="00A504EF" w14:paraId="3372985A" w14:textId="77777777" w:rsidTr="008C61A0">
        <w:trPr>
          <w:trHeight w:val="414"/>
        </w:trPr>
        <w:tc>
          <w:tcPr>
            <w:tcW w:w="1127" w:type="dxa"/>
            <w:tcBorders>
              <w:top w:val="single" w:sz="12" w:space="0" w:color="000000"/>
              <w:left w:val="single" w:sz="12" w:space="0" w:color="000000"/>
              <w:bottom w:val="single" w:sz="12" w:space="0" w:color="auto"/>
              <w:right w:val="single" w:sz="12" w:space="0" w:color="000000"/>
            </w:tcBorders>
            <w:shd w:val="clear" w:color="000000" w:fill="57AEA5"/>
          </w:tcPr>
          <w:p w14:paraId="28AB1727" w14:textId="77777777" w:rsidR="00A504EF" w:rsidRPr="00A504EF" w:rsidRDefault="00A504EF" w:rsidP="00A504EF">
            <w:pPr>
              <w:jc w:val="center"/>
              <w:rPr>
                <w:rFonts w:ascii="Calibri" w:hAnsi="Calibri" w:cs="Calibri"/>
                <w:b/>
                <w:bCs/>
                <w:color w:val="FFFFFF"/>
                <w:sz w:val="18"/>
                <w:szCs w:val="18"/>
                <w:lang w:eastAsia="en-IE"/>
              </w:rPr>
            </w:pPr>
          </w:p>
        </w:tc>
        <w:tc>
          <w:tcPr>
            <w:tcW w:w="5961" w:type="dxa"/>
            <w:gridSpan w:val="3"/>
            <w:tcBorders>
              <w:top w:val="single" w:sz="12" w:space="0" w:color="000000"/>
              <w:left w:val="single" w:sz="12" w:space="0" w:color="000000"/>
              <w:bottom w:val="single" w:sz="12" w:space="0" w:color="auto"/>
              <w:right w:val="single" w:sz="12" w:space="0" w:color="000000"/>
            </w:tcBorders>
            <w:shd w:val="clear" w:color="000000" w:fill="57AEA5"/>
          </w:tcPr>
          <w:p w14:paraId="46A3FEFF" w14:textId="77777777" w:rsidR="00A504EF" w:rsidRPr="00A504EF" w:rsidRDefault="00A504EF" w:rsidP="00A504EF">
            <w:pPr>
              <w:jc w:val="center"/>
              <w:rPr>
                <w:rFonts w:ascii="Calibri" w:hAnsi="Calibri" w:cs="Calibri"/>
                <w:b/>
                <w:bCs/>
                <w:color w:val="FFFFFF"/>
                <w:sz w:val="18"/>
                <w:szCs w:val="18"/>
                <w:lang w:eastAsia="en-IE"/>
              </w:rPr>
            </w:pPr>
          </w:p>
          <w:p w14:paraId="1C7A4F96" w14:textId="77777777" w:rsidR="00A504EF" w:rsidRPr="00A504EF" w:rsidRDefault="00A504EF" w:rsidP="00A504EF">
            <w:pPr>
              <w:jc w:val="center"/>
              <w:rPr>
                <w:rFonts w:ascii="Calibri" w:hAnsi="Calibri" w:cs="Calibri"/>
                <w:b/>
                <w:bCs/>
                <w:color w:val="FFFFFF"/>
                <w:sz w:val="18"/>
                <w:szCs w:val="18"/>
                <w:lang w:eastAsia="en-IE"/>
              </w:rPr>
            </w:pPr>
            <w:r w:rsidRPr="00A504EF">
              <w:rPr>
                <w:rFonts w:ascii="Calibri" w:hAnsi="Calibri" w:cs="Calibri"/>
                <w:b/>
                <w:bCs/>
                <w:color w:val="FFFFFF"/>
                <w:sz w:val="18"/>
                <w:szCs w:val="18"/>
                <w:lang w:eastAsia="en-IE"/>
              </w:rPr>
              <w:t>Total Maximum Marks Available</w:t>
            </w:r>
          </w:p>
        </w:tc>
        <w:tc>
          <w:tcPr>
            <w:tcW w:w="1246" w:type="dxa"/>
            <w:tcBorders>
              <w:top w:val="single" w:sz="12" w:space="0" w:color="000000"/>
              <w:left w:val="single" w:sz="12" w:space="0" w:color="000000"/>
              <w:bottom w:val="single" w:sz="12" w:space="0" w:color="auto"/>
              <w:right w:val="single" w:sz="12" w:space="0" w:color="000000"/>
            </w:tcBorders>
            <w:shd w:val="clear" w:color="000000" w:fill="57AEA5"/>
            <w:vAlign w:val="center"/>
            <w:hideMark/>
          </w:tcPr>
          <w:p w14:paraId="1B4BE3E5" w14:textId="77777777" w:rsidR="00A504EF" w:rsidRPr="00A504EF" w:rsidRDefault="00A504EF" w:rsidP="00A504EF">
            <w:pPr>
              <w:jc w:val="center"/>
              <w:rPr>
                <w:rFonts w:ascii="Calibri" w:hAnsi="Calibri" w:cs="Calibri"/>
                <w:b/>
                <w:bCs/>
                <w:color w:val="FFFFFF"/>
                <w:sz w:val="18"/>
                <w:szCs w:val="18"/>
                <w:lang w:eastAsia="en-IE"/>
              </w:rPr>
            </w:pPr>
            <w:r w:rsidRPr="00A504EF">
              <w:rPr>
                <w:rFonts w:ascii="Calibri" w:hAnsi="Calibri" w:cs="Calibri"/>
                <w:b/>
                <w:bCs/>
                <w:color w:val="FFFFFF"/>
                <w:sz w:val="18"/>
                <w:szCs w:val="18"/>
                <w:lang w:eastAsia="en-IE"/>
              </w:rPr>
              <w:t>100%</w:t>
            </w:r>
          </w:p>
        </w:tc>
        <w:tc>
          <w:tcPr>
            <w:tcW w:w="1114" w:type="dxa"/>
            <w:tcBorders>
              <w:top w:val="single" w:sz="12" w:space="0" w:color="000000"/>
              <w:left w:val="single" w:sz="12" w:space="0" w:color="000000"/>
              <w:bottom w:val="single" w:sz="12" w:space="0" w:color="auto"/>
              <w:right w:val="single" w:sz="12" w:space="0" w:color="000000"/>
            </w:tcBorders>
            <w:shd w:val="clear" w:color="000000" w:fill="57AEA5"/>
            <w:vAlign w:val="center"/>
            <w:hideMark/>
          </w:tcPr>
          <w:p w14:paraId="497276B9" w14:textId="77777777" w:rsidR="00A504EF" w:rsidRPr="00A504EF" w:rsidRDefault="00A504EF" w:rsidP="00A504EF">
            <w:pPr>
              <w:jc w:val="center"/>
              <w:rPr>
                <w:rFonts w:ascii="Calibri" w:hAnsi="Calibri" w:cs="Calibri"/>
                <w:b/>
                <w:bCs/>
                <w:color w:val="FFFFFF"/>
                <w:sz w:val="18"/>
                <w:szCs w:val="18"/>
                <w:lang w:eastAsia="en-IE"/>
              </w:rPr>
            </w:pPr>
            <w:r w:rsidRPr="00A504EF">
              <w:rPr>
                <w:rFonts w:ascii="Calibri" w:hAnsi="Calibri" w:cs="Calibri"/>
                <w:b/>
                <w:bCs/>
                <w:color w:val="FFFFFF"/>
                <w:sz w:val="18"/>
                <w:szCs w:val="18"/>
                <w:lang w:eastAsia="en-IE"/>
              </w:rPr>
              <w:t>1000</w:t>
            </w:r>
          </w:p>
        </w:tc>
        <w:tc>
          <w:tcPr>
            <w:tcW w:w="1491" w:type="dxa"/>
            <w:tcBorders>
              <w:top w:val="single" w:sz="12" w:space="0" w:color="000000"/>
              <w:left w:val="single" w:sz="12" w:space="0" w:color="000000"/>
              <w:bottom w:val="single" w:sz="12" w:space="0" w:color="auto"/>
              <w:right w:val="single" w:sz="12" w:space="0" w:color="000000"/>
            </w:tcBorders>
            <w:shd w:val="clear" w:color="000000" w:fill="57AEA5"/>
          </w:tcPr>
          <w:p w14:paraId="47416954" w14:textId="77777777" w:rsidR="00A504EF" w:rsidRPr="00A504EF" w:rsidRDefault="00A504EF" w:rsidP="00A504EF">
            <w:pPr>
              <w:jc w:val="center"/>
              <w:rPr>
                <w:rFonts w:ascii="Calibri" w:hAnsi="Calibri" w:cs="Calibri"/>
                <w:b/>
                <w:bCs/>
                <w:color w:val="FFFFFF"/>
                <w:sz w:val="18"/>
                <w:szCs w:val="18"/>
                <w:lang w:eastAsia="en-IE"/>
              </w:rPr>
            </w:pPr>
          </w:p>
        </w:tc>
      </w:tr>
      <w:bookmarkEnd w:id="1"/>
    </w:tbl>
    <w:p w14:paraId="64B2367E" w14:textId="77777777" w:rsidR="00DE4E43" w:rsidRPr="00DF5F70" w:rsidRDefault="00DE4E43" w:rsidP="00DF5F70">
      <w:pPr>
        <w:rPr>
          <w:rFonts w:ascii="Calibri" w:hAnsi="Calibri" w:cs="Calibri"/>
          <w:sz w:val="22"/>
          <w:szCs w:val="22"/>
        </w:rPr>
      </w:pPr>
    </w:p>
    <w:p w14:paraId="4625A51D" w14:textId="77777777" w:rsidR="00B150B5" w:rsidRPr="00B150B5" w:rsidRDefault="00B150B5" w:rsidP="00B150B5">
      <w:pPr>
        <w:spacing w:after="120" w:line="276" w:lineRule="auto"/>
        <w:ind w:left="-993"/>
        <w:rPr>
          <w:rFonts w:ascii="Calibri" w:hAnsi="Calibri"/>
          <w:b/>
          <w:bCs/>
          <w:sz w:val="22"/>
          <w:szCs w:val="22"/>
          <w:u w:val="single"/>
          <w:lang w:eastAsia="en-IE"/>
        </w:rPr>
      </w:pPr>
      <w:r w:rsidRPr="00B150B5">
        <w:rPr>
          <w:rFonts w:ascii="Calibri" w:hAnsi="Calibri"/>
          <w:b/>
          <w:bCs/>
          <w:sz w:val="22"/>
          <w:szCs w:val="22"/>
          <w:u w:val="single"/>
          <w:lang w:eastAsia="en-IE"/>
        </w:rPr>
        <w:t>Tenderers should note that they must achieve the minimum threshold score as set out above for each individual award sub-criterion. Each Tender will be evaluated in the order of the award criteria set out in the above table. Where a Tenderer does not achieve the minimum threshold score for an award sub-criterion, the tenderer will be eliminated from the Competition.</w:t>
      </w:r>
    </w:p>
    <w:p w14:paraId="6835C0C2" w14:textId="77777777" w:rsidR="00CE5366" w:rsidRDefault="00CE5366" w:rsidP="00CE5366">
      <w:pPr>
        <w:tabs>
          <w:tab w:val="left" w:pos="6179"/>
        </w:tabs>
      </w:pPr>
    </w:p>
    <w:p w14:paraId="2E884A74" w14:textId="77777777" w:rsidR="00DF5F70" w:rsidRDefault="00DF5F70" w:rsidP="00CE5366">
      <w:pPr>
        <w:tabs>
          <w:tab w:val="left" w:pos="6179"/>
        </w:tabs>
      </w:pPr>
    </w:p>
    <w:p w14:paraId="4B248AF0" w14:textId="77777777" w:rsidR="00DF5F70" w:rsidRDefault="00DF5F70" w:rsidP="00CE5366">
      <w:pPr>
        <w:tabs>
          <w:tab w:val="left" w:pos="6179"/>
        </w:tabs>
      </w:pPr>
    </w:p>
    <w:p w14:paraId="2CCC2969" w14:textId="77777777" w:rsidR="00DF5F70" w:rsidRDefault="00DF5F70" w:rsidP="00CE5366">
      <w:pPr>
        <w:tabs>
          <w:tab w:val="left" w:pos="6179"/>
        </w:tabs>
      </w:pPr>
    </w:p>
    <w:p w14:paraId="2FA5CE55" w14:textId="77777777" w:rsidR="00DF5F70" w:rsidRDefault="00DF5F70" w:rsidP="00CE5366">
      <w:pPr>
        <w:tabs>
          <w:tab w:val="left" w:pos="6179"/>
        </w:tabs>
      </w:pPr>
    </w:p>
    <w:p w14:paraId="4364475F" w14:textId="77777777" w:rsidR="00DF5F70" w:rsidRDefault="00DF5F70" w:rsidP="00CE5366">
      <w:pPr>
        <w:tabs>
          <w:tab w:val="left" w:pos="6179"/>
        </w:tabs>
      </w:pPr>
    </w:p>
    <w:p w14:paraId="62878072" w14:textId="77777777" w:rsidR="00DF5F70" w:rsidRDefault="00DF5F70" w:rsidP="00CE5366">
      <w:pPr>
        <w:tabs>
          <w:tab w:val="left" w:pos="6179"/>
        </w:tabs>
      </w:pPr>
    </w:p>
    <w:p w14:paraId="4F33C12D" w14:textId="77777777" w:rsidR="00DF5F70" w:rsidRDefault="00DF5F70" w:rsidP="00CE5366">
      <w:pPr>
        <w:tabs>
          <w:tab w:val="left" w:pos="6179"/>
        </w:tabs>
      </w:pPr>
    </w:p>
    <w:p w14:paraId="40B063C7" w14:textId="77777777" w:rsidR="00DF5F70" w:rsidRDefault="00DF5F70" w:rsidP="00CE5366">
      <w:pPr>
        <w:tabs>
          <w:tab w:val="left" w:pos="6179"/>
        </w:tabs>
      </w:pPr>
    </w:p>
    <w:p w14:paraId="3072983B" w14:textId="77777777" w:rsidR="00DF5F70" w:rsidRDefault="00DF5F70" w:rsidP="00CE5366">
      <w:pPr>
        <w:tabs>
          <w:tab w:val="left" w:pos="6179"/>
        </w:tabs>
      </w:pPr>
    </w:p>
    <w:p w14:paraId="349E490E" w14:textId="77777777" w:rsidR="00DF5F70" w:rsidRDefault="00DF5F70" w:rsidP="00CE5366">
      <w:pPr>
        <w:tabs>
          <w:tab w:val="left" w:pos="6179"/>
        </w:tabs>
      </w:pPr>
    </w:p>
    <w:p w14:paraId="4735B91E" w14:textId="77777777" w:rsidR="00DF5F70" w:rsidRDefault="00DF5F70" w:rsidP="00CE5366">
      <w:pPr>
        <w:tabs>
          <w:tab w:val="left" w:pos="6179"/>
        </w:tabs>
      </w:pPr>
    </w:p>
    <w:p w14:paraId="202EFBF8" w14:textId="77777777" w:rsidR="00DF5F70" w:rsidRDefault="00DF5F70" w:rsidP="00CE5366">
      <w:pPr>
        <w:tabs>
          <w:tab w:val="left" w:pos="6179"/>
        </w:tabs>
      </w:pPr>
    </w:p>
    <w:p w14:paraId="1DD27C9C" w14:textId="77777777" w:rsidR="00DF5F70" w:rsidRDefault="00DF5F70" w:rsidP="00CE5366">
      <w:pPr>
        <w:tabs>
          <w:tab w:val="left" w:pos="6179"/>
        </w:tabs>
      </w:pPr>
    </w:p>
    <w:p w14:paraId="25AA66D7" w14:textId="77777777" w:rsidR="00DF5F70" w:rsidRDefault="00DF5F70" w:rsidP="00CE5366">
      <w:pPr>
        <w:tabs>
          <w:tab w:val="left" w:pos="6179"/>
        </w:tabs>
      </w:pPr>
    </w:p>
    <w:p w14:paraId="23EC6713" w14:textId="77777777" w:rsidR="00DF5F70" w:rsidRDefault="00DF5F70" w:rsidP="00CE5366">
      <w:pPr>
        <w:tabs>
          <w:tab w:val="left" w:pos="6179"/>
        </w:tabs>
      </w:pPr>
    </w:p>
    <w:p w14:paraId="544DD49E" w14:textId="77777777" w:rsidR="00DF5F70" w:rsidRDefault="00DF5F70" w:rsidP="00CE5366">
      <w:pPr>
        <w:tabs>
          <w:tab w:val="left" w:pos="6179"/>
        </w:tabs>
      </w:pPr>
    </w:p>
    <w:p w14:paraId="3585FA86" w14:textId="77777777" w:rsidR="00DF5F70" w:rsidRDefault="00DF5F70" w:rsidP="00CE5366">
      <w:pPr>
        <w:tabs>
          <w:tab w:val="left" w:pos="6179"/>
        </w:tabs>
      </w:pPr>
    </w:p>
    <w:p w14:paraId="4D8AD2DF" w14:textId="77777777" w:rsidR="00DF5F70" w:rsidRDefault="00DF5F70" w:rsidP="00CE5366">
      <w:pPr>
        <w:tabs>
          <w:tab w:val="left" w:pos="6179"/>
        </w:tabs>
      </w:pPr>
    </w:p>
    <w:p w14:paraId="643A2898" w14:textId="77777777" w:rsidR="00DF5F70" w:rsidRDefault="00DF5F70" w:rsidP="00CE5366">
      <w:pPr>
        <w:tabs>
          <w:tab w:val="left" w:pos="6179"/>
        </w:tabs>
      </w:pPr>
    </w:p>
    <w:p w14:paraId="3A4BB3CB" w14:textId="77777777" w:rsidR="00DF5F70" w:rsidRDefault="00DF5F70" w:rsidP="00CE5366">
      <w:pPr>
        <w:tabs>
          <w:tab w:val="left" w:pos="6179"/>
        </w:tabs>
      </w:pPr>
    </w:p>
    <w:p w14:paraId="1C00648C" w14:textId="77777777" w:rsidR="00DF5F70" w:rsidRDefault="00DF5F70" w:rsidP="00CE5366">
      <w:pPr>
        <w:tabs>
          <w:tab w:val="left" w:pos="6179"/>
        </w:tabs>
      </w:pPr>
    </w:p>
    <w:p w14:paraId="582FB035" w14:textId="77777777" w:rsidR="00DF5F70" w:rsidRDefault="00DF5F70" w:rsidP="00CE5366">
      <w:pPr>
        <w:tabs>
          <w:tab w:val="left" w:pos="6179"/>
        </w:tabs>
      </w:pPr>
    </w:p>
    <w:p w14:paraId="4A7D5540" w14:textId="77777777" w:rsidR="00DF5F70" w:rsidRDefault="00DF5F70" w:rsidP="00CE5366">
      <w:pPr>
        <w:tabs>
          <w:tab w:val="left" w:pos="6179"/>
        </w:tabs>
      </w:pPr>
    </w:p>
    <w:p w14:paraId="3950A98F" w14:textId="77777777" w:rsidR="00DF5F70" w:rsidRDefault="00DF5F70" w:rsidP="00CE5366">
      <w:pPr>
        <w:tabs>
          <w:tab w:val="left" w:pos="6179"/>
        </w:tabs>
      </w:pPr>
    </w:p>
    <w:p w14:paraId="2F82273B" w14:textId="77777777" w:rsidR="00DF5F70" w:rsidRDefault="00DF5F70" w:rsidP="00CE5366">
      <w:pPr>
        <w:tabs>
          <w:tab w:val="left" w:pos="6179"/>
        </w:tabs>
      </w:pPr>
    </w:p>
    <w:p w14:paraId="25C48BEA" w14:textId="77777777" w:rsidR="00DF5F70" w:rsidRDefault="00DF5F70" w:rsidP="00CE5366">
      <w:pPr>
        <w:tabs>
          <w:tab w:val="left" w:pos="6179"/>
        </w:tabs>
      </w:pPr>
    </w:p>
    <w:p w14:paraId="0EFC7E9C" w14:textId="77777777" w:rsidR="00DF5F70" w:rsidRDefault="00DF5F70" w:rsidP="00CE5366">
      <w:pPr>
        <w:tabs>
          <w:tab w:val="left" w:pos="6179"/>
        </w:tabs>
      </w:pPr>
    </w:p>
    <w:p w14:paraId="04AC5E58" w14:textId="77777777" w:rsidR="00DF5F70" w:rsidRDefault="00DF5F70" w:rsidP="00CE5366">
      <w:pPr>
        <w:tabs>
          <w:tab w:val="left" w:pos="6179"/>
        </w:tabs>
      </w:pPr>
    </w:p>
    <w:p w14:paraId="5976D9AE" w14:textId="77777777" w:rsidR="00DF5F70" w:rsidRDefault="00DF5F70" w:rsidP="00CE5366">
      <w:pPr>
        <w:tabs>
          <w:tab w:val="left" w:pos="6179"/>
        </w:tabs>
      </w:pPr>
    </w:p>
    <w:p w14:paraId="223CA607" w14:textId="77777777" w:rsidR="00DF5F70" w:rsidRDefault="00DF5F70" w:rsidP="00CE5366">
      <w:pPr>
        <w:tabs>
          <w:tab w:val="left" w:pos="6179"/>
        </w:tabs>
      </w:pPr>
    </w:p>
    <w:p w14:paraId="7D98B1E3" w14:textId="77777777" w:rsidR="00DF5F70" w:rsidRDefault="00DF5F70" w:rsidP="00CE5366">
      <w:pPr>
        <w:tabs>
          <w:tab w:val="left" w:pos="6179"/>
        </w:tabs>
      </w:pPr>
    </w:p>
    <w:p w14:paraId="5CAABB8F" w14:textId="77777777" w:rsidR="00DF5F70" w:rsidRDefault="00DF5F70" w:rsidP="00CE5366">
      <w:pPr>
        <w:tabs>
          <w:tab w:val="left" w:pos="6179"/>
        </w:tabs>
      </w:pPr>
    </w:p>
    <w:p w14:paraId="62024102" w14:textId="77777777" w:rsidR="00DF5F70" w:rsidRDefault="00DF5F70" w:rsidP="00CE5366">
      <w:pPr>
        <w:tabs>
          <w:tab w:val="left" w:pos="6179"/>
        </w:tabs>
      </w:pPr>
    </w:p>
    <w:p w14:paraId="0140ACFA" w14:textId="77777777" w:rsidR="00DF5F70" w:rsidRDefault="00DF5F70" w:rsidP="00CE5366">
      <w:pPr>
        <w:tabs>
          <w:tab w:val="left" w:pos="6179"/>
        </w:tabs>
      </w:pPr>
    </w:p>
    <w:p w14:paraId="7FA38882" w14:textId="77777777" w:rsidR="00DF5F70" w:rsidRDefault="00DF5F70" w:rsidP="00CE5366">
      <w:pPr>
        <w:tabs>
          <w:tab w:val="left" w:pos="6179"/>
        </w:tabs>
      </w:pPr>
    </w:p>
    <w:p w14:paraId="3345F13F" w14:textId="77777777" w:rsidR="00DF5F70" w:rsidRDefault="00DF5F70" w:rsidP="00CE5366">
      <w:pPr>
        <w:tabs>
          <w:tab w:val="left" w:pos="6179"/>
        </w:tabs>
      </w:pPr>
    </w:p>
    <w:p w14:paraId="70AB1F11" w14:textId="77777777" w:rsidR="00DF5F70" w:rsidRDefault="00DF5F70" w:rsidP="00CE5366">
      <w:pPr>
        <w:tabs>
          <w:tab w:val="left" w:pos="6179"/>
        </w:tabs>
      </w:pPr>
    </w:p>
    <w:p w14:paraId="2735A28C" w14:textId="77777777" w:rsidR="00DF5F70" w:rsidRDefault="00DF5F70" w:rsidP="00CE5366">
      <w:pPr>
        <w:tabs>
          <w:tab w:val="left" w:pos="6179"/>
        </w:tabs>
      </w:pPr>
    </w:p>
    <w:p w14:paraId="39F66DD7" w14:textId="77777777" w:rsidR="00DF5F70" w:rsidRDefault="00DF5F70" w:rsidP="00CE5366">
      <w:pPr>
        <w:tabs>
          <w:tab w:val="left" w:pos="6179"/>
        </w:tabs>
      </w:pPr>
    </w:p>
    <w:p w14:paraId="6E641F16" w14:textId="77777777" w:rsidR="00DF5F70" w:rsidRDefault="00DF5F70" w:rsidP="00CE5366">
      <w:pPr>
        <w:tabs>
          <w:tab w:val="left" w:pos="6179"/>
        </w:tabs>
      </w:pPr>
    </w:p>
    <w:p w14:paraId="0F4976A5" w14:textId="77777777" w:rsidR="00DF5F70" w:rsidRDefault="00DF5F70" w:rsidP="00CE5366">
      <w:pPr>
        <w:tabs>
          <w:tab w:val="left" w:pos="6179"/>
        </w:tabs>
      </w:pPr>
    </w:p>
    <w:p w14:paraId="4D7B305C" w14:textId="77777777" w:rsidR="00DF5F70" w:rsidRDefault="00DF5F70" w:rsidP="00CE5366">
      <w:pPr>
        <w:tabs>
          <w:tab w:val="left" w:pos="6179"/>
        </w:tabs>
      </w:pPr>
    </w:p>
    <w:p w14:paraId="79AF233C" w14:textId="77777777" w:rsidR="00A504EF" w:rsidRDefault="00A504EF" w:rsidP="00CE5366">
      <w:pPr>
        <w:tabs>
          <w:tab w:val="left" w:pos="6179"/>
        </w:tabs>
      </w:pPr>
    </w:p>
    <w:p w14:paraId="2800EACE" w14:textId="77777777" w:rsidR="00A504EF" w:rsidRDefault="00A504EF" w:rsidP="00CE5366">
      <w:pPr>
        <w:tabs>
          <w:tab w:val="left" w:pos="6179"/>
        </w:tabs>
      </w:pPr>
    </w:p>
    <w:p w14:paraId="1DEFE8C7" w14:textId="77777777" w:rsidR="00A504EF" w:rsidRDefault="00A504EF" w:rsidP="00CE5366">
      <w:pPr>
        <w:tabs>
          <w:tab w:val="left" w:pos="6179"/>
        </w:tabs>
      </w:pPr>
    </w:p>
    <w:p w14:paraId="051EC0C8" w14:textId="77777777" w:rsidR="00A504EF" w:rsidRDefault="00A504EF" w:rsidP="00CE5366">
      <w:pPr>
        <w:tabs>
          <w:tab w:val="left" w:pos="6179"/>
        </w:tabs>
      </w:pPr>
    </w:p>
    <w:p w14:paraId="457E22DD" w14:textId="77777777" w:rsidR="00A504EF" w:rsidRDefault="00A504EF" w:rsidP="00CE5366">
      <w:pPr>
        <w:tabs>
          <w:tab w:val="left" w:pos="6179"/>
        </w:tabs>
      </w:pPr>
    </w:p>
    <w:p w14:paraId="02328B17" w14:textId="77777777" w:rsidR="00DF5F70" w:rsidRDefault="00DF5F70" w:rsidP="00CE5366">
      <w:pPr>
        <w:tabs>
          <w:tab w:val="left" w:pos="6179"/>
        </w:tabs>
      </w:pPr>
    </w:p>
    <w:tbl>
      <w:tblPr>
        <w:tblStyle w:val="GridTable4-Accent16"/>
        <w:tblW w:w="0" w:type="auto"/>
        <w:tblLook w:val="04A0" w:firstRow="1" w:lastRow="0" w:firstColumn="1" w:lastColumn="0" w:noHBand="0" w:noVBand="1"/>
      </w:tblPr>
      <w:tblGrid>
        <w:gridCol w:w="1212"/>
        <w:gridCol w:w="1335"/>
        <w:gridCol w:w="1309"/>
        <w:gridCol w:w="5160"/>
      </w:tblGrid>
      <w:tr w:rsidR="00DF5F70" w:rsidRPr="00DF5F70" w14:paraId="136215FD" w14:textId="77777777" w:rsidTr="00DE4E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6" w:type="dxa"/>
            <w:gridSpan w:val="3"/>
          </w:tcPr>
          <w:p w14:paraId="12FE1AA6" w14:textId="77777777" w:rsidR="00DF5F70" w:rsidRPr="00DF5F70" w:rsidRDefault="00DF5F70" w:rsidP="00DF5F70">
            <w:pPr>
              <w:spacing w:line="271" w:lineRule="auto"/>
              <w:rPr>
                <w:rFonts w:ascii="Calibri" w:hAnsi="Calibri" w:cs="Calibri"/>
                <w:b w:val="0"/>
                <w:bCs w:val="0"/>
                <w:color w:val="808080"/>
                <w:sz w:val="22"/>
                <w:szCs w:val="22"/>
              </w:rPr>
            </w:pPr>
            <w:bookmarkStart w:id="2" w:name="_Hlk208844091"/>
          </w:p>
        </w:tc>
        <w:tc>
          <w:tcPr>
            <w:tcW w:w="5160" w:type="dxa"/>
            <w:vAlign w:val="center"/>
          </w:tcPr>
          <w:p w14:paraId="5D8A0802" w14:textId="5BE59E7D" w:rsidR="00DF5F70" w:rsidRPr="00DF5F70" w:rsidRDefault="00DF5F70" w:rsidP="00DE4E43">
            <w:pPr>
              <w:spacing w:line="271" w:lineRule="auto"/>
              <w:cnfStyle w:val="100000000000" w:firstRow="1" w:lastRow="0" w:firstColumn="0" w:lastColumn="0" w:oddVBand="0" w:evenVBand="0" w:oddHBand="0" w:evenHBand="0" w:firstRowFirstColumn="0" w:firstRowLastColumn="0" w:lastRowFirstColumn="0" w:lastRowLastColumn="0"/>
              <w:rPr>
                <w:rFonts w:ascii="Calibri" w:hAnsi="Calibri" w:cs="Calibri"/>
                <w:color w:val="808080"/>
                <w:sz w:val="22"/>
                <w:szCs w:val="22"/>
              </w:rPr>
            </w:pPr>
            <w:r w:rsidRPr="00DF5F70">
              <w:rPr>
                <w:rFonts w:ascii="Calibri" w:hAnsi="Calibri" w:cs="Calibri"/>
                <w:color w:val="808080"/>
                <w:sz w:val="22"/>
                <w:szCs w:val="22"/>
              </w:rPr>
              <w:br w:type="page"/>
            </w:r>
            <w:r w:rsidRPr="00DF5F70">
              <w:rPr>
                <w:rFonts w:ascii="Calibri" w:hAnsi="Calibri" w:cs="Calibri"/>
              </w:rPr>
              <w:t>CONTENTS</w:t>
            </w:r>
          </w:p>
        </w:tc>
      </w:tr>
      <w:tr w:rsidR="00DF5F70" w:rsidRPr="00DF5F70" w14:paraId="667ED081" w14:textId="77777777" w:rsidTr="004A67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14:paraId="34F2358C" w14:textId="48AA8269" w:rsidR="00DF5F70" w:rsidRPr="00DF5F70" w:rsidRDefault="004A6782" w:rsidP="00DF5F70">
            <w:pPr>
              <w:spacing w:line="271" w:lineRule="auto"/>
              <w:rPr>
                <w:rFonts w:ascii="Calibri" w:hAnsi="Calibri" w:cs="Calibri"/>
                <w:color w:val="808080"/>
                <w:sz w:val="22"/>
                <w:szCs w:val="22"/>
              </w:rPr>
            </w:pPr>
            <w:r>
              <w:rPr>
                <w:rFonts w:ascii="Calibri" w:hAnsi="Calibri" w:cs="Calibri"/>
                <w:sz w:val="22"/>
                <w:szCs w:val="22"/>
              </w:rPr>
              <w:t xml:space="preserve">TRD </w:t>
            </w:r>
            <w:r w:rsidR="00DF5F70" w:rsidRPr="00DF5F70">
              <w:rPr>
                <w:rFonts w:ascii="Calibri" w:hAnsi="Calibri" w:cs="Calibri"/>
                <w:sz w:val="22"/>
                <w:szCs w:val="22"/>
              </w:rPr>
              <w:t>Section</w:t>
            </w:r>
          </w:p>
        </w:tc>
        <w:tc>
          <w:tcPr>
            <w:tcW w:w="1335" w:type="dxa"/>
          </w:tcPr>
          <w:p w14:paraId="73BC624F" w14:textId="3335B382" w:rsidR="00DF5F70" w:rsidRPr="00DF5F70" w:rsidRDefault="00E92927" w:rsidP="00DF5F70">
            <w:pPr>
              <w:spacing w:line="271" w:lineRule="auto"/>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Pr>
                <w:rFonts w:ascii="Calibri" w:hAnsi="Calibri" w:cs="Calibri"/>
                <w:b/>
                <w:sz w:val="22"/>
                <w:szCs w:val="22"/>
              </w:rPr>
              <w:t xml:space="preserve">RFT </w:t>
            </w:r>
            <w:r w:rsidR="00DF5F70">
              <w:rPr>
                <w:rFonts w:ascii="Calibri" w:hAnsi="Calibri" w:cs="Calibri"/>
                <w:b/>
                <w:sz w:val="22"/>
                <w:szCs w:val="22"/>
              </w:rPr>
              <w:t>Appendix 1 Reference</w:t>
            </w:r>
          </w:p>
        </w:tc>
        <w:tc>
          <w:tcPr>
            <w:tcW w:w="6469" w:type="dxa"/>
            <w:gridSpan w:val="2"/>
          </w:tcPr>
          <w:p w14:paraId="4AFCFCE6" w14:textId="395101BC" w:rsidR="00DF5F70" w:rsidRPr="00DF5F70" w:rsidRDefault="00DF5F70" w:rsidP="00DF5F70">
            <w:pPr>
              <w:spacing w:line="271" w:lineRule="auto"/>
              <w:cnfStyle w:val="000000100000" w:firstRow="0" w:lastRow="0" w:firstColumn="0" w:lastColumn="0" w:oddVBand="0" w:evenVBand="0" w:oddHBand="1" w:evenHBand="0" w:firstRowFirstColumn="0" w:firstRowLastColumn="0" w:lastRowFirstColumn="0" w:lastRowLastColumn="0"/>
              <w:rPr>
                <w:rFonts w:ascii="Calibri" w:hAnsi="Calibri" w:cs="Calibri"/>
                <w:b/>
                <w:color w:val="808080"/>
                <w:sz w:val="22"/>
                <w:szCs w:val="22"/>
              </w:rPr>
            </w:pPr>
            <w:r w:rsidRPr="00DF5F70">
              <w:rPr>
                <w:rFonts w:ascii="Calibri" w:hAnsi="Calibri" w:cs="Calibri"/>
                <w:b/>
                <w:sz w:val="22"/>
                <w:szCs w:val="22"/>
              </w:rPr>
              <w:t>Description</w:t>
            </w:r>
          </w:p>
        </w:tc>
      </w:tr>
      <w:tr w:rsidR="00E92927" w:rsidRPr="00DF5F70" w14:paraId="729793B2" w14:textId="77777777" w:rsidTr="00BC6D20">
        <w:tc>
          <w:tcPr>
            <w:cnfStyle w:val="001000000000" w:firstRow="0" w:lastRow="0" w:firstColumn="1" w:lastColumn="0" w:oddVBand="0" w:evenVBand="0" w:oddHBand="0" w:evenHBand="0" w:firstRowFirstColumn="0" w:firstRowLastColumn="0" w:lastRowFirstColumn="0" w:lastRowLastColumn="0"/>
            <w:tcW w:w="1212" w:type="dxa"/>
          </w:tcPr>
          <w:p w14:paraId="2A11D39C" w14:textId="236F8DA3" w:rsidR="00E92927" w:rsidRPr="00DF5F70" w:rsidRDefault="00E92927" w:rsidP="00E92927">
            <w:pPr>
              <w:spacing w:line="271" w:lineRule="auto"/>
              <w:rPr>
                <w:rFonts w:ascii="Calibri" w:hAnsi="Calibri" w:cs="Calibri"/>
                <w:sz w:val="22"/>
                <w:szCs w:val="22"/>
              </w:rPr>
            </w:pPr>
            <w:r>
              <w:rPr>
                <w:rFonts w:ascii="Calibri" w:hAnsi="Calibri" w:cs="Calibri"/>
                <w:sz w:val="22"/>
                <w:szCs w:val="22"/>
              </w:rPr>
              <w:t>B</w:t>
            </w:r>
            <w:r w:rsidRPr="00DF5F70">
              <w:rPr>
                <w:rFonts w:ascii="Calibri" w:hAnsi="Calibri" w:cs="Calibri"/>
                <w:sz w:val="22"/>
                <w:szCs w:val="22"/>
              </w:rPr>
              <w:t>.1</w:t>
            </w:r>
          </w:p>
        </w:tc>
        <w:tc>
          <w:tcPr>
            <w:tcW w:w="1335" w:type="dxa"/>
            <w:vAlign w:val="center"/>
          </w:tcPr>
          <w:p w14:paraId="3305ADA2" w14:textId="4B2D9277" w:rsidR="00E92927" w:rsidRPr="00E92927"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E92927">
              <w:rPr>
                <w:rFonts w:asciiTheme="minorHAnsi" w:hAnsiTheme="minorHAnsi" w:cstheme="minorHAnsi"/>
                <w:b/>
                <w:bCs/>
                <w:color w:val="000000"/>
                <w:sz w:val="20"/>
                <w:szCs w:val="20"/>
              </w:rPr>
              <w:t>3.1</w:t>
            </w:r>
          </w:p>
        </w:tc>
        <w:tc>
          <w:tcPr>
            <w:tcW w:w="6469" w:type="dxa"/>
            <w:gridSpan w:val="2"/>
          </w:tcPr>
          <w:p w14:paraId="08EFCCFC" w14:textId="3963A99B" w:rsidR="00E92927" w:rsidRPr="004A6782"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A6782">
              <w:rPr>
                <w:rFonts w:asciiTheme="minorHAnsi" w:hAnsiTheme="minorHAnsi" w:cstheme="minorHAnsi"/>
                <w:b/>
                <w:bCs/>
                <w:sz w:val="20"/>
                <w:szCs w:val="20"/>
              </w:rPr>
              <w:t>Travel Booking Process </w:t>
            </w:r>
          </w:p>
        </w:tc>
      </w:tr>
      <w:tr w:rsidR="00E92927" w:rsidRPr="00DF5F70" w14:paraId="11A37C6B" w14:textId="77777777" w:rsidTr="00BC6D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14:paraId="3C09FDB0" w14:textId="65776124" w:rsidR="00E92927" w:rsidRPr="00DF5F70" w:rsidRDefault="00E92927" w:rsidP="00E92927">
            <w:pPr>
              <w:spacing w:line="271" w:lineRule="auto"/>
              <w:rPr>
                <w:rFonts w:ascii="Calibri" w:hAnsi="Calibri" w:cs="Calibri"/>
                <w:color w:val="808080"/>
                <w:sz w:val="22"/>
                <w:szCs w:val="22"/>
              </w:rPr>
            </w:pPr>
          </w:p>
        </w:tc>
        <w:tc>
          <w:tcPr>
            <w:tcW w:w="1335" w:type="dxa"/>
            <w:vAlign w:val="center"/>
          </w:tcPr>
          <w:p w14:paraId="4C417C1A" w14:textId="1C3F5F08" w:rsidR="00E92927" w:rsidRPr="00E92927"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92927">
              <w:rPr>
                <w:rFonts w:asciiTheme="minorHAnsi" w:hAnsiTheme="minorHAnsi" w:cstheme="minorHAnsi"/>
                <w:color w:val="000000"/>
                <w:sz w:val="20"/>
                <w:szCs w:val="20"/>
              </w:rPr>
              <w:t>3.1.1</w:t>
            </w:r>
          </w:p>
        </w:tc>
        <w:tc>
          <w:tcPr>
            <w:tcW w:w="6469" w:type="dxa"/>
            <w:gridSpan w:val="2"/>
          </w:tcPr>
          <w:p w14:paraId="665623AC" w14:textId="7102AF69" w:rsidR="00E92927" w:rsidRPr="004A6782"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sz w:val="20"/>
                <w:szCs w:val="20"/>
              </w:rPr>
            </w:pPr>
            <w:r w:rsidRPr="004A6782">
              <w:rPr>
                <w:rFonts w:asciiTheme="minorHAnsi" w:hAnsiTheme="minorHAnsi" w:cstheme="minorHAnsi"/>
                <w:color w:val="000000"/>
                <w:sz w:val="20"/>
                <w:szCs w:val="20"/>
              </w:rPr>
              <w:t>General Requirements</w:t>
            </w:r>
            <w:r w:rsidRPr="004A6782">
              <w:rPr>
                <w:rFonts w:asciiTheme="minorHAnsi" w:eastAsia="Calibri" w:hAnsiTheme="minorHAnsi" w:cstheme="minorHAnsi"/>
                <w:sz w:val="20"/>
                <w:szCs w:val="20"/>
              </w:rPr>
              <w:t xml:space="preserve"> </w:t>
            </w:r>
          </w:p>
        </w:tc>
      </w:tr>
      <w:tr w:rsidR="00E92927" w:rsidRPr="00DF5F70" w14:paraId="088EDC98" w14:textId="77777777" w:rsidTr="00BC6D20">
        <w:tc>
          <w:tcPr>
            <w:cnfStyle w:val="001000000000" w:firstRow="0" w:lastRow="0" w:firstColumn="1" w:lastColumn="0" w:oddVBand="0" w:evenVBand="0" w:oddHBand="0" w:evenHBand="0" w:firstRowFirstColumn="0" w:firstRowLastColumn="0" w:lastRowFirstColumn="0" w:lastRowLastColumn="0"/>
            <w:tcW w:w="1212" w:type="dxa"/>
          </w:tcPr>
          <w:p w14:paraId="47E8BCCF" w14:textId="2FD68FED" w:rsidR="00E92927" w:rsidRPr="00DF5F70" w:rsidRDefault="00E92927" w:rsidP="00E92927">
            <w:pPr>
              <w:spacing w:line="271" w:lineRule="auto"/>
              <w:rPr>
                <w:rFonts w:ascii="Calibri" w:hAnsi="Calibri" w:cs="Calibri"/>
                <w:color w:val="808080"/>
                <w:sz w:val="22"/>
                <w:szCs w:val="22"/>
              </w:rPr>
            </w:pPr>
          </w:p>
        </w:tc>
        <w:tc>
          <w:tcPr>
            <w:tcW w:w="1335" w:type="dxa"/>
            <w:vAlign w:val="center"/>
          </w:tcPr>
          <w:p w14:paraId="2BB39C35" w14:textId="5BEACFD3" w:rsidR="00E92927" w:rsidRPr="00E92927"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US"/>
              </w:rPr>
            </w:pPr>
            <w:r w:rsidRPr="00E92927">
              <w:rPr>
                <w:rFonts w:asciiTheme="minorHAnsi" w:hAnsiTheme="minorHAnsi" w:cstheme="minorHAnsi"/>
                <w:color w:val="000000"/>
                <w:sz w:val="20"/>
                <w:szCs w:val="20"/>
              </w:rPr>
              <w:t>3.1.2</w:t>
            </w:r>
          </w:p>
        </w:tc>
        <w:tc>
          <w:tcPr>
            <w:tcW w:w="6469" w:type="dxa"/>
            <w:gridSpan w:val="2"/>
          </w:tcPr>
          <w:p w14:paraId="46A023EC" w14:textId="0F1037E6" w:rsidR="00E92927" w:rsidRPr="004A6782"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sz w:val="20"/>
                <w:szCs w:val="20"/>
              </w:rPr>
            </w:pPr>
            <w:r w:rsidRPr="004A6782">
              <w:rPr>
                <w:rFonts w:asciiTheme="minorHAnsi" w:hAnsiTheme="minorHAnsi" w:cstheme="minorHAnsi"/>
                <w:color w:val="000000"/>
                <w:sz w:val="20"/>
                <w:szCs w:val="20"/>
              </w:rPr>
              <w:t>General Resource Requirements</w:t>
            </w:r>
          </w:p>
        </w:tc>
      </w:tr>
      <w:tr w:rsidR="00E92927" w:rsidRPr="00DF5F70" w14:paraId="1AF88BE3" w14:textId="77777777" w:rsidTr="00BC6D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14:paraId="6BB16E1C" w14:textId="555C3583" w:rsidR="00E92927" w:rsidRPr="00DF5F70" w:rsidRDefault="00E92927" w:rsidP="00E92927">
            <w:pPr>
              <w:spacing w:line="271" w:lineRule="auto"/>
              <w:rPr>
                <w:rFonts w:ascii="Calibri" w:hAnsi="Calibri" w:cs="Calibri"/>
                <w:color w:val="808080"/>
                <w:sz w:val="22"/>
                <w:szCs w:val="22"/>
              </w:rPr>
            </w:pPr>
          </w:p>
        </w:tc>
        <w:tc>
          <w:tcPr>
            <w:tcW w:w="1335" w:type="dxa"/>
            <w:vAlign w:val="center"/>
          </w:tcPr>
          <w:p w14:paraId="51B8D604" w14:textId="0FAABFE2" w:rsidR="00E92927" w:rsidRPr="00E92927"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US"/>
              </w:rPr>
            </w:pPr>
            <w:r w:rsidRPr="00E92927">
              <w:rPr>
                <w:rFonts w:asciiTheme="minorHAnsi" w:hAnsiTheme="minorHAnsi" w:cstheme="minorHAnsi"/>
                <w:color w:val="000000"/>
                <w:sz w:val="20"/>
                <w:szCs w:val="20"/>
              </w:rPr>
              <w:t>3.1.3</w:t>
            </w:r>
          </w:p>
        </w:tc>
        <w:tc>
          <w:tcPr>
            <w:tcW w:w="6469" w:type="dxa"/>
            <w:gridSpan w:val="2"/>
          </w:tcPr>
          <w:p w14:paraId="10DA1F89" w14:textId="7C3D23A1" w:rsidR="00E92927" w:rsidRPr="004A6782"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sz w:val="20"/>
                <w:szCs w:val="20"/>
              </w:rPr>
            </w:pPr>
            <w:r w:rsidRPr="004A6782">
              <w:rPr>
                <w:rFonts w:asciiTheme="minorHAnsi" w:hAnsiTheme="minorHAnsi" w:cstheme="minorHAnsi"/>
                <w:color w:val="000000"/>
                <w:sz w:val="20"/>
                <w:szCs w:val="20"/>
              </w:rPr>
              <w:t>Off-line Booking Process</w:t>
            </w:r>
          </w:p>
        </w:tc>
      </w:tr>
      <w:tr w:rsidR="00E92927" w:rsidRPr="00DF5F70" w14:paraId="59D6EFBC" w14:textId="77777777" w:rsidTr="00BC6D20">
        <w:tc>
          <w:tcPr>
            <w:cnfStyle w:val="001000000000" w:firstRow="0" w:lastRow="0" w:firstColumn="1" w:lastColumn="0" w:oddVBand="0" w:evenVBand="0" w:oddHBand="0" w:evenHBand="0" w:firstRowFirstColumn="0" w:firstRowLastColumn="0" w:lastRowFirstColumn="0" w:lastRowLastColumn="0"/>
            <w:tcW w:w="1212" w:type="dxa"/>
          </w:tcPr>
          <w:p w14:paraId="4C1B3105" w14:textId="4D7DC831" w:rsidR="00E92927" w:rsidRPr="00DF5F70" w:rsidRDefault="00E92927" w:rsidP="00E92927">
            <w:pPr>
              <w:spacing w:line="271" w:lineRule="auto"/>
              <w:rPr>
                <w:rFonts w:ascii="Calibri" w:hAnsi="Calibri" w:cs="Calibri"/>
                <w:color w:val="808080"/>
                <w:sz w:val="22"/>
                <w:szCs w:val="22"/>
              </w:rPr>
            </w:pPr>
          </w:p>
        </w:tc>
        <w:tc>
          <w:tcPr>
            <w:tcW w:w="1335" w:type="dxa"/>
            <w:vAlign w:val="center"/>
          </w:tcPr>
          <w:p w14:paraId="3A5882D4" w14:textId="41928458" w:rsidR="00E92927" w:rsidRPr="00E92927"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US"/>
              </w:rPr>
            </w:pPr>
            <w:r w:rsidRPr="00E92927">
              <w:rPr>
                <w:rFonts w:asciiTheme="minorHAnsi" w:hAnsiTheme="minorHAnsi" w:cstheme="minorHAnsi"/>
                <w:color w:val="000000"/>
                <w:sz w:val="20"/>
                <w:szCs w:val="20"/>
              </w:rPr>
              <w:t>3,1.4</w:t>
            </w:r>
          </w:p>
        </w:tc>
        <w:tc>
          <w:tcPr>
            <w:tcW w:w="6469" w:type="dxa"/>
            <w:gridSpan w:val="2"/>
          </w:tcPr>
          <w:p w14:paraId="4A347770" w14:textId="508CD6B7" w:rsidR="00E92927" w:rsidRPr="004A6782"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sz w:val="20"/>
                <w:szCs w:val="20"/>
              </w:rPr>
            </w:pPr>
            <w:r w:rsidRPr="004A6782">
              <w:rPr>
                <w:rFonts w:asciiTheme="minorHAnsi" w:hAnsiTheme="minorHAnsi" w:cstheme="minorHAnsi"/>
                <w:color w:val="000000"/>
                <w:sz w:val="20"/>
                <w:szCs w:val="20"/>
              </w:rPr>
              <w:t>Itinerary</w:t>
            </w:r>
          </w:p>
        </w:tc>
      </w:tr>
      <w:tr w:rsidR="00E92927" w:rsidRPr="00DF5F70" w14:paraId="00262883" w14:textId="77777777" w:rsidTr="00BC6D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14:paraId="25B7D64A" w14:textId="6D75E553" w:rsidR="00E92927" w:rsidRPr="00DF5F70" w:rsidRDefault="00E92927" w:rsidP="00E92927">
            <w:pPr>
              <w:spacing w:line="271" w:lineRule="auto"/>
              <w:rPr>
                <w:rFonts w:ascii="Calibri" w:hAnsi="Calibri" w:cs="Calibri"/>
                <w:color w:val="808080"/>
                <w:sz w:val="22"/>
                <w:szCs w:val="22"/>
              </w:rPr>
            </w:pPr>
          </w:p>
        </w:tc>
        <w:tc>
          <w:tcPr>
            <w:tcW w:w="1335" w:type="dxa"/>
            <w:vAlign w:val="center"/>
          </w:tcPr>
          <w:p w14:paraId="40299167" w14:textId="72F67112" w:rsidR="00E92927" w:rsidRPr="00E92927"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92927">
              <w:rPr>
                <w:rFonts w:asciiTheme="minorHAnsi" w:hAnsiTheme="minorHAnsi" w:cstheme="minorHAnsi"/>
                <w:color w:val="000000"/>
                <w:sz w:val="20"/>
                <w:szCs w:val="20"/>
              </w:rPr>
              <w:t>3.1.5</w:t>
            </w:r>
          </w:p>
        </w:tc>
        <w:tc>
          <w:tcPr>
            <w:tcW w:w="6469" w:type="dxa"/>
            <w:gridSpan w:val="2"/>
          </w:tcPr>
          <w:p w14:paraId="18A4AA4E" w14:textId="0F45EFC9" w:rsidR="00E92927" w:rsidRPr="004A6782"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sz w:val="20"/>
                <w:szCs w:val="20"/>
              </w:rPr>
            </w:pPr>
            <w:r w:rsidRPr="004A6782">
              <w:rPr>
                <w:rFonts w:asciiTheme="minorHAnsi" w:hAnsiTheme="minorHAnsi" w:cstheme="minorHAnsi"/>
                <w:color w:val="000000"/>
                <w:sz w:val="20"/>
                <w:szCs w:val="20"/>
              </w:rPr>
              <w:t>Hotel Booking</w:t>
            </w:r>
          </w:p>
        </w:tc>
      </w:tr>
      <w:tr w:rsidR="00E92927" w:rsidRPr="00DF5F70" w14:paraId="05A1CE5A" w14:textId="77777777" w:rsidTr="00BC6D20">
        <w:tc>
          <w:tcPr>
            <w:cnfStyle w:val="001000000000" w:firstRow="0" w:lastRow="0" w:firstColumn="1" w:lastColumn="0" w:oddVBand="0" w:evenVBand="0" w:oddHBand="0" w:evenHBand="0" w:firstRowFirstColumn="0" w:firstRowLastColumn="0" w:lastRowFirstColumn="0" w:lastRowLastColumn="0"/>
            <w:tcW w:w="1212" w:type="dxa"/>
          </w:tcPr>
          <w:p w14:paraId="52ECE994" w14:textId="5EEBA613" w:rsidR="00E92927" w:rsidRPr="00DF5F70" w:rsidRDefault="00E92927" w:rsidP="00E92927">
            <w:pPr>
              <w:spacing w:line="271" w:lineRule="auto"/>
              <w:rPr>
                <w:rFonts w:ascii="Calibri" w:hAnsi="Calibri" w:cs="Calibri"/>
                <w:color w:val="000000"/>
                <w:sz w:val="22"/>
                <w:szCs w:val="22"/>
              </w:rPr>
            </w:pPr>
          </w:p>
        </w:tc>
        <w:tc>
          <w:tcPr>
            <w:tcW w:w="1335" w:type="dxa"/>
            <w:vAlign w:val="center"/>
          </w:tcPr>
          <w:p w14:paraId="65E61F07" w14:textId="440A3DAD" w:rsidR="00E92927" w:rsidRPr="00E92927"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color w:val="000000"/>
                <w:sz w:val="20"/>
                <w:szCs w:val="20"/>
              </w:rPr>
              <w:t>3.1.6</w:t>
            </w:r>
          </w:p>
        </w:tc>
        <w:tc>
          <w:tcPr>
            <w:tcW w:w="6469" w:type="dxa"/>
            <w:gridSpan w:val="2"/>
          </w:tcPr>
          <w:p w14:paraId="65C9B140" w14:textId="56069B39" w:rsidR="00E92927" w:rsidRPr="004A6782"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4A6782">
              <w:rPr>
                <w:rFonts w:asciiTheme="minorHAnsi" w:hAnsiTheme="minorHAnsi" w:cstheme="minorHAnsi"/>
                <w:color w:val="000000"/>
                <w:sz w:val="20"/>
                <w:szCs w:val="20"/>
              </w:rPr>
              <w:t>Transportation Requirements</w:t>
            </w:r>
          </w:p>
        </w:tc>
      </w:tr>
      <w:tr w:rsidR="00E92927" w:rsidRPr="00DF5F70" w14:paraId="5B7CE60C" w14:textId="77777777" w:rsidTr="00BC6D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14:paraId="2B760DF7" w14:textId="77777777" w:rsidR="00E92927" w:rsidRPr="00DF5F70" w:rsidRDefault="00E92927" w:rsidP="00E92927">
            <w:pPr>
              <w:spacing w:line="271" w:lineRule="auto"/>
              <w:rPr>
                <w:rFonts w:ascii="Calibri" w:hAnsi="Calibri" w:cs="Calibri"/>
                <w:color w:val="000000"/>
                <w:sz w:val="22"/>
                <w:szCs w:val="22"/>
              </w:rPr>
            </w:pPr>
          </w:p>
        </w:tc>
        <w:tc>
          <w:tcPr>
            <w:tcW w:w="1335" w:type="dxa"/>
            <w:vAlign w:val="center"/>
          </w:tcPr>
          <w:p w14:paraId="0967090D" w14:textId="36CE0EF5" w:rsidR="00E92927" w:rsidRPr="00E92927"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color w:val="000000"/>
                <w:sz w:val="20"/>
                <w:szCs w:val="20"/>
              </w:rPr>
              <w:t>3.1.7</w:t>
            </w:r>
          </w:p>
        </w:tc>
        <w:tc>
          <w:tcPr>
            <w:tcW w:w="6469" w:type="dxa"/>
            <w:gridSpan w:val="2"/>
          </w:tcPr>
          <w:p w14:paraId="6B028A34" w14:textId="35FF7B34" w:rsidR="00E92927" w:rsidRPr="004A6782"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4A6782">
              <w:rPr>
                <w:rFonts w:asciiTheme="minorHAnsi" w:hAnsiTheme="minorHAnsi" w:cstheme="minorHAnsi"/>
                <w:color w:val="000000"/>
                <w:sz w:val="20"/>
                <w:szCs w:val="20"/>
              </w:rPr>
              <w:t>Changes to Bookings</w:t>
            </w:r>
          </w:p>
        </w:tc>
      </w:tr>
      <w:tr w:rsidR="00E92927" w:rsidRPr="00DF5F70" w14:paraId="7BE193E5" w14:textId="77777777" w:rsidTr="00BC6D20">
        <w:tc>
          <w:tcPr>
            <w:cnfStyle w:val="001000000000" w:firstRow="0" w:lastRow="0" w:firstColumn="1" w:lastColumn="0" w:oddVBand="0" w:evenVBand="0" w:oddHBand="0" w:evenHBand="0" w:firstRowFirstColumn="0" w:firstRowLastColumn="0" w:lastRowFirstColumn="0" w:lastRowLastColumn="0"/>
            <w:tcW w:w="1212" w:type="dxa"/>
          </w:tcPr>
          <w:p w14:paraId="61924F9F" w14:textId="77777777" w:rsidR="00E92927" w:rsidRPr="00DF5F70" w:rsidRDefault="00E92927" w:rsidP="00E92927">
            <w:pPr>
              <w:spacing w:line="271" w:lineRule="auto"/>
              <w:rPr>
                <w:rFonts w:ascii="Calibri" w:hAnsi="Calibri" w:cs="Calibri"/>
                <w:color w:val="000000"/>
                <w:sz w:val="22"/>
                <w:szCs w:val="22"/>
              </w:rPr>
            </w:pPr>
          </w:p>
        </w:tc>
        <w:tc>
          <w:tcPr>
            <w:tcW w:w="1335" w:type="dxa"/>
            <w:vAlign w:val="center"/>
          </w:tcPr>
          <w:p w14:paraId="44EC6857" w14:textId="6F4659D0" w:rsidR="00E92927" w:rsidRPr="00E92927"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color w:val="000000"/>
                <w:sz w:val="20"/>
                <w:szCs w:val="20"/>
              </w:rPr>
              <w:t>3.1.8</w:t>
            </w:r>
          </w:p>
        </w:tc>
        <w:tc>
          <w:tcPr>
            <w:tcW w:w="6469" w:type="dxa"/>
            <w:gridSpan w:val="2"/>
          </w:tcPr>
          <w:p w14:paraId="45056ADE" w14:textId="25264DD0" w:rsidR="00E92927" w:rsidRPr="004A6782"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4A6782">
              <w:rPr>
                <w:rFonts w:asciiTheme="minorHAnsi" w:hAnsiTheme="minorHAnsi" w:cstheme="minorHAnsi"/>
                <w:color w:val="000000"/>
                <w:sz w:val="20"/>
                <w:szCs w:val="20"/>
              </w:rPr>
              <w:t>Group Travel</w:t>
            </w:r>
          </w:p>
        </w:tc>
      </w:tr>
      <w:tr w:rsidR="00E92927" w:rsidRPr="00DF5F70" w14:paraId="38658CE5" w14:textId="77777777" w:rsidTr="00A7453B">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212" w:type="dxa"/>
          </w:tcPr>
          <w:p w14:paraId="143A1DB1" w14:textId="28A4E8B3" w:rsidR="00E92927" w:rsidRPr="00DF5F70" w:rsidRDefault="00E92927" w:rsidP="00E92927">
            <w:pPr>
              <w:spacing w:line="271" w:lineRule="auto"/>
              <w:rPr>
                <w:rFonts w:ascii="Calibri" w:hAnsi="Calibri" w:cs="Calibri"/>
                <w:color w:val="000000"/>
                <w:sz w:val="22"/>
                <w:szCs w:val="22"/>
              </w:rPr>
            </w:pPr>
            <w:r>
              <w:rPr>
                <w:rFonts w:ascii="Calibri" w:hAnsi="Calibri" w:cs="Calibri"/>
                <w:color w:val="000000"/>
                <w:sz w:val="22"/>
                <w:szCs w:val="22"/>
              </w:rPr>
              <w:t>B.2</w:t>
            </w:r>
          </w:p>
        </w:tc>
        <w:tc>
          <w:tcPr>
            <w:tcW w:w="1335" w:type="dxa"/>
            <w:vAlign w:val="center"/>
          </w:tcPr>
          <w:p w14:paraId="09E47912" w14:textId="3D663281" w:rsidR="00E92927" w:rsidRPr="00E92927"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0"/>
                <w:szCs w:val="20"/>
                <w:lang w:val="en-GB"/>
              </w:rPr>
            </w:pPr>
            <w:r w:rsidRPr="00E92927">
              <w:rPr>
                <w:rFonts w:asciiTheme="minorHAnsi" w:hAnsiTheme="minorHAnsi" w:cstheme="minorHAnsi"/>
                <w:b/>
                <w:bCs/>
                <w:color w:val="000000"/>
                <w:sz w:val="20"/>
                <w:szCs w:val="20"/>
              </w:rPr>
              <w:t>3.2</w:t>
            </w:r>
          </w:p>
        </w:tc>
        <w:tc>
          <w:tcPr>
            <w:tcW w:w="6469" w:type="dxa"/>
            <w:gridSpan w:val="2"/>
          </w:tcPr>
          <w:p w14:paraId="1491CCAC" w14:textId="47543C07" w:rsidR="00E92927" w:rsidRPr="004A6782"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20"/>
                <w:szCs w:val="20"/>
                <w:lang w:val="en-GB"/>
              </w:rPr>
            </w:pPr>
            <w:r w:rsidRPr="004A6782">
              <w:rPr>
                <w:rFonts w:asciiTheme="minorHAnsi" w:hAnsiTheme="minorHAnsi" w:cstheme="minorHAnsi"/>
                <w:b/>
                <w:bCs/>
                <w:color w:val="000000"/>
                <w:sz w:val="20"/>
                <w:szCs w:val="20"/>
              </w:rPr>
              <w:t>Management Information, Reporting &amp; Invoicing Requirements</w:t>
            </w:r>
          </w:p>
        </w:tc>
      </w:tr>
      <w:tr w:rsidR="00E92927" w:rsidRPr="00DF5F70" w14:paraId="600170DE" w14:textId="77777777" w:rsidTr="00A24CD2">
        <w:tc>
          <w:tcPr>
            <w:cnfStyle w:val="001000000000" w:firstRow="0" w:lastRow="0" w:firstColumn="1" w:lastColumn="0" w:oddVBand="0" w:evenVBand="0" w:oddHBand="0" w:evenHBand="0" w:firstRowFirstColumn="0" w:firstRowLastColumn="0" w:lastRowFirstColumn="0" w:lastRowLastColumn="0"/>
            <w:tcW w:w="1212" w:type="dxa"/>
          </w:tcPr>
          <w:p w14:paraId="2ADAFFB0" w14:textId="77777777" w:rsidR="00E92927" w:rsidRPr="00DF5F70" w:rsidRDefault="00E92927" w:rsidP="00E92927">
            <w:pPr>
              <w:spacing w:line="271" w:lineRule="auto"/>
              <w:rPr>
                <w:rFonts w:ascii="Calibri" w:hAnsi="Calibri" w:cs="Calibri"/>
                <w:color w:val="000000"/>
                <w:sz w:val="22"/>
                <w:szCs w:val="22"/>
              </w:rPr>
            </w:pPr>
          </w:p>
        </w:tc>
        <w:tc>
          <w:tcPr>
            <w:tcW w:w="1335" w:type="dxa"/>
            <w:vAlign w:val="center"/>
          </w:tcPr>
          <w:p w14:paraId="7147FCB5" w14:textId="2FBA66C2" w:rsidR="00E92927" w:rsidRPr="00E92927"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color w:val="000000"/>
                <w:sz w:val="20"/>
                <w:szCs w:val="20"/>
              </w:rPr>
              <w:t>3.2.1</w:t>
            </w:r>
          </w:p>
        </w:tc>
        <w:tc>
          <w:tcPr>
            <w:tcW w:w="6469" w:type="dxa"/>
            <w:gridSpan w:val="2"/>
            <w:vAlign w:val="center"/>
          </w:tcPr>
          <w:p w14:paraId="2E8FDC41" w14:textId="07050661" w:rsidR="00E92927" w:rsidRPr="004A6782"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4A6782">
              <w:rPr>
                <w:rFonts w:asciiTheme="minorHAnsi" w:hAnsiTheme="minorHAnsi" w:cstheme="minorHAnsi"/>
                <w:color w:val="000000"/>
                <w:sz w:val="20"/>
                <w:szCs w:val="20"/>
              </w:rPr>
              <w:t xml:space="preserve">Management Information Requirements </w:t>
            </w:r>
          </w:p>
        </w:tc>
      </w:tr>
      <w:tr w:rsidR="00E92927" w:rsidRPr="00DF5F70" w14:paraId="7B95BA94" w14:textId="77777777" w:rsidTr="00A24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14:paraId="3253EAE3" w14:textId="77777777" w:rsidR="00E92927" w:rsidRPr="00DF5F70" w:rsidRDefault="00E92927" w:rsidP="00E92927">
            <w:pPr>
              <w:spacing w:line="271" w:lineRule="auto"/>
              <w:rPr>
                <w:rFonts w:ascii="Calibri" w:hAnsi="Calibri" w:cs="Calibri"/>
                <w:color w:val="000000"/>
                <w:sz w:val="22"/>
                <w:szCs w:val="22"/>
              </w:rPr>
            </w:pPr>
          </w:p>
        </w:tc>
        <w:tc>
          <w:tcPr>
            <w:tcW w:w="1335" w:type="dxa"/>
            <w:vAlign w:val="center"/>
          </w:tcPr>
          <w:p w14:paraId="08B8DEB4" w14:textId="60ED1F27" w:rsidR="00E92927" w:rsidRPr="00E92927"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color w:val="000000"/>
                <w:sz w:val="20"/>
                <w:szCs w:val="20"/>
              </w:rPr>
              <w:t>3.2.2</w:t>
            </w:r>
          </w:p>
        </w:tc>
        <w:tc>
          <w:tcPr>
            <w:tcW w:w="6469" w:type="dxa"/>
            <w:gridSpan w:val="2"/>
            <w:vAlign w:val="center"/>
          </w:tcPr>
          <w:p w14:paraId="5866D211" w14:textId="718B5706" w:rsidR="00E92927" w:rsidRPr="004A6782"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4A6782">
              <w:rPr>
                <w:rFonts w:asciiTheme="minorHAnsi" w:hAnsiTheme="minorHAnsi" w:cstheme="minorHAnsi"/>
                <w:color w:val="000000"/>
                <w:sz w:val="20"/>
                <w:szCs w:val="20"/>
              </w:rPr>
              <w:t>Invoicing, eInvoicing</w:t>
            </w:r>
            <w:r>
              <w:rPr>
                <w:rFonts w:asciiTheme="minorHAnsi" w:hAnsiTheme="minorHAnsi" w:cstheme="minorHAnsi"/>
                <w:color w:val="000000"/>
                <w:sz w:val="20"/>
                <w:szCs w:val="20"/>
              </w:rPr>
              <w:t>,</w:t>
            </w:r>
            <w:r w:rsidRPr="004A6782">
              <w:rPr>
                <w:rFonts w:asciiTheme="minorHAnsi" w:hAnsiTheme="minorHAnsi" w:cstheme="minorHAnsi"/>
                <w:color w:val="000000"/>
                <w:sz w:val="20"/>
                <w:szCs w:val="20"/>
              </w:rPr>
              <w:t xml:space="preserve"> Credit Note </w:t>
            </w:r>
            <w:r>
              <w:rPr>
                <w:rFonts w:asciiTheme="minorHAnsi" w:hAnsiTheme="minorHAnsi" w:cstheme="minorHAnsi"/>
                <w:color w:val="000000"/>
                <w:sz w:val="20"/>
                <w:szCs w:val="20"/>
              </w:rPr>
              <w:t>&amp;Corporate Point Management</w:t>
            </w:r>
          </w:p>
        </w:tc>
      </w:tr>
      <w:tr w:rsidR="00E92927" w:rsidRPr="00DF5F70" w14:paraId="45F3D824" w14:textId="77777777" w:rsidTr="00A24CD2">
        <w:tc>
          <w:tcPr>
            <w:cnfStyle w:val="001000000000" w:firstRow="0" w:lastRow="0" w:firstColumn="1" w:lastColumn="0" w:oddVBand="0" w:evenVBand="0" w:oddHBand="0" w:evenHBand="0" w:firstRowFirstColumn="0" w:firstRowLastColumn="0" w:lastRowFirstColumn="0" w:lastRowLastColumn="0"/>
            <w:tcW w:w="1212" w:type="dxa"/>
          </w:tcPr>
          <w:p w14:paraId="3A23A8E4" w14:textId="77777777" w:rsidR="00E92927" w:rsidRPr="00DF5F70" w:rsidRDefault="00E92927" w:rsidP="00E92927">
            <w:pPr>
              <w:spacing w:line="271" w:lineRule="auto"/>
              <w:rPr>
                <w:rFonts w:ascii="Calibri" w:hAnsi="Calibri" w:cs="Calibri"/>
                <w:color w:val="000000"/>
                <w:sz w:val="22"/>
                <w:szCs w:val="22"/>
              </w:rPr>
            </w:pPr>
          </w:p>
        </w:tc>
        <w:tc>
          <w:tcPr>
            <w:tcW w:w="1335" w:type="dxa"/>
            <w:vAlign w:val="center"/>
          </w:tcPr>
          <w:p w14:paraId="512C3757" w14:textId="02262179" w:rsidR="00E92927" w:rsidRPr="00E92927"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color w:val="000000"/>
                <w:sz w:val="20"/>
                <w:szCs w:val="20"/>
              </w:rPr>
              <w:t>3.2.3</w:t>
            </w:r>
          </w:p>
        </w:tc>
        <w:tc>
          <w:tcPr>
            <w:tcW w:w="6469" w:type="dxa"/>
            <w:gridSpan w:val="2"/>
            <w:vAlign w:val="center"/>
          </w:tcPr>
          <w:p w14:paraId="051306AD" w14:textId="6E025FCC" w:rsidR="00E92927" w:rsidRPr="004A6782"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4A6782">
              <w:rPr>
                <w:rFonts w:asciiTheme="minorHAnsi" w:hAnsiTheme="minorHAnsi" w:cstheme="minorHAnsi"/>
                <w:color w:val="000000"/>
                <w:sz w:val="20"/>
                <w:szCs w:val="20"/>
              </w:rPr>
              <w:t>Online Portal</w:t>
            </w:r>
          </w:p>
        </w:tc>
      </w:tr>
      <w:tr w:rsidR="00E92927" w:rsidRPr="00DF5F70" w14:paraId="6902F2A8" w14:textId="77777777" w:rsidTr="00EA6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14:paraId="74915ACC" w14:textId="33907FAD" w:rsidR="00E92927" w:rsidRPr="00DF5F70" w:rsidRDefault="00E92927" w:rsidP="00E92927">
            <w:pPr>
              <w:spacing w:line="271" w:lineRule="auto"/>
              <w:rPr>
                <w:rFonts w:ascii="Calibri" w:hAnsi="Calibri" w:cs="Calibri"/>
                <w:color w:val="000000"/>
                <w:sz w:val="22"/>
                <w:szCs w:val="22"/>
              </w:rPr>
            </w:pPr>
            <w:r>
              <w:rPr>
                <w:rFonts w:ascii="Calibri" w:hAnsi="Calibri" w:cs="Calibri"/>
                <w:color w:val="000000"/>
                <w:sz w:val="22"/>
                <w:szCs w:val="22"/>
              </w:rPr>
              <w:t>B.3</w:t>
            </w:r>
          </w:p>
        </w:tc>
        <w:tc>
          <w:tcPr>
            <w:tcW w:w="1335" w:type="dxa"/>
            <w:vAlign w:val="center"/>
          </w:tcPr>
          <w:p w14:paraId="0E412F2F" w14:textId="7C8C9165" w:rsidR="00E92927" w:rsidRPr="00E92927"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b/>
                <w:bCs/>
                <w:color w:val="000000"/>
                <w:sz w:val="20"/>
                <w:szCs w:val="20"/>
              </w:rPr>
              <w:t>3.3</w:t>
            </w:r>
          </w:p>
        </w:tc>
        <w:tc>
          <w:tcPr>
            <w:tcW w:w="6469" w:type="dxa"/>
            <w:gridSpan w:val="2"/>
            <w:vAlign w:val="center"/>
          </w:tcPr>
          <w:p w14:paraId="07552898" w14:textId="0569425C" w:rsidR="00E92927" w:rsidRPr="004A6782"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4A6782">
              <w:rPr>
                <w:rFonts w:asciiTheme="minorHAnsi" w:hAnsiTheme="minorHAnsi" w:cstheme="minorHAnsi"/>
                <w:b/>
                <w:bCs/>
                <w:color w:val="000000"/>
                <w:sz w:val="20"/>
                <w:szCs w:val="20"/>
              </w:rPr>
              <w:t>Online Booking Tool (OBT)</w:t>
            </w:r>
          </w:p>
        </w:tc>
      </w:tr>
      <w:tr w:rsidR="00E92927" w:rsidRPr="00DF5F70" w14:paraId="0C424DB0" w14:textId="77777777" w:rsidTr="00EA6FC0">
        <w:tc>
          <w:tcPr>
            <w:cnfStyle w:val="001000000000" w:firstRow="0" w:lastRow="0" w:firstColumn="1" w:lastColumn="0" w:oddVBand="0" w:evenVBand="0" w:oddHBand="0" w:evenHBand="0" w:firstRowFirstColumn="0" w:firstRowLastColumn="0" w:lastRowFirstColumn="0" w:lastRowLastColumn="0"/>
            <w:tcW w:w="1212" w:type="dxa"/>
          </w:tcPr>
          <w:p w14:paraId="31241403" w14:textId="77777777" w:rsidR="00E92927" w:rsidRPr="00DF5F70" w:rsidRDefault="00E92927" w:rsidP="00E92927">
            <w:pPr>
              <w:spacing w:line="271" w:lineRule="auto"/>
              <w:rPr>
                <w:rFonts w:ascii="Calibri" w:hAnsi="Calibri" w:cs="Calibri"/>
                <w:color w:val="000000"/>
                <w:sz w:val="22"/>
                <w:szCs w:val="22"/>
              </w:rPr>
            </w:pPr>
          </w:p>
        </w:tc>
        <w:tc>
          <w:tcPr>
            <w:tcW w:w="1335" w:type="dxa"/>
            <w:vAlign w:val="center"/>
          </w:tcPr>
          <w:p w14:paraId="44373F4E" w14:textId="60262DC9" w:rsidR="00E92927" w:rsidRPr="00E92927"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color w:val="000000"/>
                <w:sz w:val="20"/>
                <w:szCs w:val="20"/>
              </w:rPr>
              <w:t>3.3.1</w:t>
            </w:r>
          </w:p>
        </w:tc>
        <w:tc>
          <w:tcPr>
            <w:tcW w:w="6469" w:type="dxa"/>
            <w:gridSpan w:val="2"/>
            <w:vAlign w:val="center"/>
          </w:tcPr>
          <w:p w14:paraId="50209007" w14:textId="146D148D" w:rsidR="00E92927" w:rsidRPr="004A6782"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4A6782">
              <w:rPr>
                <w:rFonts w:asciiTheme="minorHAnsi" w:hAnsiTheme="minorHAnsi" w:cstheme="minorHAnsi"/>
                <w:color w:val="000000"/>
                <w:sz w:val="20"/>
                <w:szCs w:val="20"/>
              </w:rPr>
              <w:t>General OBT Requirements</w:t>
            </w:r>
          </w:p>
        </w:tc>
      </w:tr>
      <w:tr w:rsidR="00E92927" w:rsidRPr="00DF5F70" w14:paraId="3C0B041C" w14:textId="77777777" w:rsidTr="00EA6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14:paraId="0B69044E" w14:textId="77777777" w:rsidR="00E92927" w:rsidRPr="00DF5F70" w:rsidRDefault="00E92927" w:rsidP="00E92927">
            <w:pPr>
              <w:spacing w:line="271" w:lineRule="auto"/>
              <w:rPr>
                <w:rFonts w:ascii="Calibri" w:hAnsi="Calibri" w:cs="Calibri"/>
                <w:color w:val="000000"/>
                <w:sz w:val="22"/>
                <w:szCs w:val="22"/>
              </w:rPr>
            </w:pPr>
          </w:p>
        </w:tc>
        <w:tc>
          <w:tcPr>
            <w:tcW w:w="1335" w:type="dxa"/>
            <w:vAlign w:val="center"/>
          </w:tcPr>
          <w:p w14:paraId="56D6D3BA" w14:textId="1F022619" w:rsidR="00E92927" w:rsidRPr="00E92927"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color w:val="000000"/>
                <w:sz w:val="20"/>
                <w:szCs w:val="20"/>
              </w:rPr>
              <w:t>3.3.2</w:t>
            </w:r>
          </w:p>
        </w:tc>
        <w:tc>
          <w:tcPr>
            <w:tcW w:w="6469" w:type="dxa"/>
            <w:gridSpan w:val="2"/>
            <w:vAlign w:val="center"/>
          </w:tcPr>
          <w:p w14:paraId="0A856F49" w14:textId="799FF934" w:rsidR="00E92927" w:rsidRPr="004A6782"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4A6782">
              <w:rPr>
                <w:rFonts w:asciiTheme="minorHAnsi" w:hAnsiTheme="minorHAnsi" w:cstheme="minorHAnsi"/>
                <w:color w:val="000000"/>
                <w:sz w:val="20"/>
                <w:szCs w:val="20"/>
              </w:rPr>
              <w:t>OBT Capability</w:t>
            </w:r>
          </w:p>
        </w:tc>
      </w:tr>
      <w:tr w:rsidR="00E92927" w:rsidRPr="00DF5F70" w14:paraId="769201BF" w14:textId="77777777" w:rsidTr="000B62E4">
        <w:tc>
          <w:tcPr>
            <w:cnfStyle w:val="001000000000" w:firstRow="0" w:lastRow="0" w:firstColumn="1" w:lastColumn="0" w:oddVBand="0" w:evenVBand="0" w:oddHBand="0" w:evenHBand="0" w:firstRowFirstColumn="0" w:firstRowLastColumn="0" w:lastRowFirstColumn="0" w:lastRowLastColumn="0"/>
            <w:tcW w:w="1212" w:type="dxa"/>
          </w:tcPr>
          <w:p w14:paraId="5E60D9A7" w14:textId="6A0934CC" w:rsidR="00E92927" w:rsidRPr="00DF5F70" w:rsidRDefault="00E92927" w:rsidP="00E92927">
            <w:pPr>
              <w:spacing w:line="271" w:lineRule="auto"/>
              <w:rPr>
                <w:rFonts w:ascii="Calibri" w:hAnsi="Calibri" w:cs="Calibri"/>
                <w:color w:val="000000"/>
                <w:sz w:val="22"/>
                <w:szCs w:val="22"/>
              </w:rPr>
            </w:pPr>
            <w:r>
              <w:rPr>
                <w:rFonts w:ascii="Calibri" w:hAnsi="Calibri" w:cs="Calibri"/>
                <w:color w:val="000000"/>
                <w:sz w:val="22"/>
                <w:szCs w:val="22"/>
              </w:rPr>
              <w:t>B.4</w:t>
            </w:r>
          </w:p>
        </w:tc>
        <w:tc>
          <w:tcPr>
            <w:tcW w:w="1335" w:type="dxa"/>
            <w:vAlign w:val="center"/>
          </w:tcPr>
          <w:p w14:paraId="448AC4B8" w14:textId="2DD330F0" w:rsidR="00E92927" w:rsidRPr="00E92927"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E92927">
              <w:rPr>
                <w:rFonts w:asciiTheme="minorHAnsi" w:hAnsiTheme="minorHAnsi" w:cstheme="minorHAnsi"/>
                <w:b/>
                <w:bCs/>
                <w:color w:val="000000"/>
                <w:sz w:val="20"/>
                <w:szCs w:val="20"/>
              </w:rPr>
              <w:t>3.4</w:t>
            </w:r>
          </w:p>
        </w:tc>
        <w:tc>
          <w:tcPr>
            <w:tcW w:w="6469" w:type="dxa"/>
            <w:gridSpan w:val="2"/>
            <w:vAlign w:val="center"/>
          </w:tcPr>
          <w:p w14:paraId="1AA993A6" w14:textId="2483C45C" w:rsidR="00E92927" w:rsidRPr="004A6782"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4A6782">
              <w:rPr>
                <w:rFonts w:asciiTheme="minorHAnsi" w:hAnsiTheme="minorHAnsi" w:cstheme="minorHAnsi"/>
                <w:b/>
                <w:bCs/>
                <w:color w:val="000000"/>
                <w:sz w:val="20"/>
                <w:szCs w:val="20"/>
              </w:rPr>
              <w:t>Ancillary Service Requirements</w:t>
            </w:r>
            <w:r w:rsidRPr="004A6782">
              <w:rPr>
                <w:rFonts w:asciiTheme="minorHAnsi" w:hAnsiTheme="minorHAnsi" w:cstheme="minorHAnsi"/>
                <w:b/>
                <w:bCs/>
                <w:color w:val="FF0000"/>
                <w:sz w:val="20"/>
                <w:szCs w:val="20"/>
              </w:rPr>
              <w:t xml:space="preserve"> </w:t>
            </w:r>
          </w:p>
        </w:tc>
      </w:tr>
      <w:tr w:rsidR="00E92927" w:rsidRPr="00DF5F70" w14:paraId="5FFE503B" w14:textId="77777777" w:rsidTr="000B62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14:paraId="280F9002" w14:textId="77777777" w:rsidR="00E92927" w:rsidRPr="00DF5F70" w:rsidRDefault="00E92927" w:rsidP="00E92927">
            <w:pPr>
              <w:spacing w:line="271" w:lineRule="auto"/>
              <w:rPr>
                <w:rFonts w:ascii="Calibri" w:hAnsi="Calibri" w:cs="Calibri"/>
                <w:color w:val="000000"/>
                <w:sz w:val="22"/>
                <w:szCs w:val="22"/>
              </w:rPr>
            </w:pPr>
          </w:p>
        </w:tc>
        <w:tc>
          <w:tcPr>
            <w:tcW w:w="1335" w:type="dxa"/>
            <w:vAlign w:val="center"/>
          </w:tcPr>
          <w:p w14:paraId="781456CB" w14:textId="6B844F97" w:rsidR="00E92927" w:rsidRPr="00E92927"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color w:val="000000"/>
                <w:sz w:val="20"/>
                <w:szCs w:val="20"/>
              </w:rPr>
              <w:t>3.4.1</w:t>
            </w:r>
          </w:p>
        </w:tc>
        <w:tc>
          <w:tcPr>
            <w:tcW w:w="6469" w:type="dxa"/>
            <w:gridSpan w:val="2"/>
            <w:vAlign w:val="center"/>
          </w:tcPr>
          <w:p w14:paraId="3F52A12F" w14:textId="150B2EF1" w:rsidR="00E92927" w:rsidRPr="004A6782"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4A6782">
              <w:rPr>
                <w:rFonts w:asciiTheme="minorHAnsi" w:hAnsiTheme="minorHAnsi" w:cstheme="minorHAnsi"/>
                <w:color w:val="000000"/>
                <w:sz w:val="20"/>
                <w:szCs w:val="20"/>
              </w:rPr>
              <w:t>Crisis Management</w:t>
            </w:r>
          </w:p>
        </w:tc>
      </w:tr>
      <w:tr w:rsidR="00E92927" w:rsidRPr="00DF5F70" w14:paraId="14F4F111" w14:textId="77777777" w:rsidTr="000B62E4">
        <w:tc>
          <w:tcPr>
            <w:cnfStyle w:val="001000000000" w:firstRow="0" w:lastRow="0" w:firstColumn="1" w:lastColumn="0" w:oddVBand="0" w:evenVBand="0" w:oddHBand="0" w:evenHBand="0" w:firstRowFirstColumn="0" w:firstRowLastColumn="0" w:lastRowFirstColumn="0" w:lastRowLastColumn="0"/>
            <w:tcW w:w="1212" w:type="dxa"/>
          </w:tcPr>
          <w:p w14:paraId="4ACB4E0C" w14:textId="77777777" w:rsidR="00E92927" w:rsidRPr="00DF5F70" w:rsidRDefault="00E92927" w:rsidP="00E92927">
            <w:pPr>
              <w:spacing w:line="271" w:lineRule="auto"/>
              <w:rPr>
                <w:rFonts w:ascii="Calibri" w:hAnsi="Calibri" w:cs="Calibri"/>
                <w:color w:val="000000"/>
                <w:sz w:val="22"/>
                <w:szCs w:val="22"/>
              </w:rPr>
            </w:pPr>
          </w:p>
        </w:tc>
        <w:tc>
          <w:tcPr>
            <w:tcW w:w="1335" w:type="dxa"/>
            <w:vAlign w:val="center"/>
          </w:tcPr>
          <w:p w14:paraId="747DEC63" w14:textId="4833169E" w:rsidR="00E92927" w:rsidRPr="00E92927"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color w:val="000000"/>
                <w:sz w:val="20"/>
                <w:szCs w:val="20"/>
              </w:rPr>
              <w:t>3.4.2</w:t>
            </w:r>
          </w:p>
        </w:tc>
        <w:tc>
          <w:tcPr>
            <w:tcW w:w="6469" w:type="dxa"/>
            <w:gridSpan w:val="2"/>
            <w:vAlign w:val="center"/>
          </w:tcPr>
          <w:p w14:paraId="1DE27D7D" w14:textId="52C3B244" w:rsidR="00E92927" w:rsidRPr="004A6782"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4A6782">
              <w:rPr>
                <w:rFonts w:asciiTheme="minorHAnsi" w:hAnsiTheme="minorHAnsi" w:cstheme="minorHAnsi"/>
                <w:color w:val="000000"/>
                <w:sz w:val="20"/>
                <w:szCs w:val="20"/>
              </w:rPr>
              <w:t>Traveller Tracking</w:t>
            </w:r>
          </w:p>
        </w:tc>
      </w:tr>
      <w:tr w:rsidR="00E92927" w:rsidRPr="00DF5F70" w14:paraId="198FDDEA" w14:textId="77777777" w:rsidTr="000B62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14:paraId="528142D5" w14:textId="77777777" w:rsidR="00E92927" w:rsidRPr="00DF5F70" w:rsidRDefault="00E92927" w:rsidP="00E92927">
            <w:pPr>
              <w:spacing w:line="271" w:lineRule="auto"/>
              <w:rPr>
                <w:rFonts w:ascii="Calibri" w:hAnsi="Calibri" w:cs="Calibri"/>
                <w:color w:val="000000"/>
                <w:sz w:val="22"/>
                <w:szCs w:val="22"/>
              </w:rPr>
            </w:pPr>
          </w:p>
        </w:tc>
        <w:tc>
          <w:tcPr>
            <w:tcW w:w="1335" w:type="dxa"/>
            <w:vAlign w:val="center"/>
          </w:tcPr>
          <w:p w14:paraId="43EDCB82" w14:textId="33A87361" w:rsidR="00E92927" w:rsidRPr="00E92927"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color w:val="000000"/>
                <w:sz w:val="20"/>
                <w:szCs w:val="20"/>
              </w:rPr>
              <w:t>3.4.3</w:t>
            </w:r>
          </w:p>
        </w:tc>
        <w:tc>
          <w:tcPr>
            <w:tcW w:w="6469" w:type="dxa"/>
            <w:gridSpan w:val="2"/>
            <w:vAlign w:val="center"/>
          </w:tcPr>
          <w:p w14:paraId="14A503CF" w14:textId="24F8688C" w:rsidR="00E92927" w:rsidRPr="004A6782"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4A6782">
              <w:rPr>
                <w:rFonts w:asciiTheme="minorHAnsi" w:hAnsiTheme="minorHAnsi" w:cstheme="minorHAnsi"/>
                <w:color w:val="000000"/>
                <w:sz w:val="20"/>
                <w:szCs w:val="20"/>
              </w:rPr>
              <w:t xml:space="preserve">Emergency Service </w:t>
            </w:r>
          </w:p>
        </w:tc>
      </w:tr>
      <w:tr w:rsidR="00E92927" w:rsidRPr="00DF5F70" w14:paraId="646F3C08" w14:textId="77777777" w:rsidTr="000B62E4">
        <w:tc>
          <w:tcPr>
            <w:cnfStyle w:val="001000000000" w:firstRow="0" w:lastRow="0" w:firstColumn="1" w:lastColumn="0" w:oddVBand="0" w:evenVBand="0" w:oddHBand="0" w:evenHBand="0" w:firstRowFirstColumn="0" w:firstRowLastColumn="0" w:lastRowFirstColumn="0" w:lastRowLastColumn="0"/>
            <w:tcW w:w="1212" w:type="dxa"/>
          </w:tcPr>
          <w:p w14:paraId="044156FC" w14:textId="77777777" w:rsidR="00E92927" w:rsidRPr="00DF5F70" w:rsidRDefault="00E92927" w:rsidP="00E92927">
            <w:pPr>
              <w:spacing w:line="271" w:lineRule="auto"/>
              <w:rPr>
                <w:rFonts w:ascii="Calibri" w:hAnsi="Calibri" w:cs="Calibri"/>
                <w:color w:val="000000"/>
                <w:sz w:val="22"/>
                <w:szCs w:val="22"/>
              </w:rPr>
            </w:pPr>
          </w:p>
        </w:tc>
        <w:tc>
          <w:tcPr>
            <w:tcW w:w="1335" w:type="dxa"/>
            <w:vAlign w:val="center"/>
          </w:tcPr>
          <w:p w14:paraId="59B2ABCE" w14:textId="3A79F9FF" w:rsidR="00E92927" w:rsidRPr="00E92927"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color w:val="000000"/>
                <w:sz w:val="20"/>
                <w:szCs w:val="20"/>
              </w:rPr>
              <w:t>3.4.4</w:t>
            </w:r>
          </w:p>
        </w:tc>
        <w:tc>
          <w:tcPr>
            <w:tcW w:w="6469" w:type="dxa"/>
            <w:gridSpan w:val="2"/>
            <w:vAlign w:val="center"/>
          </w:tcPr>
          <w:p w14:paraId="3675E8C2" w14:textId="7A51CF08" w:rsidR="00E92927" w:rsidRPr="004A6782"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4A6782">
              <w:rPr>
                <w:rFonts w:asciiTheme="minorHAnsi" w:hAnsiTheme="minorHAnsi" w:cstheme="minorHAnsi"/>
                <w:color w:val="000000"/>
                <w:sz w:val="20"/>
                <w:szCs w:val="20"/>
              </w:rPr>
              <w:t>Complaints Handling</w:t>
            </w:r>
          </w:p>
        </w:tc>
      </w:tr>
      <w:tr w:rsidR="00E92927" w:rsidRPr="00DF5F70" w14:paraId="47F4C49D" w14:textId="77777777" w:rsidTr="000B62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14:paraId="624DCB32" w14:textId="77777777" w:rsidR="00E92927" w:rsidRPr="00DF5F70" w:rsidRDefault="00E92927" w:rsidP="00E92927">
            <w:pPr>
              <w:spacing w:line="271" w:lineRule="auto"/>
              <w:rPr>
                <w:rFonts w:ascii="Calibri" w:hAnsi="Calibri" w:cs="Calibri"/>
                <w:color w:val="000000"/>
                <w:sz w:val="22"/>
                <w:szCs w:val="22"/>
              </w:rPr>
            </w:pPr>
          </w:p>
        </w:tc>
        <w:tc>
          <w:tcPr>
            <w:tcW w:w="1335" w:type="dxa"/>
            <w:vAlign w:val="center"/>
          </w:tcPr>
          <w:p w14:paraId="5D7935DF" w14:textId="4B5E10C1" w:rsidR="00E92927" w:rsidRPr="00E92927"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color w:val="000000"/>
                <w:sz w:val="20"/>
                <w:szCs w:val="20"/>
              </w:rPr>
              <w:t>3.4.5</w:t>
            </w:r>
          </w:p>
        </w:tc>
        <w:tc>
          <w:tcPr>
            <w:tcW w:w="6469" w:type="dxa"/>
            <w:gridSpan w:val="2"/>
            <w:vAlign w:val="center"/>
          </w:tcPr>
          <w:p w14:paraId="0E149DC2" w14:textId="6A81216F" w:rsidR="00E92927" w:rsidRPr="004A6782"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4A6782">
              <w:rPr>
                <w:rFonts w:asciiTheme="minorHAnsi" w:hAnsiTheme="minorHAnsi" w:cstheme="minorHAnsi"/>
                <w:color w:val="000000"/>
                <w:sz w:val="20"/>
                <w:szCs w:val="20"/>
              </w:rPr>
              <w:t>Training</w:t>
            </w:r>
          </w:p>
        </w:tc>
      </w:tr>
      <w:tr w:rsidR="00E92927" w:rsidRPr="00DF5F70" w14:paraId="7C6278B5" w14:textId="77777777" w:rsidTr="000B62E4">
        <w:tc>
          <w:tcPr>
            <w:cnfStyle w:val="001000000000" w:firstRow="0" w:lastRow="0" w:firstColumn="1" w:lastColumn="0" w:oddVBand="0" w:evenVBand="0" w:oddHBand="0" w:evenHBand="0" w:firstRowFirstColumn="0" w:firstRowLastColumn="0" w:lastRowFirstColumn="0" w:lastRowLastColumn="0"/>
            <w:tcW w:w="1212" w:type="dxa"/>
          </w:tcPr>
          <w:p w14:paraId="0343A06D" w14:textId="7BC2EF70" w:rsidR="00E92927" w:rsidRPr="00DF5F70" w:rsidRDefault="00E92927" w:rsidP="00E92927">
            <w:pPr>
              <w:spacing w:line="271" w:lineRule="auto"/>
              <w:rPr>
                <w:rFonts w:ascii="Calibri" w:hAnsi="Calibri" w:cs="Calibri"/>
                <w:color w:val="000000"/>
                <w:sz w:val="22"/>
                <w:szCs w:val="22"/>
              </w:rPr>
            </w:pPr>
            <w:r>
              <w:rPr>
                <w:rFonts w:ascii="Calibri" w:hAnsi="Calibri" w:cs="Calibri"/>
                <w:color w:val="000000"/>
                <w:sz w:val="22"/>
                <w:szCs w:val="22"/>
              </w:rPr>
              <w:t>B.5</w:t>
            </w:r>
          </w:p>
        </w:tc>
        <w:tc>
          <w:tcPr>
            <w:tcW w:w="1335" w:type="dxa"/>
            <w:vAlign w:val="center"/>
          </w:tcPr>
          <w:p w14:paraId="546E3835" w14:textId="3D576B84" w:rsidR="00E92927" w:rsidRPr="00E92927"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b/>
                <w:bCs/>
                <w:color w:val="000000"/>
                <w:sz w:val="20"/>
                <w:szCs w:val="20"/>
              </w:rPr>
              <w:t>3.5</w:t>
            </w:r>
          </w:p>
        </w:tc>
        <w:tc>
          <w:tcPr>
            <w:tcW w:w="6469" w:type="dxa"/>
            <w:gridSpan w:val="2"/>
            <w:vAlign w:val="center"/>
          </w:tcPr>
          <w:p w14:paraId="236F3574" w14:textId="364DE4A3" w:rsidR="00E92927" w:rsidRPr="004A6782"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b/>
                <w:bCs/>
                <w:color w:val="000000"/>
                <w:sz w:val="20"/>
                <w:szCs w:val="20"/>
              </w:rPr>
              <w:t>Service Delivery</w:t>
            </w:r>
            <w:r w:rsidRPr="004A6782">
              <w:rPr>
                <w:rFonts w:asciiTheme="minorHAnsi" w:hAnsiTheme="minorHAnsi" w:cstheme="minorHAnsi"/>
                <w:b/>
                <w:bCs/>
                <w:color w:val="000000"/>
                <w:sz w:val="20"/>
                <w:szCs w:val="20"/>
              </w:rPr>
              <w:t xml:space="preserve"> and Contract Management </w:t>
            </w:r>
          </w:p>
        </w:tc>
      </w:tr>
      <w:tr w:rsidR="00E92927" w:rsidRPr="00DF5F70" w14:paraId="5A46FF46" w14:textId="77777777" w:rsidTr="000B62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14:paraId="1AB59091" w14:textId="77777777" w:rsidR="00E92927" w:rsidRPr="00DF5F70" w:rsidRDefault="00E92927" w:rsidP="00E92927">
            <w:pPr>
              <w:spacing w:line="271" w:lineRule="auto"/>
              <w:rPr>
                <w:rFonts w:ascii="Calibri" w:hAnsi="Calibri" w:cs="Calibri"/>
                <w:color w:val="000000"/>
                <w:sz w:val="22"/>
                <w:szCs w:val="22"/>
              </w:rPr>
            </w:pPr>
          </w:p>
        </w:tc>
        <w:tc>
          <w:tcPr>
            <w:tcW w:w="1335" w:type="dxa"/>
            <w:vAlign w:val="center"/>
          </w:tcPr>
          <w:p w14:paraId="4277B982" w14:textId="57DB2E6A" w:rsidR="00E92927" w:rsidRPr="00E92927"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color w:val="000000"/>
                <w:sz w:val="20"/>
                <w:szCs w:val="20"/>
              </w:rPr>
              <w:t>3.5.1</w:t>
            </w:r>
          </w:p>
        </w:tc>
        <w:tc>
          <w:tcPr>
            <w:tcW w:w="6469" w:type="dxa"/>
            <w:gridSpan w:val="2"/>
            <w:vAlign w:val="center"/>
          </w:tcPr>
          <w:p w14:paraId="061477DD" w14:textId="6E66B48B" w:rsidR="00E92927" w:rsidRPr="004A6782"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4A6782">
              <w:rPr>
                <w:rFonts w:asciiTheme="minorHAnsi" w:hAnsiTheme="minorHAnsi" w:cstheme="minorHAnsi"/>
                <w:color w:val="000000"/>
                <w:sz w:val="20"/>
                <w:szCs w:val="20"/>
              </w:rPr>
              <w:t>Key Account Manager</w:t>
            </w:r>
          </w:p>
        </w:tc>
      </w:tr>
      <w:tr w:rsidR="00E92927" w:rsidRPr="00DF5F70" w14:paraId="4602B962" w14:textId="77777777" w:rsidTr="000B62E4">
        <w:tc>
          <w:tcPr>
            <w:cnfStyle w:val="001000000000" w:firstRow="0" w:lastRow="0" w:firstColumn="1" w:lastColumn="0" w:oddVBand="0" w:evenVBand="0" w:oddHBand="0" w:evenHBand="0" w:firstRowFirstColumn="0" w:firstRowLastColumn="0" w:lastRowFirstColumn="0" w:lastRowLastColumn="0"/>
            <w:tcW w:w="1212" w:type="dxa"/>
          </w:tcPr>
          <w:p w14:paraId="764689B1" w14:textId="77777777" w:rsidR="00E92927" w:rsidRPr="00DF5F70" w:rsidRDefault="00E92927" w:rsidP="00E92927">
            <w:pPr>
              <w:spacing w:line="271" w:lineRule="auto"/>
              <w:rPr>
                <w:rFonts w:ascii="Calibri" w:hAnsi="Calibri" w:cs="Calibri"/>
                <w:color w:val="000000"/>
                <w:sz w:val="22"/>
                <w:szCs w:val="22"/>
              </w:rPr>
            </w:pPr>
          </w:p>
        </w:tc>
        <w:tc>
          <w:tcPr>
            <w:tcW w:w="1335" w:type="dxa"/>
            <w:vAlign w:val="center"/>
          </w:tcPr>
          <w:p w14:paraId="0B1D4733" w14:textId="5987AF16" w:rsidR="00E92927" w:rsidRPr="00E92927"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color w:val="000000"/>
                <w:sz w:val="20"/>
                <w:szCs w:val="20"/>
              </w:rPr>
              <w:t>3.5.2</w:t>
            </w:r>
          </w:p>
        </w:tc>
        <w:tc>
          <w:tcPr>
            <w:tcW w:w="6469" w:type="dxa"/>
            <w:gridSpan w:val="2"/>
            <w:vAlign w:val="center"/>
          </w:tcPr>
          <w:p w14:paraId="7D411D01" w14:textId="49EF7715" w:rsidR="00E92927" w:rsidRPr="004A6782"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4A6782">
              <w:rPr>
                <w:rFonts w:asciiTheme="minorHAnsi" w:hAnsiTheme="minorHAnsi" w:cstheme="minorHAnsi"/>
                <w:color w:val="000000"/>
                <w:sz w:val="20"/>
                <w:szCs w:val="20"/>
              </w:rPr>
              <w:t>Framework Management &amp; Client Contract Management</w:t>
            </w:r>
          </w:p>
        </w:tc>
      </w:tr>
      <w:tr w:rsidR="00E92927" w:rsidRPr="00DF5F70" w14:paraId="42F7CEAF" w14:textId="77777777" w:rsidTr="000B62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14:paraId="595AA963" w14:textId="77777777" w:rsidR="00E92927" w:rsidRPr="00DF5F70" w:rsidRDefault="00E92927" w:rsidP="00E92927">
            <w:pPr>
              <w:spacing w:line="271" w:lineRule="auto"/>
              <w:rPr>
                <w:rFonts w:ascii="Calibri" w:hAnsi="Calibri" w:cs="Calibri"/>
                <w:color w:val="000000"/>
                <w:sz w:val="22"/>
                <w:szCs w:val="22"/>
              </w:rPr>
            </w:pPr>
          </w:p>
        </w:tc>
        <w:tc>
          <w:tcPr>
            <w:tcW w:w="1335" w:type="dxa"/>
            <w:vAlign w:val="center"/>
          </w:tcPr>
          <w:p w14:paraId="06212119" w14:textId="5E2C9615" w:rsidR="00E92927" w:rsidRPr="00E92927"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color w:val="000000"/>
                <w:sz w:val="20"/>
                <w:szCs w:val="20"/>
              </w:rPr>
              <w:t>3.5.3</w:t>
            </w:r>
          </w:p>
        </w:tc>
        <w:tc>
          <w:tcPr>
            <w:tcW w:w="6469" w:type="dxa"/>
            <w:gridSpan w:val="2"/>
            <w:vAlign w:val="center"/>
          </w:tcPr>
          <w:p w14:paraId="3FFF5F4C" w14:textId="335B940A" w:rsidR="00E92927" w:rsidRPr="004A6782"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4A6782">
              <w:rPr>
                <w:rFonts w:asciiTheme="minorHAnsi" w:hAnsiTheme="minorHAnsi" w:cstheme="minorHAnsi"/>
                <w:color w:val="000000"/>
                <w:sz w:val="20"/>
                <w:szCs w:val="20"/>
              </w:rPr>
              <w:t>Framework Mobilisation</w:t>
            </w:r>
            <w:r>
              <w:rPr>
                <w:rFonts w:asciiTheme="minorHAnsi" w:hAnsiTheme="minorHAnsi" w:cstheme="minorHAnsi"/>
                <w:color w:val="000000"/>
                <w:sz w:val="20"/>
                <w:szCs w:val="20"/>
              </w:rPr>
              <w:t>/</w:t>
            </w:r>
            <w:r w:rsidRPr="004A6782">
              <w:rPr>
                <w:rFonts w:asciiTheme="minorHAnsi" w:hAnsiTheme="minorHAnsi" w:cstheme="minorHAnsi"/>
                <w:color w:val="000000"/>
                <w:sz w:val="20"/>
                <w:szCs w:val="20"/>
              </w:rPr>
              <w:t>Implementation Plan</w:t>
            </w:r>
          </w:p>
        </w:tc>
      </w:tr>
      <w:tr w:rsidR="00E92927" w:rsidRPr="00DF5F70" w14:paraId="453AF164" w14:textId="77777777" w:rsidTr="000B62E4">
        <w:tc>
          <w:tcPr>
            <w:cnfStyle w:val="001000000000" w:firstRow="0" w:lastRow="0" w:firstColumn="1" w:lastColumn="0" w:oddVBand="0" w:evenVBand="0" w:oddHBand="0" w:evenHBand="0" w:firstRowFirstColumn="0" w:firstRowLastColumn="0" w:lastRowFirstColumn="0" w:lastRowLastColumn="0"/>
            <w:tcW w:w="1212" w:type="dxa"/>
          </w:tcPr>
          <w:p w14:paraId="7816230D" w14:textId="77777777" w:rsidR="00E92927" w:rsidRPr="00DF5F70" w:rsidRDefault="00E92927" w:rsidP="00E92927">
            <w:pPr>
              <w:spacing w:line="271" w:lineRule="auto"/>
              <w:rPr>
                <w:rFonts w:ascii="Calibri" w:hAnsi="Calibri" w:cs="Calibri"/>
                <w:color w:val="000000"/>
                <w:sz w:val="22"/>
                <w:szCs w:val="22"/>
              </w:rPr>
            </w:pPr>
          </w:p>
        </w:tc>
        <w:tc>
          <w:tcPr>
            <w:tcW w:w="1335" w:type="dxa"/>
            <w:vAlign w:val="center"/>
          </w:tcPr>
          <w:p w14:paraId="044BAF06" w14:textId="1A67BE24" w:rsidR="00E92927" w:rsidRPr="00E92927"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E92927">
              <w:rPr>
                <w:rFonts w:asciiTheme="minorHAnsi" w:hAnsiTheme="minorHAnsi" w:cstheme="minorHAnsi"/>
                <w:color w:val="000000"/>
                <w:sz w:val="20"/>
                <w:szCs w:val="20"/>
              </w:rPr>
              <w:t>3.5.4</w:t>
            </w:r>
          </w:p>
        </w:tc>
        <w:tc>
          <w:tcPr>
            <w:tcW w:w="6469" w:type="dxa"/>
            <w:gridSpan w:val="2"/>
            <w:vAlign w:val="center"/>
          </w:tcPr>
          <w:p w14:paraId="6686320C" w14:textId="244C46B1" w:rsidR="00E92927" w:rsidRPr="004A6782"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Framework Exit Management Plan</w:t>
            </w:r>
          </w:p>
        </w:tc>
      </w:tr>
      <w:tr w:rsidR="00E92927" w:rsidRPr="00DF5F70" w14:paraId="1B0C3003" w14:textId="77777777" w:rsidTr="000B62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14:paraId="2BD8DE1B" w14:textId="079B1F75" w:rsidR="00E92927" w:rsidRPr="00DF5F70" w:rsidRDefault="00E92927" w:rsidP="00E92927">
            <w:pPr>
              <w:spacing w:line="271" w:lineRule="auto"/>
              <w:rPr>
                <w:rFonts w:ascii="Calibri" w:hAnsi="Calibri" w:cs="Calibri"/>
                <w:color w:val="000000"/>
                <w:sz w:val="22"/>
                <w:szCs w:val="22"/>
              </w:rPr>
            </w:pPr>
            <w:r>
              <w:rPr>
                <w:rFonts w:ascii="Calibri" w:hAnsi="Calibri" w:cs="Calibri"/>
                <w:color w:val="000000"/>
                <w:sz w:val="22"/>
                <w:szCs w:val="22"/>
              </w:rPr>
              <w:t>B.6</w:t>
            </w:r>
          </w:p>
        </w:tc>
        <w:tc>
          <w:tcPr>
            <w:tcW w:w="1335" w:type="dxa"/>
            <w:vAlign w:val="center"/>
          </w:tcPr>
          <w:p w14:paraId="39CD7060" w14:textId="371B66F2" w:rsidR="00E92927" w:rsidRPr="00E92927"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b/>
                <w:bCs/>
                <w:color w:val="000000"/>
                <w:sz w:val="20"/>
                <w:szCs w:val="20"/>
              </w:rPr>
              <w:t>3.6</w:t>
            </w:r>
          </w:p>
        </w:tc>
        <w:tc>
          <w:tcPr>
            <w:tcW w:w="6469" w:type="dxa"/>
            <w:gridSpan w:val="2"/>
            <w:vAlign w:val="center"/>
          </w:tcPr>
          <w:p w14:paraId="195CE00E" w14:textId="1427D7A1" w:rsidR="00E92927" w:rsidRPr="004A6782"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4A6782">
              <w:rPr>
                <w:rFonts w:asciiTheme="minorHAnsi" w:hAnsiTheme="minorHAnsi" w:cstheme="minorHAnsi"/>
                <w:b/>
                <w:bCs/>
                <w:color w:val="000000"/>
                <w:sz w:val="20"/>
                <w:szCs w:val="20"/>
              </w:rPr>
              <w:t xml:space="preserve">Business and Systems Continuity </w:t>
            </w:r>
          </w:p>
        </w:tc>
      </w:tr>
      <w:tr w:rsidR="00E92927" w:rsidRPr="00DF5F70" w14:paraId="5906DF4B" w14:textId="77777777" w:rsidTr="000B62E4">
        <w:tc>
          <w:tcPr>
            <w:cnfStyle w:val="001000000000" w:firstRow="0" w:lastRow="0" w:firstColumn="1" w:lastColumn="0" w:oddVBand="0" w:evenVBand="0" w:oddHBand="0" w:evenHBand="0" w:firstRowFirstColumn="0" w:firstRowLastColumn="0" w:lastRowFirstColumn="0" w:lastRowLastColumn="0"/>
            <w:tcW w:w="1212" w:type="dxa"/>
          </w:tcPr>
          <w:p w14:paraId="54126F7A" w14:textId="77777777" w:rsidR="00E92927" w:rsidRDefault="00E92927" w:rsidP="00E92927">
            <w:pPr>
              <w:spacing w:line="271" w:lineRule="auto"/>
              <w:rPr>
                <w:rFonts w:ascii="Calibri" w:hAnsi="Calibri" w:cs="Calibri"/>
                <w:color w:val="000000"/>
                <w:sz w:val="22"/>
                <w:szCs w:val="22"/>
              </w:rPr>
            </w:pPr>
          </w:p>
        </w:tc>
        <w:tc>
          <w:tcPr>
            <w:tcW w:w="1335" w:type="dxa"/>
            <w:vAlign w:val="center"/>
          </w:tcPr>
          <w:p w14:paraId="624B8830" w14:textId="5DEFAA7E" w:rsidR="00E92927" w:rsidRPr="00E92927"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color w:val="000000"/>
                <w:sz w:val="20"/>
                <w:szCs w:val="20"/>
              </w:rPr>
              <w:t>3.6.1</w:t>
            </w:r>
          </w:p>
        </w:tc>
        <w:tc>
          <w:tcPr>
            <w:tcW w:w="6469" w:type="dxa"/>
            <w:gridSpan w:val="2"/>
            <w:vAlign w:val="center"/>
          </w:tcPr>
          <w:p w14:paraId="06B496B9" w14:textId="4E1E3E83" w:rsidR="00E92927" w:rsidRPr="005436BF"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Disaster Recovery and Business Continuity (DRBC) Plan</w:t>
            </w:r>
          </w:p>
        </w:tc>
      </w:tr>
      <w:tr w:rsidR="00E92927" w:rsidRPr="00DF5F70" w14:paraId="2BA94CDF" w14:textId="77777777" w:rsidTr="000B62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14:paraId="39AFD815" w14:textId="01D9D61A" w:rsidR="00E92927" w:rsidRPr="00DF5F70" w:rsidRDefault="00E92927" w:rsidP="00E92927">
            <w:pPr>
              <w:spacing w:line="271" w:lineRule="auto"/>
              <w:rPr>
                <w:rFonts w:ascii="Calibri" w:hAnsi="Calibri" w:cs="Calibri"/>
                <w:color w:val="000000"/>
                <w:sz w:val="22"/>
                <w:szCs w:val="22"/>
              </w:rPr>
            </w:pPr>
            <w:r>
              <w:rPr>
                <w:rFonts w:ascii="Calibri" w:hAnsi="Calibri" w:cs="Calibri"/>
                <w:color w:val="000000"/>
                <w:sz w:val="22"/>
                <w:szCs w:val="22"/>
              </w:rPr>
              <w:t>B.7</w:t>
            </w:r>
          </w:p>
        </w:tc>
        <w:tc>
          <w:tcPr>
            <w:tcW w:w="1335" w:type="dxa"/>
            <w:vAlign w:val="center"/>
          </w:tcPr>
          <w:p w14:paraId="2A0172D3" w14:textId="3543A8E1" w:rsidR="00E92927" w:rsidRPr="00E92927"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b/>
                <w:bCs/>
                <w:color w:val="000000"/>
                <w:sz w:val="20"/>
                <w:szCs w:val="20"/>
              </w:rPr>
              <w:t>3.7</w:t>
            </w:r>
          </w:p>
        </w:tc>
        <w:tc>
          <w:tcPr>
            <w:tcW w:w="6469" w:type="dxa"/>
            <w:gridSpan w:val="2"/>
            <w:vAlign w:val="center"/>
          </w:tcPr>
          <w:p w14:paraId="149ED049" w14:textId="0820F408" w:rsidR="00E92927" w:rsidRPr="004A6782"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4A6782">
              <w:rPr>
                <w:rFonts w:asciiTheme="minorHAnsi" w:hAnsiTheme="minorHAnsi" w:cstheme="minorHAnsi"/>
                <w:b/>
                <w:bCs/>
                <w:color w:val="000000"/>
                <w:sz w:val="20"/>
                <w:szCs w:val="20"/>
              </w:rPr>
              <w:t>Technological Innovation</w:t>
            </w:r>
            <w:r>
              <w:rPr>
                <w:rFonts w:asciiTheme="minorHAnsi" w:hAnsiTheme="minorHAnsi" w:cstheme="minorHAnsi"/>
                <w:b/>
                <w:bCs/>
                <w:color w:val="000000"/>
                <w:sz w:val="20"/>
                <w:szCs w:val="20"/>
              </w:rPr>
              <w:t xml:space="preserve"> &amp; Continuous Improvement</w:t>
            </w:r>
          </w:p>
        </w:tc>
      </w:tr>
      <w:tr w:rsidR="00E92927" w:rsidRPr="00DF5F70" w14:paraId="4931F7C2" w14:textId="77777777" w:rsidTr="000B62E4">
        <w:tc>
          <w:tcPr>
            <w:cnfStyle w:val="001000000000" w:firstRow="0" w:lastRow="0" w:firstColumn="1" w:lastColumn="0" w:oddVBand="0" w:evenVBand="0" w:oddHBand="0" w:evenHBand="0" w:firstRowFirstColumn="0" w:firstRowLastColumn="0" w:lastRowFirstColumn="0" w:lastRowLastColumn="0"/>
            <w:tcW w:w="1212" w:type="dxa"/>
          </w:tcPr>
          <w:p w14:paraId="21BD174D" w14:textId="77777777" w:rsidR="00E92927" w:rsidRPr="00DF5F70" w:rsidRDefault="00E92927" w:rsidP="00E92927">
            <w:pPr>
              <w:spacing w:line="271" w:lineRule="auto"/>
              <w:rPr>
                <w:rFonts w:ascii="Calibri" w:hAnsi="Calibri" w:cs="Calibri"/>
                <w:color w:val="000000"/>
                <w:sz w:val="22"/>
                <w:szCs w:val="22"/>
              </w:rPr>
            </w:pPr>
          </w:p>
        </w:tc>
        <w:tc>
          <w:tcPr>
            <w:tcW w:w="1335" w:type="dxa"/>
            <w:vAlign w:val="center"/>
          </w:tcPr>
          <w:p w14:paraId="6E339CF1" w14:textId="7FB28126" w:rsidR="00E92927" w:rsidRPr="00E92927"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E92927">
              <w:rPr>
                <w:rFonts w:asciiTheme="minorHAnsi" w:hAnsiTheme="minorHAnsi" w:cstheme="minorHAnsi"/>
                <w:color w:val="000000"/>
                <w:sz w:val="20"/>
                <w:szCs w:val="20"/>
              </w:rPr>
              <w:t>3.7.1</w:t>
            </w:r>
          </w:p>
        </w:tc>
        <w:tc>
          <w:tcPr>
            <w:tcW w:w="6469" w:type="dxa"/>
            <w:gridSpan w:val="2"/>
            <w:vAlign w:val="center"/>
          </w:tcPr>
          <w:p w14:paraId="4D18BDB0" w14:textId="1D30390A" w:rsidR="00E92927" w:rsidRPr="00E92927"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color w:val="000000"/>
                <w:sz w:val="20"/>
                <w:szCs w:val="20"/>
              </w:rPr>
              <w:t>Technological Innovation &amp; Continuous Improvement</w:t>
            </w:r>
          </w:p>
        </w:tc>
      </w:tr>
      <w:tr w:rsidR="00E92927" w:rsidRPr="00DF5F70" w14:paraId="1F21E227" w14:textId="77777777" w:rsidTr="000B62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14:paraId="58E1EB46" w14:textId="4A1715A5" w:rsidR="00E92927" w:rsidRPr="00DF5F70" w:rsidRDefault="00E92927" w:rsidP="00E92927">
            <w:pPr>
              <w:spacing w:line="271" w:lineRule="auto"/>
              <w:rPr>
                <w:rFonts w:ascii="Calibri" w:hAnsi="Calibri" w:cs="Calibri"/>
                <w:color w:val="000000"/>
                <w:sz w:val="22"/>
                <w:szCs w:val="22"/>
              </w:rPr>
            </w:pPr>
            <w:r>
              <w:rPr>
                <w:rFonts w:ascii="Calibri" w:hAnsi="Calibri" w:cs="Calibri"/>
                <w:color w:val="000000"/>
                <w:sz w:val="22"/>
                <w:szCs w:val="22"/>
              </w:rPr>
              <w:t>B.8</w:t>
            </w:r>
          </w:p>
        </w:tc>
        <w:tc>
          <w:tcPr>
            <w:tcW w:w="1335" w:type="dxa"/>
            <w:vAlign w:val="center"/>
          </w:tcPr>
          <w:p w14:paraId="6E0BC3E7" w14:textId="00328DBA" w:rsidR="00E92927" w:rsidRPr="00E92927"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0"/>
                <w:szCs w:val="20"/>
              </w:rPr>
            </w:pPr>
            <w:r w:rsidRPr="00E92927">
              <w:rPr>
                <w:rFonts w:asciiTheme="minorHAnsi" w:hAnsiTheme="minorHAnsi" w:cstheme="minorHAnsi"/>
                <w:b/>
                <w:bCs/>
                <w:color w:val="000000"/>
                <w:sz w:val="20"/>
                <w:szCs w:val="20"/>
              </w:rPr>
              <w:t>3.8</w:t>
            </w:r>
          </w:p>
        </w:tc>
        <w:tc>
          <w:tcPr>
            <w:tcW w:w="6469" w:type="dxa"/>
            <w:gridSpan w:val="2"/>
            <w:vAlign w:val="center"/>
          </w:tcPr>
          <w:p w14:paraId="54676F33" w14:textId="6A383B57" w:rsidR="00E92927" w:rsidRPr="004A6782"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b/>
                <w:bCs/>
                <w:color w:val="000000"/>
                <w:sz w:val="20"/>
                <w:szCs w:val="20"/>
              </w:rPr>
              <w:t>Sustainability</w:t>
            </w:r>
          </w:p>
        </w:tc>
      </w:tr>
      <w:tr w:rsidR="00E92927" w:rsidRPr="00DF5F70" w14:paraId="16985BD6" w14:textId="77777777" w:rsidTr="000B62E4">
        <w:tc>
          <w:tcPr>
            <w:cnfStyle w:val="001000000000" w:firstRow="0" w:lastRow="0" w:firstColumn="1" w:lastColumn="0" w:oddVBand="0" w:evenVBand="0" w:oddHBand="0" w:evenHBand="0" w:firstRowFirstColumn="0" w:firstRowLastColumn="0" w:lastRowFirstColumn="0" w:lastRowLastColumn="0"/>
            <w:tcW w:w="1212" w:type="dxa"/>
          </w:tcPr>
          <w:p w14:paraId="7F54395B" w14:textId="77777777" w:rsidR="00E92927" w:rsidRPr="00DF5F70" w:rsidRDefault="00E92927" w:rsidP="00E92927">
            <w:pPr>
              <w:spacing w:line="271" w:lineRule="auto"/>
              <w:rPr>
                <w:rFonts w:ascii="Calibri" w:hAnsi="Calibri" w:cs="Calibri"/>
                <w:color w:val="000000"/>
                <w:sz w:val="22"/>
                <w:szCs w:val="22"/>
              </w:rPr>
            </w:pPr>
          </w:p>
        </w:tc>
        <w:tc>
          <w:tcPr>
            <w:tcW w:w="1335" w:type="dxa"/>
            <w:vAlign w:val="center"/>
          </w:tcPr>
          <w:p w14:paraId="5D295F61" w14:textId="289EDA1B" w:rsidR="00E92927" w:rsidRPr="00E92927"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color w:val="000000"/>
                <w:sz w:val="20"/>
                <w:szCs w:val="20"/>
              </w:rPr>
              <w:t>3.8.1</w:t>
            </w:r>
          </w:p>
        </w:tc>
        <w:tc>
          <w:tcPr>
            <w:tcW w:w="6469" w:type="dxa"/>
            <w:gridSpan w:val="2"/>
            <w:vAlign w:val="center"/>
          </w:tcPr>
          <w:p w14:paraId="173CE7E1" w14:textId="5AA9B44E" w:rsidR="00E92927" w:rsidRPr="004A6782" w:rsidRDefault="00E92927"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4A6782">
              <w:rPr>
                <w:rFonts w:asciiTheme="minorHAnsi" w:hAnsiTheme="minorHAnsi" w:cstheme="minorHAnsi"/>
                <w:color w:val="000000"/>
                <w:sz w:val="20"/>
                <w:szCs w:val="20"/>
              </w:rPr>
              <w:t xml:space="preserve">Green </w:t>
            </w:r>
            <w:r>
              <w:rPr>
                <w:rFonts w:asciiTheme="minorHAnsi" w:hAnsiTheme="minorHAnsi" w:cstheme="minorHAnsi"/>
                <w:color w:val="000000"/>
                <w:sz w:val="20"/>
                <w:szCs w:val="20"/>
              </w:rPr>
              <w:t xml:space="preserve">Public </w:t>
            </w:r>
            <w:r w:rsidRPr="004A6782">
              <w:rPr>
                <w:rFonts w:asciiTheme="minorHAnsi" w:hAnsiTheme="minorHAnsi" w:cstheme="minorHAnsi"/>
                <w:color w:val="000000"/>
                <w:sz w:val="20"/>
                <w:szCs w:val="20"/>
              </w:rPr>
              <w:t>Procurement</w:t>
            </w:r>
          </w:p>
        </w:tc>
      </w:tr>
      <w:tr w:rsidR="00E92927" w:rsidRPr="00DF5F70" w14:paraId="3DC433C0" w14:textId="77777777" w:rsidTr="000B62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14:paraId="4EE30ADB" w14:textId="77777777" w:rsidR="00E92927" w:rsidRPr="00DF5F70" w:rsidRDefault="00E92927" w:rsidP="00E92927">
            <w:pPr>
              <w:spacing w:line="271" w:lineRule="auto"/>
              <w:rPr>
                <w:rFonts w:ascii="Calibri" w:hAnsi="Calibri" w:cs="Calibri"/>
                <w:color w:val="000000"/>
                <w:sz w:val="22"/>
                <w:szCs w:val="22"/>
              </w:rPr>
            </w:pPr>
          </w:p>
        </w:tc>
        <w:tc>
          <w:tcPr>
            <w:tcW w:w="1335" w:type="dxa"/>
            <w:vAlign w:val="center"/>
          </w:tcPr>
          <w:p w14:paraId="77246226" w14:textId="43F7CCB8" w:rsidR="00E92927" w:rsidRPr="00E92927"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E92927">
              <w:rPr>
                <w:rFonts w:asciiTheme="minorHAnsi" w:hAnsiTheme="minorHAnsi" w:cstheme="minorHAnsi"/>
                <w:color w:val="000000"/>
                <w:sz w:val="20"/>
                <w:szCs w:val="20"/>
              </w:rPr>
              <w:t>3.8.2</w:t>
            </w:r>
          </w:p>
        </w:tc>
        <w:tc>
          <w:tcPr>
            <w:tcW w:w="6469" w:type="dxa"/>
            <w:gridSpan w:val="2"/>
            <w:vAlign w:val="center"/>
          </w:tcPr>
          <w:p w14:paraId="49D64FE7" w14:textId="57FCD60B" w:rsidR="00E92927" w:rsidRPr="004A6782" w:rsidRDefault="00E92927" w:rsidP="00E9292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4A6782">
              <w:rPr>
                <w:rFonts w:asciiTheme="minorHAnsi" w:hAnsiTheme="minorHAnsi" w:cstheme="minorHAnsi"/>
                <w:color w:val="000000"/>
                <w:sz w:val="20"/>
                <w:szCs w:val="20"/>
              </w:rPr>
              <w:t xml:space="preserve">Socially </w:t>
            </w:r>
            <w:r>
              <w:rPr>
                <w:rFonts w:asciiTheme="minorHAnsi" w:hAnsiTheme="minorHAnsi" w:cstheme="minorHAnsi"/>
                <w:color w:val="000000"/>
                <w:sz w:val="20"/>
                <w:szCs w:val="20"/>
              </w:rPr>
              <w:t>Responsible Public Procurement</w:t>
            </w:r>
          </w:p>
        </w:tc>
      </w:tr>
      <w:tr w:rsidR="005B093E" w:rsidRPr="00DF5F70" w14:paraId="6E5C7C31" w14:textId="77777777" w:rsidTr="000B62E4">
        <w:tc>
          <w:tcPr>
            <w:cnfStyle w:val="001000000000" w:firstRow="0" w:lastRow="0" w:firstColumn="1" w:lastColumn="0" w:oddVBand="0" w:evenVBand="0" w:oddHBand="0" w:evenHBand="0" w:firstRowFirstColumn="0" w:firstRowLastColumn="0" w:lastRowFirstColumn="0" w:lastRowLastColumn="0"/>
            <w:tcW w:w="1212" w:type="dxa"/>
          </w:tcPr>
          <w:p w14:paraId="06E1ABCE" w14:textId="7DF9672E" w:rsidR="005B093E" w:rsidRPr="00DF5F70" w:rsidRDefault="005B093E" w:rsidP="00E92927">
            <w:pPr>
              <w:spacing w:line="271" w:lineRule="auto"/>
              <w:rPr>
                <w:rFonts w:ascii="Calibri" w:hAnsi="Calibri" w:cs="Calibri"/>
                <w:color w:val="000000"/>
                <w:sz w:val="22"/>
                <w:szCs w:val="22"/>
              </w:rPr>
            </w:pPr>
            <w:r>
              <w:rPr>
                <w:rFonts w:ascii="Calibri" w:hAnsi="Calibri" w:cs="Calibri"/>
                <w:color w:val="000000"/>
                <w:sz w:val="22"/>
                <w:szCs w:val="22"/>
              </w:rPr>
              <w:t>B.9</w:t>
            </w:r>
          </w:p>
        </w:tc>
        <w:tc>
          <w:tcPr>
            <w:tcW w:w="1335" w:type="dxa"/>
            <w:vAlign w:val="center"/>
          </w:tcPr>
          <w:p w14:paraId="1A88C219" w14:textId="73A20820" w:rsidR="005B093E" w:rsidRPr="00E92927" w:rsidRDefault="005B093E"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N/A</w:t>
            </w:r>
          </w:p>
        </w:tc>
        <w:tc>
          <w:tcPr>
            <w:tcW w:w="6469" w:type="dxa"/>
            <w:gridSpan w:val="2"/>
            <w:vAlign w:val="center"/>
          </w:tcPr>
          <w:p w14:paraId="0B8AFEC5" w14:textId="1F1F9B97" w:rsidR="005B093E" w:rsidRPr="005B093E" w:rsidRDefault="005B093E" w:rsidP="00E9292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5B093E">
              <w:rPr>
                <w:rFonts w:asciiTheme="minorHAnsi" w:hAnsiTheme="minorHAnsi" w:cstheme="minorHAnsi"/>
                <w:b/>
                <w:bCs/>
                <w:color w:val="000000"/>
                <w:sz w:val="20"/>
                <w:szCs w:val="20"/>
              </w:rPr>
              <w:t>Additional Requirements</w:t>
            </w:r>
          </w:p>
        </w:tc>
      </w:tr>
      <w:bookmarkEnd w:id="2"/>
    </w:tbl>
    <w:p w14:paraId="72C2D6D3" w14:textId="77777777" w:rsidR="00C03D3A" w:rsidRDefault="00C03D3A" w:rsidP="00CE5366">
      <w:pPr>
        <w:tabs>
          <w:tab w:val="left" w:pos="6179"/>
        </w:tabs>
      </w:pPr>
    </w:p>
    <w:p w14:paraId="5A50E1EC" w14:textId="77777777" w:rsidR="00C03D3A" w:rsidRPr="00C03D3A" w:rsidRDefault="00C03D3A" w:rsidP="00C03D3A">
      <w:pPr>
        <w:jc w:val="center"/>
        <w:rPr>
          <w:rFonts w:ascii="Calibri" w:hAnsi="Calibri"/>
          <w:b/>
          <w:color w:val="235D64"/>
          <w:sz w:val="28"/>
          <w:szCs w:val="28"/>
          <w:lang w:val="en-GB"/>
        </w:rPr>
      </w:pPr>
      <w:r w:rsidRPr="00C03D3A">
        <w:rPr>
          <w:rFonts w:ascii="Calibri" w:hAnsi="Calibri"/>
          <w:b/>
          <w:color w:val="235D64"/>
          <w:sz w:val="28"/>
          <w:szCs w:val="28"/>
          <w:lang w:val="en-GB"/>
        </w:rPr>
        <w:lastRenderedPageBreak/>
        <w:t xml:space="preserve">Tenderers must complete </w:t>
      </w:r>
      <w:r w:rsidRPr="00C03D3A">
        <w:rPr>
          <w:rFonts w:ascii="Calibri" w:hAnsi="Calibri"/>
          <w:b/>
          <w:color w:val="235D64"/>
          <w:sz w:val="28"/>
          <w:szCs w:val="28"/>
          <w:u w:val="single"/>
          <w:lang w:val="en-GB"/>
        </w:rPr>
        <w:t>ALL SECTIONS</w:t>
      </w:r>
      <w:r w:rsidRPr="00C03D3A">
        <w:rPr>
          <w:rFonts w:ascii="Calibri" w:hAnsi="Calibri"/>
          <w:b/>
          <w:color w:val="235D64"/>
          <w:sz w:val="28"/>
          <w:szCs w:val="28"/>
          <w:lang w:val="en-GB"/>
        </w:rPr>
        <w:t xml:space="preserve"> below </w:t>
      </w:r>
    </w:p>
    <w:p w14:paraId="6BF8098D" w14:textId="77777777" w:rsidR="00C03D3A" w:rsidRPr="00C03D3A" w:rsidRDefault="00C03D3A" w:rsidP="00C03D3A">
      <w:pPr>
        <w:keepNext/>
        <w:outlineLvl w:val="0"/>
        <w:rPr>
          <w:rFonts w:ascii="Verdana" w:hAnsi="Verdana"/>
          <w:b/>
          <w:bCs/>
          <w:color w:val="235D64"/>
          <w:sz w:val="28"/>
          <w:szCs w:val="28"/>
          <w:lang w:val="en-GB"/>
        </w:rPr>
      </w:pPr>
    </w:p>
    <w:p w14:paraId="259358DD" w14:textId="742ABC19" w:rsidR="00C03D3A" w:rsidRPr="00D90C88" w:rsidRDefault="00C03D3A" w:rsidP="00C03D3A">
      <w:pPr>
        <w:keepNext/>
        <w:jc w:val="center"/>
        <w:outlineLvl w:val="0"/>
        <w:rPr>
          <w:rFonts w:ascii="Verdana" w:hAnsi="Verdana"/>
          <w:b/>
          <w:bCs/>
          <w:color w:val="FFFFFF" w:themeColor="background1"/>
          <w:u w:val="single"/>
          <w:lang w:val="en-GB"/>
        </w:rPr>
      </w:pPr>
      <w:r w:rsidRPr="00C03D3A">
        <w:rPr>
          <w:rFonts w:ascii="Verdana" w:hAnsi="Verdana"/>
          <w:b/>
          <w:bCs/>
          <w:color w:val="235D64"/>
          <w:sz w:val="28"/>
          <w:szCs w:val="28"/>
          <w:u w:val="single"/>
          <w:lang w:val="en-GB"/>
        </w:rPr>
        <w:t xml:space="preserve">Award Criterion </w:t>
      </w:r>
      <w:r w:rsidR="00D90C88">
        <w:rPr>
          <w:rFonts w:ascii="Verdana" w:hAnsi="Verdana"/>
          <w:b/>
          <w:bCs/>
          <w:color w:val="235D64"/>
          <w:sz w:val="28"/>
          <w:szCs w:val="28"/>
          <w:u w:val="single"/>
          <w:lang w:val="en-GB"/>
        </w:rPr>
        <w:t>1</w:t>
      </w:r>
      <w:r w:rsidRPr="00C03D3A">
        <w:rPr>
          <w:rFonts w:ascii="Verdana" w:hAnsi="Verdana"/>
          <w:b/>
          <w:bCs/>
          <w:color w:val="235D64"/>
          <w:u w:val="single"/>
          <w:lang w:val="en-GB"/>
        </w:rPr>
        <w:t>:</w:t>
      </w:r>
      <w:r w:rsidRPr="00C03D3A">
        <w:rPr>
          <w:rFonts w:ascii="Verdana" w:hAnsi="Verdana"/>
          <w:b/>
          <w:bCs/>
          <w:color w:val="235D64"/>
          <w:sz w:val="28"/>
          <w:szCs w:val="28"/>
          <w:u w:val="single"/>
        </w:rPr>
        <w:t xml:space="preserve"> Travel Booking Process (</w:t>
      </w:r>
      <w:r>
        <w:rPr>
          <w:rFonts w:ascii="Verdana" w:hAnsi="Verdana"/>
          <w:b/>
          <w:bCs/>
          <w:color w:val="235D64"/>
          <w:sz w:val="28"/>
          <w:szCs w:val="28"/>
          <w:u w:val="single"/>
        </w:rPr>
        <w:t>150</w:t>
      </w:r>
      <w:r w:rsidRPr="00C03D3A">
        <w:rPr>
          <w:rFonts w:ascii="Verdana" w:hAnsi="Verdana"/>
          <w:b/>
          <w:bCs/>
          <w:color w:val="235D64"/>
          <w:sz w:val="28"/>
          <w:szCs w:val="28"/>
          <w:u w:val="single"/>
        </w:rPr>
        <w:t xml:space="preserve"> Marks)</w:t>
      </w:r>
    </w:p>
    <w:p w14:paraId="32DB3CD4" w14:textId="77777777" w:rsidR="00C03D3A" w:rsidRDefault="00C03D3A" w:rsidP="00CE5366">
      <w:pPr>
        <w:tabs>
          <w:tab w:val="left" w:pos="617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2"/>
        <w:gridCol w:w="8252"/>
      </w:tblGrid>
      <w:tr w:rsidR="00C03D3A" w:rsidRPr="00F7532B" w14:paraId="248E3A1E" w14:textId="77777777" w:rsidTr="00E92927">
        <w:trPr>
          <w:trHeight w:val="458"/>
        </w:trPr>
        <w:tc>
          <w:tcPr>
            <w:tcW w:w="1382" w:type="dxa"/>
            <w:shd w:val="clear" w:color="auto" w:fill="57AEA5"/>
            <w:vAlign w:val="bottom"/>
          </w:tcPr>
          <w:p w14:paraId="4F59349A" w14:textId="125A7F50" w:rsidR="00C03D3A" w:rsidRPr="00E452DE" w:rsidRDefault="00C03D3A" w:rsidP="00080360">
            <w:pPr>
              <w:jc w:val="center"/>
              <w:rPr>
                <w:rFonts w:asciiTheme="minorHAnsi" w:hAnsiTheme="minorHAnsi" w:cstheme="minorHAnsi"/>
                <w:b/>
                <w:bCs/>
                <w:color w:val="FFFFFF"/>
                <w:sz w:val="32"/>
                <w:szCs w:val="32"/>
              </w:rPr>
            </w:pPr>
            <w:r w:rsidRPr="00E452DE">
              <w:rPr>
                <w:rFonts w:asciiTheme="minorHAnsi" w:hAnsiTheme="minorHAnsi" w:cstheme="minorHAnsi"/>
                <w:b/>
                <w:bCs/>
                <w:color w:val="FFFFFF"/>
                <w:sz w:val="32"/>
                <w:szCs w:val="32"/>
              </w:rPr>
              <w:t>TRD Section B.1</w:t>
            </w:r>
          </w:p>
        </w:tc>
        <w:tc>
          <w:tcPr>
            <w:tcW w:w="8252" w:type="dxa"/>
            <w:shd w:val="clear" w:color="auto" w:fill="57AEA5"/>
            <w:vAlign w:val="bottom"/>
          </w:tcPr>
          <w:p w14:paraId="2C43DA67" w14:textId="267EFEB3" w:rsidR="00C03D3A" w:rsidRPr="00F7532B" w:rsidRDefault="00C03D3A" w:rsidP="00080360">
            <w:pPr>
              <w:jc w:val="center"/>
              <w:rPr>
                <w:rFonts w:asciiTheme="minorHAnsi" w:hAnsiTheme="minorHAnsi" w:cstheme="minorHAnsi"/>
                <w:b/>
                <w:bCs/>
                <w:color w:val="FFFFFF"/>
                <w:sz w:val="35"/>
                <w:szCs w:val="23"/>
              </w:rPr>
            </w:pPr>
            <w:r w:rsidRPr="00F7532B">
              <w:rPr>
                <w:rFonts w:asciiTheme="minorHAnsi" w:hAnsiTheme="minorHAnsi" w:cstheme="minorHAnsi"/>
                <w:b/>
                <w:bCs/>
                <w:color w:val="FFFFFF"/>
                <w:sz w:val="35"/>
                <w:szCs w:val="23"/>
              </w:rPr>
              <w:t xml:space="preserve"> </w:t>
            </w:r>
            <w:bookmarkStart w:id="3" w:name="_Hlk206665120"/>
            <w:r w:rsidRPr="00F7532B">
              <w:rPr>
                <w:rFonts w:asciiTheme="minorHAnsi" w:hAnsiTheme="minorHAnsi" w:cstheme="minorHAnsi"/>
                <w:b/>
                <w:bCs/>
                <w:color w:val="FFFFFF"/>
                <w:sz w:val="35"/>
                <w:szCs w:val="23"/>
              </w:rPr>
              <w:t>Travel Booking Process </w:t>
            </w:r>
            <w:bookmarkEnd w:id="3"/>
          </w:p>
          <w:p w14:paraId="421E6ED2" w14:textId="77CF0628" w:rsidR="00C03D3A" w:rsidRPr="00F7532B" w:rsidRDefault="00C03D3A" w:rsidP="00080360">
            <w:pPr>
              <w:jc w:val="center"/>
              <w:rPr>
                <w:rFonts w:asciiTheme="minorHAnsi" w:hAnsiTheme="minorHAnsi" w:cstheme="minorHAnsi"/>
                <w:b/>
                <w:bCs/>
                <w:color w:val="FFFFFF"/>
                <w:sz w:val="23"/>
                <w:szCs w:val="23"/>
              </w:rPr>
            </w:pPr>
            <w:r w:rsidRPr="00F7532B">
              <w:rPr>
                <w:rFonts w:asciiTheme="minorHAnsi" w:hAnsiTheme="minorHAnsi" w:cstheme="minorHAnsi"/>
                <w:b/>
                <w:bCs/>
                <w:color w:val="FFFFFF"/>
                <w:szCs w:val="23"/>
              </w:rPr>
              <w:t xml:space="preserve">(Award Criterion </w:t>
            </w:r>
            <w:r>
              <w:rPr>
                <w:rFonts w:asciiTheme="minorHAnsi" w:hAnsiTheme="minorHAnsi" w:cstheme="minorHAnsi"/>
                <w:b/>
                <w:bCs/>
                <w:color w:val="FFFFFF"/>
                <w:szCs w:val="23"/>
              </w:rPr>
              <w:t xml:space="preserve">150 </w:t>
            </w:r>
            <w:r w:rsidRPr="00F7532B">
              <w:rPr>
                <w:rFonts w:asciiTheme="minorHAnsi" w:hAnsiTheme="minorHAnsi" w:cstheme="minorHAnsi"/>
                <w:b/>
                <w:bCs/>
                <w:color w:val="FFFFFF"/>
                <w:szCs w:val="23"/>
              </w:rPr>
              <w:t>Marks, contains 8 Sub-Criterion)</w:t>
            </w:r>
          </w:p>
        </w:tc>
      </w:tr>
      <w:tr w:rsidR="00C03D3A" w:rsidRPr="00F7532B" w14:paraId="46707A06" w14:textId="77777777" w:rsidTr="00E452DE">
        <w:trPr>
          <w:trHeight w:val="458"/>
        </w:trPr>
        <w:tc>
          <w:tcPr>
            <w:tcW w:w="1382" w:type="dxa"/>
            <w:shd w:val="clear" w:color="auto" w:fill="DDEEEC"/>
            <w:vAlign w:val="bottom"/>
          </w:tcPr>
          <w:p w14:paraId="42D2DAE5" w14:textId="77777777" w:rsidR="00C03D3A" w:rsidRPr="00E92927" w:rsidRDefault="00C03D3A" w:rsidP="00080360">
            <w:pPr>
              <w:jc w:val="center"/>
              <w:rPr>
                <w:rFonts w:asciiTheme="minorHAnsi" w:hAnsiTheme="minorHAnsi" w:cstheme="minorHAnsi"/>
                <w:b/>
                <w:bCs/>
                <w:color w:val="000000" w:themeColor="text1"/>
                <w:sz w:val="23"/>
                <w:szCs w:val="23"/>
              </w:rPr>
            </w:pPr>
            <w:r w:rsidRPr="00E92927">
              <w:rPr>
                <w:rFonts w:asciiTheme="minorHAnsi" w:hAnsiTheme="minorHAnsi" w:cstheme="minorHAnsi"/>
                <w:b/>
                <w:bCs/>
                <w:color w:val="000000" w:themeColor="text1"/>
                <w:sz w:val="23"/>
                <w:szCs w:val="23"/>
              </w:rPr>
              <w:t>RFT Appendix 1</w:t>
            </w:r>
          </w:p>
          <w:p w14:paraId="52DAAD86" w14:textId="77777777" w:rsidR="00C03D3A" w:rsidRPr="00E92927" w:rsidRDefault="00C03D3A" w:rsidP="00080360">
            <w:pPr>
              <w:jc w:val="center"/>
              <w:rPr>
                <w:rFonts w:asciiTheme="minorHAnsi" w:hAnsiTheme="minorHAnsi" w:cstheme="minorHAnsi"/>
                <w:b/>
                <w:bCs/>
                <w:color w:val="000000" w:themeColor="text1"/>
                <w:sz w:val="23"/>
                <w:szCs w:val="23"/>
              </w:rPr>
            </w:pPr>
            <w:r w:rsidRPr="00E92927">
              <w:rPr>
                <w:rFonts w:asciiTheme="minorHAnsi" w:hAnsiTheme="minorHAnsi" w:cstheme="minorHAnsi"/>
                <w:b/>
                <w:bCs/>
                <w:color w:val="000000" w:themeColor="text1"/>
                <w:sz w:val="23"/>
                <w:szCs w:val="23"/>
              </w:rPr>
              <w:t>Reference</w:t>
            </w:r>
          </w:p>
          <w:p w14:paraId="121FE246" w14:textId="02E95F96" w:rsidR="00DE4E43" w:rsidRPr="00E92927" w:rsidRDefault="00E92927" w:rsidP="00080360">
            <w:pPr>
              <w:jc w:val="center"/>
              <w:rPr>
                <w:rFonts w:asciiTheme="minorHAnsi" w:hAnsiTheme="minorHAnsi" w:cstheme="minorHAnsi"/>
                <w:b/>
                <w:bCs/>
                <w:color w:val="000000" w:themeColor="text1"/>
                <w:sz w:val="23"/>
                <w:szCs w:val="23"/>
              </w:rPr>
            </w:pPr>
            <w:r w:rsidRPr="00E92927">
              <w:rPr>
                <w:rFonts w:asciiTheme="minorHAnsi" w:hAnsiTheme="minorHAnsi" w:cstheme="minorHAnsi"/>
                <w:b/>
                <w:bCs/>
                <w:color w:val="000000" w:themeColor="text1"/>
                <w:sz w:val="23"/>
                <w:szCs w:val="23"/>
              </w:rPr>
              <w:t>3</w:t>
            </w:r>
            <w:r w:rsidR="00DE4E43" w:rsidRPr="00E92927">
              <w:rPr>
                <w:rFonts w:asciiTheme="minorHAnsi" w:hAnsiTheme="minorHAnsi" w:cstheme="minorHAnsi"/>
                <w:b/>
                <w:bCs/>
                <w:color w:val="000000" w:themeColor="text1"/>
                <w:sz w:val="23"/>
                <w:szCs w:val="23"/>
              </w:rPr>
              <w:t>.1</w:t>
            </w:r>
            <w:r w:rsidRPr="00E92927">
              <w:rPr>
                <w:rFonts w:asciiTheme="minorHAnsi" w:hAnsiTheme="minorHAnsi" w:cstheme="minorHAnsi"/>
                <w:b/>
                <w:bCs/>
                <w:color w:val="000000" w:themeColor="text1"/>
                <w:sz w:val="23"/>
                <w:szCs w:val="23"/>
              </w:rPr>
              <w:t>.1</w:t>
            </w:r>
          </w:p>
        </w:tc>
        <w:tc>
          <w:tcPr>
            <w:tcW w:w="8252" w:type="dxa"/>
            <w:shd w:val="clear" w:color="auto" w:fill="DDEEEC"/>
            <w:vAlign w:val="center"/>
          </w:tcPr>
          <w:p w14:paraId="6C3849B4" w14:textId="306184EB" w:rsidR="00C03D3A" w:rsidRPr="00E92927" w:rsidRDefault="00C03D3A" w:rsidP="00E452DE">
            <w:pPr>
              <w:jc w:val="center"/>
              <w:rPr>
                <w:rFonts w:asciiTheme="minorHAnsi" w:hAnsiTheme="minorHAnsi" w:cstheme="minorHAnsi"/>
                <w:b/>
                <w:bCs/>
                <w:color w:val="000000" w:themeColor="text1"/>
                <w:sz w:val="35"/>
                <w:szCs w:val="23"/>
              </w:rPr>
            </w:pPr>
            <w:r w:rsidRPr="00E92927">
              <w:rPr>
                <w:rFonts w:asciiTheme="minorHAnsi" w:hAnsiTheme="minorHAnsi" w:cstheme="minorHAnsi"/>
                <w:b/>
                <w:bCs/>
                <w:color w:val="000000" w:themeColor="text1"/>
                <w:sz w:val="23"/>
                <w:szCs w:val="23"/>
              </w:rPr>
              <w:t xml:space="preserve">Sub-Criterion </w:t>
            </w:r>
            <w:r w:rsidR="009831D7" w:rsidRPr="00E92927">
              <w:rPr>
                <w:rFonts w:asciiTheme="minorHAnsi" w:hAnsiTheme="minorHAnsi" w:cstheme="minorHAnsi"/>
                <w:b/>
                <w:bCs/>
                <w:color w:val="000000" w:themeColor="text1"/>
                <w:sz w:val="23"/>
                <w:szCs w:val="23"/>
              </w:rPr>
              <w:t>1.</w:t>
            </w:r>
            <w:r w:rsidRPr="00E92927">
              <w:rPr>
                <w:rFonts w:asciiTheme="minorHAnsi" w:hAnsiTheme="minorHAnsi" w:cstheme="minorHAnsi"/>
                <w:b/>
                <w:bCs/>
                <w:color w:val="000000" w:themeColor="text1"/>
                <w:sz w:val="23"/>
                <w:szCs w:val="23"/>
              </w:rPr>
              <w:t>1: General Requirements (20 marks</w:t>
            </w:r>
            <w:r w:rsidR="00E92927">
              <w:rPr>
                <w:rFonts w:asciiTheme="minorHAnsi" w:hAnsiTheme="minorHAnsi" w:cstheme="minorHAnsi"/>
                <w:b/>
                <w:bCs/>
                <w:color w:val="000000" w:themeColor="text1"/>
                <w:sz w:val="23"/>
                <w:szCs w:val="23"/>
              </w:rPr>
              <w:t xml:space="preserve"> available/ minimum qualifying threshold 12 marks)</w:t>
            </w:r>
          </w:p>
        </w:tc>
      </w:tr>
      <w:tr w:rsidR="00517DEE" w:rsidRPr="00F7532B" w14:paraId="05B15B53" w14:textId="77777777" w:rsidTr="00517DEE">
        <w:tc>
          <w:tcPr>
            <w:tcW w:w="9634" w:type="dxa"/>
            <w:gridSpan w:val="2"/>
            <w:shd w:val="clear" w:color="auto" w:fill="auto"/>
          </w:tcPr>
          <w:p w14:paraId="27B1B282" w14:textId="77777777" w:rsidR="001E6C2B" w:rsidRPr="001E6C2B" w:rsidRDefault="001E6C2B" w:rsidP="001E6C2B">
            <w:pPr>
              <w:spacing w:after="160"/>
              <w:rPr>
                <w:rFonts w:ascii="Calibri" w:eastAsia="Calibri" w:hAnsi="Calibri"/>
                <w:sz w:val="22"/>
                <w:szCs w:val="22"/>
              </w:rPr>
            </w:pPr>
            <w:r w:rsidRPr="001E6C2B">
              <w:rPr>
                <w:rFonts w:ascii="Calibri" w:eastAsia="Calibri" w:hAnsi="Calibri" w:cs="Calibri"/>
                <w:color w:val="000000"/>
                <w:sz w:val="22"/>
                <w:szCs w:val="22"/>
                <w:lang w:val="en-GB" w:eastAsia="en-IE"/>
              </w:rPr>
              <w:t xml:space="preserve">Tenderers must demonstrate the quality of their proposed business operation which facilitates Framework Client’s needs. </w:t>
            </w:r>
            <w:r w:rsidRPr="001E6C2B">
              <w:rPr>
                <w:rFonts w:ascii="Calibri" w:eastAsia="Calibri" w:hAnsi="Calibri"/>
                <w:sz w:val="22"/>
                <w:szCs w:val="22"/>
              </w:rPr>
              <w:t>This includes addressing the following key service requirements</w:t>
            </w:r>
            <w:r w:rsidRPr="001E6C2B">
              <w:rPr>
                <w:rFonts w:ascii="Calibri" w:eastAsia="Calibri" w:hAnsi="Calibri" w:cs="Calibri"/>
                <w:color w:val="000000"/>
                <w:sz w:val="22"/>
                <w:szCs w:val="22"/>
                <w:lang w:val="en-GB" w:eastAsia="en-IE"/>
              </w:rPr>
              <w:t xml:space="preserve">: </w:t>
            </w:r>
          </w:p>
          <w:p w14:paraId="6719E537" w14:textId="77777777" w:rsidR="001E6C2B" w:rsidRPr="001E6C2B" w:rsidRDefault="001E6C2B" w:rsidP="001E6C2B">
            <w:pPr>
              <w:numPr>
                <w:ilvl w:val="0"/>
                <w:numId w:val="4"/>
              </w:numPr>
              <w:spacing w:before="240" w:after="160" w:line="276" w:lineRule="auto"/>
              <w:contextualSpacing/>
              <w:rPr>
                <w:rFonts w:ascii="Calibri" w:hAnsi="Calibri"/>
                <w:sz w:val="22"/>
                <w:lang w:val="en-GB"/>
              </w:rPr>
            </w:pPr>
            <w:r w:rsidRPr="001E6C2B">
              <w:rPr>
                <w:rFonts w:ascii="Calibri" w:hAnsi="Calibri"/>
                <w:b/>
                <w:bCs/>
                <w:sz w:val="22"/>
                <w:lang w:val="en-GB"/>
              </w:rPr>
              <w:t>Office Hours:</w:t>
            </w:r>
            <w:r w:rsidRPr="001E6C2B">
              <w:rPr>
                <w:rFonts w:ascii="Calibri" w:hAnsi="Calibri"/>
                <w:sz w:val="22"/>
                <w:lang w:val="en-GB"/>
              </w:rPr>
              <w:t xml:space="preserve"> Office opening hours must be 9am to 5.30pm (GMT) Monday to Friday inclusive, at a minimum for the required Services.  </w:t>
            </w:r>
          </w:p>
          <w:p w14:paraId="677B4D77" w14:textId="77777777" w:rsidR="001E6C2B" w:rsidRPr="001E6C2B" w:rsidRDefault="001E6C2B" w:rsidP="001E6C2B">
            <w:pPr>
              <w:spacing w:before="240" w:after="160"/>
              <w:ind w:left="720"/>
              <w:contextualSpacing/>
              <w:rPr>
                <w:rFonts w:ascii="Calibri" w:hAnsi="Calibri"/>
                <w:sz w:val="22"/>
                <w:lang w:val="en-GB"/>
              </w:rPr>
            </w:pPr>
          </w:p>
          <w:p w14:paraId="0057A9F2" w14:textId="77777777" w:rsidR="001E6C2B" w:rsidRPr="001E6C2B" w:rsidRDefault="001E6C2B" w:rsidP="001E6C2B">
            <w:pPr>
              <w:numPr>
                <w:ilvl w:val="0"/>
                <w:numId w:val="4"/>
              </w:numPr>
              <w:tabs>
                <w:tab w:val="left" w:pos="454"/>
                <w:tab w:val="left" w:pos="907"/>
                <w:tab w:val="left" w:pos="1361"/>
                <w:tab w:val="left" w:pos="1814"/>
                <w:tab w:val="left" w:pos="2268"/>
              </w:tabs>
              <w:spacing w:before="240" w:after="270" w:line="276" w:lineRule="auto"/>
              <w:contextualSpacing/>
              <w:rPr>
                <w:rFonts w:ascii="Calibri" w:hAnsi="Calibri"/>
                <w:sz w:val="22"/>
                <w:lang w:val="en-GB"/>
              </w:rPr>
            </w:pPr>
            <w:r w:rsidRPr="001E6C2B">
              <w:rPr>
                <w:rFonts w:ascii="Calibri" w:hAnsi="Calibri"/>
                <w:b/>
                <w:bCs/>
                <w:sz w:val="22"/>
                <w:lang w:val="en-GB"/>
              </w:rPr>
              <w:t>Online Portal:</w:t>
            </w:r>
            <w:r w:rsidRPr="001E6C2B">
              <w:rPr>
                <w:rFonts w:ascii="Calibri" w:hAnsi="Calibri"/>
                <w:sz w:val="22"/>
                <w:lang w:val="en-GB"/>
              </w:rPr>
              <w:t xml:space="preserve"> Provision of a user-friendly on-line portal which facilitates access to all systems such as but not necessarily limited to the on-line booking tool, traveller tracking, invoicing, ticketing and management information reports. </w:t>
            </w:r>
          </w:p>
          <w:p w14:paraId="3E1F68FA" w14:textId="77777777" w:rsidR="001E6C2B" w:rsidRPr="001E6C2B" w:rsidRDefault="001E6C2B" w:rsidP="001E6C2B">
            <w:pPr>
              <w:tabs>
                <w:tab w:val="left" w:pos="454"/>
                <w:tab w:val="left" w:pos="907"/>
                <w:tab w:val="left" w:pos="1361"/>
                <w:tab w:val="left" w:pos="1814"/>
                <w:tab w:val="left" w:pos="2268"/>
              </w:tabs>
              <w:spacing w:after="270"/>
              <w:ind w:left="720"/>
              <w:contextualSpacing/>
              <w:rPr>
                <w:rFonts w:ascii="Calibri" w:hAnsi="Calibri"/>
                <w:sz w:val="22"/>
                <w:lang w:val="en-GB"/>
              </w:rPr>
            </w:pPr>
          </w:p>
          <w:p w14:paraId="560B2446" w14:textId="77777777" w:rsidR="001E6C2B" w:rsidRPr="001E6C2B" w:rsidRDefault="001E6C2B" w:rsidP="001E6C2B">
            <w:pPr>
              <w:numPr>
                <w:ilvl w:val="0"/>
                <w:numId w:val="4"/>
              </w:numPr>
              <w:tabs>
                <w:tab w:val="left" w:pos="454"/>
                <w:tab w:val="left" w:pos="907"/>
                <w:tab w:val="left" w:pos="1361"/>
                <w:tab w:val="left" w:pos="1814"/>
                <w:tab w:val="left" w:pos="2268"/>
              </w:tabs>
              <w:spacing w:before="240" w:after="270" w:line="276" w:lineRule="auto"/>
              <w:contextualSpacing/>
              <w:rPr>
                <w:rFonts w:ascii="Calibri" w:hAnsi="Calibri"/>
                <w:sz w:val="22"/>
                <w:lang w:val="en-GB"/>
              </w:rPr>
            </w:pPr>
            <w:r w:rsidRPr="001E6C2B">
              <w:rPr>
                <w:rFonts w:ascii="Calibri" w:hAnsi="Calibri"/>
                <w:b/>
                <w:bCs/>
                <w:sz w:val="22"/>
                <w:lang w:val="en-GB"/>
              </w:rPr>
              <w:t>Value for Money:</w:t>
            </w:r>
            <w:r w:rsidRPr="001E6C2B">
              <w:rPr>
                <w:rFonts w:ascii="Calibri" w:hAnsi="Calibri"/>
                <w:sz w:val="22"/>
                <w:lang w:val="en-GB"/>
              </w:rPr>
              <w:t xml:space="preserve"> The Services being offered to Framework Clients </w:t>
            </w:r>
            <w:proofErr w:type="gramStart"/>
            <w:r w:rsidRPr="001E6C2B">
              <w:rPr>
                <w:rFonts w:ascii="Calibri" w:hAnsi="Calibri"/>
                <w:sz w:val="22"/>
                <w:lang w:val="en-GB"/>
              </w:rPr>
              <w:t>must at all times</w:t>
            </w:r>
            <w:proofErr w:type="gramEnd"/>
            <w:r w:rsidRPr="001E6C2B">
              <w:rPr>
                <w:rFonts w:ascii="Calibri" w:hAnsi="Calibri"/>
                <w:sz w:val="22"/>
                <w:lang w:val="en-GB"/>
              </w:rPr>
              <w:t xml:space="preserve"> be competitively priced and demonstrably deliver value for money. </w:t>
            </w:r>
            <w:r w:rsidRPr="001E6C2B">
              <w:rPr>
                <w:rFonts w:ascii="Calibri" w:eastAsia="Calibri" w:hAnsi="Calibri"/>
                <w:sz w:val="22"/>
                <w:szCs w:val="22"/>
              </w:rPr>
              <w:t>The Successful Tenderers must secure and maintain the most favourable arrangements with carriers, ticket wholesalers, computer reservations systems, hotels, and other suppliers of travel/accommodation services on behalf of, and in consultation with the relevant Framework Client.</w:t>
            </w:r>
          </w:p>
          <w:p w14:paraId="047B7769" w14:textId="77777777" w:rsidR="001E6C2B" w:rsidRPr="001E6C2B" w:rsidRDefault="001E6C2B" w:rsidP="001E6C2B">
            <w:pPr>
              <w:tabs>
                <w:tab w:val="left" w:pos="454"/>
                <w:tab w:val="left" w:pos="907"/>
                <w:tab w:val="left" w:pos="1361"/>
                <w:tab w:val="left" w:pos="1814"/>
                <w:tab w:val="left" w:pos="2268"/>
              </w:tabs>
              <w:spacing w:after="270"/>
              <w:ind w:left="720"/>
              <w:contextualSpacing/>
              <w:rPr>
                <w:rFonts w:ascii="Calibri" w:hAnsi="Calibri"/>
                <w:sz w:val="22"/>
                <w:lang w:val="en-GB"/>
              </w:rPr>
            </w:pPr>
          </w:p>
          <w:p w14:paraId="0FA0B2CA" w14:textId="77777777" w:rsidR="001E6C2B" w:rsidRPr="001E6C2B" w:rsidRDefault="001E6C2B" w:rsidP="001E6C2B">
            <w:pPr>
              <w:numPr>
                <w:ilvl w:val="0"/>
                <w:numId w:val="4"/>
              </w:numPr>
              <w:spacing w:before="240" w:after="160" w:line="259" w:lineRule="auto"/>
              <w:contextualSpacing/>
              <w:rPr>
                <w:rFonts w:ascii="Calibri" w:hAnsi="Calibri"/>
                <w:sz w:val="22"/>
                <w:lang w:val="en-GB"/>
              </w:rPr>
            </w:pPr>
            <w:r w:rsidRPr="001E6C2B">
              <w:rPr>
                <w:rFonts w:ascii="Calibri" w:hAnsi="Calibri"/>
                <w:b/>
                <w:bCs/>
                <w:sz w:val="22"/>
                <w:lang w:val="en-GB"/>
              </w:rPr>
              <w:t>Cost optimisation:</w:t>
            </w:r>
            <w:r w:rsidRPr="001E6C2B">
              <w:rPr>
                <w:rFonts w:ascii="Calibri" w:hAnsi="Calibri"/>
                <w:sz w:val="22"/>
                <w:lang w:val="en-GB"/>
              </w:rPr>
              <w:t xml:space="preserve"> The Successful Tenderers must ensure that all cost optimisation requirements are fulfilled to the same standard under the guise of one single travel provider in all points of sale as well as identifying and implementing savings for Framework Clients. </w:t>
            </w:r>
          </w:p>
          <w:p w14:paraId="22F7B957" w14:textId="77777777" w:rsidR="001E6C2B" w:rsidRPr="001E6C2B" w:rsidRDefault="001E6C2B" w:rsidP="001E6C2B">
            <w:pPr>
              <w:spacing w:before="240" w:after="160" w:line="259" w:lineRule="auto"/>
              <w:contextualSpacing/>
              <w:rPr>
                <w:rFonts w:ascii="Calibri" w:hAnsi="Calibri"/>
                <w:sz w:val="22"/>
                <w:lang w:val="en-GB"/>
              </w:rPr>
            </w:pPr>
            <w:r w:rsidRPr="001E6C2B">
              <w:rPr>
                <w:rFonts w:ascii="Calibri" w:hAnsi="Calibri"/>
                <w:sz w:val="22"/>
                <w:lang w:val="en-GB"/>
              </w:rPr>
              <w:t xml:space="preserve"> </w:t>
            </w:r>
          </w:p>
          <w:p w14:paraId="148DFCCD" w14:textId="77777777" w:rsidR="001E6C2B" w:rsidRPr="001E6C2B" w:rsidRDefault="001E6C2B" w:rsidP="001E6C2B">
            <w:pPr>
              <w:numPr>
                <w:ilvl w:val="0"/>
                <w:numId w:val="4"/>
              </w:numPr>
              <w:spacing w:before="240" w:after="160" w:line="276" w:lineRule="auto"/>
              <w:contextualSpacing/>
              <w:rPr>
                <w:rFonts w:ascii="Calibri" w:hAnsi="Calibri"/>
                <w:sz w:val="22"/>
                <w:lang w:val="en-GB"/>
              </w:rPr>
            </w:pPr>
            <w:r w:rsidRPr="001E6C2B">
              <w:rPr>
                <w:rFonts w:ascii="Calibri" w:hAnsi="Calibri"/>
                <w:b/>
                <w:bCs/>
                <w:sz w:val="22"/>
                <w:lang w:val="en-GB"/>
              </w:rPr>
              <w:t>Effective communication:</w:t>
            </w:r>
            <w:r w:rsidRPr="001E6C2B">
              <w:rPr>
                <w:rFonts w:ascii="Calibri" w:hAnsi="Calibri"/>
                <w:sz w:val="22"/>
                <w:lang w:val="en-GB"/>
              </w:rPr>
              <w:t xml:space="preserve"> The Successful Tenderers shall ensure excellent communication with all stakeholders, linking the business traveller, the Client travel booker and the Successful Tenderer in one smooth continuous workflow.</w:t>
            </w:r>
          </w:p>
          <w:p w14:paraId="2627EECF" w14:textId="77777777" w:rsidR="001E6C2B" w:rsidRPr="001E6C2B" w:rsidRDefault="001E6C2B" w:rsidP="001E6C2B">
            <w:pPr>
              <w:spacing w:before="240" w:after="160"/>
              <w:ind w:left="720"/>
              <w:contextualSpacing/>
              <w:rPr>
                <w:rFonts w:ascii="Calibri" w:hAnsi="Calibri"/>
                <w:sz w:val="22"/>
                <w:lang w:val="en-GB"/>
              </w:rPr>
            </w:pPr>
          </w:p>
          <w:p w14:paraId="650146BA" w14:textId="77777777" w:rsidR="001E6C2B" w:rsidRPr="001E6C2B" w:rsidRDefault="001E6C2B" w:rsidP="001E6C2B">
            <w:pPr>
              <w:numPr>
                <w:ilvl w:val="0"/>
                <w:numId w:val="4"/>
              </w:numPr>
              <w:tabs>
                <w:tab w:val="left" w:pos="454"/>
                <w:tab w:val="left" w:pos="907"/>
                <w:tab w:val="left" w:pos="1361"/>
                <w:tab w:val="left" w:pos="1814"/>
                <w:tab w:val="left" w:pos="2268"/>
              </w:tabs>
              <w:spacing w:after="270" w:line="276" w:lineRule="auto"/>
              <w:contextualSpacing/>
              <w:rPr>
                <w:rFonts w:ascii="Calibri" w:hAnsi="Calibri"/>
                <w:sz w:val="22"/>
                <w:lang w:val="en-GB" w:eastAsia="en-IE"/>
              </w:rPr>
            </w:pPr>
            <w:r w:rsidRPr="001E6C2B">
              <w:rPr>
                <w:rFonts w:ascii="Calibri" w:hAnsi="Calibri"/>
                <w:b/>
                <w:bCs/>
                <w:sz w:val="22"/>
                <w:lang w:val="en-GB" w:eastAsia="en-IE"/>
              </w:rPr>
              <w:t>Airline reward schemes:</w:t>
            </w:r>
            <w:r w:rsidRPr="001E6C2B">
              <w:rPr>
                <w:rFonts w:ascii="Calibri" w:hAnsi="Calibri"/>
                <w:sz w:val="22"/>
                <w:lang w:val="en-GB" w:eastAsia="en-IE"/>
              </w:rPr>
              <w:t xml:space="preserve"> On occasion, Framework Clients may also require bookings to be made using airlines corporate reward schemes (where permitted under Government Travel Policy/Framework Client travel policies) and the Successful Tenderers must be able to assist in this regard.</w:t>
            </w:r>
          </w:p>
          <w:p w14:paraId="7D032B01" w14:textId="77777777" w:rsidR="001E6C2B" w:rsidRPr="001E6C2B" w:rsidRDefault="001E6C2B" w:rsidP="001E6C2B">
            <w:pPr>
              <w:spacing w:after="120" w:line="276" w:lineRule="auto"/>
              <w:ind w:left="720"/>
              <w:contextualSpacing/>
              <w:rPr>
                <w:rFonts w:ascii="Calibri" w:hAnsi="Calibri"/>
                <w:sz w:val="22"/>
                <w:lang w:val="en-GB" w:eastAsia="en-IE"/>
              </w:rPr>
            </w:pPr>
          </w:p>
          <w:p w14:paraId="7D95B29B" w14:textId="77777777" w:rsidR="001E6C2B" w:rsidRPr="001E6C2B" w:rsidRDefault="001E6C2B" w:rsidP="001E6C2B">
            <w:pPr>
              <w:numPr>
                <w:ilvl w:val="0"/>
                <w:numId w:val="4"/>
              </w:numPr>
              <w:tabs>
                <w:tab w:val="left" w:pos="454"/>
                <w:tab w:val="left" w:pos="907"/>
                <w:tab w:val="left" w:pos="1361"/>
                <w:tab w:val="left" w:pos="1814"/>
                <w:tab w:val="left" w:pos="2268"/>
              </w:tabs>
              <w:spacing w:after="120" w:line="276" w:lineRule="auto"/>
              <w:contextualSpacing/>
              <w:rPr>
                <w:rFonts w:ascii="Calibri" w:eastAsia="Calibri" w:hAnsi="Calibri"/>
                <w:sz w:val="22"/>
                <w:lang w:eastAsia="en-IE"/>
              </w:rPr>
            </w:pPr>
            <w:r w:rsidRPr="001E6C2B">
              <w:rPr>
                <w:rFonts w:ascii="Calibri" w:hAnsi="Calibri"/>
                <w:b/>
                <w:bCs/>
                <w:sz w:val="22"/>
                <w:lang w:val="en-GB" w:eastAsia="en-IE"/>
              </w:rPr>
              <w:t>Global Distribution System:</w:t>
            </w:r>
            <w:r w:rsidRPr="001E6C2B">
              <w:rPr>
                <w:rFonts w:ascii="Calibri" w:hAnsi="Calibri"/>
                <w:sz w:val="22"/>
                <w:lang w:val="en-GB" w:eastAsia="en-IE"/>
              </w:rPr>
              <w:t xml:space="preserve"> </w:t>
            </w:r>
            <w:r w:rsidRPr="001E6C2B">
              <w:rPr>
                <w:rFonts w:ascii="Calibri" w:hAnsi="Calibri"/>
                <w:sz w:val="22"/>
                <w:lang w:eastAsia="en-IE"/>
              </w:rPr>
              <w:t>The Successful Tenderers must utilise the Global Distribution System (GDS) to support Framework Clients’ bookings where applicable.</w:t>
            </w:r>
          </w:p>
          <w:p w14:paraId="393E3756" w14:textId="77777777" w:rsidR="00E452DE" w:rsidRPr="00E452DE" w:rsidRDefault="00E452DE" w:rsidP="00E452DE">
            <w:pPr>
              <w:spacing w:after="120"/>
              <w:contextualSpacing/>
              <w:rPr>
                <w:rFonts w:ascii="Calibri" w:eastAsia="Calibri" w:hAnsi="Calibri"/>
                <w:sz w:val="22"/>
                <w:szCs w:val="22"/>
              </w:rPr>
            </w:pPr>
            <w:r w:rsidRPr="00E452DE">
              <w:rPr>
                <w:rFonts w:ascii="Calibri" w:eastAsia="Calibri" w:hAnsi="Calibri"/>
                <w:sz w:val="22"/>
                <w:szCs w:val="22"/>
              </w:rPr>
              <w:t xml:space="preserve">Tenderers must </w:t>
            </w:r>
            <w:r w:rsidRPr="00E452DE">
              <w:rPr>
                <w:rFonts w:asciiTheme="minorHAnsi" w:eastAsiaTheme="minorHAnsi" w:hAnsiTheme="minorHAnsi" w:cstheme="minorHAnsi"/>
                <w:sz w:val="22"/>
                <w:szCs w:val="22"/>
                <w:lang w:val="en-GB"/>
              </w:rPr>
              <w:t xml:space="preserve">clearly and comprehensively describe their proposed approach to how they will ensure each of the above requirements will be met and </w:t>
            </w:r>
            <w:r w:rsidRPr="00E452DE">
              <w:rPr>
                <w:rFonts w:ascii="Calibri" w:eastAsia="Calibri" w:hAnsi="Calibri"/>
                <w:sz w:val="22"/>
                <w:szCs w:val="22"/>
              </w:rPr>
              <w:t>highlight where their proposal provides additional value in relation to the areas listed.</w:t>
            </w:r>
          </w:p>
          <w:p w14:paraId="22DDA773" w14:textId="77777777" w:rsidR="00E452DE" w:rsidRPr="00E452DE" w:rsidRDefault="00E452DE" w:rsidP="00E452DE">
            <w:pPr>
              <w:spacing w:after="120"/>
              <w:contextualSpacing/>
              <w:rPr>
                <w:rFonts w:ascii="Calibri" w:eastAsia="Calibri" w:hAnsi="Calibri"/>
                <w:sz w:val="22"/>
                <w:szCs w:val="22"/>
              </w:rPr>
            </w:pPr>
          </w:p>
          <w:p w14:paraId="2C6DAC03" w14:textId="77777777" w:rsidR="00E452DE" w:rsidRPr="00E452DE" w:rsidRDefault="00E452DE" w:rsidP="00E452DE">
            <w:pPr>
              <w:spacing w:line="276" w:lineRule="auto"/>
              <w:ind w:right="436"/>
              <w:jc w:val="both"/>
              <w:rPr>
                <w:rFonts w:ascii="Calibri" w:hAnsi="Calibri"/>
                <w:sz w:val="22"/>
                <w:szCs w:val="22"/>
              </w:rPr>
            </w:pPr>
            <w:r w:rsidRPr="00E452DE">
              <w:rPr>
                <w:rFonts w:ascii="Calibri" w:hAnsi="Calibri"/>
                <w:sz w:val="22"/>
                <w:szCs w:val="22"/>
              </w:rPr>
              <w:lastRenderedPageBreak/>
              <w:t xml:space="preserve">The submission for this Award Criterion must be contained within the </w:t>
            </w:r>
            <w:r w:rsidRPr="00E452DE">
              <w:rPr>
                <w:rFonts w:ascii="Calibri" w:hAnsi="Calibri"/>
                <w:b/>
                <w:sz w:val="22"/>
                <w:szCs w:val="22"/>
                <w:u w:val="single"/>
              </w:rPr>
              <w:t xml:space="preserve">maximum of three [3] A4 pages with single space </w:t>
            </w:r>
            <w:r w:rsidRPr="00E452DE">
              <w:rPr>
                <w:rFonts w:asciiTheme="minorHAnsi" w:eastAsiaTheme="minorHAnsi" w:hAnsiTheme="minorHAnsi" w:cstheme="minorBidi"/>
                <w:b/>
                <w:sz w:val="22"/>
                <w:szCs w:val="22"/>
                <w:u w:val="single"/>
              </w:rPr>
              <w:t>Calibri</w:t>
            </w:r>
            <w:r w:rsidRPr="00E452DE">
              <w:rPr>
                <w:rFonts w:ascii="Calibri" w:hAnsi="Calibri"/>
                <w:b/>
                <w:sz w:val="22"/>
                <w:szCs w:val="22"/>
                <w:u w:val="single"/>
              </w:rPr>
              <w:t xml:space="preserve"> font with a font size no smaller than 11</w:t>
            </w:r>
            <w:r w:rsidRPr="00E452DE">
              <w:rPr>
                <w:rFonts w:ascii="Calibri" w:hAnsi="Calibri"/>
                <w:sz w:val="22"/>
                <w:szCs w:val="22"/>
              </w:rPr>
              <w:t xml:space="preserve">. Tenderers are advised that any part of their Tender beyond the page count where specified, </w:t>
            </w:r>
            <w:r w:rsidRPr="00E452DE">
              <w:rPr>
                <w:rFonts w:ascii="Calibri" w:hAnsi="Calibri"/>
                <w:b/>
                <w:sz w:val="22"/>
                <w:szCs w:val="22"/>
              </w:rPr>
              <w:t>WILL NOT</w:t>
            </w:r>
            <w:r w:rsidRPr="00E452DE">
              <w:rPr>
                <w:rFonts w:ascii="Calibri" w:hAnsi="Calibri"/>
                <w:sz w:val="22"/>
                <w:szCs w:val="22"/>
              </w:rPr>
              <w:t xml:space="preserve"> be considered for evaluation.</w:t>
            </w:r>
          </w:p>
          <w:p w14:paraId="066CC2A4" w14:textId="77777777" w:rsidR="00E452DE" w:rsidRPr="00E452DE" w:rsidRDefault="00E452DE" w:rsidP="00E452DE">
            <w:pPr>
              <w:spacing w:line="276" w:lineRule="auto"/>
              <w:ind w:left="360" w:right="436"/>
              <w:jc w:val="both"/>
              <w:rPr>
                <w:rFonts w:ascii="Calibri" w:hAnsi="Calibri"/>
                <w:sz w:val="22"/>
                <w:szCs w:val="22"/>
              </w:rPr>
            </w:pPr>
          </w:p>
          <w:p w14:paraId="1573AF00" w14:textId="77777777" w:rsidR="00E452DE" w:rsidRPr="00E452DE" w:rsidRDefault="00E452DE" w:rsidP="00E452DE">
            <w:pPr>
              <w:spacing w:line="276" w:lineRule="auto"/>
              <w:ind w:right="436"/>
              <w:jc w:val="both"/>
              <w:rPr>
                <w:rFonts w:ascii="Calibri" w:hAnsi="Calibri"/>
                <w:sz w:val="22"/>
                <w:szCs w:val="22"/>
              </w:rPr>
            </w:pPr>
            <w:r w:rsidRPr="00E452DE">
              <w:rPr>
                <w:rFonts w:ascii="Calibri" w:hAnsi="Calibri"/>
                <w:sz w:val="22"/>
                <w:szCs w:val="22"/>
              </w:rPr>
              <w:t>Information in the form of tables and/or graphs is permitted and can be included in the response page count for this criterion.</w:t>
            </w:r>
          </w:p>
          <w:p w14:paraId="120D46EE" w14:textId="77777777" w:rsidR="00E452DE" w:rsidRPr="00E452DE" w:rsidRDefault="00E452DE" w:rsidP="00E452DE">
            <w:pPr>
              <w:spacing w:line="276" w:lineRule="auto"/>
              <w:ind w:left="360" w:right="436"/>
              <w:jc w:val="both"/>
              <w:rPr>
                <w:rFonts w:ascii="Calibri" w:hAnsi="Calibri"/>
                <w:sz w:val="22"/>
                <w:szCs w:val="22"/>
              </w:rPr>
            </w:pPr>
          </w:p>
          <w:p w14:paraId="33FF93C9" w14:textId="2266C738" w:rsidR="008956CC" w:rsidRDefault="00E452DE" w:rsidP="00E452DE">
            <w:pPr>
              <w:spacing w:after="120"/>
              <w:contextualSpacing/>
              <w:rPr>
                <w:rFonts w:asciiTheme="minorHAnsi" w:hAnsiTheme="minorHAnsi" w:cstheme="minorHAnsi"/>
                <w:sz w:val="22"/>
                <w:szCs w:val="22"/>
              </w:rPr>
            </w:pPr>
            <w:r w:rsidRPr="00E452DE">
              <w:rPr>
                <w:rFonts w:ascii="Calibri" w:hAnsi="Calibri"/>
                <w:sz w:val="22"/>
                <w:szCs w:val="22"/>
              </w:rPr>
              <w:t>Tenderers should not embed documents in the TRD.</w:t>
            </w:r>
          </w:p>
          <w:p w14:paraId="0E447735" w14:textId="77777777" w:rsidR="008956CC" w:rsidRDefault="008956CC" w:rsidP="00E452DE">
            <w:pPr>
              <w:spacing w:after="120"/>
              <w:contextualSpacing/>
              <w:rPr>
                <w:rFonts w:asciiTheme="minorHAnsi" w:hAnsiTheme="minorHAnsi" w:cstheme="minorHAnsi"/>
                <w:sz w:val="22"/>
                <w:szCs w:val="22"/>
              </w:rPr>
            </w:pPr>
          </w:p>
          <w:p w14:paraId="784838A0" w14:textId="367BDA90" w:rsidR="008956CC" w:rsidRPr="00AD7D16" w:rsidRDefault="008956CC" w:rsidP="00080360">
            <w:pPr>
              <w:spacing w:after="120"/>
              <w:contextualSpacing/>
              <w:rPr>
                <w:rFonts w:asciiTheme="minorHAnsi" w:hAnsiTheme="minorHAnsi" w:cstheme="minorHAnsi"/>
                <w:sz w:val="22"/>
                <w:szCs w:val="22"/>
              </w:rPr>
            </w:pPr>
          </w:p>
        </w:tc>
      </w:tr>
      <w:tr w:rsidR="00C03D3A" w:rsidRPr="00F7532B" w14:paraId="1169A379" w14:textId="77777777" w:rsidTr="00F5383E">
        <w:tc>
          <w:tcPr>
            <w:tcW w:w="9634" w:type="dxa"/>
            <w:gridSpan w:val="2"/>
            <w:shd w:val="clear" w:color="auto" w:fill="DDEEEC"/>
          </w:tcPr>
          <w:p w14:paraId="6DADAB3E" w14:textId="77777777" w:rsidR="004D4EA3" w:rsidRPr="000A7CD6" w:rsidRDefault="004D4EA3" w:rsidP="004D4EA3">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lastRenderedPageBreak/>
              <w:t>Please enter your response here</w:t>
            </w:r>
          </w:p>
          <w:p w14:paraId="7986B793" w14:textId="77777777" w:rsidR="00C03D3A" w:rsidRPr="00F7532B" w:rsidRDefault="00C03D3A" w:rsidP="00080360">
            <w:pPr>
              <w:rPr>
                <w:rFonts w:asciiTheme="minorHAnsi" w:hAnsiTheme="minorHAnsi" w:cstheme="minorHAnsi"/>
                <w:sz w:val="23"/>
                <w:szCs w:val="23"/>
              </w:rPr>
            </w:pPr>
          </w:p>
          <w:p w14:paraId="403D7977" w14:textId="77777777" w:rsidR="00C03D3A" w:rsidRPr="00F7532B" w:rsidRDefault="00C03D3A" w:rsidP="00080360">
            <w:pPr>
              <w:rPr>
                <w:rFonts w:asciiTheme="minorHAnsi" w:hAnsiTheme="minorHAnsi" w:cstheme="minorHAnsi"/>
                <w:sz w:val="23"/>
                <w:szCs w:val="23"/>
              </w:rPr>
            </w:pPr>
          </w:p>
        </w:tc>
      </w:tr>
    </w:tbl>
    <w:p w14:paraId="1CB1193F" w14:textId="77777777" w:rsidR="00C03D3A" w:rsidRPr="00F7532B" w:rsidRDefault="00C03D3A" w:rsidP="00C03D3A">
      <w:pPr>
        <w:rPr>
          <w:rFonts w:asciiTheme="minorHAnsi" w:hAnsiTheme="minorHAnsi" w:cstheme="minorHAnsi"/>
        </w:rPr>
      </w:pPr>
      <w:r w:rsidRPr="00F7532B">
        <w:rPr>
          <w:rFonts w:asciiTheme="minorHAnsi" w:hAnsiTheme="minorHAnsi" w:cstheme="minorHAnsi"/>
        </w:rPr>
        <w:br w:type="page"/>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8221"/>
      </w:tblGrid>
      <w:tr w:rsidR="00465329" w:rsidRPr="00F7532B" w14:paraId="2B377758" w14:textId="77777777" w:rsidTr="00E452DE">
        <w:tc>
          <w:tcPr>
            <w:tcW w:w="1413" w:type="dxa"/>
            <w:shd w:val="clear" w:color="auto" w:fill="DDEEEC"/>
          </w:tcPr>
          <w:p w14:paraId="4EA44D71" w14:textId="77777777" w:rsidR="00465329" w:rsidRPr="00E452DE" w:rsidRDefault="00465329" w:rsidP="00465329">
            <w:pPr>
              <w:jc w:val="center"/>
              <w:rPr>
                <w:rFonts w:asciiTheme="minorHAnsi" w:hAnsiTheme="minorHAnsi" w:cstheme="minorHAnsi"/>
                <w:b/>
                <w:bCs/>
                <w:color w:val="000000" w:themeColor="text1"/>
                <w:sz w:val="23"/>
                <w:szCs w:val="23"/>
              </w:rPr>
            </w:pPr>
            <w:r w:rsidRPr="00E452DE">
              <w:rPr>
                <w:rFonts w:asciiTheme="minorHAnsi" w:hAnsiTheme="minorHAnsi" w:cstheme="minorHAnsi"/>
                <w:b/>
                <w:bCs/>
                <w:color w:val="000000" w:themeColor="text1"/>
                <w:sz w:val="23"/>
                <w:szCs w:val="23"/>
              </w:rPr>
              <w:lastRenderedPageBreak/>
              <w:t>RFT Appendix 1</w:t>
            </w:r>
          </w:p>
          <w:p w14:paraId="5A019496" w14:textId="77777777" w:rsidR="00465329" w:rsidRPr="00E452DE" w:rsidRDefault="00465329" w:rsidP="00465329">
            <w:pPr>
              <w:jc w:val="center"/>
              <w:rPr>
                <w:rFonts w:asciiTheme="minorHAnsi" w:hAnsiTheme="minorHAnsi" w:cstheme="minorHAnsi"/>
                <w:b/>
                <w:bCs/>
                <w:color w:val="000000" w:themeColor="text1"/>
                <w:sz w:val="23"/>
                <w:szCs w:val="23"/>
              </w:rPr>
            </w:pPr>
            <w:r w:rsidRPr="00E452DE">
              <w:rPr>
                <w:rFonts w:asciiTheme="minorHAnsi" w:hAnsiTheme="minorHAnsi" w:cstheme="minorHAnsi"/>
                <w:b/>
                <w:bCs/>
                <w:color w:val="000000" w:themeColor="text1"/>
                <w:sz w:val="23"/>
                <w:szCs w:val="23"/>
              </w:rPr>
              <w:t>Reference</w:t>
            </w:r>
          </w:p>
          <w:p w14:paraId="1E890620" w14:textId="74AD9B7F" w:rsidR="00517DEE" w:rsidRPr="00502721" w:rsidRDefault="00E452DE" w:rsidP="00465329">
            <w:pPr>
              <w:jc w:val="center"/>
              <w:rPr>
                <w:rFonts w:asciiTheme="minorHAnsi" w:hAnsiTheme="minorHAnsi" w:cstheme="minorHAnsi"/>
                <w:b/>
                <w:color w:val="FFFFFF" w:themeColor="background1"/>
                <w:lang w:val="en-GB"/>
              </w:rPr>
            </w:pPr>
            <w:r w:rsidRPr="00E452DE">
              <w:rPr>
                <w:rFonts w:asciiTheme="minorHAnsi" w:hAnsiTheme="minorHAnsi" w:cstheme="minorHAnsi"/>
                <w:b/>
                <w:bCs/>
                <w:color w:val="000000" w:themeColor="text1"/>
                <w:sz w:val="23"/>
                <w:szCs w:val="23"/>
              </w:rPr>
              <w:t>3.</w:t>
            </w:r>
            <w:r w:rsidR="00517DEE" w:rsidRPr="00E452DE">
              <w:rPr>
                <w:rFonts w:asciiTheme="minorHAnsi" w:hAnsiTheme="minorHAnsi" w:cstheme="minorHAnsi"/>
                <w:b/>
                <w:bCs/>
                <w:color w:val="000000" w:themeColor="text1"/>
                <w:sz w:val="23"/>
                <w:szCs w:val="23"/>
              </w:rPr>
              <w:t>1.2</w:t>
            </w:r>
          </w:p>
        </w:tc>
        <w:tc>
          <w:tcPr>
            <w:tcW w:w="8221" w:type="dxa"/>
            <w:shd w:val="clear" w:color="auto" w:fill="DDEEEC"/>
          </w:tcPr>
          <w:p w14:paraId="09BCCDFF" w14:textId="64E7E8DE" w:rsidR="00465329" w:rsidRPr="00502721" w:rsidRDefault="00465329" w:rsidP="00080360">
            <w:pPr>
              <w:jc w:val="center"/>
              <w:rPr>
                <w:rFonts w:asciiTheme="minorHAnsi" w:hAnsiTheme="minorHAnsi" w:cstheme="minorHAnsi"/>
                <w:b/>
                <w:color w:val="FFFFFF" w:themeColor="background1"/>
                <w:lang w:val="en-GB"/>
              </w:rPr>
            </w:pPr>
            <w:r w:rsidRPr="00E452DE">
              <w:rPr>
                <w:rFonts w:asciiTheme="minorHAnsi" w:hAnsiTheme="minorHAnsi" w:cstheme="minorHAnsi"/>
                <w:b/>
                <w:color w:val="000000" w:themeColor="text1"/>
                <w:sz w:val="23"/>
                <w:szCs w:val="23"/>
                <w:lang w:val="en-GB"/>
              </w:rPr>
              <w:t xml:space="preserve">Sub-Criterion </w:t>
            </w:r>
            <w:r w:rsidR="009831D7" w:rsidRPr="00E452DE">
              <w:rPr>
                <w:rFonts w:asciiTheme="minorHAnsi" w:hAnsiTheme="minorHAnsi" w:cstheme="minorHAnsi"/>
                <w:b/>
                <w:color w:val="000000" w:themeColor="text1"/>
                <w:sz w:val="23"/>
                <w:szCs w:val="23"/>
                <w:lang w:val="en-GB"/>
              </w:rPr>
              <w:t>1.</w:t>
            </w:r>
            <w:r w:rsidRPr="00E452DE">
              <w:rPr>
                <w:rFonts w:asciiTheme="minorHAnsi" w:hAnsiTheme="minorHAnsi" w:cstheme="minorHAnsi"/>
                <w:b/>
                <w:color w:val="000000" w:themeColor="text1"/>
                <w:sz w:val="23"/>
                <w:szCs w:val="23"/>
                <w:lang w:val="en-GB"/>
              </w:rPr>
              <w:t xml:space="preserve">2: </w:t>
            </w:r>
            <w:r w:rsidRPr="00E452DE">
              <w:rPr>
                <w:rFonts w:asciiTheme="minorHAnsi" w:hAnsiTheme="minorHAnsi" w:cstheme="minorHAnsi"/>
                <w:b/>
                <w:color w:val="000000" w:themeColor="text1"/>
                <w:sz w:val="23"/>
                <w:szCs w:val="23"/>
              </w:rPr>
              <w:t>General Resource Requirements</w:t>
            </w:r>
            <w:r w:rsidRPr="00E452DE">
              <w:rPr>
                <w:rFonts w:asciiTheme="minorHAnsi" w:hAnsiTheme="minorHAnsi" w:cstheme="minorHAnsi"/>
                <w:b/>
                <w:color w:val="000000" w:themeColor="text1"/>
                <w:sz w:val="23"/>
                <w:szCs w:val="23"/>
                <w:lang w:val="en-GB"/>
              </w:rPr>
              <w:t xml:space="preserve"> (2</w:t>
            </w:r>
            <w:r w:rsidR="009831D7" w:rsidRPr="00E452DE">
              <w:rPr>
                <w:rFonts w:asciiTheme="minorHAnsi" w:hAnsiTheme="minorHAnsi" w:cstheme="minorHAnsi"/>
                <w:b/>
                <w:color w:val="000000" w:themeColor="text1"/>
                <w:sz w:val="23"/>
                <w:szCs w:val="23"/>
                <w:lang w:val="en-GB"/>
              </w:rPr>
              <w:t>0</w:t>
            </w:r>
            <w:r w:rsidRPr="00E452DE">
              <w:rPr>
                <w:rFonts w:asciiTheme="minorHAnsi" w:hAnsiTheme="minorHAnsi" w:cstheme="minorHAnsi"/>
                <w:b/>
                <w:color w:val="000000" w:themeColor="text1"/>
                <w:sz w:val="23"/>
                <w:szCs w:val="23"/>
                <w:lang w:val="en-GB"/>
              </w:rPr>
              <w:t xml:space="preserve"> </w:t>
            </w:r>
            <w:r w:rsidR="00E452DE" w:rsidRPr="00E452DE">
              <w:rPr>
                <w:rFonts w:asciiTheme="minorHAnsi" w:hAnsiTheme="minorHAnsi" w:cstheme="minorHAnsi"/>
                <w:b/>
                <w:color w:val="000000" w:themeColor="text1"/>
                <w:sz w:val="23"/>
                <w:szCs w:val="23"/>
                <w:lang w:val="en-GB"/>
              </w:rPr>
              <w:t>m</w:t>
            </w:r>
            <w:r w:rsidRPr="00E452DE">
              <w:rPr>
                <w:rFonts w:asciiTheme="minorHAnsi" w:hAnsiTheme="minorHAnsi" w:cstheme="minorHAnsi"/>
                <w:b/>
                <w:color w:val="000000" w:themeColor="text1"/>
                <w:sz w:val="23"/>
                <w:szCs w:val="23"/>
                <w:lang w:val="en-GB"/>
              </w:rPr>
              <w:t>arks</w:t>
            </w:r>
            <w:r w:rsidR="00E452DE">
              <w:rPr>
                <w:rFonts w:asciiTheme="minorHAnsi" w:hAnsiTheme="minorHAnsi" w:cstheme="minorHAnsi"/>
                <w:b/>
                <w:color w:val="000000" w:themeColor="text1"/>
                <w:lang w:val="en-GB"/>
              </w:rPr>
              <w:t xml:space="preserve"> </w:t>
            </w:r>
            <w:r w:rsidR="00E452DE">
              <w:rPr>
                <w:rFonts w:asciiTheme="minorHAnsi" w:hAnsiTheme="minorHAnsi" w:cstheme="minorHAnsi"/>
                <w:b/>
                <w:bCs/>
                <w:color w:val="000000" w:themeColor="text1"/>
                <w:sz w:val="23"/>
                <w:szCs w:val="23"/>
              </w:rPr>
              <w:t>available/ minimum qualifying threshold 12 marks</w:t>
            </w:r>
            <w:r w:rsidRPr="00E452DE">
              <w:rPr>
                <w:rFonts w:asciiTheme="minorHAnsi" w:hAnsiTheme="minorHAnsi" w:cstheme="minorHAnsi"/>
                <w:b/>
                <w:color w:val="000000" w:themeColor="text1"/>
                <w:lang w:val="en-GB"/>
              </w:rPr>
              <w:t>)</w:t>
            </w:r>
          </w:p>
        </w:tc>
      </w:tr>
      <w:tr w:rsidR="00517DEE" w:rsidRPr="00F7532B" w14:paraId="4176221A" w14:textId="77777777" w:rsidTr="00517DEE">
        <w:trPr>
          <w:trHeight w:val="6500"/>
        </w:trPr>
        <w:tc>
          <w:tcPr>
            <w:tcW w:w="9634" w:type="dxa"/>
            <w:gridSpan w:val="2"/>
            <w:shd w:val="clear" w:color="auto" w:fill="auto"/>
          </w:tcPr>
          <w:p w14:paraId="0F37C583" w14:textId="77777777" w:rsidR="001E6C2B" w:rsidRPr="001E6C2B" w:rsidRDefault="001E6C2B" w:rsidP="001E6C2B">
            <w:pPr>
              <w:spacing w:after="120"/>
              <w:contextualSpacing/>
              <w:rPr>
                <w:rFonts w:ascii="Calibri" w:hAnsi="Calibri"/>
                <w:sz w:val="22"/>
                <w:lang w:val="en-GB" w:eastAsia="en-IE"/>
              </w:rPr>
            </w:pPr>
            <w:r w:rsidRPr="001E6C2B">
              <w:rPr>
                <w:rFonts w:ascii="Calibri" w:hAnsi="Calibri" w:cs="Calibri"/>
                <w:color w:val="000000"/>
                <w:sz w:val="22"/>
                <w:lang w:val="en-GB" w:eastAsia="en-IE"/>
              </w:rPr>
              <w:t xml:space="preserve">Tenderers must demonstrate the quality of their proposed General Resources. </w:t>
            </w:r>
            <w:r w:rsidRPr="001E6C2B">
              <w:rPr>
                <w:rFonts w:ascii="Calibri" w:hAnsi="Calibri"/>
                <w:sz w:val="22"/>
                <w:lang w:val="en-GB" w:eastAsia="en-IE"/>
              </w:rPr>
              <w:t>It shall be the responsibility of the Successful Tenderers to ensure that sufficient experienced and competent resource numbers (including temporary cover resources) are allocated to deliver on the travel requirements for the Framework Clients to ensure the sustained high quality of the Services and responsiveness required.</w:t>
            </w:r>
            <w:r w:rsidRPr="001E6C2B">
              <w:rPr>
                <w:rFonts w:ascii="Calibri" w:hAnsi="Calibri"/>
                <w:sz w:val="22"/>
                <w:lang w:eastAsia="en-IE"/>
              </w:rPr>
              <w:t xml:space="preserve"> </w:t>
            </w:r>
            <w:r w:rsidRPr="001E6C2B">
              <w:rPr>
                <w:rFonts w:ascii="Calibri" w:hAnsi="Calibri"/>
                <w:sz w:val="22"/>
                <w:lang w:val="en-GB" w:eastAsia="en-IE"/>
              </w:rPr>
              <w:t xml:space="preserve">This includes the following key requirements:  </w:t>
            </w:r>
          </w:p>
          <w:p w14:paraId="705C7681" w14:textId="77777777" w:rsidR="00495AB2" w:rsidRPr="00495AB2" w:rsidRDefault="00495AB2" w:rsidP="00495AB2">
            <w:pPr>
              <w:spacing w:after="120"/>
              <w:contextualSpacing/>
              <w:rPr>
                <w:rFonts w:ascii="Calibri" w:hAnsi="Calibri"/>
                <w:sz w:val="22"/>
                <w:szCs w:val="22"/>
                <w:lang w:val="en-GB"/>
              </w:rPr>
            </w:pPr>
          </w:p>
          <w:p w14:paraId="0BFBFE39" w14:textId="77777777" w:rsidR="001E6C2B" w:rsidRPr="001E6C2B" w:rsidRDefault="001E6C2B" w:rsidP="001E6C2B">
            <w:pPr>
              <w:numPr>
                <w:ilvl w:val="0"/>
                <w:numId w:val="5"/>
              </w:numPr>
              <w:spacing w:after="120" w:line="276" w:lineRule="auto"/>
              <w:contextualSpacing/>
              <w:rPr>
                <w:rFonts w:ascii="Calibri" w:hAnsi="Calibri"/>
                <w:sz w:val="22"/>
                <w:lang w:val="en-GB" w:eastAsia="en-IE"/>
              </w:rPr>
            </w:pPr>
            <w:r w:rsidRPr="001E6C2B">
              <w:rPr>
                <w:rFonts w:ascii="Calibri" w:hAnsi="Calibri"/>
                <w:b/>
                <w:bCs/>
                <w:sz w:val="22"/>
                <w:lang w:val="en-GB" w:eastAsia="en-IE"/>
              </w:rPr>
              <w:t>Trustworthy and Reliable Personnel:</w:t>
            </w:r>
            <w:r w:rsidRPr="001E6C2B">
              <w:rPr>
                <w:rFonts w:ascii="Calibri" w:hAnsi="Calibri"/>
                <w:sz w:val="22"/>
                <w:lang w:val="en-GB" w:eastAsia="en-IE"/>
              </w:rPr>
              <w:t xml:space="preserve"> Resources shall be of demonstrably good character and must exhibit trustworthiness and reliability in the execution of their duties. They shall </w:t>
            </w:r>
            <w:proofErr w:type="gramStart"/>
            <w:r w:rsidRPr="001E6C2B">
              <w:rPr>
                <w:rFonts w:ascii="Calibri" w:hAnsi="Calibri"/>
                <w:sz w:val="22"/>
                <w:lang w:val="en-GB" w:eastAsia="en-IE"/>
              </w:rPr>
              <w:t>at all times</w:t>
            </w:r>
            <w:proofErr w:type="gramEnd"/>
            <w:r w:rsidRPr="001E6C2B">
              <w:rPr>
                <w:rFonts w:ascii="Calibri" w:hAnsi="Calibri"/>
                <w:sz w:val="22"/>
                <w:lang w:val="en-GB" w:eastAsia="en-IE"/>
              </w:rPr>
              <w:t xml:space="preserve"> adhere to and ensure compliance with all applicable data protection and security obligations, including those specifically stipulated by the Framework Client, thereby safeguarding the integrity and confidentiality of all relevant information.</w:t>
            </w:r>
          </w:p>
          <w:p w14:paraId="5D548B13" w14:textId="77777777" w:rsidR="001E6C2B" w:rsidRPr="001E6C2B" w:rsidRDefault="001E6C2B" w:rsidP="001E6C2B">
            <w:pPr>
              <w:spacing w:after="120"/>
              <w:ind w:left="720"/>
              <w:contextualSpacing/>
              <w:rPr>
                <w:rFonts w:ascii="Calibri" w:hAnsi="Calibri"/>
                <w:sz w:val="22"/>
                <w:lang w:val="en-GB" w:eastAsia="en-IE"/>
              </w:rPr>
            </w:pPr>
          </w:p>
          <w:p w14:paraId="0F6844DA" w14:textId="77777777" w:rsidR="001E6C2B" w:rsidRPr="001E6C2B" w:rsidRDefault="001E6C2B" w:rsidP="001E6C2B">
            <w:pPr>
              <w:numPr>
                <w:ilvl w:val="0"/>
                <w:numId w:val="5"/>
              </w:numPr>
              <w:spacing w:after="120" w:line="276" w:lineRule="auto"/>
              <w:contextualSpacing/>
              <w:rPr>
                <w:rFonts w:ascii="Calibri" w:hAnsi="Calibri"/>
                <w:sz w:val="22"/>
                <w:lang w:val="en-GB" w:eastAsia="en-IE"/>
              </w:rPr>
            </w:pPr>
            <w:r w:rsidRPr="001E6C2B">
              <w:rPr>
                <w:rFonts w:ascii="Calibri" w:hAnsi="Calibri"/>
                <w:b/>
                <w:bCs/>
                <w:sz w:val="22"/>
                <w:lang w:val="en-GB" w:eastAsia="en-IE"/>
              </w:rPr>
              <w:t>Relevant Experience and Market Knowledge:</w:t>
            </w:r>
            <w:r w:rsidRPr="001E6C2B">
              <w:rPr>
                <w:rFonts w:ascii="Calibri" w:hAnsi="Calibri"/>
                <w:sz w:val="22"/>
                <w:lang w:val="en-GB" w:eastAsia="en-IE"/>
              </w:rPr>
              <w:t xml:space="preserve"> Resources must have a sufficient level of experience to manage and deliver a contract of this nature and scale, in particular full understanding of key operators in Ireland but also any other relevant Framework Client markets.</w:t>
            </w:r>
          </w:p>
          <w:p w14:paraId="2E2616B8" w14:textId="77777777" w:rsidR="001E6C2B" w:rsidRPr="001E6C2B" w:rsidRDefault="001E6C2B" w:rsidP="001E6C2B">
            <w:pPr>
              <w:spacing w:after="120"/>
              <w:ind w:left="720"/>
              <w:contextualSpacing/>
              <w:rPr>
                <w:rFonts w:ascii="Calibri" w:hAnsi="Calibri"/>
                <w:sz w:val="22"/>
                <w:lang w:val="en-GB" w:eastAsia="en-IE"/>
              </w:rPr>
            </w:pPr>
          </w:p>
          <w:p w14:paraId="06425B2D" w14:textId="77777777" w:rsidR="001E6C2B" w:rsidRPr="001E6C2B" w:rsidRDefault="001E6C2B" w:rsidP="001E6C2B">
            <w:pPr>
              <w:numPr>
                <w:ilvl w:val="0"/>
                <w:numId w:val="5"/>
              </w:numPr>
              <w:spacing w:after="120" w:line="276" w:lineRule="auto"/>
              <w:contextualSpacing/>
              <w:rPr>
                <w:rFonts w:ascii="Calibri" w:hAnsi="Calibri"/>
                <w:sz w:val="22"/>
                <w:lang w:val="en-GB" w:eastAsia="en-IE"/>
              </w:rPr>
            </w:pPr>
            <w:r w:rsidRPr="001E6C2B">
              <w:rPr>
                <w:rFonts w:ascii="Calibri" w:hAnsi="Calibri"/>
                <w:b/>
                <w:bCs/>
                <w:sz w:val="22"/>
                <w:lang w:val="en-GB" w:eastAsia="en-IE"/>
              </w:rPr>
              <w:t>Appropriate Qualifications:</w:t>
            </w:r>
            <w:r w:rsidRPr="001E6C2B">
              <w:rPr>
                <w:rFonts w:ascii="Calibri" w:hAnsi="Calibri"/>
                <w:sz w:val="22"/>
                <w:lang w:val="en-GB" w:eastAsia="en-IE"/>
              </w:rPr>
              <w:t xml:space="preserve"> Resources shall possess the relevant qualifications necessary for the proper fulfilment of all obligations under the contract.  </w:t>
            </w:r>
          </w:p>
          <w:p w14:paraId="3AB08804" w14:textId="77777777" w:rsidR="001E6C2B" w:rsidRPr="001E6C2B" w:rsidRDefault="001E6C2B" w:rsidP="001E6C2B">
            <w:pPr>
              <w:spacing w:after="120"/>
              <w:ind w:left="720"/>
              <w:contextualSpacing/>
              <w:rPr>
                <w:rFonts w:ascii="Calibri" w:hAnsi="Calibri"/>
                <w:sz w:val="22"/>
                <w:lang w:val="en-GB" w:eastAsia="en-IE"/>
              </w:rPr>
            </w:pPr>
          </w:p>
          <w:p w14:paraId="215EE3E9" w14:textId="77777777" w:rsidR="001E6C2B" w:rsidRPr="001E6C2B" w:rsidRDefault="001E6C2B" w:rsidP="001E6C2B">
            <w:pPr>
              <w:numPr>
                <w:ilvl w:val="0"/>
                <w:numId w:val="5"/>
              </w:numPr>
              <w:spacing w:after="120" w:line="276" w:lineRule="auto"/>
              <w:contextualSpacing/>
              <w:rPr>
                <w:rFonts w:ascii="Calibri" w:hAnsi="Calibri"/>
                <w:sz w:val="22"/>
                <w:lang w:val="en-GB" w:eastAsia="en-IE"/>
              </w:rPr>
            </w:pPr>
            <w:r w:rsidRPr="001E6C2B">
              <w:rPr>
                <w:rFonts w:ascii="Calibri" w:hAnsi="Calibri"/>
                <w:b/>
                <w:bCs/>
                <w:sz w:val="22"/>
                <w:lang w:val="en-GB" w:eastAsia="en-IE"/>
              </w:rPr>
              <w:t>English Language Proficiency:</w:t>
            </w:r>
            <w:r w:rsidRPr="001E6C2B">
              <w:rPr>
                <w:rFonts w:ascii="Calibri" w:hAnsi="Calibri"/>
                <w:sz w:val="22"/>
                <w:lang w:val="en-GB" w:eastAsia="en-IE"/>
              </w:rPr>
              <w:t xml:space="preserve"> All staff must be proficient in the English language both written and oral.  </w:t>
            </w:r>
          </w:p>
          <w:p w14:paraId="505A2F0B" w14:textId="77777777" w:rsidR="001E6C2B" w:rsidRPr="001E6C2B" w:rsidRDefault="001E6C2B" w:rsidP="001E6C2B">
            <w:pPr>
              <w:spacing w:after="120"/>
              <w:ind w:left="720"/>
              <w:contextualSpacing/>
              <w:rPr>
                <w:rFonts w:ascii="Calibri" w:hAnsi="Calibri"/>
                <w:sz w:val="22"/>
                <w:lang w:val="en-GB" w:eastAsia="en-IE"/>
              </w:rPr>
            </w:pPr>
          </w:p>
          <w:p w14:paraId="2ECBAB30" w14:textId="77777777" w:rsidR="001E6C2B" w:rsidRPr="001E6C2B" w:rsidRDefault="001E6C2B" w:rsidP="001E6C2B">
            <w:pPr>
              <w:numPr>
                <w:ilvl w:val="0"/>
                <w:numId w:val="5"/>
              </w:numPr>
              <w:spacing w:after="120" w:line="276" w:lineRule="auto"/>
              <w:contextualSpacing/>
              <w:rPr>
                <w:rFonts w:ascii="Calibri" w:hAnsi="Calibri"/>
                <w:sz w:val="22"/>
                <w:lang w:val="en-GB" w:eastAsia="en-IE"/>
              </w:rPr>
            </w:pPr>
            <w:r w:rsidRPr="001E6C2B">
              <w:rPr>
                <w:rFonts w:ascii="Calibri" w:hAnsi="Calibri"/>
                <w:b/>
                <w:bCs/>
                <w:sz w:val="22"/>
                <w:lang w:val="en-GB" w:eastAsia="en-IE"/>
              </w:rPr>
              <w:t>Dedicated Staff for Complex Requirements:</w:t>
            </w:r>
            <w:r w:rsidRPr="001E6C2B">
              <w:rPr>
                <w:rFonts w:ascii="Calibri" w:hAnsi="Calibri"/>
                <w:sz w:val="22"/>
                <w:lang w:val="en-GB" w:eastAsia="en-IE"/>
              </w:rPr>
              <w:t xml:space="preserve"> Some Framework Clients may </w:t>
            </w:r>
            <w:proofErr w:type="gramStart"/>
            <w:r w:rsidRPr="001E6C2B">
              <w:rPr>
                <w:rFonts w:ascii="Calibri" w:hAnsi="Calibri"/>
                <w:sz w:val="22"/>
                <w:lang w:val="en-GB" w:eastAsia="en-IE"/>
              </w:rPr>
              <w:t>have a preference for</w:t>
            </w:r>
            <w:proofErr w:type="gramEnd"/>
            <w:r w:rsidRPr="001E6C2B">
              <w:rPr>
                <w:rFonts w:ascii="Calibri" w:hAnsi="Calibri"/>
                <w:sz w:val="22"/>
                <w:lang w:val="en-GB" w:eastAsia="en-IE"/>
              </w:rPr>
              <w:t xml:space="preserve"> dedicated, experienced staff to be assigned to manage their bookings and accounts</w:t>
            </w:r>
            <w:proofErr w:type="gramStart"/>
            <w:r w:rsidRPr="001E6C2B">
              <w:rPr>
                <w:rFonts w:ascii="Calibri" w:hAnsi="Calibri"/>
                <w:sz w:val="22"/>
                <w:lang w:val="en-GB" w:eastAsia="en-IE"/>
              </w:rPr>
              <w:t>, in particular, where</w:t>
            </w:r>
            <w:proofErr w:type="gramEnd"/>
            <w:r w:rsidRPr="001E6C2B">
              <w:rPr>
                <w:rFonts w:ascii="Calibri" w:hAnsi="Calibri"/>
                <w:sz w:val="22"/>
                <w:lang w:val="en-GB" w:eastAsia="en-IE"/>
              </w:rPr>
              <w:t xml:space="preserve"> they may have significant complex bookings.</w:t>
            </w:r>
          </w:p>
          <w:p w14:paraId="56732362" w14:textId="77777777" w:rsidR="001E6C2B" w:rsidRPr="001E6C2B" w:rsidRDefault="001E6C2B" w:rsidP="001E6C2B">
            <w:pPr>
              <w:spacing w:after="120"/>
              <w:contextualSpacing/>
              <w:rPr>
                <w:rFonts w:ascii="Calibri" w:hAnsi="Calibri"/>
                <w:sz w:val="22"/>
                <w:lang w:val="en-GB" w:eastAsia="en-IE"/>
              </w:rPr>
            </w:pPr>
          </w:p>
          <w:p w14:paraId="1A21435E" w14:textId="77777777" w:rsidR="001E6C2B" w:rsidRPr="001E6C2B" w:rsidRDefault="001E6C2B" w:rsidP="001E6C2B">
            <w:pPr>
              <w:spacing w:after="120"/>
              <w:contextualSpacing/>
              <w:rPr>
                <w:rFonts w:ascii="Calibri" w:hAnsi="Calibri"/>
                <w:sz w:val="22"/>
                <w:lang w:val="en-GB" w:eastAsia="en-IE"/>
              </w:rPr>
            </w:pPr>
            <w:r w:rsidRPr="001E6C2B">
              <w:rPr>
                <w:rFonts w:ascii="Calibri" w:hAnsi="Calibri"/>
                <w:sz w:val="22"/>
                <w:lang w:val="en-GB" w:eastAsia="en-IE"/>
              </w:rPr>
              <w:t xml:space="preserve">Tenderers must demonstrate in a clear and comprehensive manner how they propose to meet the above requirements to ensure the sustained high quality and responsiveness required for delivery of the service, </w:t>
            </w:r>
            <w:r w:rsidRPr="001E6C2B">
              <w:rPr>
                <w:rFonts w:ascii="Calibri" w:hAnsi="Calibri" w:cs="Calibri"/>
                <w:sz w:val="22"/>
                <w:lang w:val="en-GB" w:eastAsia="en-IE"/>
              </w:rPr>
              <w:t xml:space="preserve">also </w:t>
            </w:r>
            <w:r w:rsidRPr="001E6C2B">
              <w:rPr>
                <w:rFonts w:ascii="Calibri" w:eastAsia="Calibri" w:hAnsi="Calibri"/>
                <w:sz w:val="22"/>
                <w:lang w:eastAsia="en-IE"/>
              </w:rPr>
              <w:t>highlight where their proposal provides additional value in relation to the areas listed.</w:t>
            </w:r>
          </w:p>
          <w:p w14:paraId="6001D5D1" w14:textId="77777777" w:rsidR="00495AB2" w:rsidRPr="00495AB2" w:rsidRDefault="00495AB2" w:rsidP="00495AB2">
            <w:pPr>
              <w:spacing w:after="120"/>
              <w:contextualSpacing/>
              <w:rPr>
                <w:rFonts w:ascii="Calibri" w:hAnsi="Calibri"/>
                <w:sz w:val="22"/>
                <w:szCs w:val="22"/>
                <w:lang w:val="en-GB"/>
              </w:rPr>
            </w:pPr>
          </w:p>
          <w:p w14:paraId="41749575" w14:textId="77777777" w:rsidR="00495AB2" w:rsidRPr="00495AB2" w:rsidRDefault="00495AB2" w:rsidP="00495AB2">
            <w:pPr>
              <w:spacing w:after="120"/>
              <w:contextualSpacing/>
              <w:rPr>
                <w:rFonts w:ascii="Calibri" w:hAnsi="Calibri"/>
                <w:sz w:val="22"/>
                <w:szCs w:val="22"/>
                <w:lang w:val="en-GB"/>
              </w:rPr>
            </w:pPr>
            <w:r w:rsidRPr="00495AB2">
              <w:rPr>
                <w:rFonts w:ascii="Calibri" w:hAnsi="Calibri"/>
                <w:sz w:val="22"/>
                <w:szCs w:val="22"/>
                <w:lang w:val="en-GB"/>
              </w:rPr>
              <w:t>Tenderers must include within the specified page count an overview of staff profiles, allocated to delivery of the contract.</w:t>
            </w:r>
          </w:p>
          <w:p w14:paraId="30967DE0" w14:textId="77777777" w:rsidR="00495AB2" w:rsidRPr="00495AB2" w:rsidRDefault="00495AB2" w:rsidP="00495AB2">
            <w:pPr>
              <w:spacing w:after="120"/>
              <w:contextualSpacing/>
              <w:rPr>
                <w:rFonts w:ascii="Calibri" w:hAnsi="Calibri"/>
                <w:sz w:val="22"/>
                <w:szCs w:val="22"/>
                <w:lang w:val="en-GB"/>
              </w:rPr>
            </w:pPr>
          </w:p>
          <w:p w14:paraId="1867C216" w14:textId="77777777" w:rsidR="00495AB2" w:rsidRPr="00495AB2" w:rsidRDefault="00495AB2" w:rsidP="00495AB2">
            <w:pPr>
              <w:spacing w:line="276" w:lineRule="auto"/>
              <w:ind w:right="436"/>
              <w:jc w:val="both"/>
              <w:rPr>
                <w:rFonts w:ascii="Calibri" w:hAnsi="Calibri"/>
                <w:sz w:val="22"/>
                <w:szCs w:val="22"/>
              </w:rPr>
            </w:pPr>
            <w:r w:rsidRPr="00495AB2">
              <w:rPr>
                <w:rFonts w:ascii="Calibri" w:hAnsi="Calibri"/>
                <w:sz w:val="22"/>
                <w:szCs w:val="22"/>
              </w:rPr>
              <w:t xml:space="preserve">The submission for this Award Criterion must be contained within the </w:t>
            </w:r>
            <w:r w:rsidRPr="00495AB2">
              <w:rPr>
                <w:rFonts w:ascii="Calibri" w:hAnsi="Calibri"/>
                <w:b/>
                <w:sz w:val="22"/>
                <w:szCs w:val="22"/>
                <w:u w:val="single"/>
              </w:rPr>
              <w:t xml:space="preserve">maximum of three [3] A4 pages with single space </w:t>
            </w:r>
            <w:r w:rsidRPr="00495AB2">
              <w:rPr>
                <w:rFonts w:asciiTheme="minorHAnsi" w:eastAsiaTheme="minorHAnsi" w:hAnsiTheme="minorHAnsi" w:cstheme="minorBidi"/>
                <w:b/>
                <w:sz w:val="22"/>
                <w:szCs w:val="22"/>
                <w:u w:val="single"/>
              </w:rPr>
              <w:t>Calibri</w:t>
            </w:r>
            <w:r w:rsidRPr="00495AB2">
              <w:rPr>
                <w:rFonts w:ascii="Calibri" w:hAnsi="Calibri"/>
                <w:b/>
                <w:sz w:val="22"/>
                <w:szCs w:val="22"/>
                <w:u w:val="single"/>
              </w:rPr>
              <w:t xml:space="preserve"> font with a font size no smaller than 11</w:t>
            </w:r>
            <w:r w:rsidRPr="00495AB2">
              <w:rPr>
                <w:rFonts w:ascii="Calibri" w:hAnsi="Calibri"/>
                <w:sz w:val="22"/>
                <w:szCs w:val="22"/>
              </w:rPr>
              <w:t xml:space="preserve">. Tenderers are advised that any part of their Tender beyond the page count where specified, </w:t>
            </w:r>
            <w:r w:rsidRPr="00495AB2">
              <w:rPr>
                <w:rFonts w:ascii="Calibri" w:hAnsi="Calibri"/>
                <w:b/>
                <w:sz w:val="22"/>
                <w:szCs w:val="22"/>
              </w:rPr>
              <w:t>WILL NOT</w:t>
            </w:r>
            <w:r w:rsidRPr="00495AB2">
              <w:rPr>
                <w:rFonts w:ascii="Calibri" w:hAnsi="Calibri"/>
                <w:sz w:val="22"/>
                <w:szCs w:val="22"/>
              </w:rPr>
              <w:t xml:space="preserve"> be considered for evaluation.</w:t>
            </w:r>
          </w:p>
          <w:p w14:paraId="5F8D72F3" w14:textId="77777777" w:rsidR="00495AB2" w:rsidRPr="00495AB2" w:rsidRDefault="00495AB2" w:rsidP="00495AB2">
            <w:pPr>
              <w:spacing w:line="276" w:lineRule="auto"/>
              <w:ind w:left="360" w:right="436"/>
              <w:jc w:val="both"/>
              <w:rPr>
                <w:rFonts w:ascii="Calibri" w:hAnsi="Calibri"/>
                <w:sz w:val="22"/>
                <w:szCs w:val="22"/>
              </w:rPr>
            </w:pPr>
          </w:p>
          <w:p w14:paraId="507FAD84" w14:textId="77777777" w:rsidR="00495AB2" w:rsidRPr="00495AB2" w:rsidRDefault="00495AB2" w:rsidP="00495AB2">
            <w:pPr>
              <w:spacing w:line="276" w:lineRule="auto"/>
              <w:ind w:right="436"/>
              <w:jc w:val="both"/>
              <w:rPr>
                <w:rFonts w:ascii="Calibri" w:hAnsi="Calibri"/>
                <w:sz w:val="22"/>
                <w:szCs w:val="22"/>
              </w:rPr>
            </w:pPr>
            <w:r w:rsidRPr="00495AB2">
              <w:rPr>
                <w:rFonts w:ascii="Calibri" w:hAnsi="Calibri"/>
                <w:sz w:val="22"/>
                <w:szCs w:val="22"/>
              </w:rPr>
              <w:t>Information in the form of tables and/or graphs is permitted and can be included in the response page count for this criterion.</w:t>
            </w:r>
          </w:p>
          <w:p w14:paraId="4D30879B" w14:textId="77777777" w:rsidR="00495AB2" w:rsidRPr="00495AB2" w:rsidRDefault="00495AB2" w:rsidP="00495AB2">
            <w:pPr>
              <w:spacing w:line="276" w:lineRule="auto"/>
              <w:ind w:left="360" w:right="436"/>
              <w:jc w:val="both"/>
              <w:rPr>
                <w:rFonts w:ascii="Calibri" w:hAnsi="Calibri"/>
                <w:sz w:val="22"/>
                <w:szCs w:val="22"/>
              </w:rPr>
            </w:pPr>
          </w:p>
          <w:p w14:paraId="5291E11E" w14:textId="59CF194D" w:rsidR="00517DEE" w:rsidRPr="00AD7D16" w:rsidRDefault="00495AB2" w:rsidP="00495AB2">
            <w:pPr>
              <w:spacing w:after="120"/>
              <w:contextualSpacing/>
              <w:rPr>
                <w:rFonts w:ascii="Calibri" w:hAnsi="Calibri"/>
                <w:sz w:val="23"/>
                <w:szCs w:val="23"/>
                <w:lang w:val="en-GB"/>
              </w:rPr>
            </w:pPr>
            <w:r w:rsidRPr="00495AB2">
              <w:rPr>
                <w:rFonts w:ascii="Calibri" w:hAnsi="Calibri"/>
                <w:sz w:val="22"/>
                <w:szCs w:val="22"/>
              </w:rPr>
              <w:t>Tenderers should not embed documents in the TRD.</w:t>
            </w:r>
          </w:p>
        </w:tc>
      </w:tr>
      <w:tr w:rsidR="00465329" w:rsidRPr="00F7532B" w14:paraId="284BA8A0" w14:textId="77777777" w:rsidTr="00F5383E">
        <w:trPr>
          <w:trHeight w:val="1122"/>
        </w:trPr>
        <w:tc>
          <w:tcPr>
            <w:tcW w:w="9634" w:type="dxa"/>
            <w:gridSpan w:val="2"/>
            <w:shd w:val="clear" w:color="auto" w:fill="DDEEEC"/>
          </w:tcPr>
          <w:p w14:paraId="4D8B223F" w14:textId="77777777" w:rsidR="004D4EA3" w:rsidRPr="000A7CD6" w:rsidRDefault="004D4EA3" w:rsidP="004D4EA3">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t>Please enter your response here</w:t>
            </w:r>
          </w:p>
          <w:p w14:paraId="65FD673A" w14:textId="77777777" w:rsidR="00465329" w:rsidRPr="00F7532B" w:rsidRDefault="00465329" w:rsidP="00080360">
            <w:pPr>
              <w:rPr>
                <w:rFonts w:asciiTheme="minorHAnsi" w:hAnsiTheme="minorHAnsi" w:cstheme="minorHAnsi"/>
                <w:sz w:val="23"/>
                <w:szCs w:val="23"/>
              </w:rPr>
            </w:pPr>
          </w:p>
          <w:p w14:paraId="456E01E6" w14:textId="77777777" w:rsidR="00465329" w:rsidRPr="00F7532B" w:rsidRDefault="00465329" w:rsidP="00080360">
            <w:pPr>
              <w:rPr>
                <w:rFonts w:asciiTheme="minorHAnsi" w:hAnsiTheme="minorHAnsi" w:cstheme="minorHAnsi"/>
                <w:i/>
                <w:color w:val="A6A6A6"/>
                <w:lang w:val="en-GB"/>
              </w:rPr>
            </w:pPr>
          </w:p>
        </w:tc>
      </w:tr>
    </w:tbl>
    <w:p w14:paraId="6F23F6CC" w14:textId="77777777" w:rsidR="009831D7" w:rsidRDefault="009831D7" w:rsidP="00CE5366">
      <w:pPr>
        <w:tabs>
          <w:tab w:val="left" w:pos="617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8221"/>
      </w:tblGrid>
      <w:tr w:rsidR="009831D7" w:rsidRPr="00F7532B" w14:paraId="7A7E2043" w14:textId="77777777" w:rsidTr="00495AB2">
        <w:tc>
          <w:tcPr>
            <w:tcW w:w="1413" w:type="dxa"/>
            <w:shd w:val="clear" w:color="auto" w:fill="DDEEEC"/>
          </w:tcPr>
          <w:p w14:paraId="21D7BE0E" w14:textId="77777777" w:rsidR="009831D7" w:rsidRPr="00495AB2" w:rsidRDefault="009831D7" w:rsidP="00F67C36">
            <w:pPr>
              <w:jc w:val="center"/>
              <w:rPr>
                <w:rFonts w:asciiTheme="minorHAnsi" w:hAnsiTheme="minorHAnsi" w:cstheme="minorHAnsi"/>
                <w:b/>
                <w:bCs/>
                <w:color w:val="000000" w:themeColor="text1"/>
                <w:sz w:val="23"/>
                <w:szCs w:val="23"/>
              </w:rPr>
            </w:pPr>
            <w:r w:rsidRPr="00495AB2">
              <w:rPr>
                <w:rFonts w:asciiTheme="minorHAnsi" w:hAnsiTheme="minorHAnsi" w:cstheme="minorHAnsi"/>
                <w:b/>
                <w:bCs/>
                <w:color w:val="000000" w:themeColor="text1"/>
                <w:sz w:val="23"/>
                <w:szCs w:val="23"/>
              </w:rPr>
              <w:t>RFT Appendix 1</w:t>
            </w:r>
          </w:p>
          <w:p w14:paraId="6CA2D58E" w14:textId="77777777" w:rsidR="009831D7" w:rsidRPr="00495AB2" w:rsidRDefault="009831D7" w:rsidP="00F67C36">
            <w:pPr>
              <w:jc w:val="center"/>
              <w:rPr>
                <w:rFonts w:asciiTheme="minorHAnsi" w:hAnsiTheme="minorHAnsi" w:cstheme="minorHAnsi"/>
                <w:b/>
                <w:bCs/>
                <w:color w:val="000000" w:themeColor="text1"/>
                <w:sz w:val="23"/>
                <w:szCs w:val="23"/>
              </w:rPr>
            </w:pPr>
            <w:r w:rsidRPr="00495AB2">
              <w:rPr>
                <w:rFonts w:asciiTheme="minorHAnsi" w:hAnsiTheme="minorHAnsi" w:cstheme="minorHAnsi"/>
                <w:b/>
                <w:bCs/>
                <w:color w:val="000000" w:themeColor="text1"/>
                <w:sz w:val="23"/>
                <w:szCs w:val="23"/>
              </w:rPr>
              <w:t>Reference</w:t>
            </w:r>
          </w:p>
          <w:p w14:paraId="3DE7AAD0" w14:textId="5F14BE5C" w:rsidR="009831D7" w:rsidRPr="00495AB2" w:rsidRDefault="00495AB2" w:rsidP="00F67C36">
            <w:pPr>
              <w:jc w:val="center"/>
              <w:rPr>
                <w:rFonts w:asciiTheme="minorHAnsi" w:hAnsiTheme="minorHAnsi" w:cstheme="minorHAnsi"/>
                <w:b/>
                <w:color w:val="000000" w:themeColor="text1"/>
                <w:lang w:val="en-GB"/>
              </w:rPr>
            </w:pPr>
            <w:r w:rsidRPr="00495AB2">
              <w:rPr>
                <w:rFonts w:asciiTheme="minorHAnsi" w:hAnsiTheme="minorHAnsi" w:cstheme="minorHAnsi"/>
                <w:b/>
                <w:bCs/>
                <w:color w:val="000000" w:themeColor="text1"/>
                <w:sz w:val="23"/>
                <w:szCs w:val="23"/>
              </w:rPr>
              <w:t>3.</w:t>
            </w:r>
            <w:r w:rsidR="009831D7" w:rsidRPr="00495AB2">
              <w:rPr>
                <w:rFonts w:asciiTheme="minorHAnsi" w:hAnsiTheme="minorHAnsi" w:cstheme="minorHAnsi"/>
                <w:b/>
                <w:bCs/>
                <w:color w:val="000000" w:themeColor="text1"/>
                <w:sz w:val="23"/>
                <w:szCs w:val="23"/>
              </w:rPr>
              <w:t>1.3</w:t>
            </w:r>
          </w:p>
        </w:tc>
        <w:tc>
          <w:tcPr>
            <w:tcW w:w="8221" w:type="dxa"/>
            <w:shd w:val="clear" w:color="auto" w:fill="DDEEEC"/>
          </w:tcPr>
          <w:p w14:paraId="7B90BBB6" w14:textId="2E0EAF87" w:rsidR="009831D7" w:rsidRPr="00495AB2" w:rsidRDefault="009831D7" w:rsidP="00F67C36">
            <w:pPr>
              <w:jc w:val="center"/>
              <w:rPr>
                <w:rFonts w:asciiTheme="minorHAnsi" w:hAnsiTheme="minorHAnsi" w:cstheme="minorHAnsi"/>
                <w:b/>
                <w:color w:val="000000" w:themeColor="text1"/>
                <w:sz w:val="23"/>
                <w:szCs w:val="23"/>
                <w:lang w:val="en-GB"/>
              </w:rPr>
            </w:pPr>
            <w:r w:rsidRPr="00495AB2">
              <w:rPr>
                <w:rFonts w:asciiTheme="minorHAnsi" w:hAnsiTheme="minorHAnsi" w:cstheme="minorHAnsi"/>
                <w:b/>
                <w:color w:val="000000" w:themeColor="text1"/>
                <w:sz w:val="23"/>
                <w:szCs w:val="23"/>
                <w:lang w:val="en-GB"/>
              </w:rPr>
              <w:t xml:space="preserve">Sub-Criterion 1.3: </w:t>
            </w:r>
            <w:r w:rsidRPr="00495AB2">
              <w:rPr>
                <w:rFonts w:asciiTheme="minorHAnsi" w:hAnsiTheme="minorHAnsi" w:cstheme="minorHAnsi"/>
                <w:b/>
                <w:color w:val="000000" w:themeColor="text1"/>
                <w:sz w:val="23"/>
                <w:szCs w:val="23"/>
              </w:rPr>
              <w:t>Offline Booking Process</w:t>
            </w:r>
            <w:r w:rsidRPr="00495AB2">
              <w:rPr>
                <w:rFonts w:asciiTheme="minorHAnsi" w:hAnsiTheme="minorHAnsi" w:cstheme="minorHAnsi"/>
                <w:b/>
                <w:color w:val="000000" w:themeColor="text1"/>
                <w:sz w:val="23"/>
                <w:szCs w:val="23"/>
                <w:lang w:val="en-GB"/>
              </w:rPr>
              <w:t xml:space="preserve"> (20 </w:t>
            </w:r>
            <w:r w:rsidR="00495AB2" w:rsidRPr="00495AB2">
              <w:rPr>
                <w:rFonts w:asciiTheme="minorHAnsi" w:hAnsiTheme="minorHAnsi" w:cstheme="minorHAnsi"/>
                <w:b/>
                <w:color w:val="000000" w:themeColor="text1"/>
                <w:sz w:val="23"/>
                <w:szCs w:val="23"/>
                <w:lang w:val="en-GB"/>
              </w:rPr>
              <w:t>m</w:t>
            </w:r>
            <w:r w:rsidRPr="00495AB2">
              <w:rPr>
                <w:rFonts w:asciiTheme="minorHAnsi" w:hAnsiTheme="minorHAnsi" w:cstheme="minorHAnsi"/>
                <w:b/>
                <w:color w:val="000000" w:themeColor="text1"/>
                <w:sz w:val="23"/>
                <w:szCs w:val="23"/>
                <w:lang w:val="en-GB"/>
              </w:rPr>
              <w:t>arks</w:t>
            </w:r>
            <w:r w:rsidR="00495AB2" w:rsidRPr="00495AB2">
              <w:rPr>
                <w:rFonts w:asciiTheme="minorHAnsi" w:hAnsiTheme="minorHAnsi" w:cstheme="minorHAnsi"/>
                <w:b/>
                <w:color w:val="000000" w:themeColor="text1"/>
                <w:sz w:val="23"/>
                <w:szCs w:val="23"/>
                <w:lang w:val="en-GB"/>
              </w:rPr>
              <w:t xml:space="preserve"> available/</w:t>
            </w:r>
            <w:r w:rsidR="00495AB2" w:rsidRPr="00495AB2">
              <w:rPr>
                <w:rFonts w:asciiTheme="minorHAnsi" w:hAnsiTheme="minorHAnsi" w:cstheme="minorHAnsi"/>
                <w:b/>
                <w:color w:val="000000" w:themeColor="text1"/>
                <w:sz w:val="23"/>
                <w:szCs w:val="23"/>
              </w:rPr>
              <w:t>minimum qualifying threshold 12 marks</w:t>
            </w:r>
            <w:r w:rsidR="00495AB2" w:rsidRPr="00495AB2">
              <w:rPr>
                <w:rFonts w:asciiTheme="minorHAnsi" w:hAnsiTheme="minorHAnsi" w:cstheme="minorHAnsi"/>
                <w:b/>
                <w:color w:val="000000" w:themeColor="text1"/>
                <w:sz w:val="23"/>
                <w:szCs w:val="23"/>
                <w:lang w:val="en-GB"/>
              </w:rPr>
              <w:t>)</w:t>
            </w:r>
          </w:p>
        </w:tc>
      </w:tr>
      <w:tr w:rsidR="009831D7" w:rsidRPr="00F7532B" w14:paraId="073378CD" w14:textId="77777777" w:rsidTr="007355F3">
        <w:trPr>
          <w:trHeight w:val="2825"/>
        </w:trPr>
        <w:tc>
          <w:tcPr>
            <w:tcW w:w="9634" w:type="dxa"/>
            <w:gridSpan w:val="2"/>
            <w:shd w:val="clear" w:color="auto" w:fill="auto"/>
          </w:tcPr>
          <w:p w14:paraId="16A2FA64" w14:textId="77777777" w:rsidR="00667EDE" w:rsidRPr="00667EDE" w:rsidRDefault="00667EDE" w:rsidP="00667EDE">
            <w:pPr>
              <w:rPr>
                <w:rFonts w:ascii="Calibri" w:hAnsi="Calibri" w:cs="Calibri"/>
                <w:sz w:val="22"/>
                <w:szCs w:val="22"/>
              </w:rPr>
            </w:pPr>
            <w:r w:rsidRPr="00667EDE">
              <w:rPr>
                <w:rFonts w:ascii="Calibri" w:eastAsia="Calibri" w:hAnsi="Calibri" w:cs="Calibri"/>
                <w:color w:val="000000"/>
                <w:sz w:val="22"/>
                <w:szCs w:val="22"/>
                <w:lang w:val="en-GB" w:eastAsia="en-IE"/>
              </w:rPr>
              <w:t xml:space="preserve">Tenderers must demonstrate the quality of their proposed approach and methodology </w:t>
            </w:r>
            <w:r w:rsidRPr="00667EDE">
              <w:rPr>
                <w:rFonts w:ascii="Calibri" w:hAnsi="Calibri" w:cs="Calibri"/>
                <w:sz w:val="22"/>
                <w:szCs w:val="22"/>
              </w:rPr>
              <w:t>in relation to the provision of their Off-line Booking Process. This process must ensure prompt, efficient handling of option requests and enquiries, while meeting the following expectations of the Services:</w:t>
            </w:r>
          </w:p>
          <w:p w14:paraId="056C90B8" w14:textId="77777777" w:rsidR="00667EDE" w:rsidRPr="00667EDE" w:rsidRDefault="00667EDE" w:rsidP="00667EDE">
            <w:pPr>
              <w:rPr>
                <w:rFonts w:ascii="Calibri" w:hAnsi="Calibri" w:cs="Calibri"/>
                <w:sz w:val="22"/>
                <w:szCs w:val="22"/>
              </w:rPr>
            </w:pPr>
          </w:p>
          <w:p w14:paraId="30F893C6" w14:textId="77777777" w:rsidR="00667EDE" w:rsidRPr="00667EDE" w:rsidRDefault="00667EDE" w:rsidP="00667EDE">
            <w:pPr>
              <w:numPr>
                <w:ilvl w:val="0"/>
                <w:numId w:val="6"/>
              </w:numPr>
              <w:spacing w:after="160" w:line="276" w:lineRule="auto"/>
              <w:contextualSpacing/>
              <w:rPr>
                <w:rFonts w:ascii="Calibri" w:hAnsi="Calibri" w:cs="Calibri"/>
                <w:sz w:val="22"/>
                <w:lang w:val="en-GB"/>
              </w:rPr>
            </w:pPr>
            <w:r w:rsidRPr="00667EDE">
              <w:rPr>
                <w:rFonts w:ascii="Calibri" w:hAnsi="Calibri" w:cs="Calibri"/>
                <w:b/>
                <w:bCs/>
                <w:sz w:val="22"/>
                <w:lang w:val="en-GB"/>
              </w:rPr>
              <w:t>Timely Quotes:</w:t>
            </w:r>
            <w:r w:rsidRPr="00667EDE">
              <w:rPr>
                <w:rFonts w:ascii="Calibri" w:hAnsi="Calibri" w:cs="Calibri"/>
                <w:sz w:val="22"/>
                <w:lang w:val="en-GB"/>
              </w:rPr>
              <w:t xml:space="preserve">  </w:t>
            </w:r>
            <w:r w:rsidRPr="00667EDE">
              <w:rPr>
                <w:rFonts w:ascii="Calibri" w:hAnsi="Calibri" w:cs="Calibri"/>
                <w:sz w:val="22"/>
              </w:rPr>
              <w:t xml:space="preserve">Dedicated consultant will acknowledge receipt of the email travel request. </w:t>
            </w:r>
            <w:r w:rsidRPr="00667EDE">
              <w:rPr>
                <w:rFonts w:ascii="Calibri" w:hAnsi="Calibri" w:cs="Calibri"/>
                <w:sz w:val="22"/>
                <w:lang w:val="en-GB"/>
              </w:rPr>
              <w:t>Telephone and email quotes must be provided within two (2) hours of initial requests or as otherwise required by the Framework Client. Ninety per cent (</w:t>
            </w:r>
            <w:r w:rsidRPr="00667EDE">
              <w:rPr>
                <w:rFonts w:ascii="Calibri" w:hAnsi="Calibri" w:cs="Calibri"/>
                <w:sz w:val="22"/>
              </w:rPr>
              <w:t>90%) of calls to be answered within three (3) rings (9 seconds).</w:t>
            </w:r>
          </w:p>
          <w:p w14:paraId="260AEFDA" w14:textId="77777777" w:rsidR="00667EDE" w:rsidRPr="00667EDE" w:rsidRDefault="00667EDE" w:rsidP="00667EDE">
            <w:pPr>
              <w:spacing w:after="160" w:line="276" w:lineRule="auto"/>
              <w:ind w:left="720"/>
              <w:contextualSpacing/>
              <w:rPr>
                <w:rFonts w:ascii="Calibri" w:hAnsi="Calibri" w:cs="Calibri"/>
                <w:sz w:val="22"/>
                <w:lang w:val="en-GB"/>
              </w:rPr>
            </w:pPr>
          </w:p>
          <w:p w14:paraId="4B49DDDC" w14:textId="77777777" w:rsidR="00667EDE" w:rsidRDefault="00667EDE" w:rsidP="00667EDE">
            <w:pPr>
              <w:numPr>
                <w:ilvl w:val="0"/>
                <w:numId w:val="6"/>
              </w:numPr>
              <w:tabs>
                <w:tab w:val="left" w:pos="454"/>
                <w:tab w:val="left" w:pos="907"/>
                <w:tab w:val="left" w:pos="1361"/>
                <w:tab w:val="left" w:pos="1814"/>
                <w:tab w:val="left" w:pos="2268"/>
              </w:tabs>
              <w:spacing w:after="270" w:line="276" w:lineRule="auto"/>
              <w:contextualSpacing/>
              <w:rPr>
                <w:rFonts w:ascii="Calibri" w:hAnsi="Calibri" w:cs="Calibri"/>
                <w:sz w:val="22"/>
                <w:lang w:val="en-GB"/>
              </w:rPr>
            </w:pPr>
            <w:r w:rsidRPr="00667EDE">
              <w:rPr>
                <w:rFonts w:ascii="Calibri" w:hAnsi="Calibri" w:cs="Calibri"/>
                <w:b/>
                <w:bCs/>
                <w:sz w:val="22"/>
                <w:lang w:val="en-GB"/>
              </w:rPr>
              <w:t>Prompt Booking Confirmation:</w:t>
            </w:r>
            <w:r w:rsidRPr="00667EDE">
              <w:rPr>
                <w:rFonts w:ascii="Calibri" w:hAnsi="Calibri" w:cs="Calibri"/>
                <w:sz w:val="22"/>
                <w:lang w:val="en-GB"/>
              </w:rPr>
              <w:t xml:space="preserve"> Bookings made via telephone or email must be processed within one hour of receiving confirmation to proceed, or as otherwise required by the Framework Client.</w:t>
            </w:r>
          </w:p>
          <w:p w14:paraId="7B05897A" w14:textId="77777777" w:rsidR="00667EDE" w:rsidRPr="00667EDE" w:rsidRDefault="00667EDE" w:rsidP="00667EDE">
            <w:pPr>
              <w:tabs>
                <w:tab w:val="left" w:pos="454"/>
                <w:tab w:val="left" w:pos="907"/>
                <w:tab w:val="left" w:pos="1361"/>
                <w:tab w:val="left" w:pos="1814"/>
                <w:tab w:val="left" w:pos="2268"/>
              </w:tabs>
              <w:spacing w:after="270" w:line="276" w:lineRule="auto"/>
              <w:contextualSpacing/>
              <w:rPr>
                <w:rFonts w:ascii="Calibri" w:hAnsi="Calibri" w:cs="Calibri"/>
                <w:sz w:val="22"/>
                <w:lang w:val="en-GB"/>
              </w:rPr>
            </w:pPr>
          </w:p>
          <w:p w14:paraId="6BD10CF9" w14:textId="77777777" w:rsidR="00667EDE" w:rsidRDefault="00667EDE" w:rsidP="00667EDE">
            <w:pPr>
              <w:numPr>
                <w:ilvl w:val="0"/>
                <w:numId w:val="6"/>
              </w:numPr>
              <w:tabs>
                <w:tab w:val="left" w:pos="454"/>
                <w:tab w:val="left" w:pos="907"/>
                <w:tab w:val="left" w:pos="1361"/>
                <w:tab w:val="left" w:pos="1814"/>
                <w:tab w:val="left" w:pos="2268"/>
              </w:tabs>
              <w:spacing w:after="270" w:line="276" w:lineRule="auto"/>
              <w:contextualSpacing/>
              <w:rPr>
                <w:rFonts w:ascii="Calibri" w:hAnsi="Calibri" w:cs="Calibri"/>
                <w:sz w:val="22"/>
                <w:lang w:val="en-GB"/>
              </w:rPr>
            </w:pPr>
            <w:r w:rsidRPr="00667EDE">
              <w:rPr>
                <w:rFonts w:ascii="Calibri" w:hAnsi="Calibri" w:cs="Calibri"/>
                <w:b/>
                <w:bCs/>
                <w:sz w:val="22"/>
                <w:lang w:val="en-GB"/>
              </w:rPr>
              <w:t>Provision of Multiple Travel Options:</w:t>
            </w:r>
            <w:r w:rsidRPr="00667EDE">
              <w:rPr>
                <w:rFonts w:ascii="Calibri" w:hAnsi="Calibri" w:cs="Calibri"/>
                <w:sz w:val="22"/>
                <w:lang w:val="en-GB"/>
              </w:rPr>
              <w:t xml:space="preserve"> A minimum of three (3) detailed options in a form acceptable to the Framework Clients by email in the relevant requested class and in line with the original request (naming and providing direct telephone contact for a designated travel consultant). Travel options presented should be ranked in order of most suitable times, lowest cost of fare and most direct route available unless otherwise requested, CO2 emissions must be included if requested.   </w:t>
            </w:r>
          </w:p>
          <w:p w14:paraId="56B08D35" w14:textId="77777777" w:rsidR="00667EDE" w:rsidRPr="00667EDE" w:rsidRDefault="00667EDE" w:rsidP="00667EDE">
            <w:pPr>
              <w:tabs>
                <w:tab w:val="left" w:pos="454"/>
                <w:tab w:val="left" w:pos="907"/>
                <w:tab w:val="left" w:pos="1361"/>
                <w:tab w:val="left" w:pos="1814"/>
                <w:tab w:val="left" w:pos="2268"/>
              </w:tabs>
              <w:spacing w:after="270" w:line="276" w:lineRule="auto"/>
              <w:contextualSpacing/>
              <w:rPr>
                <w:rFonts w:ascii="Calibri" w:hAnsi="Calibri" w:cs="Calibri"/>
                <w:sz w:val="22"/>
                <w:lang w:val="en-GB"/>
              </w:rPr>
            </w:pPr>
          </w:p>
          <w:p w14:paraId="4DEB944F" w14:textId="77777777" w:rsidR="00667EDE" w:rsidRDefault="00667EDE" w:rsidP="00667EDE">
            <w:pPr>
              <w:numPr>
                <w:ilvl w:val="0"/>
                <w:numId w:val="6"/>
              </w:numPr>
              <w:spacing w:after="160" w:line="276" w:lineRule="auto"/>
              <w:contextualSpacing/>
              <w:rPr>
                <w:rFonts w:ascii="Calibri" w:hAnsi="Calibri" w:cs="Calibri"/>
                <w:sz w:val="22"/>
                <w:lang w:val="en-GB"/>
              </w:rPr>
            </w:pPr>
            <w:r w:rsidRPr="00667EDE">
              <w:rPr>
                <w:rFonts w:ascii="Calibri" w:hAnsi="Calibri" w:cs="Calibri"/>
                <w:b/>
                <w:bCs/>
                <w:sz w:val="22"/>
                <w:lang w:val="en-GB"/>
              </w:rPr>
              <w:t>Client-Specific Travel Requirements:</w:t>
            </w:r>
            <w:r w:rsidRPr="00667EDE">
              <w:rPr>
                <w:rFonts w:ascii="Calibri" w:hAnsi="Calibri" w:cs="Calibri"/>
                <w:sz w:val="22"/>
                <w:lang w:val="en-GB"/>
              </w:rPr>
              <w:t xml:space="preserve"> All travel options must reflect any specific Framework Client requirements as notified, such as baggage allowances, priority boarding, meal preferences, and seat selection (e.g., comfort, aisle, or window seats).</w:t>
            </w:r>
          </w:p>
          <w:p w14:paraId="274C124B" w14:textId="77777777" w:rsidR="00667EDE" w:rsidRPr="00667EDE" w:rsidRDefault="00667EDE" w:rsidP="00667EDE">
            <w:pPr>
              <w:spacing w:after="160" w:line="276" w:lineRule="auto"/>
              <w:contextualSpacing/>
              <w:rPr>
                <w:rFonts w:ascii="Calibri" w:hAnsi="Calibri" w:cs="Calibri"/>
                <w:sz w:val="22"/>
                <w:lang w:val="en-GB"/>
              </w:rPr>
            </w:pPr>
          </w:p>
          <w:p w14:paraId="1C8BB635" w14:textId="77777777" w:rsidR="00667EDE" w:rsidRDefault="00667EDE" w:rsidP="00667EDE">
            <w:pPr>
              <w:numPr>
                <w:ilvl w:val="0"/>
                <w:numId w:val="6"/>
              </w:numPr>
              <w:spacing w:after="160"/>
              <w:contextualSpacing/>
              <w:rPr>
                <w:rFonts w:ascii="Calibri" w:hAnsi="Calibri" w:cs="Calibri"/>
                <w:sz w:val="22"/>
                <w:lang w:val="en-GB"/>
              </w:rPr>
            </w:pPr>
            <w:r w:rsidRPr="00667EDE">
              <w:rPr>
                <w:rFonts w:ascii="Calibri" w:hAnsi="Calibri" w:cs="Calibri"/>
                <w:b/>
                <w:bCs/>
                <w:sz w:val="22"/>
                <w:lang w:val="en-GB"/>
              </w:rPr>
              <w:t>Advance Passenger Information (API):</w:t>
            </w:r>
            <w:r w:rsidRPr="00667EDE">
              <w:rPr>
                <w:rFonts w:ascii="Calibri" w:hAnsi="Calibri" w:cs="Calibri"/>
                <w:sz w:val="22"/>
                <w:lang w:val="en-GB"/>
              </w:rPr>
              <w:t xml:space="preserve"> All travel options must indicate Advance Passenger Information System or equivalent requirements, where applicable.</w:t>
            </w:r>
            <w:r>
              <w:rPr>
                <w:rFonts w:ascii="Calibri" w:hAnsi="Calibri" w:cs="Calibri"/>
                <w:sz w:val="22"/>
                <w:lang w:val="en-GB"/>
              </w:rPr>
              <w:t xml:space="preserve"> </w:t>
            </w:r>
          </w:p>
          <w:p w14:paraId="5C422F1E" w14:textId="77777777" w:rsidR="00667EDE" w:rsidRDefault="00667EDE" w:rsidP="00667EDE">
            <w:pPr>
              <w:spacing w:after="160"/>
              <w:contextualSpacing/>
              <w:rPr>
                <w:rFonts w:ascii="Calibri" w:hAnsi="Calibri" w:cs="Calibri"/>
                <w:sz w:val="22"/>
                <w:lang w:val="en-GB"/>
              </w:rPr>
            </w:pPr>
          </w:p>
          <w:p w14:paraId="4B7F0A0C" w14:textId="03C44B5C" w:rsidR="00667EDE" w:rsidRDefault="00667EDE" w:rsidP="00667EDE">
            <w:pPr>
              <w:numPr>
                <w:ilvl w:val="0"/>
                <w:numId w:val="6"/>
              </w:numPr>
              <w:spacing w:after="160"/>
              <w:contextualSpacing/>
              <w:rPr>
                <w:rFonts w:ascii="Calibri" w:hAnsi="Calibri" w:cs="Calibri"/>
                <w:sz w:val="22"/>
                <w:lang w:val="en-GB"/>
              </w:rPr>
            </w:pPr>
            <w:r w:rsidRPr="00667EDE">
              <w:rPr>
                <w:rFonts w:ascii="Calibri" w:hAnsi="Calibri" w:cs="Calibri"/>
                <w:b/>
                <w:bCs/>
                <w:sz w:val="22"/>
                <w:lang w:val="en-GB"/>
              </w:rPr>
              <w:t>Delivery to Travel Desks:</w:t>
            </w:r>
            <w:r w:rsidRPr="00667EDE">
              <w:rPr>
                <w:rFonts w:ascii="Calibri" w:hAnsi="Calibri" w:cs="Calibri"/>
                <w:sz w:val="22"/>
                <w:lang w:val="en-GB"/>
              </w:rPr>
              <w:t xml:space="preserve"> All travel options and tickets must be directed to Framework Clients’ travel desks unless otherwise specified/agreed.</w:t>
            </w:r>
          </w:p>
          <w:p w14:paraId="5E33424D" w14:textId="77777777" w:rsidR="00667EDE" w:rsidRPr="00667EDE" w:rsidRDefault="00667EDE" w:rsidP="00667EDE">
            <w:pPr>
              <w:spacing w:after="160"/>
              <w:contextualSpacing/>
              <w:rPr>
                <w:rFonts w:ascii="Calibri" w:hAnsi="Calibri" w:cs="Calibri"/>
                <w:sz w:val="22"/>
                <w:lang w:val="en-GB"/>
              </w:rPr>
            </w:pPr>
          </w:p>
          <w:p w14:paraId="63B139CF" w14:textId="77777777" w:rsidR="00667EDE" w:rsidRDefault="00667EDE" w:rsidP="00667EDE">
            <w:pPr>
              <w:numPr>
                <w:ilvl w:val="0"/>
                <w:numId w:val="6"/>
              </w:numPr>
              <w:spacing w:after="160" w:line="276" w:lineRule="auto"/>
              <w:contextualSpacing/>
              <w:rPr>
                <w:rFonts w:ascii="Calibri" w:hAnsi="Calibri" w:cs="Calibri"/>
                <w:sz w:val="22"/>
                <w:lang w:val="en-GB"/>
              </w:rPr>
            </w:pPr>
            <w:r w:rsidRPr="00667EDE">
              <w:rPr>
                <w:rFonts w:ascii="Calibri" w:hAnsi="Calibri" w:cs="Calibri"/>
                <w:b/>
                <w:bCs/>
                <w:sz w:val="22"/>
                <w:lang w:val="en-GB"/>
              </w:rPr>
              <w:t>Inclusion of Government and Low-Cost Fares:</w:t>
            </w:r>
            <w:r w:rsidRPr="00667EDE">
              <w:rPr>
                <w:rFonts w:ascii="Calibri" w:hAnsi="Calibri" w:cs="Calibri"/>
                <w:sz w:val="22"/>
                <w:lang w:val="en-GB"/>
              </w:rPr>
              <w:t xml:space="preserve"> Travel options must include government fares, and/or low-cost carriers and web fares where available. </w:t>
            </w:r>
          </w:p>
          <w:p w14:paraId="545BF041" w14:textId="77777777" w:rsidR="00667EDE" w:rsidRPr="00667EDE" w:rsidRDefault="00667EDE" w:rsidP="00667EDE">
            <w:pPr>
              <w:spacing w:after="160" w:line="276" w:lineRule="auto"/>
              <w:contextualSpacing/>
              <w:rPr>
                <w:rFonts w:ascii="Calibri" w:hAnsi="Calibri" w:cs="Calibri"/>
                <w:sz w:val="22"/>
                <w:lang w:val="en-GB"/>
              </w:rPr>
            </w:pPr>
          </w:p>
          <w:p w14:paraId="2103B708" w14:textId="77777777" w:rsidR="00667EDE" w:rsidRDefault="00667EDE" w:rsidP="00667EDE">
            <w:pPr>
              <w:numPr>
                <w:ilvl w:val="0"/>
                <w:numId w:val="6"/>
              </w:numPr>
              <w:spacing w:after="160" w:line="276" w:lineRule="auto"/>
              <w:contextualSpacing/>
              <w:rPr>
                <w:rFonts w:ascii="Calibri" w:hAnsi="Calibri" w:cs="Calibri"/>
                <w:sz w:val="22"/>
                <w:lang w:val="en-GB"/>
              </w:rPr>
            </w:pPr>
            <w:r w:rsidRPr="00667EDE">
              <w:rPr>
                <w:rFonts w:ascii="Calibri" w:hAnsi="Calibri" w:cs="Calibri"/>
                <w:b/>
                <w:bCs/>
                <w:sz w:val="22"/>
                <w:lang w:val="en-GB"/>
              </w:rPr>
              <w:t>Secure Handling of API Requirements:</w:t>
            </w:r>
            <w:r w:rsidRPr="00667EDE">
              <w:rPr>
                <w:rFonts w:ascii="Calibri" w:hAnsi="Calibri" w:cs="Calibri"/>
                <w:sz w:val="22"/>
                <w:lang w:val="en-GB"/>
              </w:rPr>
              <w:t xml:space="preserve"> Capacity to handle Advance Passenger Information System or equivalent requirements seamlessly on secure data-protected systems. </w:t>
            </w:r>
          </w:p>
          <w:p w14:paraId="04356CAA" w14:textId="77777777" w:rsidR="00667EDE" w:rsidRPr="00667EDE" w:rsidRDefault="00667EDE" w:rsidP="00667EDE">
            <w:pPr>
              <w:spacing w:after="160" w:line="276" w:lineRule="auto"/>
              <w:contextualSpacing/>
              <w:rPr>
                <w:rFonts w:ascii="Calibri" w:hAnsi="Calibri" w:cs="Calibri"/>
                <w:sz w:val="22"/>
                <w:lang w:val="en-GB"/>
              </w:rPr>
            </w:pPr>
          </w:p>
          <w:p w14:paraId="269178E9" w14:textId="77777777" w:rsidR="00667EDE" w:rsidRDefault="00667EDE" w:rsidP="00667EDE">
            <w:pPr>
              <w:numPr>
                <w:ilvl w:val="0"/>
                <w:numId w:val="6"/>
              </w:numPr>
              <w:spacing w:after="160" w:line="276" w:lineRule="auto"/>
              <w:contextualSpacing/>
              <w:rPr>
                <w:rFonts w:ascii="Calibri" w:hAnsi="Calibri" w:cs="Calibri"/>
                <w:sz w:val="22"/>
                <w:lang w:val="en-GB"/>
              </w:rPr>
            </w:pPr>
            <w:r w:rsidRPr="00667EDE">
              <w:rPr>
                <w:rFonts w:ascii="Calibri" w:hAnsi="Calibri" w:cs="Calibri"/>
                <w:b/>
                <w:bCs/>
                <w:sz w:val="22"/>
                <w:lang w:val="en-GB"/>
              </w:rPr>
              <w:t>Credit Card Facility:</w:t>
            </w:r>
            <w:r w:rsidRPr="00667EDE">
              <w:rPr>
                <w:rFonts w:ascii="Calibri" w:hAnsi="Calibri" w:cs="Calibri"/>
                <w:sz w:val="22"/>
                <w:lang w:val="en-GB"/>
              </w:rPr>
              <w:t xml:space="preserve"> As the majority of Framework Client Travel Desks do not have access to centralised credit card facilities, the Successful Tenderers must provide a credit card facility to enable Framework Clients to make bookings across all Services, including airlines, hotels, car hire, rail, and ferry.</w:t>
            </w:r>
          </w:p>
          <w:p w14:paraId="0D63903D" w14:textId="77777777" w:rsidR="00667EDE" w:rsidRPr="00667EDE" w:rsidRDefault="00667EDE" w:rsidP="00667EDE">
            <w:pPr>
              <w:spacing w:after="160" w:line="276" w:lineRule="auto"/>
              <w:contextualSpacing/>
              <w:rPr>
                <w:rFonts w:ascii="Calibri" w:hAnsi="Calibri" w:cs="Calibri"/>
                <w:sz w:val="22"/>
                <w:lang w:val="en-GB"/>
              </w:rPr>
            </w:pPr>
          </w:p>
          <w:p w14:paraId="475B3E7D" w14:textId="77777777" w:rsidR="00667EDE" w:rsidRPr="00667EDE" w:rsidRDefault="00667EDE" w:rsidP="00667EDE">
            <w:pPr>
              <w:spacing w:after="120"/>
              <w:rPr>
                <w:rFonts w:ascii="Calibri" w:hAnsi="Calibri" w:cs="Calibri"/>
                <w:sz w:val="22"/>
                <w:szCs w:val="22"/>
                <w:lang w:val="en-GB"/>
              </w:rPr>
            </w:pPr>
            <w:r w:rsidRPr="00667EDE">
              <w:rPr>
                <w:rFonts w:ascii="Calibri" w:eastAsia="Calibri" w:hAnsi="Calibri"/>
                <w:sz w:val="22"/>
                <w:szCs w:val="22"/>
              </w:rPr>
              <w:t xml:space="preserve">Tenderers must </w:t>
            </w:r>
            <w:r w:rsidRPr="00667EDE">
              <w:rPr>
                <w:rFonts w:ascii="Calibri" w:eastAsia="Calibri" w:hAnsi="Calibri" w:cs="Calibri"/>
                <w:sz w:val="22"/>
                <w:szCs w:val="22"/>
                <w:lang w:val="en-GB"/>
              </w:rPr>
              <w:t xml:space="preserve">clearly and comprehensively describe their proposed approach to how they will ensure each of the above requirements will be met through their off-line booking process </w:t>
            </w:r>
            <w:r w:rsidRPr="00667EDE">
              <w:rPr>
                <w:rFonts w:ascii="Calibri" w:hAnsi="Calibri" w:cs="Calibri"/>
                <w:sz w:val="22"/>
                <w:szCs w:val="22"/>
                <w:lang w:val="en-GB"/>
              </w:rPr>
              <w:t xml:space="preserve">and how their </w:t>
            </w:r>
            <w:r w:rsidRPr="00667EDE">
              <w:rPr>
                <w:rFonts w:ascii="Calibri" w:hAnsi="Calibri" w:cs="Calibri"/>
                <w:sz w:val="22"/>
                <w:szCs w:val="22"/>
                <w:lang w:val="en-GB"/>
              </w:rPr>
              <w:lastRenderedPageBreak/>
              <w:t xml:space="preserve">approach enhances the overall user experience and delivers value to Framework Clients, </w:t>
            </w:r>
            <w:r w:rsidRPr="00667EDE">
              <w:rPr>
                <w:rFonts w:ascii="Calibri" w:eastAsia="Calibri" w:hAnsi="Calibri" w:cs="Calibri"/>
                <w:sz w:val="22"/>
                <w:szCs w:val="22"/>
                <w:lang w:val="en-GB"/>
              </w:rPr>
              <w:t xml:space="preserve">also </w:t>
            </w:r>
            <w:r w:rsidRPr="00667EDE">
              <w:rPr>
                <w:rFonts w:ascii="Calibri" w:eastAsia="Calibri" w:hAnsi="Calibri"/>
                <w:sz w:val="22"/>
                <w:szCs w:val="22"/>
              </w:rPr>
              <w:t>highlight where their proposal provides additional value in relation to the areas listed.</w:t>
            </w:r>
          </w:p>
          <w:p w14:paraId="1F1C8D32" w14:textId="77777777" w:rsidR="00495AB2" w:rsidRPr="00495AB2" w:rsidRDefault="00495AB2" w:rsidP="00495AB2">
            <w:pPr>
              <w:spacing w:line="276" w:lineRule="auto"/>
              <w:ind w:right="436"/>
              <w:jc w:val="both"/>
              <w:rPr>
                <w:rFonts w:ascii="Calibri" w:hAnsi="Calibri"/>
                <w:sz w:val="22"/>
                <w:szCs w:val="22"/>
              </w:rPr>
            </w:pPr>
            <w:r w:rsidRPr="00495AB2">
              <w:rPr>
                <w:rFonts w:ascii="Calibri" w:hAnsi="Calibri"/>
                <w:sz w:val="22"/>
                <w:szCs w:val="22"/>
              </w:rPr>
              <w:t xml:space="preserve">The submission for this Award Criterion must be contained within the </w:t>
            </w:r>
            <w:r w:rsidRPr="00495AB2">
              <w:rPr>
                <w:rFonts w:ascii="Calibri" w:hAnsi="Calibri"/>
                <w:b/>
                <w:sz w:val="22"/>
                <w:szCs w:val="22"/>
                <w:u w:val="single"/>
              </w:rPr>
              <w:t xml:space="preserve">maximum of three [3] A4 pages with single space </w:t>
            </w:r>
            <w:r w:rsidRPr="00495AB2">
              <w:rPr>
                <w:rFonts w:asciiTheme="minorHAnsi" w:eastAsiaTheme="minorHAnsi" w:hAnsiTheme="minorHAnsi" w:cstheme="minorBidi"/>
                <w:b/>
                <w:sz w:val="22"/>
                <w:szCs w:val="22"/>
                <w:u w:val="single"/>
              </w:rPr>
              <w:t>Calibri</w:t>
            </w:r>
            <w:r w:rsidRPr="00495AB2">
              <w:rPr>
                <w:rFonts w:ascii="Calibri" w:hAnsi="Calibri"/>
                <w:b/>
                <w:sz w:val="22"/>
                <w:szCs w:val="22"/>
                <w:u w:val="single"/>
              </w:rPr>
              <w:t xml:space="preserve"> font with a font size no smaller than 11</w:t>
            </w:r>
            <w:r w:rsidRPr="00495AB2">
              <w:rPr>
                <w:rFonts w:ascii="Calibri" w:hAnsi="Calibri"/>
                <w:sz w:val="22"/>
                <w:szCs w:val="22"/>
              </w:rPr>
              <w:t xml:space="preserve">. Tenderers are advised that any part of their Tender beyond the page count where specified, </w:t>
            </w:r>
            <w:r w:rsidRPr="00495AB2">
              <w:rPr>
                <w:rFonts w:ascii="Calibri" w:hAnsi="Calibri"/>
                <w:b/>
                <w:sz w:val="22"/>
                <w:szCs w:val="22"/>
              </w:rPr>
              <w:t>WILL NOT</w:t>
            </w:r>
            <w:r w:rsidRPr="00495AB2">
              <w:rPr>
                <w:rFonts w:ascii="Calibri" w:hAnsi="Calibri"/>
                <w:sz w:val="22"/>
                <w:szCs w:val="22"/>
              </w:rPr>
              <w:t xml:space="preserve"> be considered for evaluation.</w:t>
            </w:r>
          </w:p>
          <w:p w14:paraId="25617FEC" w14:textId="77777777" w:rsidR="00495AB2" w:rsidRPr="00495AB2" w:rsidRDefault="00495AB2" w:rsidP="00495AB2">
            <w:pPr>
              <w:spacing w:line="276" w:lineRule="auto"/>
              <w:ind w:left="360" w:right="436"/>
              <w:jc w:val="both"/>
              <w:rPr>
                <w:rFonts w:ascii="Calibri" w:hAnsi="Calibri"/>
                <w:sz w:val="22"/>
                <w:szCs w:val="22"/>
              </w:rPr>
            </w:pPr>
          </w:p>
          <w:p w14:paraId="28754286" w14:textId="77777777" w:rsidR="00495AB2" w:rsidRPr="00495AB2" w:rsidRDefault="00495AB2" w:rsidP="00495AB2">
            <w:pPr>
              <w:spacing w:line="276" w:lineRule="auto"/>
              <w:ind w:right="436"/>
              <w:jc w:val="both"/>
              <w:rPr>
                <w:rFonts w:ascii="Calibri" w:hAnsi="Calibri"/>
                <w:sz w:val="22"/>
                <w:szCs w:val="22"/>
              </w:rPr>
            </w:pPr>
            <w:r w:rsidRPr="00495AB2">
              <w:rPr>
                <w:rFonts w:ascii="Calibri" w:hAnsi="Calibri"/>
                <w:sz w:val="22"/>
                <w:szCs w:val="22"/>
              </w:rPr>
              <w:t>Information in the form of tables and/or graphs is permitted and can be included in the response page count for this criterion.</w:t>
            </w:r>
          </w:p>
          <w:p w14:paraId="3585D497" w14:textId="77777777" w:rsidR="00495AB2" w:rsidRPr="00495AB2" w:rsidRDefault="00495AB2" w:rsidP="00495AB2">
            <w:pPr>
              <w:spacing w:line="276" w:lineRule="auto"/>
              <w:ind w:left="360" w:right="436"/>
              <w:jc w:val="both"/>
              <w:rPr>
                <w:rFonts w:ascii="Calibri" w:hAnsi="Calibri"/>
                <w:sz w:val="22"/>
                <w:szCs w:val="22"/>
              </w:rPr>
            </w:pPr>
          </w:p>
          <w:p w14:paraId="53A8A0F3" w14:textId="6A396A63" w:rsidR="009831D7" w:rsidRPr="00AD7D16" w:rsidRDefault="00495AB2" w:rsidP="00495AB2">
            <w:pPr>
              <w:spacing w:after="120"/>
              <w:contextualSpacing/>
              <w:rPr>
                <w:rFonts w:ascii="Calibri" w:hAnsi="Calibri"/>
                <w:sz w:val="23"/>
                <w:szCs w:val="23"/>
                <w:lang w:val="en-GB"/>
              </w:rPr>
            </w:pPr>
            <w:r w:rsidRPr="00495AB2">
              <w:rPr>
                <w:rFonts w:ascii="Calibri" w:hAnsi="Calibri"/>
                <w:sz w:val="22"/>
                <w:szCs w:val="22"/>
              </w:rPr>
              <w:t>Tenderers should not embed documents in the TRD.</w:t>
            </w:r>
          </w:p>
        </w:tc>
      </w:tr>
      <w:tr w:rsidR="009831D7" w:rsidRPr="00F7532B" w14:paraId="36B94F09" w14:textId="77777777" w:rsidTr="00F5383E">
        <w:trPr>
          <w:trHeight w:val="1122"/>
        </w:trPr>
        <w:tc>
          <w:tcPr>
            <w:tcW w:w="9634" w:type="dxa"/>
            <w:gridSpan w:val="2"/>
            <w:shd w:val="clear" w:color="auto" w:fill="DDEEEC"/>
          </w:tcPr>
          <w:p w14:paraId="1EE18A80" w14:textId="77777777" w:rsidR="004D4EA3" w:rsidRPr="000A7CD6" w:rsidRDefault="004D4EA3" w:rsidP="004D4EA3">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lastRenderedPageBreak/>
              <w:t>Please enter your response here</w:t>
            </w:r>
          </w:p>
          <w:p w14:paraId="1A647841" w14:textId="77777777" w:rsidR="009831D7" w:rsidRPr="00F7532B" w:rsidRDefault="009831D7" w:rsidP="00F67C36">
            <w:pPr>
              <w:rPr>
                <w:rFonts w:asciiTheme="minorHAnsi" w:hAnsiTheme="minorHAnsi" w:cstheme="minorHAnsi"/>
                <w:sz w:val="23"/>
                <w:szCs w:val="23"/>
              </w:rPr>
            </w:pPr>
          </w:p>
          <w:p w14:paraId="1B661827" w14:textId="77777777" w:rsidR="009831D7" w:rsidRPr="00F7532B" w:rsidRDefault="009831D7" w:rsidP="00F67C36">
            <w:pPr>
              <w:rPr>
                <w:rFonts w:asciiTheme="minorHAnsi" w:hAnsiTheme="minorHAnsi" w:cstheme="minorHAnsi"/>
                <w:i/>
                <w:color w:val="A6A6A6"/>
                <w:lang w:val="en-GB"/>
              </w:rPr>
            </w:pPr>
          </w:p>
        </w:tc>
      </w:tr>
    </w:tbl>
    <w:p w14:paraId="42D689F5" w14:textId="77777777" w:rsidR="009831D7" w:rsidRDefault="009831D7" w:rsidP="00CE5366">
      <w:pPr>
        <w:tabs>
          <w:tab w:val="left" w:pos="6179"/>
        </w:tabs>
      </w:pPr>
    </w:p>
    <w:p w14:paraId="17E25014" w14:textId="77777777" w:rsidR="009831D7" w:rsidRDefault="009831D7" w:rsidP="00CE5366">
      <w:pPr>
        <w:tabs>
          <w:tab w:val="left" w:pos="6179"/>
        </w:tabs>
      </w:pPr>
    </w:p>
    <w:p w14:paraId="4ABEDC8C" w14:textId="77777777" w:rsidR="009831D7" w:rsidRDefault="009831D7" w:rsidP="00CE5366">
      <w:pPr>
        <w:tabs>
          <w:tab w:val="left" w:pos="6179"/>
        </w:tabs>
      </w:pPr>
    </w:p>
    <w:p w14:paraId="39753616" w14:textId="77777777" w:rsidR="009831D7" w:rsidRDefault="009831D7" w:rsidP="00CE5366">
      <w:pPr>
        <w:tabs>
          <w:tab w:val="left" w:pos="6179"/>
        </w:tabs>
      </w:pPr>
    </w:p>
    <w:p w14:paraId="44903E02" w14:textId="77777777" w:rsidR="009831D7" w:rsidRDefault="009831D7" w:rsidP="00CE5366">
      <w:pPr>
        <w:tabs>
          <w:tab w:val="left" w:pos="6179"/>
        </w:tabs>
      </w:pPr>
    </w:p>
    <w:p w14:paraId="79125725" w14:textId="77777777" w:rsidR="009831D7" w:rsidRDefault="009831D7" w:rsidP="00CE5366">
      <w:pPr>
        <w:tabs>
          <w:tab w:val="left" w:pos="6179"/>
        </w:tabs>
      </w:pPr>
    </w:p>
    <w:p w14:paraId="32706D59" w14:textId="77777777" w:rsidR="009831D7" w:rsidRDefault="009831D7" w:rsidP="00CE5366">
      <w:pPr>
        <w:tabs>
          <w:tab w:val="left" w:pos="6179"/>
        </w:tabs>
      </w:pPr>
    </w:p>
    <w:p w14:paraId="4192AFE5" w14:textId="77777777" w:rsidR="009831D7" w:rsidRDefault="009831D7" w:rsidP="00CE5366">
      <w:pPr>
        <w:tabs>
          <w:tab w:val="left" w:pos="6179"/>
        </w:tabs>
      </w:pPr>
    </w:p>
    <w:p w14:paraId="519E0559" w14:textId="77777777" w:rsidR="009831D7" w:rsidRDefault="009831D7" w:rsidP="00CE5366">
      <w:pPr>
        <w:tabs>
          <w:tab w:val="left" w:pos="6179"/>
        </w:tabs>
      </w:pPr>
    </w:p>
    <w:p w14:paraId="51C457C8" w14:textId="77777777" w:rsidR="009831D7" w:rsidRDefault="009831D7" w:rsidP="00CE5366">
      <w:pPr>
        <w:tabs>
          <w:tab w:val="left" w:pos="6179"/>
        </w:tabs>
      </w:pPr>
    </w:p>
    <w:p w14:paraId="68E3A8C7" w14:textId="77777777" w:rsidR="009831D7" w:rsidRDefault="009831D7" w:rsidP="00CE5366">
      <w:pPr>
        <w:tabs>
          <w:tab w:val="left" w:pos="6179"/>
        </w:tabs>
      </w:pPr>
    </w:p>
    <w:p w14:paraId="155448DA" w14:textId="77777777" w:rsidR="009831D7" w:rsidRDefault="009831D7" w:rsidP="00CE5366">
      <w:pPr>
        <w:tabs>
          <w:tab w:val="left" w:pos="6179"/>
        </w:tabs>
      </w:pPr>
    </w:p>
    <w:p w14:paraId="6AE3E3E0" w14:textId="77777777" w:rsidR="009831D7" w:rsidRDefault="009831D7" w:rsidP="00CE5366">
      <w:pPr>
        <w:tabs>
          <w:tab w:val="left" w:pos="6179"/>
        </w:tabs>
      </w:pPr>
    </w:p>
    <w:p w14:paraId="694F332B" w14:textId="77777777" w:rsidR="009831D7" w:rsidRDefault="009831D7" w:rsidP="00CE5366">
      <w:pPr>
        <w:tabs>
          <w:tab w:val="left" w:pos="6179"/>
        </w:tabs>
      </w:pPr>
    </w:p>
    <w:p w14:paraId="064645F2" w14:textId="77777777" w:rsidR="009831D7" w:rsidRDefault="009831D7" w:rsidP="00CE5366">
      <w:pPr>
        <w:tabs>
          <w:tab w:val="left" w:pos="6179"/>
        </w:tabs>
      </w:pPr>
    </w:p>
    <w:p w14:paraId="074E314B" w14:textId="77777777" w:rsidR="009831D7" w:rsidRDefault="009831D7" w:rsidP="00CE5366">
      <w:pPr>
        <w:tabs>
          <w:tab w:val="left" w:pos="6179"/>
        </w:tabs>
      </w:pPr>
    </w:p>
    <w:p w14:paraId="040F6AC6" w14:textId="77777777" w:rsidR="009831D7" w:rsidRDefault="009831D7" w:rsidP="00CE5366">
      <w:pPr>
        <w:tabs>
          <w:tab w:val="left" w:pos="6179"/>
        </w:tabs>
      </w:pPr>
    </w:p>
    <w:p w14:paraId="34CFA25D" w14:textId="77777777" w:rsidR="00F5383E" w:rsidRDefault="00F5383E" w:rsidP="00CE5366">
      <w:pPr>
        <w:tabs>
          <w:tab w:val="left" w:pos="6179"/>
        </w:tabs>
      </w:pPr>
    </w:p>
    <w:p w14:paraId="0E52F76B" w14:textId="77777777" w:rsidR="00F5383E" w:rsidRDefault="00F5383E" w:rsidP="00CE5366">
      <w:pPr>
        <w:tabs>
          <w:tab w:val="left" w:pos="6179"/>
        </w:tabs>
      </w:pPr>
    </w:p>
    <w:p w14:paraId="0404FF93" w14:textId="77777777" w:rsidR="00F5383E" w:rsidRDefault="00F5383E" w:rsidP="00CE5366">
      <w:pPr>
        <w:tabs>
          <w:tab w:val="left" w:pos="6179"/>
        </w:tabs>
      </w:pPr>
    </w:p>
    <w:p w14:paraId="3507EFE6" w14:textId="77777777" w:rsidR="00F5383E" w:rsidRDefault="00F5383E" w:rsidP="00CE5366">
      <w:pPr>
        <w:tabs>
          <w:tab w:val="left" w:pos="6179"/>
        </w:tabs>
      </w:pPr>
    </w:p>
    <w:p w14:paraId="4E036AC3" w14:textId="77777777" w:rsidR="00F5383E" w:rsidRDefault="00F5383E" w:rsidP="00CE5366">
      <w:pPr>
        <w:tabs>
          <w:tab w:val="left" w:pos="6179"/>
        </w:tabs>
      </w:pPr>
    </w:p>
    <w:p w14:paraId="174783A4" w14:textId="77777777" w:rsidR="00F5383E" w:rsidRDefault="00F5383E" w:rsidP="00CE5366">
      <w:pPr>
        <w:tabs>
          <w:tab w:val="left" w:pos="6179"/>
        </w:tabs>
      </w:pPr>
    </w:p>
    <w:p w14:paraId="50510D23" w14:textId="77777777" w:rsidR="00F5383E" w:rsidRDefault="00F5383E" w:rsidP="00CE5366">
      <w:pPr>
        <w:tabs>
          <w:tab w:val="left" w:pos="6179"/>
        </w:tabs>
      </w:pPr>
    </w:p>
    <w:p w14:paraId="3964478D" w14:textId="77777777" w:rsidR="00F5383E" w:rsidRDefault="00F5383E" w:rsidP="00CE5366">
      <w:pPr>
        <w:tabs>
          <w:tab w:val="left" w:pos="6179"/>
        </w:tabs>
      </w:pPr>
    </w:p>
    <w:p w14:paraId="132C2159" w14:textId="77777777" w:rsidR="00F5383E" w:rsidRDefault="00F5383E" w:rsidP="00CE5366">
      <w:pPr>
        <w:tabs>
          <w:tab w:val="left" w:pos="6179"/>
        </w:tabs>
      </w:pPr>
    </w:p>
    <w:p w14:paraId="1524A067" w14:textId="77777777" w:rsidR="00F5383E" w:rsidRDefault="00F5383E" w:rsidP="00CE5366">
      <w:pPr>
        <w:tabs>
          <w:tab w:val="left" w:pos="6179"/>
        </w:tabs>
      </w:pPr>
    </w:p>
    <w:p w14:paraId="29546ED3" w14:textId="77777777" w:rsidR="00F5383E" w:rsidRDefault="00F5383E" w:rsidP="00CE5366">
      <w:pPr>
        <w:tabs>
          <w:tab w:val="left" w:pos="6179"/>
        </w:tabs>
      </w:pPr>
    </w:p>
    <w:p w14:paraId="6D21FA41" w14:textId="77777777" w:rsidR="00F5383E" w:rsidRDefault="00F5383E" w:rsidP="00CE5366">
      <w:pPr>
        <w:tabs>
          <w:tab w:val="left" w:pos="6179"/>
        </w:tabs>
      </w:pPr>
    </w:p>
    <w:p w14:paraId="1D7719C7" w14:textId="77777777" w:rsidR="00F5383E" w:rsidRDefault="00F5383E" w:rsidP="00CE5366">
      <w:pPr>
        <w:tabs>
          <w:tab w:val="left" w:pos="6179"/>
        </w:tabs>
      </w:pPr>
    </w:p>
    <w:p w14:paraId="049F37B6" w14:textId="77777777" w:rsidR="00F5383E" w:rsidRDefault="00F5383E" w:rsidP="00CE5366">
      <w:pPr>
        <w:tabs>
          <w:tab w:val="left" w:pos="6179"/>
        </w:tabs>
      </w:pPr>
    </w:p>
    <w:p w14:paraId="1C5C06FB" w14:textId="77777777" w:rsidR="00F5383E" w:rsidRDefault="00F5383E" w:rsidP="00CE5366">
      <w:pPr>
        <w:tabs>
          <w:tab w:val="left" w:pos="6179"/>
        </w:tabs>
      </w:pPr>
    </w:p>
    <w:p w14:paraId="251852C1" w14:textId="77777777" w:rsidR="00F5383E" w:rsidRDefault="00F5383E" w:rsidP="00CE5366">
      <w:pPr>
        <w:tabs>
          <w:tab w:val="left" w:pos="6179"/>
        </w:tabs>
      </w:pPr>
    </w:p>
    <w:p w14:paraId="6E0DA305" w14:textId="77777777" w:rsidR="00F5383E" w:rsidRDefault="00F5383E" w:rsidP="00CE5366">
      <w:pPr>
        <w:tabs>
          <w:tab w:val="left" w:pos="6179"/>
        </w:tabs>
      </w:pPr>
    </w:p>
    <w:p w14:paraId="6AFA0452" w14:textId="77777777" w:rsidR="009831D7" w:rsidRDefault="009831D7" w:rsidP="00CE5366">
      <w:pPr>
        <w:tabs>
          <w:tab w:val="left" w:pos="617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8221"/>
      </w:tblGrid>
      <w:tr w:rsidR="009831D7" w:rsidRPr="00F7532B" w14:paraId="18B8B5AC" w14:textId="77777777" w:rsidTr="00F5383E">
        <w:tc>
          <w:tcPr>
            <w:tcW w:w="1413" w:type="dxa"/>
            <w:shd w:val="clear" w:color="auto" w:fill="DDEEEC"/>
          </w:tcPr>
          <w:p w14:paraId="60F8B271" w14:textId="77777777" w:rsidR="009831D7" w:rsidRPr="00F5383E" w:rsidRDefault="009831D7" w:rsidP="00F67C36">
            <w:pPr>
              <w:jc w:val="center"/>
              <w:rPr>
                <w:rFonts w:asciiTheme="minorHAnsi" w:hAnsiTheme="minorHAnsi" w:cstheme="minorHAnsi"/>
                <w:b/>
                <w:bCs/>
                <w:color w:val="000000" w:themeColor="text1"/>
                <w:sz w:val="23"/>
                <w:szCs w:val="23"/>
              </w:rPr>
            </w:pPr>
            <w:r w:rsidRPr="00F5383E">
              <w:rPr>
                <w:rFonts w:asciiTheme="minorHAnsi" w:hAnsiTheme="minorHAnsi" w:cstheme="minorHAnsi"/>
                <w:b/>
                <w:bCs/>
                <w:color w:val="000000" w:themeColor="text1"/>
                <w:sz w:val="23"/>
                <w:szCs w:val="23"/>
              </w:rPr>
              <w:lastRenderedPageBreak/>
              <w:t>RFT Appendix 1</w:t>
            </w:r>
          </w:p>
          <w:p w14:paraId="3FE2713E" w14:textId="77777777" w:rsidR="009831D7" w:rsidRPr="00F5383E" w:rsidRDefault="009831D7" w:rsidP="00F67C36">
            <w:pPr>
              <w:jc w:val="center"/>
              <w:rPr>
                <w:rFonts w:asciiTheme="minorHAnsi" w:hAnsiTheme="minorHAnsi" w:cstheme="minorHAnsi"/>
                <w:b/>
                <w:bCs/>
                <w:color w:val="000000" w:themeColor="text1"/>
                <w:sz w:val="23"/>
                <w:szCs w:val="23"/>
              </w:rPr>
            </w:pPr>
            <w:r w:rsidRPr="00F5383E">
              <w:rPr>
                <w:rFonts w:asciiTheme="minorHAnsi" w:hAnsiTheme="minorHAnsi" w:cstheme="minorHAnsi"/>
                <w:b/>
                <w:bCs/>
                <w:color w:val="000000" w:themeColor="text1"/>
                <w:sz w:val="23"/>
                <w:szCs w:val="23"/>
              </w:rPr>
              <w:t>Reference</w:t>
            </w:r>
          </w:p>
          <w:p w14:paraId="6D1F2958" w14:textId="5CADAB50" w:rsidR="009831D7" w:rsidRPr="00F5383E" w:rsidRDefault="00F5383E" w:rsidP="00F67C36">
            <w:pPr>
              <w:jc w:val="center"/>
              <w:rPr>
                <w:rFonts w:asciiTheme="minorHAnsi" w:hAnsiTheme="minorHAnsi" w:cstheme="minorHAnsi"/>
                <w:b/>
                <w:color w:val="000000" w:themeColor="text1"/>
                <w:lang w:val="en-GB"/>
              </w:rPr>
            </w:pPr>
            <w:r>
              <w:rPr>
                <w:rFonts w:asciiTheme="minorHAnsi" w:hAnsiTheme="minorHAnsi" w:cstheme="minorHAnsi"/>
                <w:b/>
                <w:bCs/>
                <w:color w:val="000000" w:themeColor="text1"/>
                <w:sz w:val="23"/>
                <w:szCs w:val="23"/>
              </w:rPr>
              <w:t>3.</w:t>
            </w:r>
            <w:r w:rsidR="009831D7" w:rsidRPr="00F5383E">
              <w:rPr>
                <w:rFonts w:asciiTheme="minorHAnsi" w:hAnsiTheme="minorHAnsi" w:cstheme="minorHAnsi"/>
                <w:b/>
                <w:bCs/>
                <w:color w:val="000000" w:themeColor="text1"/>
                <w:sz w:val="23"/>
                <w:szCs w:val="23"/>
              </w:rPr>
              <w:t>1.4</w:t>
            </w:r>
          </w:p>
        </w:tc>
        <w:tc>
          <w:tcPr>
            <w:tcW w:w="8221" w:type="dxa"/>
            <w:shd w:val="clear" w:color="auto" w:fill="DDEEEC"/>
          </w:tcPr>
          <w:p w14:paraId="5F81FC4B" w14:textId="7D671514" w:rsidR="009831D7" w:rsidRPr="00F5383E" w:rsidRDefault="009831D7" w:rsidP="00F67C36">
            <w:pPr>
              <w:jc w:val="center"/>
              <w:rPr>
                <w:rFonts w:asciiTheme="minorHAnsi" w:hAnsiTheme="minorHAnsi" w:cstheme="minorHAnsi"/>
                <w:b/>
                <w:color w:val="000000" w:themeColor="text1"/>
                <w:sz w:val="23"/>
                <w:szCs w:val="23"/>
                <w:lang w:val="en-GB"/>
              </w:rPr>
            </w:pPr>
            <w:r w:rsidRPr="00F5383E">
              <w:rPr>
                <w:rFonts w:asciiTheme="minorHAnsi" w:hAnsiTheme="minorHAnsi" w:cstheme="minorHAnsi"/>
                <w:b/>
                <w:color w:val="000000" w:themeColor="text1"/>
                <w:sz w:val="23"/>
                <w:szCs w:val="23"/>
                <w:lang w:val="en-GB"/>
              </w:rPr>
              <w:t xml:space="preserve">Sub-Criterion 1.4: </w:t>
            </w:r>
            <w:r w:rsidRPr="00F5383E">
              <w:rPr>
                <w:rFonts w:asciiTheme="minorHAnsi" w:hAnsiTheme="minorHAnsi" w:cstheme="minorHAnsi"/>
                <w:b/>
                <w:color w:val="000000" w:themeColor="text1"/>
                <w:sz w:val="23"/>
                <w:szCs w:val="23"/>
              </w:rPr>
              <w:t>Itinerary</w:t>
            </w:r>
            <w:r w:rsidRPr="00F5383E">
              <w:rPr>
                <w:rFonts w:asciiTheme="minorHAnsi" w:hAnsiTheme="minorHAnsi" w:cstheme="minorHAnsi"/>
                <w:b/>
                <w:color w:val="000000" w:themeColor="text1"/>
                <w:sz w:val="23"/>
                <w:szCs w:val="23"/>
                <w:lang w:val="en-GB"/>
              </w:rPr>
              <w:t xml:space="preserve"> (20 </w:t>
            </w:r>
            <w:r w:rsidR="00F5383E">
              <w:rPr>
                <w:rFonts w:asciiTheme="minorHAnsi" w:hAnsiTheme="minorHAnsi" w:cstheme="minorHAnsi"/>
                <w:b/>
                <w:color w:val="000000" w:themeColor="text1"/>
                <w:sz w:val="23"/>
                <w:szCs w:val="23"/>
                <w:lang w:val="en-GB"/>
              </w:rPr>
              <w:t>m</w:t>
            </w:r>
            <w:r w:rsidRPr="00F5383E">
              <w:rPr>
                <w:rFonts w:asciiTheme="minorHAnsi" w:hAnsiTheme="minorHAnsi" w:cstheme="minorHAnsi"/>
                <w:b/>
                <w:color w:val="000000" w:themeColor="text1"/>
                <w:sz w:val="23"/>
                <w:szCs w:val="23"/>
                <w:lang w:val="en-GB"/>
              </w:rPr>
              <w:t>arks</w:t>
            </w:r>
            <w:r w:rsidR="00F5383E" w:rsidRPr="00495AB2">
              <w:rPr>
                <w:rFonts w:asciiTheme="minorHAnsi" w:hAnsiTheme="minorHAnsi" w:cstheme="minorHAnsi"/>
                <w:b/>
                <w:color w:val="000000" w:themeColor="text1"/>
                <w:sz w:val="23"/>
                <w:szCs w:val="23"/>
                <w:lang w:val="en-GB"/>
              </w:rPr>
              <w:t xml:space="preserve"> available/</w:t>
            </w:r>
            <w:r w:rsidR="00F5383E" w:rsidRPr="00495AB2">
              <w:rPr>
                <w:rFonts w:asciiTheme="minorHAnsi" w:hAnsiTheme="minorHAnsi" w:cstheme="minorHAnsi"/>
                <w:b/>
                <w:color w:val="000000" w:themeColor="text1"/>
                <w:sz w:val="23"/>
                <w:szCs w:val="23"/>
              </w:rPr>
              <w:t>minimum qualifying threshold 12 marks</w:t>
            </w:r>
            <w:r w:rsidR="00F5383E" w:rsidRPr="00495AB2">
              <w:rPr>
                <w:rFonts w:asciiTheme="minorHAnsi" w:hAnsiTheme="minorHAnsi" w:cstheme="minorHAnsi"/>
                <w:b/>
                <w:color w:val="000000" w:themeColor="text1"/>
                <w:sz w:val="23"/>
                <w:szCs w:val="23"/>
                <w:lang w:val="en-GB"/>
              </w:rPr>
              <w:t>)</w:t>
            </w:r>
          </w:p>
        </w:tc>
      </w:tr>
      <w:tr w:rsidR="009831D7" w:rsidRPr="00F7532B" w14:paraId="7ED46C07" w14:textId="77777777" w:rsidTr="00F67C36">
        <w:trPr>
          <w:trHeight w:val="6500"/>
        </w:trPr>
        <w:tc>
          <w:tcPr>
            <w:tcW w:w="9634" w:type="dxa"/>
            <w:gridSpan w:val="2"/>
            <w:shd w:val="clear" w:color="auto" w:fill="auto"/>
          </w:tcPr>
          <w:p w14:paraId="7C5A1062" w14:textId="77777777" w:rsidR="00D26A53" w:rsidRPr="00D26A53" w:rsidRDefault="00D26A53" w:rsidP="00D26A53">
            <w:pPr>
              <w:rPr>
                <w:rFonts w:ascii="Calibri" w:eastAsia="Calibri" w:hAnsi="Calibri" w:cs="Calibri"/>
                <w:color w:val="000000"/>
                <w:sz w:val="22"/>
                <w:szCs w:val="22"/>
                <w:lang w:val="en-GB" w:eastAsia="en-IE"/>
              </w:rPr>
            </w:pPr>
            <w:r w:rsidRPr="00D26A53">
              <w:rPr>
                <w:rFonts w:ascii="Calibri" w:eastAsia="Calibri" w:hAnsi="Calibri" w:cs="Calibri"/>
                <w:color w:val="000000"/>
                <w:sz w:val="22"/>
                <w:szCs w:val="22"/>
                <w:lang w:val="en-GB" w:eastAsia="en-IE"/>
              </w:rPr>
              <w:t>Tenderers must clearly demonstrate the quality of their proposed approach and methodology for providing itinerary documentation. The documentation must be delivered in a standardised, clear, and user-friendly format, and must include the following elements:</w:t>
            </w:r>
          </w:p>
          <w:p w14:paraId="26336AD3" w14:textId="77777777" w:rsidR="00D26A53" w:rsidRPr="00D26A53" w:rsidRDefault="00D26A53" w:rsidP="00D26A53">
            <w:pPr>
              <w:rPr>
                <w:rFonts w:ascii="Calibri" w:hAnsi="Calibri" w:cs="Calibri"/>
                <w:sz w:val="22"/>
                <w:szCs w:val="22"/>
              </w:rPr>
            </w:pPr>
          </w:p>
          <w:p w14:paraId="1D95F7CC" w14:textId="77777777" w:rsidR="00D26A53" w:rsidRPr="00D26A53" w:rsidRDefault="00D26A53" w:rsidP="00D26A53">
            <w:pPr>
              <w:numPr>
                <w:ilvl w:val="0"/>
                <w:numId w:val="7"/>
              </w:numPr>
              <w:spacing w:after="160" w:line="276" w:lineRule="auto"/>
              <w:contextualSpacing/>
              <w:rPr>
                <w:rFonts w:ascii="Calibri" w:hAnsi="Calibri" w:cs="Calibri"/>
                <w:sz w:val="22"/>
                <w:szCs w:val="22"/>
                <w:lang w:val="en-GB"/>
              </w:rPr>
            </w:pPr>
            <w:r w:rsidRPr="00D26A53">
              <w:rPr>
                <w:rFonts w:ascii="Calibri" w:hAnsi="Calibri" w:cs="Calibri"/>
                <w:b/>
                <w:bCs/>
                <w:sz w:val="22"/>
                <w:szCs w:val="22"/>
                <w:lang w:val="en-GB"/>
              </w:rPr>
              <w:t>Airport names</w:t>
            </w:r>
            <w:r w:rsidRPr="00D26A53">
              <w:rPr>
                <w:rFonts w:ascii="Calibri" w:hAnsi="Calibri" w:cs="Calibri"/>
                <w:sz w:val="22"/>
                <w:szCs w:val="22"/>
                <w:lang w:val="en-GB"/>
              </w:rPr>
              <w:t xml:space="preserve"> for all departure and arrival points.</w:t>
            </w:r>
          </w:p>
          <w:p w14:paraId="1D500A1A" w14:textId="77777777" w:rsidR="00D26A53" w:rsidRPr="00D26A53" w:rsidRDefault="00D26A53" w:rsidP="00D26A53">
            <w:pPr>
              <w:numPr>
                <w:ilvl w:val="0"/>
                <w:numId w:val="7"/>
              </w:numPr>
              <w:spacing w:after="160" w:line="276" w:lineRule="auto"/>
              <w:contextualSpacing/>
              <w:rPr>
                <w:rFonts w:ascii="Calibri" w:hAnsi="Calibri" w:cs="Calibri"/>
                <w:sz w:val="22"/>
                <w:szCs w:val="22"/>
                <w:lang w:val="en-GB"/>
              </w:rPr>
            </w:pPr>
            <w:r w:rsidRPr="00D26A53">
              <w:rPr>
                <w:rFonts w:ascii="Calibri" w:hAnsi="Calibri" w:cs="Calibri"/>
                <w:b/>
                <w:bCs/>
                <w:sz w:val="22"/>
                <w:szCs w:val="22"/>
                <w:lang w:val="en-GB"/>
              </w:rPr>
              <w:t>Flight duration</w:t>
            </w:r>
            <w:r w:rsidRPr="00D26A53">
              <w:rPr>
                <w:rFonts w:ascii="Calibri" w:hAnsi="Calibri" w:cs="Calibri"/>
                <w:sz w:val="22"/>
                <w:szCs w:val="22"/>
                <w:lang w:val="en-GB"/>
              </w:rPr>
              <w:t xml:space="preserve"> for each leg of the journey.</w:t>
            </w:r>
          </w:p>
          <w:p w14:paraId="22A05BBE" w14:textId="77777777" w:rsidR="00D26A53" w:rsidRPr="00D26A53" w:rsidRDefault="00D26A53" w:rsidP="00D26A53">
            <w:pPr>
              <w:numPr>
                <w:ilvl w:val="0"/>
                <w:numId w:val="7"/>
              </w:numPr>
              <w:spacing w:after="160" w:line="276" w:lineRule="auto"/>
              <w:contextualSpacing/>
              <w:rPr>
                <w:rFonts w:ascii="Calibri" w:hAnsi="Calibri" w:cs="Calibri"/>
                <w:sz w:val="22"/>
                <w:szCs w:val="22"/>
                <w:lang w:val="en-GB"/>
              </w:rPr>
            </w:pPr>
            <w:r w:rsidRPr="00D26A53">
              <w:rPr>
                <w:rFonts w:ascii="Calibri" w:hAnsi="Calibri" w:cs="Calibri"/>
                <w:b/>
                <w:bCs/>
                <w:sz w:val="22"/>
                <w:szCs w:val="22"/>
                <w:lang w:val="en-GB"/>
              </w:rPr>
              <w:t>Layover and connection</w:t>
            </w:r>
            <w:r w:rsidRPr="00D26A53">
              <w:rPr>
                <w:rFonts w:ascii="Calibri" w:hAnsi="Calibri" w:cs="Calibri"/>
                <w:sz w:val="22"/>
                <w:szCs w:val="22"/>
                <w:lang w:val="en-GB"/>
              </w:rPr>
              <w:t xml:space="preserve"> times clearly stated.</w:t>
            </w:r>
          </w:p>
          <w:p w14:paraId="7CEC48C2" w14:textId="77777777" w:rsidR="00D26A53" w:rsidRPr="00D26A53" w:rsidRDefault="00D26A53" w:rsidP="00D26A53">
            <w:pPr>
              <w:numPr>
                <w:ilvl w:val="0"/>
                <w:numId w:val="7"/>
              </w:numPr>
              <w:spacing w:after="160" w:line="276" w:lineRule="auto"/>
              <w:contextualSpacing/>
              <w:rPr>
                <w:rFonts w:ascii="Calibri" w:hAnsi="Calibri" w:cs="Calibri"/>
                <w:sz w:val="22"/>
                <w:szCs w:val="22"/>
                <w:lang w:val="en-GB"/>
              </w:rPr>
            </w:pPr>
            <w:r w:rsidRPr="00D26A53">
              <w:rPr>
                <w:rFonts w:ascii="Calibri" w:hAnsi="Calibri" w:cs="Calibri"/>
                <w:b/>
                <w:bCs/>
                <w:sz w:val="22"/>
                <w:szCs w:val="22"/>
                <w:lang w:val="en-GB"/>
              </w:rPr>
              <w:t>All touchdown points</w:t>
            </w:r>
            <w:r w:rsidRPr="00D26A53">
              <w:rPr>
                <w:rFonts w:ascii="Calibri" w:hAnsi="Calibri" w:cs="Calibri"/>
                <w:sz w:val="22"/>
                <w:szCs w:val="22"/>
                <w:lang w:val="en-GB"/>
              </w:rPr>
              <w:t>, including technical and refuelling stops, with location and duration.</w:t>
            </w:r>
          </w:p>
          <w:p w14:paraId="0FB03849" w14:textId="77777777" w:rsidR="00D26A53" w:rsidRPr="00D26A53" w:rsidRDefault="00D26A53" w:rsidP="00D26A53">
            <w:pPr>
              <w:numPr>
                <w:ilvl w:val="0"/>
                <w:numId w:val="7"/>
              </w:numPr>
              <w:spacing w:after="160" w:line="276" w:lineRule="auto"/>
              <w:contextualSpacing/>
              <w:rPr>
                <w:rFonts w:ascii="Calibri" w:hAnsi="Calibri" w:cs="Calibri"/>
                <w:sz w:val="22"/>
                <w:szCs w:val="22"/>
                <w:lang w:val="en-GB"/>
              </w:rPr>
            </w:pPr>
            <w:r w:rsidRPr="00D26A53">
              <w:rPr>
                <w:rFonts w:ascii="Calibri" w:hAnsi="Calibri" w:cs="Calibri"/>
                <w:b/>
                <w:bCs/>
                <w:sz w:val="22"/>
                <w:szCs w:val="22"/>
                <w:lang w:val="en-GB"/>
              </w:rPr>
              <w:t>Ticket type</w:t>
            </w:r>
            <w:r w:rsidRPr="00D26A53">
              <w:rPr>
                <w:rFonts w:ascii="Calibri" w:hAnsi="Calibri" w:cs="Calibri"/>
                <w:sz w:val="22"/>
                <w:szCs w:val="22"/>
                <w:lang w:val="en-GB"/>
              </w:rPr>
              <w:t>, indicating whether it is a “through ticket” or involves separate tickets.</w:t>
            </w:r>
          </w:p>
          <w:p w14:paraId="766BFB18" w14:textId="77777777" w:rsidR="00D26A53" w:rsidRPr="00D26A53" w:rsidRDefault="00D26A53" w:rsidP="00D26A53">
            <w:pPr>
              <w:numPr>
                <w:ilvl w:val="0"/>
                <w:numId w:val="7"/>
              </w:numPr>
              <w:spacing w:after="160" w:line="276" w:lineRule="auto"/>
              <w:contextualSpacing/>
              <w:rPr>
                <w:rFonts w:ascii="Calibri" w:hAnsi="Calibri" w:cs="Calibri"/>
                <w:sz w:val="22"/>
                <w:szCs w:val="22"/>
                <w:lang w:val="en-GB"/>
              </w:rPr>
            </w:pPr>
            <w:r w:rsidRPr="00D26A53">
              <w:rPr>
                <w:rFonts w:ascii="Calibri" w:hAnsi="Calibri" w:cs="Calibri"/>
                <w:b/>
                <w:bCs/>
                <w:sz w:val="22"/>
                <w:szCs w:val="22"/>
                <w:lang w:val="en-GB"/>
              </w:rPr>
              <w:t>Pricing breakdown</w:t>
            </w:r>
            <w:r w:rsidRPr="00D26A53">
              <w:rPr>
                <w:rFonts w:ascii="Calibri" w:hAnsi="Calibri" w:cs="Calibri"/>
                <w:sz w:val="22"/>
                <w:szCs w:val="22"/>
                <w:lang w:val="en-GB"/>
              </w:rPr>
              <w:t xml:space="preserve"> for both “through tickets” and separate tickets.</w:t>
            </w:r>
          </w:p>
          <w:p w14:paraId="278CB8DD" w14:textId="77777777" w:rsidR="00D26A53" w:rsidRPr="00D26A53" w:rsidRDefault="00D26A53" w:rsidP="00D26A53">
            <w:pPr>
              <w:numPr>
                <w:ilvl w:val="0"/>
                <w:numId w:val="7"/>
              </w:numPr>
              <w:spacing w:after="160" w:line="276" w:lineRule="auto"/>
              <w:contextualSpacing/>
              <w:rPr>
                <w:rFonts w:ascii="Calibri" w:hAnsi="Calibri" w:cs="Calibri"/>
                <w:sz w:val="22"/>
                <w:szCs w:val="22"/>
                <w:lang w:val="en-GB"/>
              </w:rPr>
            </w:pPr>
            <w:r w:rsidRPr="00D26A53">
              <w:rPr>
                <w:rFonts w:ascii="Calibri" w:hAnsi="Calibri" w:cs="Calibri"/>
                <w:b/>
                <w:bCs/>
                <w:sz w:val="22"/>
                <w:szCs w:val="22"/>
                <w:lang w:val="en-GB"/>
              </w:rPr>
              <w:t>Airline-specific requirements</w:t>
            </w:r>
            <w:r w:rsidRPr="00D26A53">
              <w:rPr>
                <w:rFonts w:ascii="Calibri" w:hAnsi="Calibri" w:cs="Calibri"/>
                <w:sz w:val="22"/>
                <w:szCs w:val="22"/>
                <w:lang w:val="en-GB"/>
              </w:rPr>
              <w:t>, such as digital-only boarding passes.</w:t>
            </w:r>
          </w:p>
          <w:p w14:paraId="5C9CB48D" w14:textId="77777777" w:rsidR="00D26A53" w:rsidRPr="00D26A53" w:rsidRDefault="00D26A53" w:rsidP="00D26A53">
            <w:pPr>
              <w:numPr>
                <w:ilvl w:val="0"/>
                <w:numId w:val="7"/>
              </w:numPr>
              <w:spacing w:after="160" w:line="276" w:lineRule="auto"/>
              <w:contextualSpacing/>
              <w:rPr>
                <w:rFonts w:ascii="Calibri" w:hAnsi="Calibri" w:cs="Calibri"/>
                <w:sz w:val="22"/>
                <w:szCs w:val="22"/>
                <w:lang w:val="en-GB"/>
              </w:rPr>
            </w:pPr>
            <w:r w:rsidRPr="00D26A53">
              <w:rPr>
                <w:rFonts w:ascii="Calibri" w:hAnsi="Calibri" w:cs="Calibri"/>
                <w:b/>
                <w:bCs/>
                <w:sz w:val="22"/>
                <w:szCs w:val="22"/>
                <w:lang w:val="en-GB"/>
              </w:rPr>
              <w:t>Flexible vs. non-flexible ticket pricing,</w:t>
            </w:r>
            <w:r w:rsidRPr="00D26A53">
              <w:rPr>
                <w:rFonts w:ascii="Calibri" w:hAnsi="Calibri" w:cs="Calibri"/>
                <w:sz w:val="22"/>
                <w:szCs w:val="22"/>
                <w:lang w:val="en-GB"/>
              </w:rPr>
              <w:t xml:space="preserve"> where applicable.</w:t>
            </w:r>
          </w:p>
          <w:p w14:paraId="02C75CE5" w14:textId="77777777" w:rsidR="00D26A53" w:rsidRPr="00D26A53" w:rsidRDefault="00D26A53" w:rsidP="00D26A53">
            <w:pPr>
              <w:numPr>
                <w:ilvl w:val="0"/>
                <w:numId w:val="7"/>
              </w:numPr>
              <w:spacing w:after="160" w:line="276" w:lineRule="auto"/>
              <w:contextualSpacing/>
              <w:rPr>
                <w:rFonts w:ascii="Calibri" w:hAnsi="Calibri" w:cs="Calibri"/>
                <w:sz w:val="22"/>
                <w:szCs w:val="22"/>
                <w:lang w:val="en-GB"/>
              </w:rPr>
            </w:pPr>
            <w:r w:rsidRPr="00D26A53">
              <w:rPr>
                <w:rFonts w:ascii="Calibri" w:hAnsi="Calibri" w:cs="Calibri"/>
                <w:b/>
                <w:bCs/>
                <w:sz w:val="22"/>
                <w:szCs w:val="22"/>
                <w:lang w:val="en-GB"/>
              </w:rPr>
              <w:t>Luggage</w:t>
            </w:r>
            <w:r w:rsidRPr="00D26A53">
              <w:rPr>
                <w:rFonts w:ascii="Calibri" w:hAnsi="Calibri" w:cs="Calibri"/>
                <w:sz w:val="22"/>
                <w:szCs w:val="22"/>
                <w:lang w:val="en-GB"/>
              </w:rPr>
              <w:t xml:space="preserve"> allowance details.</w:t>
            </w:r>
          </w:p>
          <w:p w14:paraId="35435E3C" w14:textId="77777777" w:rsidR="00D26A53" w:rsidRPr="00D26A53" w:rsidRDefault="00D26A53" w:rsidP="00D26A53">
            <w:pPr>
              <w:numPr>
                <w:ilvl w:val="0"/>
                <w:numId w:val="7"/>
              </w:numPr>
              <w:spacing w:after="160" w:line="276" w:lineRule="auto"/>
              <w:contextualSpacing/>
              <w:rPr>
                <w:rFonts w:ascii="Calibri" w:hAnsi="Calibri" w:cs="Calibri"/>
                <w:sz w:val="22"/>
                <w:szCs w:val="22"/>
                <w:lang w:val="en-GB"/>
              </w:rPr>
            </w:pPr>
            <w:r w:rsidRPr="00D26A53">
              <w:rPr>
                <w:rFonts w:ascii="Calibri" w:hAnsi="Calibri" w:cs="Calibri"/>
                <w:b/>
                <w:bCs/>
                <w:sz w:val="22"/>
                <w:szCs w:val="22"/>
                <w:lang w:val="en-GB"/>
              </w:rPr>
              <w:t>Total cost</w:t>
            </w:r>
            <w:r w:rsidRPr="00D26A53">
              <w:rPr>
                <w:rFonts w:ascii="Calibri" w:hAnsi="Calibri" w:cs="Calibri"/>
                <w:sz w:val="22"/>
                <w:szCs w:val="22"/>
                <w:lang w:val="en-GB"/>
              </w:rPr>
              <w:t xml:space="preserve"> for each flight, clearly stated.</w:t>
            </w:r>
          </w:p>
          <w:p w14:paraId="7483019B" w14:textId="77777777" w:rsidR="00D26A53" w:rsidRPr="00D26A53" w:rsidRDefault="00D26A53" w:rsidP="00D26A53">
            <w:pPr>
              <w:numPr>
                <w:ilvl w:val="0"/>
                <w:numId w:val="7"/>
              </w:numPr>
              <w:spacing w:after="160" w:line="276" w:lineRule="auto"/>
              <w:contextualSpacing/>
              <w:rPr>
                <w:rFonts w:ascii="Calibri" w:hAnsi="Calibri" w:cs="Calibri"/>
                <w:sz w:val="22"/>
                <w:szCs w:val="22"/>
                <w:lang w:val="en-GB"/>
              </w:rPr>
            </w:pPr>
            <w:r w:rsidRPr="00D26A53">
              <w:rPr>
                <w:rFonts w:ascii="Calibri" w:hAnsi="Calibri" w:cs="Calibri"/>
                <w:b/>
                <w:bCs/>
                <w:sz w:val="22"/>
                <w:szCs w:val="22"/>
                <w:lang w:val="en-GB"/>
              </w:rPr>
              <w:t>Tax breakdown,</w:t>
            </w:r>
            <w:r w:rsidRPr="00D26A53">
              <w:rPr>
                <w:rFonts w:ascii="Calibri" w:hAnsi="Calibri" w:cs="Calibri"/>
                <w:sz w:val="22"/>
                <w:szCs w:val="22"/>
                <w:lang w:val="en-GB"/>
              </w:rPr>
              <w:t xml:space="preserve"> showing the portion of the total price attributed to taxes.</w:t>
            </w:r>
          </w:p>
          <w:p w14:paraId="60E19809" w14:textId="77777777" w:rsidR="00D26A53" w:rsidRPr="00D26A53" w:rsidRDefault="00D26A53" w:rsidP="00D26A53">
            <w:pPr>
              <w:numPr>
                <w:ilvl w:val="0"/>
                <w:numId w:val="7"/>
              </w:numPr>
              <w:spacing w:after="160" w:line="276" w:lineRule="auto"/>
              <w:contextualSpacing/>
              <w:rPr>
                <w:rFonts w:ascii="Calibri" w:hAnsi="Calibri" w:cs="Calibri"/>
                <w:sz w:val="22"/>
                <w:szCs w:val="22"/>
                <w:lang w:val="en-GB"/>
              </w:rPr>
            </w:pPr>
            <w:r w:rsidRPr="00D26A53">
              <w:rPr>
                <w:rFonts w:ascii="Calibri" w:hAnsi="Calibri" w:cs="Calibri"/>
                <w:b/>
                <w:bCs/>
                <w:sz w:val="22"/>
                <w:szCs w:val="22"/>
                <w:lang w:val="en-GB"/>
              </w:rPr>
              <w:t>Refundability</w:t>
            </w:r>
            <w:r w:rsidRPr="00D26A53">
              <w:rPr>
                <w:rFonts w:ascii="Calibri" w:hAnsi="Calibri" w:cs="Calibri"/>
                <w:sz w:val="22"/>
                <w:szCs w:val="22"/>
                <w:lang w:val="en-GB"/>
              </w:rPr>
              <w:t xml:space="preserve"> status of the ticket.</w:t>
            </w:r>
          </w:p>
          <w:p w14:paraId="49926D82" w14:textId="77777777" w:rsidR="00D26A53" w:rsidRPr="00D26A53" w:rsidRDefault="00D26A53" w:rsidP="00D26A53">
            <w:pPr>
              <w:numPr>
                <w:ilvl w:val="0"/>
                <w:numId w:val="7"/>
              </w:numPr>
              <w:spacing w:after="160" w:line="276" w:lineRule="auto"/>
              <w:contextualSpacing/>
              <w:rPr>
                <w:rFonts w:ascii="Calibri" w:hAnsi="Calibri" w:cs="Calibri"/>
                <w:sz w:val="22"/>
                <w:szCs w:val="22"/>
                <w:lang w:val="en-GB"/>
              </w:rPr>
            </w:pPr>
            <w:r w:rsidRPr="00D26A53">
              <w:rPr>
                <w:rFonts w:ascii="Calibri" w:hAnsi="Calibri" w:cs="Calibri"/>
                <w:b/>
                <w:bCs/>
                <w:sz w:val="22"/>
                <w:szCs w:val="22"/>
                <w:lang w:val="en-GB"/>
              </w:rPr>
              <w:t>Cancellation fee</w:t>
            </w:r>
            <w:r w:rsidRPr="00D26A53">
              <w:rPr>
                <w:rFonts w:ascii="Calibri" w:hAnsi="Calibri" w:cs="Calibri"/>
                <w:sz w:val="22"/>
                <w:szCs w:val="22"/>
                <w:lang w:val="en-GB"/>
              </w:rPr>
              <w:t>, if applicable.</w:t>
            </w:r>
          </w:p>
          <w:p w14:paraId="117FDEB5" w14:textId="77777777" w:rsidR="00D26A53" w:rsidRPr="00D26A53" w:rsidRDefault="00D26A53" w:rsidP="00D26A53">
            <w:pPr>
              <w:numPr>
                <w:ilvl w:val="0"/>
                <w:numId w:val="7"/>
              </w:numPr>
              <w:spacing w:after="160" w:line="276" w:lineRule="auto"/>
              <w:contextualSpacing/>
              <w:rPr>
                <w:rFonts w:ascii="Calibri" w:hAnsi="Calibri" w:cs="Calibri"/>
                <w:sz w:val="22"/>
                <w:szCs w:val="22"/>
                <w:lang w:val="en-GB"/>
              </w:rPr>
            </w:pPr>
            <w:r w:rsidRPr="00D26A53">
              <w:rPr>
                <w:rFonts w:ascii="Calibri" w:hAnsi="Calibri" w:cs="Calibri"/>
                <w:b/>
                <w:bCs/>
                <w:sz w:val="22"/>
                <w:szCs w:val="22"/>
                <w:lang w:val="en-GB"/>
              </w:rPr>
              <w:t>Ticket classification,</w:t>
            </w:r>
            <w:r w:rsidRPr="00D26A53">
              <w:rPr>
                <w:rFonts w:ascii="Calibri" w:hAnsi="Calibri" w:cs="Calibri"/>
                <w:sz w:val="22"/>
                <w:szCs w:val="22"/>
                <w:lang w:val="en-GB"/>
              </w:rPr>
              <w:t xml:space="preserve"> indicating if it is a government fare, and whether it is changeable or non-changeable.</w:t>
            </w:r>
          </w:p>
          <w:p w14:paraId="718F8E5B" w14:textId="77777777" w:rsidR="00D26A53" w:rsidRPr="00D26A53" w:rsidRDefault="00D26A53" w:rsidP="00D26A53">
            <w:pPr>
              <w:numPr>
                <w:ilvl w:val="0"/>
                <w:numId w:val="7"/>
              </w:numPr>
              <w:spacing w:after="160" w:line="276" w:lineRule="auto"/>
              <w:contextualSpacing/>
              <w:rPr>
                <w:rFonts w:ascii="Calibri" w:hAnsi="Calibri" w:cs="Calibri"/>
                <w:sz w:val="22"/>
                <w:szCs w:val="22"/>
                <w:lang w:val="en-GB"/>
              </w:rPr>
            </w:pPr>
            <w:r w:rsidRPr="00D26A53">
              <w:rPr>
                <w:rFonts w:ascii="Calibri" w:hAnsi="Calibri" w:cs="Calibri"/>
                <w:b/>
                <w:bCs/>
                <w:sz w:val="22"/>
                <w:szCs w:val="22"/>
                <w:lang w:val="en-GB"/>
              </w:rPr>
              <w:t>Change fee,</w:t>
            </w:r>
            <w:r w:rsidRPr="00D26A53">
              <w:rPr>
                <w:rFonts w:ascii="Calibri" w:hAnsi="Calibri" w:cs="Calibri"/>
                <w:sz w:val="22"/>
                <w:szCs w:val="22"/>
                <w:lang w:val="en-GB"/>
              </w:rPr>
              <w:t xml:space="preserve"> where applicable.</w:t>
            </w:r>
          </w:p>
          <w:p w14:paraId="2B5539A3" w14:textId="77777777" w:rsidR="00D26A53" w:rsidRPr="00D26A53" w:rsidRDefault="00D26A53" w:rsidP="00D26A53">
            <w:pPr>
              <w:numPr>
                <w:ilvl w:val="0"/>
                <w:numId w:val="7"/>
              </w:numPr>
              <w:tabs>
                <w:tab w:val="left" w:pos="454"/>
                <w:tab w:val="left" w:pos="907"/>
                <w:tab w:val="left" w:pos="1361"/>
                <w:tab w:val="left" w:pos="1814"/>
                <w:tab w:val="left" w:pos="2268"/>
              </w:tabs>
              <w:spacing w:after="270" w:line="276" w:lineRule="auto"/>
              <w:contextualSpacing/>
              <w:rPr>
                <w:rFonts w:ascii="Calibri" w:hAnsi="Calibri" w:cs="Calibri"/>
                <w:sz w:val="22"/>
                <w:szCs w:val="22"/>
                <w:lang w:val="en-GB"/>
              </w:rPr>
            </w:pPr>
            <w:r w:rsidRPr="00D26A53">
              <w:rPr>
                <w:rFonts w:ascii="Calibri" w:hAnsi="Calibri" w:cs="Calibri"/>
                <w:b/>
                <w:bCs/>
                <w:sz w:val="22"/>
                <w:szCs w:val="22"/>
                <w:lang w:val="en-GB"/>
              </w:rPr>
              <w:t>Carbon emissions data</w:t>
            </w:r>
            <w:r w:rsidRPr="00D26A53">
              <w:rPr>
                <w:rFonts w:ascii="Calibri" w:hAnsi="Calibri" w:cs="Calibri"/>
                <w:sz w:val="22"/>
                <w:szCs w:val="22"/>
                <w:lang w:val="en-GB"/>
              </w:rPr>
              <w:t xml:space="preserve"> associated with the journey, provided as standard.</w:t>
            </w:r>
          </w:p>
          <w:p w14:paraId="7F90F05D" w14:textId="77777777" w:rsidR="00D26A53" w:rsidRPr="00D26A53" w:rsidRDefault="00D26A53" w:rsidP="00D26A53">
            <w:pPr>
              <w:numPr>
                <w:ilvl w:val="0"/>
                <w:numId w:val="7"/>
              </w:numPr>
              <w:tabs>
                <w:tab w:val="left" w:pos="454"/>
                <w:tab w:val="left" w:pos="907"/>
                <w:tab w:val="left" w:pos="1361"/>
                <w:tab w:val="left" w:pos="1814"/>
                <w:tab w:val="left" w:pos="2268"/>
              </w:tabs>
              <w:spacing w:after="270" w:line="276" w:lineRule="auto"/>
              <w:contextualSpacing/>
              <w:rPr>
                <w:rFonts w:ascii="Calibri" w:hAnsi="Calibri" w:cs="Calibri"/>
                <w:sz w:val="22"/>
                <w:szCs w:val="22"/>
                <w:lang w:val="en-GB"/>
              </w:rPr>
            </w:pPr>
            <w:r w:rsidRPr="00D26A53">
              <w:rPr>
                <w:rFonts w:ascii="Calibri" w:hAnsi="Calibri" w:cs="Calibri"/>
                <w:b/>
                <w:bCs/>
                <w:sz w:val="22"/>
                <w:szCs w:val="22"/>
                <w:lang w:val="en-GB"/>
              </w:rPr>
              <w:t>Emergency contact number</w:t>
            </w:r>
            <w:r w:rsidRPr="00D26A53">
              <w:rPr>
                <w:rFonts w:ascii="Calibri" w:hAnsi="Calibri" w:cs="Calibri"/>
                <w:sz w:val="22"/>
                <w:szCs w:val="22"/>
                <w:lang w:val="en-GB"/>
              </w:rPr>
              <w:t>, clearly displayed along with any associated costs.</w:t>
            </w:r>
          </w:p>
          <w:p w14:paraId="76620AEE" w14:textId="77777777" w:rsidR="00D26A53" w:rsidRPr="00D26A53" w:rsidRDefault="00D26A53" w:rsidP="00D26A53">
            <w:pPr>
              <w:numPr>
                <w:ilvl w:val="0"/>
                <w:numId w:val="7"/>
              </w:numPr>
              <w:tabs>
                <w:tab w:val="left" w:pos="454"/>
                <w:tab w:val="left" w:pos="907"/>
                <w:tab w:val="left" w:pos="1361"/>
                <w:tab w:val="left" w:pos="1814"/>
                <w:tab w:val="left" w:pos="2268"/>
              </w:tabs>
              <w:spacing w:after="270" w:line="276" w:lineRule="auto"/>
              <w:contextualSpacing/>
              <w:rPr>
                <w:rFonts w:ascii="Calibri" w:hAnsi="Calibri" w:cs="Calibri"/>
                <w:sz w:val="22"/>
                <w:szCs w:val="22"/>
                <w:lang w:val="en-GB"/>
              </w:rPr>
            </w:pPr>
            <w:r w:rsidRPr="00D26A53">
              <w:rPr>
                <w:rFonts w:ascii="Calibri" w:eastAsia="Calibri" w:hAnsi="Calibri"/>
                <w:b/>
                <w:bCs/>
                <w:sz w:val="22"/>
                <w:szCs w:val="22"/>
              </w:rPr>
              <w:t>Clear high- risk destination guidance</w:t>
            </w:r>
            <w:r w:rsidRPr="00D26A53">
              <w:rPr>
                <w:rFonts w:ascii="Calibri" w:eastAsia="Calibri" w:hAnsi="Calibri"/>
                <w:sz w:val="22"/>
                <w:szCs w:val="22"/>
              </w:rPr>
              <w:t xml:space="preserve"> on the steps a traveller should follow if their destination is classified as a High-Risk Area, including direct links to relevant websites and contact phone numbers.</w:t>
            </w:r>
          </w:p>
          <w:p w14:paraId="2A4A4313" w14:textId="77777777" w:rsidR="00D26A53" w:rsidRPr="00D26A53" w:rsidRDefault="00D26A53" w:rsidP="00D26A53">
            <w:pPr>
              <w:tabs>
                <w:tab w:val="left" w:pos="454"/>
                <w:tab w:val="left" w:pos="907"/>
                <w:tab w:val="left" w:pos="1361"/>
                <w:tab w:val="left" w:pos="1814"/>
                <w:tab w:val="left" w:pos="2268"/>
              </w:tabs>
              <w:spacing w:after="270"/>
              <w:ind w:left="720"/>
              <w:contextualSpacing/>
              <w:rPr>
                <w:rFonts w:ascii="Calibri" w:hAnsi="Calibri" w:cs="Calibri"/>
                <w:sz w:val="22"/>
                <w:szCs w:val="22"/>
                <w:lang w:val="en-GB"/>
              </w:rPr>
            </w:pPr>
          </w:p>
          <w:p w14:paraId="7DFBF80E" w14:textId="77777777" w:rsidR="00D26A53" w:rsidRDefault="00D26A53" w:rsidP="00D26A53">
            <w:pPr>
              <w:rPr>
                <w:rFonts w:ascii="Calibri" w:eastAsia="Calibri" w:hAnsi="Calibri"/>
                <w:sz w:val="22"/>
                <w:szCs w:val="22"/>
              </w:rPr>
            </w:pPr>
            <w:r w:rsidRPr="00D26A53">
              <w:rPr>
                <w:rFonts w:ascii="Calibri" w:hAnsi="Calibri" w:cs="Calibri"/>
                <w:sz w:val="22"/>
                <w:szCs w:val="22"/>
              </w:rPr>
              <w:t xml:space="preserve">Tenderers must describe their proposed approach to meeting these itinerary documentation requirements and explain how they will accommodate additional information requests from Framework Clients to enhance the end-user experience, </w:t>
            </w:r>
            <w:r w:rsidRPr="00D26A53">
              <w:rPr>
                <w:rFonts w:ascii="Calibri" w:eastAsia="Calibri" w:hAnsi="Calibri" w:cs="Calibri"/>
                <w:sz w:val="22"/>
                <w:szCs w:val="22"/>
                <w:lang w:val="en-GB"/>
              </w:rPr>
              <w:t xml:space="preserve">also </w:t>
            </w:r>
            <w:r w:rsidRPr="00D26A53">
              <w:rPr>
                <w:rFonts w:ascii="Calibri" w:eastAsia="Calibri" w:hAnsi="Calibri"/>
                <w:sz w:val="22"/>
                <w:szCs w:val="22"/>
              </w:rPr>
              <w:t>highlight where their proposal provides additional value in relation to the areas listed.</w:t>
            </w:r>
          </w:p>
          <w:p w14:paraId="6C38CFA1" w14:textId="77777777" w:rsidR="007234E5" w:rsidRPr="00D26A53" w:rsidRDefault="007234E5" w:rsidP="00D26A53">
            <w:pPr>
              <w:rPr>
                <w:rFonts w:ascii="Calibri" w:hAnsi="Calibri" w:cs="Calibri"/>
                <w:sz w:val="22"/>
                <w:szCs w:val="22"/>
              </w:rPr>
            </w:pPr>
          </w:p>
          <w:p w14:paraId="46682E37" w14:textId="77777777" w:rsidR="00D26A53" w:rsidRPr="00D26A53" w:rsidRDefault="00D26A53" w:rsidP="00D26A53">
            <w:pPr>
              <w:spacing w:after="120" w:line="276" w:lineRule="auto"/>
              <w:contextualSpacing/>
              <w:rPr>
                <w:rFonts w:ascii="Calibri" w:hAnsi="Calibri" w:cs="Calibri"/>
                <w:sz w:val="22"/>
                <w:lang w:eastAsia="en-IE"/>
              </w:rPr>
            </w:pPr>
            <w:r w:rsidRPr="00D26A53">
              <w:rPr>
                <w:rFonts w:ascii="Calibri" w:hAnsi="Calibri" w:cs="Calibri"/>
                <w:sz w:val="22"/>
                <w:lang w:eastAsia="en-IE"/>
              </w:rPr>
              <w:t xml:space="preserve">Tenderers must also provide a sample itinerary as a separate appendix to their Tender response entitled </w:t>
            </w:r>
            <w:r w:rsidRPr="00D26A53">
              <w:rPr>
                <w:rFonts w:ascii="Calibri" w:hAnsi="Calibri" w:cs="Calibri"/>
                <w:b/>
                <w:bCs/>
                <w:sz w:val="22"/>
                <w:lang w:eastAsia="en-IE"/>
              </w:rPr>
              <w:t>Sample Itinerary - Tenderer’s Name.</w:t>
            </w:r>
          </w:p>
          <w:p w14:paraId="7B0CF097" w14:textId="77777777" w:rsidR="00F5383E" w:rsidRPr="00F5383E" w:rsidRDefault="00F5383E" w:rsidP="00F5383E">
            <w:pPr>
              <w:spacing w:after="120" w:line="276" w:lineRule="auto"/>
              <w:contextualSpacing/>
              <w:rPr>
                <w:rFonts w:ascii="Calibri" w:hAnsi="Calibri" w:cs="Calibri"/>
                <w:sz w:val="22"/>
                <w:szCs w:val="22"/>
              </w:rPr>
            </w:pPr>
          </w:p>
          <w:p w14:paraId="3A76C2AC" w14:textId="77777777" w:rsidR="00F5383E" w:rsidRPr="00F5383E" w:rsidRDefault="00F5383E" w:rsidP="00F5383E">
            <w:pPr>
              <w:spacing w:line="276" w:lineRule="auto"/>
              <w:ind w:right="436"/>
              <w:jc w:val="both"/>
              <w:rPr>
                <w:rFonts w:ascii="Calibri" w:hAnsi="Calibri"/>
                <w:sz w:val="22"/>
                <w:szCs w:val="22"/>
              </w:rPr>
            </w:pPr>
            <w:r w:rsidRPr="00F5383E">
              <w:rPr>
                <w:rFonts w:ascii="Calibri" w:hAnsi="Calibri"/>
                <w:sz w:val="22"/>
                <w:szCs w:val="22"/>
              </w:rPr>
              <w:t xml:space="preserve">The submission for this Award Criterion must be contained within the </w:t>
            </w:r>
            <w:r w:rsidRPr="00F5383E">
              <w:rPr>
                <w:rFonts w:ascii="Calibri" w:hAnsi="Calibri"/>
                <w:b/>
                <w:sz w:val="22"/>
                <w:szCs w:val="22"/>
                <w:u w:val="single"/>
              </w:rPr>
              <w:t xml:space="preserve">maximum of three [3] A4 pages with single space </w:t>
            </w:r>
            <w:r w:rsidRPr="00F5383E">
              <w:rPr>
                <w:rFonts w:asciiTheme="minorHAnsi" w:eastAsiaTheme="minorHAnsi" w:hAnsiTheme="minorHAnsi" w:cstheme="minorBidi"/>
                <w:b/>
                <w:sz w:val="22"/>
                <w:szCs w:val="22"/>
                <w:u w:val="single"/>
              </w:rPr>
              <w:t>Calibri</w:t>
            </w:r>
            <w:r w:rsidRPr="00F5383E">
              <w:rPr>
                <w:rFonts w:ascii="Calibri" w:hAnsi="Calibri"/>
                <w:b/>
                <w:sz w:val="22"/>
                <w:szCs w:val="22"/>
                <w:u w:val="single"/>
              </w:rPr>
              <w:t xml:space="preserve"> font with a font size no smaller than 11</w:t>
            </w:r>
            <w:r w:rsidRPr="00F5383E">
              <w:rPr>
                <w:rFonts w:ascii="Calibri" w:hAnsi="Calibri"/>
                <w:sz w:val="22"/>
                <w:szCs w:val="22"/>
              </w:rPr>
              <w:t xml:space="preserve">. Tenderers are advised that any part of their Tender beyond the page count where specified, </w:t>
            </w:r>
            <w:r w:rsidRPr="00F5383E">
              <w:rPr>
                <w:rFonts w:ascii="Calibri" w:hAnsi="Calibri"/>
                <w:b/>
                <w:sz w:val="22"/>
                <w:szCs w:val="22"/>
              </w:rPr>
              <w:t>WILL NOT</w:t>
            </w:r>
            <w:r w:rsidRPr="00F5383E">
              <w:rPr>
                <w:rFonts w:ascii="Calibri" w:hAnsi="Calibri"/>
                <w:sz w:val="22"/>
                <w:szCs w:val="22"/>
              </w:rPr>
              <w:t xml:space="preserve"> be considered for evaluation.</w:t>
            </w:r>
          </w:p>
          <w:p w14:paraId="79171706" w14:textId="77777777" w:rsidR="00F5383E" w:rsidRPr="00F5383E" w:rsidRDefault="00F5383E" w:rsidP="00F5383E">
            <w:pPr>
              <w:spacing w:line="276" w:lineRule="auto"/>
              <w:ind w:left="360" w:right="436"/>
              <w:jc w:val="both"/>
              <w:rPr>
                <w:rFonts w:ascii="Calibri" w:hAnsi="Calibri"/>
                <w:sz w:val="22"/>
                <w:szCs w:val="22"/>
              </w:rPr>
            </w:pPr>
          </w:p>
          <w:p w14:paraId="05DB3985" w14:textId="77777777" w:rsidR="00F5383E" w:rsidRPr="00F5383E" w:rsidRDefault="00F5383E" w:rsidP="00F5383E">
            <w:pPr>
              <w:spacing w:line="276" w:lineRule="auto"/>
              <w:ind w:right="436"/>
              <w:jc w:val="both"/>
              <w:rPr>
                <w:rFonts w:ascii="Calibri" w:hAnsi="Calibri"/>
                <w:sz w:val="22"/>
                <w:szCs w:val="22"/>
              </w:rPr>
            </w:pPr>
            <w:r w:rsidRPr="00F5383E">
              <w:rPr>
                <w:rFonts w:ascii="Calibri" w:hAnsi="Calibri"/>
                <w:sz w:val="22"/>
                <w:szCs w:val="22"/>
              </w:rPr>
              <w:t>Information in the form of tables and/or graphs is permitted and can be included in the response page count for this criterion.</w:t>
            </w:r>
          </w:p>
          <w:p w14:paraId="463A4C01" w14:textId="77777777" w:rsidR="00F5383E" w:rsidRPr="00F5383E" w:rsidRDefault="00F5383E" w:rsidP="00F5383E">
            <w:pPr>
              <w:spacing w:line="276" w:lineRule="auto"/>
              <w:ind w:left="360" w:right="436"/>
              <w:jc w:val="both"/>
              <w:rPr>
                <w:rFonts w:ascii="Calibri" w:hAnsi="Calibri"/>
                <w:sz w:val="22"/>
                <w:szCs w:val="22"/>
              </w:rPr>
            </w:pPr>
          </w:p>
          <w:p w14:paraId="1D7DC26B" w14:textId="45828E0A" w:rsidR="00F5383E" w:rsidRPr="00F5383E" w:rsidRDefault="00F5383E" w:rsidP="00F5383E">
            <w:pPr>
              <w:rPr>
                <w:rFonts w:ascii="Calibri" w:hAnsi="Calibri" w:cs="Calibri"/>
                <w:sz w:val="22"/>
                <w:szCs w:val="22"/>
              </w:rPr>
            </w:pPr>
            <w:r w:rsidRPr="00F5383E">
              <w:rPr>
                <w:rFonts w:ascii="Calibri" w:hAnsi="Calibri"/>
                <w:sz w:val="22"/>
                <w:szCs w:val="22"/>
              </w:rPr>
              <w:t>Tenderers should not embed documents in the TRD.</w:t>
            </w:r>
          </w:p>
          <w:p w14:paraId="011E3498" w14:textId="77777777" w:rsidR="009831D7" w:rsidRPr="00AD7D16" w:rsidRDefault="009831D7" w:rsidP="00F67C36">
            <w:pPr>
              <w:spacing w:after="120"/>
              <w:contextualSpacing/>
              <w:rPr>
                <w:rFonts w:ascii="Calibri" w:hAnsi="Calibri"/>
                <w:sz w:val="23"/>
                <w:szCs w:val="23"/>
                <w:lang w:val="en-GB"/>
              </w:rPr>
            </w:pPr>
          </w:p>
        </w:tc>
      </w:tr>
      <w:tr w:rsidR="009831D7" w:rsidRPr="00F7532B" w14:paraId="6F40AEDC" w14:textId="77777777" w:rsidTr="00F5383E">
        <w:trPr>
          <w:trHeight w:val="1122"/>
        </w:trPr>
        <w:tc>
          <w:tcPr>
            <w:tcW w:w="9634" w:type="dxa"/>
            <w:gridSpan w:val="2"/>
            <w:shd w:val="clear" w:color="auto" w:fill="DDEEEC"/>
          </w:tcPr>
          <w:p w14:paraId="79C1E7AB" w14:textId="77777777" w:rsidR="004D4EA3" w:rsidRPr="000A7CD6" w:rsidRDefault="004D4EA3" w:rsidP="004D4EA3">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lastRenderedPageBreak/>
              <w:t>Please enter your response here</w:t>
            </w:r>
          </w:p>
          <w:p w14:paraId="023FFCB6" w14:textId="77777777" w:rsidR="009831D7" w:rsidRPr="00F7532B" w:rsidRDefault="009831D7" w:rsidP="00F67C36">
            <w:pPr>
              <w:rPr>
                <w:rFonts w:asciiTheme="minorHAnsi" w:hAnsiTheme="minorHAnsi" w:cstheme="minorHAnsi"/>
                <w:sz w:val="23"/>
                <w:szCs w:val="23"/>
              </w:rPr>
            </w:pPr>
          </w:p>
          <w:p w14:paraId="6BCE9540" w14:textId="77777777" w:rsidR="009831D7" w:rsidRPr="00F7532B" w:rsidRDefault="009831D7" w:rsidP="00F67C36">
            <w:pPr>
              <w:rPr>
                <w:rFonts w:asciiTheme="minorHAnsi" w:hAnsiTheme="minorHAnsi" w:cstheme="minorHAnsi"/>
                <w:i/>
                <w:color w:val="A6A6A6"/>
                <w:lang w:val="en-GB"/>
              </w:rPr>
            </w:pPr>
          </w:p>
        </w:tc>
      </w:tr>
    </w:tbl>
    <w:p w14:paraId="1B9E4AAA" w14:textId="0FAAADCB" w:rsidR="009831D7" w:rsidRDefault="009831D7" w:rsidP="000006C4">
      <w:pPr>
        <w:tabs>
          <w:tab w:val="left" w:pos="3810"/>
        </w:tabs>
      </w:pPr>
    </w:p>
    <w:p w14:paraId="6430469B" w14:textId="77777777" w:rsidR="009831D7" w:rsidRDefault="009831D7" w:rsidP="00CE5366">
      <w:pPr>
        <w:tabs>
          <w:tab w:val="left" w:pos="6179"/>
        </w:tabs>
      </w:pPr>
    </w:p>
    <w:p w14:paraId="5558990B" w14:textId="77777777" w:rsidR="007234E5" w:rsidRDefault="007234E5" w:rsidP="00CE5366">
      <w:pPr>
        <w:tabs>
          <w:tab w:val="left" w:pos="6179"/>
        </w:tabs>
      </w:pPr>
    </w:p>
    <w:p w14:paraId="2A8DB35F" w14:textId="77777777" w:rsidR="007234E5" w:rsidRDefault="007234E5" w:rsidP="00CE5366">
      <w:pPr>
        <w:tabs>
          <w:tab w:val="left" w:pos="6179"/>
        </w:tabs>
      </w:pPr>
    </w:p>
    <w:p w14:paraId="08CF6336" w14:textId="77777777" w:rsidR="007234E5" w:rsidRDefault="007234E5" w:rsidP="00CE5366">
      <w:pPr>
        <w:tabs>
          <w:tab w:val="left" w:pos="6179"/>
        </w:tabs>
      </w:pPr>
    </w:p>
    <w:p w14:paraId="6DFEE99E" w14:textId="77777777" w:rsidR="007234E5" w:rsidRDefault="007234E5" w:rsidP="00CE5366">
      <w:pPr>
        <w:tabs>
          <w:tab w:val="left" w:pos="6179"/>
        </w:tabs>
      </w:pPr>
    </w:p>
    <w:p w14:paraId="4DE1A00A" w14:textId="77777777" w:rsidR="007234E5" w:rsidRDefault="007234E5" w:rsidP="00CE5366">
      <w:pPr>
        <w:tabs>
          <w:tab w:val="left" w:pos="6179"/>
        </w:tabs>
      </w:pPr>
    </w:p>
    <w:p w14:paraId="2D725EDC" w14:textId="77777777" w:rsidR="007234E5" w:rsidRDefault="007234E5" w:rsidP="00CE5366">
      <w:pPr>
        <w:tabs>
          <w:tab w:val="left" w:pos="6179"/>
        </w:tabs>
      </w:pPr>
    </w:p>
    <w:p w14:paraId="03F35476" w14:textId="77777777" w:rsidR="007234E5" w:rsidRDefault="007234E5" w:rsidP="00CE5366">
      <w:pPr>
        <w:tabs>
          <w:tab w:val="left" w:pos="6179"/>
        </w:tabs>
      </w:pPr>
    </w:p>
    <w:p w14:paraId="62A6B0CD" w14:textId="77777777" w:rsidR="007234E5" w:rsidRDefault="007234E5" w:rsidP="00CE5366">
      <w:pPr>
        <w:tabs>
          <w:tab w:val="left" w:pos="6179"/>
        </w:tabs>
      </w:pPr>
    </w:p>
    <w:p w14:paraId="4BE6A97E" w14:textId="77777777" w:rsidR="007234E5" w:rsidRDefault="007234E5" w:rsidP="00CE5366">
      <w:pPr>
        <w:tabs>
          <w:tab w:val="left" w:pos="6179"/>
        </w:tabs>
      </w:pPr>
    </w:p>
    <w:p w14:paraId="27F07A51" w14:textId="77777777" w:rsidR="007234E5" w:rsidRDefault="007234E5" w:rsidP="00CE5366">
      <w:pPr>
        <w:tabs>
          <w:tab w:val="left" w:pos="6179"/>
        </w:tabs>
      </w:pPr>
    </w:p>
    <w:p w14:paraId="13250631" w14:textId="77777777" w:rsidR="007234E5" w:rsidRDefault="007234E5" w:rsidP="00CE5366">
      <w:pPr>
        <w:tabs>
          <w:tab w:val="left" w:pos="6179"/>
        </w:tabs>
      </w:pPr>
    </w:p>
    <w:p w14:paraId="423C2D92" w14:textId="77777777" w:rsidR="007234E5" w:rsidRDefault="007234E5" w:rsidP="00CE5366">
      <w:pPr>
        <w:tabs>
          <w:tab w:val="left" w:pos="6179"/>
        </w:tabs>
      </w:pPr>
    </w:p>
    <w:p w14:paraId="1D624D1F" w14:textId="77777777" w:rsidR="007234E5" w:rsidRDefault="007234E5" w:rsidP="00CE5366">
      <w:pPr>
        <w:tabs>
          <w:tab w:val="left" w:pos="6179"/>
        </w:tabs>
      </w:pPr>
    </w:p>
    <w:p w14:paraId="205BD9FC" w14:textId="77777777" w:rsidR="007234E5" w:rsidRDefault="007234E5" w:rsidP="00CE5366">
      <w:pPr>
        <w:tabs>
          <w:tab w:val="left" w:pos="6179"/>
        </w:tabs>
      </w:pPr>
    </w:p>
    <w:p w14:paraId="18709314" w14:textId="77777777" w:rsidR="007234E5" w:rsidRDefault="007234E5" w:rsidP="00CE5366">
      <w:pPr>
        <w:tabs>
          <w:tab w:val="left" w:pos="6179"/>
        </w:tabs>
      </w:pPr>
    </w:p>
    <w:p w14:paraId="402D48EF" w14:textId="77777777" w:rsidR="007234E5" w:rsidRDefault="007234E5" w:rsidP="00CE5366">
      <w:pPr>
        <w:tabs>
          <w:tab w:val="left" w:pos="6179"/>
        </w:tabs>
      </w:pPr>
    </w:p>
    <w:p w14:paraId="3F3E5000" w14:textId="77777777" w:rsidR="007234E5" w:rsidRDefault="007234E5" w:rsidP="00CE5366">
      <w:pPr>
        <w:tabs>
          <w:tab w:val="left" w:pos="6179"/>
        </w:tabs>
      </w:pPr>
    </w:p>
    <w:p w14:paraId="2D085170" w14:textId="77777777" w:rsidR="007234E5" w:rsidRDefault="007234E5" w:rsidP="00CE5366">
      <w:pPr>
        <w:tabs>
          <w:tab w:val="left" w:pos="6179"/>
        </w:tabs>
      </w:pPr>
    </w:p>
    <w:p w14:paraId="47FDCE75" w14:textId="77777777" w:rsidR="007234E5" w:rsidRDefault="007234E5" w:rsidP="00CE5366">
      <w:pPr>
        <w:tabs>
          <w:tab w:val="left" w:pos="6179"/>
        </w:tabs>
      </w:pPr>
    </w:p>
    <w:p w14:paraId="12654A20" w14:textId="77777777" w:rsidR="007234E5" w:rsidRDefault="007234E5" w:rsidP="00CE5366">
      <w:pPr>
        <w:tabs>
          <w:tab w:val="left" w:pos="6179"/>
        </w:tabs>
      </w:pPr>
    </w:p>
    <w:p w14:paraId="79046D64" w14:textId="77777777" w:rsidR="007234E5" w:rsidRDefault="007234E5" w:rsidP="00CE5366">
      <w:pPr>
        <w:tabs>
          <w:tab w:val="left" w:pos="6179"/>
        </w:tabs>
      </w:pPr>
    </w:p>
    <w:p w14:paraId="3436BBBA" w14:textId="77777777" w:rsidR="007234E5" w:rsidRDefault="007234E5" w:rsidP="00CE5366">
      <w:pPr>
        <w:tabs>
          <w:tab w:val="left" w:pos="6179"/>
        </w:tabs>
      </w:pPr>
    </w:p>
    <w:p w14:paraId="70A1F319" w14:textId="77777777" w:rsidR="007234E5" w:rsidRDefault="007234E5" w:rsidP="00CE5366">
      <w:pPr>
        <w:tabs>
          <w:tab w:val="left" w:pos="6179"/>
        </w:tabs>
      </w:pPr>
    </w:p>
    <w:p w14:paraId="378C220F" w14:textId="77777777" w:rsidR="007234E5" w:rsidRDefault="007234E5" w:rsidP="00CE5366">
      <w:pPr>
        <w:tabs>
          <w:tab w:val="left" w:pos="6179"/>
        </w:tabs>
      </w:pPr>
    </w:p>
    <w:p w14:paraId="1DCF4B08" w14:textId="77777777" w:rsidR="007234E5" w:rsidRDefault="007234E5" w:rsidP="00CE5366">
      <w:pPr>
        <w:tabs>
          <w:tab w:val="left" w:pos="6179"/>
        </w:tabs>
      </w:pPr>
    </w:p>
    <w:p w14:paraId="67BD4324" w14:textId="77777777" w:rsidR="007234E5" w:rsidRDefault="007234E5" w:rsidP="00CE5366">
      <w:pPr>
        <w:tabs>
          <w:tab w:val="left" w:pos="6179"/>
        </w:tabs>
      </w:pPr>
    </w:p>
    <w:p w14:paraId="537F2E3D" w14:textId="77777777" w:rsidR="007234E5" w:rsidRDefault="007234E5" w:rsidP="00CE5366">
      <w:pPr>
        <w:tabs>
          <w:tab w:val="left" w:pos="6179"/>
        </w:tabs>
      </w:pPr>
    </w:p>
    <w:p w14:paraId="7AF11CC8" w14:textId="77777777" w:rsidR="007234E5" w:rsidRDefault="007234E5" w:rsidP="00CE5366">
      <w:pPr>
        <w:tabs>
          <w:tab w:val="left" w:pos="6179"/>
        </w:tabs>
      </w:pPr>
    </w:p>
    <w:p w14:paraId="46FC8499" w14:textId="77777777" w:rsidR="007234E5" w:rsidRDefault="007234E5" w:rsidP="00CE5366">
      <w:pPr>
        <w:tabs>
          <w:tab w:val="left" w:pos="6179"/>
        </w:tabs>
      </w:pPr>
    </w:p>
    <w:p w14:paraId="6CA00CEE" w14:textId="77777777" w:rsidR="007234E5" w:rsidRDefault="007234E5" w:rsidP="00CE5366">
      <w:pPr>
        <w:tabs>
          <w:tab w:val="left" w:pos="6179"/>
        </w:tabs>
      </w:pPr>
    </w:p>
    <w:p w14:paraId="18CF7960" w14:textId="77777777" w:rsidR="007234E5" w:rsidRDefault="007234E5" w:rsidP="00CE5366">
      <w:pPr>
        <w:tabs>
          <w:tab w:val="left" w:pos="6179"/>
        </w:tabs>
      </w:pPr>
    </w:p>
    <w:p w14:paraId="6A6FCAD6" w14:textId="77777777" w:rsidR="007234E5" w:rsidRDefault="007234E5" w:rsidP="00CE5366">
      <w:pPr>
        <w:tabs>
          <w:tab w:val="left" w:pos="6179"/>
        </w:tabs>
      </w:pPr>
    </w:p>
    <w:p w14:paraId="77016A7E" w14:textId="77777777" w:rsidR="007234E5" w:rsidRDefault="007234E5" w:rsidP="00CE5366">
      <w:pPr>
        <w:tabs>
          <w:tab w:val="left" w:pos="6179"/>
        </w:tabs>
      </w:pPr>
    </w:p>
    <w:p w14:paraId="4340577F" w14:textId="77777777" w:rsidR="007234E5" w:rsidRDefault="007234E5" w:rsidP="00CE5366">
      <w:pPr>
        <w:tabs>
          <w:tab w:val="left" w:pos="6179"/>
        </w:tabs>
      </w:pPr>
    </w:p>
    <w:p w14:paraId="65881009" w14:textId="77777777" w:rsidR="007234E5" w:rsidRDefault="007234E5" w:rsidP="00CE5366">
      <w:pPr>
        <w:tabs>
          <w:tab w:val="left" w:pos="6179"/>
        </w:tabs>
      </w:pPr>
    </w:p>
    <w:p w14:paraId="2B6F414C" w14:textId="77777777" w:rsidR="007234E5" w:rsidRDefault="007234E5" w:rsidP="00CE5366">
      <w:pPr>
        <w:tabs>
          <w:tab w:val="left" w:pos="6179"/>
        </w:tabs>
      </w:pPr>
    </w:p>
    <w:p w14:paraId="43A29561" w14:textId="77777777" w:rsidR="007234E5" w:rsidRDefault="007234E5" w:rsidP="00CE5366">
      <w:pPr>
        <w:tabs>
          <w:tab w:val="left" w:pos="6179"/>
        </w:tabs>
      </w:pPr>
    </w:p>
    <w:p w14:paraId="511DB34B" w14:textId="77777777" w:rsidR="007234E5" w:rsidRDefault="007234E5" w:rsidP="00CE5366">
      <w:pPr>
        <w:tabs>
          <w:tab w:val="left" w:pos="6179"/>
        </w:tabs>
      </w:pPr>
    </w:p>
    <w:p w14:paraId="3031A97C" w14:textId="77777777" w:rsidR="007234E5" w:rsidRDefault="007234E5" w:rsidP="00CE5366">
      <w:pPr>
        <w:tabs>
          <w:tab w:val="left" w:pos="6179"/>
        </w:tabs>
      </w:pPr>
    </w:p>
    <w:p w14:paraId="36ADC8C7" w14:textId="77777777" w:rsidR="007234E5" w:rsidRDefault="007234E5" w:rsidP="00CE5366">
      <w:pPr>
        <w:tabs>
          <w:tab w:val="left" w:pos="6179"/>
        </w:tabs>
      </w:pPr>
    </w:p>
    <w:p w14:paraId="403A84C9" w14:textId="77777777" w:rsidR="007234E5" w:rsidRDefault="007234E5" w:rsidP="00CE5366">
      <w:pPr>
        <w:tabs>
          <w:tab w:val="left" w:pos="6179"/>
        </w:tabs>
      </w:pPr>
    </w:p>
    <w:p w14:paraId="77644C93" w14:textId="77777777" w:rsidR="007234E5" w:rsidRDefault="007234E5" w:rsidP="00CE5366">
      <w:pPr>
        <w:tabs>
          <w:tab w:val="left" w:pos="6179"/>
        </w:tabs>
      </w:pPr>
    </w:p>
    <w:p w14:paraId="268CD106" w14:textId="77777777" w:rsidR="007234E5" w:rsidRDefault="007234E5" w:rsidP="00CE5366">
      <w:pPr>
        <w:tabs>
          <w:tab w:val="left" w:pos="6179"/>
        </w:tabs>
      </w:pPr>
    </w:p>
    <w:p w14:paraId="2219199F" w14:textId="77777777" w:rsidR="007234E5" w:rsidRDefault="007234E5" w:rsidP="00CE5366">
      <w:pPr>
        <w:tabs>
          <w:tab w:val="left" w:pos="6179"/>
        </w:tabs>
      </w:pPr>
    </w:p>
    <w:p w14:paraId="5AC1F3FA" w14:textId="77777777" w:rsidR="007234E5" w:rsidRDefault="007234E5" w:rsidP="00CE5366">
      <w:pPr>
        <w:tabs>
          <w:tab w:val="left" w:pos="617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8221"/>
      </w:tblGrid>
      <w:tr w:rsidR="009831D7" w:rsidRPr="00F7532B" w14:paraId="24F67A3E" w14:textId="77777777" w:rsidTr="00F5383E">
        <w:tc>
          <w:tcPr>
            <w:tcW w:w="1413" w:type="dxa"/>
            <w:shd w:val="clear" w:color="auto" w:fill="DDEEEC"/>
          </w:tcPr>
          <w:p w14:paraId="2A6C3CB4" w14:textId="77777777" w:rsidR="009831D7" w:rsidRPr="00F5383E" w:rsidRDefault="009831D7" w:rsidP="00F67C36">
            <w:pPr>
              <w:jc w:val="center"/>
              <w:rPr>
                <w:rFonts w:asciiTheme="minorHAnsi" w:hAnsiTheme="minorHAnsi" w:cstheme="minorHAnsi"/>
                <w:b/>
                <w:bCs/>
                <w:color w:val="000000" w:themeColor="text1"/>
                <w:sz w:val="23"/>
                <w:szCs w:val="23"/>
              </w:rPr>
            </w:pPr>
            <w:r w:rsidRPr="00F5383E">
              <w:rPr>
                <w:rFonts w:asciiTheme="minorHAnsi" w:hAnsiTheme="minorHAnsi" w:cstheme="minorHAnsi"/>
                <w:b/>
                <w:bCs/>
                <w:color w:val="000000" w:themeColor="text1"/>
                <w:sz w:val="23"/>
                <w:szCs w:val="23"/>
              </w:rPr>
              <w:lastRenderedPageBreak/>
              <w:t>RFT Appendix 1</w:t>
            </w:r>
          </w:p>
          <w:p w14:paraId="1561915F" w14:textId="77777777" w:rsidR="009831D7" w:rsidRPr="00F5383E" w:rsidRDefault="009831D7" w:rsidP="00F67C36">
            <w:pPr>
              <w:jc w:val="center"/>
              <w:rPr>
                <w:rFonts w:asciiTheme="minorHAnsi" w:hAnsiTheme="minorHAnsi" w:cstheme="minorHAnsi"/>
                <w:b/>
                <w:bCs/>
                <w:color w:val="000000" w:themeColor="text1"/>
                <w:sz w:val="23"/>
                <w:szCs w:val="23"/>
              </w:rPr>
            </w:pPr>
            <w:r w:rsidRPr="00F5383E">
              <w:rPr>
                <w:rFonts w:asciiTheme="minorHAnsi" w:hAnsiTheme="minorHAnsi" w:cstheme="minorHAnsi"/>
                <w:b/>
                <w:bCs/>
                <w:color w:val="000000" w:themeColor="text1"/>
                <w:sz w:val="23"/>
                <w:szCs w:val="23"/>
              </w:rPr>
              <w:t>Reference</w:t>
            </w:r>
          </w:p>
          <w:p w14:paraId="5B12A408" w14:textId="5E54E22F" w:rsidR="009831D7" w:rsidRPr="00F5383E" w:rsidRDefault="00F5383E" w:rsidP="00F67C36">
            <w:pPr>
              <w:jc w:val="center"/>
              <w:rPr>
                <w:rFonts w:asciiTheme="minorHAnsi" w:hAnsiTheme="minorHAnsi" w:cstheme="minorHAnsi"/>
                <w:b/>
                <w:color w:val="000000" w:themeColor="text1"/>
                <w:lang w:val="en-GB"/>
              </w:rPr>
            </w:pPr>
            <w:r>
              <w:rPr>
                <w:rFonts w:asciiTheme="minorHAnsi" w:hAnsiTheme="minorHAnsi" w:cstheme="minorHAnsi"/>
                <w:b/>
                <w:bCs/>
                <w:color w:val="000000" w:themeColor="text1"/>
                <w:sz w:val="23"/>
                <w:szCs w:val="23"/>
              </w:rPr>
              <w:t>3.</w:t>
            </w:r>
            <w:r w:rsidR="009831D7" w:rsidRPr="00F5383E">
              <w:rPr>
                <w:rFonts w:asciiTheme="minorHAnsi" w:hAnsiTheme="minorHAnsi" w:cstheme="minorHAnsi"/>
                <w:b/>
                <w:bCs/>
                <w:color w:val="000000" w:themeColor="text1"/>
                <w:sz w:val="23"/>
                <w:szCs w:val="23"/>
              </w:rPr>
              <w:t>1.5</w:t>
            </w:r>
          </w:p>
        </w:tc>
        <w:tc>
          <w:tcPr>
            <w:tcW w:w="8221" w:type="dxa"/>
            <w:shd w:val="clear" w:color="auto" w:fill="DDEEEC"/>
          </w:tcPr>
          <w:p w14:paraId="752B9B6C" w14:textId="42899777" w:rsidR="009831D7" w:rsidRPr="00F5383E" w:rsidRDefault="009831D7" w:rsidP="00F67C36">
            <w:pPr>
              <w:jc w:val="center"/>
              <w:rPr>
                <w:rFonts w:asciiTheme="minorHAnsi" w:hAnsiTheme="minorHAnsi" w:cstheme="minorHAnsi"/>
                <w:b/>
                <w:color w:val="000000" w:themeColor="text1"/>
                <w:sz w:val="23"/>
                <w:szCs w:val="23"/>
                <w:lang w:val="en-GB"/>
              </w:rPr>
            </w:pPr>
            <w:r w:rsidRPr="00F5383E">
              <w:rPr>
                <w:rFonts w:asciiTheme="minorHAnsi" w:hAnsiTheme="minorHAnsi" w:cstheme="minorHAnsi"/>
                <w:b/>
                <w:color w:val="000000" w:themeColor="text1"/>
                <w:sz w:val="23"/>
                <w:szCs w:val="23"/>
                <w:lang w:val="en-GB"/>
              </w:rPr>
              <w:t xml:space="preserve">Sub-Criterion 1.5: </w:t>
            </w:r>
            <w:r w:rsidRPr="00F5383E">
              <w:rPr>
                <w:rFonts w:asciiTheme="minorHAnsi" w:hAnsiTheme="minorHAnsi" w:cstheme="minorHAnsi"/>
                <w:b/>
                <w:color w:val="000000" w:themeColor="text1"/>
                <w:sz w:val="23"/>
                <w:szCs w:val="23"/>
              </w:rPr>
              <w:t>Hotel Booking</w:t>
            </w:r>
            <w:r w:rsidRPr="00F5383E">
              <w:rPr>
                <w:rFonts w:asciiTheme="minorHAnsi" w:hAnsiTheme="minorHAnsi" w:cstheme="minorHAnsi"/>
                <w:b/>
                <w:color w:val="000000" w:themeColor="text1"/>
                <w:sz w:val="23"/>
                <w:szCs w:val="23"/>
                <w:lang w:val="en-GB"/>
              </w:rPr>
              <w:t xml:space="preserve"> (20 </w:t>
            </w:r>
            <w:r w:rsidR="00F5383E">
              <w:rPr>
                <w:rFonts w:asciiTheme="minorHAnsi" w:hAnsiTheme="minorHAnsi" w:cstheme="minorHAnsi"/>
                <w:b/>
                <w:color w:val="000000" w:themeColor="text1"/>
                <w:sz w:val="23"/>
                <w:szCs w:val="23"/>
                <w:lang w:val="en-GB"/>
              </w:rPr>
              <w:t>m</w:t>
            </w:r>
            <w:r w:rsidRPr="00F5383E">
              <w:rPr>
                <w:rFonts w:asciiTheme="minorHAnsi" w:hAnsiTheme="minorHAnsi" w:cstheme="minorHAnsi"/>
                <w:b/>
                <w:color w:val="000000" w:themeColor="text1"/>
                <w:sz w:val="23"/>
                <w:szCs w:val="23"/>
                <w:lang w:val="en-GB"/>
              </w:rPr>
              <w:t>arks</w:t>
            </w:r>
            <w:r w:rsidR="00F5383E">
              <w:rPr>
                <w:rFonts w:asciiTheme="minorHAnsi" w:hAnsiTheme="minorHAnsi" w:cstheme="minorHAnsi"/>
                <w:b/>
                <w:color w:val="000000" w:themeColor="text1"/>
                <w:sz w:val="23"/>
                <w:szCs w:val="23"/>
                <w:lang w:val="en-GB"/>
              </w:rPr>
              <w:t xml:space="preserve"> </w:t>
            </w:r>
            <w:r w:rsidR="00F5383E" w:rsidRPr="00495AB2">
              <w:rPr>
                <w:rFonts w:asciiTheme="minorHAnsi" w:hAnsiTheme="minorHAnsi" w:cstheme="minorHAnsi"/>
                <w:b/>
                <w:color w:val="000000" w:themeColor="text1"/>
                <w:sz w:val="23"/>
                <w:szCs w:val="23"/>
                <w:lang w:val="en-GB"/>
              </w:rPr>
              <w:t>available/</w:t>
            </w:r>
            <w:r w:rsidR="00F5383E" w:rsidRPr="00495AB2">
              <w:rPr>
                <w:rFonts w:asciiTheme="minorHAnsi" w:hAnsiTheme="minorHAnsi" w:cstheme="minorHAnsi"/>
                <w:b/>
                <w:color w:val="000000" w:themeColor="text1"/>
                <w:sz w:val="23"/>
                <w:szCs w:val="23"/>
              </w:rPr>
              <w:t>minimum qualifying threshold 12 marks</w:t>
            </w:r>
            <w:r w:rsidR="00F5383E" w:rsidRPr="00495AB2">
              <w:rPr>
                <w:rFonts w:asciiTheme="minorHAnsi" w:hAnsiTheme="minorHAnsi" w:cstheme="minorHAnsi"/>
                <w:b/>
                <w:color w:val="000000" w:themeColor="text1"/>
                <w:sz w:val="23"/>
                <w:szCs w:val="23"/>
                <w:lang w:val="en-GB"/>
              </w:rPr>
              <w:t>)</w:t>
            </w:r>
          </w:p>
        </w:tc>
      </w:tr>
      <w:tr w:rsidR="009831D7" w:rsidRPr="00F7532B" w14:paraId="3CE238CE" w14:textId="77777777" w:rsidTr="00F67C36">
        <w:trPr>
          <w:trHeight w:val="6500"/>
        </w:trPr>
        <w:tc>
          <w:tcPr>
            <w:tcW w:w="9634" w:type="dxa"/>
            <w:gridSpan w:val="2"/>
            <w:shd w:val="clear" w:color="auto" w:fill="auto"/>
          </w:tcPr>
          <w:p w14:paraId="04034FAF" w14:textId="77777777" w:rsidR="00073645" w:rsidRPr="00073645" w:rsidRDefault="00073645" w:rsidP="00073645">
            <w:pPr>
              <w:rPr>
                <w:rFonts w:ascii="Calibri" w:hAnsi="Calibri" w:cs="Calibri"/>
                <w:sz w:val="22"/>
                <w:lang w:eastAsia="en-IE"/>
              </w:rPr>
            </w:pPr>
            <w:r w:rsidRPr="00073645">
              <w:rPr>
                <w:rFonts w:ascii="Calibri" w:hAnsi="Calibri" w:cs="Calibri"/>
                <w:color w:val="000000"/>
                <w:sz w:val="22"/>
                <w:lang w:val="en-GB" w:eastAsia="en-IE"/>
              </w:rPr>
              <w:t>Tenderers must demonstrate the quality of their proposed approach and methodology for delivering Hotel Booking services.</w:t>
            </w:r>
            <w:r w:rsidRPr="00073645">
              <w:rPr>
                <w:rFonts w:ascii="Calibri" w:hAnsi="Calibri" w:cs="Calibri"/>
                <w:sz w:val="22"/>
                <w:lang w:eastAsia="en-IE"/>
              </w:rPr>
              <w:t xml:space="preserve"> Hotel Bookings are a key requirement for Framework Clients, and the Successful Tenderers must be capable of delivering the following service elements:</w:t>
            </w:r>
          </w:p>
          <w:p w14:paraId="0E14A0CD" w14:textId="77777777" w:rsidR="00073645" w:rsidRPr="00073645" w:rsidRDefault="00073645" w:rsidP="00073645">
            <w:pPr>
              <w:spacing w:after="120"/>
              <w:ind w:left="640"/>
              <w:contextualSpacing/>
              <w:rPr>
                <w:rFonts w:ascii="Calibri" w:hAnsi="Calibri" w:cs="Calibri"/>
                <w:sz w:val="22"/>
                <w:lang w:val="en-GB" w:eastAsia="en-IE"/>
              </w:rPr>
            </w:pPr>
          </w:p>
          <w:p w14:paraId="4869A31A" w14:textId="77777777" w:rsidR="00073645" w:rsidRPr="00073645" w:rsidRDefault="00073645" w:rsidP="00073645">
            <w:pPr>
              <w:numPr>
                <w:ilvl w:val="0"/>
                <w:numId w:val="8"/>
              </w:numPr>
              <w:spacing w:after="120" w:line="276" w:lineRule="auto"/>
              <w:contextualSpacing/>
              <w:rPr>
                <w:rFonts w:ascii="Calibri" w:hAnsi="Calibri" w:cs="Calibri"/>
                <w:sz w:val="22"/>
                <w:lang w:val="en-GB" w:eastAsia="en-IE"/>
              </w:rPr>
            </w:pPr>
            <w:r w:rsidRPr="00073645">
              <w:rPr>
                <w:rFonts w:ascii="Calibri" w:hAnsi="Calibri" w:cs="Calibri"/>
                <w:b/>
                <w:bCs/>
                <w:sz w:val="22"/>
                <w:lang w:val="en-GB" w:eastAsia="en-IE"/>
              </w:rPr>
              <w:t>Integrated and standalone booking:</w:t>
            </w:r>
            <w:r w:rsidRPr="00073645">
              <w:rPr>
                <w:rFonts w:ascii="Calibri" w:hAnsi="Calibri" w:cs="Calibri"/>
                <w:sz w:val="22"/>
                <w:lang w:val="en-GB" w:eastAsia="en-IE"/>
              </w:rPr>
              <w:t xml:space="preserve"> Enable Framework Clients to book hotels either in conjunction with flight bookings or independently.</w:t>
            </w:r>
          </w:p>
          <w:p w14:paraId="17A2F2FE" w14:textId="77777777" w:rsidR="00073645" w:rsidRPr="00073645" w:rsidRDefault="00073645" w:rsidP="00073645">
            <w:pPr>
              <w:numPr>
                <w:ilvl w:val="0"/>
                <w:numId w:val="8"/>
              </w:numPr>
              <w:tabs>
                <w:tab w:val="left" w:pos="454"/>
                <w:tab w:val="left" w:pos="907"/>
                <w:tab w:val="left" w:pos="1361"/>
                <w:tab w:val="left" w:pos="1814"/>
                <w:tab w:val="left" w:pos="2268"/>
              </w:tabs>
              <w:spacing w:after="270" w:line="276" w:lineRule="auto"/>
              <w:contextualSpacing/>
              <w:rPr>
                <w:rFonts w:ascii="Calibri" w:hAnsi="Calibri" w:cs="Calibri"/>
                <w:sz w:val="22"/>
                <w:lang w:val="en-GB" w:eastAsia="en-IE"/>
              </w:rPr>
            </w:pPr>
            <w:r w:rsidRPr="00073645">
              <w:rPr>
                <w:rFonts w:ascii="Calibri" w:hAnsi="Calibri" w:cs="Calibri"/>
                <w:sz w:val="22"/>
                <w:lang w:val="en-GB" w:eastAsia="en-IE"/>
              </w:rPr>
              <w:t xml:space="preserve">    </w:t>
            </w:r>
            <w:r w:rsidRPr="00073645">
              <w:rPr>
                <w:rFonts w:ascii="Calibri" w:hAnsi="Calibri" w:cs="Calibri"/>
                <w:b/>
                <w:bCs/>
                <w:sz w:val="22"/>
                <w:lang w:val="en-GB" w:eastAsia="en-IE"/>
              </w:rPr>
              <w:t>Hotel only bookings:</w:t>
            </w:r>
            <w:r w:rsidRPr="00073645">
              <w:rPr>
                <w:rFonts w:ascii="Calibri" w:hAnsi="Calibri" w:cs="Calibri"/>
                <w:sz w:val="22"/>
                <w:lang w:val="en-GB" w:eastAsia="en-IE"/>
              </w:rPr>
              <w:t xml:space="preserve"> Enable Framework Clients to complete hotel only bookings via the online booking tool.</w:t>
            </w:r>
          </w:p>
          <w:p w14:paraId="6150A5E1" w14:textId="77777777" w:rsidR="00073645" w:rsidRPr="00073645" w:rsidRDefault="00073645" w:rsidP="00073645">
            <w:pPr>
              <w:numPr>
                <w:ilvl w:val="0"/>
                <w:numId w:val="8"/>
              </w:numPr>
              <w:spacing w:after="120" w:line="276" w:lineRule="auto"/>
              <w:contextualSpacing/>
              <w:rPr>
                <w:rFonts w:ascii="Calibri" w:hAnsi="Calibri" w:cs="Calibri"/>
                <w:sz w:val="22"/>
                <w:lang w:val="en-GB" w:eastAsia="en-IE"/>
              </w:rPr>
            </w:pPr>
            <w:r w:rsidRPr="00073645">
              <w:rPr>
                <w:rFonts w:ascii="Calibri" w:hAnsi="Calibri" w:cs="Calibri"/>
                <w:b/>
                <w:bCs/>
                <w:sz w:val="22"/>
                <w:lang w:val="en-GB" w:eastAsia="en-IE"/>
              </w:rPr>
              <w:t>Hotel sourcing flexibility:</w:t>
            </w:r>
            <w:r w:rsidRPr="00073645">
              <w:rPr>
                <w:rFonts w:ascii="Calibri" w:hAnsi="Calibri" w:cs="Calibri"/>
                <w:sz w:val="22"/>
                <w:lang w:val="en-GB" w:eastAsia="en-IE"/>
              </w:rPr>
              <w:t xml:space="preserve"> Source a range of quality hotel options beyond immediate vicinity using a reference point or other directions specified by Framework Clients. </w:t>
            </w:r>
          </w:p>
          <w:p w14:paraId="6DF89E00" w14:textId="77777777" w:rsidR="00073645" w:rsidRPr="00073645" w:rsidRDefault="00073645" w:rsidP="00073645">
            <w:pPr>
              <w:numPr>
                <w:ilvl w:val="0"/>
                <w:numId w:val="8"/>
              </w:numPr>
              <w:spacing w:after="120" w:line="276" w:lineRule="auto"/>
              <w:contextualSpacing/>
              <w:rPr>
                <w:rFonts w:ascii="Calibri" w:hAnsi="Calibri" w:cs="Calibri"/>
                <w:sz w:val="22"/>
                <w:lang w:val="en-GB" w:eastAsia="en-IE"/>
              </w:rPr>
            </w:pPr>
            <w:r w:rsidRPr="00073645">
              <w:rPr>
                <w:rFonts w:ascii="Calibri" w:hAnsi="Calibri" w:cs="Calibri"/>
                <w:b/>
                <w:bCs/>
                <w:sz w:val="22"/>
                <w:lang w:val="en-GB" w:eastAsia="en-IE"/>
              </w:rPr>
              <w:t>Discounted hotel contracts</w:t>
            </w:r>
            <w:r w:rsidRPr="00073645">
              <w:rPr>
                <w:rFonts w:ascii="Calibri" w:hAnsi="Calibri" w:cs="Calibri"/>
                <w:sz w:val="22"/>
                <w:lang w:val="en-GB" w:eastAsia="en-IE"/>
              </w:rPr>
              <w:t xml:space="preserve"> – Maintain agreements with hotels that offer discounted rates.</w:t>
            </w:r>
          </w:p>
          <w:p w14:paraId="75D24A1A" w14:textId="77777777" w:rsidR="00073645" w:rsidRPr="00073645" w:rsidRDefault="00073645" w:rsidP="00073645">
            <w:pPr>
              <w:numPr>
                <w:ilvl w:val="0"/>
                <w:numId w:val="8"/>
              </w:numPr>
              <w:tabs>
                <w:tab w:val="left" w:pos="454"/>
                <w:tab w:val="left" w:pos="907"/>
                <w:tab w:val="left" w:pos="1361"/>
                <w:tab w:val="left" w:pos="1814"/>
                <w:tab w:val="left" w:pos="2268"/>
              </w:tabs>
              <w:spacing w:after="270" w:line="276" w:lineRule="auto"/>
              <w:contextualSpacing/>
              <w:rPr>
                <w:rFonts w:ascii="Calibri" w:hAnsi="Calibri" w:cs="Calibri"/>
                <w:sz w:val="22"/>
                <w:lang w:val="en-GB" w:eastAsia="en-IE"/>
              </w:rPr>
            </w:pPr>
            <w:r w:rsidRPr="00073645">
              <w:rPr>
                <w:rFonts w:ascii="Calibri" w:hAnsi="Calibri" w:cs="Calibri"/>
                <w:sz w:val="22"/>
                <w:lang w:val="en-GB" w:eastAsia="en-IE"/>
              </w:rPr>
              <w:t xml:space="preserve">    </w:t>
            </w:r>
            <w:r w:rsidRPr="00073645">
              <w:rPr>
                <w:rFonts w:ascii="Calibri" w:hAnsi="Calibri" w:cs="Calibri"/>
                <w:b/>
                <w:bCs/>
                <w:sz w:val="22"/>
                <w:lang w:val="en-GB" w:eastAsia="en-IE"/>
              </w:rPr>
              <w:t>Conference accommodation discounts:</w:t>
            </w:r>
            <w:r w:rsidRPr="00073645">
              <w:rPr>
                <w:rFonts w:ascii="Calibri" w:hAnsi="Calibri" w:cs="Calibri"/>
                <w:sz w:val="22"/>
                <w:lang w:val="en-GB" w:eastAsia="en-IE"/>
              </w:rPr>
              <w:t xml:space="preserve"> Offer discounted accommodation rates for any conferences held on location.</w:t>
            </w:r>
          </w:p>
          <w:p w14:paraId="1F71BB10" w14:textId="77777777" w:rsidR="00073645" w:rsidRPr="00073645" w:rsidRDefault="00073645" w:rsidP="00073645">
            <w:pPr>
              <w:numPr>
                <w:ilvl w:val="0"/>
                <w:numId w:val="8"/>
              </w:numPr>
              <w:spacing w:after="120" w:line="276" w:lineRule="auto"/>
              <w:contextualSpacing/>
              <w:rPr>
                <w:rFonts w:ascii="Calibri" w:hAnsi="Calibri" w:cs="Calibri"/>
                <w:sz w:val="22"/>
                <w:lang w:val="en-GB" w:eastAsia="en-IE"/>
              </w:rPr>
            </w:pPr>
            <w:r w:rsidRPr="00073645">
              <w:rPr>
                <w:rFonts w:ascii="Calibri" w:hAnsi="Calibri" w:cs="Calibri"/>
                <w:b/>
                <w:bCs/>
                <w:sz w:val="22"/>
                <w:lang w:val="en-GB" w:eastAsia="en-IE"/>
              </w:rPr>
              <w:t>Prepaid hotel vouchers:</w:t>
            </w:r>
            <w:r w:rsidRPr="00073645">
              <w:rPr>
                <w:rFonts w:ascii="Calibri" w:hAnsi="Calibri" w:cs="Calibri"/>
                <w:sz w:val="22"/>
                <w:lang w:val="en-GB" w:eastAsia="en-IE"/>
              </w:rPr>
              <w:t xml:space="preserve"> Issue prepaid hotel vouchers for hotels. In addressing this requirement in their Tender Response, Tenderers must provide both a general response based on all locations and provide a specific reference to Brussels. </w:t>
            </w:r>
          </w:p>
          <w:p w14:paraId="692212C7" w14:textId="77777777" w:rsidR="00073645" w:rsidRPr="00073645" w:rsidRDefault="00073645" w:rsidP="00073645">
            <w:pPr>
              <w:numPr>
                <w:ilvl w:val="0"/>
                <w:numId w:val="8"/>
              </w:numPr>
              <w:spacing w:after="120" w:line="276" w:lineRule="auto"/>
              <w:contextualSpacing/>
              <w:rPr>
                <w:rFonts w:ascii="Calibri" w:hAnsi="Calibri" w:cs="Calibri"/>
                <w:sz w:val="22"/>
                <w:lang w:val="en-GB" w:eastAsia="en-IE"/>
              </w:rPr>
            </w:pPr>
            <w:r w:rsidRPr="00073645">
              <w:rPr>
                <w:rFonts w:ascii="Calibri" w:hAnsi="Calibri" w:cs="Calibri"/>
                <w:b/>
                <w:bCs/>
                <w:sz w:val="22"/>
                <w:lang w:val="en-GB" w:eastAsia="en-IE"/>
              </w:rPr>
              <w:t>Credit card payment abroad:</w:t>
            </w:r>
            <w:r w:rsidRPr="00073645">
              <w:rPr>
                <w:rFonts w:ascii="Calibri" w:hAnsi="Calibri" w:cs="Calibri"/>
                <w:sz w:val="22"/>
                <w:lang w:val="en-GB" w:eastAsia="en-IE"/>
              </w:rPr>
              <w:t xml:space="preserve"> Ability for Framework Clients to make payment for hotels abroad with a credit card if necessary. </w:t>
            </w:r>
          </w:p>
          <w:p w14:paraId="5B373E73" w14:textId="77777777" w:rsidR="00073645" w:rsidRPr="00073645" w:rsidRDefault="00073645" w:rsidP="00073645">
            <w:pPr>
              <w:numPr>
                <w:ilvl w:val="0"/>
                <w:numId w:val="8"/>
              </w:numPr>
              <w:spacing w:after="120" w:line="276" w:lineRule="auto"/>
              <w:contextualSpacing/>
              <w:rPr>
                <w:rFonts w:ascii="Calibri" w:hAnsi="Calibri" w:cs="Calibri"/>
                <w:sz w:val="22"/>
                <w:lang w:val="en-GB" w:eastAsia="en-IE"/>
              </w:rPr>
            </w:pPr>
            <w:r w:rsidRPr="00073645">
              <w:rPr>
                <w:rFonts w:ascii="Calibri" w:hAnsi="Calibri" w:cs="Calibri"/>
                <w:b/>
                <w:bCs/>
                <w:sz w:val="22"/>
                <w:lang w:val="en-GB" w:eastAsia="en-IE"/>
              </w:rPr>
              <w:t>Booking cancellation management:</w:t>
            </w:r>
            <w:r w:rsidRPr="00073645">
              <w:rPr>
                <w:rFonts w:ascii="Calibri" w:hAnsi="Calibri" w:cs="Calibri"/>
                <w:sz w:val="22"/>
                <w:lang w:val="en-GB" w:eastAsia="en-IE"/>
              </w:rPr>
              <w:t xml:space="preserve"> Manage hotel booking cancellations as required.</w:t>
            </w:r>
          </w:p>
          <w:p w14:paraId="716399AA" w14:textId="77777777" w:rsidR="00073645" w:rsidRPr="00073645" w:rsidRDefault="00073645" w:rsidP="00073645">
            <w:pPr>
              <w:numPr>
                <w:ilvl w:val="0"/>
                <w:numId w:val="8"/>
              </w:numPr>
              <w:spacing w:after="120" w:line="276" w:lineRule="auto"/>
              <w:contextualSpacing/>
              <w:rPr>
                <w:rFonts w:ascii="Calibri" w:hAnsi="Calibri" w:cs="Calibri"/>
                <w:sz w:val="22"/>
                <w:lang w:val="en-GB" w:eastAsia="en-IE"/>
              </w:rPr>
            </w:pPr>
            <w:r w:rsidRPr="00073645">
              <w:rPr>
                <w:rFonts w:ascii="Calibri" w:hAnsi="Calibri" w:cs="Calibri"/>
                <w:b/>
                <w:bCs/>
                <w:sz w:val="22"/>
                <w:lang w:val="en-GB" w:eastAsia="en-IE"/>
              </w:rPr>
              <w:t>Black-Out date identification:</w:t>
            </w:r>
            <w:r w:rsidRPr="00073645">
              <w:rPr>
                <w:rFonts w:ascii="Calibri" w:hAnsi="Calibri" w:cs="Calibri"/>
                <w:sz w:val="22"/>
                <w:lang w:val="en-GB" w:eastAsia="en-IE"/>
              </w:rPr>
              <w:t xml:space="preserve"> Identify annual “Black-Out” dates for any locations, and particularly Brussels, London, and Paris when available. </w:t>
            </w:r>
          </w:p>
          <w:p w14:paraId="150B1170" w14:textId="77777777" w:rsidR="00073645" w:rsidRPr="00073645" w:rsidRDefault="00073645" w:rsidP="00073645">
            <w:pPr>
              <w:numPr>
                <w:ilvl w:val="0"/>
                <w:numId w:val="8"/>
              </w:numPr>
              <w:spacing w:after="120" w:line="276" w:lineRule="auto"/>
              <w:contextualSpacing/>
              <w:rPr>
                <w:rFonts w:ascii="Calibri" w:hAnsi="Calibri" w:cs="Calibri"/>
                <w:sz w:val="22"/>
                <w:lang w:val="en-GB" w:eastAsia="en-IE"/>
              </w:rPr>
            </w:pPr>
            <w:r w:rsidRPr="00073645">
              <w:rPr>
                <w:rFonts w:ascii="Calibri" w:hAnsi="Calibri" w:cs="Calibri"/>
                <w:b/>
                <w:bCs/>
                <w:sz w:val="22"/>
                <w:lang w:val="en-GB" w:eastAsia="en-IE"/>
              </w:rPr>
              <w:t>Flexible check-in/check-out:</w:t>
            </w:r>
            <w:r w:rsidRPr="00073645">
              <w:rPr>
                <w:rFonts w:ascii="Calibri" w:hAnsi="Calibri" w:cs="Calibri"/>
                <w:sz w:val="22"/>
                <w:lang w:val="en-GB" w:eastAsia="en-IE"/>
              </w:rPr>
              <w:t xml:space="preserve"> Ensure all hotel accept late night check-ins and/or early check-outs for travellers.</w:t>
            </w:r>
          </w:p>
          <w:p w14:paraId="64A8A0C5" w14:textId="77777777" w:rsidR="00073645" w:rsidRPr="00073645" w:rsidRDefault="00073645" w:rsidP="00073645">
            <w:pPr>
              <w:spacing w:after="120"/>
              <w:ind w:left="640"/>
              <w:contextualSpacing/>
              <w:rPr>
                <w:rFonts w:ascii="Calibri" w:hAnsi="Calibri" w:cs="Calibri"/>
                <w:sz w:val="22"/>
                <w:lang w:val="en-GB" w:eastAsia="en-IE"/>
              </w:rPr>
            </w:pPr>
          </w:p>
          <w:p w14:paraId="153946B2" w14:textId="3696B3E4" w:rsidR="000006C4" w:rsidRPr="00073645" w:rsidRDefault="00073645" w:rsidP="00073645">
            <w:pPr>
              <w:spacing w:after="160" w:line="259" w:lineRule="auto"/>
              <w:rPr>
                <w:rFonts w:ascii="Calibri" w:eastAsia="Aptos" w:hAnsi="Calibri" w:cs="Calibri"/>
                <w:kern w:val="2"/>
                <w:sz w:val="22"/>
                <w:szCs w:val="22"/>
                <w14:ligatures w14:val="standardContextual"/>
              </w:rPr>
            </w:pPr>
            <w:r w:rsidRPr="00073645">
              <w:rPr>
                <w:rFonts w:ascii="Calibri" w:eastAsia="Aptos" w:hAnsi="Calibri" w:cs="Calibri"/>
                <w:kern w:val="2"/>
                <w:sz w:val="22"/>
                <w:szCs w:val="22"/>
                <w14:ligatures w14:val="standardContextual"/>
              </w:rPr>
              <w:t>Tenderers must describe in a clear and comprehensive manner how they propose to meet the above requirements for the provision of Hotel Bookings to ensure value for money is achieved for Framework clients, also highlight where their proposal provides additional value in relation to the areas listed.</w:t>
            </w:r>
          </w:p>
          <w:p w14:paraId="5159D57B" w14:textId="77777777" w:rsidR="000006C4" w:rsidRPr="000006C4" w:rsidRDefault="000006C4" w:rsidP="000006C4">
            <w:pPr>
              <w:spacing w:line="276" w:lineRule="auto"/>
              <w:ind w:right="436"/>
              <w:jc w:val="both"/>
              <w:rPr>
                <w:rFonts w:ascii="Calibri" w:hAnsi="Calibri"/>
                <w:sz w:val="22"/>
                <w:szCs w:val="22"/>
              </w:rPr>
            </w:pPr>
            <w:r w:rsidRPr="000006C4">
              <w:rPr>
                <w:rFonts w:ascii="Calibri" w:hAnsi="Calibri"/>
                <w:sz w:val="22"/>
                <w:szCs w:val="22"/>
              </w:rPr>
              <w:t xml:space="preserve">The submission for this Award Criterion must be contained within the </w:t>
            </w:r>
            <w:r w:rsidRPr="000006C4">
              <w:rPr>
                <w:rFonts w:ascii="Calibri" w:hAnsi="Calibri"/>
                <w:b/>
                <w:sz w:val="22"/>
                <w:szCs w:val="22"/>
                <w:u w:val="single"/>
              </w:rPr>
              <w:t xml:space="preserve">maximum of three [3] A4 pages with single space </w:t>
            </w:r>
            <w:r w:rsidRPr="000006C4">
              <w:rPr>
                <w:rFonts w:asciiTheme="minorHAnsi" w:eastAsiaTheme="minorHAnsi" w:hAnsiTheme="minorHAnsi" w:cstheme="minorBidi"/>
                <w:b/>
                <w:sz w:val="22"/>
                <w:szCs w:val="22"/>
                <w:u w:val="single"/>
              </w:rPr>
              <w:t>Calibri</w:t>
            </w:r>
            <w:r w:rsidRPr="000006C4">
              <w:rPr>
                <w:rFonts w:ascii="Calibri" w:hAnsi="Calibri"/>
                <w:b/>
                <w:sz w:val="22"/>
                <w:szCs w:val="22"/>
                <w:u w:val="single"/>
              </w:rPr>
              <w:t xml:space="preserve"> font with a font size no smaller than 11</w:t>
            </w:r>
            <w:r w:rsidRPr="000006C4">
              <w:rPr>
                <w:rFonts w:ascii="Calibri" w:hAnsi="Calibri"/>
                <w:sz w:val="22"/>
                <w:szCs w:val="22"/>
              </w:rPr>
              <w:t xml:space="preserve">. Tenderers are advised that any part of their Tender beyond the page count where specified, </w:t>
            </w:r>
            <w:r w:rsidRPr="000006C4">
              <w:rPr>
                <w:rFonts w:ascii="Calibri" w:hAnsi="Calibri"/>
                <w:b/>
                <w:sz w:val="22"/>
                <w:szCs w:val="22"/>
              </w:rPr>
              <w:t>WILL NOT</w:t>
            </w:r>
            <w:r w:rsidRPr="000006C4">
              <w:rPr>
                <w:rFonts w:ascii="Calibri" w:hAnsi="Calibri"/>
                <w:sz w:val="22"/>
                <w:szCs w:val="22"/>
              </w:rPr>
              <w:t xml:space="preserve"> be considered for evaluation.</w:t>
            </w:r>
          </w:p>
          <w:p w14:paraId="7E5FC013" w14:textId="77777777" w:rsidR="000006C4" w:rsidRPr="000006C4" w:rsidRDefault="000006C4" w:rsidP="000006C4">
            <w:pPr>
              <w:spacing w:line="276" w:lineRule="auto"/>
              <w:ind w:left="360" w:right="436"/>
              <w:jc w:val="both"/>
              <w:rPr>
                <w:rFonts w:ascii="Calibri" w:hAnsi="Calibri"/>
                <w:sz w:val="22"/>
                <w:szCs w:val="22"/>
              </w:rPr>
            </w:pPr>
          </w:p>
          <w:p w14:paraId="3A58846D" w14:textId="77777777" w:rsidR="000006C4" w:rsidRPr="000006C4" w:rsidRDefault="000006C4" w:rsidP="000006C4">
            <w:pPr>
              <w:spacing w:line="276" w:lineRule="auto"/>
              <w:ind w:right="436"/>
              <w:jc w:val="both"/>
              <w:rPr>
                <w:rFonts w:ascii="Calibri" w:hAnsi="Calibri"/>
                <w:sz w:val="22"/>
                <w:szCs w:val="22"/>
              </w:rPr>
            </w:pPr>
            <w:r w:rsidRPr="000006C4">
              <w:rPr>
                <w:rFonts w:ascii="Calibri" w:hAnsi="Calibri"/>
                <w:sz w:val="22"/>
                <w:szCs w:val="22"/>
              </w:rPr>
              <w:t>Information in the form of tables and/or graphs is permitted and can be included in the response page count for this criterion.</w:t>
            </w:r>
          </w:p>
          <w:p w14:paraId="70DD163F" w14:textId="77777777" w:rsidR="000006C4" w:rsidRPr="000006C4" w:rsidRDefault="000006C4" w:rsidP="000006C4">
            <w:pPr>
              <w:spacing w:line="276" w:lineRule="auto"/>
              <w:ind w:left="360" w:right="436"/>
              <w:jc w:val="both"/>
              <w:rPr>
                <w:rFonts w:ascii="Calibri" w:hAnsi="Calibri"/>
                <w:sz w:val="22"/>
                <w:szCs w:val="22"/>
              </w:rPr>
            </w:pPr>
          </w:p>
          <w:p w14:paraId="1EBC67AE" w14:textId="6CAB681E" w:rsidR="009831D7" w:rsidRPr="00AD7D16" w:rsidRDefault="000006C4" w:rsidP="000006C4">
            <w:pPr>
              <w:spacing w:after="120"/>
              <w:contextualSpacing/>
              <w:rPr>
                <w:rFonts w:ascii="Calibri" w:hAnsi="Calibri"/>
                <w:sz w:val="23"/>
                <w:szCs w:val="23"/>
                <w:lang w:val="en-GB"/>
              </w:rPr>
            </w:pPr>
            <w:r w:rsidRPr="000006C4">
              <w:rPr>
                <w:rFonts w:ascii="Calibri" w:hAnsi="Calibri"/>
                <w:sz w:val="22"/>
                <w:szCs w:val="22"/>
              </w:rPr>
              <w:t>Tenderers should not embed documents in the TRD.</w:t>
            </w:r>
          </w:p>
        </w:tc>
      </w:tr>
      <w:tr w:rsidR="009831D7" w:rsidRPr="00F7532B" w14:paraId="5AAC9B70" w14:textId="77777777" w:rsidTr="00F5383E">
        <w:trPr>
          <w:trHeight w:val="1122"/>
        </w:trPr>
        <w:tc>
          <w:tcPr>
            <w:tcW w:w="9634" w:type="dxa"/>
            <w:gridSpan w:val="2"/>
            <w:shd w:val="clear" w:color="auto" w:fill="DDEEEC"/>
          </w:tcPr>
          <w:p w14:paraId="1D7A5956" w14:textId="77777777" w:rsidR="004D4EA3" w:rsidRPr="000A7CD6" w:rsidRDefault="004D4EA3" w:rsidP="004D4EA3">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t>Please enter your response here</w:t>
            </w:r>
          </w:p>
          <w:p w14:paraId="2ACB774D" w14:textId="77777777" w:rsidR="009831D7" w:rsidRPr="00F7532B" w:rsidRDefault="009831D7" w:rsidP="004D4EA3">
            <w:pPr>
              <w:rPr>
                <w:rFonts w:asciiTheme="minorHAnsi" w:hAnsiTheme="minorHAnsi" w:cstheme="minorHAnsi"/>
                <w:i/>
                <w:color w:val="A6A6A6"/>
                <w:lang w:val="en-GB"/>
              </w:rPr>
            </w:pPr>
          </w:p>
        </w:tc>
      </w:tr>
    </w:tbl>
    <w:p w14:paraId="22964DF4" w14:textId="77777777" w:rsidR="009831D7" w:rsidRDefault="009831D7" w:rsidP="00CE5366">
      <w:pPr>
        <w:tabs>
          <w:tab w:val="left" w:pos="6179"/>
        </w:tabs>
      </w:pPr>
    </w:p>
    <w:p w14:paraId="6248A743" w14:textId="77777777" w:rsidR="009831D7" w:rsidRDefault="009831D7" w:rsidP="00CE5366">
      <w:pPr>
        <w:tabs>
          <w:tab w:val="left" w:pos="6179"/>
        </w:tabs>
      </w:pPr>
    </w:p>
    <w:p w14:paraId="20E7D552" w14:textId="77777777" w:rsidR="00073645" w:rsidRDefault="00073645" w:rsidP="00CE5366">
      <w:pPr>
        <w:tabs>
          <w:tab w:val="left" w:pos="617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8221"/>
      </w:tblGrid>
      <w:tr w:rsidR="009831D7" w:rsidRPr="00F7532B" w14:paraId="38893C9B" w14:textId="77777777" w:rsidTr="00F5383E">
        <w:tc>
          <w:tcPr>
            <w:tcW w:w="1413" w:type="dxa"/>
            <w:shd w:val="clear" w:color="auto" w:fill="DDEEEC"/>
          </w:tcPr>
          <w:p w14:paraId="44D65D99" w14:textId="77777777" w:rsidR="009831D7" w:rsidRPr="00F5383E" w:rsidRDefault="009831D7" w:rsidP="00F67C36">
            <w:pPr>
              <w:jc w:val="center"/>
              <w:rPr>
                <w:rFonts w:asciiTheme="minorHAnsi" w:hAnsiTheme="minorHAnsi" w:cstheme="minorHAnsi"/>
                <w:b/>
                <w:bCs/>
                <w:color w:val="000000" w:themeColor="text1"/>
                <w:sz w:val="23"/>
                <w:szCs w:val="23"/>
              </w:rPr>
            </w:pPr>
            <w:r w:rsidRPr="00F5383E">
              <w:rPr>
                <w:rFonts w:asciiTheme="minorHAnsi" w:hAnsiTheme="minorHAnsi" w:cstheme="minorHAnsi"/>
                <w:b/>
                <w:bCs/>
                <w:color w:val="000000" w:themeColor="text1"/>
                <w:sz w:val="23"/>
                <w:szCs w:val="23"/>
              </w:rPr>
              <w:lastRenderedPageBreak/>
              <w:t>RFT Appendix 1</w:t>
            </w:r>
          </w:p>
          <w:p w14:paraId="6ED18435" w14:textId="77777777" w:rsidR="009831D7" w:rsidRPr="00F5383E" w:rsidRDefault="009831D7" w:rsidP="00F67C36">
            <w:pPr>
              <w:jc w:val="center"/>
              <w:rPr>
                <w:rFonts w:asciiTheme="minorHAnsi" w:hAnsiTheme="minorHAnsi" w:cstheme="minorHAnsi"/>
                <w:b/>
                <w:bCs/>
                <w:color w:val="000000" w:themeColor="text1"/>
                <w:sz w:val="23"/>
                <w:szCs w:val="23"/>
              </w:rPr>
            </w:pPr>
            <w:r w:rsidRPr="00F5383E">
              <w:rPr>
                <w:rFonts w:asciiTheme="minorHAnsi" w:hAnsiTheme="minorHAnsi" w:cstheme="minorHAnsi"/>
                <w:b/>
                <w:bCs/>
                <w:color w:val="000000" w:themeColor="text1"/>
                <w:sz w:val="23"/>
                <w:szCs w:val="23"/>
              </w:rPr>
              <w:t>Reference</w:t>
            </w:r>
          </w:p>
          <w:p w14:paraId="76C9C5FC" w14:textId="700BEEB9" w:rsidR="009831D7" w:rsidRPr="00F5383E" w:rsidRDefault="00F5383E" w:rsidP="00F67C36">
            <w:pPr>
              <w:jc w:val="center"/>
              <w:rPr>
                <w:rFonts w:asciiTheme="minorHAnsi" w:hAnsiTheme="minorHAnsi" w:cstheme="minorHAnsi"/>
                <w:b/>
                <w:color w:val="000000" w:themeColor="text1"/>
                <w:lang w:val="en-GB"/>
              </w:rPr>
            </w:pPr>
            <w:r>
              <w:rPr>
                <w:rFonts w:asciiTheme="minorHAnsi" w:hAnsiTheme="minorHAnsi" w:cstheme="minorHAnsi"/>
                <w:b/>
                <w:bCs/>
                <w:color w:val="000000" w:themeColor="text1"/>
                <w:sz w:val="23"/>
                <w:szCs w:val="23"/>
              </w:rPr>
              <w:t>3.</w:t>
            </w:r>
            <w:r w:rsidR="009831D7" w:rsidRPr="00F5383E">
              <w:rPr>
                <w:rFonts w:asciiTheme="minorHAnsi" w:hAnsiTheme="minorHAnsi" w:cstheme="minorHAnsi"/>
                <w:b/>
                <w:bCs/>
                <w:color w:val="000000" w:themeColor="text1"/>
                <w:sz w:val="23"/>
                <w:szCs w:val="23"/>
              </w:rPr>
              <w:t>1.6</w:t>
            </w:r>
          </w:p>
        </w:tc>
        <w:tc>
          <w:tcPr>
            <w:tcW w:w="8221" w:type="dxa"/>
            <w:shd w:val="clear" w:color="auto" w:fill="DDEEEC"/>
          </w:tcPr>
          <w:p w14:paraId="35BD4192" w14:textId="28E95803" w:rsidR="009831D7" w:rsidRPr="00F5383E" w:rsidRDefault="009831D7" w:rsidP="00F67C36">
            <w:pPr>
              <w:jc w:val="center"/>
              <w:rPr>
                <w:rFonts w:asciiTheme="minorHAnsi" w:hAnsiTheme="minorHAnsi" w:cstheme="minorHAnsi"/>
                <w:b/>
                <w:color w:val="000000" w:themeColor="text1"/>
                <w:lang w:val="en-GB"/>
              </w:rPr>
            </w:pPr>
            <w:r w:rsidRPr="00F5383E">
              <w:rPr>
                <w:rFonts w:asciiTheme="minorHAnsi" w:hAnsiTheme="minorHAnsi" w:cstheme="minorHAnsi"/>
                <w:b/>
                <w:color w:val="000000" w:themeColor="text1"/>
                <w:sz w:val="23"/>
                <w:szCs w:val="23"/>
                <w:lang w:val="en-GB"/>
              </w:rPr>
              <w:t>Sub-Criterion 1.6:</w:t>
            </w:r>
            <w:r w:rsidRPr="00F5383E">
              <w:rPr>
                <w:rFonts w:asciiTheme="minorHAnsi" w:hAnsiTheme="minorHAnsi" w:cstheme="minorHAnsi"/>
                <w:b/>
                <w:color w:val="000000" w:themeColor="text1"/>
                <w:sz w:val="23"/>
                <w:szCs w:val="23"/>
              </w:rPr>
              <w:t xml:space="preserve"> Transportation Requirements </w:t>
            </w:r>
            <w:r w:rsidRPr="00F5383E">
              <w:rPr>
                <w:rFonts w:asciiTheme="minorHAnsi" w:hAnsiTheme="minorHAnsi" w:cstheme="minorHAnsi"/>
                <w:b/>
                <w:color w:val="000000" w:themeColor="text1"/>
                <w:sz w:val="23"/>
                <w:szCs w:val="23"/>
                <w:lang w:val="en-GB"/>
              </w:rPr>
              <w:t>(</w:t>
            </w:r>
            <w:r w:rsidR="00A176BD" w:rsidRPr="00F5383E">
              <w:rPr>
                <w:rFonts w:asciiTheme="minorHAnsi" w:hAnsiTheme="minorHAnsi" w:cstheme="minorHAnsi"/>
                <w:b/>
                <w:color w:val="000000" w:themeColor="text1"/>
                <w:sz w:val="23"/>
                <w:szCs w:val="23"/>
                <w:lang w:val="en-GB"/>
              </w:rPr>
              <w:t>15</w:t>
            </w:r>
            <w:r w:rsidRPr="00F5383E">
              <w:rPr>
                <w:rFonts w:asciiTheme="minorHAnsi" w:hAnsiTheme="minorHAnsi" w:cstheme="minorHAnsi"/>
                <w:b/>
                <w:color w:val="000000" w:themeColor="text1"/>
                <w:sz w:val="23"/>
                <w:szCs w:val="23"/>
                <w:lang w:val="en-GB"/>
              </w:rPr>
              <w:t xml:space="preserve"> </w:t>
            </w:r>
            <w:r w:rsidR="00F5383E">
              <w:rPr>
                <w:rFonts w:asciiTheme="minorHAnsi" w:hAnsiTheme="minorHAnsi" w:cstheme="minorHAnsi"/>
                <w:b/>
                <w:color w:val="000000" w:themeColor="text1"/>
                <w:sz w:val="23"/>
                <w:szCs w:val="23"/>
                <w:lang w:val="en-GB"/>
              </w:rPr>
              <w:t>m</w:t>
            </w:r>
            <w:r w:rsidRPr="00F5383E">
              <w:rPr>
                <w:rFonts w:asciiTheme="minorHAnsi" w:hAnsiTheme="minorHAnsi" w:cstheme="minorHAnsi"/>
                <w:b/>
                <w:color w:val="000000" w:themeColor="text1"/>
                <w:sz w:val="23"/>
                <w:szCs w:val="23"/>
                <w:lang w:val="en-GB"/>
              </w:rPr>
              <w:t>arks</w:t>
            </w:r>
            <w:r w:rsidR="00F5383E" w:rsidRPr="00F5383E">
              <w:rPr>
                <w:rFonts w:asciiTheme="minorHAnsi" w:hAnsiTheme="minorHAnsi" w:cstheme="minorHAnsi"/>
                <w:b/>
                <w:color w:val="000000" w:themeColor="text1"/>
                <w:lang w:val="en-GB"/>
              </w:rPr>
              <w:t xml:space="preserve"> </w:t>
            </w:r>
            <w:r w:rsidR="00F5383E" w:rsidRPr="00F5383E">
              <w:rPr>
                <w:rFonts w:asciiTheme="minorHAnsi" w:hAnsiTheme="minorHAnsi" w:cstheme="minorHAnsi"/>
                <w:b/>
                <w:color w:val="000000" w:themeColor="text1"/>
                <w:sz w:val="23"/>
                <w:szCs w:val="23"/>
                <w:lang w:val="en-GB"/>
              </w:rPr>
              <w:t>available/</w:t>
            </w:r>
            <w:r w:rsidR="00F5383E" w:rsidRPr="00F5383E">
              <w:rPr>
                <w:rFonts w:asciiTheme="minorHAnsi" w:hAnsiTheme="minorHAnsi" w:cstheme="minorHAnsi"/>
                <w:b/>
                <w:color w:val="000000" w:themeColor="text1"/>
                <w:sz w:val="23"/>
                <w:szCs w:val="23"/>
              </w:rPr>
              <w:t xml:space="preserve">minimum qualifying threshold </w:t>
            </w:r>
            <w:r w:rsidR="00F5383E">
              <w:rPr>
                <w:rFonts w:asciiTheme="minorHAnsi" w:hAnsiTheme="minorHAnsi" w:cstheme="minorHAnsi"/>
                <w:b/>
                <w:color w:val="000000" w:themeColor="text1"/>
                <w:sz w:val="23"/>
                <w:szCs w:val="23"/>
              </w:rPr>
              <w:t>9</w:t>
            </w:r>
            <w:r w:rsidR="00F5383E" w:rsidRPr="00F5383E">
              <w:rPr>
                <w:rFonts w:asciiTheme="minorHAnsi" w:hAnsiTheme="minorHAnsi" w:cstheme="minorHAnsi"/>
                <w:b/>
                <w:color w:val="000000" w:themeColor="text1"/>
                <w:sz w:val="23"/>
                <w:szCs w:val="23"/>
              </w:rPr>
              <w:t xml:space="preserve"> marks</w:t>
            </w:r>
            <w:r w:rsidR="00F5383E" w:rsidRPr="00F5383E">
              <w:rPr>
                <w:rFonts w:asciiTheme="minorHAnsi" w:hAnsiTheme="minorHAnsi" w:cstheme="minorHAnsi"/>
                <w:b/>
                <w:color w:val="000000" w:themeColor="text1"/>
                <w:sz w:val="23"/>
                <w:szCs w:val="23"/>
                <w:lang w:val="en-GB"/>
              </w:rPr>
              <w:t>)</w:t>
            </w:r>
          </w:p>
        </w:tc>
      </w:tr>
      <w:tr w:rsidR="009831D7" w:rsidRPr="00F7532B" w14:paraId="494C1955" w14:textId="77777777" w:rsidTr="00F67C36">
        <w:trPr>
          <w:trHeight w:val="6500"/>
        </w:trPr>
        <w:tc>
          <w:tcPr>
            <w:tcW w:w="9634" w:type="dxa"/>
            <w:gridSpan w:val="2"/>
            <w:shd w:val="clear" w:color="auto" w:fill="auto"/>
          </w:tcPr>
          <w:p w14:paraId="393266F2" w14:textId="77777777" w:rsidR="00073645" w:rsidRPr="00073645" w:rsidRDefault="00073645" w:rsidP="00073645">
            <w:pPr>
              <w:spacing w:after="160" w:line="259" w:lineRule="auto"/>
              <w:rPr>
                <w:rFonts w:ascii="Calibri" w:eastAsia="Calibri" w:hAnsi="Calibri"/>
                <w:sz w:val="22"/>
                <w:szCs w:val="22"/>
              </w:rPr>
            </w:pPr>
            <w:r w:rsidRPr="00073645">
              <w:rPr>
                <w:rFonts w:ascii="Calibri" w:eastAsia="Calibri" w:hAnsi="Calibri" w:cs="Calibri"/>
                <w:color w:val="000000"/>
                <w:sz w:val="22"/>
                <w:szCs w:val="22"/>
                <w:lang w:val="en-GB" w:eastAsia="en-IE"/>
              </w:rPr>
              <w:t xml:space="preserve">Tenderers must demonstrate the quality of their proposed approach to the provision of </w:t>
            </w:r>
            <w:r w:rsidRPr="00073645">
              <w:rPr>
                <w:rFonts w:ascii="Calibri" w:eastAsia="Calibri" w:hAnsi="Calibri"/>
                <w:sz w:val="22"/>
                <w:szCs w:val="22"/>
              </w:rPr>
              <w:t xml:space="preserve">competitive travel options to Framework Clients for Transportation services </w:t>
            </w:r>
            <w:proofErr w:type="gramStart"/>
            <w:r w:rsidRPr="00073645">
              <w:rPr>
                <w:rFonts w:ascii="Calibri" w:eastAsia="Calibri" w:hAnsi="Calibri"/>
                <w:sz w:val="22"/>
                <w:szCs w:val="22"/>
              </w:rPr>
              <w:t>taking into account</w:t>
            </w:r>
            <w:proofErr w:type="gramEnd"/>
            <w:r w:rsidRPr="00073645">
              <w:rPr>
                <w:rFonts w:ascii="Calibri" w:eastAsia="Calibri" w:hAnsi="Calibri"/>
                <w:sz w:val="22"/>
                <w:szCs w:val="22"/>
              </w:rPr>
              <w:t xml:space="preserve"> </w:t>
            </w:r>
            <w:r w:rsidRPr="00073645">
              <w:rPr>
                <w:rFonts w:ascii="Calibri" w:eastAsia="Calibri" w:hAnsi="Calibri" w:cs="Calibri"/>
                <w:color w:val="000000"/>
                <w:sz w:val="22"/>
                <w:szCs w:val="22"/>
                <w:lang w:val="en-GB" w:eastAsia="en-IE"/>
              </w:rPr>
              <w:t>the following requirements:</w:t>
            </w:r>
          </w:p>
          <w:p w14:paraId="5DA42874" w14:textId="77777777" w:rsidR="00073645" w:rsidRPr="00073645" w:rsidRDefault="00073645" w:rsidP="00073645">
            <w:pPr>
              <w:numPr>
                <w:ilvl w:val="0"/>
                <w:numId w:val="9"/>
              </w:numPr>
              <w:spacing w:after="160" w:line="259" w:lineRule="auto"/>
              <w:contextualSpacing/>
              <w:rPr>
                <w:rFonts w:ascii="Calibri" w:hAnsi="Calibri"/>
                <w:sz w:val="22"/>
                <w:lang w:val="en-GB"/>
              </w:rPr>
            </w:pPr>
            <w:r w:rsidRPr="00073645">
              <w:rPr>
                <w:rFonts w:ascii="Calibri" w:hAnsi="Calibri"/>
                <w:b/>
                <w:bCs/>
                <w:sz w:val="22"/>
                <w:lang w:val="en-GB"/>
              </w:rPr>
              <w:t>Comprehensive booking Options:</w:t>
            </w:r>
            <w:r w:rsidRPr="00073645">
              <w:rPr>
                <w:rFonts w:ascii="Calibri" w:hAnsi="Calibri"/>
                <w:sz w:val="22"/>
                <w:lang w:val="en-GB"/>
              </w:rPr>
              <w:t xml:space="preserve"> Ability to provide car hire, ground transportation, rail, and/or ferry bookings, accessible both offline and via the online booking tool used by Framework Clients.</w:t>
            </w:r>
          </w:p>
          <w:p w14:paraId="7DB0E279" w14:textId="77777777" w:rsidR="00073645" w:rsidRPr="00073645" w:rsidRDefault="00073645" w:rsidP="00073645">
            <w:pPr>
              <w:numPr>
                <w:ilvl w:val="0"/>
                <w:numId w:val="9"/>
              </w:numPr>
              <w:spacing w:after="160" w:line="259" w:lineRule="auto"/>
              <w:contextualSpacing/>
              <w:rPr>
                <w:rFonts w:ascii="Calibri" w:hAnsi="Calibri"/>
                <w:sz w:val="22"/>
                <w:lang w:val="en-GB"/>
              </w:rPr>
            </w:pPr>
            <w:r w:rsidRPr="00073645">
              <w:rPr>
                <w:rFonts w:ascii="Calibri" w:hAnsi="Calibri"/>
                <w:b/>
                <w:bCs/>
                <w:sz w:val="22"/>
                <w:lang w:val="en-GB"/>
              </w:rPr>
              <w:t>Meet and Greet Services:</w:t>
            </w:r>
            <w:r w:rsidRPr="00073645">
              <w:rPr>
                <w:rFonts w:ascii="Calibri" w:hAnsi="Calibri"/>
                <w:sz w:val="22"/>
                <w:lang w:val="en-GB"/>
              </w:rPr>
              <w:t xml:space="preserve"> On occasion, Framework Clients may also require Meet and Greet Services for both groups and individuals and the Successful Tenderers must be able to deliver on this requirement.</w:t>
            </w:r>
            <w:r w:rsidRPr="00073645">
              <w:rPr>
                <w:rFonts w:ascii="Calibri" w:eastAsia="Calibri" w:hAnsi="Calibri"/>
                <w:sz w:val="22"/>
                <w:szCs w:val="22"/>
              </w:rPr>
              <w:t xml:space="preserve"> </w:t>
            </w:r>
          </w:p>
          <w:p w14:paraId="05ED3139" w14:textId="77777777" w:rsidR="00073645" w:rsidRPr="00073645" w:rsidRDefault="00073645" w:rsidP="00073645">
            <w:pPr>
              <w:tabs>
                <w:tab w:val="left" w:pos="454"/>
                <w:tab w:val="left" w:pos="907"/>
                <w:tab w:val="left" w:pos="1361"/>
                <w:tab w:val="left" w:pos="1814"/>
                <w:tab w:val="left" w:pos="2268"/>
              </w:tabs>
              <w:spacing w:after="270"/>
              <w:contextualSpacing/>
              <w:rPr>
                <w:rFonts w:ascii="Calibri" w:hAnsi="Calibri"/>
                <w:sz w:val="22"/>
                <w:lang w:val="en-GB"/>
              </w:rPr>
            </w:pPr>
          </w:p>
          <w:p w14:paraId="77861585" w14:textId="77777777" w:rsidR="00073645" w:rsidRPr="00073645" w:rsidRDefault="00073645" w:rsidP="00073645">
            <w:pPr>
              <w:tabs>
                <w:tab w:val="left" w:pos="454"/>
                <w:tab w:val="left" w:pos="907"/>
                <w:tab w:val="left" w:pos="1361"/>
                <w:tab w:val="left" w:pos="1814"/>
                <w:tab w:val="left" w:pos="2268"/>
              </w:tabs>
              <w:spacing w:after="270"/>
              <w:contextualSpacing/>
              <w:rPr>
                <w:rFonts w:ascii="Calibri" w:eastAsia="Calibri" w:hAnsi="Calibri"/>
                <w:sz w:val="22"/>
                <w:szCs w:val="22"/>
              </w:rPr>
            </w:pPr>
            <w:r w:rsidRPr="00073645">
              <w:rPr>
                <w:rFonts w:ascii="Calibri" w:hAnsi="Calibri" w:cs="Calibri"/>
                <w:sz w:val="22"/>
                <w:szCs w:val="22"/>
              </w:rPr>
              <w:t xml:space="preserve">Tenderers must describe in a clear and comprehensive manner how they propose to meet the above requirements for provision of Transportation services to ensure value for money is achieved for Framework clients, </w:t>
            </w:r>
            <w:r w:rsidRPr="00073645">
              <w:rPr>
                <w:rFonts w:ascii="Calibri" w:eastAsia="Calibri" w:hAnsi="Calibri" w:cs="Calibri"/>
                <w:sz w:val="22"/>
                <w:szCs w:val="22"/>
                <w:lang w:val="en-GB"/>
              </w:rPr>
              <w:t xml:space="preserve">also </w:t>
            </w:r>
            <w:r w:rsidRPr="00073645">
              <w:rPr>
                <w:rFonts w:ascii="Calibri" w:eastAsia="Calibri" w:hAnsi="Calibri"/>
                <w:sz w:val="22"/>
                <w:szCs w:val="22"/>
              </w:rPr>
              <w:t>highlight where their proposal provides additional value in relation to the areas listed.</w:t>
            </w:r>
          </w:p>
          <w:p w14:paraId="070E48FF" w14:textId="77777777" w:rsidR="000006C4" w:rsidRPr="000006C4" w:rsidRDefault="000006C4" w:rsidP="000006C4">
            <w:pPr>
              <w:tabs>
                <w:tab w:val="left" w:pos="454"/>
                <w:tab w:val="left" w:pos="907"/>
                <w:tab w:val="left" w:pos="1361"/>
                <w:tab w:val="left" w:pos="1814"/>
                <w:tab w:val="left" w:pos="2268"/>
              </w:tabs>
              <w:spacing w:after="270"/>
              <w:contextualSpacing/>
              <w:rPr>
                <w:rFonts w:ascii="Calibri" w:hAnsi="Calibri" w:cs="Calibri"/>
                <w:sz w:val="22"/>
                <w:szCs w:val="22"/>
              </w:rPr>
            </w:pPr>
          </w:p>
          <w:p w14:paraId="4A1311BD" w14:textId="77777777" w:rsidR="000006C4" w:rsidRPr="000006C4" w:rsidRDefault="000006C4" w:rsidP="000006C4">
            <w:pPr>
              <w:spacing w:line="276" w:lineRule="auto"/>
              <w:ind w:right="436"/>
              <w:jc w:val="both"/>
              <w:rPr>
                <w:rFonts w:ascii="Calibri" w:hAnsi="Calibri"/>
                <w:sz w:val="22"/>
                <w:szCs w:val="22"/>
              </w:rPr>
            </w:pPr>
            <w:r w:rsidRPr="000006C4">
              <w:rPr>
                <w:rFonts w:ascii="Calibri" w:hAnsi="Calibri"/>
                <w:sz w:val="22"/>
                <w:szCs w:val="22"/>
              </w:rPr>
              <w:t xml:space="preserve">The submission for this Award Criterion must be contained within the </w:t>
            </w:r>
            <w:r w:rsidRPr="000006C4">
              <w:rPr>
                <w:rFonts w:ascii="Calibri" w:hAnsi="Calibri"/>
                <w:b/>
                <w:sz w:val="22"/>
                <w:szCs w:val="22"/>
                <w:u w:val="single"/>
              </w:rPr>
              <w:t xml:space="preserve">maximum of two [2] A4 pages with single space </w:t>
            </w:r>
            <w:r w:rsidRPr="000006C4">
              <w:rPr>
                <w:rFonts w:asciiTheme="minorHAnsi" w:eastAsiaTheme="minorHAnsi" w:hAnsiTheme="minorHAnsi" w:cstheme="minorBidi"/>
                <w:b/>
                <w:sz w:val="22"/>
                <w:szCs w:val="22"/>
                <w:u w:val="single"/>
              </w:rPr>
              <w:t>Calibri</w:t>
            </w:r>
            <w:r w:rsidRPr="000006C4">
              <w:rPr>
                <w:rFonts w:ascii="Calibri" w:hAnsi="Calibri"/>
                <w:b/>
                <w:sz w:val="22"/>
                <w:szCs w:val="22"/>
                <w:u w:val="single"/>
              </w:rPr>
              <w:t xml:space="preserve"> font with a font size no smaller than 11</w:t>
            </w:r>
            <w:r w:rsidRPr="000006C4">
              <w:rPr>
                <w:rFonts w:ascii="Calibri" w:hAnsi="Calibri"/>
                <w:sz w:val="22"/>
                <w:szCs w:val="22"/>
              </w:rPr>
              <w:t xml:space="preserve">. Tenderers are advised that any part of their Tender beyond the page count where specified, </w:t>
            </w:r>
            <w:r w:rsidRPr="000006C4">
              <w:rPr>
                <w:rFonts w:ascii="Calibri" w:hAnsi="Calibri"/>
                <w:b/>
                <w:sz w:val="22"/>
                <w:szCs w:val="22"/>
              </w:rPr>
              <w:t>WILL NOT</w:t>
            </w:r>
            <w:r w:rsidRPr="000006C4">
              <w:rPr>
                <w:rFonts w:ascii="Calibri" w:hAnsi="Calibri"/>
                <w:sz w:val="22"/>
                <w:szCs w:val="22"/>
              </w:rPr>
              <w:t xml:space="preserve"> be considered for evaluation.</w:t>
            </w:r>
          </w:p>
          <w:p w14:paraId="589C54DA" w14:textId="77777777" w:rsidR="000006C4" w:rsidRPr="000006C4" w:rsidRDefault="000006C4" w:rsidP="000006C4">
            <w:pPr>
              <w:spacing w:line="276" w:lineRule="auto"/>
              <w:ind w:left="360" w:right="436"/>
              <w:jc w:val="both"/>
              <w:rPr>
                <w:rFonts w:ascii="Calibri" w:hAnsi="Calibri"/>
                <w:sz w:val="22"/>
                <w:szCs w:val="22"/>
              </w:rPr>
            </w:pPr>
          </w:p>
          <w:p w14:paraId="00701D32" w14:textId="77777777" w:rsidR="000006C4" w:rsidRPr="000006C4" w:rsidRDefault="000006C4" w:rsidP="000006C4">
            <w:pPr>
              <w:spacing w:line="276" w:lineRule="auto"/>
              <w:ind w:right="436"/>
              <w:jc w:val="both"/>
              <w:rPr>
                <w:rFonts w:ascii="Calibri" w:hAnsi="Calibri"/>
                <w:sz w:val="22"/>
                <w:szCs w:val="22"/>
              </w:rPr>
            </w:pPr>
            <w:r w:rsidRPr="000006C4">
              <w:rPr>
                <w:rFonts w:ascii="Calibri" w:hAnsi="Calibri"/>
                <w:sz w:val="22"/>
                <w:szCs w:val="22"/>
              </w:rPr>
              <w:t>Information in the form of tables and/or graphs is permitted and can be included in the response page count for this criterion.</w:t>
            </w:r>
          </w:p>
          <w:p w14:paraId="681CAD27" w14:textId="77777777" w:rsidR="000006C4" w:rsidRPr="000006C4" w:rsidRDefault="000006C4" w:rsidP="000006C4">
            <w:pPr>
              <w:spacing w:line="276" w:lineRule="auto"/>
              <w:ind w:left="360" w:right="436"/>
              <w:jc w:val="both"/>
              <w:rPr>
                <w:rFonts w:ascii="Calibri" w:hAnsi="Calibri"/>
                <w:sz w:val="22"/>
                <w:szCs w:val="22"/>
              </w:rPr>
            </w:pPr>
          </w:p>
          <w:p w14:paraId="2F2B8E88" w14:textId="77777777" w:rsidR="000006C4" w:rsidRPr="000006C4" w:rsidRDefault="000006C4" w:rsidP="000006C4">
            <w:pPr>
              <w:tabs>
                <w:tab w:val="left" w:pos="454"/>
                <w:tab w:val="left" w:pos="907"/>
                <w:tab w:val="left" w:pos="1361"/>
                <w:tab w:val="left" w:pos="1814"/>
                <w:tab w:val="left" w:pos="2268"/>
              </w:tabs>
              <w:spacing w:after="270"/>
              <w:contextualSpacing/>
              <w:rPr>
                <w:rFonts w:ascii="Calibri" w:hAnsi="Calibri"/>
                <w:sz w:val="22"/>
                <w:lang w:val="en-GB"/>
              </w:rPr>
            </w:pPr>
            <w:r w:rsidRPr="000006C4">
              <w:rPr>
                <w:rFonts w:ascii="Calibri" w:hAnsi="Calibri"/>
                <w:sz w:val="22"/>
                <w:szCs w:val="22"/>
              </w:rPr>
              <w:t>Tenderers should not embed documents in the TRD.</w:t>
            </w:r>
          </w:p>
          <w:p w14:paraId="03E6D37D" w14:textId="77777777" w:rsidR="009831D7" w:rsidRPr="00AD7D16" w:rsidRDefault="009831D7" w:rsidP="00F67C36">
            <w:pPr>
              <w:spacing w:after="120"/>
              <w:contextualSpacing/>
              <w:rPr>
                <w:rFonts w:ascii="Calibri" w:hAnsi="Calibri"/>
                <w:sz w:val="23"/>
                <w:szCs w:val="23"/>
                <w:lang w:val="en-GB"/>
              </w:rPr>
            </w:pPr>
          </w:p>
        </w:tc>
      </w:tr>
      <w:tr w:rsidR="009831D7" w:rsidRPr="00F7532B" w14:paraId="3B0734FF" w14:textId="77777777" w:rsidTr="00F5383E">
        <w:trPr>
          <w:trHeight w:val="1122"/>
        </w:trPr>
        <w:tc>
          <w:tcPr>
            <w:tcW w:w="9634" w:type="dxa"/>
            <w:gridSpan w:val="2"/>
            <w:shd w:val="clear" w:color="auto" w:fill="DDEEEC"/>
          </w:tcPr>
          <w:p w14:paraId="22BE5A14" w14:textId="18CCA3CB" w:rsidR="009831D7" w:rsidRPr="000A7CD6" w:rsidRDefault="000A7CD6" w:rsidP="00F67C36">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t>Please enter your response here</w:t>
            </w:r>
          </w:p>
          <w:p w14:paraId="7B926A5C" w14:textId="77777777" w:rsidR="009831D7" w:rsidRPr="00F7532B" w:rsidRDefault="009831D7" w:rsidP="00F67C36">
            <w:pPr>
              <w:rPr>
                <w:rFonts w:asciiTheme="minorHAnsi" w:hAnsiTheme="minorHAnsi" w:cstheme="minorHAnsi"/>
                <w:i/>
                <w:color w:val="A6A6A6"/>
                <w:lang w:val="en-GB"/>
              </w:rPr>
            </w:pPr>
          </w:p>
        </w:tc>
      </w:tr>
    </w:tbl>
    <w:p w14:paraId="19BF5261" w14:textId="77777777" w:rsidR="009831D7" w:rsidRDefault="009831D7" w:rsidP="00CE5366">
      <w:pPr>
        <w:tabs>
          <w:tab w:val="left" w:pos="6179"/>
        </w:tabs>
      </w:pPr>
    </w:p>
    <w:p w14:paraId="283CEF0A" w14:textId="77777777" w:rsidR="009831D7" w:rsidRDefault="009831D7" w:rsidP="00CE5366">
      <w:pPr>
        <w:tabs>
          <w:tab w:val="left" w:pos="6179"/>
        </w:tabs>
      </w:pPr>
    </w:p>
    <w:p w14:paraId="72BC9352" w14:textId="77777777" w:rsidR="009831D7" w:rsidRDefault="009831D7" w:rsidP="00CE5366">
      <w:pPr>
        <w:tabs>
          <w:tab w:val="left" w:pos="6179"/>
        </w:tabs>
      </w:pPr>
    </w:p>
    <w:p w14:paraId="7FE62F46" w14:textId="77777777" w:rsidR="000006C4" w:rsidRDefault="000006C4" w:rsidP="00CE5366">
      <w:pPr>
        <w:tabs>
          <w:tab w:val="left" w:pos="6179"/>
        </w:tabs>
      </w:pPr>
    </w:p>
    <w:p w14:paraId="5E589533" w14:textId="77777777" w:rsidR="000006C4" w:rsidRDefault="000006C4" w:rsidP="00CE5366">
      <w:pPr>
        <w:tabs>
          <w:tab w:val="left" w:pos="6179"/>
        </w:tabs>
      </w:pPr>
    </w:p>
    <w:p w14:paraId="21220712" w14:textId="77777777" w:rsidR="000006C4" w:rsidRDefault="000006C4" w:rsidP="00CE5366">
      <w:pPr>
        <w:tabs>
          <w:tab w:val="left" w:pos="6179"/>
        </w:tabs>
      </w:pPr>
    </w:p>
    <w:p w14:paraId="19B0DE52" w14:textId="77777777" w:rsidR="000006C4" w:rsidRDefault="000006C4" w:rsidP="00CE5366">
      <w:pPr>
        <w:tabs>
          <w:tab w:val="left" w:pos="6179"/>
        </w:tabs>
      </w:pPr>
    </w:p>
    <w:p w14:paraId="0A521B52" w14:textId="77777777" w:rsidR="000006C4" w:rsidRDefault="000006C4" w:rsidP="00CE5366">
      <w:pPr>
        <w:tabs>
          <w:tab w:val="left" w:pos="6179"/>
        </w:tabs>
      </w:pPr>
    </w:p>
    <w:p w14:paraId="03D1D8E4" w14:textId="77777777" w:rsidR="000006C4" w:rsidRDefault="000006C4" w:rsidP="00CE5366">
      <w:pPr>
        <w:tabs>
          <w:tab w:val="left" w:pos="6179"/>
        </w:tabs>
      </w:pPr>
    </w:p>
    <w:p w14:paraId="045C1F5D" w14:textId="77777777" w:rsidR="000006C4" w:rsidRDefault="000006C4" w:rsidP="00CE5366">
      <w:pPr>
        <w:tabs>
          <w:tab w:val="left" w:pos="6179"/>
        </w:tabs>
      </w:pPr>
    </w:p>
    <w:p w14:paraId="7AC56C22" w14:textId="77777777" w:rsidR="000006C4" w:rsidRDefault="000006C4" w:rsidP="00CE5366">
      <w:pPr>
        <w:tabs>
          <w:tab w:val="left" w:pos="6179"/>
        </w:tabs>
      </w:pPr>
    </w:p>
    <w:p w14:paraId="5B0271BF" w14:textId="77777777" w:rsidR="000006C4" w:rsidRDefault="000006C4" w:rsidP="00CE5366">
      <w:pPr>
        <w:tabs>
          <w:tab w:val="left" w:pos="6179"/>
        </w:tabs>
      </w:pPr>
    </w:p>
    <w:p w14:paraId="34E9CB6C" w14:textId="77777777" w:rsidR="000006C4" w:rsidRDefault="000006C4" w:rsidP="00CE5366">
      <w:pPr>
        <w:tabs>
          <w:tab w:val="left" w:pos="6179"/>
        </w:tabs>
      </w:pPr>
    </w:p>
    <w:p w14:paraId="60AEC392" w14:textId="77777777" w:rsidR="000006C4" w:rsidRDefault="000006C4" w:rsidP="00CE5366">
      <w:pPr>
        <w:tabs>
          <w:tab w:val="left" w:pos="6179"/>
        </w:tabs>
      </w:pPr>
    </w:p>
    <w:p w14:paraId="0D9E537F" w14:textId="77777777" w:rsidR="000006C4" w:rsidRDefault="000006C4" w:rsidP="00CE5366">
      <w:pPr>
        <w:tabs>
          <w:tab w:val="left" w:pos="6179"/>
        </w:tabs>
      </w:pPr>
    </w:p>
    <w:p w14:paraId="2DB82A14" w14:textId="77777777" w:rsidR="009831D7" w:rsidRDefault="009831D7" w:rsidP="00CE5366">
      <w:pPr>
        <w:tabs>
          <w:tab w:val="left" w:pos="617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8221"/>
      </w:tblGrid>
      <w:tr w:rsidR="009831D7" w:rsidRPr="00F7532B" w14:paraId="5706533B" w14:textId="77777777" w:rsidTr="00F5383E">
        <w:tc>
          <w:tcPr>
            <w:tcW w:w="1413" w:type="dxa"/>
            <w:shd w:val="clear" w:color="auto" w:fill="DDEEEC"/>
          </w:tcPr>
          <w:p w14:paraId="6D869318" w14:textId="77777777" w:rsidR="009831D7" w:rsidRPr="00F5383E" w:rsidRDefault="009831D7" w:rsidP="00F67C36">
            <w:pPr>
              <w:jc w:val="center"/>
              <w:rPr>
                <w:rFonts w:asciiTheme="minorHAnsi" w:hAnsiTheme="minorHAnsi" w:cstheme="minorHAnsi"/>
                <w:b/>
                <w:bCs/>
                <w:color w:val="000000" w:themeColor="text1"/>
                <w:sz w:val="23"/>
                <w:szCs w:val="23"/>
              </w:rPr>
            </w:pPr>
            <w:r w:rsidRPr="00F5383E">
              <w:rPr>
                <w:rFonts w:asciiTheme="minorHAnsi" w:hAnsiTheme="minorHAnsi" w:cstheme="minorHAnsi"/>
                <w:b/>
                <w:bCs/>
                <w:color w:val="000000" w:themeColor="text1"/>
                <w:sz w:val="23"/>
                <w:szCs w:val="23"/>
              </w:rPr>
              <w:lastRenderedPageBreak/>
              <w:t>RFT Appendix 1</w:t>
            </w:r>
          </w:p>
          <w:p w14:paraId="5EC5F701" w14:textId="77777777" w:rsidR="009831D7" w:rsidRPr="00F5383E" w:rsidRDefault="009831D7" w:rsidP="00F67C36">
            <w:pPr>
              <w:jc w:val="center"/>
              <w:rPr>
                <w:rFonts w:asciiTheme="minorHAnsi" w:hAnsiTheme="minorHAnsi" w:cstheme="minorHAnsi"/>
                <w:b/>
                <w:bCs/>
                <w:color w:val="000000" w:themeColor="text1"/>
                <w:sz w:val="23"/>
                <w:szCs w:val="23"/>
              </w:rPr>
            </w:pPr>
            <w:r w:rsidRPr="00F5383E">
              <w:rPr>
                <w:rFonts w:asciiTheme="minorHAnsi" w:hAnsiTheme="minorHAnsi" w:cstheme="minorHAnsi"/>
                <w:b/>
                <w:bCs/>
                <w:color w:val="000000" w:themeColor="text1"/>
                <w:sz w:val="23"/>
                <w:szCs w:val="23"/>
              </w:rPr>
              <w:t>Reference</w:t>
            </w:r>
          </w:p>
          <w:p w14:paraId="6BA1C1CB" w14:textId="2CEC73BE" w:rsidR="009831D7" w:rsidRPr="00F5383E" w:rsidRDefault="000006C4" w:rsidP="00F67C36">
            <w:pPr>
              <w:jc w:val="center"/>
              <w:rPr>
                <w:rFonts w:asciiTheme="minorHAnsi" w:hAnsiTheme="minorHAnsi" w:cstheme="minorHAnsi"/>
                <w:b/>
                <w:color w:val="000000" w:themeColor="text1"/>
                <w:lang w:val="en-GB"/>
              </w:rPr>
            </w:pPr>
            <w:r>
              <w:rPr>
                <w:rFonts w:asciiTheme="minorHAnsi" w:hAnsiTheme="minorHAnsi" w:cstheme="minorHAnsi"/>
                <w:b/>
                <w:bCs/>
                <w:color w:val="000000" w:themeColor="text1"/>
                <w:sz w:val="23"/>
                <w:szCs w:val="23"/>
              </w:rPr>
              <w:t>3.</w:t>
            </w:r>
            <w:r w:rsidR="009831D7" w:rsidRPr="00F5383E">
              <w:rPr>
                <w:rFonts w:asciiTheme="minorHAnsi" w:hAnsiTheme="minorHAnsi" w:cstheme="minorHAnsi"/>
                <w:b/>
                <w:bCs/>
                <w:color w:val="000000" w:themeColor="text1"/>
                <w:sz w:val="23"/>
                <w:szCs w:val="23"/>
              </w:rPr>
              <w:t>1.7</w:t>
            </w:r>
          </w:p>
        </w:tc>
        <w:tc>
          <w:tcPr>
            <w:tcW w:w="8221" w:type="dxa"/>
            <w:shd w:val="clear" w:color="auto" w:fill="DDEEEC"/>
          </w:tcPr>
          <w:p w14:paraId="3794802F" w14:textId="1EEE9F4E" w:rsidR="009831D7" w:rsidRPr="00F5383E" w:rsidRDefault="009831D7" w:rsidP="00F67C36">
            <w:pPr>
              <w:jc w:val="center"/>
              <w:rPr>
                <w:rFonts w:asciiTheme="minorHAnsi" w:hAnsiTheme="minorHAnsi" w:cstheme="minorHAnsi"/>
                <w:b/>
                <w:color w:val="000000" w:themeColor="text1"/>
                <w:lang w:val="en-GB"/>
              </w:rPr>
            </w:pPr>
            <w:r w:rsidRPr="00F5383E">
              <w:rPr>
                <w:rFonts w:asciiTheme="minorHAnsi" w:hAnsiTheme="minorHAnsi" w:cstheme="minorHAnsi"/>
                <w:b/>
                <w:color w:val="000000" w:themeColor="text1"/>
                <w:sz w:val="23"/>
                <w:szCs w:val="23"/>
                <w:lang w:val="en-GB"/>
              </w:rPr>
              <w:t xml:space="preserve">Sub-Criterion 1.7: </w:t>
            </w:r>
            <w:r w:rsidRPr="00F5383E">
              <w:rPr>
                <w:rFonts w:asciiTheme="minorHAnsi" w:hAnsiTheme="minorHAnsi" w:cstheme="minorHAnsi"/>
                <w:b/>
                <w:color w:val="000000" w:themeColor="text1"/>
                <w:sz w:val="23"/>
                <w:szCs w:val="23"/>
              </w:rPr>
              <w:t>Changes to Bookings</w:t>
            </w:r>
            <w:r w:rsidRPr="00F5383E">
              <w:rPr>
                <w:rFonts w:asciiTheme="minorHAnsi" w:hAnsiTheme="minorHAnsi" w:cstheme="minorHAnsi"/>
                <w:b/>
                <w:color w:val="000000" w:themeColor="text1"/>
                <w:sz w:val="23"/>
                <w:szCs w:val="23"/>
                <w:lang w:val="en-GB"/>
              </w:rPr>
              <w:t xml:space="preserve"> (15 </w:t>
            </w:r>
            <w:r w:rsidR="00F5383E" w:rsidRPr="00F5383E">
              <w:rPr>
                <w:rFonts w:asciiTheme="minorHAnsi" w:hAnsiTheme="minorHAnsi" w:cstheme="minorHAnsi"/>
                <w:b/>
                <w:color w:val="000000" w:themeColor="text1"/>
                <w:sz w:val="23"/>
                <w:szCs w:val="23"/>
                <w:lang w:val="en-GB"/>
              </w:rPr>
              <w:t>m</w:t>
            </w:r>
            <w:r w:rsidRPr="00F5383E">
              <w:rPr>
                <w:rFonts w:asciiTheme="minorHAnsi" w:hAnsiTheme="minorHAnsi" w:cstheme="minorHAnsi"/>
                <w:b/>
                <w:color w:val="000000" w:themeColor="text1"/>
                <w:sz w:val="23"/>
                <w:szCs w:val="23"/>
                <w:lang w:val="en-GB"/>
              </w:rPr>
              <w:t>arks</w:t>
            </w:r>
            <w:r w:rsidR="00F5383E" w:rsidRPr="00F5383E">
              <w:rPr>
                <w:rFonts w:asciiTheme="minorHAnsi" w:hAnsiTheme="minorHAnsi" w:cstheme="minorHAnsi"/>
                <w:b/>
                <w:color w:val="000000" w:themeColor="text1"/>
                <w:sz w:val="23"/>
                <w:szCs w:val="23"/>
                <w:lang w:val="en-GB"/>
              </w:rPr>
              <w:t xml:space="preserve"> available/</w:t>
            </w:r>
            <w:r w:rsidR="00F5383E" w:rsidRPr="00F5383E">
              <w:rPr>
                <w:rFonts w:asciiTheme="minorHAnsi" w:hAnsiTheme="minorHAnsi" w:cstheme="minorHAnsi"/>
                <w:b/>
                <w:color w:val="000000" w:themeColor="text1"/>
                <w:sz w:val="23"/>
                <w:szCs w:val="23"/>
              </w:rPr>
              <w:t>minimum qualifying threshold 9 marks</w:t>
            </w:r>
            <w:r w:rsidR="00F5383E" w:rsidRPr="00F5383E">
              <w:rPr>
                <w:rFonts w:asciiTheme="minorHAnsi" w:hAnsiTheme="minorHAnsi" w:cstheme="minorHAnsi"/>
                <w:b/>
                <w:color w:val="000000" w:themeColor="text1"/>
                <w:sz w:val="23"/>
                <w:szCs w:val="23"/>
                <w:lang w:val="en-GB"/>
              </w:rPr>
              <w:t>)</w:t>
            </w:r>
          </w:p>
        </w:tc>
      </w:tr>
      <w:tr w:rsidR="009831D7" w:rsidRPr="00F7532B" w14:paraId="1606EC68" w14:textId="77777777" w:rsidTr="00F67C36">
        <w:trPr>
          <w:trHeight w:val="6500"/>
        </w:trPr>
        <w:tc>
          <w:tcPr>
            <w:tcW w:w="9634" w:type="dxa"/>
            <w:gridSpan w:val="2"/>
            <w:shd w:val="clear" w:color="auto" w:fill="auto"/>
          </w:tcPr>
          <w:p w14:paraId="06F5DEA7" w14:textId="7FACAB3B" w:rsidR="00A23BD1" w:rsidRPr="00A23BD1" w:rsidRDefault="00A23BD1" w:rsidP="00A23BD1">
            <w:pPr>
              <w:spacing w:after="120"/>
              <w:contextualSpacing/>
              <w:rPr>
                <w:rFonts w:ascii="Calibri" w:hAnsi="Calibri" w:cs="Calibri"/>
                <w:sz w:val="22"/>
                <w:szCs w:val="22"/>
              </w:rPr>
            </w:pPr>
            <w:r w:rsidRPr="00A23BD1">
              <w:rPr>
                <w:rFonts w:ascii="Calibri" w:hAnsi="Calibri" w:cs="Calibri"/>
                <w:sz w:val="22"/>
                <w:szCs w:val="22"/>
              </w:rPr>
              <w:t>Tenderers must demonstrate the quality of their approach to managing Changes to Bookings. The Successful Tenderer must have systems and processes in place to ensure that Framework Clients are immediately informed of any flight changes, cancellations, or changes to the designated travel consultant. In addition, the following requirements must be met:</w:t>
            </w:r>
          </w:p>
          <w:p w14:paraId="216B58F4" w14:textId="77777777" w:rsidR="00A23BD1" w:rsidRPr="00A23BD1" w:rsidRDefault="00A23BD1" w:rsidP="00A23BD1">
            <w:pPr>
              <w:rPr>
                <w:rFonts w:ascii="Calibri" w:hAnsi="Calibri" w:cs="Calibri"/>
                <w:sz w:val="22"/>
                <w:szCs w:val="22"/>
              </w:rPr>
            </w:pPr>
          </w:p>
          <w:p w14:paraId="2E404988" w14:textId="77777777" w:rsidR="00A23BD1" w:rsidRDefault="00A23BD1" w:rsidP="00A23BD1">
            <w:pPr>
              <w:numPr>
                <w:ilvl w:val="0"/>
                <w:numId w:val="10"/>
              </w:numPr>
              <w:spacing w:after="160" w:line="276" w:lineRule="auto"/>
              <w:contextualSpacing/>
              <w:rPr>
                <w:rFonts w:ascii="Calibri" w:hAnsi="Calibri" w:cs="Calibri"/>
                <w:sz w:val="22"/>
                <w:szCs w:val="22"/>
                <w:lang w:val="en-GB"/>
              </w:rPr>
            </w:pPr>
            <w:r w:rsidRPr="00A23BD1">
              <w:rPr>
                <w:rFonts w:ascii="Calibri" w:hAnsi="Calibri" w:cs="Calibri"/>
                <w:b/>
                <w:bCs/>
                <w:sz w:val="22"/>
                <w:szCs w:val="22"/>
                <w:lang w:val="en-GB"/>
              </w:rPr>
              <w:t>Timely Execution of Booking Instructions:</w:t>
            </w:r>
            <w:r w:rsidRPr="00A23BD1">
              <w:rPr>
                <w:rFonts w:ascii="Calibri" w:hAnsi="Calibri" w:cs="Calibri"/>
                <w:sz w:val="22"/>
                <w:szCs w:val="22"/>
                <w:lang w:val="en-GB"/>
              </w:rPr>
              <w:t xml:space="preserve"> Booking confirmations, amendments, and cancellations must be processed promptly (less than two hours) on receipt of clear instructions from Framework Clients.</w:t>
            </w:r>
          </w:p>
          <w:p w14:paraId="7EC11218" w14:textId="77777777" w:rsidR="00A23BD1" w:rsidRPr="00A23BD1" w:rsidRDefault="00A23BD1" w:rsidP="00A23BD1">
            <w:pPr>
              <w:spacing w:after="160" w:line="276" w:lineRule="auto"/>
              <w:ind w:left="720"/>
              <w:contextualSpacing/>
              <w:rPr>
                <w:rFonts w:ascii="Calibri" w:hAnsi="Calibri" w:cs="Calibri"/>
                <w:sz w:val="22"/>
                <w:szCs w:val="22"/>
                <w:lang w:val="en-GB"/>
              </w:rPr>
            </w:pPr>
          </w:p>
          <w:p w14:paraId="7351A56B" w14:textId="77777777" w:rsidR="00A23BD1" w:rsidRDefault="00A23BD1" w:rsidP="00A23BD1">
            <w:pPr>
              <w:numPr>
                <w:ilvl w:val="0"/>
                <w:numId w:val="10"/>
              </w:numPr>
              <w:spacing w:after="160" w:line="259" w:lineRule="auto"/>
              <w:contextualSpacing/>
              <w:rPr>
                <w:rFonts w:ascii="Calibri" w:hAnsi="Calibri" w:cs="Calibri"/>
                <w:sz w:val="22"/>
                <w:szCs w:val="22"/>
                <w:lang w:val="en-GB"/>
              </w:rPr>
            </w:pPr>
            <w:r w:rsidRPr="00A23BD1">
              <w:rPr>
                <w:rFonts w:ascii="Calibri" w:hAnsi="Calibri" w:cs="Calibri"/>
                <w:b/>
                <w:bCs/>
                <w:sz w:val="22"/>
                <w:szCs w:val="22"/>
                <w:lang w:val="en-GB"/>
              </w:rPr>
              <w:t>Tracking via Authorised Travel Order (ATO):</w:t>
            </w:r>
            <w:r w:rsidRPr="00A23BD1">
              <w:rPr>
                <w:rFonts w:ascii="Calibri" w:hAnsi="Calibri" w:cs="Calibri"/>
                <w:sz w:val="22"/>
                <w:szCs w:val="22"/>
                <w:lang w:val="en-GB"/>
              </w:rPr>
              <w:t xml:space="preserve"> Framework Clients may issue an ‘Authorised Travel Order’ (ATO) for the purpose of confirming bookings. Where an ATO or similar reference number is issued, the Successful Tenderers must track all confirmed bookings using this identifier.</w:t>
            </w:r>
          </w:p>
          <w:p w14:paraId="2D429D33" w14:textId="77777777" w:rsidR="00A23BD1" w:rsidRPr="00A23BD1" w:rsidRDefault="00A23BD1" w:rsidP="00A23BD1">
            <w:pPr>
              <w:spacing w:after="160" w:line="259" w:lineRule="auto"/>
              <w:contextualSpacing/>
              <w:rPr>
                <w:rFonts w:ascii="Calibri" w:hAnsi="Calibri" w:cs="Calibri"/>
                <w:sz w:val="22"/>
                <w:szCs w:val="22"/>
                <w:lang w:val="en-GB"/>
              </w:rPr>
            </w:pPr>
          </w:p>
          <w:p w14:paraId="1E43F0DC" w14:textId="77777777" w:rsidR="00A23BD1" w:rsidRDefault="00A23BD1" w:rsidP="00A23BD1">
            <w:pPr>
              <w:numPr>
                <w:ilvl w:val="0"/>
                <w:numId w:val="10"/>
              </w:numPr>
              <w:spacing w:after="160" w:line="259" w:lineRule="auto"/>
              <w:contextualSpacing/>
              <w:rPr>
                <w:rFonts w:ascii="Calibri" w:hAnsi="Calibri" w:cs="Calibri"/>
                <w:sz w:val="22"/>
                <w:szCs w:val="22"/>
                <w:lang w:val="en-GB"/>
              </w:rPr>
            </w:pPr>
            <w:r w:rsidRPr="00A23BD1">
              <w:rPr>
                <w:rFonts w:ascii="Calibri" w:hAnsi="Calibri" w:cs="Calibri"/>
                <w:b/>
                <w:bCs/>
                <w:sz w:val="22"/>
                <w:szCs w:val="22"/>
                <w:lang w:val="en-GB"/>
              </w:rPr>
              <w:t>Support During Flight Disruptions:</w:t>
            </w:r>
            <w:r w:rsidRPr="00A23BD1">
              <w:rPr>
                <w:rFonts w:ascii="Calibri" w:hAnsi="Calibri" w:cs="Calibri"/>
                <w:sz w:val="22"/>
                <w:szCs w:val="22"/>
                <w:lang w:val="en-GB"/>
              </w:rPr>
              <w:t xml:space="preserve"> In the event of flight cancellations, the Successful Tenderers must offer advice and provide alternative travel solutions.</w:t>
            </w:r>
          </w:p>
          <w:p w14:paraId="65801FDB" w14:textId="77777777" w:rsidR="00A23BD1" w:rsidRPr="00A23BD1" w:rsidRDefault="00A23BD1" w:rsidP="00A23BD1">
            <w:pPr>
              <w:spacing w:after="160" w:line="259" w:lineRule="auto"/>
              <w:ind w:left="720"/>
              <w:contextualSpacing/>
              <w:rPr>
                <w:rFonts w:ascii="Calibri" w:hAnsi="Calibri" w:cs="Calibri"/>
                <w:sz w:val="22"/>
                <w:szCs w:val="22"/>
                <w:lang w:val="en-GB"/>
              </w:rPr>
            </w:pPr>
          </w:p>
          <w:p w14:paraId="2F7BEC7C" w14:textId="77777777" w:rsidR="00A23BD1" w:rsidRPr="00A23BD1" w:rsidRDefault="00A23BD1" w:rsidP="00A23BD1">
            <w:pPr>
              <w:numPr>
                <w:ilvl w:val="0"/>
                <w:numId w:val="10"/>
              </w:numPr>
              <w:spacing w:after="160" w:line="259" w:lineRule="auto"/>
              <w:contextualSpacing/>
              <w:rPr>
                <w:rFonts w:ascii="Calibri" w:hAnsi="Calibri" w:cs="Calibri"/>
                <w:sz w:val="22"/>
                <w:szCs w:val="22"/>
                <w:lang w:val="en-GB"/>
              </w:rPr>
            </w:pPr>
            <w:r w:rsidRPr="00A23BD1">
              <w:rPr>
                <w:rFonts w:ascii="Calibri" w:hAnsi="Calibri" w:cs="Calibri"/>
                <w:b/>
                <w:bCs/>
                <w:sz w:val="22"/>
                <w:szCs w:val="22"/>
                <w:lang w:val="en-GB"/>
              </w:rPr>
              <w:t>Prompt Notification of Booking Issues</w:t>
            </w:r>
            <w:r w:rsidRPr="00A23BD1">
              <w:rPr>
                <w:rFonts w:ascii="Calibri" w:hAnsi="Calibri" w:cs="Calibri"/>
                <w:sz w:val="22"/>
                <w:szCs w:val="22"/>
                <w:lang w:val="en-GB"/>
              </w:rPr>
              <w:t xml:space="preserve">: </w:t>
            </w:r>
            <w:proofErr w:type="gramStart"/>
            <w:r w:rsidRPr="00A23BD1">
              <w:rPr>
                <w:rFonts w:ascii="Calibri" w:hAnsi="Calibri" w:cs="Calibri"/>
                <w:sz w:val="22"/>
                <w:szCs w:val="22"/>
                <w:lang w:val="en-GB"/>
              </w:rPr>
              <w:t>In the event that</w:t>
            </w:r>
            <w:proofErr w:type="gramEnd"/>
            <w:r w:rsidRPr="00A23BD1">
              <w:rPr>
                <w:rFonts w:ascii="Calibri" w:hAnsi="Calibri" w:cs="Calibri"/>
                <w:sz w:val="22"/>
                <w:szCs w:val="22"/>
                <w:lang w:val="en-GB"/>
              </w:rPr>
              <w:t xml:space="preserve"> a booking instruction cannot be executed, the Successful Tenderers must inform the Framework Client in an efficient and prompt manner with details as to why such booking cannot be completed. </w:t>
            </w:r>
          </w:p>
          <w:p w14:paraId="402C0C3E" w14:textId="77777777" w:rsidR="00A23BD1" w:rsidRPr="00A23BD1" w:rsidRDefault="00A23BD1" w:rsidP="00A23BD1">
            <w:pPr>
              <w:rPr>
                <w:rFonts w:ascii="Calibri" w:hAnsi="Calibri" w:cs="Calibri"/>
                <w:sz w:val="22"/>
                <w:szCs w:val="22"/>
              </w:rPr>
            </w:pPr>
          </w:p>
          <w:p w14:paraId="74DE6D07" w14:textId="77777777" w:rsidR="00A23BD1" w:rsidRPr="00A23BD1" w:rsidRDefault="00A23BD1" w:rsidP="00A23BD1">
            <w:pPr>
              <w:rPr>
                <w:rFonts w:ascii="Calibri" w:hAnsi="Calibri" w:cs="Calibri"/>
                <w:sz w:val="22"/>
                <w:szCs w:val="22"/>
              </w:rPr>
            </w:pPr>
            <w:r w:rsidRPr="00A23BD1">
              <w:rPr>
                <w:rFonts w:ascii="Calibri" w:hAnsi="Calibri" w:cs="Calibri"/>
                <w:sz w:val="22"/>
                <w:szCs w:val="22"/>
              </w:rPr>
              <w:t xml:space="preserve">Tenderers are required to describe their proposed approach to meeting the above requirements with a focus on ensuring clear, timely communication with Framework Clients, </w:t>
            </w:r>
            <w:proofErr w:type="gramStart"/>
            <w:r w:rsidRPr="00A23BD1">
              <w:rPr>
                <w:rFonts w:ascii="Calibri" w:hAnsi="Calibri" w:cs="Calibri"/>
                <w:sz w:val="22"/>
                <w:szCs w:val="22"/>
              </w:rPr>
              <w:t>in order to</w:t>
            </w:r>
            <w:proofErr w:type="gramEnd"/>
            <w:r w:rsidRPr="00A23BD1">
              <w:rPr>
                <w:rFonts w:ascii="Calibri" w:hAnsi="Calibri" w:cs="Calibri"/>
                <w:sz w:val="22"/>
                <w:szCs w:val="22"/>
              </w:rPr>
              <w:t xml:space="preserve"> deliver a high-quality service level in relation to Changes to Bookings.</w:t>
            </w:r>
          </w:p>
          <w:p w14:paraId="7A651A85" w14:textId="77777777" w:rsidR="000006C4" w:rsidRPr="000006C4" w:rsidRDefault="000006C4" w:rsidP="000006C4">
            <w:pPr>
              <w:spacing w:after="120"/>
              <w:contextualSpacing/>
              <w:rPr>
                <w:rFonts w:ascii="Calibri" w:hAnsi="Calibri"/>
                <w:sz w:val="23"/>
                <w:szCs w:val="23"/>
                <w:lang w:val="en-GB"/>
              </w:rPr>
            </w:pPr>
          </w:p>
          <w:p w14:paraId="13B749BE" w14:textId="77777777" w:rsidR="000006C4" w:rsidRPr="000006C4" w:rsidRDefault="000006C4" w:rsidP="000006C4">
            <w:pPr>
              <w:spacing w:after="120"/>
              <w:contextualSpacing/>
              <w:rPr>
                <w:rFonts w:ascii="Calibri" w:hAnsi="Calibri"/>
                <w:sz w:val="23"/>
                <w:szCs w:val="23"/>
                <w:lang w:val="en-GB"/>
              </w:rPr>
            </w:pPr>
            <w:r w:rsidRPr="000006C4">
              <w:rPr>
                <w:rFonts w:ascii="Calibri" w:hAnsi="Calibri"/>
                <w:sz w:val="23"/>
                <w:szCs w:val="23"/>
                <w:lang w:val="en-GB"/>
              </w:rPr>
              <w:t xml:space="preserve">The submission for this Award Criterion must be contained within the </w:t>
            </w:r>
            <w:r w:rsidRPr="000006C4">
              <w:rPr>
                <w:rFonts w:ascii="Calibri" w:hAnsi="Calibri"/>
                <w:b/>
                <w:bCs/>
                <w:sz w:val="23"/>
                <w:szCs w:val="23"/>
                <w:u w:val="single"/>
                <w:lang w:val="en-GB"/>
              </w:rPr>
              <w:t xml:space="preserve">maximum of three [3] A4 pages with single space Calibri font with a font size no smaller than 11. </w:t>
            </w:r>
            <w:r w:rsidRPr="000006C4">
              <w:rPr>
                <w:rFonts w:ascii="Calibri" w:hAnsi="Calibri"/>
                <w:sz w:val="23"/>
                <w:szCs w:val="23"/>
                <w:lang w:val="en-GB"/>
              </w:rPr>
              <w:t xml:space="preserve">Tenderers are advised that any part of their Tender beyond the page count where specified, </w:t>
            </w:r>
            <w:r w:rsidRPr="000006C4">
              <w:rPr>
                <w:rFonts w:ascii="Calibri" w:hAnsi="Calibri"/>
                <w:b/>
                <w:bCs/>
                <w:sz w:val="23"/>
                <w:szCs w:val="23"/>
                <w:lang w:val="en-GB"/>
              </w:rPr>
              <w:t>WILL NOT</w:t>
            </w:r>
            <w:r w:rsidRPr="000006C4">
              <w:rPr>
                <w:rFonts w:ascii="Calibri" w:hAnsi="Calibri"/>
                <w:sz w:val="23"/>
                <w:szCs w:val="23"/>
                <w:lang w:val="en-GB"/>
              </w:rPr>
              <w:t xml:space="preserve"> be considered for evaluation.</w:t>
            </w:r>
          </w:p>
          <w:p w14:paraId="7994C760" w14:textId="77777777" w:rsidR="000006C4" w:rsidRPr="000006C4" w:rsidRDefault="000006C4" w:rsidP="000006C4">
            <w:pPr>
              <w:spacing w:after="120"/>
              <w:contextualSpacing/>
              <w:rPr>
                <w:rFonts w:ascii="Calibri" w:hAnsi="Calibri"/>
                <w:sz w:val="23"/>
                <w:szCs w:val="23"/>
                <w:lang w:val="en-GB"/>
              </w:rPr>
            </w:pPr>
          </w:p>
          <w:p w14:paraId="5BB1A768" w14:textId="77777777" w:rsidR="000006C4" w:rsidRPr="000006C4" w:rsidRDefault="000006C4" w:rsidP="000006C4">
            <w:pPr>
              <w:spacing w:after="120"/>
              <w:contextualSpacing/>
              <w:rPr>
                <w:rFonts w:ascii="Calibri" w:hAnsi="Calibri"/>
                <w:sz w:val="23"/>
                <w:szCs w:val="23"/>
                <w:lang w:val="en-GB"/>
              </w:rPr>
            </w:pPr>
            <w:r w:rsidRPr="000006C4">
              <w:rPr>
                <w:rFonts w:ascii="Calibri" w:hAnsi="Calibri"/>
                <w:sz w:val="23"/>
                <w:szCs w:val="23"/>
                <w:lang w:val="en-GB"/>
              </w:rPr>
              <w:t>Information in the form of tables and/or graphs is permitted and can be included in the response page count for this criterion.</w:t>
            </w:r>
          </w:p>
          <w:p w14:paraId="49703299" w14:textId="77777777" w:rsidR="000006C4" w:rsidRPr="000006C4" w:rsidRDefault="000006C4" w:rsidP="000006C4">
            <w:pPr>
              <w:spacing w:after="120"/>
              <w:contextualSpacing/>
              <w:rPr>
                <w:rFonts w:ascii="Calibri" w:hAnsi="Calibri"/>
                <w:sz w:val="23"/>
                <w:szCs w:val="23"/>
                <w:lang w:val="en-GB"/>
              </w:rPr>
            </w:pPr>
          </w:p>
          <w:p w14:paraId="28B3D534" w14:textId="7051EE0C" w:rsidR="009831D7" w:rsidRPr="00AD7D16" w:rsidRDefault="000006C4" w:rsidP="000006C4">
            <w:pPr>
              <w:spacing w:after="120"/>
              <w:contextualSpacing/>
              <w:rPr>
                <w:rFonts w:ascii="Calibri" w:hAnsi="Calibri"/>
                <w:sz w:val="23"/>
                <w:szCs w:val="23"/>
                <w:lang w:val="en-GB"/>
              </w:rPr>
            </w:pPr>
            <w:r w:rsidRPr="000006C4">
              <w:rPr>
                <w:rFonts w:ascii="Calibri" w:hAnsi="Calibri"/>
                <w:sz w:val="23"/>
                <w:szCs w:val="23"/>
                <w:lang w:val="en-GB"/>
              </w:rPr>
              <w:t>Tenderers should not embed documents in the TRD.</w:t>
            </w:r>
          </w:p>
        </w:tc>
      </w:tr>
      <w:tr w:rsidR="009831D7" w:rsidRPr="00F7532B" w14:paraId="4BE1DEA5" w14:textId="77777777" w:rsidTr="00F5383E">
        <w:trPr>
          <w:trHeight w:val="1122"/>
        </w:trPr>
        <w:tc>
          <w:tcPr>
            <w:tcW w:w="9634" w:type="dxa"/>
            <w:gridSpan w:val="2"/>
            <w:shd w:val="clear" w:color="auto" w:fill="DDEEEC"/>
          </w:tcPr>
          <w:p w14:paraId="25204CA8" w14:textId="0727B162" w:rsidR="009831D7" w:rsidRPr="000A7CD6" w:rsidRDefault="000A7CD6" w:rsidP="00F67C36">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t>Please enter your response here</w:t>
            </w:r>
          </w:p>
          <w:p w14:paraId="63298BB7" w14:textId="77777777" w:rsidR="009831D7" w:rsidRPr="00F7532B" w:rsidRDefault="009831D7" w:rsidP="00F67C36">
            <w:pPr>
              <w:rPr>
                <w:rFonts w:asciiTheme="minorHAnsi" w:hAnsiTheme="minorHAnsi" w:cstheme="minorHAnsi"/>
                <w:i/>
                <w:color w:val="A6A6A6"/>
                <w:lang w:val="en-GB"/>
              </w:rPr>
            </w:pPr>
          </w:p>
        </w:tc>
      </w:tr>
    </w:tbl>
    <w:p w14:paraId="3BB7047B" w14:textId="77777777" w:rsidR="009831D7" w:rsidRDefault="009831D7" w:rsidP="00CE5366">
      <w:pPr>
        <w:tabs>
          <w:tab w:val="left" w:pos="6179"/>
        </w:tabs>
      </w:pPr>
    </w:p>
    <w:p w14:paraId="2A92D558" w14:textId="77777777" w:rsidR="00A176BD" w:rsidRDefault="00A176BD" w:rsidP="00CE5366">
      <w:pPr>
        <w:tabs>
          <w:tab w:val="left" w:pos="6179"/>
        </w:tabs>
      </w:pPr>
    </w:p>
    <w:p w14:paraId="0F33E7E0" w14:textId="77777777" w:rsidR="00A176BD" w:rsidRDefault="00A176BD" w:rsidP="00CE5366">
      <w:pPr>
        <w:tabs>
          <w:tab w:val="left" w:pos="6179"/>
        </w:tabs>
      </w:pPr>
    </w:p>
    <w:p w14:paraId="75F4B21F" w14:textId="77777777" w:rsidR="00A176BD" w:rsidRDefault="00A176BD" w:rsidP="00CE5366">
      <w:pPr>
        <w:tabs>
          <w:tab w:val="left" w:pos="6179"/>
        </w:tabs>
      </w:pPr>
    </w:p>
    <w:p w14:paraId="57D96C94" w14:textId="77777777" w:rsidR="00A23BD1" w:rsidRDefault="00A23BD1" w:rsidP="00CE5366">
      <w:pPr>
        <w:tabs>
          <w:tab w:val="left" w:pos="6179"/>
        </w:tabs>
      </w:pPr>
    </w:p>
    <w:p w14:paraId="20D3474F" w14:textId="77777777" w:rsidR="00A176BD" w:rsidRDefault="00A176BD" w:rsidP="00CE5366">
      <w:pPr>
        <w:tabs>
          <w:tab w:val="left" w:pos="6179"/>
        </w:tabs>
      </w:pPr>
    </w:p>
    <w:p w14:paraId="56F49566" w14:textId="77777777" w:rsidR="00A176BD" w:rsidRDefault="00A176BD" w:rsidP="00CE5366">
      <w:pPr>
        <w:tabs>
          <w:tab w:val="left" w:pos="6179"/>
        </w:tabs>
      </w:pPr>
    </w:p>
    <w:p w14:paraId="272C7AF5" w14:textId="77777777" w:rsidR="00A176BD" w:rsidRDefault="00A176BD" w:rsidP="00CE5366">
      <w:pPr>
        <w:tabs>
          <w:tab w:val="left" w:pos="617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8221"/>
      </w:tblGrid>
      <w:tr w:rsidR="00A176BD" w:rsidRPr="00F7532B" w14:paraId="1C3A55E1" w14:textId="77777777" w:rsidTr="00F5383E">
        <w:tc>
          <w:tcPr>
            <w:tcW w:w="1413" w:type="dxa"/>
            <w:shd w:val="clear" w:color="auto" w:fill="DDEEEC"/>
          </w:tcPr>
          <w:p w14:paraId="19515B90" w14:textId="77777777" w:rsidR="00A176BD" w:rsidRPr="00F5383E" w:rsidRDefault="00A176BD" w:rsidP="00F67C36">
            <w:pPr>
              <w:jc w:val="center"/>
              <w:rPr>
                <w:rFonts w:asciiTheme="minorHAnsi" w:hAnsiTheme="minorHAnsi" w:cstheme="minorHAnsi"/>
                <w:b/>
                <w:bCs/>
                <w:color w:val="000000" w:themeColor="text1"/>
                <w:sz w:val="23"/>
                <w:szCs w:val="23"/>
              </w:rPr>
            </w:pPr>
            <w:r w:rsidRPr="00F5383E">
              <w:rPr>
                <w:rFonts w:asciiTheme="minorHAnsi" w:hAnsiTheme="minorHAnsi" w:cstheme="minorHAnsi"/>
                <w:b/>
                <w:bCs/>
                <w:color w:val="000000" w:themeColor="text1"/>
                <w:sz w:val="23"/>
                <w:szCs w:val="23"/>
              </w:rPr>
              <w:lastRenderedPageBreak/>
              <w:t>RFT Appendix 1</w:t>
            </w:r>
          </w:p>
          <w:p w14:paraId="61325FC7" w14:textId="77777777" w:rsidR="00A176BD" w:rsidRPr="00F5383E" w:rsidRDefault="00A176BD" w:rsidP="00F67C36">
            <w:pPr>
              <w:jc w:val="center"/>
              <w:rPr>
                <w:rFonts w:asciiTheme="minorHAnsi" w:hAnsiTheme="minorHAnsi" w:cstheme="minorHAnsi"/>
                <w:b/>
                <w:bCs/>
                <w:color w:val="000000" w:themeColor="text1"/>
                <w:sz w:val="23"/>
                <w:szCs w:val="23"/>
              </w:rPr>
            </w:pPr>
            <w:r w:rsidRPr="00F5383E">
              <w:rPr>
                <w:rFonts w:asciiTheme="minorHAnsi" w:hAnsiTheme="minorHAnsi" w:cstheme="minorHAnsi"/>
                <w:b/>
                <w:bCs/>
                <w:color w:val="000000" w:themeColor="text1"/>
                <w:sz w:val="23"/>
                <w:szCs w:val="23"/>
              </w:rPr>
              <w:t>Reference</w:t>
            </w:r>
          </w:p>
          <w:p w14:paraId="64914589" w14:textId="2D4F51C7" w:rsidR="00A176BD" w:rsidRPr="00F5383E" w:rsidRDefault="00F5383E" w:rsidP="00F67C36">
            <w:pPr>
              <w:jc w:val="center"/>
              <w:rPr>
                <w:rFonts w:asciiTheme="minorHAnsi" w:hAnsiTheme="minorHAnsi" w:cstheme="minorHAnsi"/>
                <w:b/>
                <w:color w:val="000000" w:themeColor="text1"/>
                <w:sz w:val="23"/>
                <w:szCs w:val="23"/>
                <w:lang w:val="en-GB"/>
              </w:rPr>
            </w:pPr>
            <w:r>
              <w:rPr>
                <w:rFonts w:asciiTheme="minorHAnsi" w:hAnsiTheme="minorHAnsi" w:cstheme="minorHAnsi"/>
                <w:b/>
                <w:bCs/>
                <w:color w:val="000000" w:themeColor="text1"/>
                <w:sz w:val="23"/>
                <w:szCs w:val="23"/>
              </w:rPr>
              <w:t>3.</w:t>
            </w:r>
            <w:r w:rsidR="00A176BD" w:rsidRPr="00F5383E">
              <w:rPr>
                <w:rFonts w:asciiTheme="minorHAnsi" w:hAnsiTheme="minorHAnsi" w:cstheme="minorHAnsi"/>
                <w:b/>
                <w:bCs/>
                <w:color w:val="000000" w:themeColor="text1"/>
                <w:sz w:val="23"/>
                <w:szCs w:val="23"/>
              </w:rPr>
              <w:t>1.8</w:t>
            </w:r>
          </w:p>
        </w:tc>
        <w:tc>
          <w:tcPr>
            <w:tcW w:w="8221" w:type="dxa"/>
            <w:shd w:val="clear" w:color="auto" w:fill="DDEEEC"/>
          </w:tcPr>
          <w:p w14:paraId="3425765B" w14:textId="19F272D6" w:rsidR="00A176BD" w:rsidRPr="00F5383E" w:rsidRDefault="00A176BD" w:rsidP="00F67C36">
            <w:pPr>
              <w:jc w:val="center"/>
              <w:rPr>
                <w:rFonts w:asciiTheme="minorHAnsi" w:hAnsiTheme="minorHAnsi" w:cstheme="minorHAnsi"/>
                <w:b/>
                <w:color w:val="000000" w:themeColor="text1"/>
                <w:sz w:val="23"/>
                <w:szCs w:val="23"/>
                <w:lang w:val="en-GB"/>
              </w:rPr>
            </w:pPr>
            <w:r w:rsidRPr="00F5383E">
              <w:rPr>
                <w:rFonts w:asciiTheme="minorHAnsi" w:hAnsiTheme="minorHAnsi" w:cstheme="minorHAnsi"/>
                <w:b/>
                <w:color w:val="000000" w:themeColor="text1"/>
                <w:sz w:val="23"/>
                <w:szCs w:val="23"/>
                <w:lang w:val="en-GB"/>
              </w:rPr>
              <w:t xml:space="preserve">Sub-Criterion 1.8: </w:t>
            </w:r>
            <w:r w:rsidRPr="00F5383E">
              <w:rPr>
                <w:rFonts w:asciiTheme="minorHAnsi" w:hAnsiTheme="minorHAnsi" w:cstheme="minorHAnsi"/>
                <w:b/>
                <w:color w:val="000000" w:themeColor="text1"/>
                <w:sz w:val="23"/>
                <w:szCs w:val="23"/>
              </w:rPr>
              <w:t>Group Travel</w:t>
            </w:r>
            <w:r w:rsidRPr="00F5383E">
              <w:rPr>
                <w:rFonts w:asciiTheme="minorHAnsi" w:hAnsiTheme="minorHAnsi" w:cstheme="minorHAnsi"/>
                <w:b/>
                <w:color w:val="000000" w:themeColor="text1"/>
                <w:sz w:val="23"/>
                <w:szCs w:val="23"/>
                <w:lang w:val="en-GB"/>
              </w:rPr>
              <w:t xml:space="preserve"> (20 </w:t>
            </w:r>
            <w:r w:rsidR="00FF3C3A">
              <w:rPr>
                <w:rFonts w:asciiTheme="minorHAnsi" w:hAnsiTheme="minorHAnsi" w:cstheme="minorHAnsi"/>
                <w:b/>
                <w:color w:val="000000" w:themeColor="text1"/>
                <w:sz w:val="23"/>
                <w:szCs w:val="23"/>
                <w:lang w:val="en-GB"/>
              </w:rPr>
              <w:t>m</w:t>
            </w:r>
            <w:r w:rsidRPr="00F5383E">
              <w:rPr>
                <w:rFonts w:asciiTheme="minorHAnsi" w:hAnsiTheme="minorHAnsi" w:cstheme="minorHAnsi"/>
                <w:b/>
                <w:color w:val="000000" w:themeColor="text1"/>
                <w:sz w:val="23"/>
                <w:szCs w:val="23"/>
                <w:lang w:val="en-GB"/>
              </w:rPr>
              <w:t>arks</w:t>
            </w:r>
            <w:r w:rsidR="00F5383E" w:rsidRPr="00F5383E">
              <w:rPr>
                <w:rFonts w:asciiTheme="minorHAnsi" w:hAnsiTheme="minorHAnsi" w:cstheme="minorHAnsi"/>
                <w:b/>
                <w:color w:val="000000" w:themeColor="text1"/>
                <w:sz w:val="23"/>
                <w:szCs w:val="23"/>
                <w:lang w:val="en-GB"/>
              </w:rPr>
              <w:t xml:space="preserve"> available/</w:t>
            </w:r>
            <w:r w:rsidR="00F5383E" w:rsidRPr="00F5383E">
              <w:rPr>
                <w:rFonts w:asciiTheme="minorHAnsi" w:hAnsiTheme="minorHAnsi" w:cstheme="minorHAnsi"/>
                <w:b/>
                <w:color w:val="000000" w:themeColor="text1"/>
                <w:sz w:val="23"/>
                <w:szCs w:val="23"/>
              </w:rPr>
              <w:t>minimum qualifying threshold 12 marks</w:t>
            </w:r>
            <w:r w:rsidR="00F5383E" w:rsidRPr="00F5383E">
              <w:rPr>
                <w:rFonts w:asciiTheme="minorHAnsi" w:hAnsiTheme="minorHAnsi" w:cstheme="minorHAnsi"/>
                <w:b/>
                <w:color w:val="000000" w:themeColor="text1"/>
                <w:sz w:val="23"/>
                <w:szCs w:val="23"/>
                <w:lang w:val="en-GB"/>
              </w:rPr>
              <w:t>)</w:t>
            </w:r>
          </w:p>
        </w:tc>
      </w:tr>
      <w:tr w:rsidR="00A176BD" w:rsidRPr="00F7532B" w14:paraId="07EE02CA" w14:textId="77777777" w:rsidTr="00F67C36">
        <w:trPr>
          <w:trHeight w:val="6500"/>
        </w:trPr>
        <w:tc>
          <w:tcPr>
            <w:tcW w:w="9634" w:type="dxa"/>
            <w:gridSpan w:val="2"/>
            <w:shd w:val="clear" w:color="auto" w:fill="auto"/>
          </w:tcPr>
          <w:p w14:paraId="62D665DE" w14:textId="77777777" w:rsidR="00A23BD1" w:rsidRDefault="00A23BD1" w:rsidP="00A23BD1">
            <w:pPr>
              <w:rPr>
                <w:rFonts w:ascii="Calibri" w:hAnsi="Calibri" w:cs="Calibri"/>
                <w:sz w:val="22"/>
                <w:szCs w:val="22"/>
              </w:rPr>
            </w:pPr>
            <w:r w:rsidRPr="00A23BD1">
              <w:rPr>
                <w:rFonts w:ascii="Calibri" w:eastAsia="Calibri" w:hAnsi="Calibri" w:cs="Calibri"/>
                <w:color w:val="000000"/>
                <w:sz w:val="22"/>
                <w:szCs w:val="22"/>
                <w:lang w:val="en-GB" w:eastAsia="en-IE"/>
              </w:rPr>
              <w:t xml:space="preserve">Tenderers must demonstrate the quality of their proposed approach to managing Group Travel. </w:t>
            </w:r>
            <w:r w:rsidRPr="00A23BD1">
              <w:rPr>
                <w:rFonts w:ascii="Calibri" w:hAnsi="Calibri" w:cs="Calibri"/>
                <w:sz w:val="22"/>
                <w:szCs w:val="22"/>
              </w:rPr>
              <w:t>The Successful Tenderer shall ensure that there is a booking facility to service the Framework Client’s requirements for Group Bookings.</w:t>
            </w:r>
          </w:p>
          <w:p w14:paraId="0BE6406F" w14:textId="77777777" w:rsidR="00A23BD1" w:rsidRPr="00A23BD1" w:rsidRDefault="00A23BD1" w:rsidP="00A23BD1">
            <w:pPr>
              <w:rPr>
                <w:rFonts w:ascii="Calibri" w:hAnsi="Calibri" w:cs="Calibri"/>
                <w:sz w:val="22"/>
                <w:szCs w:val="22"/>
              </w:rPr>
            </w:pPr>
          </w:p>
          <w:p w14:paraId="134028CE" w14:textId="77777777" w:rsidR="00A23BD1" w:rsidRDefault="00A23BD1" w:rsidP="00A23BD1">
            <w:pPr>
              <w:rPr>
                <w:rFonts w:ascii="Calibri" w:hAnsi="Calibri" w:cs="Calibri"/>
                <w:sz w:val="22"/>
                <w:szCs w:val="22"/>
              </w:rPr>
            </w:pPr>
            <w:r w:rsidRPr="00A23BD1">
              <w:rPr>
                <w:rFonts w:ascii="Calibri" w:hAnsi="Calibri" w:cs="Calibri"/>
                <w:sz w:val="22"/>
                <w:szCs w:val="22"/>
              </w:rPr>
              <w:t>A “Group Booking” shall be a booking made for seven (7) or more travellers requiring the same air travel, hotel accommodation, and/or ground transportation, with all passengers departing from and returning to the same destination and/or staying at the same location. To support Group Bookings, the following services must be available:</w:t>
            </w:r>
          </w:p>
          <w:p w14:paraId="65C71C24" w14:textId="77777777" w:rsidR="00A23BD1" w:rsidRPr="00A23BD1" w:rsidRDefault="00A23BD1" w:rsidP="00A23BD1">
            <w:pPr>
              <w:rPr>
                <w:rFonts w:ascii="Calibri" w:hAnsi="Calibri" w:cs="Calibri"/>
                <w:sz w:val="22"/>
                <w:szCs w:val="22"/>
              </w:rPr>
            </w:pPr>
          </w:p>
          <w:p w14:paraId="4840558A" w14:textId="77777777" w:rsidR="00A23BD1" w:rsidRPr="00A23BD1" w:rsidRDefault="00A23BD1" w:rsidP="00A23BD1">
            <w:pPr>
              <w:numPr>
                <w:ilvl w:val="0"/>
                <w:numId w:val="20"/>
              </w:numPr>
              <w:spacing w:after="120" w:line="276" w:lineRule="auto"/>
              <w:contextualSpacing/>
              <w:rPr>
                <w:rFonts w:ascii="Calibri" w:hAnsi="Calibri" w:cs="Calibri"/>
                <w:sz w:val="22"/>
                <w:lang w:val="en-GB"/>
              </w:rPr>
            </w:pPr>
            <w:r w:rsidRPr="00A23BD1">
              <w:rPr>
                <w:rFonts w:ascii="Calibri" w:hAnsi="Calibri" w:cs="Calibri"/>
                <w:b/>
                <w:bCs/>
                <w:sz w:val="22"/>
                <w:lang w:val="en-GB"/>
              </w:rPr>
              <w:t>Dedicated Group Travel Coordinator:</w:t>
            </w:r>
            <w:r w:rsidRPr="00A23BD1">
              <w:rPr>
                <w:rFonts w:ascii="Calibri" w:hAnsi="Calibri" w:cs="Calibri"/>
                <w:sz w:val="22"/>
                <w:lang w:val="en-GB"/>
              </w:rPr>
              <w:t xml:space="preserve"> A designated member of staff assigned to manage all Group Bookings for all Framework Clients.</w:t>
            </w:r>
          </w:p>
          <w:p w14:paraId="671E6D2A" w14:textId="77777777" w:rsidR="00A23BD1" w:rsidRPr="00A23BD1" w:rsidRDefault="00A23BD1" w:rsidP="00A23BD1">
            <w:pPr>
              <w:numPr>
                <w:ilvl w:val="0"/>
                <w:numId w:val="20"/>
              </w:numPr>
              <w:spacing w:after="120" w:line="276" w:lineRule="auto"/>
              <w:contextualSpacing/>
              <w:rPr>
                <w:rFonts w:ascii="Calibri" w:hAnsi="Calibri" w:cs="Calibri"/>
                <w:sz w:val="22"/>
                <w:lang w:val="en-GB"/>
              </w:rPr>
            </w:pPr>
            <w:r w:rsidRPr="00A23BD1">
              <w:rPr>
                <w:rFonts w:ascii="Calibri" w:hAnsi="Calibri" w:cs="Calibri"/>
                <w:b/>
                <w:bCs/>
                <w:sz w:val="22"/>
                <w:lang w:val="en-GB"/>
              </w:rPr>
              <w:t>Passenger Tracking and Reporting:</w:t>
            </w:r>
            <w:r w:rsidRPr="00A23BD1">
              <w:rPr>
                <w:rFonts w:ascii="Calibri" w:hAnsi="Calibri" w:cs="Calibri"/>
                <w:sz w:val="22"/>
                <w:lang w:val="en-GB"/>
              </w:rPr>
              <w:t xml:space="preserve"> Systems must be in place to facilitate data gathering and reporting of all passengers arriving and their transport status.</w:t>
            </w:r>
          </w:p>
          <w:p w14:paraId="154EE2E4" w14:textId="77777777" w:rsidR="00A23BD1" w:rsidRPr="00A23BD1" w:rsidRDefault="00A23BD1" w:rsidP="00A23BD1">
            <w:pPr>
              <w:numPr>
                <w:ilvl w:val="0"/>
                <w:numId w:val="20"/>
              </w:numPr>
              <w:spacing w:after="120" w:line="276" w:lineRule="auto"/>
              <w:contextualSpacing/>
              <w:rPr>
                <w:rFonts w:ascii="Calibri" w:hAnsi="Calibri" w:cs="Calibri"/>
                <w:sz w:val="22"/>
                <w:lang w:val="en-GB"/>
              </w:rPr>
            </w:pPr>
            <w:r w:rsidRPr="00A23BD1">
              <w:rPr>
                <w:rFonts w:ascii="Calibri" w:hAnsi="Calibri" w:cs="Calibri"/>
                <w:b/>
                <w:bCs/>
                <w:sz w:val="22"/>
                <w:lang w:val="en-GB"/>
              </w:rPr>
              <w:t>Welcome Services:</w:t>
            </w:r>
            <w:r w:rsidRPr="00A23BD1">
              <w:rPr>
                <w:rFonts w:ascii="Calibri" w:hAnsi="Calibri" w:cs="Calibri"/>
                <w:sz w:val="22"/>
                <w:lang w:val="en-GB"/>
              </w:rPr>
              <w:t xml:space="preserve"> Welcome options and service that can be made available to the Framework Clients.</w:t>
            </w:r>
          </w:p>
          <w:p w14:paraId="0E62F742" w14:textId="77777777" w:rsidR="00A23BD1" w:rsidRPr="00A23BD1" w:rsidRDefault="00A23BD1" w:rsidP="00A23BD1">
            <w:pPr>
              <w:numPr>
                <w:ilvl w:val="0"/>
                <w:numId w:val="20"/>
              </w:numPr>
              <w:spacing w:after="120" w:line="276" w:lineRule="auto"/>
              <w:contextualSpacing/>
              <w:rPr>
                <w:rFonts w:ascii="Calibri" w:hAnsi="Calibri" w:cs="Calibri"/>
                <w:sz w:val="22"/>
                <w:lang w:val="en-GB"/>
              </w:rPr>
            </w:pPr>
            <w:r w:rsidRPr="00A23BD1">
              <w:rPr>
                <w:rFonts w:ascii="Calibri" w:hAnsi="Calibri" w:cs="Calibri"/>
                <w:b/>
                <w:bCs/>
                <w:sz w:val="22"/>
                <w:lang w:val="en-GB"/>
              </w:rPr>
              <w:t>Managed Airport Transfers:</w:t>
            </w:r>
            <w:r w:rsidRPr="00A23BD1">
              <w:rPr>
                <w:rFonts w:ascii="Calibri" w:hAnsi="Calibri" w:cs="Calibri"/>
                <w:sz w:val="22"/>
                <w:lang w:val="en-GB"/>
              </w:rPr>
              <w:t xml:space="preserve"> Managed transport services from the designated airport(s) to or near their accommodation can be facilitated.</w:t>
            </w:r>
          </w:p>
          <w:p w14:paraId="05B45BD2" w14:textId="77777777" w:rsidR="00A23BD1" w:rsidRPr="00A23BD1" w:rsidRDefault="00A23BD1" w:rsidP="00A23BD1">
            <w:pPr>
              <w:numPr>
                <w:ilvl w:val="0"/>
                <w:numId w:val="20"/>
              </w:numPr>
              <w:spacing w:after="120" w:line="276" w:lineRule="auto"/>
              <w:contextualSpacing/>
              <w:rPr>
                <w:rFonts w:ascii="Calibri" w:hAnsi="Calibri" w:cs="Calibri"/>
                <w:sz w:val="22"/>
                <w:lang w:val="en-GB"/>
              </w:rPr>
            </w:pPr>
            <w:r w:rsidRPr="00A23BD1">
              <w:rPr>
                <w:rFonts w:ascii="Calibri" w:hAnsi="Calibri" w:cs="Calibri"/>
                <w:b/>
                <w:bCs/>
                <w:sz w:val="22"/>
                <w:lang w:val="en-GB"/>
              </w:rPr>
              <w:t>Group Accommodation Coordination:</w:t>
            </w:r>
            <w:r w:rsidRPr="00A23BD1">
              <w:rPr>
                <w:rFonts w:ascii="Calibri" w:hAnsi="Calibri" w:cs="Calibri"/>
                <w:sz w:val="22"/>
                <w:lang w:val="en-GB"/>
              </w:rPr>
              <w:t xml:space="preserve"> Where feasible, group members should be accommodated on the same floor.</w:t>
            </w:r>
          </w:p>
          <w:p w14:paraId="73334DA5" w14:textId="77777777" w:rsidR="00A23BD1" w:rsidRPr="00A23BD1" w:rsidRDefault="00A23BD1" w:rsidP="00A23BD1">
            <w:pPr>
              <w:numPr>
                <w:ilvl w:val="0"/>
                <w:numId w:val="20"/>
              </w:numPr>
              <w:spacing w:after="120" w:line="276" w:lineRule="auto"/>
              <w:contextualSpacing/>
              <w:rPr>
                <w:rFonts w:ascii="Calibri" w:hAnsi="Calibri" w:cs="Calibri"/>
                <w:sz w:val="22"/>
                <w:lang w:val="en-GB"/>
              </w:rPr>
            </w:pPr>
            <w:r w:rsidRPr="00A23BD1">
              <w:rPr>
                <w:rFonts w:ascii="Calibri" w:hAnsi="Calibri" w:cs="Calibri"/>
                <w:b/>
                <w:bCs/>
                <w:sz w:val="22"/>
                <w:lang w:val="en-GB"/>
              </w:rPr>
              <w:t>Meet and Greet Services for Large Arrivals:</w:t>
            </w:r>
            <w:r w:rsidRPr="00A23BD1">
              <w:rPr>
                <w:rFonts w:ascii="Calibri" w:hAnsi="Calibri" w:cs="Calibri"/>
                <w:sz w:val="22"/>
                <w:lang w:val="en-GB"/>
              </w:rPr>
              <w:t xml:space="preserve"> On occasion, Meet and Greet services may be required at designated airports to facilitate the arrival of large numbers of passengers for specific events.</w:t>
            </w:r>
          </w:p>
          <w:p w14:paraId="54FCA15C" w14:textId="77777777" w:rsidR="00A23BD1" w:rsidRPr="00A23BD1" w:rsidRDefault="00A23BD1" w:rsidP="00A23BD1">
            <w:pPr>
              <w:rPr>
                <w:rFonts w:ascii="Calibri" w:hAnsi="Calibri" w:cs="Calibri"/>
                <w:sz w:val="22"/>
                <w:szCs w:val="22"/>
              </w:rPr>
            </w:pPr>
            <w:r w:rsidRPr="00A23BD1">
              <w:rPr>
                <w:rFonts w:ascii="Calibri" w:hAnsi="Calibri" w:cs="Calibri"/>
                <w:sz w:val="22"/>
                <w:szCs w:val="22"/>
              </w:rPr>
              <w:t xml:space="preserve">Tenderers are required to describe their proposed approach to meeting the above requirements including the staff resources and supports that will be put in place to deliver high-quality Group Travel services, </w:t>
            </w:r>
            <w:r w:rsidRPr="00A23BD1">
              <w:rPr>
                <w:rFonts w:ascii="Calibri" w:eastAsia="Calibri" w:hAnsi="Calibri" w:cs="Calibri"/>
                <w:sz w:val="22"/>
                <w:szCs w:val="22"/>
                <w:lang w:val="en-GB"/>
              </w:rPr>
              <w:t xml:space="preserve">also </w:t>
            </w:r>
            <w:r w:rsidRPr="00A23BD1">
              <w:rPr>
                <w:rFonts w:ascii="Calibri" w:eastAsia="Calibri" w:hAnsi="Calibri"/>
                <w:sz w:val="22"/>
                <w:szCs w:val="22"/>
              </w:rPr>
              <w:t>highlight where their proposal provides additional value in relation to the areas listed.</w:t>
            </w:r>
          </w:p>
          <w:p w14:paraId="59999525" w14:textId="77777777" w:rsidR="000006C4" w:rsidRPr="000006C4" w:rsidRDefault="000006C4" w:rsidP="000006C4">
            <w:pPr>
              <w:rPr>
                <w:rFonts w:ascii="Calibri" w:hAnsi="Calibri" w:cs="Calibri"/>
                <w:sz w:val="22"/>
                <w:szCs w:val="22"/>
              </w:rPr>
            </w:pPr>
            <w:r w:rsidRPr="000006C4">
              <w:rPr>
                <w:rFonts w:ascii="Calibri" w:hAnsi="Calibri" w:cs="Calibri"/>
                <w:sz w:val="22"/>
                <w:szCs w:val="22"/>
              </w:rPr>
              <w:t xml:space="preserve"> </w:t>
            </w:r>
          </w:p>
          <w:p w14:paraId="73FB95A3" w14:textId="77777777" w:rsidR="000006C4" w:rsidRDefault="000006C4" w:rsidP="000006C4">
            <w:pPr>
              <w:spacing w:line="276" w:lineRule="auto"/>
              <w:ind w:right="436"/>
              <w:jc w:val="both"/>
              <w:rPr>
                <w:rFonts w:ascii="Calibri" w:hAnsi="Calibri"/>
                <w:sz w:val="22"/>
                <w:szCs w:val="22"/>
              </w:rPr>
            </w:pPr>
            <w:r w:rsidRPr="000006C4">
              <w:rPr>
                <w:rFonts w:ascii="Calibri" w:hAnsi="Calibri"/>
                <w:sz w:val="22"/>
                <w:szCs w:val="22"/>
              </w:rPr>
              <w:t xml:space="preserve">The submission for this Award Criterion must be contained within the </w:t>
            </w:r>
            <w:r w:rsidRPr="000006C4">
              <w:rPr>
                <w:rFonts w:ascii="Calibri" w:hAnsi="Calibri"/>
                <w:b/>
                <w:sz w:val="22"/>
                <w:szCs w:val="22"/>
                <w:u w:val="single"/>
              </w:rPr>
              <w:t xml:space="preserve">maximum of three [3] A4 pages with single space </w:t>
            </w:r>
            <w:r w:rsidRPr="000006C4">
              <w:rPr>
                <w:rFonts w:asciiTheme="minorHAnsi" w:eastAsiaTheme="minorHAnsi" w:hAnsiTheme="minorHAnsi" w:cstheme="minorBidi"/>
                <w:b/>
                <w:sz w:val="22"/>
                <w:szCs w:val="22"/>
                <w:u w:val="single"/>
              </w:rPr>
              <w:t>Calibri</w:t>
            </w:r>
            <w:r w:rsidRPr="000006C4">
              <w:rPr>
                <w:rFonts w:ascii="Calibri" w:hAnsi="Calibri"/>
                <w:b/>
                <w:sz w:val="22"/>
                <w:szCs w:val="22"/>
                <w:u w:val="single"/>
              </w:rPr>
              <w:t xml:space="preserve"> font with a font size no smaller than 11</w:t>
            </w:r>
            <w:r w:rsidRPr="000006C4">
              <w:rPr>
                <w:rFonts w:ascii="Calibri" w:hAnsi="Calibri"/>
                <w:sz w:val="22"/>
                <w:szCs w:val="22"/>
              </w:rPr>
              <w:t xml:space="preserve">. Tenderers are advised that any part of their Tender beyond the page count where specified, </w:t>
            </w:r>
            <w:r w:rsidRPr="000006C4">
              <w:rPr>
                <w:rFonts w:ascii="Calibri" w:hAnsi="Calibri"/>
                <w:b/>
                <w:sz w:val="22"/>
                <w:szCs w:val="22"/>
              </w:rPr>
              <w:t>WILL NOT</w:t>
            </w:r>
            <w:r w:rsidRPr="000006C4">
              <w:rPr>
                <w:rFonts w:ascii="Calibri" w:hAnsi="Calibri"/>
                <w:sz w:val="22"/>
                <w:szCs w:val="22"/>
              </w:rPr>
              <w:t xml:space="preserve"> be considered for evaluation.</w:t>
            </w:r>
          </w:p>
          <w:p w14:paraId="0FA25DE5" w14:textId="77777777" w:rsidR="000006C4" w:rsidRDefault="000006C4" w:rsidP="000006C4">
            <w:pPr>
              <w:spacing w:line="276" w:lineRule="auto"/>
              <w:ind w:right="436"/>
              <w:jc w:val="both"/>
              <w:rPr>
                <w:rFonts w:ascii="Calibri" w:hAnsi="Calibri"/>
                <w:sz w:val="22"/>
                <w:szCs w:val="22"/>
              </w:rPr>
            </w:pPr>
          </w:p>
          <w:p w14:paraId="636B564D" w14:textId="77777777" w:rsidR="000006C4" w:rsidRPr="000006C4" w:rsidRDefault="000006C4" w:rsidP="000006C4">
            <w:pPr>
              <w:spacing w:line="276" w:lineRule="auto"/>
              <w:ind w:right="436"/>
              <w:jc w:val="both"/>
              <w:rPr>
                <w:rFonts w:ascii="Calibri" w:hAnsi="Calibri"/>
                <w:sz w:val="22"/>
                <w:szCs w:val="22"/>
              </w:rPr>
            </w:pPr>
            <w:r w:rsidRPr="000006C4">
              <w:rPr>
                <w:rFonts w:ascii="Calibri" w:hAnsi="Calibri"/>
                <w:sz w:val="22"/>
                <w:szCs w:val="22"/>
              </w:rPr>
              <w:t>Information in the form of tables and/or graphs is permitted and can be included in the response page count for this criterion.</w:t>
            </w:r>
          </w:p>
          <w:p w14:paraId="27DAA81C" w14:textId="77777777" w:rsidR="000006C4" w:rsidRPr="000006C4" w:rsidRDefault="000006C4" w:rsidP="000006C4">
            <w:pPr>
              <w:spacing w:line="276" w:lineRule="auto"/>
              <w:ind w:left="360" w:right="436"/>
              <w:jc w:val="both"/>
              <w:rPr>
                <w:rFonts w:ascii="Calibri" w:hAnsi="Calibri"/>
                <w:sz w:val="22"/>
                <w:szCs w:val="22"/>
              </w:rPr>
            </w:pPr>
          </w:p>
          <w:p w14:paraId="7C339F18" w14:textId="7B7304C0" w:rsidR="000006C4" w:rsidRPr="000006C4" w:rsidRDefault="000006C4" w:rsidP="000006C4">
            <w:pPr>
              <w:tabs>
                <w:tab w:val="left" w:pos="454"/>
                <w:tab w:val="left" w:pos="907"/>
                <w:tab w:val="left" w:pos="1361"/>
                <w:tab w:val="left" w:pos="1814"/>
                <w:tab w:val="left" w:pos="2268"/>
              </w:tabs>
              <w:spacing w:after="270"/>
              <w:contextualSpacing/>
              <w:rPr>
                <w:rFonts w:ascii="Calibri" w:hAnsi="Calibri"/>
                <w:sz w:val="22"/>
                <w:lang w:val="en-GB"/>
              </w:rPr>
            </w:pPr>
            <w:r w:rsidRPr="000006C4">
              <w:rPr>
                <w:rFonts w:ascii="Calibri" w:hAnsi="Calibri"/>
                <w:sz w:val="22"/>
                <w:szCs w:val="22"/>
              </w:rPr>
              <w:t>Tenderers should not embed documents in the TRD.</w:t>
            </w:r>
          </w:p>
          <w:p w14:paraId="04FD63E5" w14:textId="77777777" w:rsidR="00A176BD" w:rsidRPr="00AD7D16" w:rsidRDefault="00A176BD" w:rsidP="00F67C36">
            <w:pPr>
              <w:spacing w:after="120"/>
              <w:contextualSpacing/>
              <w:rPr>
                <w:rFonts w:ascii="Calibri" w:hAnsi="Calibri"/>
                <w:sz w:val="23"/>
                <w:szCs w:val="23"/>
                <w:lang w:val="en-GB"/>
              </w:rPr>
            </w:pPr>
          </w:p>
        </w:tc>
      </w:tr>
      <w:tr w:rsidR="00A176BD" w:rsidRPr="00F7532B" w14:paraId="22707E5C" w14:textId="77777777" w:rsidTr="00F5383E">
        <w:trPr>
          <w:trHeight w:val="1122"/>
        </w:trPr>
        <w:tc>
          <w:tcPr>
            <w:tcW w:w="9634" w:type="dxa"/>
            <w:gridSpan w:val="2"/>
            <w:shd w:val="clear" w:color="auto" w:fill="DDEEEC"/>
          </w:tcPr>
          <w:p w14:paraId="3A8F59FE" w14:textId="77777777" w:rsidR="004D4EA3" w:rsidRPr="000A7CD6" w:rsidRDefault="004D4EA3" w:rsidP="004D4EA3">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t>Please enter your response here</w:t>
            </w:r>
          </w:p>
          <w:p w14:paraId="15B38135" w14:textId="77777777" w:rsidR="00A176BD" w:rsidRPr="00F7532B" w:rsidRDefault="00A176BD" w:rsidP="004D4EA3">
            <w:pPr>
              <w:rPr>
                <w:rFonts w:asciiTheme="minorHAnsi" w:hAnsiTheme="minorHAnsi" w:cstheme="minorHAnsi"/>
                <w:i/>
                <w:color w:val="A6A6A6"/>
                <w:lang w:val="en-GB"/>
              </w:rPr>
            </w:pPr>
          </w:p>
        </w:tc>
      </w:tr>
    </w:tbl>
    <w:p w14:paraId="1A2B9AB2" w14:textId="77777777" w:rsidR="00A176BD" w:rsidRDefault="00A176BD" w:rsidP="00CE5366">
      <w:pPr>
        <w:tabs>
          <w:tab w:val="left" w:pos="6179"/>
        </w:tabs>
      </w:pPr>
    </w:p>
    <w:p w14:paraId="179AEA3A" w14:textId="77777777" w:rsidR="00D90C88" w:rsidRDefault="00D90C88" w:rsidP="00CE5366">
      <w:pPr>
        <w:tabs>
          <w:tab w:val="left" w:pos="6179"/>
        </w:tabs>
      </w:pPr>
    </w:p>
    <w:p w14:paraId="1D846AA0" w14:textId="77777777" w:rsidR="00D90C88" w:rsidRDefault="00D90C88" w:rsidP="00CE5366">
      <w:pPr>
        <w:tabs>
          <w:tab w:val="left" w:pos="6179"/>
        </w:tabs>
      </w:pPr>
    </w:p>
    <w:p w14:paraId="7EAFCFFE" w14:textId="77777777" w:rsidR="00D90C88" w:rsidRDefault="00D90C88" w:rsidP="00CE5366">
      <w:pPr>
        <w:tabs>
          <w:tab w:val="left" w:pos="6179"/>
        </w:tabs>
      </w:pPr>
    </w:p>
    <w:p w14:paraId="43700D85" w14:textId="77777777" w:rsidR="00D90C88" w:rsidRDefault="00D90C88" w:rsidP="00CE5366">
      <w:pPr>
        <w:tabs>
          <w:tab w:val="left" w:pos="6179"/>
        </w:tabs>
      </w:pPr>
    </w:p>
    <w:p w14:paraId="09A5E475" w14:textId="77777777" w:rsidR="00D90C88" w:rsidRDefault="00D90C88" w:rsidP="00CE5366">
      <w:pPr>
        <w:tabs>
          <w:tab w:val="left" w:pos="6179"/>
        </w:tabs>
      </w:pPr>
    </w:p>
    <w:p w14:paraId="1B447931" w14:textId="77777777" w:rsidR="00D90C88" w:rsidRDefault="00D90C88" w:rsidP="00CE5366">
      <w:pPr>
        <w:tabs>
          <w:tab w:val="left" w:pos="6179"/>
        </w:tabs>
      </w:pPr>
    </w:p>
    <w:p w14:paraId="2CA5A117" w14:textId="77777777" w:rsidR="00D90C88" w:rsidRDefault="00D90C88" w:rsidP="00CE5366">
      <w:pPr>
        <w:tabs>
          <w:tab w:val="left" w:pos="6179"/>
        </w:tabs>
      </w:pPr>
    </w:p>
    <w:p w14:paraId="4D36971B" w14:textId="77777777" w:rsidR="00D90C88" w:rsidRDefault="00D90C88" w:rsidP="00CE5366">
      <w:pPr>
        <w:tabs>
          <w:tab w:val="left" w:pos="6179"/>
        </w:tabs>
      </w:pPr>
    </w:p>
    <w:p w14:paraId="0B3C33D9" w14:textId="77777777" w:rsidR="00D90C88" w:rsidRDefault="00D90C88" w:rsidP="00CE5366">
      <w:pPr>
        <w:tabs>
          <w:tab w:val="left" w:pos="6179"/>
        </w:tabs>
      </w:pPr>
    </w:p>
    <w:p w14:paraId="552DB06E" w14:textId="5DE537D7" w:rsidR="00D90C88" w:rsidRPr="00D90C88" w:rsidRDefault="00D90C88" w:rsidP="00D90C88">
      <w:pPr>
        <w:keepNext/>
        <w:jc w:val="center"/>
        <w:outlineLvl w:val="0"/>
        <w:rPr>
          <w:rFonts w:ascii="Verdana" w:hAnsi="Verdana"/>
          <w:b/>
          <w:bCs/>
          <w:color w:val="FFFFFF" w:themeColor="background1"/>
          <w:u w:val="single"/>
          <w:lang w:val="en-GB"/>
        </w:rPr>
      </w:pPr>
      <w:r w:rsidRPr="00C03D3A">
        <w:rPr>
          <w:rFonts w:ascii="Verdana" w:hAnsi="Verdana"/>
          <w:b/>
          <w:bCs/>
          <w:color w:val="235D64"/>
          <w:sz w:val="28"/>
          <w:szCs w:val="28"/>
          <w:u w:val="single"/>
          <w:lang w:val="en-GB"/>
        </w:rPr>
        <w:t xml:space="preserve">Award Criterion </w:t>
      </w:r>
      <w:r>
        <w:rPr>
          <w:rFonts w:ascii="Verdana" w:hAnsi="Verdana"/>
          <w:b/>
          <w:bCs/>
          <w:color w:val="235D64"/>
          <w:sz w:val="28"/>
          <w:szCs w:val="28"/>
          <w:u w:val="single"/>
          <w:lang w:val="en-GB"/>
        </w:rPr>
        <w:t>2</w:t>
      </w:r>
      <w:r w:rsidRPr="00C03D3A">
        <w:rPr>
          <w:rFonts w:ascii="Verdana" w:hAnsi="Verdana"/>
          <w:b/>
          <w:bCs/>
          <w:color w:val="235D64"/>
          <w:u w:val="single"/>
          <w:lang w:val="en-GB"/>
        </w:rPr>
        <w:t>:</w:t>
      </w:r>
      <w:r w:rsidRPr="00C03D3A">
        <w:rPr>
          <w:rFonts w:ascii="Verdana" w:hAnsi="Verdana"/>
          <w:b/>
          <w:bCs/>
          <w:color w:val="235D64"/>
          <w:sz w:val="28"/>
          <w:szCs w:val="28"/>
          <w:u w:val="single"/>
        </w:rPr>
        <w:t xml:space="preserve"> </w:t>
      </w:r>
      <w:r w:rsidRPr="00D90C88">
        <w:rPr>
          <w:rFonts w:ascii="Verdana" w:hAnsi="Verdana"/>
          <w:b/>
          <w:bCs/>
          <w:color w:val="235D64"/>
          <w:sz w:val="28"/>
          <w:szCs w:val="28"/>
          <w:u w:val="single"/>
        </w:rPr>
        <w:t xml:space="preserve">Management Information, Reporting &amp; Invoicing Requirements </w:t>
      </w:r>
      <w:r w:rsidRPr="00C03D3A">
        <w:rPr>
          <w:rFonts w:ascii="Verdana" w:hAnsi="Verdana"/>
          <w:b/>
          <w:bCs/>
          <w:color w:val="235D64"/>
          <w:sz w:val="28"/>
          <w:szCs w:val="28"/>
          <w:u w:val="single"/>
        </w:rPr>
        <w:t>(</w:t>
      </w:r>
      <w:r>
        <w:rPr>
          <w:rFonts w:ascii="Verdana" w:hAnsi="Verdana"/>
          <w:b/>
          <w:bCs/>
          <w:color w:val="235D64"/>
          <w:sz w:val="28"/>
          <w:szCs w:val="28"/>
          <w:u w:val="single"/>
        </w:rPr>
        <w:t>100</w:t>
      </w:r>
      <w:r w:rsidRPr="00C03D3A">
        <w:rPr>
          <w:rFonts w:ascii="Verdana" w:hAnsi="Verdana"/>
          <w:b/>
          <w:bCs/>
          <w:color w:val="235D64"/>
          <w:sz w:val="28"/>
          <w:szCs w:val="28"/>
          <w:u w:val="single"/>
        </w:rPr>
        <w:t xml:space="preserve"> Marks)</w:t>
      </w:r>
    </w:p>
    <w:p w14:paraId="0184AE17" w14:textId="77777777" w:rsidR="00D90C88" w:rsidRDefault="00D90C88" w:rsidP="00CE5366">
      <w:pPr>
        <w:tabs>
          <w:tab w:val="left" w:pos="6179"/>
        </w:tabs>
      </w:pPr>
    </w:p>
    <w:p w14:paraId="4E921BE3" w14:textId="77777777" w:rsidR="00D90C88" w:rsidRDefault="00D90C88" w:rsidP="00CE5366">
      <w:pPr>
        <w:tabs>
          <w:tab w:val="left" w:pos="6179"/>
        </w:tabs>
      </w:pPr>
    </w:p>
    <w:p w14:paraId="22EA6452" w14:textId="77777777" w:rsidR="00D90C88" w:rsidRDefault="00D90C88" w:rsidP="00CE5366">
      <w:pPr>
        <w:tabs>
          <w:tab w:val="left" w:pos="617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2"/>
        <w:gridCol w:w="8252"/>
      </w:tblGrid>
      <w:tr w:rsidR="00D90C88" w:rsidRPr="00F7532B" w14:paraId="503421AE" w14:textId="77777777" w:rsidTr="000006C4">
        <w:trPr>
          <w:trHeight w:val="458"/>
        </w:trPr>
        <w:tc>
          <w:tcPr>
            <w:tcW w:w="1382" w:type="dxa"/>
            <w:shd w:val="clear" w:color="auto" w:fill="57AEA5"/>
            <w:vAlign w:val="bottom"/>
          </w:tcPr>
          <w:p w14:paraId="790749E3" w14:textId="40536F67" w:rsidR="00D90C88" w:rsidRPr="000006C4" w:rsidRDefault="00D90C88" w:rsidP="00F67C36">
            <w:pPr>
              <w:jc w:val="center"/>
              <w:rPr>
                <w:rFonts w:asciiTheme="minorHAnsi" w:hAnsiTheme="minorHAnsi" w:cstheme="minorHAnsi"/>
                <w:b/>
                <w:bCs/>
                <w:color w:val="FFFFFF"/>
                <w:sz w:val="32"/>
                <w:szCs w:val="32"/>
              </w:rPr>
            </w:pPr>
            <w:r w:rsidRPr="000006C4">
              <w:rPr>
                <w:rFonts w:asciiTheme="minorHAnsi" w:hAnsiTheme="minorHAnsi" w:cstheme="minorHAnsi"/>
                <w:b/>
                <w:bCs/>
                <w:color w:val="FFFFFF"/>
                <w:sz w:val="32"/>
                <w:szCs w:val="32"/>
              </w:rPr>
              <w:t>TRD Section B.2</w:t>
            </w:r>
          </w:p>
        </w:tc>
        <w:tc>
          <w:tcPr>
            <w:tcW w:w="8252" w:type="dxa"/>
            <w:shd w:val="clear" w:color="auto" w:fill="57AEA5"/>
            <w:vAlign w:val="bottom"/>
          </w:tcPr>
          <w:p w14:paraId="19A6F022" w14:textId="77777777" w:rsidR="00D90C88" w:rsidRDefault="00D90C88" w:rsidP="00F67C36">
            <w:pPr>
              <w:jc w:val="center"/>
              <w:rPr>
                <w:rFonts w:asciiTheme="minorHAnsi" w:hAnsiTheme="minorHAnsi" w:cstheme="minorHAnsi"/>
                <w:b/>
                <w:bCs/>
                <w:color w:val="FFFFFF"/>
                <w:sz w:val="35"/>
                <w:szCs w:val="23"/>
              </w:rPr>
            </w:pPr>
            <w:r w:rsidRPr="00D90C88">
              <w:rPr>
                <w:rFonts w:asciiTheme="minorHAnsi" w:hAnsiTheme="minorHAnsi" w:cstheme="minorHAnsi"/>
                <w:b/>
                <w:bCs/>
                <w:color w:val="FFFFFF"/>
                <w:sz w:val="35"/>
                <w:szCs w:val="23"/>
              </w:rPr>
              <w:t xml:space="preserve">Management Information, Reporting &amp; Invoicing Requirements </w:t>
            </w:r>
          </w:p>
          <w:p w14:paraId="55FFC4F7" w14:textId="33ECAC9E" w:rsidR="00D90C88" w:rsidRPr="00F7532B" w:rsidRDefault="00D90C88" w:rsidP="00F67C36">
            <w:pPr>
              <w:jc w:val="center"/>
              <w:rPr>
                <w:rFonts w:asciiTheme="minorHAnsi" w:hAnsiTheme="minorHAnsi" w:cstheme="minorHAnsi"/>
                <w:b/>
                <w:bCs/>
                <w:color w:val="FFFFFF"/>
                <w:sz w:val="23"/>
                <w:szCs w:val="23"/>
              </w:rPr>
            </w:pPr>
            <w:r w:rsidRPr="00F7532B">
              <w:rPr>
                <w:rFonts w:asciiTheme="minorHAnsi" w:hAnsiTheme="minorHAnsi" w:cstheme="minorHAnsi"/>
                <w:b/>
                <w:bCs/>
                <w:color w:val="FFFFFF"/>
                <w:szCs w:val="23"/>
              </w:rPr>
              <w:t xml:space="preserve">(Award Criterion </w:t>
            </w:r>
            <w:r>
              <w:rPr>
                <w:rFonts w:asciiTheme="minorHAnsi" w:hAnsiTheme="minorHAnsi" w:cstheme="minorHAnsi"/>
                <w:b/>
                <w:bCs/>
                <w:color w:val="FFFFFF"/>
                <w:szCs w:val="23"/>
              </w:rPr>
              <w:t xml:space="preserve">100 </w:t>
            </w:r>
            <w:r w:rsidRPr="00F7532B">
              <w:rPr>
                <w:rFonts w:asciiTheme="minorHAnsi" w:hAnsiTheme="minorHAnsi" w:cstheme="minorHAnsi"/>
                <w:b/>
                <w:bCs/>
                <w:color w:val="FFFFFF"/>
                <w:szCs w:val="23"/>
              </w:rPr>
              <w:t xml:space="preserve">Marks, contains </w:t>
            </w:r>
            <w:r>
              <w:rPr>
                <w:rFonts w:asciiTheme="minorHAnsi" w:hAnsiTheme="minorHAnsi" w:cstheme="minorHAnsi"/>
                <w:b/>
                <w:bCs/>
                <w:color w:val="FFFFFF"/>
                <w:szCs w:val="23"/>
              </w:rPr>
              <w:t>3</w:t>
            </w:r>
            <w:r w:rsidRPr="00F7532B">
              <w:rPr>
                <w:rFonts w:asciiTheme="minorHAnsi" w:hAnsiTheme="minorHAnsi" w:cstheme="minorHAnsi"/>
                <w:b/>
                <w:bCs/>
                <w:color w:val="FFFFFF"/>
                <w:szCs w:val="23"/>
              </w:rPr>
              <w:t xml:space="preserve"> Sub-Criterion)</w:t>
            </w:r>
          </w:p>
        </w:tc>
      </w:tr>
      <w:tr w:rsidR="00D90C88" w:rsidRPr="00F7532B" w14:paraId="2B95A20E" w14:textId="77777777" w:rsidTr="000006C4">
        <w:trPr>
          <w:trHeight w:val="458"/>
        </w:trPr>
        <w:tc>
          <w:tcPr>
            <w:tcW w:w="1382" w:type="dxa"/>
            <w:shd w:val="clear" w:color="auto" w:fill="DDEEEC"/>
            <w:vAlign w:val="bottom"/>
          </w:tcPr>
          <w:p w14:paraId="7AFCE3E7" w14:textId="77777777" w:rsidR="00D90C88" w:rsidRPr="000006C4" w:rsidRDefault="00D90C88" w:rsidP="00F67C36">
            <w:pPr>
              <w:jc w:val="center"/>
              <w:rPr>
                <w:rFonts w:asciiTheme="minorHAnsi" w:hAnsiTheme="minorHAnsi" w:cstheme="minorHAnsi"/>
                <w:b/>
                <w:bCs/>
                <w:color w:val="000000" w:themeColor="text1"/>
                <w:sz w:val="23"/>
                <w:szCs w:val="23"/>
              </w:rPr>
            </w:pPr>
            <w:r w:rsidRPr="000006C4">
              <w:rPr>
                <w:rFonts w:asciiTheme="minorHAnsi" w:hAnsiTheme="minorHAnsi" w:cstheme="minorHAnsi"/>
                <w:b/>
                <w:bCs/>
                <w:color w:val="000000" w:themeColor="text1"/>
                <w:sz w:val="23"/>
                <w:szCs w:val="23"/>
              </w:rPr>
              <w:t>RFT Appendix 1</w:t>
            </w:r>
          </w:p>
          <w:p w14:paraId="52C01100" w14:textId="77777777" w:rsidR="00D90C88" w:rsidRPr="000006C4" w:rsidRDefault="00D90C88" w:rsidP="00F67C36">
            <w:pPr>
              <w:jc w:val="center"/>
              <w:rPr>
                <w:rFonts w:asciiTheme="minorHAnsi" w:hAnsiTheme="minorHAnsi" w:cstheme="minorHAnsi"/>
                <w:b/>
                <w:bCs/>
                <w:color w:val="000000" w:themeColor="text1"/>
                <w:sz w:val="23"/>
                <w:szCs w:val="23"/>
              </w:rPr>
            </w:pPr>
            <w:r w:rsidRPr="000006C4">
              <w:rPr>
                <w:rFonts w:asciiTheme="minorHAnsi" w:hAnsiTheme="minorHAnsi" w:cstheme="minorHAnsi"/>
                <w:b/>
                <w:bCs/>
                <w:color w:val="000000" w:themeColor="text1"/>
                <w:sz w:val="23"/>
                <w:szCs w:val="23"/>
              </w:rPr>
              <w:t>Reference</w:t>
            </w:r>
          </w:p>
          <w:p w14:paraId="2D58FF0C" w14:textId="597A8B23" w:rsidR="00D90C88" w:rsidRPr="000006C4" w:rsidRDefault="000006C4" w:rsidP="00F67C36">
            <w:pPr>
              <w:jc w:val="center"/>
              <w:rPr>
                <w:rFonts w:asciiTheme="minorHAnsi" w:hAnsiTheme="minorHAnsi" w:cstheme="minorHAnsi"/>
                <w:b/>
                <w:bCs/>
                <w:color w:val="000000" w:themeColor="text1"/>
                <w:sz w:val="23"/>
                <w:szCs w:val="23"/>
              </w:rPr>
            </w:pPr>
            <w:r>
              <w:rPr>
                <w:rFonts w:asciiTheme="minorHAnsi" w:hAnsiTheme="minorHAnsi" w:cstheme="minorHAnsi"/>
                <w:b/>
                <w:bCs/>
                <w:color w:val="000000" w:themeColor="text1"/>
                <w:sz w:val="23"/>
                <w:szCs w:val="23"/>
              </w:rPr>
              <w:t>3.</w:t>
            </w:r>
            <w:r w:rsidR="00D90C88" w:rsidRPr="000006C4">
              <w:rPr>
                <w:rFonts w:asciiTheme="minorHAnsi" w:hAnsiTheme="minorHAnsi" w:cstheme="minorHAnsi"/>
                <w:b/>
                <w:bCs/>
                <w:color w:val="000000" w:themeColor="text1"/>
                <w:sz w:val="23"/>
                <w:szCs w:val="23"/>
              </w:rPr>
              <w:t>2.1</w:t>
            </w:r>
          </w:p>
        </w:tc>
        <w:tc>
          <w:tcPr>
            <w:tcW w:w="8252" w:type="dxa"/>
            <w:shd w:val="clear" w:color="auto" w:fill="DDEEEC"/>
            <w:vAlign w:val="bottom"/>
          </w:tcPr>
          <w:p w14:paraId="4A3D453A" w14:textId="2F61395A" w:rsidR="00D90C88" w:rsidRPr="000006C4" w:rsidRDefault="00D90C88" w:rsidP="00F67C36">
            <w:pPr>
              <w:jc w:val="center"/>
              <w:rPr>
                <w:rFonts w:asciiTheme="minorHAnsi" w:hAnsiTheme="minorHAnsi" w:cstheme="minorHAnsi"/>
                <w:b/>
                <w:bCs/>
                <w:color w:val="000000" w:themeColor="text1"/>
                <w:sz w:val="35"/>
                <w:szCs w:val="23"/>
              </w:rPr>
            </w:pPr>
            <w:r w:rsidRPr="000006C4">
              <w:rPr>
                <w:rFonts w:asciiTheme="minorHAnsi" w:hAnsiTheme="minorHAnsi" w:cstheme="minorHAnsi"/>
                <w:b/>
                <w:bCs/>
                <w:color w:val="000000" w:themeColor="text1"/>
                <w:sz w:val="23"/>
                <w:szCs w:val="23"/>
              </w:rPr>
              <w:t>Sub-Criterion 2.1: Management Information Requirements (35 marks</w:t>
            </w:r>
            <w:r w:rsidR="000006C4">
              <w:rPr>
                <w:rFonts w:asciiTheme="minorHAnsi" w:hAnsiTheme="minorHAnsi" w:cstheme="minorHAnsi"/>
                <w:b/>
                <w:bCs/>
                <w:color w:val="000000" w:themeColor="text1"/>
                <w:sz w:val="23"/>
                <w:szCs w:val="23"/>
              </w:rPr>
              <w:t xml:space="preserve"> available/ minimum qualifying threshold 21 marks</w:t>
            </w:r>
            <w:r w:rsidRPr="000006C4">
              <w:rPr>
                <w:rFonts w:asciiTheme="minorHAnsi" w:hAnsiTheme="minorHAnsi" w:cstheme="minorHAnsi"/>
                <w:b/>
                <w:bCs/>
                <w:color w:val="000000" w:themeColor="text1"/>
                <w:sz w:val="23"/>
                <w:szCs w:val="23"/>
              </w:rPr>
              <w:t>)</w:t>
            </w:r>
          </w:p>
        </w:tc>
      </w:tr>
      <w:tr w:rsidR="00D90C88" w:rsidRPr="00F7532B" w14:paraId="2836D5CB" w14:textId="77777777" w:rsidTr="00F67C36">
        <w:tc>
          <w:tcPr>
            <w:tcW w:w="9634" w:type="dxa"/>
            <w:gridSpan w:val="2"/>
            <w:shd w:val="clear" w:color="auto" w:fill="auto"/>
          </w:tcPr>
          <w:p w14:paraId="18CA703D" w14:textId="77777777" w:rsidR="00F83B5B" w:rsidRPr="00F83B5B" w:rsidRDefault="00F83B5B" w:rsidP="00F83B5B">
            <w:pPr>
              <w:rPr>
                <w:rFonts w:ascii="Calibri" w:hAnsi="Calibri" w:cs="Calibri"/>
                <w:sz w:val="22"/>
                <w:lang w:eastAsia="en-IE"/>
              </w:rPr>
            </w:pPr>
            <w:r w:rsidRPr="00F83B5B">
              <w:rPr>
                <w:rFonts w:ascii="Calibri" w:hAnsi="Calibri" w:cs="Calibri"/>
                <w:sz w:val="22"/>
                <w:lang w:eastAsia="en-IE"/>
              </w:rPr>
              <w:t xml:space="preserve">The Successful Tenderers must periodically deliver comprehensive, user-friendly management information for each account, tailored to each Framework Client’s specific requirements. This data must be compatible with Microsoft Office and accessible via an Online Portal and </w:t>
            </w:r>
            <w:r w:rsidRPr="00F83B5B">
              <w:rPr>
                <w:rFonts w:ascii="Calibri" w:hAnsi="Calibri"/>
                <w:sz w:val="22"/>
                <w:lang w:eastAsia="en-IE"/>
              </w:rPr>
              <w:t>available via report format upon Framework Client request.</w:t>
            </w:r>
          </w:p>
          <w:p w14:paraId="294099B3" w14:textId="77777777" w:rsidR="00F83B5B" w:rsidRPr="00F83B5B" w:rsidRDefault="00F83B5B" w:rsidP="00F83B5B">
            <w:pPr>
              <w:rPr>
                <w:rFonts w:ascii="Calibri" w:hAnsi="Calibri" w:cs="Calibri"/>
                <w:sz w:val="22"/>
                <w:lang w:eastAsia="en-IE"/>
              </w:rPr>
            </w:pPr>
          </w:p>
          <w:p w14:paraId="2E5521B9" w14:textId="77777777" w:rsidR="00F83B5B" w:rsidRPr="00F83B5B" w:rsidRDefault="00F83B5B" w:rsidP="00F83B5B">
            <w:pPr>
              <w:rPr>
                <w:rFonts w:ascii="Calibri" w:hAnsi="Calibri" w:cs="Calibri"/>
                <w:sz w:val="22"/>
                <w:lang w:eastAsia="en-IE"/>
              </w:rPr>
            </w:pPr>
            <w:r w:rsidRPr="00F83B5B">
              <w:rPr>
                <w:rFonts w:ascii="Calibri" w:hAnsi="Calibri" w:cs="Calibri"/>
                <w:sz w:val="22"/>
                <w:lang w:eastAsia="en-IE"/>
              </w:rPr>
              <w:t xml:space="preserve">Tenderers must demonstrate the quality of their proposed approach to delivering Management Information Requirements, ensuring it meets the following requirements for both Framework Clients and the Contracting Authority: </w:t>
            </w:r>
          </w:p>
          <w:p w14:paraId="12FB8ACE" w14:textId="77777777" w:rsidR="00F83B5B" w:rsidRPr="00F83B5B" w:rsidRDefault="00F83B5B" w:rsidP="00F83B5B">
            <w:pPr>
              <w:rPr>
                <w:rFonts w:ascii="Calibri" w:hAnsi="Calibri" w:cs="Calibri"/>
                <w:sz w:val="22"/>
                <w:lang w:eastAsia="en-IE"/>
              </w:rPr>
            </w:pPr>
          </w:p>
          <w:p w14:paraId="5708B715" w14:textId="77777777" w:rsidR="00F83B5B" w:rsidRPr="00F83B5B" w:rsidRDefault="00F83B5B" w:rsidP="00F83B5B">
            <w:pPr>
              <w:numPr>
                <w:ilvl w:val="0"/>
                <w:numId w:val="13"/>
              </w:numPr>
              <w:spacing w:after="120" w:line="276" w:lineRule="auto"/>
              <w:contextualSpacing/>
              <w:rPr>
                <w:rFonts w:ascii="Calibri" w:hAnsi="Calibri" w:cs="Calibri"/>
                <w:sz w:val="22"/>
                <w:lang w:val="en-GB" w:eastAsia="en-IE"/>
              </w:rPr>
            </w:pPr>
            <w:r w:rsidRPr="00F83B5B">
              <w:rPr>
                <w:rFonts w:ascii="Calibri" w:hAnsi="Calibri" w:cs="Calibri"/>
                <w:b/>
                <w:bCs/>
                <w:sz w:val="22"/>
                <w:lang w:val="en-GB" w:eastAsia="en-IE"/>
              </w:rPr>
              <w:t>Maintain and provide detailed management data:</w:t>
            </w:r>
            <w:r w:rsidRPr="00F83B5B">
              <w:rPr>
                <w:rFonts w:ascii="Calibri" w:hAnsi="Calibri" w:cs="Calibri"/>
                <w:sz w:val="22"/>
                <w:lang w:val="en-GB" w:eastAsia="en-IE"/>
              </w:rPr>
              <w:t xml:space="preserve"> The Successful Tenderers shall maintain and provide statistical and management information in relation to the provision of the Services and ensure that the management information system will include a detailed classification and analysis of all Services in a format, frequency and medium and containing such details as may be required by Framework Clients.  </w:t>
            </w:r>
          </w:p>
          <w:p w14:paraId="04648DF4" w14:textId="77777777" w:rsidR="00F83B5B" w:rsidRPr="00F83B5B" w:rsidRDefault="00F83B5B" w:rsidP="00F83B5B">
            <w:pPr>
              <w:numPr>
                <w:ilvl w:val="0"/>
                <w:numId w:val="13"/>
              </w:numPr>
              <w:spacing w:after="120" w:line="276" w:lineRule="auto"/>
              <w:contextualSpacing/>
              <w:rPr>
                <w:rFonts w:ascii="Calibri" w:hAnsi="Calibri" w:cs="Calibri"/>
                <w:sz w:val="22"/>
                <w:lang w:val="en-GB" w:eastAsia="en-IE"/>
              </w:rPr>
            </w:pPr>
            <w:r w:rsidRPr="00F83B5B">
              <w:rPr>
                <w:rFonts w:ascii="Calibri" w:hAnsi="Calibri" w:cs="Calibri"/>
                <w:b/>
                <w:bCs/>
                <w:sz w:val="22"/>
                <w:lang w:val="en-GB" w:eastAsia="en-IE"/>
              </w:rPr>
              <w:t>Client-specific reporting:</w:t>
            </w:r>
            <w:r w:rsidRPr="00F83B5B">
              <w:rPr>
                <w:rFonts w:ascii="Calibri" w:hAnsi="Calibri" w:cs="Calibri"/>
                <w:sz w:val="22"/>
                <w:lang w:val="en-GB" w:eastAsia="en-IE"/>
              </w:rPr>
              <w:t xml:space="preserve"> Each Framework Client must receive reports containing data relevant only to their own organisation.</w:t>
            </w:r>
          </w:p>
          <w:p w14:paraId="20A67DA5" w14:textId="77777777" w:rsidR="00F83B5B" w:rsidRPr="00F83B5B" w:rsidRDefault="00F83B5B" w:rsidP="00F83B5B">
            <w:pPr>
              <w:numPr>
                <w:ilvl w:val="0"/>
                <w:numId w:val="13"/>
              </w:numPr>
              <w:spacing w:after="120" w:line="276" w:lineRule="auto"/>
              <w:contextualSpacing/>
              <w:rPr>
                <w:rFonts w:ascii="Calibri" w:hAnsi="Calibri" w:cs="Calibri"/>
                <w:sz w:val="22"/>
                <w:lang w:val="en-GB" w:eastAsia="en-IE"/>
              </w:rPr>
            </w:pPr>
            <w:r w:rsidRPr="00F83B5B">
              <w:rPr>
                <w:rFonts w:ascii="Calibri" w:hAnsi="Calibri" w:cs="Calibri"/>
                <w:b/>
                <w:bCs/>
                <w:sz w:val="22"/>
                <w:lang w:val="en-GB" w:eastAsia="en-IE"/>
              </w:rPr>
              <w:t>Centralised reporting for the Contracting Authority:</w:t>
            </w:r>
            <w:r w:rsidRPr="00F83B5B">
              <w:rPr>
                <w:rFonts w:ascii="Calibri" w:hAnsi="Calibri" w:cs="Calibri"/>
                <w:sz w:val="22"/>
                <w:lang w:val="en-GB" w:eastAsia="en-IE"/>
              </w:rPr>
              <w:t xml:space="preserve"> The Contracting Authority must receive consolidated reports containing data for all Framework Clients. Personal data in relation to passengers must not be provided to the Contracting Authority. </w:t>
            </w:r>
          </w:p>
          <w:p w14:paraId="2E2ED8AB" w14:textId="58E2BEF8" w:rsidR="00F83B5B" w:rsidRPr="00F83B5B" w:rsidRDefault="00F83B5B" w:rsidP="00F83B5B">
            <w:pPr>
              <w:numPr>
                <w:ilvl w:val="0"/>
                <w:numId w:val="13"/>
              </w:numPr>
              <w:spacing w:after="120" w:line="276" w:lineRule="auto"/>
              <w:contextualSpacing/>
              <w:rPr>
                <w:rFonts w:ascii="Calibri" w:hAnsi="Calibri" w:cs="Calibri"/>
                <w:sz w:val="22"/>
                <w:lang w:val="en-GB" w:eastAsia="en-IE"/>
              </w:rPr>
            </w:pPr>
            <w:r w:rsidRPr="00F83B5B">
              <w:rPr>
                <w:rFonts w:ascii="Calibri" w:hAnsi="Calibri" w:cs="Calibri"/>
                <w:b/>
                <w:bCs/>
                <w:sz w:val="22"/>
                <w:lang w:val="en-GB" w:eastAsia="en-IE"/>
              </w:rPr>
              <w:t>Excel-compatible, live data reports:</w:t>
            </w:r>
            <w:r w:rsidRPr="00F83B5B">
              <w:rPr>
                <w:rFonts w:ascii="Calibri" w:hAnsi="Calibri" w:cs="Calibri"/>
                <w:sz w:val="22"/>
                <w:lang w:val="en-GB" w:eastAsia="en-IE"/>
              </w:rPr>
              <w:t xml:space="preserve"> Management Information reports shall be generated in a Microsoft Excel compatible format and should be based on live accurate dat</w:t>
            </w:r>
            <w:r w:rsidR="000F2732">
              <w:rPr>
                <w:rFonts w:ascii="Calibri" w:hAnsi="Calibri" w:cs="Calibri"/>
                <w:sz w:val="22"/>
                <w:lang w:val="en-GB" w:eastAsia="en-IE"/>
              </w:rPr>
              <w:t>a</w:t>
            </w:r>
            <w:r w:rsidRPr="00F83B5B">
              <w:rPr>
                <w:rFonts w:ascii="Calibri" w:hAnsi="Calibri" w:cs="Calibri"/>
                <w:sz w:val="22"/>
                <w:lang w:val="en-GB" w:eastAsia="en-IE"/>
              </w:rPr>
              <w:t xml:space="preserve"> and not solely on historical invoice.  </w:t>
            </w:r>
          </w:p>
          <w:p w14:paraId="563AD4AA" w14:textId="77777777" w:rsidR="00F83B5B" w:rsidRPr="00F83B5B" w:rsidRDefault="00F83B5B" w:rsidP="00F83B5B">
            <w:pPr>
              <w:numPr>
                <w:ilvl w:val="0"/>
                <w:numId w:val="13"/>
              </w:numPr>
              <w:spacing w:after="120" w:line="276" w:lineRule="auto"/>
              <w:contextualSpacing/>
              <w:rPr>
                <w:rFonts w:ascii="Calibri" w:hAnsi="Calibri" w:cs="Calibri"/>
                <w:sz w:val="22"/>
                <w:lang w:val="en-GB" w:eastAsia="en-IE"/>
              </w:rPr>
            </w:pPr>
            <w:r w:rsidRPr="00F83B5B">
              <w:rPr>
                <w:rFonts w:ascii="Calibri" w:hAnsi="Calibri" w:cs="Calibri"/>
                <w:b/>
                <w:bCs/>
                <w:sz w:val="22"/>
                <w:lang w:val="en-GB" w:eastAsia="en-IE"/>
              </w:rPr>
              <w:t>Cancelled bookings:</w:t>
            </w:r>
            <w:r w:rsidRPr="00F83B5B">
              <w:rPr>
                <w:rFonts w:ascii="Calibri" w:hAnsi="Calibri" w:cs="Calibri"/>
                <w:sz w:val="22"/>
                <w:lang w:val="en-GB" w:eastAsia="en-IE"/>
              </w:rPr>
              <w:t xml:space="preserve"> Reports should </w:t>
            </w:r>
            <w:proofErr w:type="gramStart"/>
            <w:r w:rsidRPr="00F83B5B">
              <w:rPr>
                <w:rFonts w:ascii="Calibri" w:hAnsi="Calibri" w:cs="Calibri"/>
                <w:sz w:val="22"/>
                <w:lang w:val="en-GB" w:eastAsia="en-IE"/>
              </w:rPr>
              <w:t>take into account</w:t>
            </w:r>
            <w:proofErr w:type="gramEnd"/>
            <w:r w:rsidRPr="00F83B5B">
              <w:rPr>
                <w:rFonts w:ascii="Calibri" w:hAnsi="Calibri" w:cs="Calibri"/>
                <w:sz w:val="22"/>
                <w:lang w:val="en-GB" w:eastAsia="en-IE"/>
              </w:rPr>
              <w:t xml:space="preserve"> any cancelled bookings in the relevant period and ensure any CO2 emissions from cancelled bookings are not included to avoid any distortion of actual final report figures.  </w:t>
            </w:r>
          </w:p>
          <w:p w14:paraId="29FD4E9B" w14:textId="77777777" w:rsidR="00F83B5B" w:rsidRPr="00F83B5B" w:rsidRDefault="00F83B5B" w:rsidP="00F83B5B">
            <w:pPr>
              <w:numPr>
                <w:ilvl w:val="0"/>
                <w:numId w:val="13"/>
              </w:numPr>
              <w:spacing w:after="120" w:line="276" w:lineRule="auto"/>
              <w:contextualSpacing/>
              <w:rPr>
                <w:rFonts w:ascii="Calibri" w:hAnsi="Calibri" w:cs="Calibri"/>
                <w:sz w:val="22"/>
                <w:lang w:val="en-GB" w:eastAsia="en-IE"/>
              </w:rPr>
            </w:pPr>
            <w:r w:rsidRPr="00F83B5B">
              <w:rPr>
                <w:rFonts w:ascii="Calibri" w:hAnsi="Calibri" w:cs="Calibri"/>
                <w:b/>
                <w:bCs/>
                <w:sz w:val="22"/>
                <w:lang w:val="en-GB" w:eastAsia="en-IE"/>
              </w:rPr>
              <w:t>Specific worksheets in reports:</w:t>
            </w:r>
            <w:r w:rsidRPr="00F83B5B">
              <w:rPr>
                <w:rFonts w:ascii="Calibri" w:hAnsi="Calibri" w:cs="Calibri"/>
                <w:sz w:val="22"/>
                <w:lang w:val="en-GB" w:eastAsia="en-IE"/>
              </w:rPr>
              <w:t xml:space="preserve"> Reports should contain but not necessarily be limited to the following worksheets: -</w:t>
            </w:r>
          </w:p>
          <w:p w14:paraId="75BD69C5" w14:textId="77777777" w:rsidR="00F83B5B" w:rsidRPr="00F83B5B" w:rsidRDefault="00F83B5B" w:rsidP="00F83B5B">
            <w:pPr>
              <w:numPr>
                <w:ilvl w:val="1"/>
                <w:numId w:val="12"/>
              </w:numPr>
              <w:spacing w:after="120" w:line="276" w:lineRule="auto"/>
              <w:contextualSpacing/>
              <w:rPr>
                <w:rFonts w:ascii="Calibri" w:hAnsi="Calibri" w:cs="Calibri"/>
                <w:sz w:val="22"/>
                <w:lang w:val="en-GB" w:eastAsia="en-IE"/>
              </w:rPr>
            </w:pPr>
            <w:r w:rsidRPr="00F83B5B">
              <w:rPr>
                <w:rFonts w:ascii="Calibri" w:hAnsi="Calibri" w:cs="Calibri"/>
                <w:sz w:val="22"/>
                <w:lang w:val="en-GB" w:eastAsia="en-IE"/>
              </w:rPr>
              <w:t>Advance Air Purchase Summary – Top twenty routes and Regions</w:t>
            </w:r>
          </w:p>
          <w:p w14:paraId="7E8FA61F" w14:textId="77777777" w:rsidR="00F83B5B" w:rsidRPr="00F83B5B" w:rsidRDefault="00F83B5B" w:rsidP="00F83B5B">
            <w:pPr>
              <w:numPr>
                <w:ilvl w:val="1"/>
                <w:numId w:val="12"/>
              </w:numPr>
              <w:spacing w:after="120" w:line="276" w:lineRule="auto"/>
              <w:contextualSpacing/>
              <w:rPr>
                <w:rFonts w:ascii="Calibri" w:hAnsi="Calibri" w:cs="Calibri"/>
                <w:sz w:val="22"/>
                <w:lang w:val="en-GB" w:eastAsia="en-IE"/>
              </w:rPr>
            </w:pPr>
            <w:r w:rsidRPr="00F83B5B">
              <w:rPr>
                <w:rFonts w:ascii="Calibri" w:hAnsi="Calibri" w:cs="Calibri"/>
                <w:sz w:val="22"/>
                <w:lang w:val="en-GB" w:eastAsia="en-IE"/>
              </w:rPr>
              <w:t>Booking method (Online &amp; Offline)</w:t>
            </w:r>
          </w:p>
          <w:p w14:paraId="67E4E154" w14:textId="77777777" w:rsidR="00F83B5B" w:rsidRPr="00F83B5B" w:rsidRDefault="00F83B5B" w:rsidP="00F83B5B">
            <w:pPr>
              <w:numPr>
                <w:ilvl w:val="1"/>
                <w:numId w:val="12"/>
              </w:numPr>
              <w:spacing w:after="120" w:line="276" w:lineRule="auto"/>
              <w:contextualSpacing/>
              <w:rPr>
                <w:rFonts w:ascii="Calibri" w:hAnsi="Calibri" w:cs="Calibri"/>
                <w:sz w:val="22"/>
                <w:lang w:val="en-GB" w:eastAsia="en-IE"/>
              </w:rPr>
            </w:pPr>
            <w:r w:rsidRPr="00F83B5B">
              <w:rPr>
                <w:rFonts w:ascii="Calibri" w:hAnsi="Calibri" w:cs="Calibri"/>
                <w:sz w:val="22"/>
                <w:lang w:val="en-GB" w:eastAsia="en-IE"/>
              </w:rPr>
              <w:t>Regions and Destinations</w:t>
            </w:r>
          </w:p>
          <w:p w14:paraId="52A54D46" w14:textId="77777777" w:rsidR="00F83B5B" w:rsidRPr="00F83B5B" w:rsidRDefault="00F83B5B" w:rsidP="00F83B5B">
            <w:pPr>
              <w:numPr>
                <w:ilvl w:val="1"/>
                <w:numId w:val="12"/>
              </w:numPr>
              <w:spacing w:after="120" w:line="276" w:lineRule="auto"/>
              <w:contextualSpacing/>
              <w:rPr>
                <w:rFonts w:ascii="Calibri" w:hAnsi="Calibri" w:cs="Calibri"/>
                <w:sz w:val="22"/>
                <w:lang w:val="en-GB" w:eastAsia="en-IE"/>
              </w:rPr>
            </w:pPr>
            <w:r w:rsidRPr="00F83B5B">
              <w:rPr>
                <w:rFonts w:ascii="Calibri" w:hAnsi="Calibri" w:cs="Calibri"/>
                <w:sz w:val="22"/>
                <w:lang w:val="en-GB" w:eastAsia="en-IE"/>
              </w:rPr>
              <w:t>Passengers</w:t>
            </w:r>
          </w:p>
          <w:p w14:paraId="2A9256A4" w14:textId="77777777" w:rsidR="00F83B5B" w:rsidRPr="00F83B5B" w:rsidRDefault="00F83B5B" w:rsidP="00F83B5B">
            <w:pPr>
              <w:numPr>
                <w:ilvl w:val="1"/>
                <w:numId w:val="12"/>
              </w:numPr>
              <w:spacing w:after="120" w:line="276" w:lineRule="auto"/>
              <w:contextualSpacing/>
              <w:rPr>
                <w:rFonts w:ascii="Calibri" w:hAnsi="Calibri" w:cs="Calibri"/>
                <w:sz w:val="22"/>
                <w:lang w:val="en-GB" w:eastAsia="en-IE"/>
              </w:rPr>
            </w:pPr>
            <w:r w:rsidRPr="00F83B5B">
              <w:rPr>
                <w:rFonts w:ascii="Calibri" w:hAnsi="Calibri" w:cs="Calibri"/>
                <w:sz w:val="22"/>
                <w:lang w:val="en-GB" w:eastAsia="en-IE"/>
              </w:rPr>
              <w:lastRenderedPageBreak/>
              <w:t>Suppliers</w:t>
            </w:r>
          </w:p>
          <w:p w14:paraId="4B128DBF" w14:textId="77777777" w:rsidR="00F83B5B" w:rsidRPr="00F83B5B" w:rsidRDefault="00F83B5B" w:rsidP="00F83B5B">
            <w:pPr>
              <w:numPr>
                <w:ilvl w:val="1"/>
                <w:numId w:val="12"/>
              </w:numPr>
              <w:spacing w:after="120" w:line="276" w:lineRule="auto"/>
              <w:contextualSpacing/>
              <w:rPr>
                <w:rFonts w:ascii="Calibri" w:hAnsi="Calibri" w:cs="Calibri"/>
                <w:sz w:val="22"/>
                <w:lang w:val="en-GB" w:eastAsia="en-IE"/>
              </w:rPr>
            </w:pPr>
            <w:r w:rsidRPr="00F83B5B">
              <w:rPr>
                <w:rFonts w:ascii="Calibri" w:hAnsi="Calibri" w:cs="Calibri"/>
                <w:sz w:val="22"/>
                <w:lang w:val="en-GB" w:eastAsia="en-IE"/>
              </w:rPr>
              <w:t>Monthly Summary of Spend and Transactions including Management/Transaction Fee.</w:t>
            </w:r>
          </w:p>
          <w:p w14:paraId="21D4ACC2" w14:textId="77777777" w:rsidR="00F83B5B" w:rsidRPr="00F83B5B" w:rsidRDefault="00F83B5B" w:rsidP="00F83B5B">
            <w:pPr>
              <w:numPr>
                <w:ilvl w:val="1"/>
                <w:numId w:val="12"/>
              </w:numPr>
              <w:spacing w:after="120" w:line="276" w:lineRule="auto"/>
              <w:contextualSpacing/>
              <w:rPr>
                <w:rFonts w:ascii="Calibri" w:hAnsi="Calibri" w:cs="Calibri"/>
                <w:sz w:val="22"/>
                <w:lang w:val="en-GB" w:eastAsia="en-IE"/>
              </w:rPr>
            </w:pPr>
            <w:bookmarkStart w:id="4" w:name="_Hlk204158646"/>
            <w:r w:rsidRPr="00F83B5B">
              <w:rPr>
                <w:rFonts w:ascii="Calibri" w:hAnsi="Calibri" w:cs="Calibri"/>
                <w:sz w:val="22"/>
                <w:lang w:val="en-GB" w:eastAsia="en-IE"/>
              </w:rPr>
              <w:t xml:space="preserve">CO2 Carbon Emissions in line with calculation methodology specified in </w:t>
            </w:r>
            <w:r w:rsidRPr="00F83B5B">
              <w:rPr>
                <w:rFonts w:ascii="Calibri" w:hAnsi="Calibri" w:cs="Calibri"/>
                <w:color w:val="000000"/>
                <w:sz w:val="22"/>
                <w:shd w:val="clear" w:color="auto" w:fill="FFFFFF"/>
                <w:lang w:eastAsia="en-IE"/>
              </w:rPr>
              <w:t>Circular 01/2020 Offsetting Emissions Associated with Official Air Travel.</w:t>
            </w:r>
          </w:p>
          <w:bookmarkEnd w:id="4"/>
          <w:p w14:paraId="76F4562E" w14:textId="77777777" w:rsidR="00F83B5B" w:rsidRPr="00F83B5B" w:rsidRDefault="00F83B5B" w:rsidP="00F83B5B">
            <w:pPr>
              <w:numPr>
                <w:ilvl w:val="1"/>
                <w:numId w:val="12"/>
              </w:numPr>
              <w:spacing w:after="120" w:line="276" w:lineRule="auto"/>
              <w:contextualSpacing/>
              <w:rPr>
                <w:rFonts w:ascii="Calibri" w:hAnsi="Calibri" w:cs="Calibri"/>
                <w:sz w:val="22"/>
                <w:lang w:val="en-GB" w:eastAsia="en-IE"/>
              </w:rPr>
            </w:pPr>
            <w:r w:rsidRPr="00F83B5B">
              <w:rPr>
                <w:rFonts w:ascii="Calibri" w:hAnsi="Calibri" w:cs="Calibri"/>
                <w:sz w:val="22"/>
                <w:lang w:val="en-GB" w:eastAsia="en-IE"/>
              </w:rPr>
              <w:t>Full monthly report showing all transactions and associated reporting fields in addition to lines showing credits for that reporting period.</w:t>
            </w:r>
          </w:p>
          <w:p w14:paraId="169B1C66" w14:textId="77777777" w:rsidR="00F83B5B" w:rsidRPr="00F83B5B" w:rsidRDefault="00F83B5B" w:rsidP="00F83B5B">
            <w:pPr>
              <w:numPr>
                <w:ilvl w:val="1"/>
                <w:numId w:val="12"/>
              </w:numPr>
              <w:spacing w:after="120" w:line="276" w:lineRule="auto"/>
              <w:contextualSpacing/>
              <w:rPr>
                <w:rFonts w:ascii="Calibri" w:hAnsi="Calibri" w:cs="Calibri"/>
                <w:sz w:val="22"/>
                <w:lang w:val="en-GB" w:eastAsia="en-IE"/>
              </w:rPr>
            </w:pPr>
            <w:r w:rsidRPr="00F83B5B">
              <w:rPr>
                <w:rFonts w:ascii="Calibri" w:hAnsi="Calibri" w:cs="Calibri"/>
                <w:sz w:val="22"/>
                <w:lang w:val="en-GB" w:eastAsia="en-IE"/>
              </w:rPr>
              <w:t>SEAI report in the specified format for upload to the MandR system or any subsequent future requirements issued by the body.</w:t>
            </w:r>
          </w:p>
          <w:p w14:paraId="579D27EE" w14:textId="77777777" w:rsidR="00F83B5B" w:rsidRPr="00F83B5B" w:rsidRDefault="00F83B5B" w:rsidP="00F83B5B">
            <w:pPr>
              <w:ind w:left="1440"/>
              <w:contextualSpacing/>
              <w:rPr>
                <w:rFonts w:ascii="Calibri" w:hAnsi="Calibri" w:cs="Calibri"/>
                <w:sz w:val="22"/>
                <w:lang w:val="en-GB" w:eastAsia="en-IE"/>
              </w:rPr>
            </w:pPr>
          </w:p>
          <w:p w14:paraId="4311BC1D" w14:textId="77777777" w:rsidR="00F83B5B" w:rsidRPr="00F83B5B" w:rsidRDefault="00F83B5B" w:rsidP="00F83B5B">
            <w:pPr>
              <w:spacing w:after="160" w:line="259" w:lineRule="auto"/>
              <w:rPr>
                <w:rFonts w:ascii="Calibri" w:eastAsia="Aptos" w:hAnsi="Calibri" w:cs="Calibri"/>
                <w:kern w:val="2"/>
                <w:sz w:val="22"/>
                <w:szCs w:val="22"/>
                <w14:ligatures w14:val="standardContextual"/>
              </w:rPr>
            </w:pPr>
            <w:r w:rsidRPr="00F83B5B">
              <w:rPr>
                <w:rFonts w:ascii="Calibri" w:eastAsia="Aptos" w:hAnsi="Calibri" w:cs="Calibri"/>
                <w:kern w:val="2"/>
                <w:sz w:val="22"/>
                <w:szCs w:val="22"/>
                <w14:ligatures w14:val="standardContextual"/>
              </w:rPr>
              <w:t>Tenderers must provide details of their proposed system for accessing and managing Management Information, including backup options, system flexibility, and how the information will be used to improve duty of care, reduce costs, enhance customer experience, and support travellers, also highlight where their proposal provides additional value in relation to the areas listed.</w:t>
            </w:r>
          </w:p>
          <w:p w14:paraId="1A6A7888" w14:textId="77777777" w:rsidR="00F83B5B" w:rsidRPr="00F83B5B" w:rsidRDefault="00F83B5B" w:rsidP="00F83B5B">
            <w:pPr>
              <w:spacing w:after="160" w:line="259" w:lineRule="auto"/>
              <w:rPr>
                <w:rFonts w:ascii="Calibri" w:eastAsia="Aptos" w:hAnsi="Calibri" w:cs="Calibri"/>
                <w:kern w:val="2"/>
                <w:sz w:val="22"/>
                <w:szCs w:val="22"/>
                <w14:ligatures w14:val="standardContextual"/>
              </w:rPr>
            </w:pPr>
            <w:r w:rsidRPr="00F83B5B">
              <w:rPr>
                <w:rFonts w:ascii="Calibri" w:eastAsia="Aptos" w:hAnsi="Calibri" w:cs="Calibri"/>
                <w:kern w:val="2"/>
                <w:sz w:val="22"/>
                <w:szCs w:val="22"/>
                <w14:ligatures w14:val="standardContextual"/>
              </w:rPr>
              <w:t xml:space="preserve">Tenderers must also provide sample reports for assessment and evaluation, which must be provided as a separate appendix to their Tender response entitled </w:t>
            </w:r>
            <w:r w:rsidRPr="00F83B5B">
              <w:rPr>
                <w:rFonts w:ascii="Calibri" w:eastAsia="Aptos" w:hAnsi="Calibri" w:cs="Calibri"/>
                <w:b/>
                <w:bCs/>
                <w:kern w:val="2"/>
                <w:sz w:val="22"/>
                <w:szCs w:val="22"/>
                <w14:ligatures w14:val="standardContextual"/>
              </w:rPr>
              <w:t>Sample Reports -Tenderer’s Name.</w:t>
            </w:r>
          </w:p>
          <w:p w14:paraId="5E79D55E" w14:textId="77777777" w:rsidR="000006C4" w:rsidRPr="000006C4" w:rsidRDefault="000006C4" w:rsidP="000006C4">
            <w:pPr>
              <w:jc w:val="both"/>
              <w:rPr>
                <w:rFonts w:ascii="Calibri" w:hAnsi="Calibri" w:cs="Calibri"/>
                <w:sz w:val="22"/>
                <w:szCs w:val="22"/>
              </w:rPr>
            </w:pPr>
          </w:p>
          <w:p w14:paraId="02FB5A35" w14:textId="77777777" w:rsidR="000006C4" w:rsidRPr="000006C4" w:rsidRDefault="000006C4" w:rsidP="000006C4">
            <w:pPr>
              <w:spacing w:line="276" w:lineRule="auto"/>
              <w:ind w:right="436"/>
              <w:jc w:val="both"/>
              <w:rPr>
                <w:rFonts w:ascii="Calibri" w:hAnsi="Calibri"/>
                <w:sz w:val="22"/>
                <w:szCs w:val="22"/>
              </w:rPr>
            </w:pPr>
            <w:r w:rsidRPr="000006C4">
              <w:rPr>
                <w:rFonts w:ascii="Calibri" w:hAnsi="Calibri"/>
                <w:sz w:val="22"/>
                <w:szCs w:val="22"/>
              </w:rPr>
              <w:t xml:space="preserve">The submission for this Award Criterion must be contained within the </w:t>
            </w:r>
            <w:r w:rsidRPr="000006C4">
              <w:rPr>
                <w:rFonts w:ascii="Calibri" w:hAnsi="Calibri"/>
                <w:b/>
                <w:sz w:val="22"/>
                <w:szCs w:val="22"/>
                <w:u w:val="single"/>
              </w:rPr>
              <w:t xml:space="preserve">maximum of four [4] A4 pages with single space </w:t>
            </w:r>
            <w:r w:rsidRPr="000006C4">
              <w:rPr>
                <w:rFonts w:asciiTheme="minorHAnsi" w:eastAsiaTheme="minorHAnsi" w:hAnsiTheme="minorHAnsi" w:cstheme="minorBidi"/>
                <w:b/>
                <w:sz w:val="22"/>
                <w:szCs w:val="22"/>
                <w:u w:val="single"/>
              </w:rPr>
              <w:t>Calibri</w:t>
            </w:r>
            <w:r w:rsidRPr="000006C4">
              <w:rPr>
                <w:rFonts w:ascii="Calibri" w:hAnsi="Calibri"/>
                <w:b/>
                <w:sz w:val="22"/>
                <w:szCs w:val="22"/>
                <w:u w:val="single"/>
              </w:rPr>
              <w:t xml:space="preserve"> font with a font size no smaller than 11</w:t>
            </w:r>
            <w:r w:rsidRPr="000006C4">
              <w:rPr>
                <w:rFonts w:ascii="Calibri" w:hAnsi="Calibri"/>
                <w:sz w:val="22"/>
                <w:szCs w:val="22"/>
              </w:rPr>
              <w:t xml:space="preserve">. Tenderers are advised that any part of their Tender beyond the page count where specified, </w:t>
            </w:r>
            <w:r w:rsidRPr="000006C4">
              <w:rPr>
                <w:rFonts w:ascii="Calibri" w:hAnsi="Calibri"/>
                <w:b/>
                <w:sz w:val="22"/>
                <w:szCs w:val="22"/>
              </w:rPr>
              <w:t>WILL NOT</w:t>
            </w:r>
            <w:r w:rsidRPr="000006C4">
              <w:rPr>
                <w:rFonts w:ascii="Calibri" w:hAnsi="Calibri"/>
                <w:sz w:val="22"/>
                <w:szCs w:val="22"/>
              </w:rPr>
              <w:t xml:space="preserve"> be considered for evaluation.</w:t>
            </w:r>
          </w:p>
          <w:p w14:paraId="7FC05BAC" w14:textId="77777777" w:rsidR="000006C4" w:rsidRPr="000006C4" w:rsidRDefault="000006C4" w:rsidP="000006C4">
            <w:pPr>
              <w:spacing w:line="276" w:lineRule="auto"/>
              <w:ind w:left="360" w:right="436"/>
              <w:jc w:val="both"/>
              <w:rPr>
                <w:rFonts w:ascii="Calibri" w:hAnsi="Calibri"/>
                <w:sz w:val="22"/>
                <w:szCs w:val="22"/>
              </w:rPr>
            </w:pPr>
          </w:p>
          <w:p w14:paraId="1189CD13" w14:textId="77777777" w:rsidR="000006C4" w:rsidRPr="000006C4" w:rsidRDefault="000006C4" w:rsidP="000006C4">
            <w:pPr>
              <w:spacing w:line="276" w:lineRule="auto"/>
              <w:ind w:right="436"/>
              <w:jc w:val="both"/>
              <w:rPr>
                <w:rFonts w:ascii="Calibri" w:hAnsi="Calibri"/>
                <w:sz w:val="22"/>
                <w:szCs w:val="22"/>
              </w:rPr>
            </w:pPr>
            <w:r w:rsidRPr="000006C4">
              <w:rPr>
                <w:rFonts w:ascii="Calibri" w:hAnsi="Calibri"/>
                <w:sz w:val="22"/>
                <w:szCs w:val="22"/>
              </w:rPr>
              <w:t>Information in the form of tables and/or graphs is permitted and can be included in the response page count for this criterion.</w:t>
            </w:r>
          </w:p>
          <w:p w14:paraId="6E8D188F" w14:textId="77777777" w:rsidR="000006C4" w:rsidRPr="000006C4" w:rsidRDefault="000006C4" w:rsidP="000006C4">
            <w:pPr>
              <w:spacing w:line="276" w:lineRule="auto"/>
              <w:ind w:left="360" w:right="436"/>
              <w:jc w:val="both"/>
              <w:rPr>
                <w:rFonts w:ascii="Calibri" w:hAnsi="Calibri"/>
                <w:sz w:val="22"/>
                <w:szCs w:val="22"/>
              </w:rPr>
            </w:pPr>
          </w:p>
          <w:p w14:paraId="35F40ACE" w14:textId="77777777" w:rsidR="000006C4" w:rsidRPr="000006C4" w:rsidRDefault="000006C4" w:rsidP="000006C4">
            <w:pPr>
              <w:tabs>
                <w:tab w:val="left" w:pos="454"/>
                <w:tab w:val="left" w:pos="907"/>
                <w:tab w:val="left" w:pos="1361"/>
                <w:tab w:val="left" w:pos="1814"/>
                <w:tab w:val="left" w:pos="2268"/>
              </w:tabs>
              <w:spacing w:after="270"/>
              <w:contextualSpacing/>
              <w:rPr>
                <w:rFonts w:ascii="Calibri" w:hAnsi="Calibri"/>
                <w:sz w:val="22"/>
                <w:lang w:val="en-GB"/>
              </w:rPr>
            </w:pPr>
            <w:r w:rsidRPr="000006C4">
              <w:rPr>
                <w:rFonts w:ascii="Calibri" w:hAnsi="Calibri"/>
                <w:sz w:val="22"/>
                <w:szCs w:val="22"/>
              </w:rPr>
              <w:t>Tenderers should not embed documents in the TRD.</w:t>
            </w:r>
          </w:p>
          <w:p w14:paraId="2676C0B7" w14:textId="6E4F4731" w:rsidR="00D90C88" w:rsidRDefault="00D90C88" w:rsidP="000006C4">
            <w:pPr>
              <w:spacing w:after="120"/>
              <w:contextualSpacing/>
              <w:rPr>
                <w:rFonts w:asciiTheme="minorHAnsi" w:hAnsiTheme="minorHAnsi" w:cstheme="minorHAnsi"/>
                <w:sz w:val="22"/>
                <w:szCs w:val="22"/>
              </w:rPr>
            </w:pPr>
          </w:p>
          <w:p w14:paraId="34CBE6DA" w14:textId="77777777" w:rsidR="00D90C88" w:rsidRDefault="00D90C88" w:rsidP="00F67C36">
            <w:pPr>
              <w:spacing w:after="120"/>
              <w:contextualSpacing/>
              <w:rPr>
                <w:rFonts w:asciiTheme="minorHAnsi" w:hAnsiTheme="minorHAnsi" w:cstheme="minorHAnsi"/>
                <w:sz w:val="22"/>
                <w:szCs w:val="22"/>
              </w:rPr>
            </w:pPr>
          </w:p>
          <w:p w14:paraId="0D63FFC8" w14:textId="77777777" w:rsidR="00D90C88" w:rsidRDefault="00D90C88" w:rsidP="00F67C36">
            <w:pPr>
              <w:spacing w:after="120"/>
              <w:contextualSpacing/>
              <w:rPr>
                <w:rFonts w:asciiTheme="minorHAnsi" w:hAnsiTheme="minorHAnsi" w:cstheme="minorHAnsi"/>
                <w:sz w:val="22"/>
                <w:szCs w:val="22"/>
              </w:rPr>
            </w:pPr>
          </w:p>
          <w:p w14:paraId="5058532D" w14:textId="77777777" w:rsidR="00D90C88" w:rsidRDefault="00D90C88" w:rsidP="00F67C36">
            <w:pPr>
              <w:spacing w:after="120"/>
              <w:contextualSpacing/>
              <w:rPr>
                <w:rFonts w:asciiTheme="minorHAnsi" w:hAnsiTheme="minorHAnsi" w:cstheme="minorHAnsi"/>
                <w:sz w:val="22"/>
                <w:szCs w:val="22"/>
              </w:rPr>
            </w:pPr>
          </w:p>
          <w:p w14:paraId="677BD60A" w14:textId="77777777" w:rsidR="00D90C88" w:rsidRDefault="00D90C88" w:rsidP="00F67C36">
            <w:pPr>
              <w:spacing w:after="120"/>
              <w:contextualSpacing/>
              <w:rPr>
                <w:rFonts w:asciiTheme="minorHAnsi" w:hAnsiTheme="minorHAnsi" w:cstheme="minorHAnsi"/>
                <w:sz w:val="22"/>
                <w:szCs w:val="22"/>
              </w:rPr>
            </w:pPr>
          </w:p>
          <w:p w14:paraId="14CF1EAB" w14:textId="77777777" w:rsidR="00D90C88" w:rsidRDefault="00D90C88" w:rsidP="00F67C36">
            <w:pPr>
              <w:spacing w:after="120"/>
              <w:contextualSpacing/>
              <w:rPr>
                <w:rFonts w:asciiTheme="minorHAnsi" w:hAnsiTheme="minorHAnsi" w:cstheme="minorHAnsi"/>
                <w:sz w:val="22"/>
                <w:szCs w:val="22"/>
              </w:rPr>
            </w:pPr>
          </w:p>
          <w:p w14:paraId="68D84236" w14:textId="77777777" w:rsidR="00D90C88" w:rsidRDefault="00D90C88" w:rsidP="00F67C36">
            <w:pPr>
              <w:spacing w:after="120"/>
              <w:contextualSpacing/>
              <w:rPr>
                <w:rFonts w:asciiTheme="minorHAnsi" w:hAnsiTheme="minorHAnsi" w:cstheme="minorHAnsi"/>
                <w:sz w:val="22"/>
                <w:szCs w:val="22"/>
              </w:rPr>
            </w:pPr>
          </w:p>
          <w:p w14:paraId="4B710562" w14:textId="77777777" w:rsidR="00D90C88" w:rsidRDefault="00D90C88" w:rsidP="00F67C36">
            <w:pPr>
              <w:spacing w:after="120"/>
              <w:contextualSpacing/>
              <w:rPr>
                <w:rFonts w:asciiTheme="minorHAnsi" w:hAnsiTheme="minorHAnsi" w:cstheme="minorHAnsi"/>
                <w:sz w:val="22"/>
                <w:szCs w:val="22"/>
              </w:rPr>
            </w:pPr>
          </w:p>
          <w:p w14:paraId="49E84C6E" w14:textId="77777777" w:rsidR="00D90C88" w:rsidRDefault="00D90C88" w:rsidP="00F67C36">
            <w:pPr>
              <w:spacing w:after="120"/>
              <w:contextualSpacing/>
              <w:rPr>
                <w:rFonts w:asciiTheme="minorHAnsi" w:hAnsiTheme="minorHAnsi" w:cstheme="minorHAnsi"/>
                <w:sz w:val="22"/>
                <w:szCs w:val="22"/>
              </w:rPr>
            </w:pPr>
          </w:p>
          <w:p w14:paraId="6FC8EAE7" w14:textId="77777777" w:rsidR="00D90C88" w:rsidRDefault="00D90C88" w:rsidP="00F67C36">
            <w:pPr>
              <w:spacing w:after="120"/>
              <w:contextualSpacing/>
              <w:rPr>
                <w:rFonts w:asciiTheme="minorHAnsi" w:hAnsiTheme="minorHAnsi" w:cstheme="minorHAnsi"/>
                <w:sz w:val="22"/>
                <w:szCs w:val="22"/>
              </w:rPr>
            </w:pPr>
          </w:p>
          <w:p w14:paraId="09E8A30C" w14:textId="77777777" w:rsidR="00D90C88" w:rsidRDefault="00D90C88" w:rsidP="00F67C36">
            <w:pPr>
              <w:spacing w:after="120"/>
              <w:contextualSpacing/>
              <w:rPr>
                <w:rFonts w:asciiTheme="minorHAnsi" w:hAnsiTheme="minorHAnsi" w:cstheme="minorHAnsi"/>
                <w:sz w:val="22"/>
                <w:szCs w:val="22"/>
              </w:rPr>
            </w:pPr>
          </w:p>
          <w:p w14:paraId="3CC3B20A" w14:textId="77777777" w:rsidR="00D90C88" w:rsidRDefault="00D90C88" w:rsidP="00F67C36">
            <w:pPr>
              <w:spacing w:after="120"/>
              <w:contextualSpacing/>
              <w:rPr>
                <w:rFonts w:asciiTheme="minorHAnsi" w:hAnsiTheme="minorHAnsi" w:cstheme="minorHAnsi"/>
                <w:sz w:val="22"/>
                <w:szCs w:val="22"/>
              </w:rPr>
            </w:pPr>
          </w:p>
          <w:p w14:paraId="3A9209B1" w14:textId="77777777" w:rsidR="00D90C88" w:rsidRDefault="00D90C88" w:rsidP="00F67C36">
            <w:pPr>
              <w:spacing w:after="120"/>
              <w:contextualSpacing/>
              <w:rPr>
                <w:rFonts w:asciiTheme="minorHAnsi" w:hAnsiTheme="minorHAnsi" w:cstheme="minorHAnsi"/>
                <w:sz w:val="22"/>
                <w:szCs w:val="22"/>
              </w:rPr>
            </w:pPr>
          </w:p>
          <w:p w14:paraId="0F8A9FE6" w14:textId="77777777" w:rsidR="00D90C88" w:rsidRDefault="00D90C88" w:rsidP="00F67C36">
            <w:pPr>
              <w:spacing w:after="120"/>
              <w:contextualSpacing/>
              <w:rPr>
                <w:rFonts w:asciiTheme="minorHAnsi" w:hAnsiTheme="minorHAnsi" w:cstheme="minorHAnsi"/>
                <w:sz w:val="22"/>
                <w:szCs w:val="22"/>
              </w:rPr>
            </w:pPr>
          </w:p>
          <w:p w14:paraId="5424F0CD" w14:textId="77777777" w:rsidR="00D90C88" w:rsidRPr="00AD7D16" w:rsidRDefault="00D90C88" w:rsidP="00F67C36">
            <w:pPr>
              <w:spacing w:after="120"/>
              <w:contextualSpacing/>
              <w:rPr>
                <w:rFonts w:asciiTheme="minorHAnsi" w:hAnsiTheme="minorHAnsi" w:cstheme="minorHAnsi"/>
                <w:sz w:val="22"/>
                <w:szCs w:val="22"/>
              </w:rPr>
            </w:pPr>
          </w:p>
        </w:tc>
      </w:tr>
      <w:tr w:rsidR="00D90C88" w:rsidRPr="00F7532B" w14:paraId="2A91DDF3" w14:textId="77777777" w:rsidTr="000006C4">
        <w:tc>
          <w:tcPr>
            <w:tcW w:w="9634" w:type="dxa"/>
            <w:gridSpan w:val="2"/>
            <w:shd w:val="clear" w:color="auto" w:fill="DDEEEC"/>
          </w:tcPr>
          <w:p w14:paraId="5F7BB942" w14:textId="4209A5BA" w:rsidR="00D90C88" w:rsidRDefault="000A7CD6" w:rsidP="00F67C36">
            <w:pPr>
              <w:rPr>
                <w:rStyle w:val="PlaceholderText"/>
                <w:rFonts w:asciiTheme="minorHAnsi" w:eastAsiaTheme="minorHAnsi" w:hAnsiTheme="minorHAnsi" w:cstheme="minorHAnsi"/>
                <w:i/>
                <w:iCs/>
                <w:sz w:val="22"/>
                <w:szCs w:val="22"/>
              </w:rPr>
            </w:pPr>
            <w:r w:rsidRPr="000A7CD6">
              <w:rPr>
                <w:rStyle w:val="PlaceholderText"/>
                <w:rFonts w:asciiTheme="minorHAnsi" w:eastAsiaTheme="minorHAnsi" w:hAnsiTheme="minorHAnsi" w:cstheme="minorHAnsi"/>
                <w:i/>
                <w:iCs/>
                <w:sz w:val="22"/>
                <w:szCs w:val="22"/>
              </w:rPr>
              <w:lastRenderedPageBreak/>
              <w:t>Please enter your response here</w:t>
            </w:r>
          </w:p>
          <w:p w14:paraId="3F82E4BF" w14:textId="77777777" w:rsidR="004D4EA3" w:rsidRDefault="004D4EA3" w:rsidP="00F67C36">
            <w:pPr>
              <w:rPr>
                <w:rStyle w:val="PlaceholderText"/>
                <w:rFonts w:eastAsiaTheme="minorHAnsi"/>
                <w:sz w:val="22"/>
                <w:szCs w:val="22"/>
              </w:rPr>
            </w:pPr>
          </w:p>
          <w:p w14:paraId="3A8F1A44" w14:textId="77777777" w:rsidR="004D4EA3" w:rsidRPr="000A7CD6" w:rsidRDefault="004D4EA3" w:rsidP="00F67C36">
            <w:pPr>
              <w:rPr>
                <w:rFonts w:asciiTheme="minorHAnsi" w:hAnsiTheme="minorHAnsi" w:cstheme="minorHAnsi"/>
                <w:i/>
                <w:iCs/>
                <w:sz w:val="23"/>
                <w:szCs w:val="23"/>
              </w:rPr>
            </w:pPr>
          </w:p>
          <w:p w14:paraId="287EFBE2" w14:textId="77777777" w:rsidR="00D90C88" w:rsidRPr="00F7532B" w:rsidRDefault="00D90C88" w:rsidP="00F67C36">
            <w:pPr>
              <w:rPr>
                <w:rFonts w:asciiTheme="minorHAnsi" w:hAnsiTheme="minorHAnsi" w:cstheme="minorHAnsi"/>
                <w:sz w:val="23"/>
                <w:szCs w:val="23"/>
              </w:rPr>
            </w:pPr>
          </w:p>
        </w:tc>
      </w:tr>
    </w:tbl>
    <w:p w14:paraId="3EBCFF86" w14:textId="77777777" w:rsidR="00D90C88" w:rsidRDefault="00D90C88" w:rsidP="00CE5366">
      <w:pPr>
        <w:tabs>
          <w:tab w:val="left" w:pos="6179"/>
        </w:tabs>
      </w:pPr>
    </w:p>
    <w:p w14:paraId="17FA6A35" w14:textId="77777777" w:rsidR="00D90C88" w:rsidRDefault="00D90C88" w:rsidP="00CE5366">
      <w:pPr>
        <w:tabs>
          <w:tab w:val="left" w:pos="6179"/>
        </w:tabs>
      </w:pPr>
    </w:p>
    <w:p w14:paraId="4E130C42" w14:textId="77777777" w:rsidR="00D90C88" w:rsidRDefault="00D90C88" w:rsidP="00CE5366">
      <w:pPr>
        <w:tabs>
          <w:tab w:val="left" w:pos="6179"/>
        </w:tabs>
      </w:pPr>
    </w:p>
    <w:p w14:paraId="22F13CBD" w14:textId="77777777" w:rsidR="00D90C88" w:rsidRDefault="00D90C88" w:rsidP="00CE5366">
      <w:pPr>
        <w:tabs>
          <w:tab w:val="left" w:pos="6179"/>
        </w:tabs>
      </w:pPr>
    </w:p>
    <w:p w14:paraId="251A28DB" w14:textId="77777777" w:rsidR="00D90C88" w:rsidRDefault="00D90C88" w:rsidP="00CE5366">
      <w:pPr>
        <w:tabs>
          <w:tab w:val="left" w:pos="617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8221"/>
      </w:tblGrid>
      <w:tr w:rsidR="00D90C88" w:rsidRPr="00F7532B" w14:paraId="3204E7DB" w14:textId="77777777" w:rsidTr="000006C4">
        <w:tc>
          <w:tcPr>
            <w:tcW w:w="1413" w:type="dxa"/>
            <w:shd w:val="clear" w:color="auto" w:fill="DDEEEC"/>
          </w:tcPr>
          <w:p w14:paraId="053A9A9F" w14:textId="77777777" w:rsidR="00D90C88" w:rsidRPr="000006C4" w:rsidRDefault="00D90C88" w:rsidP="00F67C36">
            <w:pPr>
              <w:jc w:val="center"/>
              <w:rPr>
                <w:rFonts w:asciiTheme="minorHAnsi" w:hAnsiTheme="minorHAnsi" w:cstheme="minorHAnsi"/>
                <w:b/>
                <w:bCs/>
                <w:color w:val="000000" w:themeColor="text1"/>
                <w:sz w:val="23"/>
                <w:szCs w:val="23"/>
              </w:rPr>
            </w:pPr>
            <w:r w:rsidRPr="000006C4">
              <w:rPr>
                <w:rFonts w:asciiTheme="minorHAnsi" w:hAnsiTheme="minorHAnsi" w:cstheme="minorHAnsi"/>
                <w:b/>
                <w:bCs/>
                <w:color w:val="000000" w:themeColor="text1"/>
                <w:sz w:val="23"/>
                <w:szCs w:val="23"/>
              </w:rPr>
              <w:lastRenderedPageBreak/>
              <w:t>RFT Appendix 1</w:t>
            </w:r>
          </w:p>
          <w:p w14:paraId="344A7591" w14:textId="77777777" w:rsidR="00D90C88" w:rsidRPr="000006C4" w:rsidRDefault="00D90C88" w:rsidP="00F67C36">
            <w:pPr>
              <w:jc w:val="center"/>
              <w:rPr>
                <w:rFonts w:asciiTheme="minorHAnsi" w:hAnsiTheme="minorHAnsi" w:cstheme="minorHAnsi"/>
                <w:b/>
                <w:bCs/>
                <w:color w:val="000000" w:themeColor="text1"/>
                <w:sz w:val="23"/>
                <w:szCs w:val="23"/>
              </w:rPr>
            </w:pPr>
            <w:r w:rsidRPr="000006C4">
              <w:rPr>
                <w:rFonts w:asciiTheme="minorHAnsi" w:hAnsiTheme="minorHAnsi" w:cstheme="minorHAnsi"/>
                <w:b/>
                <w:bCs/>
                <w:color w:val="000000" w:themeColor="text1"/>
                <w:sz w:val="23"/>
                <w:szCs w:val="23"/>
              </w:rPr>
              <w:t>Reference</w:t>
            </w:r>
          </w:p>
          <w:p w14:paraId="278D112C" w14:textId="162478C3" w:rsidR="00D90C88" w:rsidRPr="000006C4" w:rsidRDefault="000006C4" w:rsidP="00F67C36">
            <w:pPr>
              <w:jc w:val="center"/>
              <w:rPr>
                <w:rFonts w:asciiTheme="minorHAnsi" w:hAnsiTheme="minorHAnsi" w:cstheme="minorHAnsi"/>
                <w:b/>
                <w:color w:val="000000" w:themeColor="text1"/>
                <w:sz w:val="23"/>
                <w:szCs w:val="23"/>
                <w:lang w:val="en-GB"/>
              </w:rPr>
            </w:pPr>
            <w:r w:rsidRPr="000006C4">
              <w:rPr>
                <w:rFonts w:asciiTheme="minorHAnsi" w:hAnsiTheme="minorHAnsi" w:cstheme="minorHAnsi"/>
                <w:b/>
                <w:bCs/>
                <w:color w:val="000000" w:themeColor="text1"/>
                <w:sz w:val="23"/>
                <w:szCs w:val="23"/>
              </w:rPr>
              <w:t>3.</w:t>
            </w:r>
            <w:r w:rsidR="00D90C88" w:rsidRPr="000006C4">
              <w:rPr>
                <w:rFonts w:asciiTheme="minorHAnsi" w:hAnsiTheme="minorHAnsi" w:cstheme="minorHAnsi"/>
                <w:b/>
                <w:bCs/>
                <w:color w:val="000000" w:themeColor="text1"/>
                <w:sz w:val="23"/>
                <w:szCs w:val="23"/>
              </w:rPr>
              <w:t>2.2</w:t>
            </w:r>
          </w:p>
        </w:tc>
        <w:tc>
          <w:tcPr>
            <w:tcW w:w="8221" w:type="dxa"/>
            <w:shd w:val="clear" w:color="auto" w:fill="DDEEEC"/>
          </w:tcPr>
          <w:p w14:paraId="69D88220" w14:textId="2DBE468E" w:rsidR="00D90C88" w:rsidRPr="000006C4" w:rsidRDefault="00D90C88" w:rsidP="00F67C36">
            <w:pPr>
              <w:jc w:val="center"/>
              <w:rPr>
                <w:rFonts w:asciiTheme="minorHAnsi" w:hAnsiTheme="minorHAnsi" w:cstheme="minorHAnsi"/>
                <w:b/>
                <w:color w:val="000000" w:themeColor="text1"/>
                <w:sz w:val="23"/>
                <w:szCs w:val="23"/>
                <w:lang w:val="en-GB"/>
              </w:rPr>
            </w:pPr>
            <w:r w:rsidRPr="000006C4">
              <w:rPr>
                <w:rFonts w:asciiTheme="minorHAnsi" w:hAnsiTheme="minorHAnsi" w:cstheme="minorHAnsi"/>
                <w:b/>
                <w:color w:val="000000" w:themeColor="text1"/>
                <w:sz w:val="23"/>
                <w:szCs w:val="23"/>
                <w:lang w:val="en-GB"/>
              </w:rPr>
              <w:t xml:space="preserve">Sub-Criterion 2.2: </w:t>
            </w:r>
            <w:r w:rsidRPr="000006C4">
              <w:rPr>
                <w:rFonts w:asciiTheme="minorHAnsi" w:hAnsiTheme="minorHAnsi" w:cstheme="minorHAnsi"/>
                <w:b/>
                <w:color w:val="000000" w:themeColor="text1"/>
                <w:sz w:val="23"/>
                <w:szCs w:val="23"/>
              </w:rPr>
              <w:t>Invoicing, eInvoicing</w:t>
            </w:r>
            <w:r w:rsidR="00232E28" w:rsidRPr="000006C4">
              <w:rPr>
                <w:rFonts w:asciiTheme="minorHAnsi" w:hAnsiTheme="minorHAnsi" w:cstheme="minorHAnsi"/>
                <w:b/>
                <w:color w:val="000000" w:themeColor="text1"/>
                <w:sz w:val="23"/>
                <w:szCs w:val="23"/>
              </w:rPr>
              <w:t>,</w:t>
            </w:r>
            <w:r w:rsidRPr="000006C4">
              <w:rPr>
                <w:rFonts w:asciiTheme="minorHAnsi" w:hAnsiTheme="minorHAnsi" w:cstheme="minorHAnsi"/>
                <w:b/>
                <w:color w:val="000000" w:themeColor="text1"/>
                <w:sz w:val="23"/>
                <w:szCs w:val="23"/>
              </w:rPr>
              <w:t xml:space="preserve"> Credit Note </w:t>
            </w:r>
            <w:r w:rsidR="00232E28" w:rsidRPr="000006C4">
              <w:rPr>
                <w:rFonts w:asciiTheme="minorHAnsi" w:hAnsiTheme="minorHAnsi" w:cstheme="minorHAnsi"/>
                <w:b/>
                <w:color w:val="000000" w:themeColor="text1"/>
                <w:sz w:val="23"/>
                <w:szCs w:val="23"/>
              </w:rPr>
              <w:t>&amp; Corporate Point Management</w:t>
            </w:r>
            <w:r w:rsidRPr="000006C4">
              <w:rPr>
                <w:rFonts w:asciiTheme="minorHAnsi" w:hAnsiTheme="minorHAnsi" w:cstheme="minorHAnsi"/>
                <w:b/>
                <w:color w:val="000000" w:themeColor="text1"/>
                <w:sz w:val="23"/>
                <w:szCs w:val="23"/>
                <w:lang w:val="en-GB"/>
              </w:rPr>
              <w:t xml:space="preserve"> (35 </w:t>
            </w:r>
            <w:r w:rsidR="000006C4">
              <w:rPr>
                <w:rFonts w:asciiTheme="minorHAnsi" w:hAnsiTheme="minorHAnsi" w:cstheme="minorHAnsi"/>
                <w:b/>
                <w:color w:val="000000" w:themeColor="text1"/>
                <w:sz w:val="23"/>
                <w:szCs w:val="23"/>
                <w:lang w:val="en-GB"/>
              </w:rPr>
              <w:t>m</w:t>
            </w:r>
            <w:r w:rsidRPr="000006C4">
              <w:rPr>
                <w:rFonts w:asciiTheme="minorHAnsi" w:hAnsiTheme="minorHAnsi" w:cstheme="minorHAnsi"/>
                <w:b/>
                <w:color w:val="000000" w:themeColor="text1"/>
                <w:sz w:val="23"/>
                <w:szCs w:val="23"/>
                <w:lang w:val="en-GB"/>
              </w:rPr>
              <w:t>arks</w:t>
            </w:r>
            <w:r w:rsidR="000006C4">
              <w:rPr>
                <w:rFonts w:asciiTheme="minorHAnsi" w:hAnsiTheme="minorHAnsi" w:cstheme="minorHAnsi"/>
                <w:b/>
                <w:color w:val="000000" w:themeColor="text1"/>
                <w:sz w:val="23"/>
                <w:szCs w:val="23"/>
                <w:lang w:val="en-GB"/>
              </w:rPr>
              <w:t xml:space="preserve"> available/</w:t>
            </w:r>
            <w:r w:rsidR="000006C4">
              <w:rPr>
                <w:rFonts w:asciiTheme="minorHAnsi" w:hAnsiTheme="minorHAnsi" w:cstheme="minorHAnsi"/>
                <w:b/>
                <w:bCs/>
                <w:color w:val="000000" w:themeColor="text1"/>
                <w:sz w:val="23"/>
                <w:szCs w:val="23"/>
              </w:rPr>
              <w:t>minimum qualifying threshold 21 marks</w:t>
            </w:r>
            <w:r w:rsidRPr="000006C4">
              <w:rPr>
                <w:rFonts w:asciiTheme="minorHAnsi" w:hAnsiTheme="minorHAnsi" w:cstheme="minorHAnsi"/>
                <w:b/>
                <w:color w:val="000000" w:themeColor="text1"/>
                <w:sz w:val="23"/>
                <w:szCs w:val="23"/>
                <w:lang w:val="en-GB"/>
              </w:rPr>
              <w:t>)</w:t>
            </w:r>
          </w:p>
        </w:tc>
      </w:tr>
      <w:tr w:rsidR="00D90C88" w:rsidRPr="00F7532B" w14:paraId="003A3011" w14:textId="77777777" w:rsidTr="00F67C36">
        <w:trPr>
          <w:trHeight w:val="6500"/>
        </w:trPr>
        <w:tc>
          <w:tcPr>
            <w:tcW w:w="9634" w:type="dxa"/>
            <w:gridSpan w:val="2"/>
            <w:shd w:val="clear" w:color="auto" w:fill="auto"/>
          </w:tcPr>
          <w:p w14:paraId="58FC53FB" w14:textId="77777777" w:rsidR="008938FD" w:rsidRPr="008938FD" w:rsidRDefault="008938FD" w:rsidP="008938FD">
            <w:pPr>
              <w:spacing w:after="120"/>
              <w:rPr>
                <w:rFonts w:ascii="Calibri" w:hAnsi="Calibri" w:cs="Calibri"/>
                <w:color w:val="000000"/>
                <w:sz w:val="22"/>
                <w:lang w:val="en-GB" w:eastAsia="en-IE"/>
              </w:rPr>
            </w:pPr>
            <w:r w:rsidRPr="008938FD">
              <w:rPr>
                <w:rFonts w:ascii="Calibri" w:hAnsi="Calibri" w:cs="Calibri"/>
                <w:color w:val="000000"/>
                <w:sz w:val="22"/>
                <w:lang w:val="en-GB" w:eastAsia="en-IE"/>
              </w:rPr>
              <w:t xml:space="preserve">Tenderers must demonstrate the quality of their proposed approach to Invoicing, eInvoicing and Credit Note arrangements, taking into consideration </w:t>
            </w:r>
            <w:r w:rsidRPr="008938FD">
              <w:rPr>
                <w:rFonts w:ascii="Calibri" w:eastAsia="Calibri" w:hAnsi="Calibri"/>
                <w:sz w:val="22"/>
                <w:lang w:eastAsia="en-IE"/>
              </w:rPr>
              <w:t xml:space="preserve">the provisions of the Prompt Payment of Accounts Act 1997, as amended or revised, and the European Communities (Late Payment in Commercial Transactions) Regulations, 2012 shall apply to all payments. Incorrect invoices will be returned for correction with consequential effects on the due date of payment.  </w:t>
            </w:r>
          </w:p>
          <w:p w14:paraId="632EA19E" w14:textId="77777777" w:rsidR="008938FD" w:rsidRPr="008938FD" w:rsidRDefault="008938FD" w:rsidP="008938FD">
            <w:pPr>
              <w:spacing w:after="120"/>
              <w:rPr>
                <w:rFonts w:ascii="Calibri" w:eastAsia="Calibri" w:hAnsi="Calibri"/>
                <w:sz w:val="22"/>
                <w:lang w:eastAsia="en-IE"/>
              </w:rPr>
            </w:pPr>
            <w:r w:rsidRPr="008938FD">
              <w:rPr>
                <w:rFonts w:ascii="Calibri" w:eastAsia="Calibri" w:hAnsi="Calibri"/>
                <w:sz w:val="22"/>
                <w:lang w:eastAsia="en-IE"/>
              </w:rPr>
              <w:t>The Successful Tenderers must provide Framework Clients with prompt, effective and user-friendly invoicing arrangements, with content tailored to suit individual client invoicing requirements, at intervals as required by Framework clients, including the following:</w:t>
            </w:r>
          </w:p>
          <w:p w14:paraId="0EFB17A6" w14:textId="77777777" w:rsidR="008938FD" w:rsidRPr="008938FD" w:rsidRDefault="008938FD" w:rsidP="008938FD">
            <w:pPr>
              <w:numPr>
                <w:ilvl w:val="1"/>
                <w:numId w:val="23"/>
              </w:numPr>
              <w:spacing w:after="120" w:line="276" w:lineRule="auto"/>
              <w:contextualSpacing/>
              <w:rPr>
                <w:rFonts w:ascii="Calibri" w:hAnsi="Calibri"/>
                <w:sz w:val="22"/>
                <w:lang w:val="en-GB" w:eastAsia="en-IE"/>
              </w:rPr>
            </w:pPr>
            <w:r w:rsidRPr="008938FD">
              <w:rPr>
                <w:rFonts w:ascii="Calibri" w:eastAsia="Calibri" w:hAnsi="Calibri"/>
                <w:b/>
                <w:bCs/>
                <w:sz w:val="22"/>
                <w:lang w:eastAsia="en-IE"/>
              </w:rPr>
              <w:t>Compliance with Irish VAT invoice standards:</w:t>
            </w:r>
            <w:r w:rsidRPr="008938FD">
              <w:rPr>
                <w:rFonts w:ascii="Calibri" w:eastAsia="Calibri" w:hAnsi="Calibri"/>
                <w:sz w:val="22"/>
                <w:lang w:eastAsia="en-IE"/>
              </w:rPr>
              <w:t xml:space="preserve"> The Successful Tenderers must ensure that all invoices issued in connection with this contract comply with the requirements set out by the Irish Revenue Commissioners. A valid VAT invoice must include, at a minimum: the Contractor’s name, address, and VAT registration number; the Framework Client’s details; a unique invoice number; the date of issue and supply; a clear description of Services; quantity and unit price; applicable VAT rate; and the total amount payable including VAT. </w:t>
            </w:r>
          </w:p>
          <w:p w14:paraId="51C6E856" w14:textId="77777777" w:rsidR="008938FD" w:rsidRPr="008938FD" w:rsidRDefault="008938FD" w:rsidP="008938FD">
            <w:pPr>
              <w:numPr>
                <w:ilvl w:val="1"/>
                <w:numId w:val="23"/>
              </w:numPr>
              <w:spacing w:after="120" w:line="276" w:lineRule="auto"/>
              <w:contextualSpacing/>
              <w:rPr>
                <w:rFonts w:ascii="Calibri" w:hAnsi="Calibri"/>
                <w:sz w:val="22"/>
                <w:lang w:val="en-GB" w:eastAsia="en-IE"/>
              </w:rPr>
            </w:pPr>
            <w:r w:rsidRPr="008938FD">
              <w:rPr>
                <w:rFonts w:ascii="Calibri" w:hAnsi="Calibri"/>
                <w:b/>
                <w:bCs/>
                <w:sz w:val="22"/>
                <w:lang w:val="en-GB" w:eastAsia="en-IE"/>
              </w:rPr>
              <w:t>Capability to issue electronic invoices:</w:t>
            </w:r>
            <w:r w:rsidRPr="008938FD">
              <w:rPr>
                <w:rFonts w:ascii="Calibri" w:hAnsi="Calibri"/>
                <w:sz w:val="22"/>
                <w:lang w:val="en-GB" w:eastAsia="en-IE"/>
              </w:rPr>
              <w:t xml:space="preserve"> The Successful Tenderers must be </w:t>
            </w:r>
            <w:proofErr w:type="gramStart"/>
            <w:r w:rsidRPr="008938FD">
              <w:rPr>
                <w:rFonts w:ascii="Calibri" w:hAnsi="Calibri"/>
                <w:sz w:val="22"/>
                <w:lang w:val="en-GB" w:eastAsia="en-IE"/>
              </w:rPr>
              <w:t>in a position</w:t>
            </w:r>
            <w:proofErr w:type="gramEnd"/>
            <w:r w:rsidRPr="008938FD">
              <w:rPr>
                <w:rFonts w:ascii="Calibri" w:hAnsi="Calibri"/>
                <w:sz w:val="22"/>
                <w:lang w:val="en-GB" w:eastAsia="en-IE"/>
              </w:rPr>
              <w:t xml:space="preserve"> to provide electronic invoices (through email, Electronic Data Interchange to a Purchase to Pay or an Enterprise Resource Planning system or equivalent) where requested to do so by Framework Clients.</w:t>
            </w:r>
          </w:p>
          <w:p w14:paraId="56CC0B73" w14:textId="77777777" w:rsidR="008938FD" w:rsidRPr="008938FD" w:rsidRDefault="008938FD" w:rsidP="008938FD">
            <w:pPr>
              <w:numPr>
                <w:ilvl w:val="1"/>
                <w:numId w:val="23"/>
              </w:numPr>
              <w:spacing w:after="120" w:line="276" w:lineRule="auto"/>
              <w:contextualSpacing/>
              <w:rPr>
                <w:rFonts w:ascii="Calibri" w:hAnsi="Calibri"/>
                <w:sz w:val="22"/>
                <w:lang w:val="en-GB" w:eastAsia="en-IE"/>
              </w:rPr>
            </w:pPr>
            <w:r w:rsidRPr="008938FD">
              <w:rPr>
                <w:rFonts w:ascii="Calibri" w:hAnsi="Calibri"/>
                <w:b/>
                <w:bCs/>
                <w:sz w:val="22"/>
                <w:lang w:val="en-GB" w:eastAsia="en-IE"/>
              </w:rPr>
              <w:t>Provision of hard copy invoices when required:</w:t>
            </w:r>
            <w:r w:rsidRPr="008938FD">
              <w:rPr>
                <w:rFonts w:ascii="Calibri" w:hAnsi="Calibri"/>
                <w:sz w:val="22"/>
                <w:lang w:val="en-GB" w:eastAsia="en-IE"/>
              </w:rPr>
              <w:t xml:space="preserve"> Physical invoices must be supplied to the Framework Client’s office upon request. </w:t>
            </w:r>
          </w:p>
          <w:p w14:paraId="6CE01D4E" w14:textId="77777777" w:rsidR="008938FD" w:rsidRPr="008938FD" w:rsidRDefault="008938FD" w:rsidP="008938FD">
            <w:pPr>
              <w:numPr>
                <w:ilvl w:val="1"/>
                <w:numId w:val="23"/>
              </w:numPr>
              <w:spacing w:after="120" w:line="276" w:lineRule="auto"/>
              <w:contextualSpacing/>
              <w:rPr>
                <w:rFonts w:ascii="Calibri" w:hAnsi="Calibri"/>
                <w:sz w:val="22"/>
                <w:lang w:val="en-GB" w:eastAsia="en-IE"/>
              </w:rPr>
            </w:pPr>
            <w:r w:rsidRPr="008938FD">
              <w:rPr>
                <w:rFonts w:ascii="Calibri" w:hAnsi="Calibri"/>
                <w:b/>
                <w:bCs/>
                <w:sz w:val="22"/>
                <w:lang w:val="en-GB" w:eastAsia="en-IE"/>
              </w:rPr>
              <w:t>Statements to support invoice reconciliation:</w:t>
            </w:r>
            <w:r w:rsidRPr="008938FD">
              <w:rPr>
                <w:rFonts w:ascii="Calibri" w:hAnsi="Calibri"/>
                <w:sz w:val="22"/>
                <w:lang w:val="en-GB" w:eastAsia="en-IE"/>
              </w:rPr>
              <w:t xml:space="preserve"> The Successful Tenderers shall provide a statement to accompany each invoice, to each Framework Client </w:t>
            </w:r>
            <w:proofErr w:type="gramStart"/>
            <w:r w:rsidRPr="008938FD">
              <w:rPr>
                <w:rFonts w:ascii="Calibri" w:hAnsi="Calibri"/>
                <w:sz w:val="22"/>
                <w:lang w:val="en-GB" w:eastAsia="en-IE"/>
              </w:rPr>
              <w:t>on a monthly basis</w:t>
            </w:r>
            <w:proofErr w:type="gramEnd"/>
            <w:r w:rsidRPr="008938FD">
              <w:rPr>
                <w:rFonts w:ascii="Calibri" w:hAnsi="Calibri"/>
                <w:sz w:val="22"/>
                <w:lang w:val="en-GB" w:eastAsia="en-IE"/>
              </w:rPr>
              <w:t xml:space="preserve"> (or as required by the Framework Client) setting out the Services used. This statement will provide a detailed breakdown in respect of the Services provided and charged for and any payments made by the Framework Client. The Successful Tenderers must facilitate Framework Clients who wish to operate </w:t>
            </w:r>
            <w:proofErr w:type="gramStart"/>
            <w:r w:rsidRPr="008938FD">
              <w:rPr>
                <w:rFonts w:ascii="Calibri" w:hAnsi="Calibri"/>
                <w:sz w:val="22"/>
                <w:lang w:val="en-GB" w:eastAsia="en-IE"/>
              </w:rPr>
              <w:t>on the basis of</w:t>
            </w:r>
            <w:proofErr w:type="gramEnd"/>
            <w:r w:rsidRPr="008938FD">
              <w:rPr>
                <w:rFonts w:ascii="Calibri" w:hAnsi="Calibri"/>
                <w:sz w:val="22"/>
                <w:lang w:val="en-GB" w:eastAsia="en-IE"/>
              </w:rPr>
              <w:t xml:space="preserve"> a monthly statement against which Framework Clients can easily and clearly reconcile all invoices prior to payment. </w:t>
            </w:r>
          </w:p>
          <w:p w14:paraId="6CD13411" w14:textId="77777777" w:rsidR="008938FD" w:rsidRPr="008938FD" w:rsidRDefault="008938FD" w:rsidP="008938FD">
            <w:pPr>
              <w:numPr>
                <w:ilvl w:val="1"/>
                <w:numId w:val="23"/>
              </w:numPr>
              <w:spacing w:after="120" w:line="276" w:lineRule="auto"/>
              <w:contextualSpacing/>
              <w:rPr>
                <w:rFonts w:ascii="Calibri" w:hAnsi="Calibri"/>
                <w:sz w:val="22"/>
                <w:lang w:val="en-GB" w:eastAsia="en-IE"/>
              </w:rPr>
            </w:pPr>
            <w:r w:rsidRPr="008938FD">
              <w:rPr>
                <w:rFonts w:ascii="Calibri" w:hAnsi="Calibri"/>
                <w:b/>
                <w:bCs/>
                <w:sz w:val="22"/>
                <w:lang w:val="en-GB" w:eastAsia="en-IE"/>
              </w:rPr>
              <w:t>Separate invoicing for each Framework Client:</w:t>
            </w:r>
            <w:r w:rsidRPr="008938FD">
              <w:rPr>
                <w:rFonts w:ascii="Calibri" w:hAnsi="Calibri"/>
                <w:sz w:val="22"/>
                <w:lang w:val="en-GB" w:eastAsia="en-IE"/>
              </w:rPr>
              <w:t xml:space="preserve"> Framework Clients must receive individual invoices specific to their organisation.</w:t>
            </w:r>
          </w:p>
          <w:p w14:paraId="30C75E66" w14:textId="77777777" w:rsidR="008938FD" w:rsidRPr="008938FD" w:rsidRDefault="008938FD" w:rsidP="008938FD">
            <w:pPr>
              <w:numPr>
                <w:ilvl w:val="1"/>
                <w:numId w:val="23"/>
              </w:numPr>
              <w:spacing w:after="120" w:line="276" w:lineRule="auto"/>
              <w:contextualSpacing/>
              <w:rPr>
                <w:rFonts w:ascii="Calibri" w:hAnsi="Calibri"/>
                <w:sz w:val="22"/>
                <w:lang w:val="en-GB" w:eastAsia="en-IE"/>
              </w:rPr>
            </w:pPr>
            <w:r w:rsidRPr="008938FD">
              <w:rPr>
                <w:rFonts w:ascii="Calibri" w:hAnsi="Calibri"/>
                <w:b/>
                <w:bCs/>
                <w:sz w:val="22"/>
                <w:lang w:val="en-GB" w:eastAsia="en-IE"/>
              </w:rPr>
              <w:t>Clear booking and cost centre details on invoices:</w:t>
            </w:r>
            <w:r w:rsidRPr="008938FD">
              <w:rPr>
                <w:rFonts w:ascii="Calibri" w:hAnsi="Calibri"/>
                <w:sz w:val="22"/>
                <w:lang w:val="en-GB" w:eastAsia="en-IE"/>
              </w:rPr>
              <w:t xml:space="preserve"> Invoices raised for bookings and/or cost centres must include the costs, fees and ATO reference number of the bookings clearly shown. </w:t>
            </w:r>
          </w:p>
          <w:p w14:paraId="6B7D2A05" w14:textId="77777777" w:rsidR="008938FD" w:rsidRPr="008938FD" w:rsidRDefault="008938FD" w:rsidP="008938FD">
            <w:pPr>
              <w:numPr>
                <w:ilvl w:val="1"/>
                <w:numId w:val="23"/>
              </w:numPr>
              <w:spacing w:after="120" w:line="276" w:lineRule="auto"/>
              <w:contextualSpacing/>
              <w:jc w:val="both"/>
              <w:rPr>
                <w:rFonts w:ascii="Calibri" w:hAnsi="Calibri"/>
                <w:sz w:val="22"/>
                <w:lang w:val="en-GB" w:eastAsia="en-IE"/>
              </w:rPr>
            </w:pPr>
            <w:r w:rsidRPr="008938FD">
              <w:rPr>
                <w:rFonts w:ascii="Calibri" w:hAnsi="Calibri"/>
                <w:b/>
                <w:bCs/>
                <w:sz w:val="22"/>
                <w:lang w:val="en-GB" w:eastAsia="en-IE"/>
              </w:rPr>
              <w:t>Processing of refunds for cancellations:</w:t>
            </w:r>
            <w:r w:rsidRPr="008938FD">
              <w:rPr>
                <w:rFonts w:ascii="Calibri" w:hAnsi="Calibri"/>
                <w:sz w:val="22"/>
                <w:lang w:val="en-GB" w:eastAsia="en-IE"/>
              </w:rPr>
              <w:t xml:space="preserve"> The Successful Tenderers must arrange and process refunds from airlines/ hotels and other associated services in the event of cancellations, including where such cancellations arise due to major incidents such as storms, volcanic eruptions, or other significant disruptions. </w:t>
            </w:r>
          </w:p>
          <w:p w14:paraId="3BC20025" w14:textId="77777777" w:rsidR="008938FD" w:rsidRPr="008938FD" w:rsidRDefault="008938FD" w:rsidP="008938FD">
            <w:pPr>
              <w:numPr>
                <w:ilvl w:val="1"/>
                <w:numId w:val="23"/>
              </w:numPr>
              <w:spacing w:after="120" w:line="276" w:lineRule="auto"/>
              <w:contextualSpacing/>
              <w:jc w:val="both"/>
              <w:rPr>
                <w:rFonts w:ascii="Calibri" w:hAnsi="Calibri"/>
                <w:sz w:val="22"/>
                <w:lang w:val="en-GB" w:eastAsia="en-IE"/>
              </w:rPr>
            </w:pPr>
            <w:r w:rsidRPr="008938FD">
              <w:rPr>
                <w:rFonts w:ascii="Calibri" w:hAnsi="Calibri"/>
                <w:b/>
                <w:bCs/>
                <w:sz w:val="22"/>
                <w:lang w:val="en-GB" w:eastAsia="en-IE"/>
              </w:rPr>
              <w:t>Support for online electronic refund systems:</w:t>
            </w:r>
            <w:r w:rsidRPr="008938FD">
              <w:rPr>
                <w:rFonts w:ascii="Calibri" w:hAnsi="Calibri"/>
                <w:sz w:val="22"/>
                <w:lang w:val="en-GB" w:eastAsia="en-IE"/>
              </w:rPr>
              <w:t xml:space="preserve"> Framework Clients may require online electronic refund systems which must be facilitated where required. </w:t>
            </w:r>
          </w:p>
          <w:p w14:paraId="1C8C6EE0" w14:textId="77777777" w:rsidR="008938FD" w:rsidRPr="008938FD" w:rsidRDefault="008938FD" w:rsidP="008938FD">
            <w:pPr>
              <w:numPr>
                <w:ilvl w:val="1"/>
                <w:numId w:val="23"/>
              </w:numPr>
              <w:spacing w:after="120" w:line="276" w:lineRule="auto"/>
              <w:contextualSpacing/>
              <w:jc w:val="both"/>
              <w:rPr>
                <w:rFonts w:ascii="Calibri" w:hAnsi="Calibri"/>
                <w:sz w:val="22"/>
                <w:lang w:val="en-GB" w:eastAsia="en-IE"/>
              </w:rPr>
            </w:pPr>
            <w:r w:rsidRPr="008938FD">
              <w:rPr>
                <w:rFonts w:ascii="Calibri" w:hAnsi="Calibri"/>
                <w:b/>
                <w:bCs/>
                <w:sz w:val="22"/>
                <w:lang w:val="en-GB" w:eastAsia="en-IE"/>
              </w:rPr>
              <w:t>Credit notes must reference original transactions:</w:t>
            </w:r>
            <w:r w:rsidRPr="008938FD">
              <w:rPr>
                <w:rFonts w:ascii="Calibri" w:hAnsi="Calibri"/>
                <w:sz w:val="22"/>
                <w:lang w:val="en-GB" w:eastAsia="en-IE"/>
              </w:rPr>
              <w:t xml:space="preserve"> Credit notes must reference the invoice number, and/or fee that the refund applies to and the ATO or PO number were possible. </w:t>
            </w:r>
          </w:p>
          <w:p w14:paraId="52863C46" w14:textId="77777777" w:rsidR="008938FD" w:rsidRPr="008938FD" w:rsidRDefault="008938FD" w:rsidP="008938FD">
            <w:pPr>
              <w:numPr>
                <w:ilvl w:val="1"/>
                <w:numId w:val="23"/>
              </w:numPr>
              <w:spacing w:after="120" w:line="276" w:lineRule="auto"/>
              <w:contextualSpacing/>
              <w:jc w:val="both"/>
              <w:rPr>
                <w:rFonts w:ascii="Calibri" w:hAnsi="Calibri"/>
                <w:sz w:val="22"/>
                <w:lang w:val="en-GB" w:eastAsia="en-IE"/>
              </w:rPr>
            </w:pPr>
            <w:r w:rsidRPr="008938FD">
              <w:rPr>
                <w:rFonts w:ascii="Calibri" w:hAnsi="Calibri"/>
                <w:b/>
                <w:bCs/>
                <w:sz w:val="22"/>
                <w:lang w:val="en-GB" w:eastAsia="en-IE"/>
              </w:rPr>
              <w:t>Flexible payment methods:</w:t>
            </w:r>
            <w:r w:rsidRPr="008938FD">
              <w:rPr>
                <w:rFonts w:ascii="Calibri" w:hAnsi="Calibri"/>
                <w:sz w:val="22"/>
                <w:lang w:val="en-GB" w:eastAsia="en-IE"/>
              </w:rPr>
              <w:t xml:space="preserve"> The Framework Client may make payment by a charge card, electronic funds </w:t>
            </w:r>
            <w:proofErr w:type="gramStart"/>
            <w:r w:rsidRPr="008938FD">
              <w:rPr>
                <w:rFonts w:ascii="Calibri" w:hAnsi="Calibri"/>
                <w:sz w:val="22"/>
                <w:lang w:val="en-GB" w:eastAsia="en-IE"/>
              </w:rPr>
              <w:t>transfer</w:t>
            </w:r>
            <w:proofErr w:type="gramEnd"/>
            <w:r w:rsidRPr="008938FD">
              <w:rPr>
                <w:rFonts w:ascii="Calibri" w:hAnsi="Calibri"/>
                <w:sz w:val="22"/>
                <w:lang w:val="en-GB" w:eastAsia="en-IE"/>
              </w:rPr>
              <w:t xml:space="preserve"> or any other means of payment as required. </w:t>
            </w:r>
          </w:p>
          <w:p w14:paraId="02C32C6A" w14:textId="77777777" w:rsidR="008938FD" w:rsidRPr="008938FD" w:rsidRDefault="008938FD" w:rsidP="008938FD">
            <w:pPr>
              <w:numPr>
                <w:ilvl w:val="1"/>
                <w:numId w:val="23"/>
              </w:numPr>
              <w:spacing w:after="120" w:line="276" w:lineRule="auto"/>
              <w:contextualSpacing/>
              <w:jc w:val="both"/>
              <w:rPr>
                <w:rFonts w:ascii="Calibri" w:hAnsi="Calibri"/>
                <w:sz w:val="22"/>
                <w:lang w:val="en-GB" w:eastAsia="en-IE"/>
              </w:rPr>
            </w:pPr>
            <w:r w:rsidRPr="008938FD">
              <w:rPr>
                <w:rFonts w:ascii="Calibri" w:hAnsi="Calibri"/>
                <w:b/>
                <w:bCs/>
                <w:sz w:val="22"/>
                <w:lang w:val="en-GB" w:eastAsia="en-IE"/>
              </w:rPr>
              <w:lastRenderedPageBreak/>
              <w:t>Transparent fee presentation on invoices:</w:t>
            </w:r>
            <w:r w:rsidRPr="008938FD">
              <w:rPr>
                <w:rFonts w:ascii="Calibri" w:hAnsi="Calibri"/>
                <w:sz w:val="22"/>
                <w:lang w:val="en-GB" w:eastAsia="en-IE"/>
              </w:rPr>
              <w:t xml:space="preserve"> The Successful Tenderers must include the fees payable (i.e. management fee or transaction fee – as applicable) on invoices as per Framework Clients’ requirements.   Framework Clients may require fees to appear on invoices either on each monthly invoice with the fee allocated per transaction or on a separate Monthly invoice with all associated fees.  Fees must be clearly stated on all invoices to enable Framework Clients to re-charge fees to funders/donors where applicable.  </w:t>
            </w:r>
          </w:p>
          <w:p w14:paraId="148B8FF7" w14:textId="77777777" w:rsidR="008938FD" w:rsidRPr="008938FD" w:rsidRDefault="008938FD" w:rsidP="008938FD">
            <w:pPr>
              <w:numPr>
                <w:ilvl w:val="1"/>
                <w:numId w:val="23"/>
              </w:numPr>
              <w:spacing w:after="120" w:line="276" w:lineRule="auto"/>
              <w:contextualSpacing/>
              <w:jc w:val="both"/>
              <w:rPr>
                <w:rFonts w:ascii="Calibri" w:hAnsi="Calibri"/>
                <w:sz w:val="22"/>
                <w:lang w:val="en-GB" w:eastAsia="en-IE"/>
              </w:rPr>
            </w:pPr>
            <w:r w:rsidRPr="008938FD">
              <w:rPr>
                <w:rFonts w:ascii="Calibri" w:hAnsi="Calibri"/>
                <w:b/>
                <w:bCs/>
                <w:sz w:val="22"/>
                <w:lang w:val="en-GB" w:eastAsia="en-IE"/>
              </w:rPr>
              <w:t>Avoidance of duplicate hotel payments:</w:t>
            </w:r>
            <w:r w:rsidRPr="008938FD">
              <w:rPr>
                <w:rFonts w:ascii="Calibri" w:hAnsi="Calibri"/>
                <w:sz w:val="22"/>
                <w:lang w:val="en-GB" w:eastAsia="en-IE"/>
              </w:rPr>
              <w:t xml:space="preserve"> Some travellers may pay the hotel on </w:t>
            </w:r>
            <w:proofErr w:type="gramStart"/>
            <w:r w:rsidRPr="008938FD">
              <w:rPr>
                <w:rFonts w:ascii="Calibri" w:hAnsi="Calibri"/>
                <w:sz w:val="22"/>
                <w:lang w:val="en-GB" w:eastAsia="en-IE"/>
              </w:rPr>
              <w:t>departure</w:t>
            </w:r>
            <w:proofErr w:type="gramEnd"/>
            <w:r w:rsidRPr="008938FD">
              <w:rPr>
                <w:rFonts w:ascii="Calibri" w:hAnsi="Calibri"/>
                <w:sz w:val="22"/>
                <w:lang w:val="en-GB" w:eastAsia="en-IE"/>
              </w:rPr>
              <w:t xml:space="preserve"> and it is the responsibility of the Successful Tenderers to ensure that this does not result in a duplicate payment made to the hotel by the traveller and the Successful Tenderers.  In this regard if the Successful Tenderers generate an invoice for hotel accommodation where a traveller has paid on departure with their own credit card, the said invoice will be rejected by the Framework Client. </w:t>
            </w:r>
          </w:p>
          <w:p w14:paraId="491EA5B6" w14:textId="77777777" w:rsidR="008938FD" w:rsidRPr="008938FD" w:rsidRDefault="008938FD" w:rsidP="008938FD">
            <w:pPr>
              <w:numPr>
                <w:ilvl w:val="1"/>
                <w:numId w:val="23"/>
              </w:numPr>
              <w:spacing w:after="120" w:line="276" w:lineRule="auto"/>
              <w:contextualSpacing/>
              <w:jc w:val="both"/>
              <w:rPr>
                <w:rFonts w:ascii="Calibri" w:hAnsi="Calibri"/>
                <w:sz w:val="22"/>
                <w:lang w:val="en-GB" w:eastAsia="en-IE"/>
              </w:rPr>
            </w:pPr>
            <w:r w:rsidRPr="008938FD">
              <w:rPr>
                <w:rFonts w:ascii="Calibri" w:hAnsi="Calibri"/>
                <w:b/>
                <w:bCs/>
                <w:sz w:val="22"/>
                <w:lang w:val="en-GB" w:eastAsia="en-IE"/>
              </w:rPr>
              <w:t>Advance setting and clear display of exchange rates:</w:t>
            </w:r>
            <w:r w:rsidRPr="008938FD">
              <w:rPr>
                <w:rFonts w:ascii="Calibri" w:hAnsi="Calibri"/>
                <w:sz w:val="22"/>
                <w:lang w:val="en-GB" w:eastAsia="en-IE"/>
              </w:rPr>
              <w:t xml:space="preserve"> Exchange Rates must be set at a weekly basis in advance.  Where exchange rates have been applied, these must be clearly stated on each invoice, including the foreign currency amount. ECB exchange rates are the preferred reference point but if an alternative method is employed, this must be agreed in advance.</w:t>
            </w:r>
          </w:p>
          <w:p w14:paraId="37C823B0" w14:textId="77777777" w:rsidR="008938FD" w:rsidRPr="008938FD" w:rsidRDefault="008938FD" w:rsidP="008938FD">
            <w:pPr>
              <w:numPr>
                <w:ilvl w:val="1"/>
                <w:numId w:val="23"/>
              </w:numPr>
              <w:spacing w:after="120" w:line="276" w:lineRule="auto"/>
              <w:contextualSpacing/>
              <w:rPr>
                <w:rFonts w:ascii="Calibri" w:hAnsi="Calibri"/>
                <w:sz w:val="22"/>
                <w:lang w:val="en-GB" w:eastAsia="en-IE"/>
              </w:rPr>
            </w:pPr>
            <w:r w:rsidRPr="008938FD">
              <w:rPr>
                <w:rFonts w:ascii="Calibri" w:hAnsi="Calibri"/>
                <w:b/>
                <w:bCs/>
                <w:sz w:val="22"/>
                <w:lang w:val="en-GB" w:eastAsia="en-IE"/>
              </w:rPr>
              <w:t>Support for eInvoicing compliance:</w:t>
            </w:r>
            <w:r w:rsidRPr="008938FD">
              <w:rPr>
                <w:rFonts w:ascii="Calibri" w:hAnsi="Calibri"/>
                <w:sz w:val="22"/>
                <w:lang w:val="en-GB" w:eastAsia="en-IE"/>
              </w:rPr>
              <w:t xml:space="preserve"> The Successful Tenderer must facilitate eInvoicing, </w:t>
            </w:r>
            <w:proofErr w:type="gramStart"/>
            <w:r w:rsidRPr="008938FD">
              <w:rPr>
                <w:rFonts w:ascii="Calibri" w:hAnsi="Calibri"/>
                <w:sz w:val="22"/>
                <w:lang w:val="en-GB" w:eastAsia="en-IE"/>
              </w:rPr>
              <w:t>in order to</w:t>
            </w:r>
            <w:proofErr w:type="gramEnd"/>
            <w:r w:rsidRPr="008938FD">
              <w:rPr>
                <w:rFonts w:ascii="Calibri" w:hAnsi="Calibri"/>
                <w:sz w:val="22"/>
                <w:lang w:val="en-GB" w:eastAsia="en-IE"/>
              </w:rPr>
              <w:t xml:space="preserve"> assist public </w:t>
            </w:r>
            <w:proofErr w:type="gramStart"/>
            <w:r w:rsidRPr="008938FD">
              <w:rPr>
                <w:rFonts w:ascii="Calibri" w:hAnsi="Calibri"/>
                <w:sz w:val="22"/>
                <w:lang w:val="en-GB" w:eastAsia="en-IE"/>
              </w:rPr>
              <w:t>bodies</w:t>
            </w:r>
            <w:proofErr w:type="gramEnd"/>
            <w:r w:rsidRPr="008938FD">
              <w:rPr>
                <w:rFonts w:ascii="Calibri" w:hAnsi="Calibri"/>
                <w:sz w:val="22"/>
                <w:lang w:val="en-GB" w:eastAsia="en-IE"/>
              </w:rPr>
              <w:t xml:space="preserve"> achieve compliance with the European Directive 2014/55/EU, the European Standard and the national approach for eInvoicing. Tenderers will be required to demonstrate in their response how they propose to assist public sector bodies in achieving compliance. </w:t>
            </w:r>
          </w:p>
          <w:p w14:paraId="140DF859" w14:textId="77777777" w:rsidR="008938FD" w:rsidRPr="008938FD" w:rsidRDefault="008938FD" w:rsidP="008938FD">
            <w:pPr>
              <w:numPr>
                <w:ilvl w:val="1"/>
                <w:numId w:val="23"/>
              </w:numPr>
              <w:spacing w:after="120" w:line="276" w:lineRule="auto"/>
              <w:contextualSpacing/>
              <w:rPr>
                <w:rFonts w:ascii="Calibri" w:hAnsi="Calibri"/>
                <w:sz w:val="22"/>
                <w:lang w:val="en-GB" w:eastAsia="en-IE"/>
              </w:rPr>
            </w:pPr>
            <w:r w:rsidRPr="008938FD">
              <w:rPr>
                <w:rFonts w:ascii="Calibri" w:hAnsi="Calibri"/>
                <w:b/>
                <w:bCs/>
                <w:sz w:val="22"/>
                <w:lang w:val="en-GB" w:eastAsia="en-IE"/>
              </w:rPr>
              <w:t>Corporate points and rebates:</w:t>
            </w:r>
            <w:r w:rsidRPr="008938FD">
              <w:rPr>
                <w:rFonts w:ascii="Calibri" w:hAnsi="Calibri"/>
                <w:sz w:val="22"/>
                <w:lang w:val="en-GB" w:eastAsia="en-IE"/>
              </w:rPr>
              <w:t xml:space="preserve"> Only corporate points schemes and benefits which can be reclaimed retrospectively as rebates by clients are to be made available to each Framework Client by the Successful Tenderer. It will be the responsibility of each Framework Client to engage and reclaim such rebates where relevant. While it is recognised that Contractors may gain additional revenue from airlines, etc., </w:t>
            </w:r>
            <w:proofErr w:type="gramStart"/>
            <w:r w:rsidRPr="008938FD">
              <w:rPr>
                <w:rFonts w:ascii="Calibri" w:hAnsi="Calibri"/>
                <w:sz w:val="22"/>
                <w:lang w:val="en-GB" w:eastAsia="en-IE"/>
              </w:rPr>
              <w:t>as a result of</w:t>
            </w:r>
            <w:proofErr w:type="gramEnd"/>
            <w:r w:rsidRPr="008938FD">
              <w:rPr>
                <w:rFonts w:ascii="Calibri" w:hAnsi="Calibri"/>
                <w:sz w:val="22"/>
                <w:lang w:val="en-GB" w:eastAsia="en-IE"/>
              </w:rPr>
              <w:t xml:space="preserve"> public sector booking volumes, it is a matter for the Successful Tenderers to apply the benefit of such revenue through the discounted management/transaction fees presented in their pricing proposals.</w:t>
            </w:r>
          </w:p>
          <w:p w14:paraId="76FD26E6" w14:textId="77777777" w:rsidR="008938FD" w:rsidRPr="008938FD" w:rsidRDefault="008938FD" w:rsidP="008938FD">
            <w:pPr>
              <w:spacing w:after="120" w:line="276" w:lineRule="auto"/>
              <w:ind w:left="785"/>
              <w:contextualSpacing/>
              <w:rPr>
                <w:rFonts w:ascii="Calibri" w:hAnsi="Calibri"/>
                <w:sz w:val="22"/>
                <w:lang w:val="en-GB" w:eastAsia="en-IE"/>
              </w:rPr>
            </w:pPr>
          </w:p>
          <w:p w14:paraId="68CA4B13" w14:textId="77777777" w:rsidR="008938FD" w:rsidRPr="008938FD" w:rsidRDefault="008938FD" w:rsidP="008938FD">
            <w:pPr>
              <w:spacing w:after="120" w:line="276" w:lineRule="auto"/>
              <w:contextualSpacing/>
              <w:jc w:val="both"/>
              <w:rPr>
                <w:rFonts w:ascii="Calibri" w:eastAsia="Calibri" w:hAnsi="Calibri"/>
                <w:sz w:val="22"/>
                <w:lang w:eastAsia="en-IE"/>
              </w:rPr>
            </w:pPr>
            <w:r w:rsidRPr="008938FD">
              <w:rPr>
                <w:rFonts w:ascii="Calibri" w:eastAsia="Calibri" w:hAnsi="Calibri"/>
                <w:sz w:val="22"/>
                <w:lang w:val="en-GB" w:eastAsia="en-IE"/>
              </w:rPr>
              <w:t>Tenderers are required to describe their proposed approach to</w:t>
            </w:r>
            <w:r w:rsidRPr="008938FD">
              <w:rPr>
                <w:rFonts w:ascii="Calibri" w:eastAsia="Calibri" w:hAnsi="Calibri"/>
                <w:sz w:val="22"/>
                <w:lang w:eastAsia="en-IE"/>
              </w:rPr>
              <w:t xml:space="preserve"> meeting the above requirements in relation to </w:t>
            </w:r>
            <w:r w:rsidRPr="008938FD">
              <w:rPr>
                <w:rFonts w:ascii="Calibri" w:hAnsi="Calibri" w:cs="Calibri"/>
                <w:color w:val="000000"/>
                <w:sz w:val="22"/>
                <w:lang w:val="en-GB" w:eastAsia="en-IE"/>
              </w:rPr>
              <w:t xml:space="preserve">Invoicing, eInvoicing, Credit Note and Corporate Points management </w:t>
            </w:r>
            <w:r w:rsidRPr="008938FD">
              <w:rPr>
                <w:rFonts w:ascii="Calibri" w:eastAsia="Calibri" w:hAnsi="Calibri"/>
                <w:sz w:val="22"/>
                <w:lang w:eastAsia="en-IE"/>
              </w:rPr>
              <w:t>as well as how their proposal can add value to the Framework Client experience.</w:t>
            </w:r>
          </w:p>
          <w:p w14:paraId="33AF0C1E" w14:textId="77777777" w:rsidR="008938FD" w:rsidRPr="008938FD" w:rsidRDefault="008938FD" w:rsidP="008938FD">
            <w:pPr>
              <w:spacing w:after="120" w:line="276" w:lineRule="auto"/>
              <w:contextualSpacing/>
              <w:jc w:val="both"/>
              <w:rPr>
                <w:rFonts w:ascii="Calibri" w:eastAsia="Calibri" w:hAnsi="Calibri"/>
                <w:sz w:val="22"/>
                <w:lang w:eastAsia="en-IE"/>
              </w:rPr>
            </w:pPr>
          </w:p>
          <w:p w14:paraId="5D70AA2C" w14:textId="77777777" w:rsidR="008938FD" w:rsidRPr="008938FD" w:rsidRDefault="008938FD" w:rsidP="008938FD">
            <w:pPr>
              <w:spacing w:after="120" w:line="276" w:lineRule="auto"/>
              <w:contextualSpacing/>
              <w:jc w:val="both"/>
              <w:rPr>
                <w:rFonts w:ascii="Calibri" w:eastAsia="Calibri" w:hAnsi="Calibri"/>
                <w:bCs/>
                <w:sz w:val="22"/>
                <w:lang w:val="en-GB" w:eastAsia="en-IE"/>
              </w:rPr>
            </w:pPr>
            <w:r w:rsidRPr="008938FD">
              <w:rPr>
                <w:rFonts w:ascii="Calibri" w:eastAsia="Calibri" w:hAnsi="Calibri"/>
                <w:sz w:val="22"/>
                <w:lang w:eastAsia="en-IE"/>
              </w:rPr>
              <w:t xml:space="preserve">Tenderers must also </w:t>
            </w:r>
            <w:r w:rsidRPr="008938FD">
              <w:rPr>
                <w:rFonts w:ascii="Calibri" w:hAnsi="Calibri" w:cs="Calibri"/>
                <w:sz w:val="22"/>
                <w:lang w:eastAsia="en-IE"/>
              </w:rPr>
              <w:t xml:space="preserve">provide a sample invoice which illustrates the above and must be provided as a separate appendix to their Tender response entitled </w:t>
            </w:r>
            <w:r w:rsidRPr="008938FD">
              <w:rPr>
                <w:rFonts w:ascii="Calibri" w:eastAsia="Calibri" w:hAnsi="Calibri"/>
                <w:b/>
                <w:sz w:val="22"/>
                <w:lang w:val="en-GB" w:eastAsia="en-IE"/>
              </w:rPr>
              <w:t>Invoice Sample -Tenderer’s Name.</w:t>
            </w:r>
          </w:p>
          <w:p w14:paraId="600B0748" w14:textId="77777777" w:rsidR="000263F2" w:rsidRPr="000263F2" w:rsidRDefault="000263F2" w:rsidP="000263F2">
            <w:pPr>
              <w:spacing w:after="120" w:line="259" w:lineRule="auto"/>
              <w:contextualSpacing/>
              <w:jc w:val="both"/>
              <w:rPr>
                <w:rFonts w:ascii="Calibri" w:eastAsia="Calibri" w:hAnsi="Calibri"/>
                <w:sz w:val="22"/>
                <w:szCs w:val="22"/>
              </w:rPr>
            </w:pPr>
          </w:p>
          <w:p w14:paraId="1BE75D82" w14:textId="77777777" w:rsidR="000263F2" w:rsidRPr="000263F2" w:rsidRDefault="000263F2" w:rsidP="000263F2">
            <w:pPr>
              <w:spacing w:line="276" w:lineRule="auto"/>
              <w:ind w:right="436"/>
              <w:jc w:val="both"/>
              <w:rPr>
                <w:rFonts w:ascii="Calibri" w:hAnsi="Calibri"/>
                <w:sz w:val="22"/>
                <w:szCs w:val="22"/>
              </w:rPr>
            </w:pPr>
            <w:r w:rsidRPr="000263F2">
              <w:rPr>
                <w:rFonts w:ascii="Calibri" w:hAnsi="Calibri"/>
                <w:sz w:val="22"/>
                <w:szCs w:val="22"/>
              </w:rPr>
              <w:t xml:space="preserve">The submission for this Award Criterion must be contained within the </w:t>
            </w:r>
            <w:r w:rsidRPr="000263F2">
              <w:rPr>
                <w:rFonts w:ascii="Calibri" w:hAnsi="Calibri"/>
                <w:b/>
                <w:sz w:val="22"/>
                <w:szCs w:val="22"/>
                <w:u w:val="single"/>
              </w:rPr>
              <w:t xml:space="preserve">maximum of four [4] A4 pages with single space </w:t>
            </w:r>
            <w:r w:rsidRPr="000263F2">
              <w:rPr>
                <w:rFonts w:asciiTheme="minorHAnsi" w:eastAsiaTheme="minorHAnsi" w:hAnsiTheme="minorHAnsi" w:cstheme="minorBidi"/>
                <w:b/>
                <w:sz w:val="22"/>
                <w:szCs w:val="22"/>
                <w:u w:val="single"/>
              </w:rPr>
              <w:t>Calibri</w:t>
            </w:r>
            <w:r w:rsidRPr="000263F2">
              <w:rPr>
                <w:rFonts w:ascii="Calibri" w:hAnsi="Calibri"/>
                <w:b/>
                <w:sz w:val="22"/>
                <w:szCs w:val="22"/>
                <w:u w:val="single"/>
              </w:rPr>
              <w:t xml:space="preserve"> font with a font size no smaller than 11</w:t>
            </w:r>
            <w:r w:rsidRPr="000263F2">
              <w:rPr>
                <w:rFonts w:ascii="Calibri" w:hAnsi="Calibri"/>
                <w:sz w:val="22"/>
                <w:szCs w:val="22"/>
              </w:rPr>
              <w:t xml:space="preserve">. Tenderers are advised that any part of their Tender beyond the page count where specified, </w:t>
            </w:r>
            <w:r w:rsidRPr="000263F2">
              <w:rPr>
                <w:rFonts w:ascii="Calibri" w:hAnsi="Calibri"/>
                <w:b/>
                <w:sz w:val="22"/>
                <w:szCs w:val="22"/>
              </w:rPr>
              <w:t>WILL NOT</w:t>
            </w:r>
            <w:r w:rsidRPr="000263F2">
              <w:rPr>
                <w:rFonts w:ascii="Calibri" w:hAnsi="Calibri"/>
                <w:sz w:val="22"/>
                <w:szCs w:val="22"/>
              </w:rPr>
              <w:t xml:space="preserve"> be considered for evaluation.</w:t>
            </w:r>
          </w:p>
          <w:p w14:paraId="15FB0D96" w14:textId="77777777" w:rsidR="000263F2" w:rsidRPr="000263F2" w:rsidRDefault="000263F2" w:rsidP="000263F2">
            <w:pPr>
              <w:spacing w:line="276" w:lineRule="auto"/>
              <w:ind w:left="360" w:right="436"/>
              <w:jc w:val="both"/>
              <w:rPr>
                <w:rFonts w:ascii="Calibri" w:hAnsi="Calibri"/>
                <w:sz w:val="22"/>
                <w:szCs w:val="22"/>
              </w:rPr>
            </w:pPr>
          </w:p>
          <w:p w14:paraId="5B44E04C" w14:textId="77777777" w:rsidR="000263F2" w:rsidRPr="000263F2" w:rsidRDefault="000263F2" w:rsidP="000263F2">
            <w:pPr>
              <w:spacing w:line="276" w:lineRule="auto"/>
              <w:ind w:right="436"/>
              <w:jc w:val="both"/>
              <w:rPr>
                <w:rFonts w:ascii="Calibri" w:hAnsi="Calibri"/>
                <w:sz w:val="22"/>
                <w:szCs w:val="22"/>
              </w:rPr>
            </w:pPr>
            <w:r w:rsidRPr="000263F2">
              <w:rPr>
                <w:rFonts w:ascii="Calibri" w:hAnsi="Calibri"/>
                <w:sz w:val="22"/>
                <w:szCs w:val="22"/>
              </w:rPr>
              <w:t>Information in the form of tables and/or graphs is permitted and can be included in the response page count for this criterion.</w:t>
            </w:r>
          </w:p>
          <w:p w14:paraId="7C5DB546" w14:textId="77777777" w:rsidR="000263F2" w:rsidRPr="000263F2" w:rsidRDefault="000263F2" w:rsidP="000263F2">
            <w:pPr>
              <w:spacing w:line="276" w:lineRule="auto"/>
              <w:ind w:left="360" w:right="436"/>
              <w:jc w:val="both"/>
              <w:rPr>
                <w:rFonts w:ascii="Calibri" w:hAnsi="Calibri"/>
                <w:sz w:val="22"/>
                <w:szCs w:val="22"/>
              </w:rPr>
            </w:pPr>
          </w:p>
          <w:p w14:paraId="45236DAE" w14:textId="32002D53" w:rsidR="000263F2" w:rsidRPr="000263F2" w:rsidRDefault="000263F2" w:rsidP="000263F2">
            <w:pPr>
              <w:spacing w:after="120" w:line="259" w:lineRule="auto"/>
              <w:contextualSpacing/>
              <w:jc w:val="both"/>
              <w:rPr>
                <w:rFonts w:ascii="Calibri" w:hAnsi="Calibri"/>
                <w:sz w:val="22"/>
                <w:lang w:val="en-GB"/>
              </w:rPr>
            </w:pPr>
            <w:r w:rsidRPr="000263F2">
              <w:rPr>
                <w:rFonts w:ascii="Calibri" w:hAnsi="Calibri"/>
                <w:sz w:val="22"/>
                <w:szCs w:val="22"/>
              </w:rPr>
              <w:t>Tenderers should not embed documents in the TRD.</w:t>
            </w:r>
          </w:p>
          <w:p w14:paraId="67E7FC0A" w14:textId="7B339422" w:rsidR="000006C4" w:rsidRPr="000006C4" w:rsidRDefault="000006C4" w:rsidP="000263F2">
            <w:pPr>
              <w:spacing w:after="120" w:line="259" w:lineRule="auto"/>
              <w:ind w:left="921"/>
              <w:contextualSpacing/>
              <w:jc w:val="both"/>
              <w:rPr>
                <w:rFonts w:ascii="Calibri" w:hAnsi="Calibri"/>
                <w:sz w:val="22"/>
                <w:lang w:val="en-GB"/>
              </w:rPr>
            </w:pPr>
          </w:p>
          <w:p w14:paraId="013F9B6C" w14:textId="77777777" w:rsidR="00D90C88" w:rsidRPr="00AD7D16" w:rsidRDefault="00D90C88" w:rsidP="00F67C36">
            <w:pPr>
              <w:spacing w:after="120"/>
              <w:contextualSpacing/>
              <w:rPr>
                <w:rFonts w:ascii="Calibri" w:hAnsi="Calibri"/>
                <w:sz w:val="23"/>
                <w:szCs w:val="23"/>
                <w:lang w:val="en-GB"/>
              </w:rPr>
            </w:pPr>
          </w:p>
        </w:tc>
      </w:tr>
      <w:tr w:rsidR="00D90C88" w:rsidRPr="00F7532B" w14:paraId="65F94D1B" w14:textId="77777777" w:rsidTr="000006C4">
        <w:trPr>
          <w:trHeight w:val="1122"/>
        </w:trPr>
        <w:tc>
          <w:tcPr>
            <w:tcW w:w="9634" w:type="dxa"/>
            <w:gridSpan w:val="2"/>
            <w:shd w:val="clear" w:color="auto" w:fill="DDEEEC"/>
          </w:tcPr>
          <w:p w14:paraId="5352A7A2" w14:textId="168D33D1" w:rsidR="00D90C88" w:rsidRPr="000A7CD6" w:rsidRDefault="000A7CD6" w:rsidP="00F67C36">
            <w:pPr>
              <w:rPr>
                <w:rFonts w:asciiTheme="minorHAnsi" w:hAnsiTheme="minorHAnsi" w:cstheme="minorHAnsi"/>
                <w:i/>
                <w:iCs/>
                <w:color w:val="A6A6A6"/>
                <w:lang w:val="en-GB"/>
              </w:rPr>
            </w:pPr>
            <w:r w:rsidRPr="000A7CD6">
              <w:rPr>
                <w:rStyle w:val="PlaceholderText"/>
                <w:rFonts w:asciiTheme="minorHAnsi" w:eastAsiaTheme="minorHAnsi" w:hAnsiTheme="minorHAnsi" w:cstheme="minorHAnsi"/>
                <w:i/>
                <w:iCs/>
                <w:sz w:val="22"/>
                <w:szCs w:val="22"/>
              </w:rPr>
              <w:lastRenderedPageBreak/>
              <w:t>Please enter your response here</w:t>
            </w:r>
          </w:p>
          <w:p w14:paraId="24F5E4AE" w14:textId="77777777" w:rsidR="00D90C88" w:rsidRPr="00F7532B" w:rsidRDefault="00D90C88" w:rsidP="00F67C36">
            <w:pPr>
              <w:rPr>
                <w:rFonts w:asciiTheme="minorHAnsi" w:hAnsiTheme="minorHAnsi" w:cstheme="minorHAnsi"/>
                <w:sz w:val="23"/>
                <w:szCs w:val="23"/>
              </w:rPr>
            </w:pPr>
          </w:p>
          <w:p w14:paraId="0852A7BA" w14:textId="77777777" w:rsidR="00D90C88" w:rsidRPr="00F7532B" w:rsidRDefault="00D90C88" w:rsidP="00F67C36">
            <w:pPr>
              <w:rPr>
                <w:rFonts w:asciiTheme="minorHAnsi" w:hAnsiTheme="minorHAnsi" w:cstheme="minorHAnsi"/>
                <w:i/>
                <w:color w:val="A6A6A6"/>
                <w:lang w:val="en-GB"/>
              </w:rPr>
            </w:pPr>
          </w:p>
        </w:tc>
      </w:tr>
    </w:tbl>
    <w:p w14:paraId="5AC40121" w14:textId="77777777" w:rsidR="00D90C88" w:rsidRDefault="00D90C88" w:rsidP="00CE5366">
      <w:pPr>
        <w:tabs>
          <w:tab w:val="left" w:pos="6179"/>
        </w:tabs>
      </w:pPr>
    </w:p>
    <w:p w14:paraId="22805172" w14:textId="77777777" w:rsidR="00D90C88" w:rsidRDefault="00D90C88" w:rsidP="00CE5366">
      <w:pPr>
        <w:tabs>
          <w:tab w:val="left" w:pos="6179"/>
        </w:tabs>
      </w:pPr>
    </w:p>
    <w:p w14:paraId="2553B9F0" w14:textId="77777777" w:rsidR="00D90C88" w:rsidRDefault="00D90C88" w:rsidP="00CE5366">
      <w:pPr>
        <w:tabs>
          <w:tab w:val="left" w:pos="6179"/>
        </w:tabs>
      </w:pPr>
    </w:p>
    <w:p w14:paraId="5CF390D0" w14:textId="77777777" w:rsidR="00D90C88" w:rsidRDefault="00D90C88" w:rsidP="00CE5366">
      <w:pPr>
        <w:tabs>
          <w:tab w:val="left" w:pos="6179"/>
        </w:tabs>
      </w:pPr>
    </w:p>
    <w:p w14:paraId="41A0285B" w14:textId="77777777" w:rsidR="00D90C88" w:rsidRDefault="00D90C88" w:rsidP="00CE5366">
      <w:pPr>
        <w:tabs>
          <w:tab w:val="left" w:pos="6179"/>
        </w:tabs>
      </w:pPr>
    </w:p>
    <w:p w14:paraId="7C41B6F6" w14:textId="77777777" w:rsidR="00D90C88" w:rsidRDefault="00D90C88" w:rsidP="00CE5366">
      <w:pPr>
        <w:tabs>
          <w:tab w:val="left" w:pos="6179"/>
        </w:tabs>
      </w:pPr>
    </w:p>
    <w:p w14:paraId="3C5DABE4" w14:textId="77777777" w:rsidR="00D90C88" w:rsidRDefault="00D90C88" w:rsidP="00CE5366">
      <w:pPr>
        <w:tabs>
          <w:tab w:val="left" w:pos="6179"/>
        </w:tabs>
      </w:pPr>
    </w:p>
    <w:p w14:paraId="192144F9" w14:textId="77777777" w:rsidR="00D90C88" w:rsidRDefault="00D90C88" w:rsidP="00CE5366">
      <w:pPr>
        <w:tabs>
          <w:tab w:val="left" w:pos="6179"/>
        </w:tabs>
      </w:pPr>
    </w:p>
    <w:p w14:paraId="7244F948" w14:textId="77777777" w:rsidR="00D90C88" w:rsidRDefault="00D90C88" w:rsidP="00CE5366">
      <w:pPr>
        <w:tabs>
          <w:tab w:val="left" w:pos="6179"/>
        </w:tabs>
      </w:pPr>
    </w:p>
    <w:p w14:paraId="6533441E" w14:textId="77777777" w:rsidR="00D90C88" w:rsidRDefault="00D90C88" w:rsidP="00CE5366">
      <w:pPr>
        <w:tabs>
          <w:tab w:val="left" w:pos="6179"/>
        </w:tabs>
      </w:pPr>
    </w:p>
    <w:p w14:paraId="0E9E58F7" w14:textId="77777777" w:rsidR="00D90C88" w:rsidRDefault="00D90C88" w:rsidP="00CE5366">
      <w:pPr>
        <w:tabs>
          <w:tab w:val="left" w:pos="6179"/>
        </w:tabs>
      </w:pPr>
    </w:p>
    <w:p w14:paraId="65D5DEB8" w14:textId="77777777" w:rsidR="00D90C88" w:rsidRDefault="00D90C88" w:rsidP="00CE5366">
      <w:pPr>
        <w:tabs>
          <w:tab w:val="left" w:pos="6179"/>
        </w:tabs>
      </w:pPr>
    </w:p>
    <w:p w14:paraId="2058EFEA" w14:textId="77777777" w:rsidR="00D90C88" w:rsidRDefault="00D90C88" w:rsidP="00CE5366">
      <w:pPr>
        <w:tabs>
          <w:tab w:val="left" w:pos="6179"/>
        </w:tabs>
      </w:pPr>
    </w:p>
    <w:p w14:paraId="61B4FDBD" w14:textId="77777777" w:rsidR="006506DB" w:rsidRDefault="006506DB" w:rsidP="00CE5366">
      <w:pPr>
        <w:tabs>
          <w:tab w:val="left" w:pos="6179"/>
        </w:tabs>
      </w:pPr>
    </w:p>
    <w:p w14:paraId="3309ECED" w14:textId="77777777" w:rsidR="006506DB" w:rsidRDefault="006506DB" w:rsidP="00CE5366">
      <w:pPr>
        <w:tabs>
          <w:tab w:val="left" w:pos="6179"/>
        </w:tabs>
      </w:pPr>
    </w:p>
    <w:p w14:paraId="2140F8C3" w14:textId="77777777" w:rsidR="006506DB" w:rsidRDefault="006506DB" w:rsidP="00CE5366">
      <w:pPr>
        <w:tabs>
          <w:tab w:val="left" w:pos="6179"/>
        </w:tabs>
      </w:pPr>
    </w:p>
    <w:p w14:paraId="4F5F131D" w14:textId="77777777" w:rsidR="006506DB" w:rsidRDefault="006506DB" w:rsidP="00CE5366">
      <w:pPr>
        <w:tabs>
          <w:tab w:val="left" w:pos="6179"/>
        </w:tabs>
      </w:pPr>
    </w:p>
    <w:p w14:paraId="2BE0DBA7" w14:textId="77777777" w:rsidR="006506DB" w:rsidRDefault="006506DB" w:rsidP="00CE5366">
      <w:pPr>
        <w:tabs>
          <w:tab w:val="left" w:pos="6179"/>
        </w:tabs>
      </w:pPr>
    </w:p>
    <w:p w14:paraId="7185DE16" w14:textId="77777777" w:rsidR="006506DB" w:rsidRDefault="006506DB" w:rsidP="00CE5366">
      <w:pPr>
        <w:tabs>
          <w:tab w:val="left" w:pos="6179"/>
        </w:tabs>
      </w:pPr>
    </w:p>
    <w:p w14:paraId="71525C0D" w14:textId="77777777" w:rsidR="006506DB" w:rsidRDefault="006506DB" w:rsidP="00CE5366">
      <w:pPr>
        <w:tabs>
          <w:tab w:val="left" w:pos="6179"/>
        </w:tabs>
      </w:pPr>
    </w:p>
    <w:p w14:paraId="106BBB17" w14:textId="77777777" w:rsidR="006506DB" w:rsidRDefault="006506DB" w:rsidP="00CE5366">
      <w:pPr>
        <w:tabs>
          <w:tab w:val="left" w:pos="6179"/>
        </w:tabs>
      </w:pPr>
    </w:p>
    <w:p w14:paraId="49917104" w14:textId="77777777" w:rsidR="006506DB" w:rsidRDefault="006506DB" w:rsidP="00CE5366">
      <w:pPr>
        <w:tabs>
          <w:tab w:val="left" w:pos="6179"/>
        </w:tabs>
      </w:pPr>
    </w:p>
    <w:p w14:paraId="5EC2E4E7" w14:textId="77777777" w:rsidR="006506DB" w:rsidRDefault="006506DB" w:rsidP="00CE5366">
      <w:pPr>
        <w:tabs>
          <w:tab w:val="left" w:pos="6179"/>
        </w:tabs>
      </w:pPr>
    </w:p>
    <w:p w14:paraId="6DDB1298" w14:textId="77777777" w:rsidR="006506DB" w:rsidRDefault="006506DB" w:rsidP="00CE5366">
      <w:pPr>
        <w:tabs>
          <w:tab w:val="left" w:pos="6179"/>
        </w:tabs>
      </w:pPr>
    </w:p>
    <w:p w14:paraId="2D962029" w14:textId="77777777" w:rsidR="006506DB" w:rsidRDefault="006506DB" w:rsidP="00CE5366">
      <w:pPr>
        <w:tabs>
          <w:tab w:val="left" w:pos="6179"/>
        </w:tabs>
      </w:pPr>
    </w:p>
    <w:p w14:paraId="42650DED" w14:textId="77777777" w:rsidR="006506DB" w:rsidRDefault="006506DB" w:rsidP="00CE5366">
      <w:pPr>
        <w:tabs>
          <w:tab w:val="left" w:pos="6179"/>
        </w:tabs>
      </w:pPr>
    </w:p>
    <w:p w14:paraId="1A01F588" w14:textId="77777777" w:rsidR="006506DB" w:rsidRDefault="006506DB" w:rsidP="00CE5366">
      <w:pPr>
        <w:tabs>
          <w:tab w:val="left" w:pos="6179"/>
        </w:tabs>
      </w:pPr>
    </w:p>
    <w:p w14:paraId="0AFF2976" w14:textId="77777777" w:rsidR="006506DB" w:rsidRDefault="006506DB" w:rsidP="00CE5366">
      <w:pPr>
        <w:tabs>
          <w:tab w:val="left" w:pos="6179"/>
        </w:tabs>
      </w:pPr>
    </w:p>
    <w:p w14:paraId="143476A8" w14:textId="77777777" w:rsidR="006506DB" w:rsidRDefault="006506DB" w:rsidP="00CE5366">
      <w:pPr>
        <w:tabs>
          <w:tab w:val="left" w:pos="6179"/>
        </w:tabs>
      </w:pPr>
    </w:p>
    <w:p w14:paraId="3D9EA2CA" w14:textId="77777777" w:rsidR="006506DB" w:rsidRDefault="006506DB" w:rsidP="00CE5366">
      <w:pPr>
        <w:tabs>
          <w:tab w:val="left" w:pos="6179"/>
        </w:tabs>
      </w:pPr>
    </w:p>
    <w:p w14:paraId="3DA90F92" w14:textId="77777777" w:rsidR="006506DB" w:rsidRDefault="006506DB" w:rsidP="00CE5366">
      <w:pPr>
        <w:tabs>
          <w:tab w:val="left" w:pos="6179"/>
        </w:tabs>
      </w:pPr>
    </w:p>
    <w:p w14:paraId="0641048E" w14:textId="77777777" w:rsidR="006506DB" w:rsidRDefault="006506DB" w:rsidP="00CE5366">
      <w:pPr>
        <w:tabs>
          <w:tab w:val="left" w:pos="6179"/>
        </w:tabs>
      </w:pPr>
    </w:p>
    <w:p w14:paraId="68A93376" w14:textId="77777777" w:rsidR="006506DB" w:rsidRDefault="006506DB" w:rsidP="00CE5366">
      <w:pPr>
        <w:tabs>
          <w:tab w:val="left" w:pos="6179"/>
        </w:tabs>
      </w:pPr>
    </w:p>
    <w:p w14:paraId="26EBAB02" w14:textId="77777777" w:rsidR="006506DB" w:rsidRDefault="006506DB" w:rsidP="00CE5366">
      <w:pPr>
        <w:tabs>
          <w:tab w:val="left" w:pos="6179"/>
        </w:tabs>
      </w:pPr>
    </w:p>
    <w:p w14:paraId="7FC50C29" w14:textId="77777777" w:rsidR="006506DB" w:rsidRDefault="006506DB" w:rsidP="00CE5366">
      <w:pPr>
        <w:tabs>
          <w:tab w:val="left" w:pos="6179"/>
        </w:tabs>
      </w:pPr>
    </w:p>
    <w:p w14:paraId="075D761C" w14:textId="77777777" w:rsidR="006506DB" w:rsidRDefault="006506DB" w:rsidP="00CE5366">
      <w:pPr>
        <w:tabs>
          <w:tab w:val="left" w:pos="6179"/>
        </w:tabs>
      </w:pPr>
    </w:p>
    <w:p w14:paraId="4508A601" w14:textId="77777777" w:rsidR="006506DB" w:rsidRDefault="006506DB" w:rsidP="00CE5366">
      <w:pPr>
        <w:tabs>
          <w:tab w:val="left" w:pos="6179"/>
        </w:tabs>
      </w:pPr>
    </w:p>
    <w:p w14:paraId="76CBE8AF" w14:textId="77777777" w:rsidR="00D90C88" w:rsidRDefault="00D90C88" w:rsidP="00CE5366">
      <w:pPr>
        <w:tabs>
          <w:tab w:val="left" w:pos="6179"/>
        </w:tabs>
      </w:pPr>
    </w:p>
    <w:p w14:paraId="4A5FF281" w14:textId="77777777" w:rsidR="006506DB" w:rsidRDefault="006506DB" w:rsidP="00CE5366">
      <w:pPr>
        <w:tabs>
          <w:tab w:val="left" w:pos="6179"/>
        </w:tabs>
      </w:pPr>
    </w:p>
    <w:p w14:paraId="08ADE068" w14:textId="77777777" w:rsidR="006506DB" w:rsidRDefault="006506DB" w:rsidP="00CE5366">
      <w:pPr>
        <w:tabs>
          <w:tab w:val="left" w:pos="6179"/>
        </w:tabs>
      </w:pPr>
    </w:p>
    <w:p w14:paraId="773D4D74" w14:textId="77777777" w:rsidR="006506DB" w:rsidRDefault="006506DB" w:rsidP="00CE5366">
      <w:pPr>
        <w:tabs>
          <w:tab w:val="left" w:pos="6179"/>
        </w:tabs>
      </w:pPr>
    </w:p>
    <w:p w14:paraId="0F343175" w14:textId="77777777" w:rsidR="006506DB" w:rsidRDefault="006506DB" w:rsidP="00CE5366">
      <w:pPr>
        <w:tabs>
          <w:tab w:val="left" w:pos="6179"/>
        </w:tabs>
      </w:pPr>
    </w:p>
    <w:p w14:paraId="345D68C7" w14:textId="77777777" w:rsidR="008938FD" w:rsidRDefault="008938FD" w:rsidP="00CE5366">
      <w:pPr>
        <w:tabs>
          <w:tab w:val="left" w:pos="6179"/>
        </w:tabs>
      </w:pPr>
    </w:p>
    <w:p w14:paraId="310B3A98" w14:textId="77777777" w:rsidR="00D90C88" w:rsidRDefault="00D90C88" w:rsidP="00CE5366">
      <w:pPr>
        <w:tabs>
          <w:tab w:val="left" w:pos="6179"/>
        </w:tabs>
      </w:pPr>
    </w:p>
    <w:p w14:paraId="4FBD5853" w14:textId="77777777" w:rsidR="00D90C88" w:rsidRDefault="00D90C88" w:rsidP="00CE5366">
      <w:pPr>
        <w:tabs>
          <w:tab w:val="left" w:pos="6179"/>
        </w:tabs>
      </w:pPr>
    </w:p>
    <w:p w14:paraId="40567068" w14:textId="77777777" w:rsidR="00D90C88" w:rsidRDefault="00D90C88" w:rsidP="00CE5366">
      <w:pPr>
        <w:tabs>
          <w:tab w:val="left" w:pos="617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8221"/>
      </w:tblGrid>
      <w:tr w:rsidR="00D90C88" w:rsidRPr="00F7532B" w14:paraId="388297AB" w14:textId="77777777" w:rsidTr="000263F2">
        <w:tc>
          <w:tcPr>
            <w:tcW w:w="1413" w:type="dxa"/>
            <w:shd w:val="clear" w:color="auto" w:fill="DDEEEC"/>
          </w:tcPr>
          <w:p w14:paraId="156B2634" w14:textId="77777777" w:rsidR="00D90C88" w:rsidRPr="000263F2" w:rsidRDefault="00D90C88" w:rsidP="00F67C36">
            <w:pPr>
              <w:jc w:val="center"/>
              <w:rPr>
                <w:rFonts w:asciiTheme="minorHAnsi" w:hAnsiTheme="minorHAnsi" w:cstheme="minorHAnsi"/>
                <w:b/>
                <w:bCs/>
                <w:color w:val="000000" w:themeColor="text1"/>
                <w:sz w:val="23"/>
                <w:szCs w:val="23"/>
              </w:rPr>
            </w:pPr>
            <w:r w:rsidRPr="000263F2">
              <w:rPr>
                <w:rFonts w:asciiTheme="minorHAnsi" w:hAnsiTheme="minorHAnsi" w:cstheme="minorHAnsi"/>
                <w:b/>
                <w:bCs/>
                <w:color w:val="000000" w:themeColor="text1"/>
                <w:sz w:val="23"/>
                <w:szCs w:val="23"/>
              </w:rPr>
              <w:lastRenderedPageBreak/>
              <w:t>RFT Appendix 1</w:t>
            </w:r>
          </w:p>
          <w:p w14:paraId="4AA55D73" w14:textId="77777777" w:rsidR="00D90C88" w:rsidRPr="000263F2" w:rsidRDefault="00D90C88" w:rsidP="00F67C36">
            <w:pPr>
              <w:jc w:val="center"/>
              <w:rPr>
                <w:rFonts w:asciiTheme="minorHAnsi" w:hAnsiTheme="minorHAnsi" w:cstheme="minorHAnsi"/>
                <w:b/>
                <w:bCs/>
                <w:color w:val="000000" w:themeColor="text1"/>
                <w:sz w:val="23"/>
                <w:szCs w:val="23"/>
              </w:rPr>
            </w:pPr>
            <w:r w:rsidRPr="000263F2">
              <w:rPr>
                <w:rFonts w:asciiTheme="minorHAnsi" w:hAnsiTheme="minorHAnsi" w:cstheme="minorHAnsi"/>
                <w:b/>
                <w:bCs/>
                <w:color w:val="000000" w:themeColor="text1"/>
                <w:sz w:val="23"/>
                <w:szCs w:val="23"/>
              </w:rPr>
              <w:t>Reference</w:t>
            </w:r>
          </w:p>
          <w:p w14:paraId="44FEE656" w14:textId="585BA761" w:rsidR="00D90C88" w:rsidRPr="000263F2" w:rsidRDefault="000263F2" w:rsidP="00F67C36">
            <w:pPr>
              <w:jc w:val="center"/>
              <w:rPr>
                <w:rFonts w:asciiTheme="minorHAnsi" w:hAnsiTheme="minorHAnsi" w:cstheme="minorHAnsi"/>
                <w:b/>
                <w:color w:val="000000" w:themeColor="text1"/>
                <w:sz w:val="23"/>
                <w:szCs w:val="23"/>
                <w:lang w:val="en-GB"/>
              </w:rPr>
            </w:pPr>
            <w:r>
              <w:rPr>
                <w:rFonts w:asciiTheme="minorHAnsi" w:hAnsiTheme="minorHAnsi" w:cstheme="minorHAnsi"/>
                <w:b/>
                <w:bCs/>
                <w:color w:val="000000" w:themeColor="text1"/>
                <w:sz w:val="23"/>
                <w:szCs w:val="23"/>
              </w:rPr>
              <w:t>3.</w:t>
            </w:r>
            <w:r w:rsidR="00D90C88" w:rsidRPr="000263F2">
              <w:rPr>
                <w:rFonts w:asciiTheme="minorHAnsi" w:hAnsiTheme="minorHAnsi" w:cstheme="minorHAnsi"/>
                <w:b/>
                <w:bCs/>
                <w:color w:val="000000" w:themeColor="text1"/>
                <w:sz w:val="23"/>
                <w:szCs w:val="23"/>
              </w:rPr>
              <w:t>2.3</w:t>
            </w:r>
          </w:p>
        </w:tc>
        <w:tc>
          <w:tcPr>
            <w:tcW w:w="8221" w:type="dxa"/>
            <w:shd w:val="clear" w:color="auto" w:fill="DDEEEC"/>
          </w:tcPr>
          <w:p w14:paraId="01D737C1" w14:textId="36D966AA" w:rsidR="00D90C88" w:rsidRPr="000263F2" w:rsidRDefault="00D90C88" w:rsidP="00F67C36">
            <w:pPr>
              <w:jc w:val="center"/>
              <w:rPr>
                <w:rFonts w:asciiTheme="minorHAnsi" w:hAnsiTheme="minorHAnsi" w:cstheme="minorHAnsi"/>
                <w:b/>
                <w:color w:val="000000" w:themeColor="text1"/>
                <w:sz w:val="23"/>
                <w:szCs w:val="23"/>
                <w:lang w:val="en-GB"/>
              </w:rPr>
            </w:pPr>
            <w:r w:rsidRPr="000263F2">
              <w:rPr>
                <w:rFonts w:asciiTheme="minorHAnsi" w:hAnsiTheme="minorHAnsi" w:cstheme="minorHAnsi"/>
                <w:b/>
                <w:color w:val="000000" w:themeColor="text1"/>
                <w:sz w:val="23"/>
                <w:szCs w:val="23"/>
                <w:lang w:val="en-GB"/>
              </w:rPr>
              <w:t xml:space="preserve">Sub-Criterion 2.3: </w:t>
            </w:r>
            <w:r w:rsidRPr="000263F2">
              <w:rPr>
                <w:rFonts w:asciiTheme="minorHAnsi" w:hAnsiTheme="minorHAnsi" w:cstheme="minorHAnsi"/>
                <w:b/>
                <w:color w:val="000000" w:themeColor="text1"/>
                <w:sz w:val="23"/>
                <w:szCs w:val="23"/>
              </w:rPr>
              <w:t>Online Portal</w:t>
            </w:r>
            <w:r w:rsidRPr="000263F2">
              <w:rPr>
                <w:rFonts w:asciiTheme="minorHAnsi" w:hAnsiTheme="minorHAnsi" w:cstheme="minorHAnsi"/>
                <w:b/>
                <w:color w:val="000000" w:themeColor="text1"/>
                <w:sz w:val="23"/>
                <w:szCs w:val="23"/>
                <w:lang w:val="en-GB"/>
              </w:rPr>
              <w:t xml:space="preserve"> (30 </w:t>
            </w:r>
            <w:r w:rsidR="000263F2" w:rsidRPr="000006C4">
              <w:rPr>
                <w:rFonts w:asciiTheme="minorHAnsi" w:hAnsiTheme="minorHAnsi" w:cstheme="minorHAnsi"/>
                <w:b/>
                <w:bCs/>
                <w:color w:val="000000" w:themeColor="text1"/>
                <w:sz w:val="23"/>
                <w:szCs w:val="23"/>
              </w:rPr>
              <w:t>marks</w:t>
            </w:r>
            <w:r w:rsidR="000263F2">
              <w:rPr>
                <w:rFonts w:asciiTheme="minorHAnsi" w:hAnsiTheme="minorHAnsi" w:cstheme="minorHAnsi"/>
                <w:b/>
                <w:bCs/>
                <w:color w:val="000000" w:themeColor="text1"/>
                <w:sz w:val="23"/>
                <w:szCs w:val="23"/>
              </w:rPr>
              <w:t xml:space="preserve"> available/ minimum qualifying threshold 18 marks</w:t>
            </w:r>
            <w:r w:rsidR="000263F2" w:rsidRPr="000006C4">
              <w:rPr>
                <w:rFonts w:asciiTheme="minorHAnsi" w:hAnsiTheme="minorHAnsi" w:cstheme="minorHAnsi"/>
                <w:b/>
                <w:bCs/>
                <w:color w:val="000000" w:themeColor="text1"/>
                <w:sz w:val="23"/>
                <w:szCs w:val="23"/>
              </w:rPr>
              <w:t>)</w:t>
            </w:r>
          </w:p>
        </w:tc>
      </w:tr>
      <w:tr w:rsidR="00D90C88" w:rsidRPr="00F7532B" w14:paraId="1D705DB4" w14:textId="77777777" w:rsidTr="00F67C36">
        <w:trPr>
          <w:trHeight w:val="6500"/>
        </w:trPr>
        <w:tc>
          <w:tcPr>
            <w:tcW w:w="9634" w:type="dxa"/>
            <w:gridSpan w:val="2"/>
            <w:shd w:val="clear" w:color="auto" w:fill="auto"/>
          </w:tcPr>
          <w:p w14:paraId="3DD11A39" w14:textId="77777777" w:rsidR="00E151F1" w:rsidRPr="00E151F1" w:rsidRDefault="00E151F1" w:rsidP="00E151F1">
            <w:pPr>
              <w:spacing w:after="120"/>
              <w:rPr>
                <w:rFonts w:ascii="Calibri" w:eastAsia="Calibri" w:hAnsi="Calibri"/>
                <w:sz w:val="22"/>
                <w:lang w:eastAsia="en-IE"/>
              </w:rPr>
            </w:pPr>
            <w:r w:rsidRPr="00E151F1">
              <w:rPr>
                <w:rFonts w:ascii="Calibri" w:hAnsi="Calibri" w:cs="Calibri"/>
                <w:color w:val="000000"/>
                <w:sz w:val="22"/>
                <w:lang w:val="en-GB" w:eastAsia="en-IE"/>
              </w:rPr>
              <w:t xml:space="preserve">Tenderers must demonstrate the quality of their proposed approach and methodology </w:t>
            </w:r>
            <w:r w:rsidRPr="00E151F1">
              <w:rPr>
                <w:rFonts w:ascii="Calibri" w:hAnsi="Calibri" w:cs="Calibri"/>
                <w:sz w:val="22"/>
                <w:lang w:eastAsia="en-IE"/>
              </w:rPr>
              <w:t>in relation to the provision of an Online Portal.</w:t>
            </w:r>
            <w:r w:rsidRPr="00E151F1">
              <w:rPr>
                <w:rFonts w:ascii="Calibri" w:eastAsia="Calibri" w:hAnsi="Calibri"/>
                <w:sz w:val="22"/>
                <w:lang w:eastAsia="en-IE"/>
              </w:rPr>
              <w:t xml:space="preserve"> A </w:t>
            </w:r>
            <w:r w:rsidRPr="00E151F1">
              <w:rPr>
                <w:rFonts w:ascii="Calibri" w:hAnsi="Calibri" w:cs="Calibri"/>
                <w:sz w:val="22"/>
                <w:lang w:val="en-GB" w:eastAsia="en-IE"/>
              </w:rPr>
              <w:t xml:space="preserve">user-friendly and reliable </w:t>
            </w:r>
            <w:r w:rsidRPr="00E151F1">
              <w:rPr>
                <w:rFonts w:ascii="Calibri" w:eastAsia="Calibri" w:hAnsi="Calibri"/>
                <w:sz w:val="22"/>
                <w:lang w:eastAsia="en-IE"/>
              </w:rPr>
              <w:t>Online Portal must be provided having regard to the following functionality:</w:t>
            </w:r>
          </w:p>
          <w:p w14:paraId="19E7DECA" w14:textId="77777777" w:rsidR="00E151F1" w:rsidRPr="00E151F1" w:rsidRDefault="00E151F1" w:rsidP="00E151F1">
            <w:pPr>
              <w:numPr>
                <w:ilvl w:val="0"/>
                <w:numId w:val="24"/>
              </w:numPr>
              <w:tabs>
                <w:tab w:val="left" w:pos="454"/>
                <w:tab w:val="left" w:pos="907"/>
                <w:tab w:val="left" w:pos="1361"/>
                <w:tab w:val="left" w:pos="1814"/>
                <w:tab w:val="left" w:pos="2268"/>
              </w:tabs>
              <w:spacing w:after="270" w:line="276" w:lineRule="auto"/>
              <w:contextualSpacing/>
              <w:rPr>
                <w:rFonts w:ascii="Calibri" w:hAnsi="Calibri"/>
                <w:sz w:val="22"/>
                <w:lang w:val="en-GB" w:eastAsia="en-IE"/>
              </w:rPr>
            </w:pPr>
            <w:r w:rsidRPr="00E151F1">
              <w:rPr>
                <w:rFonts w:ascii="Calibri" w:hAnsi="Calibri"/>
                <w:b/>
                <w:bCs/>
                <w:sz w:val="22"/>
                <w:lang w:val="en-GB" w:eastAsia="en-IE"/>
              </w:rPr>
              <w:t>Secure, password-protected access:</w:t>
            </w:r>
            <w:r w:rsidRPr="00E151F1">
              <w:rPr>
                <w:rFonts w:ascii="Calibri" w:hAnsi="Calibri"/>
                <w:sz w:val="22"/>
                <w:lang w:val="en-GB" w:eastAsia="en-IE"/>
              </w:rPr>
              <w:t xml:space="preserve"> A secure, password protected online portal, to be accessible by both the Contracting Authority and Framework Clients. </w:t>
            </w:r>
          </w:p>
          <w:p w14:paraId="6F5ABC4E" w14:textId="77777777" w:rsidR="00E151F1" w:rsidRPr="00E151F1" w:rsidRDefault="00E151F1" w:rsidP="00E151F1">
            <w:pPr>
              <w:numPr>
                <w:ilvl w:val="0"/>
                <w:numId w:val="24"/>
              </w:numPr>
              <w:tabs>
                <w:tab w:val="left" w:pos="454"/>
                <w:tab w:val="left" w:pos="907"/>
                <w:tab w:val="left" w:pos="1361"/>
                <w:tab w:val="left" w:pos="1814"/>
                <w:tab w:val="left" w:pos="2268"/>
              </w:tabs>
              <w:spacing w:after="270" w:line="276" w:lineRule="auto"/>
              <w:contextualSpacing/>
              <w:rPr>
                <w:rFonts w:ascii="Calibri" w:hAnsi="Calibri"/>
                <w:sz w:val="22"/>
                <w:lang w:val="en-GB" w:eastAsia="en-IE"/>
              </w:rPr>
            </w:pPr>
            <w:r w:rsidRPr="00E151F1">
              <w:rPr>
                <w:rFonts w:ascii="Calibri" w:hAnsi="Calibri"/>
                <w:b/>
                <w:bCs/>
                <w:sz w:val="22"/>
                <w:lang w:val="en-GB" w:eastAsia="en-IE"/>
              </w:rPr>
              <w:t>Client-specific data visibility:</w:t>
            </w:r>
            <w:r w:rsidRPr="00E151F1">
              <w:rPr>
                <w:rFonts w:ascii="Calibri" w:hAnsi="Calibri"/>
                <w:sz w:val="22"/>
                <w:lang w:val="en-GB" w:eastAsia="en-IE"/>
              </w:rPr>
              <w:t xml:space="preserve"> Access to the management information requirements must also be available to the individual Framework Clients through the online portal. Each Framework Client must only have visibility of the data for their organisation. The Contracting Authority must have visibility to the data for all Framework Clients. The Contracting Authority must not have visibility of any personal data in relation to passengers. </w:t>
            </w:r>
          </w:p>
          <w:p w14:paraId="06F6DCC6" w14:textId="77777777" w:rsidR="00E151F1" w:rsidRPr="00E151F1" w:rsidRDefault="00E151F1" w:rsidP="00E151F1">
            <w:pPr>
              <w:numPr>
                <w:ilvl w:val="0"/>
                <w:numId w:val="24"/>
              </w:numPr>
              <w:tabs>
                <w:tab w:val="left" w:pos="454"/>
                <w:tab w:val="left" w:pos="907"/>
                <w:tab w:val="left" w:pos="1361"/>
                <w:tab w:val="left" w:pos="1814"/>
                <w:tab w:val="left" w:pos="2268"/>
              </w:tabs>
              <w:spacing w:after="270" w:line="276" w:lineRule="auto"/>
              <w:contextualSpacing/>
              <w:rPr>
                <w:rFonts w:ascii="Calibri" w:hAnsi="Calibri"/>
                <w:sz w:val="22"/>
                <w:lang w:val="en-GB" w:eastAsia="en-IE"/>
              </w:rPr>
            </w:pPr>
            <w:r w:rsidRPr="00E151F1">
              <w:rPr>
                <w:rFonts w:ascii="Calibri" w:hAnsi="Calibri"/>
                <w:b/>
                <w:bCs/>
                <w:sz w:val="22"/>
                <w:lang w:val="en-GB" w:eastAsia="en-IE"/>
              </w:rPr>
              <w:t>Centralised trip information for travellers:</w:t>
            </w:r>
            <w:r w:rsidRPr="00E151F1">
              <w:rPr>
                <w:rFonts w:ascii="Calibri" w:hAnsi="Calibri"/>
                <w:sz w:val="22"/>
                <w:lang w:val="en-GB" w:eastAsia="en-IE"/>
              </w:rPr>
              <w:t xml:space="preserve"> The Online Portal must be capable of securely storing comprehensive trip details, enabling travellers to access this information via mobile devices. This functionality is intended to reduce dependence on email correspondence and minimise the need for out-of-hours support calls, which may incur additional charges. </w:t>
            </w:r>
          </w:p>
          <w:p w14:paraId="478042B7" w14:textId="77777777" w:rsidR="00E151F1" w:rsidRPr="00E151F1" w:rsidRDefault="00E151F1" w:rsidP="00E151F1">
            <w:pPr>
              <w:numPr>
                <w:ilvl w:val="0"/>
                <w:numId w:val="24"/>
              </w:numPr>
              <w:tabs>
                <w:tab w:val="left" w:pos="454"/>
                <w:tab w:val="left" w:pos="907"/>
                <w:tab w:val="left" w:pos="1361"/>
                <w:tab w:val="left" w:pos="1814"/>
                <w:tab w:val="left" w:pos="2268"/>
              </w:tabs>
              <w:spacing w:after="270" w:line="276" w:lineRule="auto"/>
              <w:contextualSpacing/>
              <w:rPr>
                <w:rFonts w:ascii="Calibri" w:hAnsi="Calibri"/>
                <w:sz w:val="22"/>
                <w:lang w:val="en-GB" w:eastAsia="en-IE"/>
              </w:rPr>
            </w:pPr>
            <w:r w:rsidRPr="00E151F1">
              <w:rPr>
                <w:rFonts w:ascii="Calibri" w:hAnsi="Calibri"/>
                <w:b/>
                <w:bCs/>
                <w:sz w:val="22"/>
                <w:lang w:val="en-GB" w:eastAsia="en-IE"/>
              </w:rPr>
              <w:t>Integrated access to all service systems:</w:t>
            </w:r>
            <w:r w:rsidRPr="00E151F1">
              <w:rPr>
                <w:rFonts w:ascii="Calibri" w:hAnsi="Calibri"/>
                <w:sz w:val="22"/>
                <w:lang w:val="en-GB" w:eastAsia="en-IE"/>
              </w:rPr>
              <w:t xml:space="preserve"> The Online Portal must facilitate access to all the Successful Tenderers’ systems such as but not necessarily limited to the on-line booking tool, traveller tracking and invoicing reports, in addition to management information requirements. Clients should be able to review bookings, costs and CO2 emissions for each journey to support sustainability reporting requirements.</w:t>
            </w:r>
          </w:p>
          <w:p w14:paraId="1E8C3575" w14:textId="77777777" w:rsidR="00E151F1" w:rsidRPr="00E151F1" w:rsidRDefault="00E151F1" w:rsidP="00E151F1">
            <w:pPr>
              <w:numPr>
                <w:ilvl w:val="0"/>
                <w:numId w:val="24"/>
              </w:numPr>
              <w:tabs>
                <w:tab w:val="left" w:pos="454"/>
                <w:tab w:val="left" w:pos="907"/>
                <w:tab w:val="left" w:pos="1361"/>
                <w:tab w:val="left" w:pos="1814"/>
                <w:tab w:val="left" w:pos="2268"/>
              </w:tabs>
              <w:spacing w:after="270" w:line="276" w:lineRule="auto"/>
              <w:contextualSpacing/>
              <w:rPr>
                <w:rFonts w:ascii="Calibri" w:hAnsi="Calibri"/>
                <w:sz w:val="22"/>
                <w:lang w:val="en-GB" w:eastAsia="en-IE"/>
              </w:rPr>
            </w:pPr>
            <w:r w:rsidRPr="00E151F1">
              <w:rPr>
                <w:rFonts w:ascii="Calibri" w:hAnsi="Calibri"/>
                <w:b/>
                <w:bCs/>
                <w:sz w:val="22"/>
                <w:lang w:eastAsia="en-IE"/>
              </w:rPr>
              <w:t>Invoice and credit note search and reporting:</w:t>
            </w:r>
            <w:r w:rsidRPr="00E151F1">
              <w:rPr>
                <w:rFonts w:ascii="Calibri" w:hAnsi="Calibri"/>
                <w:sz w:val="22"/>
                <w:lang w:eastAsia="en-IE"/>
              </w:rPr>
              <w:t xml:space="preserve"> The Online Portal must allow users to search invoices and credit notes by traveller name and/or ATO or Purchase Order number. Framework Clients must be able to generate invoice reports, print invoices in batches, and extract, download, and manipulate files and data to meet their internal accounting requirements.</w:t>
            </w:r>
          </w:p>
          <w:p w14:paraId="03EB8E38" w14:textId="77777777" w:rsidR="00E151F1" w:rsidRPr="00E151F1" w:rsidRDefault="00E151F1" w:rsidP="00E151F1">
            <w:pPr>
              <w:spacing w:after="120" w:line="276" w:lineRule="auto"/>
              <w:ind w:left="720"/>
              <w:contextualSpacing/>
              <w:rPr>
                <w:rFonts w:ascii="Calibri" w:hAnsi="Calibri"/>
                <w:sz w:val="23"/>
                <w:szCs w:val="23"/>
                <w:lang w:val="en-GB" w:eastAsia="en-IE"/>
              </w:rPr>
            </w:pPr>
          </w:p>
          <w:p w14:paraId="7EBB9D1B" w14:textId="77777777" w:rsidR="00E151F1" w:rsidRPr="00E151F1" w:rsidRDefault="00E151F1" w:rsidP="00E151F1">
            <w:pPr>
              <w:tabs>
                <w:tab w:val="left" w:pos="454"/>
                <w:tab w:val="left" w:pos="907"/>
                <w:tab w:val="left" w:pos="1361"/>
                <w:tab w:val="left" w:pos="1814"/>
                <w:tab w:val="left" w:pos="2268"/>
              </w:tabs>
              <w:spacing w:after="270"/>
              <w:rPr>
                <w:rFonts w:ascii="Calibri" w:eastAsia="Calibri" w:hAnsi="Calibri"/>
                <w:sz w:val="22"/>
                <w:lang w:eastAsia="en-IE"/>
              </w:rPr>
            </w:pPr>
            <w:r w:rsidRPr="00E151F1">
              <w:rPr>
                <w:rFonts w:ascii="Calibri" w:eastAsia="Calibri" w:hAnsi="Calibri"/>
                <w:sz w:val="22"/>
                <w:lang w:eastAsia="en-IE"/>
              </w:rPr>
              <w:t xml:space="preserve">Tenderers are required to describe their proposed approach to meeting the requirements set out above as well as how their proposal can add value to the Framework Client experience.  </w:t>
            </w:r>
          </w:p>
          <w:p w14:paraId="36877A76" w14:textId="77777777" w:rsidR="000263F2" w:rsidRPr="000263F2" w:rsidRDefault="000263F2" w:rsidP="000263F2">
            <w:pPr>
              <w:spacing w:line="276" w:lineRule="auto"/>
              <w:ind w:right="436"/>
              <w:jc w:val="both"/>
              <w:rPr>
                <w:rFonts w:ascii="Calibri" w:hAnsi="Calibri"/>
                <w:sz w:val="22"/>
                <w:szCs w:val="22"/>
              </w:rPr>
            </w:pPr>
            <w:r w:rsidRPr="000263F2">
              <w:rPr>
                <w:rFonts w:ascii="Calibri" w:hAnsi="Calibri"/>
                <w:sz w:val="22"/>
                <w:szCs w:val="22"/>
              </w:rPr>
              <w:t xml:space="preserve">The submission for this Award Criterion must be contained within the </w:t>
            </w:r>
            <w:r w:rsidRPr="000263F2">
              <w:rPr>
                <w:rFonts w:ascii="Calibri" w:hAnsi="Calibri"/>
                <w:b/>
                <w:sz w:val="22"/>
                <w:szCs w:val="22"/>
                <w:u w:val="single"/>
              </w:rPr>
              <w:t xml:space="preserve">maximum of three [3] A4 pages with single space </w:t>
            </w:r>
            <w:r w:rsidRPr="000263F2">
              <w:rPr>
                <w:rFonts w:asciiTheme="minorHAnsi" w:eastAsiaTheme="minorHAnsi" w:hAnsiTheme="minorHAnsi" w:cstheme="minorBidi"/>
                <w:b/>
                <w:sz w:val="22"/>
                <w:szCs w:val="22"/>
                <w:u w:val="single"/>
              </w:rPr>
              <w:t>Calibri</w:t>
            </w:r>
            <w:r w:rsidRPr="000263F2">
              <w:rPr>
                <w:rFonts w:ascii="Calibri" w:hAnsi="Calibri"/>
                <w:b/>
                <w:sz w:val="22"/>
                <w:szCs w:val="22"/>
                <w:u w:val="single"/>
              </w:rPr>
              <w:t xml:space="preserve"> font with a font size no smaller than 11</w:t>
            </w:r>
            <w:r w:rsidRPr="000263F2">
              <w:rPr>
                <w:rFonts w:ascii="Calibri" w:hAnsi="Calibri"/>
                <w:sz w:val="22"/>
                <w:szCs w:val="22"/>
              </w:rPr>
              <w:t xml:space="preserve">. Tenderers are advised that any part of their Tender beyond the page count where specified, </w:t>
            </w:r>
            <w:r w:rsidRPr="000263F2">
              <w:rPr>
                <w:rFonts w:ascii="Calibri" w:hAnsi="Calibri"/>
                <w:b/>
                <w:sz w:val="22"/>
                <w:szCs w:val="22"/>
              </w:rPr>
              <w:t>WILL NOT</w:t>
            </w:r>
            <w:r w:rsidRPr="000263F2">
              <w:rPr>
                <w:rFonts w:ascii="Calibri" w:hAnsi="Calibri"/>
                <w:sz w:val="22"/>
                <w:szCs w:val="22"/>
              </w:rPr>
              <w:t xml:space="preserve"> be considered for evaluation.</w:t>
            </w:r>
          </w:p>
          <w:p w14:paraId="0671C2E2" w14:textId="77777777" w:rsidR="000263F2" w:rsidRPr="000263F2" w:rsidRDefault="000263F2" w:rsidP="000263F2">
            <w:pPr>
              <w:spacing w:line="276" w:lineRule="auto"/>
              <w:ind w:left="360" w:right="436"/>
              <w:jc w:val="both"/>
              <w:rPr>
                <w:rFonts w:ascii="Calibri" w:hAnsi="Calibri"/>
                <w:sz w:val="22"/>
                <w:szCs w:val="22"/>
              </w:rPr>
            </w:pPr>
          </w:p>
          <w:p w14:paraId="554E0C8D" w14:textId="77777777" w:rsidR="000263F2" w:rsidRPr="000263F2" w:rsidRDefault="000263F2" w:rsidP="000263F2">
            <w:pPr>
              <w:spacing w:line="276" w:lineRule="auto"/>
              <w:ind w:right="436"/>
              <w:jc w:val="both"/>
              <w:rPr>
                <w:rFonts w:ascii="Calibri" w:hAnsi="Calibri"/>
                <w:sz w:val="22"/>
                <w:szCs w:val="22"/>
              </w:rPr>
            </w:pPr>
            <w:r w:rsidRPr="000263F2">
              <w:rPr>
                <w:rFonts w:ascii="Calibri" w:hAnsi="Calibri"/>
                <w:sz w:val="22"/>
                <w:szCs w:val="22"/>
              </w:rPr>
              <w:t>Information in the form of tables and/or graphs is permitted and can be included in the response page count for this criterion.</w:t>
            </w:r>
          </w:p>
          <w:p w14:paraId="2E445CC2" w14:textId="77777777" w:rsidR="000263F2" w:rsidRPr="000263F2" w:rsidRDefault="000263F2" w:rsidP="000263F2">
            <w:pPr>
              <w:spacing w:line="276" w:lineRule="auto"/>
              <w:ind w:left="360" w:right="436"/>
              <w:jc w:val="both"/>
              <w:rPr>
                <w:rFonts w:ascii="Calibri" w:hAnsi="Calibri"/>
                <w:sz w:val="22"/>
                <w:szCs w:val="22"/>
              </w:rPr>
            </w:pPr>
          </w:p>
          <w:p w14:paraId="0FA748A9" w14:textId="77777777" w:rsidR="000263F2" w:rsidRPr="000263F2" w:rsidRDefault="000263F2" w:rsidP="000263F2">
            <w:pPr>
              <w:tabs>
                <w:tab w:val="left" w:pos="454"/>
                <w:tab w:val="left" w:pos="907"/>
                <w:tab w:val="left" w:pos="1361"/>
                <w:tab w:val="left" w:pos="1814"/>
                <w:tab w:val="left" w:pos="2268"/>
              </w:tabs>
              <w:spacing w:after="270"/>
              <w:contextualSpacing/>
              <w:rPr>
                <w:rFonts w:ascii="Calibri" w:hAnsi="Calibri"/>
                <w:sz w:val="22"/>
                <w:lang w:val="en-GB"/>
              </w:rPr>
            </w:pPr>
            <w:r w:rsidRPr="000263F2">
              <w:rPr>
                <w:rFonts w:ascii="Calibri" w:hAnsi="Calibri"/>
                <w:sz w:val="22"/>
                <w:szCs w:val="22"/>
              </w:rPr>
              <w:t>Tenderers should not embed documents in the TRD.</w:t>
            </w:r>
          </w:p>
          <w:p w14:paraId="05014994" w14:textId="77777777" w:rsidR="00D90C88" w:rsidRPr="00AD7D16" w:rsidRDefault="00D90C88" w:rsidP="00F67C36">
            <w:pPr>
              <w:spacing w:after="120"/>
              <w:contextualSpacing/>
              <w:rPr>
                <w:rFonts w:ascii="Calibri" w:hAnsi="Calibri"/>
                <w:sz w:val="23"/>
                <w:szCs w:val="23"/>
                <w:lang w:val="en-GB"/>
              </w:rPr>
            </w:pPr>
          </w:p>
        </w:tc>
      </w:tr>
      <w:tr w:rsidR="00D90C88" w:rsidRPr="00F7532B" w14:paraId="255DB11F" w14:textId="77777777" w:rsidTr="000263F2">
        <w:trPr>
          <w:trHeight w:val="1122"/>
        </w:trPr>
        <w:tc>
          <w:tcPr>
            <w:tcW w:w="9634" w:type="dxa"/>
            <w:gridSpan w:val="2"/>
            <w:shd w:val="clear" w:color="auto" w:fill="DDEEEC"/>
          </w:tcPr>
          <w:p w14:paraId="1EEF6338" w14:textId="77777777" w:rsidR="004D4EA3" w:rsidRPr="000A7CD6" w:rsidRDefault="004D4EA3" w:rsidP="004D4EA3">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t>Please enter your response here</w:t>
            </w:r>
          </w:p>
          <w:p w14:paraId="51777204" w14:textId="77777777" w:rsidR="00D90C88" w:rsidRPr="00F7532B" w:rsidRDefault="00D90C88" w:rsidP="00F67C36">
            <w:pPr>
              <w:rPr>
                <w:rFonts w:asciiTheme="minorHAnsi" w:hAnsiTheme="minorHAnsi" w:cstheme="minorHAnsi"/>
                <w:sz w:val="23"/>
                <w:szCs w:val="23"/>
              </w:rPr>
            </w:pPr>
          </w:p>
          <w:p w14:paraId="6E5DF3C5" w14:textId="77777777" w:rsidR="00D90C88" w:rsidRPr="00F7532B" w:rsidRDefault="00D90C88" w:rsidP="00F67C36">
            <w:pPr>
              <w:rPr>
                <w:rFonts w:asciiTheme="minorHAnsi" w:hAnsiTheme="minorHAnsi" w:cstheme="minorHAnsi"/>
                <w:i/>
                <w:color w:val="A6A6A6"/>
                <w:lang w:val="en-GB"/>
              </w:rPr>
            </w:pPr>
          </w:p>
        </w:tc>
      </w:tr>
    </w:tbl>
    <w:p w14:paraId="0FCF7B2C" w14:textId="77777777" w:rsidR="00700A6D" w:rsidRDefault="00700A6D" w:rsidP="00CE5366">
      <w:pPr>
        <w:tabs>
          <w:tab w:val="left" w:pos="6179"/>
        </w:tabs>
      </w:pPr>
    </w:p>
    <w:p w14:paraId="65BD5768" w14:textId="77777777" w:rsidR="00E151F1" w:rsidRDefault="00E151F1" w:rsidP="00CE5366">
      <w:pPr>
        <w:tabs>
          <w:tab w:val="left" w:pos="6179"/>
        </w:tabs>
      </w:pPr>
    </w:p>
    <w:p w14:paraId="7FEE4217" w14:textId="78A47B6B" w:rsidR="00700A6D" w:rsidRPr="00D90C88" w:rsidRDefault="00700A6D" w:rsidP="00700A6D">
      <w:pPr>
        <w:keepNext/>
        <w:jc w:val="center"/>
        <w:outlineLvl w:val="0"/>
        <w:rPr>
          <w:rFonts w:ascii="Verdana" w:hAnsi="Verdana"/>
          <w:b/>
          <w:bCs/>
          <w:color w:val="FFFFFF" w:themeColor="background1"/>
          <w:u w:val="single"/>
          <w:lang w:val="en-GB"/>
        </w:rPr>
      </w:pPr>
      <w:r w:rsidRPr="00C03D3A">
        <w:rPr>
          <w:rFonts w:ascii="Verdana" w:hAnsi="Verdana"/>
          <w:b/>
          <w:bCs/>
          <w:color w:val="235D64"/>
          <w:sz w:val="28"/>
          <w:szCs w:val="28"/>
          <w:u w:val="single"/>
          <w:lang w:val="en-GB"/>
        </w:rPr>
        <w:lastRenderedPageBreak/>
        <w:t xml:space="preserve">Award Criterion </w:t>
      </w:r>
      <w:r>
        <w:rPr>
          <w:rFonts w:ascii="Verdana" w:hAnsi="Verdana"/>
          <w:b/>
          <w:bCs/>
          <w:color w:val="235D64"/>
          <w:sz w:val="28"/>
          <w:szCs w:val="28"/>
          <w:u w:val="single"/>
          <w:lang w:val="en-GB"/>
        </w:rPr>
        <w:t>3</w:t>
      </w:r>
      <w:r w:rsidRPr="00C03D3A">
        <w:rPr>
          <w:rFonts w:ascii="Verdana" w:hAnsi="Verdana"/>
          <w:b/>
          <w:bCs/>
          <w:color w:val="235D64"/>
          <w:u w:val="single"/>
          <w:lang w:val="en-GB"/>
        </w:rPr>
        <w:t>:</w:t>
      </w:r>
      <w:r w:rsidRPr="00C03D3A">
        <w:rPr>
          <w:rFonts w:ascii="Verdana" w:hAnsi="Verdana"/>
          <w:b/>
          <w:bCs/>
          <w:color w:val="235D64"/>
          <w:sz w:val="28"/>
          <w:szCs w:val="28"/>
          <w:u w:val="single"/>
        </w:rPr>
        <w:t xml:space="preserve"> </w:t>
      </w:r>
      <w:r w:rsidRPr="00700A6D">
        <w:rPr>
          <w:rFonts w:ascii="Verdana" w:hAnsi="Verdana"/>
          <w:b/>
          <w:bCs/>
          <w:color w:val="235D64"/>
          <w:sz w:val="28"/>
          <w:szCs w:val="28"/>
          <w:u w:val="single"/>
        </w:rPr>
        <w:t xml:space="preserve">Online Booking Tool (OBT) </w:t>
      </w:r>
      <w:r w:rsidRPr="00C03D3A">
        <w:rPr>
          <w:rFonts w:ascii="Verdana" w:hAnsi="Verdana"/>
          <w:b/>
          <w:bCs/>
          <w:color w:val="235D64"/>
          <w:sz w:val="28"/>
          <w:szCs w:val="28"/>
          <w:u w:val="single"/>
        </w:rPr>
        <w:t>(</w:t>
      </w:r>
      <w:r>
        <w:rPr>
          <w:rFonts w:ascii="Verdana" w:hAnsi="Verdana"/>
          <w:b/>
          <w:bCs/>
          <w:color w:val="235D64"/>
          <w:sz w:val="28"/>
          <w:szCs w:val="28"/>
          <w:u w:val="single"/>
        </w:rPr>
        <w:t>50</w:t>
      </w:r>
      <w:r w:rsidRPr="00C03D3A">
        <w:rPr>
          <w:rFonts w:ascii="Verdana" w:hAnsi="Verdana"/>
          <w:b/>
          <w:bCs/>
          <w:color w:val="235D64"/>
          <w:sz w:val="28"/>
          <w:szCs w:val="28"/>
          <w:u w:val="single"/>
        </w:rPr>
        <w:t xml:space="preserve"> Marks)</w:t>
      </w:r>
    </w:p>
    <w:p w14:paraId="726A5F25" w14:textId="77777777" w:rsidR="00700A6D" w:rsidRDefault="00700A6D" w:rsidP="00700A6D">
      <w:pPr>
        <w:tabs>
          <w:tab w:val="left" w:pos="617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2"/>
        <w:gridCol w:w="8252"/>
      </w:tblGrid>
      <w:tr w:rsidR="00700A6D" w:rsidRPr="00F7532B" w14:paraId="68172B3A" w14:textId="77777777" w:rsidTr="00FF3C3A">
        <w:trPr>
          <w:trHeight w:val="458"/>
        </w:trPr>
        <w:tc>
          <w:tcPr>
            <w:tcW w:w="1382" w:type="dxa"/>
            <w:shd w:val="clear" w:color="auto" w:fill="57AEA5"/>
            <w:vAlign w:val="bottom"/>
          </w:tcPr>
          <w:p w14:paraId="75D0F2C4" w14:textId="44C336FE" w:rsidR="00700A6D" w:rsidRPr="00FF3C3A" w:rsidRDefault="00700A6D" w:rsidP="00F67C36">
            <w:pPr>
              <w:jc w:val="center"/>
              <w:rPr>
                <w:rFonts w:asciiTheme="minorHAnsi" w:hAnsiTheme="minorHAnsi" w:cstheme="minorHAnsi"/>
                <w:b/>
                <w:bCs/>
                <w:color w:val="FFFFFF"/>
                <w:sz w:val="32"/>
                <w:szCs w:val="32"/>
              </w:rPr>
            </w:pPr>
            <w:r w:rsidRPr="00FF3C3A">
              <w:rPr>
                <w:rFonts w:asciiTheme="minorHAnsi" w:hAnsiTheme="minorHAnsi" w:cstheme="minorHAnsi"/>
                <w:b/>
                <w:bCs/>
                <w:color w:val="FFFFFF"/>
                <w:sz w:val="32"/>
                <w:szCs w:val="32"/>
              </w:rPr>
              <w:t>TRD Section B.3</w:t>
            </w:r>
          </w:p>
        </w:tc>
        <w:tc>
          <w:tcPr>
            <w:tcW w:w="8252" w:type="dxa"/>
            <w:shd w:val="clear" w:color="auto" w:fill="57AEA5"/>
            <w:vAlign w:val="bottom"/>
          </w:tcPr>
          <w:p w14:paraId="6BFE51CC" w14:textId="7056BCEC" w:rsidR="00700A6D" w:rsidRPr="00F7532B" w:rsidRDefault="00700A6D" w:rsidP="00FF3C3A">
            <w:pPr>
              <w:jc w:val="center"/>
              <w:rPr>
                <w:rFonts w:asciiTheme="minorHAnsi" w:hAnsiTheme="minorHAnsi" w:cstheme="minorHAnsi"/>
                <w:b/>
                <w:bCs/>
                <w:color w:val="FFFFFF"/>
                <w:sz w:val="35"/>
                <w:szCs w:val="23"/>
              </w:rPr>
            </w:pPr>
            <w:r w:rsidRPr="00700A6D">
              <w:rPr>
                <w:rFonts w:asciiTheme="minorHAnsi" w:hAnsiTheme="minorHAnsi" w:cstheme="minorHAnsi"/>
                <w:b/>
                <w:bCs/>
                <w:color w:val="FFFFFF"/>
                <w:sz w:val="35"/>
                <w:szCs w:val="23"/>
              </w:rPr>
              <w:t>Online Booking Tool (OBT)</w:t>
            </w:r>
          </w:p>
          <w:p w14:paraId="1694DE0C" w14:textId="29DF6B45" w:rsidR="00700A6D" w:rsidRPr="00F7532B" w:rsidRDefault="00700A6D" w:rsidP="00F67C36">
            <w:pPr>
              <w:jc w:val="center"/>
              <w:rPr>
                <w:rFonts w:asciiTheme="minorHAnsi" w:hAnsiTheme="minorHAnsi" w:cstheme="minorHAnsi"/>
                <w:b/>
                <w:bCs/>
                <w:color w:val="FFFFFF"/>
                <w:sz w:val="23"/>
                <w:szCs w:val="23"/>
              </w:rPr>
            </w:pPr>
            <w:r w:rsidRPr="00F7532B">
              <w:rPr>
                <w:rFonts w:asciiTheme="minorHAnsi" w:hAnsiTheme="minorHAnsi" w:cstheme="minorHAnsi"/>
                <w:b/>
                <w:bCs/>
                <w:color w:val="FFFFFF"/>
                <w:szCs w:val="23"/>
              </w:rPr>
              <w:t xml:space="preserve">(Award Criterion </w:t>
            </w:r>
            <w:r>
              <w:rPr>
                <w:rFonts w:asciiTheme="minorHAnsi" w:hAnsiTheme="minorHAnsi" w:cstheme="minorHAnsi"/>
                <w:b/>
                <w:bCs/>
                <w:color w:val="FFFFFF"/>
                <w:szCs w:val="23"/>
              </w:rPr>
              <w:t xml:space="preserve">50 </w:t>
            </w:r>
            <w:r w:rsidRPr="00F7532B">
              <w:rPr>
                <w:rFonts w:asciiTheme="minorHAnsi" w:hAnsiTheme="minorHAnsi" w:cstheme="minorHAnsi"/>
                <w:b/>
                <w:bCs/>
                <w:color w:val="FFFFFF"/>
                <w:szCs w:val="23"/>
              </w:rPr>
              <w:t xml:space="preserve">Marks, contains </w:t>
            </w:r>
            <w:r>
              <w:rPr>
                <w:rFonts w:asciiTheme="minorHAnsi" w:hAnsiTheme="minorHAnsi" w:cstheme="minorHAnsi"/>
                <w:b/>
                <w:bCs/>
                <w:color w:val="FFFFFF"/>
                <w:szCs w:val="23"/>
              </w:rPr>
              <w:t xml:space="preserve">2 </w:t>
            </w:r>
            <w:r w:rsidRPr="00F7532B">
              <w:rPr>
                <w:rFonts w:asciiTheme="minorHAnsi" w:hAnsiTheme="minorHAnsi" w:cstheme="minorHAnsi"/>
                <w:b/>
                <w:bCs/>
                <w:color w:val="FFFFFF"/>
                <w:szCs w:val="23"/>
              </w:rPr>
              <w:t>Sub-Criterion)</w:t>
            </w:r>
          </w:p>
        </w:tc>
      </w:tr>
      <w:tr w:rsidR="00700A6D" w:rsidRPr="00F7532B" w14:paraId="24C9F563" w14:textId="77777777" w:rsidTr="00FF3C3A">
        <w:trPr>
          <w:trHeight w:val="458"/>
        </w:trPr>
        <w:tc>
          <w:tcPr>
            <w:tcW w:w="1382" w:type="dxa"/>
            <w:shd w:val="clear" w:color="auto" w:fill="DDEEEC"/>
            <w:vAlign w:val="bottom"/>
          </w:tcPr>
          <w:p w14:paraId="5BE24B1A" w14:textId="77777777" w:rsidR="00700A6D" w:rsidRPr="00FF3C3A" w:rsidRDefault="00700A6D" w:rsidP="00F67C36">
            <w:pPr>
              <w:jc w:val="center"/>
              <w:rPr>
                <w:rFonts w:asciiTheme="minorHAnsi" w:hAnsiTheme="minorHAnsi" w:cstheme="minorHAnsi"/>
                <w:b/>
                <w:bCs/>
                <w:color w:val="000000" w:themeColor="text1"/>
                <w:sz w:val="23"/>
                <w:szCs w:val="23"/>
              </w:rPr>
            </w:pPr>
            <w:r w:rsidRPr="00FF3C3A">
              <w:rPr>
                <w:rFonts w:asciiTheme="minorHAnsi" w:hAnsiTheme="minorHAnsi" w:cstheme="minorHAnsi"/>
                <w:b/>
                <w:bCs/>
                <w:color w:val="000000" w:themeColor="text1"/>
                <w:sz w:val="23"/>
                <w:szCs w:val="23"/>
              </w:rPr>
              <w:t>RFT Appendix 1</w:t>
            </w:r>
          </w:p>
          <w:p w14:paraId="13680807" w14:textId="77777777" w:rsidR="00700A6D" w:rsidRPr="00FF3C3A" w:rsidRDefault="00700A6D" w:rsidP="00F67C36">
            <w:pPr>
              <w:jc w:val="center"/>
              <w:rPr>
                <w:rFonts w:asciiTheme="minorHAnsi" w:hAnsiTheme="minorHAnsi" w:cstheme="minorHAnsi"/>
                <w:b/>
                <w:bCs/>
                <w:color w:val="000000" w:themeColor="text1"/>
                <w:sz w:val="23"/>
                <w:szCs w:val="23"/>
              </w:rPr>
            </w:pPr>
            <w:r w:rsidRPr="00FF3C3A">
              <w:rPr>
                <w:rFonts w:asciiTheme="minorHAnsi" w:hAnsiTheme="minorHAnsi" w:cstheme="minorHAnsi"/>
                <w:b/>
                <w:bCs/>
                <w:color w:val="000000" w:themeColor="text1"/>
                <w:sz w:val="23"/>
                <w:szCs w:val="23"/>
              </w:rPr>
              <w:t>Reference</w:t>
            </w:r>
          </w:p>
          <w:p w14:paraId="1908B762" w14:textId="357CFC2D" w:rsidR="00700A6D" w:rsidRPr="00FF3C3A" w:rsidRDefault="00FF3C3A" w:rsidP="00F67C36">
            <w:pPr>
              <w:jc w:val="center"/>
              <w:rPr>
                <w:rFonts w:asciiTheme="minorHAnsi" w:hAnsiTheme="minorHAnsi" w:cstheme="minorHAnsi"/>
                <w:b/>
                <w:bCs/>
                <w:color w:val="000000" w:themeColor="text1"/>
                <w:sz w:val="23"/>
                <w:szCs w:val="23"/>
              </w:rPr>
            </w:pPr>
            <w:r>
              <w:rPr>
                <w:rFonts w:asciiTheme="minorHAnsi" w:hAnsiTheme="minorHAnsi" w:cstheme="minorHAnsi"/>
                <w:b/>
                <w:bCs/>
                <w:color w:val="000000" w:themeColor="text1"/>
                <w:sz w:val="23"/>
                <w:szCs w:val="23"/>
              </w:rPr>
              <w:t>3.</w:t>
            </w:r>
            <w:r w:rsidR="00700A6D" w:rsidRPr="00FF3C3A">
              <w:rPr>
                <w:rFonts w:asciiTheme="minorHAnsi" w:hAnsiTheme="minorHAnsi" w:cstheme="minorHAnsi"/>
                <w:b/>
                <w:bCs/>
                <w:color w:val="000000" w:themeColor="text1"/>
                <w:sz w:val="23"/>
                <w:szCs w:val="23"/>
              </w:rPr>
              <w:t>3.1</w:t>
            </w:r>
          </w:p>
        </w:tc>
        <w:tc>
          <w:tcPr>
            <w:tcW w:w="8252" w:type="dxa"/>
            <w:shd w:val="clear" w:color="auto" w:fill="DDEEEC"/>
            <w:vAlign w:val="bottom"/>
          </w:tcPr>
          <w:p w14:paraId="7E6FDEF9" w14:textId="0FBCADF4" w:rsidR="00700A6D" w:rsidRPr="00FF3C3A" w:rsidRDefault="00700A6D" w:rsidP="00F67C36">
            <w:pPr>
              <w:jc w:val="center"/>
              <w:rPr>
                <w:rFonts w:asciiTheme="minorHAnsi" w:hAnsiTheme="minorHAnsi" w:cstheme="minorHAnsi"/>
                <w:b/>
                <w:bCs/>
                <w:color w:val="000000" w:themeColor="text1"/>
                <w:sz w:val="35"/>
                <w:szCs w:val="23"/>
              </w:rPr>
            </w:pPr>
            <w:r w:rsidRPr="00FF3C3A">
              <w:rPr>
                <w:rFonts w:asciiTheme="minorHAnsi" w:hAnsiTheme="minorHAnsi" w:cstheme="minorHAnsi"/>
                <w:b/>
                <w:bCs/>
                <w:color w:val="000000" w:themeColor="text1"/>
                <w:sz w:val="23"/>
                <w:szCs w:val="23"/>
              </w:rPr>
              <w:t xml:space="preserve">Sub-Criterion 3.1: General OBT Requirements (25 </w:t>
            </w:r>
            <w:r w:rsidR="00FF3C3A" w:rsidRPr="00FF3C3A">
              <w:rPr>
                <w:rFonts w:asciiTheme="minorHAnsi" w:hAnsiTheme="minorHAnsi" w:cstheme="minorHAnsi"/>
                <w:b/>
                <w:color w:val="000000" w:themeColor="text1"/>
                <w:sz w:val="23"/>
                <w:szCs w:val="23"/>
                <w:lang w:val="en-GB"/>
              </w:rPr>
              <w:t>marks available/</w:t>
            </w:r>
            <w:r w:rsidR="00FF3C3A" w:rsidRPr="00FF3C3A">
              <w:rPr>
                <w:rFonts w:asciiTheme="minorHAnsi" w:hAnsiTheme="minorHAnsi" w:cstheme="minorHAnsi"/>
                <w:b/>
                <w:color w:val="000000" w:themeColor="text1"/>
                <w:sz w:val="23"/>
                <w:szCs w:val="23"/>
              </w:rPr>
              <w:t>minimum qualifying threshold 15 marks</w:t>
            </w:r>
            <w:r w:rsidR="00FF3C3A" w:rsidRPr="00FF3C3A">
              <w:rPr>
                <w:rFonts w:asciiTheme="minorHAnsi" w:hAnsiTheme="minorHAnsi" w:cstheme="minorHAnsi"/>
                <w:b/>
                <w:color w:val="000000" w:themeColor="text1"/>
                <w:sz w:val="23"/>
                <w:szCs w:val="23"/>
                <w:lang w:val="en-GB"/>
              </w:rPr>
              <w:t>)</w:t>
            </w:r>
          </w:p>
        </w:tc>
      </w:tr>
      <w:tr w:rsidR="00700A6D" w:rsidRPr="00F7532B" w14:paraId="0FD0D804" w14:textId="77777777" w:rsidTr="00F67C36">
        <w:tc>
          <w:tcPr>
            <w:tcW w:w="9634" w:type="dxa"/>
            <w:gridSpan w:val="2"/>
            <w:shd w:val="clear" w:color="auto" w:fill="auto"/>
          </w:tcPr>
          <w:p w14:paraId="2AB3EA09" w14:textId="77777777" w:rsidR="000F694F" w:rsidRPr="000F694F" w:rsidRDefault="000F694F" w:rsidP="000F694F">
            <w:pPr>
              <w:rPr>
                <w:rFonts w:ascii="Calibri" w:hAnsi="Calibri" w:cs="Calibri"/>
                <w:sz w:val="22"/>
                <w:lang w:val="en-GB" w:eastAsia="en-IE"/>
              </w:rPr>
            </w:pPr>
            <w:r w:rsidRPr="000F694F">
              <w:rPr>
                <w:rFonts w:ascii="Calibri" w:hAnsi="Calibri" w:cs="Calibri"/>
                <w:sz w:val="22"/>
                <w:lang w:val="en-GB" w:eastAsia="en-IE"/>
              </w:rPr>
              <w:t>Tenderers must demonstrate the quality of their proposed Online Booking Tool. A user-friendly and reliable Online Booking Tool must be provided for each Framework Client, effectively supported by responsive help-desk arrangements. The Online Booking Tool must be intuitive and user friendly for Framework Clients, including the following specific requirements:</w:t>
            </w:r>
          </w:p>
          <w:p w14:paraId="532635B5" w14:textId="77777777" w:rsidR="000F694F" w:rsidRPr="000F694F" w:rsidRDefault="000F694F" w:rsidP="000F694F">
            <w:pPr>
              <w:rPr>
                <w:rFonts w:ascii="Calibri" w:hAnsi="Calibri" w:cs="Calibri"/>
                <w:sz w:val="22"/>
                <w:lang w:val="en-GB" w:eastAsia="en-IE"/>
              </w:rPr>
            </w:pPr>
          </w:p>
          <w:p w14:paraId="7BE743CE" w14:textId="77777777" w:rsidR="000F694F" w:rsidRPr="000F694F" w:rsidRDefault="000F694F" w:rsidP="000F694F">
            <w:pPr>
              <w:numPr>
                <w:ilvl w:val="0"/>
                <w:numId w:val="25"/>
              </w:numPr>
              <w:spacing w:after="120" w:line="276" w:lineRule="auto"/>
              <w:contextualSpacing/>
              <w:rPr>
                <w:rFonts w:ascii="Calibri" w:hAnsi="Calibri" w:cs="Calibri"/>
                <w:sz w:val="22"/>
                <w:lang w:val="en-GB" w:eastAsia="en-IE"/>
              </w:rPr>
            </w:pPr>
            <w:r w:rsidRPr="000F694F">
              <w:rPr>
                <w:rFonts w:ascii="Calibri" w:hAnsi="Calibri" w:cs="Calibri"/>
                <w:b/>
                <w:bCs/>
                <w:sz w:val="22"/>
                <w:lang w:val="en-GB" w:eastAsia="en-IE"/>
              </w:rPr>
              <w:t>Comprehensive booking functionality</w:t>
            </w:r>
            <w:r w:rsidRPr="000F694F">
              <w:rPr>
                <w:rFonts w:ascii="Calibri" w:hAnsi="Calibri" w:cs="Calibri"/>
                <w:sz w:val="22"/>
                <w:lang w:val="en-GB" w:eastAsia="en-IE"/>
              </w:rPr>
              <w:t xml:space="preserve">: The Online Booking Tool must be capable of allowing Framework Clients’ travel desk staff to make point-to-point bookings including ability to book hotels, onward ground transport, baggage, and make all necessary changes and cancellations.  </w:t>
            </w:r>
          </w:p>
          <w:p w14:paraId="72213AFB" w14:textId="77777777" w:rsidR="000F694F" w:rsidRPr="000F694F" w:rsidRDefault="000F694F" w:rsidP="000F694F">
            <w:pPr>
              <w:numPr>
                <w:ilvl w:val="0"/>
                <w:numId w:val="25"/>
              </w:numPr>
              <w:spacing w:after="120" w:line="276" w:lineRule="auto"/>
              <w:contextualSpacing/>
              <w:rPr>
                <w:rFonts w:ascii="Calibri" w:hAnsi="Calibri" w:cs="Calibri"/>
                <w:sz w:val="22"/>
                <w:lang w:val="en-GB" w:eastAsia="en-IE"/>
              </w:rPr>
            </w:pPr>
            <w:r w:rsidRPr="000F694F">
              <w:rPr>
                <w:rFonts w:ascii="Calibri" w:hAnsi="Calibri" w:cs="Calibri"/>
                <w:b/>
                <w:bCs/>
                <w:sz w:val="22"/>
                <w:lang w:eastAsia="en-IE"/>
              </w:rPr>
              <w:t>Foster increased client interaction with the Online Booking Tool:</w:t>
            </w:r>
            <w:r w:rsidRPr="000F694F">
              <w:rPr>
                <w:rFonts w:ascii="Calibri" w:hAnsi="Calibri" w:cs="Calibri"/>
                <w:sz w:val="22"/>
                <w:lang w:eastAsia="en-IE"/>
              </w:rPr>
              <w:t xml:space="preserve"> Successful Tenderers shall be required to proactively encourage and enable increased client adoption of the designated online booking platform through targeted engagement strategies, user onboarding support, and system integration facilitation</w:t>
            </w:r>
            <w:r w:rsidRPr="000F694F">
              <w:rPr>
                <w:rFonts w:ascii="Calibri" w:hAnsi="Calibri" w:cs="Calibri"/>
                <w:sz w:val="22"/>
                <w:lang w:val="en-GB" w:eastAsia="en-IE"/>
              </w:rPr>
              <w:t>.</w:t>
            </w:r>
          </w:p>
          <w:p w14:paraId="7FE0A6D7" w14:textId="77777777" w:rsidR="000F694F" w:rsidRPr="000F694F" w:rsidRDefault="000F694F" w:rsidP="000F694F">
            <w:pPr>
              <w:numPr>
                <w:ilvl w:val="0"/>
                <w:numId w:val="25"/>
              </w:numPr>
              <w:spacing w:after="120" w:line="276" w:lineRule="auto"/>
              <w:contextualSpacing/>
              <w:rPr>
                <w:rFonts w:ascii="Calibri" w:hAnsi="Calibri" w:cs="Calibri"/>
                <w:sz w:val="22"/>
                <w:lang w:val="en-GB" w:eastAsia="en-IE"/>
              </w:rPr>
            </w:pPr>
            <w:r w:rsidRPr="000F694F">
              <w:rPr>
                <w:rFonts w:ascii="Calibri" w:hAnsi="Calibri" w:cs="Calibri"/>
                <w:b/>
                <w:bCs/>
                <w:sz w:val="22"/>
                <w:lang w:val="en-GB" w:eastAsia="en-IE"/>
              </w:rPr>
              <w:t>Support low-cost and New Distribution Capability (NDC) content:</w:t>
            </w:r>
            <w:r w:rsidRPr="000F694F">
              <w:rPr>
                <w:rFonts w:ascii="Calibri" w:hAnsi="Calibri" w:cs="Calibri"/>
                <w:sz w:val="22"/>
                <w:lang w:val="en-GB" w:eastAsia="en-IE"/>
              </w:rPr>
              <w:t xml:space="preserve"> The Online Booking Tool should support both low-cost carrier content </w:t>
            </w:r>
            <w:proofErr w:type="gramStart"/>
            <w:r w:rsidRPr="000F694F">
              <w:rPr>
                <w:rFonts w:ascii="Calibri" w:hAnsi="Calibri" w:cs="Calibri"/>
                <w:sz w:val="22"/>
                <w:lang w:val="en-GB" w:eastAsia="en-IE"/>
              </w:rPr>
              <w:t>and also</w:t>
            </w:r>
            <w:proofErr w:type="gramEnd"/>
            <w:r w:rsidRPr="000F694F">
              <w:rPr>
                <w:rFonts w:ascii="Calibri" w:hAnsi="Calibri" w:cs="Calibri"/>
                <w:sz w:val="22"/>
                <w:lang w:val="en-GB" w:eastAsia="en-IE"/>
              </w:rPr>
              <w:t xml:space="preserve"> NDC content.  This content should be fully bookable online without requiring offline processing.</w:t>
            </w:r>
          </w:p>
          <w:p w14:paraId="686D8974" w14:textId="77777777" w:rsidR="000F694F" w:rsidRPr="000F694F" w:rsidRDefault="000F694F" w:rsidP="000F694F">
            <w:pPr>
              <w:numPr>
                <w:ilvl w:val="0"/>
                <w:numId w:val="25"/>
              </w:numPr>
              <w:spacing w:after="120" w:line="276" w:lineRule="auto"/>
              <w:contextualSpacing/>
              <w:rPr>
                <w:rFonts w:ascii="Calibri" w:hAnsi="Calibri" w:cs="Calibri"/>
                <w:sz w:val="22"/>
                <w:lang w:val="en-GB" w:eastAsia="en-IE"/>
              </w:rPr>
            </w:pPr>
            <w:r w:rsidRPr="000F694F">
              <w:rPr>
                <w:rFonts w:ascii="Calibri" w:hAnsi="Calibri" w:cs="Calibri"/>
                <w:b/>
                <w:bCs/>
                <w:sz w:val="22"/>
                <w:lang w:val="en-GB" w:eastAsia="en-IE"/>
              </w:rPr>
              <w:t>CO2 emissions visibility and sorting:</w:t>
            </w:r>
            <w:r w:rsidRPr="000F694F">
              <w:rPr>
                <w:rFonts w:ascii="Calibri" w:hAnsi="Calibri" w:cs="Calibri"/>
                <w:sz w:val="22"/>
                <w:lang w:val="en-GB" w:eastAsia="en-IE"/>
              </w:rPr>
              <w:t xml:space="preserve"> The Online Booking Tool must be able to display CO2 emissions from all flight itineraries including the option to sort by CO2.</w:t>
            </w:r>
          </w:p>
          <w:p w14:paraId="4D3F1104" w14:textId="77777777" w:rsidR="000F694F" w:rsidRPr="000F694F" w:rsidRDefault="000F694F" w:rsidP="000F694F">
            <w:pPr>
              <w:spacing w:after="120"/>
              <w:ind w:left="720"/>
              <w:contextualSpacing/>
              <w:rPr>
                <w:rFonts w:ascii="Calibri" w:hAnsi="Calibri" w:cs="Calibri"/>
                <w:sz w:val="22"/>
                <w:lang w:val="en-GB" w:eastAsia="en-IE"/>
              </w:rPr>
            </w:pPr>
          </w:p>
          <w:p w14:paraId="077C932F" w14:textId="77777777" w:rsidR="000F694F" w:rsidRPr="000F694F" w:rsidRDefault="000F694F" w:rsidP="000F694F">
            <w:pPr>
              <w:rPr>
                <w:rFonts w:ascii="Calibri" w:hAnsi="Calibri" w:cs="Calibri"/>
                <w:sz w:val="22"/>
                <w:lang w:eastAsia="en-IE"/>
              </w:rPr>
            </w:pPr>
            <w:r w:rsidRPr="000F694F">
              <w:rPr>
                <w:rFonts w:ascii="Calibri" w:hAnsi="Calibri" w:cs="Calibri"/>
                <w:sz w:val="22"/>
                <w:lang w:eastAsia="en-IE"/>
              </w:rPr>
              <w:t>Tenderers are required to provide a detailed explanation of how their proposed Online Booking Tool meets the requirements outlined above. In addition, they should describe any supplementary features or capabilities that may offer added value to a broad spectrum of clients with diverse needs. Tenderers should also highlight how their proposal enhances the overall experience for Framework Clients and clearly identify any areas where it delivers additional value in relation to the specified criteria.</w:t>
            </w:r>
          </w:p>
          <w:p w14:paraId="14107CA9" w14:textId="77777777" w:rsidR="00FF3C3A" w:rsidRPr="00FF3C3A" w:rsidRDefault="00FF3C3A" w:rsidP="00FF3C3A">
            <w:pPr>
              <w:rPr>
                <w:strike/>
              </w:rPr>
            </w:pPr>
          </w:p>
          <w:p w14:paraId="578B09BA" w14:textId="77777777" w:rsidR="00FF3C3A" w:rsidRPr="00FF3C3A" w:rsidRDefault="00FF3C3A" w:rsidP="00FF3C3A">
            <w:pPr>
              <w:spacing w:line="276" w:lineRule="auto"/>
              <w:ind w:right="436"/>
              <w:jc w:val="both"/>
              <w:rPr>
                <w:rFonts w:ascii="Calibri" w:hAnsi="Calibri"/>
                <w:sz w:val="22"/>
                <w:szCs w:val="22"/>
              </w:rPr>
            </w:pPr>
            <w:r w:rsidRPr="00FF3C3A">
              <w:rPr>
                <w:rFonts w:ascii="Calibri" w:hAnsi="Calibri"/>
                <w:sz w:val="22"/>
                <w:szCs w:val="22"/>
              </w:rPr>
              <w:t xml:space="preserve">The submission for this Award Criterion must be contained within the </w:t>
            </w:r>
            <w:r w:rsidRPr="00FF3C3A">
              <w:rPr>
                <w:rFonts w:ascii="Calibri" w:hAnsi="Calibri"/>
                <w:b/>
                <w:sz w:val="22"/>
                <w:szCs w:val="22"/>
                <w:u w:val="single"/>
              </w:rPr>
              <w:t xml:space="preserve">maximum of three [3] A4 pages with single space </w:t>
            </w:r>
            <w:r w:rsidRPr="00FF3C3A">
              <w:rPr>
                <w:rFonts w:asciiTheme="minorHAnsi" w:eastAsiaTheme="minorHAnsi" w:hAnsiTheme="minorHAnsi" w:cstheme="minorBidi"/>
                <w:b/>
                <w:sz w:val="22"/>
                <w:szCs w:val="22"/>
                <w:u w:val="single"/>
              </w:rPr>
              <w:t>Calibri</w:t>
            </w:r>
            <w:r w:rsidRPr="00FF3C3A">
              <w:rPr>
                <w:rFonts w:ascii="Calibri" w:hAnsi="Calibri"/>
                <w:b/>
                <w:sz w:val="22"/>
                <w:szCs w:val="22"/>
                <w:u w:val="single"/>
              </w:rPr>
              <w:t xml:space="preserve"> font with a font size no smaller than 11</w:t>
            </w:r>
            <w:r w:rsidRPr="00FF3C3A">
              <w:rPr>
                <w:rFonts w:ascii="Calibri" w:hAnsi="Calibri"/>
                <w:sz w:val="22"/>
                <w:szCs w:val="22"/>
              </w:rPr>
              <w:t xml:space="preserve">. Tenderers are advised that any part of their Tender beyond the page count where specified, </w:t>
            </w:r>
            <w:r w:rsidRPr="00FF3C3A">
              <w:rPr>
                <w:rFonts w:ascii="Calibri" w:hAnsi="Calibri"/>
                <w:b/>
                <w:sz w:val="22"/>
                <w:szCs w:val="22"/>
              </w:rPr>
              <w:t>WILL NOT</w:t>
            </w:r>
            <w:r w:rsidRPr="00FF3C3A">
              <w:rPr>
                <w:rFonts w:ascii="Calibri" w:hAnsi="Calibri"/>
                <w:sz w:val="22"/>
                <w:szCs w:val="22"/>
              </w:rPr>
              <w:t xml:space="preserve"> be considered for evaluation.</w:t>
            </w:r>
          </w:p>
          <w:p w14:paraId="0C011677" w14:textId="77777777" w:rsidR="00FF3C3A" w:rsidRPr="00FF3C3A" w:rsidRDefault="00FF3C3A" w:rsidP="00FF3C3A">
            <w:pPr>
              <w:spacing w:line="276" w:lineRule="auto"/>
              <w:ind w:left="360" w:right="436"/>
              <w:jc w:val="both"/>
              <w:rPr>
                <w:rFonts w:ascii="Calibri" w:hAnsi="Calibri"/>
                <w:sz w:val="22"/>
                <w:szCs w:val="22"/>
              </w:rPr>
            </w:pPr>
          </w:p>
          <w:p w14:paraId="20C78A4E" w14:textId="77777777" w:rsidR="00FF3C3A" w:rsidRPr="00FF3C3A" w:rsidRDefault="00FF3C3A" w:rsidP="00FF3C3A">
            <w:pPr>
              <w:spacing w:line="276" w:lineRule="auto"/>
              <w:ind w:right="436"/>
              <w:jc w:val="both"/>
              <w:rPr>
                <w:rFonts w:ascii="Calibri" w:hAnsi="Calibri"/>
                <w:sz w:val="22"/>
                <w:szCs w:val="22"/>
              </w:rPr>
            </w:pPr>
            <w:r w:rsidRPr="00FF3C3A">
              <w:rPr>
                <w:rFonts w:ascii="Calibri" w:hAnsi="Calibri"/>
                <w:sz w:val="22"/>
                <w:szCs w:val="22"/>
              </w:rPr>
              <w:t>Information in the form of tables and/or graphs is permitted and can be included in the response page count for this criterion.</w:t>
            </w:r>
          </w:p>
          <w:p w14:paraId="22119938" w14:textId="77777777" w:rsidR="00FF3C3A" w:rsidRPr="00FF3C3A" w:rsidRDefault="00FF3C3A" w:rsidP="00FF3C3A">
            <w:pPr>
              <w:spacing w:line="276" w:lineRule="auto"/>
              <w:ind w:left="360" w:right="436"/>
              <w:jc w:val="both"/>
              <w:rPr>
                <w:rFonts w:ascii="Calibri" w:hAnsi="Calibri"/>
                <w:sz w:val="22"/>
                <w:szCs w:val="22"/>
              </w:rPr>
            </w:pPr>
          </w:p>
          <w:p w14:paraId="182FCCBE" w14:textId="77777777" w:rsidR="00FF3C3A" w:rsidRPr="00FF3C3A" w:rsidRDefault="00FF3C3A" w:rsidP="00FF3C3A">
            <w:pPr>
              <w:tabs>
                <w:tab w:val="left" w:pos="454"/>
                <w:tab w:val="left" w:pos="907"/>
                <w:tab w:val="left" w:pos="1361"/>
                <w:tab w:val="left" w:pos="1814"/>
                <w:tab w:val="left" w:pos="2268"/>
              </w:tabs>
              <w:spacing w:after="270"/>
              <w:contextualSpacing/>
              <w:rPr>
                <w:rFonts w:ascii="Calibri" w:hAnsi="Calibri"/>
                <w:sz w:val="22"/>
                <w:lang w:val="en-GB"/>
              </w:rPr>
            </w:pPr>
            <w:r w:rsidRPr="00FF3C3A">
              <w:rPr>
                <w:rFonts w:ascii="Calibri" w:hAnsi="Calibri"/>
                <w:sz w:val="22"/>
                <w:szCs w:val="22"/>
              </w:rPr>
              <w:t>Tenderers should not embed documents in the TRD.</w:t>
            </w:r>
          </w:p>
          <w:p w14:paraId="4072D136" w14:textId="77777777" w:rsidR="00700A6D" w:rsidRPr="00AD7D16" w:rsidRDefault="00700A6D" w:rsidP="00F67C36">
            <w:pPr>
              <w:spacing w:after="120"/>
              <w:contextualSpacing/>
              <w:rPr>
                <w:rFonts w:asciiTheme="minorHAnsi" w:hAnsiTheme="minorHAnsi" w:cstheme="minorHAnsi"/>
                <w:sz w:val="22"/>
                <w:szCs w:val="22"/>
              </w:rPr>
            </w:pPr>
          </w:p>
        </w:tc>
      </w:tr>
      <w:tr w:rsidR="00700A6D" w:rsidRPr="00F7532B" w14:paraId="5A72A57C" w14:textId="77777777" w:rsidTr="00FF3C3A">
        <w:tc>
          <w:tcPr>
            <w:tcW w:w="9634" w:type="dxa"/>
            <w:gridSpan w:val="2"/>
            <w:shd w:val="clear" w:color="auto" w:fill="DDEEEC"/>
          </w:tcPr>
          <w:p w14:paraId="19C54166" w14:textId="77777777" w:rsidR="004D4EA3" w:rsidRPr="000A7CD6" w:rsidRDefault="004D4EA3" w:rsidP="004D4EA3">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t>Please enter your response here</w:t>
            </w:r>
          </w:p>
          <w:p w14:paraId="2BB30524" w14:textId="77777777" w:rsidR="00700A6D" w:rsidRPr="00F7532B" w:rsidRDefault="00700A6D" w:rsidP="00F67C36">
            <w:pPr>
              <w:rPr>
                <w:rFonts w:asciiTheme="minorHAnsi" w:hAnsiTheme="minorHAnsi" w:cstheme="minorHAnsi"/>
                <w:sz w:val="23"/>
                <w:szCs w:val="23"/>
              </w:rPr>
            </w:pPr>
          </w:p>
          <w:p w14:paraId="0DD90A73" w14:textId="77777777" w:rsidR="00700A6D" w:rsidRPr="00F7532B" w:rsidRDefault="00700A6D" w:rsidP="00F67C36">
            <w:pPr>
              <w:rPr>
                <w:rFonts w:asciiTheme="minorHAnsi" w:hAnsiTheme="minorHAnsi" w:cstheme="minorHAnsi"/>
                <w:sz w:val="23"/>
                <w:szCs w:val="23"/>
              </w:rPr>
            </w:pPr>
          </w:p>
        </w:tc>
      </w:tr>
    </w:tbl>
    <w:p w14:paraId="0762F430" w14:textId="46D984FD" w:rsidR="00A21EF7" w:rsidRDefault="00A21EF7" w:rsidP="00700A6D">
      <w:pPr>
        <w:rPr>
          <w:rFonts w:asciiTheme="minorHAnsi" w:hAnsiTheme="minorHAnsi" w:cstheme="minorHAnsi"/>
        </w:rPr>
      </w:pPr>
    </w:p>
    <w:p w14:paraId="4A795D4D" w14:textId="77777777" w:rsidR="00A21EF7" w:rsidRDefault="00A21EF7" w:rsidP="00700A6D">
      <w:pPr>
        <w:rPr>
          <w:rFonts w:asciiTheme="minorHAnsi" w:hAnsiTheme="minorHAnsi" w:cstheme="minorHAns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8221"/>
      </w:tblGrid>
      <w:tr w:rsidR="00A21EF7" w:rsidRPr="00F7532B" w14:paraId="1743458D" w14:textId="77777777" w:rsidTr="00FF3C3A">
        <w:tc>
          <w:tcPr>
            <w:tcW w:w="1413" w:type="dxa"/>
            <w:shd w:val="clear" w:color="auto" w:fill="DDEEEC"/>
          </w:tcPr>
          <w:p w14:paraId="58E4B4C0" w14:textId="77777777" w:rsidR="00A21EF7" w:rsidRPr="00FF3C3A" w:rsidRDefault="00A21EF7" w:rsidP="00F67C36">
            <w:pPr>
              <w:jc w:val="center"/>
              <w:rPr>
                <w:rFonts w:asciiTheme="minorHAnsi" w:hAnsiTheme="minorHAnsi" w:cstheme="minorHAnsi"/>
                <w:b/>
                <w:bCs/>
                <w:color w:val="000000" w:themeColor="text1"/>
                <w:sz w:val="23"/>
                <w:szCs w:val="23"/>
              </w:rPr>
            </w:pPr>
            <w:r w:rsidRPr="00FF3C3A">
              <w:rPr>
                <w:rFonts w:asciiTheme="minorHAnsi" w:hAnsiTheme="minorHAnsi" w:cstheme="minorHAnsi"/>
                <w:b/>
                <w:bCs/>
                <w:color w:val="000000" w:themeColor="text1"/>
                <w:sz w:val="23"/>
                <w:szCs w:val="23"/>
              </w:rPr>
              <w:lastRenderedPageBreak/>
              <w:t>RFT Appendix 1</w:t>
            </w:r>
          </w:p>
          <w:p w14:paraId="58F70396" w14:textId="77777777" w:rsidR="00A21EF7" w:rsidRPr="00FF3C3A" w:rsidRDefault="00A21EF7" w:rsidP="00F67C36">
            <w:pPr>
              <w:jc w:val="center"/>
              <w:rPr>
                <w:rFonts w:asciiTheme="minorHAnsi" w:hAnsiTheme="minorHAnsi" w:cstheme="minorHAnsi"/>
                <w:b/>
                <w:bCs/>
                <w:color w:val="000000" w:themeColor="text1"/>
                <w:sz w:val="23"/>
                <w:szCs w:val="23"/>
              </w:rPr>
            </w:pPr>
            <w:r w:rsidRPr="00FF3C3A">
              <w:rPr>
                <w:rFonts w:asciiTheme="minorHAnsi" w:hAnsiTheme="minorHAnsi" w:cstheme="minorHAnsi"/>
                <w:b/>
                <w:bCs/>
                <w:color w:val="000000" w:themeColor="text1"/>
                <w:sz w:val="23"/>
                <w:szCs w:val="23"/>
              </w:rPr>
              <w:t>Reference</w:t>
            </w:r>
          </w:p>
          <w:p w14:paraId="17518988" w14:textId="362590D0" w:rsidR="00A21EF7" w:rsidRPr="00FF3C3A" w:rsidRDefault="00FD2B1F" w:rsidP="00F67C36">
            <w:pPr>
              <w:jc w:val="center"/>
              <w:rPr>
                <w:rFonts w:asciiTheme="minorHAnsi" w:hAnsiTheme="minorHAnsi" w:cstheme="minorHAnsi"/>
                <w:b/>
                <w:color w:val="000000" w:themeColor="text1"/>
                <w:sz w:val="23"/>
                <w:szCs w:val="23"/>
                <w:lang w:val="en-GB"/>
              </w:rPr>
            </w:pPr>
            <w:r>
              <w:rPr>
                <w:rFonts w:asciiTheme="minorHAnsi" w:hAnsiTheme="minorHAnsi" w:cstheme="minorHAnsi"/>
                <w:b/>
                <w:bCs/>
                <w:color w:val="000000" w:themeColor="text1"/>
                <w:sz w:val="23"/>
                <w:szCs w:val="23"/>
              </w:rPr>
              <w:t>3.</w:t>
            </w:r>
            <w:r w:rsidR="00A21EF7" w:rsidRPr="00FF3C3A">
              <w:rPr>
                <w:rFonts w:asciiTheme="minorHAnsi" w:hAnsiTheme="minorHAnsi" w:cstheme="minorHAnsi"/>
                <w:b/>
                <w:bCs/>
                <w:color w:val="000000" w:themeColor="text1"/>
                <w:sz w:val="23"/>
                <w:szCs w:val="23"/>
              </w:rPr>
              <w:t>3.2</w:t>
            </w:r>
          </w:p>
        </w:tc>
        <w:tc>
          <w:tcPr>
            <w:tcW w:w="8221" w:type="dxa"/>
            <w:shd w:val="clear" w:color="auto" w:fill="DDEEEC"/>
          </w:tcPr>
          <w:p w14:paraId="2E15D96F" w14:textId="3358EF52" w:rsidR="00A21EF7" w:rsidRPr="00FF3C3A" w:rsidRDefault="00A21EF7" w:rsidP="00F67C36">
            <w:pPr>
              <w:jc w:val="center"/>
              <w:rPr>
                <w:rFonts w:asciiTheme="minorHAnsi" w:hAnsiTheme="minorHAnsi" w:cstheme="minorHAnsi"/>
                <w:b/>
                <w:color w:val="000000" w:themeColor="text1"/>
                <w:sz w:val="23"/>
                <w:szCs w:val="23"/>
                <w:lang w:val="en-GB"/>
              </w:rPr>
            </w:pPr>
            <w:r w:rsidRPr="00FF3C3A">
              <w:rPr>
                <w:rFonts w:asciiTheme="minorHAnsi" w:hAnsiTheme="minorHAnsi" w:cstheme="minorHAnsi"/>
                <w:b/>
                <w:color w:val="000000" w:themeColor="text1"/>
                <w:sz w:val="23"/>
                <w:szCs w:val="23"/>
                <w:lang w:val="en-GB"/>
              </w:rPr>
              <w:t xml:space="preserve">Sub-Criterion 3.2: </w:t>
            </w:r>
            <w:r w:rsidRPr="00FF3C3A">
              <w:rPr>
                <w:rFonts w:asciiTheme="minorHAnsi" w:hAnsiTheme="minorHAnsi" w:cstheme="minorHAnsi"/>
                <w:b/>
                <w:color w:val="000000" w:themeColor="text1"/>
                <w:sz w:val="23"/>
                <w:szCs w:val="23"/>
              </w:rPr>
              <w:t xml:space="preserve">OBT Capability </w:t>
            </w:r>
            <w:r w:rsidRPr="00FF3C3A">
              <w:rPr>
                <w:rFonts w:asciiTheme="minorHAnsi" w:hAnsiTheme="minorHAnsi" w:cstheme="minorHAnsi"/>
                <w:b/>
                <w:color w:val="000000" w:themeColor="text1"/>
                <w:sz w:val="23"/>
                <w:szCs w:val="23"/>
                <w:lang w:val="en-GB"/>
              </w:rPr>
              <w:t xml:space="preserve">(25 </w:t>
            </w:r>
            <w:r w:rsidR="00FF3C3A" w:rsidRPr="00FF3C3A">
              <w:rPr>
                <w:rFonts w:asciiTheme="minorHAnsi" w:hAnsiTheme="minorHAnsi" w:cstheme="minorHAnsi"/>
                <w:b/>
                <w:color w:val="000000" w:themeColor="text1"/>
                <w:sz w:val="23"/>
                <w:szCs w:val="23"/>
                <w:lang w:val="en-GB"/>
              </w:rPr>
              <w:t>marks available/</w:t>
            </w:r>
            <w:r w:rsidR="00FF3C3A" w:rsidRPr="00FF3C3A">
              <w:rPr>
                <w:rFonts w:asciiTheme="minorHAnsi" w:hAnsiTheme="minorHAnsi" w:cstheme="minorHAnsi"/>
                <w:b/>
                <w:color w:val="000000" w:themeColor="text1"/>
                <w:sz w:val="23"/>
                <w:szCs w:val="23"/>
              </w:rPr>
              <w:t>minimum qualifying threshold 15 marks</w:t>
            </w:r>
            <w:r w:rsidR="00FF3C3A" w:rsidRPr="00FF3C3A">
              <w:rPr>
                <w:rFonts w:asciiTheme="minorHAnsi" w:hAnsiTheme="minorHAnsi" w:cstheme="minorHAnsi"/>
                <w:b/>
                <w:color w:val="000000" w:themeColor="text1"/>
                <w:sz w:val="23"/>
                <w:szCs w:val="23"/>
                <w:lang w:val="en-GB"/>
              </w:rPr>
              <w:t>)</w:t>
            </w:r>
          </w:p>
        </w:tc>
      </w:tr>
      <w:tr w:rsidR="00A21EF7" w:rsidRPr="00F7532B" w14:paraId="684F2BCC" w14:textId="77777777" w:rsidTr="00FD2B1F">
        <w:trPr>
          <w:trHeight w:val="2684"/>
        </w:trPr>
        <w:tc>
          <w:tcPr>
            <w:tcW w:w="9634" w:type="dxa"/>
            <w:gridSpan w:val="2"/>
            <w:shd w:val="clear" w:color="auto" w:fill="auto"/>
          </w:tcPr>
          <w:p w14:paraId="35F29A23" w14:textId="77777777" w:rsidR="000F694F" w:rsidRPr="000F694F" w:rsidRDefault="000F694F" w:rsidP="000F694F">
            <w:pPr>
              <w:spacing w:after="120"/>
              <w:rPr>
                <w:rFonts w:ascii="Calibri" w:eastAsia="Calibri" w:hAnsi="Calibri"/>
                <w:sz w:val="22"/>
                <w:lang w:eastAsia="en-IE"/>
              </w:rPr>
            </w:pPr>
            <w:r w:rsidRPr="000F694F">
              <w:rPr>
                <w:rFonts w:ascii="Calibri" w:hAnsi="Calibri" w:cs="Calibri"/>
                <w:sz w:val="22"/>
                <w:lang w:val="en-GB" w:eastAsia="en-IE"/>
              </w:rPr>
              <w:t xml:space="preserve">Tenderers must demonstrate the quality, functionality, and user-experience of their proposed Online Booking Tool capability. </w:t>
            </w:r>
            <w:r w:rsidRPr="000F694F">
              <w:rPr>
                <w:rFonts w:ascii="Calibri" w:eastAsia="Calibri" w:hAnsi="Calibri"/>
                <w:sz w:val="22"/>
                <w:lang w:eastAsia="en-IE"/>
              </w:rPr>
              <w:t xml:space="preserve">The Online Booking Tool (OBT) must be user-friendly, reliable and demonstrate the following capability: </w:t>
            </w:r>
          </w:p>
          <w:p w14:paraId="371009CE" w14:textId="77777777" w:rsidR="000F694F" w:rsidRPr="000F694F" w:rsidRDefault="000F694F" w:rsidP="000F694F">
            <w:pPr>
              <w:numPr>
                <w:ilvl w:val="1"/>
                <w:numId w:val="17"/>
              </w:numPr>
              <w:spacing w:after="120" w:line="276" w:lineRule="auto"/>
              <w:contextualSpacing/>
              <w:rPr>
                <w:rFonts w:ascii="Calibri" w:hAnsi="Calibri"/>
                <w:sz w:val="22"/>
                <w:lang w:val="en-GB" w:eastAsia="en-IE"/>
              </w:rPr>
            </w:pPr>
            <w:r w:rsidRPr="000F694F">
              <w:rPr>
                <w:rFonts w:ascii="Calibri" w:hAnsi="Calibri"/>
                <w:b/>
                <w:bCs/>
                <w:sz w:val="22"/>
                <w:lang w:val="en-GB" w:eastAsia="en-IE"/>
              </w:rPr>
              <w:t>Access to government and low-cost fares:</w:t>
            </w:r>
            <w:r w:rsidRPr="000F694F">
              <w:rPr>
                <w:rFonts w:ascii="Calibri" w:hAnsi="Calibri"/>
                <w:sz w:val="22"/>
                <w:lang w:val="en-GB" w:eastAsia="en-IE"/>
              </w:rPr>
              <w:t xml:space="preserve"> The OBT must allow bookings availing of government fares and low-cost carriers, where applicable.</w:t>
            </w:r>
          </w:p>
          <w:p w14:paraId="7D54FC8C" w14:textId="77777777" w:rsidR="000F694F" w:rsidRPr="000F694F" w:rsidRDefault="000F694F" w:rsidP="000F694F">
            <w:pPr>
              <w:numPr>
                <w:ilvl w:val="1"/>
                <w:numId w:val="17"/>
              </w:numPr>
              <w:spacing w:after="120" w:line="276" w:lineRule="auto"/>
              <w:contextualSpacing/>
              <w:rPr>
                <w:rFonts w:ascii="Calibri" w:hAnsi="Calibri"/>
                <w:sz w:val="22"/>
                <w:lang w:val="en-GB" w:eastAsia="en-IE"/>
              </w:rPr>
            </w:pPr>
            <w:r w:rsidRPr="000F694F">
              <w:rPr>
                <w:rFonts w:ascii="Calibri" w:hAnsi="Calibri"/>
                <w:b/>
                <w:bCs/>
                <w:sz w:val="22"/>
                <w:lang w:val="en-GB" w:eastAsia="en-IE"/>
              </w:rPr>
              <w:t>Last seat availability:</w:t>
            </w:r>
            <w:r w:rsidRPr="000F694F">
              <w:rPr>
                <w:rFonts w:ascii="Calibri" w:hAnsi="Calibri"/>
                <w:sz w:val="22"/>
                <w:lang w:val="en-GB" w:eastAsia="en-IE"/>
              </w:rPr>
              <w:t xml:space="preserve">  The system should support booking the last available seat, where applicable. </w:t>
            </w:r>
          </w:p>
          <w:p w14:paraId="40698976" w14:textId="77777777" w:rsidR="000F694F" w:rsidRPr="000F694F" w:rsidRDefault="000F694F" w:rsidP="000F694F">
            <w:pPr>
              <w:numPr>
                <w:ilvl w:val="1"/>
                <w:numId w:val="17"/>
              </w:numPr>
              <w:spacing w:after="120" w:line="276" w:lineRule="auto"/>
              <w:contextualSpacing/>
              <w:rPr>
                <w:rFonts w:ascii="Calibri" w:hAnsi="Calibri"/>
                <w:sz w:val="22"/>
                <w:lang w:val="en-GB" w:eastAsia="en-IE"/>
              </w:rPr>
            </w:pPr>
            <w:r w:rsidRPr="000F694F">
              <w:rPr>
                <w:rFonts w:ascii="Calibri" w:hAnsi="Calibri"/>
                <w:b/>
                <w:bCs/>
                <w:sz w:val="22"/>
                <w:lang w:val="en-GB" w:eastAsia="en-IE"/>
              </w:rPr>
              <w:t>Compatibility with financial systems and browsers:</w:t>
            </w:r>
            <w:r w:rsidRPr="000F694F">
              <w:rPr>
                <w:rFonts w:ascii="Calibri" w:hAnsi="Calibri"/>
                <w:sz w:val="22"/>
                <w:lang w:val="en-GB" w:eastAsia="en-IE"/>
              </w:rPr>
              <w:t xml:space="preserve"> The OBT must be compatible with a range of commonly used Financial Management Systems and any Internet Browser.</w:t>
            </w:r>
          </w:p>
          <w:p w14:paraId="2BCB3E6C" w14:textId="77777777" w:rsidR="000F694F" w:rsidRPr="000F694F" w:rsidRDefault="000F694F" w:rsidP="000F694F">
            <w:pPr>
              <w:numPr>
                <w:ilvl w:val="1"/>
                <w:numId w:val="17"/>
              </w:numPr>
              <w:spacing w:after="120" w:line="276" w:lineRule="auto"/>
              <w:contextualSpacing/>
              <w:rPr>
                <w:rFonts w:ascii="Calibri" w:hAnsi="Calibri"/>
                <w:sz w:val="22"/>
                <w:lang w:val="en-GB" w:eastAsia="en-IE"/>
              </w:rPr>
            </w:pPr>
            <w:r w:rsidRPr="000F694F">
              <w:rPr>
                <w:rFonts w:ascii="Calibri" w:hAnsi="Calibri"/>
                <w:b/>
                <w:bCs/>
                <w:sz w:val="22"/>
                <w:lang w:val="en-GB" w:eastAsia="en-IE"/>
              </w:rPr>
              <w:t>Electronic booking amendments:</w:t>
            </w:r>
            <w:r w:rsidRPr="000F694F">
              <w:rPr>
                <w:rFonts w:ascii="Calibri" w:hAnsi="Calibri"/>
                <w:sz w:val="22"/>
                <w:lang w:val="en-GB" w:eastAsia="en-IE"/>
              </w:rPr>
              <w:t xml:space="preserve"> Users must be able to amend bookings electronically via the OBT. </w:t>
            </w:r>
          </w:p>
          <w:p w14:paraId="2F2684CF" w14:textId="77777777" w:rsidR="000F694F" w:rsidRPr="000F694F" w:rsidRDefault="000F694F" w:rsidP="000F694F">
            <w:pPr>
              <w:numPr>
                <w:ilvl w:val="1"/>
                <w:numId w:val="17"/>
              </w:numPr>
              <w:spacing w:after="120" w:line="276" w:lineRule="auto"/>
              <w:contextualSpacing/>
              <w:rPr>
                <w:rFonts w:ascii="Calibri" w:hAnsi="Calibri"/>
                <w:sz w:val="22"/>
                <w:lang w:val="en-GB" w:eastAsia="en-IE"/>
              </w:rPr>
            </w:pPr>
            <w:r w:rsidRPr="000F694F">
              <w:rPr>
                <w:rFonts w:ascii="Calibri" w:hAnsi="Calibri"/>
                <w:b/>
                <w:bCs/>
                <w:sz w:val="22"/>
                <w:lang w:val="en-GB" w:eastAsia="en-IE"/>
              </w:rPr>
              <w:t>Integrated travel policy reporting:</w:t>
            </w:r>
            <w:r w:rsidRPr="000F694F">
              <w:rPr>
                <w:rFonts w:ascii="Calibri" w:hAnsi="Calibri"/>
                <w:sz w:val="22"/>
                <w:lang w:val="en-GB" w:eastAsia="en-IE"/>
              </w:rPr>
              <w:t xml:space="preserve"> Integration of reporting requirements for official travel policy into the self-booking tool/Online Booking Tool, in particular carbon emission measurement and reporting. </w:t>
            </w:r>
          </w:p>
          <w:p w14:paraId="73C1CF4A" w14:textId="77777777" w:rsidR="000F694F" w:rsidRPr="000F694F" w:rsidRDefault="000F694F" w:rsidP="000F694F">
            <w:pPr>
              <w:numPr>
                <w:ilvl w:val="1"/>
                <w:numId w:val="17"/>
              </w:numPr>
              <w:spacing w:after="120" w:line="276" w:lineRule="auto"/>
              <w:contextualSpacing/>
              <w:rPr>
                <w:rFonts w:ascii="Calibri" w:hAnsi="Calibri"/>
                <w:sz w:val="22"/>
                <w:lang w:val="en-GB" w:eastAsia="en-IE"/>
              </w:rPr>
            </w:pPr>
            <w:r w:rsidRPr="000F694F">
              <w:rPr>
                <w:rFonts w:ascii="Calibri" w:hAnsi="Calibri"/>
                <w:b/>
                <w:bCs/>
                <w:sz w:val="22"/>
                <w:lang w:val="en-GB" w:eastAsia="en-IE"/>
              </w:rPr>
              <w:t>Exportable options for external review:</w:t>
            </w:r>
            <w:r w:rsidRPr="000F694F">
              <w:rPr>
                <w:rFonts w:ascii="Calibri" w:hAnsi="Calibri"/>
                <w:sz w:val="22"/>
                <w:lang w:val="en-GB" w:eastAsia="en-IE"/>
              </w:rPr>
              <w:t xml:space="preserve"> The capability to copy (or otherwise export) the list of available flight options for external viewing, selection, and authorisation purposes. Tenderers must specify any limitations on the number of options which can be shared.</w:t>
            </w:r>
          </w:p>
          <w:p w14:paraId="6D3A3EC5" w14:textId="77777777" w:rsidR="000F694F" w:rsidRPr="000F694F" w:rsidRDefault="000F694F" w:rsidP="000F694F">
            <w:pPr>
              <w:numPr>
                <w:ilvl w:val="1"/>
                <w:numId w:val="17"/>
              </w:numPr>
              <w:spacing w:after="120" w:line="276" w:lineRule="auto"/>
              <w:contextualSpacing/>
              <w:rPr>
                <w:rFonts w:ascii="Calibri" w:hAnsi="Calibri"/>
                <w:sz w:val="22"/>
                <w:lang w:val="en-GB" w:eastAsia="en-IE"/>
              </w:rPr>
            </w:pPr>
            <w:r w:rsidRPr="000F694F">
              <w:rPr>
                <w:rFonts w:ascii="Calibri" w:hAnsi="Calibri"/>
                <w:b/>
                <w:bCs/>
                <w:sz w:val="22"/>
                <w:lang w:val="en-GB" w:eastAsia="en-IE"/>
              </w:rPr>
              <w:t>Ticket options:</w:t>
            </w:r>
            <w:r w:rsidRPr="000F694F">
              <w:rPr>
                <w:rFonts w:ascii="Calibri" w:hAnsi="Calibri"/>
                <w:sz w:val="22"/>
                <w:lang w:val="en-GB" w:eastAsia="en-IE"/>
              </w:rPr>
              <w:t xml:space="preserve"> The provision of both flexible and non-flexible ticket options.</w:t>
            </w:r>
          </w:p>
          <w:p w14:paraId="6E86F331" w14:textId="77777777" w:rsidR="000F694F" w:rsidRPr="000F694F" w:rsidRDefault="000F694F" w:rsidP="000F694F">
            <w:pPr>
              <w:numPr>
                <w:ilvl w:val="1"/>
                <w:numId w:val="17"/>
              </w:numPr>
              <w:spacing w:after="120" w:line="276" w:lineRule="auto"/>
              <w:contextualSpacing/>
              <w:rPr>
                <w:rFonts w:ascii="Calibri" w:hAnsi="Calibri"/>
                <w:sz w:val="22"/>
                <w:lang w:val="en-GB" w:eastAsia="en-IE"/>
              </w:rPr>
            </w:pPr>
            <w:r w:rsidRPr="000F2732">
              <w:rPr>
                <w:rFonts w:ascii="Calibri" w:hAnsi="Calibri"/>
                <w:b/>
                <w:bCs/>
                <w:sz w:val="22"/>
                <w:lang w:val="en-GB" w:eastAsia="en-IE"/>
              </w:rPr>
              <w:t>Automated e-ticket delivery:</w:t>
            </w:r>
            <w:r w:rsidRPr="000F694F">
              <w:rPr>
                <w:rFonts w:ascii="Calibri" w:hAnsi="Calibri"/>
                <w:sz w:val="22"/>
                <w:lang w:val="en-GB" w:eastAsia="en-IE"/>
              </w:rPr>
              <w:t xml:space="preserve"> E-tickets must be sent automatically to the Travel Desk and the Traveller via the OBT.</w:t>
            </w:r>
          </w:p>
          <w:p w14:paraId="4A2C80BB" w14:textId="77777777" w:rsidR="000F694F" w:rsidRPr="000F694F" w:rsidRDefault="000F694F" w:rsidP="000F694F">
            <w:pPr>
              <w:numPr>
                <w:ilvl w:val="1"/>
                <w:numId w:val="17"/>
              </w:numPr>
              <w:spacing w:after="120" w:line="276" w:lineRule="auto"/>
              <w:contextualSpacing/>
              <w:rPr>
                <w:rFonts w:ascii="Calibri" w:hAnsi="Calibri"/>
                <w:sz w:val="22"/>
                <w:lang w:val="en-GB" w:eastAsia="en-IE"/>
              </w:rPr>
            </w:pPr>
            <w:r w:rsidRPr="000F694F">
              <w:rPr>
                <w:rFonts w:ascii="Calibri" w:hAnsi="Calibri"/>
                <w:b/>
                <w:bCs/>
                <w:sz w:val="22"/>
                <w:lang w:val="en-GB" w:eastAsia="en-IE"/>
              </w:rPr>
              <w:t>Secure traveller profile management:</w:t>
            </w:r>
            <w:r w:rsidRPr="000F694F">
              <w:rPr>
                <w:rFonts w:ascii="Calibri" w:hAnsi="Calibri"/>
                <w:sz w:val="22"/>
                <w:lang w:val="en-GB" w:eastAsia="en-IE"/>
              </w:rPr>
              <w:t xml:space="preserve">  The system must support secure creation, amendments, and deletion of traveller profiles, with an option for profile set up and reporting to be managed by the Framework client.</w:t>
            </w:r>
          </w:p>
          <w:p w14:paraId="28536F5C" w14:textId="77777777" w:rsidR="000F694F" w:rsidRPr="000F694F" w:rsidRDefault="000F694F" w:rsidP="000F694F">
            <w:pPr>
              <w:numPr>
                <w:ilvl w:val="1"/>
                <w:numId w:val="17"/>
              </w:numPr>
              <w:spacing w:after="120" w:line="276" w:lineRule="auto"/>
              <w:contextualSpacing/>
              <w:rPr>
                <w:rFonts w:ascii="Calibri" w:hAnsi="Calibri"/>
                <w:sz w:val="22"/>
                <w:lang w:val="en-GB" w:eastAsia="en-IE"/>
              </w:rPr>
            </w:pPr>
            <w:r w:rsidRPr="000F694F">
              <w:rPr>
                <w:rFonts w:ascii="Calibri" w:hAnsi="Calibri"/>
                <w:b/>
                <w:bCs/>
                <w:sz w:val="22"/>
                <w:lang w:val="en-GB" w:eastAsia="en-IE"/>
              </w:rPr>
              <w:t>Support for guest and registered profiles:</w:t>
            </w:r>
            <w:r w:rsidRPr="000F694F">
              <w:rPr>
                <w:rFonts w:ascii="Calibri" w:hAnsi="Calibri"/>
                <w:sz w:val="22"/>
                <w:lang w:val="en-GB" w:eastAsia="en-IE"/>
              </w:rPr>
              <w:t xml:space="preserve"> Capability for users to select either pre-registered profiles and or use a guest profile.</w:t>
            </w:r>
          </w:p>
          <w:p w14:paraId="23E3E5B4" w14:textId="77777777" w:rsidR="000F694F" w:rsidRPr="000F694F" w:rsidRDefault="000F694F" w:rsidP="000F694F">
            <w:pPr>
              <w:numPr>
                <w:ilvl w:val="1"/>
                <w:numId w:val="17"/>
              </w:numPr>
              <w:spacing w:after="120" w:line="276" w:lineRule="auto"/>
              <w:contextualSpacing/>
              <w:rPr>
                <w:rFonts w:ascii="Calibri" w:hAnsi="Calibri"/>
                <w:sz w:val="22"/>
                <w:lang w:val="en-GB" w:eastAsia="en-IE"/>
              </w:rPr>
            </w:pPr>
            <w:r w:rsidRPr="000F694F">
              <w:rPr>
                <w:rFonts w:ascii="Calibri" w:hAnsi="Calibri"/>
                <w:b/>
                <w:bCs/>
                <w:sz w:val="22"/>
                <w:lang w:val="en-GB" w:eastAsia="en-IE"/>
              </w:rPr>
              <w:t>Helpdesk support for OBT queries:</w:t>
            </w:r>
            <w:r w:rsidRPr="000F694F">
              <w:rPr>
                <w:rFonts w:ascii="Calibri" w:hAnsi="Calibri"/>
                <w:sz w:val="22"/>
                <w:lang w:val="en-GB" w:eastAsia="en-IE"/>
              </w:rPr>
              <w:t xml:space="preserve"> A helpdesk number must be available for all queries relating to the Online Booking Tool system.</w:t>
            </w:r>
          </w:p>
          <w:p w14:paraId="78EFF697" w14:textId="77777777" w:rsidR="000F694F" w:rsidRPr="000F694F" w:rsidRDefault="000F694F" w:rsidP="000F694F">
            <w:pPr>
              <w:numPr>
                <w:ilvl w:val="1"/>
                <w:numId w:val="17"/>
              </w:numPr>
              <w:spacing w:after="120" w:line="276" w:lineRule="auto"/>
              <w:contextualSpacing/>
              <w:rPr>
                <w:rFonts w:ascii="Calibri" w:hAnsi="Calibri"/>
                <w:sz w:val="22"/>
                <w:lang w:val="en-GB" w:eastAsia="en-IE"/>
              </w:rPr>
            </w:pPr>
            <w:r w:rsidRPr="000F694F">
              <w:rPr>
                <w:rFonts w:ascii="Calibri" w:hAnsi="Calibri"/>
                <w:b/>
                <w:bCs/>
                <w:sz w:val="22"/>
                <w:lang w:val="en-GB" w:eastAsia="en-IE"/>
              </w:rPr>
              <w:t>Self-booking access for authorised staff:</w:t>
            </w:r>
            <w:r w:rsidRPr="000F694F">
              <w:rPr>
                <w:rFonts w:ascii="Calibri" w:hAnsi="Calibri"/>
                <w:sz w:val="22"/>
                <w:lang w:val="en-GB" w:eastAsia="en-IE"/>
              </w:rPr>
              <w:t xml:space="preserve"> Framework Clients and organisations where staff have permissions to self-book and the access arrangements must also be facilitated.</w:t>
            </w:r>
          </w:p>
          <w:p w14:paraId="28D3F4A5" w14:textId="77777777" w:rsidR="000F694F" w:rsidRPr="000F694F" w:rsidRDefault="000F694F" w:rsidP="000F694F">
            <w:pPr>
              <w:numPr>
                <w:ilvl w:val="1"/>
                <w:numId w:val="17"/>
              </w:numPr>
              <w:spacing w:after="120" w:line="276" w:lineRule="auto"/>
              <w:contextualSpacing/>
              <w:rPr>
                <w:rFonts w:ascii="Calibri" w:hAnsi="Calibri"/>
                <w:sz w:val="22"/>
                <w:lang w:val="en-GB" w:eastAsia="en-IE"/>
              </w:rPr>
            </w:pPr>
            <w:r w:rsidRPr="000F694F">
              <w:rPr>
                <w:rFonts w:ascii="Calibri" w:hAnsi="Calibri"/>
                <w:b/>
                <w:bCs/>
                <w:sz w:val="22"/>
                <w:lang w:val="en-GB" w:eastAsia="en-IE"/>
              </w:rPr>
              <w:t>Multi-level approval workflows:</w:t>
            </w:r>
            <w:r w:rsidRPr="000F694F">
              <w:rPr>
                <w:rFonts w:ascii="Calibri" w:hAnsi="Calibri"/>
                <w:sz w:val="22"/>
                <w:lang w:val="en-GB" w:eastAsia="en-IE"/>
              </w:rPr>
              <w:t xml:space="preserve"> The OBT should be able to handle multiple online approval process based on individual Framework clients Procedures.</w:t>
            </w:r>
          </w:p>
          <w:p w14:paraId="665D2618" w14:textId="77777777" w:rsidR="000F694F" w:rsidRPr="000F694F" w:rsidRDefault="000F694F" w:rsidP="000F694F">
            <w:pPr>
              <w:spacing w:after="120"/>
              <w:ind w:left="912"/>
              <w:contextualSpacing/>
              <w:rPr>
                <w:rFonts w:ascii="Calibri" w:hAnsi="Calibri"/>
                <w:sz w:val="22"/>
                <w:lang w:val="en-GB" w:eastAsia="en-IE"/>
              </w:rPr>
            </w:pPr>
          </w:p>
          <w:p w14:paraId="1E8B63DA" w14:textId="77777777" w:rsidR="000F694F" w:rsidRPr="000F694F" w:rsidRDefault="000F694F" w:rsidP="000F694F">
            <w:pPr>
              <w:spacing w:after="120"/>
              <w:ind w:left="720"/>
              <w:contextualSpacing/>
              <w:rPr>
                <w:rFonts w:ascii="Calibri" w:hAnsi="Calibri"/>
                <w:sz w:val="22"/>
                <w:lang w:val="en-GB" w:eastAsia="en-IE"/>
              </w:rPr>
            </w:pPr>
          </w:p>
          <w:p w14:paraId="648262B5" w14:textId="77777777" w:rsidR="000F694F" w:rsidRPr="000F694F" w:rsidRDefault="000F694F" w:rsidP="000F694F">
            <w:pPr>
              <w:rPr>
                <w:rFonts w:ascii="Calibri" w:eastAsia="Calibri" w:hAnsi="Calibri"/>
                <w:sz w:val="22"/>
                <w:lang w:val="en-GB" w:eastAsia="en-IE"/>
              </w:rPr>
            </w:pPr>
            <w:r w:rsidRPr="000F694F">
              <w:rPr>
                <w:rFonts w:ascii="Calibri" w:eastAsia="Calibri" w:hAnsi="Calibri"/>
                <w:sz w:val="22"/>
                <w:lang w:val="en-GB" w:eastAsia="en-IE"/>
              </w:rPr>
              <w:t xml:space="preserve">Tenderers must describe how their proposed Online Booking Tool meets the above requirements for OBT capability, </w:t>
            </w:r>
            <w:r w:rsidRPr="000F694F">
              <w:rPr>
                <w:rFonts w:ascii="Calibri" w:hAnsi="Calibri" w:cs="Calibri"/>
                <w:sz w:val="22"/>
                <w:lang w:val="en-GB" w:eastAsia="en-IE"/>
              </w:rPr>
              <w:t xml:space="preserve">also </w:t>
            </w:r>
            <w:r w:rsidRPr="000F694F">
              <w:rPr>
                <w:rFonts w:ascii="Calibri" w:eastAsia="Calibri" w:hAnsi="Calibri"/>
                <w:sz w:val="22"/>
                <w:lang w:eastAsia="en-IE"/>
              </w:rPr>
              <w:t>highlight where their proposal provides additional value in relation to the areas listed.</w:t>
            </w:r>
          </w:p>
          <w:p w14:paraId="7911A2A6" w14:textId="77777777" w:rsidR="000F694F" w:rsidRPr="000F694F" w:rsidRDefault="000F694F" w:rsidP="000F694F">
            <w:pPr>
              <w:rPr>
                <w:rFonts w:ascii="Calibri" w:eastAsia="Calibri" w:hAnsi="Calibri"/>
                <w:sz w:val="22"/>
                <w:lang w:val="en-GB" w:eastAsia="en-IE"/>
              </w:rPr>
            </w:pPr>
          </w:p>
          <w:p w14:paraId="3499C5E6" w14:textId="77777777" w:rsidR="000F694F" w:rsidRPr="000F694F" w:rsidRDefault="000F694F" w:rsidP="000F694F">
            <w:pPr>
              <w:rPr>
                <w:rFonts w:ascii="Calibri" w:eastAsia="Calibri" w:hAnsi="Calibri"/>
                <w:sz w:val="22"/>
                <w:lang w:val="en-GB" w:eastAsia="en-IE"/>
              </w:rPr>
            </w:pPr>
            <w:r w:rsidRPr="000F694F">
              <w:rPr>
                <w:rFonts w:ascii="Calibri" w:eastAsia="Calibri" w:hAnsi="Calibri"/>
                <w:sz w:val="22"/>
                <w:lang w:val="en-GB" w:eastAsia="en-IE"/>
              </w:rPr>
              <w:t xml:space="preserve">Tenderers are also required to provide </w:t>
            </w:r>
            <w:proofErr w:type="gramStart"/>
            <w:r w:rsidRPr="000F694F">
              <w:rPr>
                <w:rFonts w:ascii="Calibri" w:eastAsia="Calibri" w:hAnsi="Calibri"/>
                <w:sz w:val="22"/>
                <w:lang w:val="en-GB" w:eastAsia="en-IE"/>
              </w:rPr>
              <w:t>screenshots</w:t>
            </w:r>
            <w:proofErr w:type="gramEnd"/>
            <w:r w:rsidRPr="000F694F">
              <w:rPr>
                <w:rFonts w:ascii="Calibri" w:eastAsia="Calibri" w:hAnsi="Calibri"/>
                <w:sz w:val="22"/>
                <w:lang w:val="en-GB" w:eastAsia="en-IE"/>
              </w:rPr>
              <w:t xml:space="preserve"> and process flows of the Online Booking Tool for assessment, these screenshots and process flows must be provided as a separate appendix to their Tender response and entitled </w:t>
            </w:r>
            <w:r w:rsidRPr="000F694F">
              <w:rPr>
                <w:rFonts w:ascii="Calibri" w:eastAsia="Calibri" w:hAnsi="Calibri"/>
                <w:b/>
                <w:bCs/>
                <w:sz w:val="22"/>
                <w:lang w:val="en-GB" w:eastAsia="en-IE"/>
              </w:rPr>
              <w:t>Online Booking Tool (OBT)-Tenderer’s Name.</w:t>
            </w:r>
          </w:p>
          <w:p w14:paraId="7DEED503" w14:textId="77777777" w:rsidR="00FD2B1F" w:rsidRPr="00FD2B1F" w:rsidRDefault="00FD2B1F" w:rsidP="00FD2B1F">
            <w:pPr>
              <w:rPr>
                <w:rFonts w:ascii="Calibri" w:eastAsia="Calibri" w:hAnsi="Calibri"/>
                <w:sz w:val="22"/>
                <w:szCs w:val="22"/>
                <w:lang w:val="en-GB"/>
              </w:rPr>
            </w:pPr>
          </w:p>
          <w:p w14:paraId="4E6EC4EE" w14:textId="77777777" w:rsidR="00FD2B1F" w:rsidRPr="00FD2B1F" w:rsidRDefault="00FD2B1F" w:rsidP="00FD2B1F">
            <w:pPr>
              <w:spacing w:line="276" w:lineRule="auto"/>
              <w:ind w:right="436"/>
              <w:jc w:val="both"/>
              <w:rPr>
                <w:rFonts w:ascii="Calibri" w:hAnsi="Calibri"/>
                <w:sz w:val="22"/>
                <w:szCs w:val="22"/>
              </w:rPr>
            </w:pPr>
            <w:r w:rsidRPr="00FD2B1F">
              <w:rPr>
                <w:rFonts w:ascii="Calibri" w:hAnsi="Calibri"/>
                <w:sz w:val="22"/>
                <w:szCs w:val="22"/>
              </w:rPr>
              <w:lastRenderedPageBreak/>
              <w:t xml:space="preserve">The submission for this Award Criterion must be contained within the </w:t>
            </w:r>
            <w:r w:rsidRPr="00FD2B1F">
              <w:rPr>
                <w:rFonts w:ascii="Calibri" w:hAnsi="Calibri"/>
                <w:b/>
                <w:sz w:val="22"/>
                <w:szCs w:val="22"/>
                <w:u w:val="single"/>
              </w:rPr>
              <w:t xml:space="preserve">maximum of three [3] A4 pages with single space </w:t>
            </w:r>
            <w:r w:rsidRPr="00FD2B1F">
              <w:rPr>
                <w:rFonts w:asciiTheme="minorHAnsi" w:eastAsiaTheme="minorHAnsi" w:hAnsiTheme="minorHAnsi" w:cstheme="minorBidi"/>
                <w:b/>
                <w:sz w:val="22"/>
                <w:szCs w:val="22"/>
                <w:u w:val="single"/>
              </w:rPr>
              <w:t>Calibri</w:t>
            </w:r>
            <w:r w:rsidRPr="00FD2B1F">
              <w:rPr>
                <w:rFonts w:ascii="Calibri" w:hAnsi="Calibri"/>
                <w:b/>
                <w:sz w:val="22"/>
                <w:szCs w:val="22"/>
                <w:u w:val="single"/>
              </w:rPr>
              <w:t xml:space="preserve"> font with a font size no smaller than 11</w:t>
            </w:r>
            <w:r w:rsidRPr="00FD2B1F">
              <w:rPr>
                <w:rFonts w:ascii="Calibri" w:hAnsi="Calibri"/>
                <w:sz w:val="22"/>
                <w:szCs w:val="22"/>
              </w:rPr>
              <w:t xml:space="preserve">. Tenderers are advised that any part of their Tender beyond the page count where specified, </w:t>
            </w:r>
            <w:r w:rsidRPr="00FD2B1F">
              <w:rPr>
                <w:rFonts w:ascii="Calibri" w:hAnsi="Calibri"/>
                <w:b/>
                <w:sz w:val="22"/>
                <w:szCs w:val="22"/>
              </w:rPr>
              <w:t>WILL NOT</w:t>
            </w:r>
            <w:r w:rsidRPr="00FD2B1F">
              <w:rPr>
                <w:rFonts w:ascii="Calibri" w:hAnsi="Calibri"/>
                <w:sz w:val="22"/>
                <w:szCs w:val="22"/>
              </w:rPr>
              <w:t xml:space="preserve"> be considered for evaluation.</w:t>
            </w:r>
          </w:p>
          <w:p w14:paraId="0A85CD95" w14:textId="77777777" w:rsidR="00FD2B1F" w:rsidRPr="00FD2B1F" w:rsidRDefault="00FD2B1F" w:rsidP="00FD2B1F">
            <w:pPr>
              <w:spacing w:line="276" w:lineRule="auto"/>
              <w:ind w:left="360" w:right="436"/>
              <w:jc w:val="both"/>
              <w:rPr>
                <w:rFonts w:ascii="Calibri" w:hAnsi="Calibri"/>
                <w:sz w:val="22"/>
                <w:szCs w:val="22"/>
              </w:rPr>
            </w:pPr>
          </w:p>
          <w:p w14:paraId="4A2C8EEA" w14:textId="77777777" w:rsidR="00FD2B1F" w:rsidRPr="00FD2B1F" w:rsidRDefault="00FD2B1F" w:rsidP="00FD2B1F">
            <w:pPr>
              <w:spacing w:line="276" w:lineRule="auto"/>
              <w:ind w:right="436"/>
              <w:jc w:val="both"/>
              <w:rPr>
                <w:rFonts w:ascii="Calibri" w:hAnsi="Calibri"/>
                <w:sz w:val="22"/>
                <w:szCs w:val="22"/>
              </w:rPr>
            </w:pPr>
            <w:r w:rsidRPr="00FD2B1F">
              <w:rPr>
                <w:rFonts w:ascii="Calibri" w:hAnsi="Calibri"/>
                <w:sz w:val="22"/>
                <w:szCs w:val="22"/>
              </w:rPr>
              <w:t>Information in the form of tables and/or graphs is permitted and can be included in the response page count for this criterion.</w:t>
            </w:r>
          </w:p>
          <w:p w14:paraId="2A739348" w14:textId="77777777" w:rsidR="00FD2B1F" w:rsidRPr="00FD2B1F" w:rsidRDefault="00FD2B1F" w:rsidP="00FD2B1F">
            <w:pPr>
              <w:spacing w:line="276" w:lineRule="auto"/>
              <w:ind w:left="360" w:right="436"/>
              <w:jc w:val="both"/>
              <w:rPr>
                <w:rFonts w:ascii="Calibri" w:hAnsi="Calibri"/>
                <w:sz w:val="22"/>
                <w:szCs w:val="22"/>
              </w:rPr>
            </w:pPr>
          </w:p>
          <w:p w14:paraId="2EE5F6B1" w14:textId="77777777" w:rsidR="00FD2B1F" w:rsidRPr="00FD2B1F" w:rsidRDefault="00FD2B1F" w:rsidP="00FD2B1F">
            <w:pPr>
              <w:tabs>
                <w:tab w:val="left" w:pos="454"/>
                <w:tab w:val="left" w:pos="907"/>
                <w:tab w:val="left" w:pos="1361"/>
                <w:tab w:val="left" w:pos="1814"/>
                <w:tab w:val="left" w:pos="2268"/>
              </w:tabs>
              <w:spacing w:after="270"/>
              <w:contextualSpacing/>
              <w:rPr>
                <w:rFonts w:ascii="Calibri" w:hAnsi="Calibri"/>
                <w:sz w:val="22"/>
                <w:lang w:val="en-GB"/>
              </w:rPr>
            </w:pPr>
            <w:r w:rsidRPr="00FD2B1F">
              <w:rPr>
                <w:rFonts w:ascii="Calibri" w:hAnsi="Calibri"/>
                <w:sz w:val="22"/>
                <w:szCs w:val="22"/>
              </w:rPr>
              <w:t>Tenderers should not embed documents in the TRD.</w:t>
            </w:r>
          </w:p>
          <w:p w14:paraId="0ACFFDFB" w14:textId="77777777" w:rsidR="00A21EF7" w:rsidRPr="00AD7D16" w:rsidRDefault="00A21EF7" w:rsidP="00F67C36">
            <w:pPr>
              <w:spacing w:after="120"/>
              <w:contextualSpacing/>
              <w:rPr>
                <w:rFonts w:ascii="Calibri" w:hAnsi="Calibri"/>
                <w:sz w:val="23"/>
                <w:szCs w:val="23"/>
                <w:lang w:val="en-GB"/>
              </w:rPr>
            </w:pPr>
          </w:p>
        </w:tc>
      </w:tr>
      <w:tr w:rsidR="00A21EF7" w:rsidRPr="00F7532B" w14:paraId="4099BD68" w14:textId="77777777" w:rsidTr="00FF3C3A">
        <w:trPr>
          <w:trHeight w:val="1122"/>
        </w:trPr>
        <w:tc>
          <w:tcPr>
            <w:tcW w:w="9634" w:type="dxa"/>
            <w:gridSpan w:val="2"/>
            <w:shd w:val="clear" w:color="auto" w:fill="DDEEEC"/>
          </w:tcPr>
          <w:p w14:paraId="3F6A9A35" w14:textId="77777777" w:rsidR="004D4EA3" w:rsidRPr="000A7CD6" w:rsidRDefault="004D4EA3" w:rsidP="004D4EA3">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lastRenderedPageBreak/>
              <w:t>Please enter your response here</w:t>
            </w:r>
          </w:p>
          <w:p w14:paraId="5ACF11CB" w14:textId="77777777" w:rsidR="00A21EF7" w:rsidRPr="00F7532B" w:rsidRDefault="00A21EF7" w:rsidP="00F67C36">
            <w:pPr>
              <w:rPr>
                <w:rFonts w:asciiTheme="minorHAnsi" w:hAnsiTheme="minorHAnsi" w:cstheme="minorHAnsi"/>
                <w:sz w:val="23"/>
                <w:szCs w:val="23"/>
              </w:rPr>
            </w:pPr>
          </w:p>
          <w:p w14:paraId="54EA6E63" w14:textId="77777777" w:rsidR="00A21EF7" w:rsidRPr="00F7532B" w:rsidRDefault="00A21EF7" w:rsidP="00F67C36">
            <w:pPr>
              <w:rPr>
                <w:rFonts w:asciiTheme="minorHAnsi" w:hAnsiTheme="minorHAnsi" w:cstheme="minorHAnsi"/>
                <w:i/>
                <w:color w:val="A6A6A6"/>
                <w:lang w:val="en-GB"/>
              </w:rPr>
            </w:pPr>
          </w:p>
        </w:tc>
      </w:tr>
    </w:tbl>
    <w:p w14:paraId="7B43595D" w14:textId="2BF25853" w:rsidR="00700A6D" w:rsidRPr="00F7532B" w:rsidRDefault="00700A6D" w:rsidP="00700A6D">
      <w:pPr>
        <w:rPr>
          <w:rFonts w:asciiTheme="minorHAnsi" w:hAnsiTheme="minorHAnsi" w:cstheme="minorHAnsi"/>
        </w:rPr>
      </w:pPr>
      <w:r w:rsidRPr="00F7532B">
        <w:rPr>
          <w:rFonts w:asciiTheme="minorHAnsi" w:hAnsiTheme="minorHAnsi" w:cstheme="minorHAnsi"/>
        </w:rPr>
        <w:br w:type="page"/>
      </w:r>
    </w:p>
    <w:p w14:paraId="46D6267C" w14:textId="52EEF512" w:rsidR="00A21EF7" w:rsidRPr="00D90C88" w:rsidRDefault="00A21EF7" w:rsidP="00A21EF7">
      <w:pPr>
        <w:keepNext/>
        <w:jc w:val="center"/>
        <w:outlineLvl w:val="0"/>
        <w:rPr>
          <w:rFonts w:ascii="Verdana" w:hAnsi="Verdana"/>
          <w:b/>
          <w:bCs/>
          <w:color w:val="FFFFFF" w:themeColor="background1"/>
          <w:u w:val="single"/>
          <w:lang w:val="en-GB"/>
        </w:rPr>
      </w:pPr>
      <w:r w:rsidRPr="00C03D3A">
        <w:rPr>
          <w:rFonts w:ascii="Verdana" w:hAnsi="Verdana"/>
          <w:b/>
          <w:bCs/>
          <w:color w:val="235D64"/>
          <w:sz w:val="28"/>
          <w:szCs w:val="28"/>
          <w:u w:val="single"/>
          <w:lang w:val="en-GB"/>
        </w:rPr>
        <w:lastRenderedPageBreak/>
        <w:t xml:space="preserve">Award Criterion </w:t>
      </w:r>
      <w:r>
        <w:rPr>
          <w:rFonts w:ascii="Verdana" w:hAnsi="Verdana"/>
          <w:b/>
          <w:bCs/>
          <w:color w:val="235D64"/>
          <w:sz w:val="28"/>
          <w:szCs w:val="28"/>
          <w:u w:val="single"/>
          <w:lang w:val="en-GB"/>
        </w:rPr>
        <w:t>4</w:t>
      </w:r>
      <w:r w:rsidRPr="00C03D3A">
        <w:rPr>
          <w:rFonts w:ascii="Verdana" w:hAnsi="Verdana"/>
          <w:b/>
          <w:bCs/>
          <w:color w:val="235D64"/>
          <w:u w:val="single"/>
          <w:lang w:val="en-GB"/>
        </w:rPr>
        <w:t>:</w:t>
      </w:r>
      <w:r w:rsidRPr="00C03D3A">
        <w:rPr>
          <w:rFonts w:ascii="Verdana" w:hAnsi="Verdana"/>
          <w:b/>
          <w:bCs/>
          <w:color w:val="235D64"/>
          <w:sz w:val="28"/>
          <w:szCs w:val="28"/>
          <w:u w:val="single"/>
        </w:rPr>
        <w:t xml:space="preserve"> </w:t>
      </w:r>
      <w:r w:rsidRPr="00A21EF7">
        <w:rPr>
          <w:rFonts w:ascii="Verdana" w:hAnsi="Verdana"/>
          <w:b/>
          <w:bCs/>
          <w:color w:val="235D64"/>
          <w:sz w:val="28"/>
          <w:szCs w:val="28"/>
          <w:u w:val="single"/>
        </w:rPr>
        <w:t xml:space="preserve">Ancillary Service Requirements </w:t>
      </w:r>
      <w:r w:rsidRPr="00C03D3A">
        <w:rPr>
          <w:rFonts w:ascii="Verdana" w:hAnsi="Verdana"/>
          <w:b/>
          <w:bCs/>
          <w:color w:val="235D64"/>
          <w:sz w:val="28"/>
          <w:szCs w:val="28"/>
          <w:u w:val="single"/>
        </w:rPr>
        <w:t>(</w:t>
      </w:r>
      <w:r w:rsidR="00FD2B1F">
        <w:rPr>
          <w:rFonts w:ascii="Verdana" w:hAnsi="Verdana"/>
          <w:b/>
          <w:bCs/>
          <w:color w:val="235D64"/>
          <w:sz w:val="28"/>
          <w:szCs w:val="28"/>
          <w:u w:val="single"/>
        </w:rPr>
        <w:t>5</w:t>
      </w:r>
      <w:r>
        <w:rPr>
          <w:rFonts w:ascii="Verdana" w:hAnsi="Verdana"/>
          <w:b/>
          <w:bCs/>
          <w:color w:val="235D64"/>
          <w:sz w:val="28"/>
          <w:szCs w:val="28"/>
          <w:u w:val="single"/>
        </w:rPr>
        <w:t>0</w:t>
      </w:r>
      <w:r w:rsidRPr="00C03D3A">
        <w:rPr>
          <w:rFonts w:ascii="Verdana" w:hAnsi="Verdana"/>
          <w:b/>
          <w:bCs/>
          <w:color w:val="235D64"/>
          <w:sz w:val="28"/>
          <w:szCs w:val="28"/>
          <w:u w:val="single"/>
        </w:rPr>
        <w:t xml:space="preserve"> Marks)</w:t>
      </w:r>
    </w:p>
    <w:p w14:paraId="208F4881" w14:textId="77777777" w:rsidR="00A21EF7" w:rsidRDefault="00A21EF7" w:rsidP="00A21EF7">
      <w:pPr>
        <w:tabs>
          <w:tab w:val="left" w:pos="617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2"/>
        <w:gridCol w:w="8252"/>
      </w:tblGrid>
      <w:tr w:rsidR="00A21EF7" w:rsidRPr="00F7532B" w14:paraId="3006BF38" w14:textId="77777777" w:rsidTr="00FD2B1F">
        <w:trPr>
          <w:trHeight w:val="458"/>
        </w:trPr>
        <w:tc>
          <w:tcPr>
            <w:tcW w:w="1382" w:type="dxa"/>
            <w:shd w:val="clear" w:color="auto" w:fill="57AEA5"/>
            <w:vAlign w:val="bottom"/>
          </w:tcPr>
          <w:p w14:paraId="33DD2E18" w14:textId="1C85E765" w:rsidR="00A21EF7" w:rsidRPr="00FD2B1F" w:rsidRDefault="00A21EF7" w:rsidP="00F67C36">
            <w:pPr>
              <w:jc w:val="center"/>
              <w:rPr>
                <w:rFonts w:asciiTheme="minorHAnsi" w:hAnsiTheme="minorHAnsi" w:cstheme="minorHAnsi"/>
                <w:b/>
                <w:bCs/>
                <w:color w:val="FFFFFF"/>
                <w:sz w:val="32"/>
                <w:szCs w:val="32"/>
              </w:rPr>
            </w:pPr>
            <w:r w:rsidRPr="00FD2B1F">
              <w:rPr>
                <w:rFonts w:asciiTheme="minorHAnsi" w:hAnsiTheme="minorHAnsi" w:cstheme="minorHAnsi"/>
                <w:b/>
                <w:bCs/>
                <w:color w:val="FFFFFF"/>
                <w:sz w:val="32"/>
                <w:szCs w:val="32"/>
              </w:rPr>
              <w:t>TRD Section B.4</w:t>
            </w:r>
          </w:p>
        </w:tc>
        <w:tc>
          <w:tcPr>
            <w:tcW w:w="8252" w:type="dxa"/>
            <w:shd w:val="clear" w:color="auto" w:fill="57AEA5"/>
            <w:vAlign w:val="bottom"/>
          </w:tcPr>
          <w:p w14:paraId="473E0F28" w14:textId="79F20EAE" w:rsidR="00A21EF7" w:rsidRPr="00F7532B" w:rsidRDefault="00A21EF7" w:rsidP="00F67C36">
            <w:pPr>
              <w:jc w:val="center"/>
              <w:rPr>
                <w:rFonts w:asciiTheme="minorHAnsi" w:hAnsiTheme="minorHAnsi" w:cstheme="minorHAnsi"/>
                <w:b/>
                <w:bCs/>
                <w:color w:val="FFFFFF"/>
                <w:sz w:val="35"/>
                <w:szCs w:val="23"/>
              </w:rPr>
            </w:pPr>
            <w:r w:rsidRPr="00F7532B">
              <w:rPr>
                <w:rFonts w:asciiTheme="minorHAnsi" w:hAnsiTheme="minorHAnsi" w:cstheme="minorHAnsi"/>
                <w:b/>
                <w:bCs/>
                <w:color w:val="FFFFFF"/>
                <w:sz w:val="35"/>
                <w:szCs w:val="23"/>
              </w:rPr>
              <w:t xml:space="preserve"> </w:t>
            </w:r>
            <w:r w:rsidRPr="00A21EF7">
              <w:rPr>
                <w:rFonts w:asciiTheme="minorHAnsi" w:hAnsiTheme="minorHAnsi" w:cstheme="minorHAnsi"/>
                <w:b/>
                <w:bCs/>
                <w:color w:val="FFFFFF"/>
                <w:sz w:val="35"/>
                <w:szCs w:val="23"/>
              </w:rPr>
              <w:t>Ancillary Service Requirements</w:t>
            </w:r>
          </w:p>
          <w:p w14:paraId="32D85377" w14:textId="09087FC6" w:rsidR="00A21EF7" w:rsidRPr="00F7532B" w:rsidRDefault="00A21EF7" w:rsidP="00F67C36">
            <w:pPr>
              <w:jc w:val="center"/>
              <w:rPr>
                <w:rFonts w:asciiTheme="minorHAnsi" w:hAnsiTheme="minorHAnsi" w:cstheme="minorHAnsi"/>
                <w:b/>
                <w:bCs/>
                <w:color w:val="FFFFFF"/>
                <w:sz w:val="23"/>
                <w:szCs w:val="23"/>
              </w:rPr>
            </w:pPr>
            <w:r w:rsidRPr="00F7532B">
              <w:rPr>
                <w:rFonts w:asciiTheme="minorHAnsi" w:hAnsiTheme="minorHAnsi" w:cstheme="minorHAnsi"/>
                <w:b/>
                <w:bCs/>
                <w:color w:val="FFFFFF"/>
                <w:szCs w:val="23"/>
              </w:rPr>
              <w:t xml:space="preserve">(Award Criterion </w:t>
            </w:r>
            <w:r w:rsidR="00446833">
              <w:rPr>
                <w:rFonts w:asciiTheme="minorHAnsi" w:hAnsiTheme="minorHAnsi" w:cstheme="minorHAnsi"/>
                <w:b/>
                <w:bCs/>
                <w:color w:val="FFFFFF"/>
                <w:szCs w:val="23"/>
              </w:rPr>
              <w:t>50</w:t>
            </w:r>
            <w:r>
              <w:rPr>
                <w:rFonts w:asciiTheme="minorHAnsi" w:hAnsiTheme="minorHAnsi" w:cstheme="minorHAnsi"/>
                <w:b/>
                <w:bCs/>
                <w:color w:val="FFFFFF"/>
                <w:szCs w:val="23"/>
              </w:rPr>
              <w:t xml:space="preserve"> </w:t>
            </w:r>
            <w:r w:rsidRPr="00F7532B">
              <w:rPr>
                <w:rFonts w:asciiTheme="minorHAnsi" w:hAnsiTheme="minorHAnsi" w:cstheme="minorHAnsi"/>
                <w:b/>
                <w:bCs/>
                <w:color w:val="FFFFFF"/>
                <w:szCs w:val="23"/>
              </w:rPr>
              <w:t xml:space="preserve">Marks, contains </w:t>
            </w:r>
            <w:r w:rsidR="00446833">
              <w:rPr>
                <w:rFonts w:asciiTheme="minorHAnsi" w:hAnsiTheme="minorHAnsi" w:cstheme="minorHAnsi"/>
                <w:b/>
                <w:bCs/>
                <w:color w:val="FFFFFF"/>
                <w:szCs w:val="23"/>
              </w:rPr>
              <w:t>5</w:t>
            </w:r>
            <w:r>
              <w:rPr>
                <w:rFonts w:asciiTheme="minorHAnsi" w:hAnsiTheme="minorHAnsi" w:cstheme="minorHAnsi"/>
                <w:b/>
                <w:bCs/>
                <w:color w:val="FFFFFF"/>
                <w:szCs w:val="23"/>
              </w:rPr>
              <w:t xml:space="preserve"> </w:t>
            </w:r>
            <w:r w:rsidRPr="00F7532B">
              <w:rPr>
                <w:rFonts w:asciiTheme="minorHAnsi" w:hAnsiTheme="minorHAnsi" w:cstheme="minorHAnsi"/>
                <w:b/>
                <w:bCs/>
                <w:color w:val="FFFFFF"/>
                <w:szCs w:val="23"/>
              </w:rPr>
              <w:t>Sub-Criterion)</w:t>
            </w:r>
          </w:p>
        </w:tc>
      </w:tr>
      <w:tr w:rsidR="00A21EF7" w:rsidRPr="00F7532B" w14:paraId="294BA55B" w14:textId="77777777" w:rsidTr="00FD2B1F">
        <w:trPr>
          <w:trHeight w:val="458"/>
        </w:trPr>
        <w:tc>
          <w:tcPr>
            <w:tcW w:w="1382" w:type="dxa"/>
            <w:shd w:val="clear" w:color="auto" w:fill="DDEEEC"/>
            <w:vAlign w:val="bottom"/>
          </w:tcPr>
          <w:p w14:paraId="0DE289A9" w14:textId="77777777" w:rsidR="00A21EF7" w:rsidRPr="00FD2B1F" w:rsidRDefault="00A21EF7" w:rsidP="00F67C36">
            <w:pPr>
              <w:jc w:val="center"/>
              <w:rPr>
                <w:rFonts w:asciiTheme="minorHAnsi" w:hAnsiTheme="minorHAnsi" w:cstheme="minorHAnsi"/>
                <w:b/>
                <w:bCs/>
                <w:color w:val="000000" w:themeColor="text1"/>
                <w:sz w:val="23"/>
                <w:szCs w:val="23"/>
              </w:rPr>
            </w:pPr>
            <w:r w:rsidRPr="00FD2B1F">
              <w:rPr>
                <w:rFonts w:asciiTheme="minorHAnsi" w:hAnsiTheme="minorHAnsi" w:cstheme="minorHAnsi"/>
                <w:b/>
                <w:bCs/>
                <w:color w:val="000000" w:themeColor="text1"/>
                <w:sz w:val="23"/>
                <w:szCs w:val="23"/>
              </w:rPr>
              <w:t>RFT Appendix 1</w:t>
            </w:r>
          </w:p>
          <w:p w14:paraId="46C7C25B" w14:textId="77777777" w:rsidR="00A21EF7" w:rsidRPr="00FD2B1F" w:rsidRDefault="00A21EF7" w:rsidP="00F67C36">
            <w:pPr>
              <w:jc w:val="center"/>
              <w:rPr>
                <w:rFonts w:asciiTheme="minorHAnsi" w:hAnsiTheme="minorHAnsi" w:cstheme="minorHAnsi"/>
                <w:b/>
                <w:bCs/>
                <w:color w:val="000000" w:themeColor="text1"/>
                <w:sz w:val="23"/>
                <w:szCs w:val="23"/>
              </w:rPr>
            </w:pPr>
            <w:r w:rsidRPr="00FD2B1F">
              <w:rPr>
                <w:rFonts w:asciiTheme="minorHAnsi" w:hAnsiTheme="minorHAnsi" w:cstheme="minorHAnsi"/>
                <w:b/>
                <w:bCs/>
                <w:color w:val="000000" w:themeColor="text1"/>
                <w:sz w:val="23"/>
                <w:szCs w:val="23"/>
              </w:rPr>
              <w:t>Reference</w:t>
            </w:r>
          </w:p>
          <w:p w14:paraId="7877EC1B" w14:textId="660894C8" w:rsidR="00A21EF7" w:rsidRPr="00FD2B1F" w:rsidRDefault="00FD2B1F" w:rsidP="00F67C36">
            <w:pPr>
              <w:jc w:val="center"/>
              <w:rPr>
                <w:rFonts w:asciiTheme="minorHAnsi" w:hAnsiTheme="minorHAnsi" w:cstheme="minorHAnsi"/>
                <w:b/>
                <w:bCs/>
                <w:color w:val="000000" w:themeColor="text1"/>
                <w:sz w:val="23"/>
                <w:szCs w:val="23"/>
              </w:rPr>
            </w:pPr>
            <w:r w:rsidRPr="00FD2B1F">
              <w:rPr>
                <w:rFonts w:asciiTheme="minorHAnsi" w:hAnsiTheme="minorHAnsi" w:cstheme="minorHAnsi"/>
                <w:b/>
                <w:bCs/>
                <w:color w:val="000000" w:themeColor="text1"/>
                <w:sz w:val="23"/>
                <w:szCs w:val="23"/>
              </w:rPr>
              <w:t>3.</w:t>
            </w:r>
            <w:r w:rsidR="00A21EF7" w:rsidRPr="00FD2B1F">
              <w:rPr>
                <w:rFonts w:asciiTheme="minorHAnsi" w:hAnsiTheme="minorHAnsi" w:cstheme="minorHAnsi"/>
                <w:b/>
                <w:bCs/>
                <w:color w:val="000000" w:themeColor="text1"/>
                <w:sz w:val="23"/>
                <w:szCs w:val="23"/>
              </w:rPr>
              <w:t>4.1</w:t>
            </w:r>
          </w:p>
        </w:tc>
        <w:tc>
          <w:tcPr>
            <w:tcW w:w="8252" w:type="dxa"/>
            <w:shd w:val="clear" w:color="auto" w:fill="DDEEEC"/>
            <w:vAlign w:val="bottom"/>
          </w:tcPr>
          <w:p w14:paraId="2BA9B9DA" w14:textId="493A86FC" w:rsidR="00A21EF7" w:rsidRPr="00FD2B1F" w:rsidRDefault="00A21EF7" w:rsidP="00F67C36">
            <w:pPr>
              <w:jc w:val="center"/>
              <w:rPr>
                <w:rFonts w:asciiTheme="minorHAnsi" w:hAnsiTheme="minorHAnsi" w:cstheme="minorHAnsi"/>
                <w:b/>
                <w:bCs/>
                <w:color w:val="000000" w:themeColor="text1"/>
                <w:sz w:val="35"/>
                <w:szCs w:val="23"/>
              </w:rPr>
            </w:pPr>
            <w:r w:rsidRPr="00FD2B1F">
              <w:rPr>
                <w:rFonts w:asciiTheme="minorHAnsi" w:hAnsiTheme="minorHAnsi" w:cstheme="minorHAnsi"/>
                <w:b/>
                <w:bCs/>
                <w:color w:val="000000" w:themeColor="text1"/>
                <w:sz w:val="23"/>
                <w:szCs w:val="23"/>
              </w:rPr>
              <w:t>Sub-Criterion 4.1: Crisis Management (</w:t>
            </w:r>
            <w:r w:rsidR="00FD2B1F">
              <w:rPr>
                <w:rFonts w:asciiTheme="minorHAnsi" w:hAnsiTheme="minorHAnsi" w:cstheme="minorHAnsi"/>
                <w:b/>
                <w:color w:val="000000" w:themeColor="text1"/>
                <w:sz w:val="23"/>
                <w:szCs w:val="23"/>
                <w:lang w:val="en-GB"/>
              </w:rPr>
              <w:t>10</w:t>
            </w:r>
            <w:r w:rsidR="00FD2B1F" w:rsidRPr="00FF3C3A">
              <w:rPr>
                <w:rFonts w:asciiTheme="minorHAnsi" w:hAnsiTheme="minorHAnsi" w:cstheme="minorHAnsi"/>
                <w:b/>
                <w:color w:val="000000" w:themeColor="text1"/>
                <w:sz w:val="23"/>
                <w:szCs w:val="23"/>
                <w:lang w:val="en-GB"/>
              </w:rPr>
              <w:t xml:space="preserve"> marks available/</w:t>
            </w:r>
            <w:r w:rsidR="00FD2B1F" w:rsidRPr="00FF3C3A">
              <w:rPr>
                <w:rFonts w:asciiTheme="minorHAnsi" w:hAnsiTheme="minorHAnsi" w:cstheme="minorHAnsi"/>
                <w:b/>
                <w:color w:val="000000" w:themeColor="text1"/>
                <w:sz w:val="23"/>
                <w:szCs w:val="23"/>
              </w:rPr>
              <w:t xml:space="preserve">minimum qualifying threshold </w:t>
            </w:r>
            <w:r w:rsidR="00FD2B1F">
              <w:rPr>
                <w:rFonts w:asciiTheme="minorHAnsi" w:hAnsiTheme="minorHAnsi" w:cstheme="minorHAnsi"/>
                <w:b/>
                <w:color w:val="000000" w:themeColor="text1"/>
                <w:sz w:val="23"/>
                <w:szCs w:val="23"/>
              </w:rPr>
              <w:t>6</w:t>
            </w:r>
            <w:r w:rsidR="00FD2B1F" w:rsidRPr="00FF3C3A">
              <w:rPr>
                <w:rFonts w:asciiTheme="minorHAnsi" w:hAnsiTheme="minorHAnsi" w:cstheme="minorHAnsi"/>
                <w:b/>
                <w:color w:val="000000" w:themeColor="text1"/>
                <w:sz w:val="23"/>
                <w:szCs w:val="23"/>
              </w:rPr>
              <w:t xml:space="preserve"> marks</w:t>
            </w:r>
            <w:r w:rsidR="00FD2B1F" w:rsidRPr="00FF3C3A">
              <w:rPr>
                <w:rFonts w:asciiTheme="minorHAnsi" w:hAnsiTheme="minorHAnsi" w:cstheme="minorHAnsi"/>
                <w:b/>
                <w:color w:val="000000" w:themeColor="text1"/>
                <w:sz w:val="23"/>
                <w:szCs w:val="23"/>
                <w:lang w:val="en-GB"/>
              </w:rPr>
              <w:t>)</w:t>
            </w:r>
          </w:p>
        </w:tc>
      </w:tr>
      <w:tr w:rsidR="00BE2B46" w:rsidRPr="00F7532B" w14:paraId="1DA6B1F7" w14:textId="77777777" w:rsidTr="00F67C36">
        <w:tc>
          <w:tcPr>
            <w:tcW w:w="9634" w:type="dxa"/>
            <w:gridSpan w:val="2"/>
            <w:shd w:val="clear" w:color="auto" w:fill="auto"/>
          </w:tcPr>
          <w:p w14:paraId="1BE35424" w14:textId="77777777" w:rsidR="000F694F" w:rsidRPr="000F694F" w:rsidRDefault="000F694F" w:rsidP="000F694F">
            <w:pPr>
              <w:rPr>
                <w:rFonts w:ascii="Calibri" w:hAnsi="Calibri" w:cs="Calibri"/>
                <w:sz w:val="22"/>
                <w:lang w:eastAsia="en-IE"/>
              </w:rPr>
            </w:pPr>
            <w:r w:rsidRPr="000F694F">
              <w:rPr>
                <w:rFonts w:ascii="Calibri" w:hAnsi="Calibri" w:cs="Calibri"/>
                <w:sz w:val="22"/>
                <w:lang w:eastAsia="en-IE"/>
              </w:rPr>
              <w:t>The Successful Tenderer must have a Crisis Management Plan which includes how repatriation will be managed. The provision of crisis management is imperative to the delivery of travel management services. Tenderers must demonstrate the quality of their proposed Crisis Management Plan, specific features of a which must include:</w:t>
            </w:r>
          </w:p>
          <w:p w14:paraId="7B1FA9E4" w14:textId="77777777" w:rsidR="000F694F" w:rsidRPr="000F694F" w:rsidRDefault="000F694F" w:rsidP="000F694F">
            <w:pPr>
              <w:rPr>
                <w:rFonts w:ascii="Calibri" w:hAnsi="Calibri" w:cs="Calibri"/>
                <w:sz w:val="22"/>
                <w:lang w:eastAsia="en-IE"/>
              </w:rPr>
            </w:pPr>
          </w:p>
          <w:p w14:paraId="08C579BE" w14:textId="77777777" w:rsidR="000F694F" w:rsidRPr="000F694F" w:rsidRDefault="000F694F" w:rsidP="000F694F">
            <w:pPr>
              <w:numPr>
                <w:ilvl w:val="0"/>
                <w:numId w:val="18"/>
              </w:numPr>
              <w:spacing w:after="120" w:line="276" w:lineRule="auto"/>
              <w:contextualSpacing/>
              <w:rPr>
                <w:rFonts w:ascii="Calibri" w:hAnsi="Calibri" w:cs="Calibri"/>
                <w:sz w:val="22"/>
                <w:lang w:val="en-GB" w:eastAsia="en-IE"/>
              </w:rPr>
            </w:pPr>
            <w:r w:rsidRPr="000F694F">
              <w:rPr>
                <w:rFonts w:ascii="Calibri" w:hAnsi="Calibri" w:cs="Calibri"/>
                <w:b/>
                <w:bCs/>
                <w:sz w:val="22"/>
                <w:lang w:val="en-GB" w:eastAsia="en-IE"/>
              </w:rPr>
              <w:t>Immediate and consistent communication during emergencies</w:t>
            </w:r>
            <w:r w:rsidRPr="000F694F">
              <w:rPr>
                <w:rFonts w:ascii="Calibri" w:hAnsi="Calibri" w:cs="Calibri"/>
                <w:sz w:val="22"/>
                <w:lang w:val="en-GB" w:eastAsia="en-IE"/>
              </w:rPr>
              <w:t>: In the event of an emergency or crisis management situation, the Successful Tenderers must promptly notify the Framework Client and/or Contracting Authority and maintain clear, regular communication throughout the incident.</w:t>
            </w:r>
          </w:p>
          <w:p w14:paraId="1ADC2B18" w14:textId="77777777" w:rsidR="000F694F" w:rsidRPr="000F694F" w:rsidRDefault="000F694F" w:rsidP="000F694F">
            <w:pPr>
              <w:numPr>
                <w:ilvl w:val="0"/>
                <w:numId w:val="18"/>
              </w:numPr>
              <w:spacing w:after="120" w:line="276" w:lineRule="auto"/>
              <w:contextualSpacing/>
              <w:rPr>
                <w:rFonts w:ascii="Calibri" w:hAnsi="Calibri" w:cs="Calibri"/>
                <w:sz w:val="22"/>
                <w:lang w:val="en-GB" w:eastAsia="en-IE"/>
              </w:rPr>
            </w:pPr>
            <w:r w:rsidRPr="000F694F">
              <w:rPr>
                <w:rFonts w:ascii="Calibri" w:hAnsi="Calibri" w:cs="Calibri"/>
                <w:b/>
                <w:bCs/>
                <w:sz w:val="22"/>
                <w:lang w:val="en-GB" w:eastAsia="en-IE"/>
              </w:rPr>
              <w:t>Passenger impact reporting:</w:t>
            </w:r>
            <w:r w:rsidRPr="000F694F">
              <w:rPr>
                <w:rFonts w:ascii="Calibri" w:hAnsi="Calibri" w:cs="Calibri"/>
                <w:sz w:val="22"/>
                <w:lang w:val="en-GB" w:eastAsia="en-IE"/>
              </w:rPr>
              <w:t xml:space="preserve"> The Successful Tenderers must inform the client of the number of passengers affected and outline the travel arrangements that are being made on their behalf.</w:t>
            </w:r>
          </w:p>
          <w:p w14:paraId="0B6DEC9F" w14:textId="77777777" w:rsidR="000F694F" w:rsidRPr="000F694F" w:rsidRDefault="000F694F" w:rsidP="000F694F">
            <w:pPr>
              <w:numPr>
                <w:ilvl w:val="0"/>
                <w:numId w:val="18"/>
              </w:numPr>
              <w:spacing w:after="120" w:line="276" w:lineRule="auto"/>
              <w:contextualSpacing/>
              <w:rPr>
                <w:rFonts w:ascii="Calibri" w:hAnsi="Calibri" w:cs="Calibri"/>
                <w:sz w:val="22"/>
                <w:lang w:val="en-GB" w:eastAsia="en-IE"/>
              </w:rPr>
            </w:pPr>
            <w:r w:rsidRPr="000F694F">
              <w:rPr>
                <w:rFonts w:ascii="Calibri" w:hAnsi="Calibri" w:cs="Calibri"/>
                <w:b/>
                <w:bCs/>
                <w:sz w:val="22"/>
                <w:lang w:val="en-GB" w:eastAsia="en-IE"/>
              </w:rPr>
              <w:t>Support for repatriation and safe onward travel:</w:t>
            </w:r>
            <w:r w:rsidRPr="000F694F">
              <w:rPr>
                <w:rFonts w:ascii="Calibri" w:hAnsi="Calibri" w:cs="Calibri"/>
                <w:sz w:val="22"/>
                <w:lang w:val="en-GB" w:eastAsia="en-IE"/>
              </w:rPr>
              <w:t xml:space="preserve"> The Successful Tenderers must make every reasonable effort to assist any traveller with repatriation and/or on-going travel to a safe area with the least disruption to the traveller.  </w:t>
            </w:r>
          </w:p>
          <w:p w14:paraId="131B4C62" w14:textId="77777777" w:rsidR="000F694F" w:rsidRPr="000F694F" w:rsidRDefault="000F694F" w:rsidP="000F694F">
            <w:pPr>
              <w:spacing w:after="120"/>
              <w:ind w:left="720"/>
              <w:contextualSpacing/>
              <w:rPr>
                <w:rFonts w:ascii="Calibri" w:hAnsi="Calibri" w:cs="Calibri"/>
                <w:sz w:val="22"/>
                <w:lang w:val="en-GB" w:eastAsia="en-IE"/>
              </w:rPr>
            </w:pPr>
          </w:p>
          <w:p w14:paraId="194DFD0F" w14:textId="77777777" w:rsidR="000F694F" w:rsidRPr="000F694F" w:rsidRDefault="000F694F" w:rsidP="000F694F">
            <w:pPr>
              <w:rPr>
                <w:rFonts w:ascii="Calibri" w:eastAsia="Calibri" w:hAnsi="Calibri"/>
                <w:sz w:val="22"/>
                <w:lang w:val="en-GB" w:eastAsia="en-IE"/>
              </w:rPr>
            </w:pPr>
            <w:r w:rsidRPr="000F694F">
              <w:rPr>
                <w:rFonts w:ascii="Calibri" w:eastAsia="Calibri" w:hAnsi="Calibri"/>
                <w:sz w:val="22"/>
                <w:lang w:val="en-GB" w:eastAsia="en-IE"/>
              </w:rPr>
              <w:t xml:space="preserve">Tenderers must describe their proposed approach and protocols for Crisis Management, including how they will meet the above requirements and any additional features or safeguards that enhance their emergency response capabilities, </w:t>
            </w:r>
            <w:r w:rsidRPr="000F694F">
              <w:rPr>
                <w:rFonts w:ascii="Calibri" w:hAnsi="Calibri" w:cs="Calibri"/>
                <w:sz w:val="22"/>
                <w:lang w:val="en-GB" w:eastAsia="en-IE"/>
              </w:rPr>
              <w:t xml:space="preserve">also </w:t>
            </w:r>
            <w:r w:rsidRPr="000F694F">
              <w:rPr>
                <w:rFonts w:ascii="Calibri" w:eastAsia="Calibri" w:hAnsi="Calibri"/>
                <w:sz w:val="22"/>
                <w:lang w:eastAsia="en-IE"/>
              </w:rPr>
              <w:t>highlight where their proposal provides additional value in relation to the areas listed.</w:t>
            </w:r>
          </w:p>
          <w:p w14:paraId="62C1ECA7" w14:textId="77777777" w:rsidR="00BE2B46" w:rsidRPr="00BE2B46" w:rsidRDefault="00BE2B46" w:rsidP="00BE2B46">
            <w:pPr>
              <w:rPr>
                <w:rFonts w:ascii="Calibri" w:hAnsi="Calibri" w:cs="Calibri"/>
                <w:strike/>
                <w:sz w:val="22"/>
                <w:szCs w:val="22"/>
                <w:lang w:val="en-GB"/>
              </w:rPr>
            </w:pPr>
          </w:p>
          <w:p w14:paraId="44A0A712" w14:textId="2ECE51E8" w:rsidR="00BE2B46" w:rsidRPr="00BE2B46" w:rsidRDefault="00BE2B46" w:rsidP="00BE2B46">
            <w:pPr>
              <w:spacing w:line="276" w:lineRule="auto"/>
              <w:ind w:right="436"/>
              <w:jc w:val="both"/>
              <w:rPr>
                <w:rFonts w:ascii="Calibri" w:hAnsi="Calibri" w:cs="Calibri"/>
                <w:sz w:val="22"/>
                <w:szCs w:val="22"/>
              </w:rPr>
            </w:pPr>
            <w:r w:rsidRPr="00BE2B46">
              <w:rPr>
                <w:rFonts w:ascii="Calibri" w:hAnsi="Calibri" w:cs="Calibri"/>
                <w:sz w:val="22"/>
                <w:szCs w:val="22"/>
              </w:rPr>
              <w:t xml:space="preserve">The submission for this Award Criterion must be contained within the </w:t>
            </w:r>
            <w:r w:rsidRPr="00BE2B46">
              <w:rPr>
                <w:rFonts w:ascii="Calibri" w:hAnsi="Calibri" w:cs="Calibri"/>
                <w:b/>
                <w:sz w:val="22"/>
                <w:szCs w:val="22"/>
                <w:u w:val="single"/>
              </w:rPr>
              <w:t xml:space="preserve">maximum of </w:t>
            </w:r>
            <w:r w:rsidR="00446833">
              <w:rPr>
                <w:rFonts w:ascii="Calibri" w:hAnsi="Calibri" w:cs="Calibri"/>
                <w:b/>
                <w:sz w:val="22"/>
                <w:szCs w:val="22"/>
                <w:u w:val="single"/>
              </w:rPr>
              <w:t>two [2]</w:t>
            </w:r>
            <w:r w:rsidRPr="00BE2B46">
              <w:rPr>
                <w:rFonts w:ascii="Calibri" w:hAnsi="Calibri" w:cs="Calibri"/>
                <w:b/>
                <w:sz w:val="22"/>
                <w:szCs w:val="22"/>
                <w:u w:val="single"/>
              </w:rPr>
              <w:t xml:space="preserve"> A4 pages with single space Calibri font with a font size no smaller than 11</w:t>
            </w:r>
            <w:r w:rsidRPr="00BE2B46">
              <w:rPr>
                <w:rFonts w:ascii="Calibri" w:hAnsi="Calibri" w:cs="Calibri"/>
                <w:sz w:val="22"/>
                <w:szCs w:val="22"/>
              </w:rPr>
              <w:t xml:space="preserve">. Tenderers are advised that any part of their Tender beyond the page count where specified, </w:t>
            </w:r>
            <w:r w:rsidRPr="00BE2B46">
              <w:rPr>
                <w:rFonts w:ascii="Calibri" w:hAnsi="Calibri" w:cs="Calibri"/>
                <w:b/>
                <w:sz w:val="22"/>
                <w:szCs w:val="22"/>
              </w:rPr>
              <w:t>WILL NOT</w:t>
            </w:r>
            <w:r w:rsidRPr="00BE2B46">
              <w:rPr>
                <w:rFonts w:ascii="Calibri" w:hAnsi="Calibri" w:cs="Calibri"/>
                <w:sz w:val="22"/>
                <w:szCs w:val="22"/>
              </w:rPr>
              <w:t xml:space="preserve"> be considered for evaluation.</w:t>
            </w:r>
          </w:p>
          <w:p w14:paraId="623646A9" w14:textId="77777777" w:rsidR="00BE2B46" w:rsidRPr="00BE2B46" w:rsidRDefault="00BE2B46" w:rsidP="00BE2B46">
            <w:pPr>
              <w:spacing w:line="276" w:lineRule="auto"/>
              <w:ind w:left="360" w:right="436"/>
              <w:jc w:val="both"/>
              <w:rPr>
                <w:rFonts w:ascii="Calibri" w:hAnsi="Calibri" w:cs="Calibri"/>
                <w:sz w:val="22"/>
                <w:szCs w:val="22"/>
              </w:rPr>
            </w:pPr>
          </w:p>
          <w:p w14:paraId="5741BB87" w14:textId="77777777" w:rsidR="00BE2B46" w:rsidRPr="00BE2B46" w:rsidRDefault="00BE2B46" w:rsidP="00BE2B46">
            <w:pPr>
              <w:spacing w:line="276" w:lineRule="auto"/>
              <w:ind w:right="436"/>
              <w:jc w:val="both"/>
              <w:rPr>
                <w:rFonts w:ascii="Calibri" w:hAnsi="Calibri" w:cs="Calibri"/>
                <w:sz w:val="22"/>
                <w:szCs w:val="22"/>
              </w:rPr>
            </w:pPr>
            <w:r w:rsidRPr="00BE2B46">
              <w:rPr>
                <w:rFonts w:ascii="Calibri" w:hAnsi="Calibri" w:cs="Calibri"/>
                <w:sz w:val="22"/>
                <w:szCs w:val="22"/>
              </w:rPr>
              <w:t>Information in the form of tables and/or graphs is permitted and can be included in the response page count for this criterion.</w:t>
            </w:r>
          </w:p>
          <w:p w14:paraId="0FC406BC" w14:textId="77777777" w:rsidR="00BE2B46" w:rsidRPr="00BE2B46" w:rsidRDefault="00BE2B46" w:rsidP="00BE2B46">
            <w:pPr>
              <w:spacing w:line="276" w:lineRule="auto"/>
              <w:ind w:left="360" w:right="436"/>
              <w:jc w:val="both"/>
              <w:rPr>
                <w:rFonts w:ascii="Calibri" w:hAnsi="Calibri" w:cs="Calibri"/>
                <w:sz w:val="22"/>
                <w:szCs w:val="22"/>
              </w:rPr>
            </w:pPr>
          </w:p>
          <w:p w14:paraId="6E4301DB" w14:textId="77777777" w:rsidR="00BE2B46" w:rsidRPr="00BE2B46" w:rsidRDefault="00BE2B46" w:rsidP="00BE2B46">
            <w:pPr>
              <w:tabs>
                <w:tab w:val="left" w:pos="454"/>
                <w:tab w:val="left" w:pos="907"/>
                <w:tab w:val="left" w:pos="1361"/>
                <w:tab w:val="left" w:pos="1814"/>
                <w:tab w:val="left" w:pos="2268"/>
              </w:tabs>
              <w:spacing w:after="270"/>
              <w:contextualSpacing/>
              <w:rPr>
                <w:rFonts w:ascii="Calibri" w:hAnsi="Calibri" w:cs="Calibri"/>
                <w:sz w:val="22"/>
                <w:szCs w:val="22"/>
                <w:lang w:val="en-GB"/>
              </w:rPr>
            </w:pPr>
            <w:r w:rsidRPr="00BE2B46">
              <w:rPr>
                <w:rFonts w:ascii="Calibri" w:hAnsi="Calibri" w:cs="Calibri"/>
                <w:sz w:val="22"/>
                <w:szCs w:val="22"/>
              </w:rPr>
              <w:t>Tenderers should not embed documents in the TRD.</w:t>
            </w:r>
          </w:p>
          <w:p w14:paraId="1BAB2B2B" w14:textId="77777777" w:rsidR="00BE2B46" w:rsidRPr="00297EB7" w:rsidRDefault="00BE2B46" w:rsidP="00BE2B46">
            <w:pPr>
              <w:rPr>
                <w:rFonts w:ascii="Calibri" w:hAnsi="Calibri" w:cs="Calibri"/>
                <w:strike/>
                <w:lang w:val="en-GB"/>
              </w:rPr>
            </w:pPr>
          </w:p>
          <w:p w14:paraId="42A70CE6" w14:textId="77777777" w:rsidR="00BE2B46" w:rsidRPr="00AD7D16" w:rsidRDefault="00BE2B46" w:rsidP="00BE2B46">
            <w:pPr>
              <w:spacing w:after="120"/>
              <w:contextualSpacing/>
              <w:rPr>
                <w:rFonts w:asciiTheme="minorHAnsi" w:hAnsiTheme="minorHAnsi" w:cstheme="minorHAnsi"/>
                <w:sz w:val="22"/>
                <w:szCs w:val="22"/>
              </w:rPr>
            </w:pPr>
          </w:p>
        </w:tc>
      </w:tr>
      <w:tr w:rsidR="00BE2B46" w:rsidRPr="00F7532B" w14:paraId="509ED2AA" w14:textId="77777777" w:rsidTr="00FD2B1F">
        <w:tc>
          <w:tcPr>
            <w:tcW w:w="9634" w:type="dxa"/>
            <w:gridSpan w:val="2"/>
            <w:shd w:val="clear" w:color="auto" w:fill="DDEEEC"/>
          </w:tcPr>
          <w:p w14:paraId="77AAA6E9" w14:textId="77777777" w:rsidR="004D4EA3" w:rsidRPr="000A7CD6" w:rsidRDefault="004D4EA3" w:rsidP="004D4EA3">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t>Please enter your response here</w:t>
            </w:r>
          </w:p>
          <w:p w14:paraId="63FB4D3B" w14:textId="77777777" w:rsidR="00BE2B46" w:rsidRDefault="00BE2B46" w:rsidP="004D4EA3">
            <w:pPr>
              <w:rPr>
                <w:rFonts w:asciiTheme="minorHAnsi" w:hAnsiTheme="minorHAnsi" w:cstheme="minorHAnsi"/>
                <w:sz w:val="23"/>
                <w:szCs w:val="23"/>
              </w:rPr>
            </w:pPr>
          </w:p>
          <w:p w14:paraId="1153A2F2" w14:textId="77777777" w:rsidR="004D4EA3" w:rsidRPr="00F7532B" w:rsidRDefault="004D4EA3" w:rsidP="004D4EA3">
            <w:pPr>
              <w:rPr>
                <w:rFonts w:asciiTheme="minorHAnsi" w:hAnsiTheme="minorHAnsi" w:cstheme="minorHAnsi"/>
                <w:sz w:val="23"/>
                <w:szCs w:val="23"/>
              </w:rPr>
            </w:pPr>
          </w:p>
        </w:tc>
      </w:tr>
    </w:tbl>
    <w:p w14:paraId="780498CC" w14:textId="77777777" w:rsidR="00A21EF7" w:rsidRDefault="00A21EF7" w:rsidP="00A21EF7">
      <w:pPr>
        <w:rPr>
          <w:rFonts w:asciiTheme="minorHAnsi" w:hAnsiTheme="minorHAnsi" w:cstheme="minorHAnsi"/>
        </w:rPr>
      </w:pPr>
    </w:p>
    <w:p w14:paraId="13E7D2DC" w14:textId="77777777" w:rsidR="00700A6D" w:rsidRDefault="00700A6D" w:rsidP="00CE5366">
      <w:pPr>
        <w:tabs>
          <w:tab w:val="left" w:pos="6179"/>
        </w:tabs>
      </w:pPr>
    </w:p>
    <w:p w14:paraId="2F24E6FE" w14:textId="77777777" w:rsidR="00A21EF7" w:rsidRDefault="00A21EF7" w:rsidP="00CE5366">
      <w:pPr>
        <w:tabs>
          <w:tab w:val="left" w:pos="6179"/>
        </w:tabs>
      </w:pPr>
    </w:p>
    <w:p w14:paraId="67AB1B5A" w14:textId="77777777" w:rsidR="00A21EF7" w:rsidRDefault="00A21EF7" w:rsidP="00CE5366">
      <w:pPr>
        <w:tabs>
          <w:tab w:val="left" w:pos="6179"/>
        </w:tabs>
      </w:pPr>
    </w:p>
    <w:p w14:paraId="2DC7F236" w14:textId="77777777" w:rsidR="00700A6D" w:rsidRDefault="00700A6D" w:rsidP="00CE5366">
      <w:pPr>
        <w:tabs>
          <w:tab w:val="left" w:pos="617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8221"/>
      </w:tblGrid>
      <w:tr w:rsidR="00A21EF7" w:rsidRPr="00F7532B" w14:paraId="2997E05C" w14:textId="77777777" w:rsidTr="00FD2B1F">
        <w:tc>
          <w:tcPr>
            <w:tcW w:w="1413" w:type="dxa"/>
            <w:shd w:val="clear" w:color="auto" w:fill="DDEEEC"/>
          </w:tcPr>
          <w:p w14:paraId="7D1B2C2D" w14:textId="77777777" w:rsidR="00A21EF7" w:rsidRPr="00FD2B1F" w:rsidRDefault="00A21EF7" w:rsidP="00F67C36">
            <w:pPr>
              <w:jc w:val="center"/>
              <w:rPr>
                <w:rFonts w:asciiTheme="minorHAnsi" w:hAnsiTheme="minorHAnsi" w:cstheme="minorHAnsi"/>
                <w:b/>
                <w:bCs/>
                <w:color w:val="000000" w:themeColor="text1"/>
                <w:sz w:val="23"/>
                <w:szCs w:val="23"/>
              </w:rPr>
            </w:pPr>
            <w:r w:rsidRPr="00FD2B1F">
              <w:rPr>
                <w:rFonts w:asciiTheme="minorHAnsi" w:hAnsiTheme="minorHAnsi" w:cstheme="minorHAnsi"/>
                <w:b/>
                <w:bCs/>
                <w:color w:val="000000" w:themeColor="text1"/>
                <w:sz w:val="23"/>
                <w:szCs w:val="23"/>
              </w:rPr>
              <w:lastRenderedPageBreak/>
              <w:t>RFT Appendix 1</w:t>
            </w:r>
          </w:p>
          <w:p w14:paraId="167AC1F9" w14:textId="77777777" w:rsidR="00A21EF7" w:rsidRPr="00FD2B1F" w:rsidRDefault="00A21EF7" w:rsidP="00F67C36">
            <w:pPr>
              <w:jc w:val="center"/>
              <w:rPr>
                <w:rFonts w:asciiTheme="minorHAnsi" w:hAnsiTheme="minorHAnsi" w:cstheme="minorHAnsi"/>
                <w:b/>
                <w:bCs/>
                <w:color w:val="000000" w:themeColor="text1"/>
                <w:sz w:val="23"/>
                <w:szCs w:val="23"/>
              </w:rPr>
            </w:pPr>
            <w:r w:rsidRPr="00FD2B1F">
              <w:rPr>
                <w:rFonts w:asciiTheme="minorHAnsi" w:hAnsiTheme="minorHAnsi" w:cstheme="minorHAnsi"/>
                <w:b/>
                <w:bCs/>
                <w:color w:val="000000" w:themeColor="text1"/>
                <w:sz w:val="23"/>
                <w:szCs w:val="23"/>
              </w:rPr>
              <w:t>Reference</w:t>
            </w:r>
          </w:p>
          <w:p w14:paraId="7E70183D" w14:textId="1D1FF7DA" w:rsidR="00A21EF7" w:rsidRPr="00FD2B1F" w:rsidRDefault="00BE2B46" w:rsidP="00F67C36">
            <w:pPr>
              <w:jc w:val="center"/>
              <w:rPr>
                <w:rFonts w:asciiTheme="minorHAnsi" w:hAnsiTheme="minorHAnsi" w:cstheme="minorHAnsi"/>
                <w:b/>
                <w:color w:val="000000" w:themeColor="text1"/>
                <w:sz w:val="23"/>
                <w:szCs w:val="23"/>
                <w:lang w:val="en-GB"/>
              </w:rPr>
            </w:pPr>
            <w:r>
              <w:rPr>
                <w:rFonts w:asciiTheme="minorHAnsi" w:hAnsiTheme="minorHAnsi" w:cstheme="minorHAnsi"/>
                <w:b/>
                <w:bCs/>
                <w:color w:val="000000" w:themeColor="text1"/>
                <w:sz w:val="23"/>
                <w:szCs w:val="23"/>
              </w:rPr>
              <w:t>3.</w:t>
            </w:r>
            <w:r w:rsidR="00A21EF7" w:rsidRPr="00FD2B1F">
              <w:rPr>
                <w:rFonts w:asciiTheme="minorHAnsi" w:hAnsiTheme="minorHAnsi" w:cstheme="minorHAnsi"/>
                <w:b/>
                <w:bCs/>
                <w:color w:val="000000" w:themeColor="text1"/>
                <w:sz w:val="23"/>
                <w:szCs w:val="23"/>
              </w:rPr>
              <w:t>4.2</w:t>
            </w:r>
          </w:p>
        </w:tc>
        <w:tc>
          <w:tcPr>
            <w:tcW w:w="8221" w:type="dxa"/>
            <w:shd w:val="clear" w:color="auto" w:fill="DDEEEC"/>
          </w:tcPr>
          <w:p w14:paraId="2D5ED180" w14:textId="18488FD1" w:rsidR="00A21EF7" w:rsidRPr="00FD2B1F" w:rsidRDefault="00A21EF7" w:rsidP="00F67C36">
            <w:pPr>
              <w:jc w:val="center"/>
              <w:rPr>
                <w:rFonts w:asciiTheme="minorHAnsi" w:hAnsiTheme="minorHAnsi" w:cstheme="minorHAnsi"/>
                <w:b/>
                <w:color w:val="000000" w:themeColor="text1"/>
                <w:sz w:val="23"/>
                <w:szCs w:val="23"/>
                <w:lang w:val="en-GB"/>
              </w:rPr>
            </w:pPr>
            <w:r w:rsidRPr="00FD2B1F">
              <w:rPr>
                <w:rFonts w:asciiTheme="minorHAnsi" w:hAnsiTheme="minorHAnsi" w:cstheme="minorHAnsi"/>
                <w:b/>
                <w:color w:val="000000" w:themeColor="text1"/>
                <w:sz w:val="23"/>
                <w:szCs w:val="23"/>
                <w:lang w:val="en-GB"/>
              </w:rPr>
              <w:t xml:space="preserve">Sub-Criterion 4.2: </w:t>
            </w:r>
            <w:r w:rsidRPr="00FD2B1F">
              <w:rPr>
                <w:rFonts w:asciiTheme="minorHAnsi" w:hAnsiTheme="minorHAnsi" w:cstheme="minorHAnsi"/>
                <w:b/>
                <w:color w:val="000000" w:themeColor="text1"/>
                <w:sz w:val="23"/>
                <w:szCs w:val="23"/>
              </w:rPr>
              <w:t xml:space="preserve">Traveller Tracking </w:t>
            </w:r>
            <w:r w:rsidRPr="00FD2B1F">
              <w:rPr>
                <w:rFonts w:asciiTheme="minorHAnsi" w:hAnsiTheme="minorHAnsi" w:cstheme="minorHAnsi"/>
                <w:b/>
                <w:color w:val="000000" w:themeColor="text1"/>
                <w:sz w:val="23"/>
                <w:szCs w:val="23"/>
                <w:lang w:val="en-GB"/>
              </w:rPr>
              <w:t>(</w:t>
            </w:r>
            <w:r w:rsidR="00FD2B1F" w:rsidRPr="00FD2B1F">
              <w:rPr>
                <w:rFonts w:asciiTheme="minorHAnsi" w:hAnsiTheme="minorHAnsi" w:cstheme="minorHAnsi"/>
                <w:b/>
                <w:color w:val="000000" w:themeColor="text1"/>
                <w:sz w:val="23"/>
                <w:szCs w:val="23"/>
                <w:lang w:val="en-GB"/>
              </w:rPr>
              <w:t>10 marks available/</w:t>
            </w:r>
            <w:r w:rsidR="00FD2B1F" w:rsidRPr="00FD2B1F">
              <w:rPr>
                <w:rFonts w:asciiTheme="minorHAnsi" w:hAnsiTheme="minorHAnsi" w:cstheme="minorHAnsi"/>
                <w:b/>
                <w:color w:val="000000" w:themeColor="text1"/>
                <w:sz w:val="23"/>
                <w:szCs w:val="23"/>
              </w:rPr>
              <w:t>minimum qualifying threshold 6 marks</w:t>
            </w:r>
            <w:r w:rsidR="00FD2B1F" w:rsidRPr="00FD2B1F">
              <w:rPr>
                <w:rFonts w:asciiTheme="minorHAnsi" w:hAnsiTheme="minorHAnsi" w:cstheme="minorHAnsi"/>
                <w:b/>
                <w:color w:val="000000" w:themeColor="text1"/>
                <w:sz w:val="23"/>
                <w:szCs w:val="23"/>
                <w:lang w:val="en-GB"/>
              </w:rPr>
              <w:t>)</w:t>
            </w:r>
          </w:p>
        </w:tc>
      </w:tr>
      <w:tr w:rsidR="00A21EF7" w:rsidRPr="00F7532B" w14:paraId="502A97CC" w14:textId="77777777" w:rsidTr="00F67C36">
        <w:trPr>
          <w:trHeight w:val="6500"/>
        </w:trPr>
        <w:tc>
          <w:tcPr>
            <w:tcW w:w="9634" w:type="dxa"/>
            <w:gridSpan w:val="2"/>
            <w:shd w:val="clear" w:color="auto" w:fill="auto"/>
          </w:tcPr>
          <w:p w14:paraId="5BEDA6A6" w14:textId="77777777" w:rsidR="00E95E14" w:rsidRPr="00E95E14" w:rsidRDefault="00E95E14" w:rsidP="00E95E14">
            <w:pPr>
              <w:rPr>
                <w:rFonts w:ascii="Calibri" w:hAnsi="Calibri" w:cs="Calibri"/>
                <w:sz w:val="22"/>
                <w:lang w:eastAsia="en-IE"/>
              </w:rPr>
            </w:pPr>
            <w:r w:rsidRPr="00E95E14">
              <w:rPr>
                <w:rFonts w:ascii="Calibri" w:hAnsi="Calibri" w:cs="Calibri"/>
                <w:sz w:val="22"/>
                <w:lang w:eastAsia="en-IE"/>
              </w:rPr>
              <w:t>The Contracting Authority and Framework Clients require a comprehensive and robust traveller tracking system whereby each individual Framework Client can view where their travellers are located at any time via a password protected online portal. Tenderers must demonstrate the quality of their proposed traveller tracking system, addressing the following key requirements:</w:t>
            </w:r>
          </w:p>
          <w:p w14:paraId="471F0DC3" w14:textId="77777777" w:rsidR="00E95E14" w:rsidRPr="00E95E14" w:rsidRDefault="00E95E14" w:rsidP="00E95E14">
            <w:pPr>
              <w:rPr>
                <w:rFonts w:ascii="Calibri" w:hAnsi="Calibri" w:cs="Calibri"/>
                <w:sz w:val="22"/>
                <w:lang w:eastAsia="en-IE"/>
              </w:rPr>
            </w:pPr>
          </w:p>
          <w:p w14:paraId="0D5FDB6B" w14:textId="77777777" w:rsidR="00E95E14" w:rsidRPr="00E95E14" w:rsidRDefault="00E95E14" w:rsidP="00E95E14">
            <w:pPr>
              <w:numPr>
                <w:ilvl w:val="0"/>
                <w:numId w:val="19"/>
              </w:numPr>
              <w:spacing w:after="120" w:line="276" w:lineRule="auto"/>
              <w:contextualSpacing/>
              <w:rPr>
                <w:rFonts w:ascii="Calibri" w:hAnsi="Calibri" w:cs="Calibri"/>
                <w:strike/>
                <w:sz w:val="22"/>
                <w:lang w:val="en-GB" w:eastAsia="en-IE"/>
              </w:rPr>
            </w:pPr>
            <w:r w:rsidRPr="00E95E14">
              <w:rPr>
                <w:rFonts w:ascii="Calibri" w:hAnsi="Calibri" w:cs="Calibri"/>
                <w:b/>
                <w:bCs/>
                <w:sz w:val="22"/>
                <w:lang w:val="en-GB" w:eastAsia="en-IE"/>
              </w:rPr>
              <w:t>Live updates including cancellations and changes:</w:t>
            </w:r>
            <w:r w:rsidRPr="00E95E14">
              <w:rPr>
                <w:rFonts w:ascii="Calibri" w:hAnsi="Calibri" w:cs="Calibri"/>
                <w:sz w:val="22"/>
                <w:lang w:val="en-GB" w:eastAsia="en-IE"/>
              </w:rPr>
              <w:t xml:space="preserve"> The traveller tracking system must provide real time information, reflecting any changes or cancellations to travel arrangements. </w:t>
            </w:r>
          </w:p>
          <w:p w14:paraId="317148BA" w14:textId="77777777" w:rsidR="00E95E14" w:rsidRPr="00E95E14" w:rsidRDefault="00E95E14" w:rsidP="00E95E14">
            <w:pPr>
              <w:numPr>
                <w:ilvl w:val="0"/>
                <w:numId w:val="19"/>
              </w:numPr>
              <w:spacing w:after="120" w:line="276" w:lineRule="auto"/>
              <w:contextualSpacing/>
              <w:rPr>
                <w:rFonts w:ascii="Calibri" w:hAnsi="Calibri" w:cs="Calibri"/>
                <w:sz w:val="22"/>
                <w:lang w:val="en-GB" w:eastAsia="en-IE"/>
              </w:rPr>
            </w:pPr>
            <w:r w:rsidRPr="00E95E14">
              <w:rPr>
                <w:rFonts w:ascii="Calibri" w:hAnsi="Calibri" w:cs="Calibri"/>
                <w:b/>
                <w:bCs/>
                <w:sz w:val="22"/>
                <w:lang w:val="en-GB" w:eastAsia="en-IE"/>
              </w:rPr>
              <w:t>Immediate visibility of traveller details and itinerary:</w:t>
            </w:r>
            <w:r w:rsidRPr="00E95E14">
              <w:rPr>
                <w:rFonts w:ascii="Calibri" w:hAnsi="Calibri" w:cs="Calibri"/>
                <w:sz w:val="22"/>
                <w:lang w:val="en-GB" w:eastAsia="en-IE"/>
              </w:rPr>
              <w:t xml:space="preserve"> The system must display each traveller’s identity, travel times and mode of travel, travel provider, departure point and destination.</w:t>
            </w:r>
          </w:p>
          <w:p w14:paraId="61FFCB87" w14:textId="77777777" w:rsidR="00E95E14" w:rsidRPr="00E95E14" w:rsidRDefault="00E95E14" w:rsidP="00E95E14">
            <w:pPr>
              <w:numPr>
                <w:ilvl w:val="0"/>
                <w:numId w:val="19"/>
              </w:numPr>
              <w:spacing w:after="120" w:line="276" w:lineRule="auto"/>
              <w:contextualSpacing/>
              <w:rPr>
                <w:rFonts w:ascii="Calibri" w:hAnsi="Calibri" w:cs="Calibri"/>
                <w:sz w:val="22"/>
                <w:lang w:val="en-GB" w:eastAsia="en-IE"/>
              </w:rPr>
            </w:pPr>
            <w:r w:rsidRPr="00E95E14">
              <w:rPr>
                <w:rFonts w:ascii="Calibri" w:hAnsi="Calibri" w:cs="Calibri"/>
                <w:b/>
                <w:bCs/>
                <w:sz w:val="22"/>
                <w:lang w:val="en-GB" w:eastAsia="en-IE"/>
              </w:rPr>
              <w:t>Accommodation and location data during disruptions:</w:t>
            </w:r>
            <w:r w:rsidRPr="00E95E14">
              <w:rPr>
                <w:rFonts w:ascii="Calibri" w:hAnsi="Calibri" w:cs="Calibri"/>
                <w:sz w:val="22"/>
                <w:lang w:val="en-GB" w:eastAsia="en-IE"/>
              </w:rPr>
              <w:t xml:space="preserve"> The system must provide data relating to traveller accommodation, or location during a major disruption.</w:t>
            </w:r>
          </w:p>
          <w:p w14:paraId="2D2FF095" w14:textId="77777777" w:rsidR="00E95E14" w:rsidRPr="00E95E14" w:rsidRDefault="00E95E14" w:rsidP="00E95E14">
            <w:pPr>
              <w:numPr>
                <w:ilvl w:val="0"/>
                <w:numId w:val="19"/>
              </w:numPr>
              <w:spacing w:after="120" w:line="276" w:lineRule="auto"/>
              <w:contextualSpacing/>
              <w:rPr>
                <w:rFonts w:ascii="Calibri" w:hAnsi="Calibri" w:cs="Calibri"/>
                <w:sz w:val="22"/>
                <w:lang w:val="en-GB" w:eastAsia="en-IE"/>
              </w:rPr>
            </w:pPr>
            <w:r w:rsidRPr="00E95E14">
              <w:rPr>
                <w:rFonts w:ascii="Calibri" w:hAnsi="Calibri" w:cs="Calibri"/>
                <w:b/>
                <w:bCs/>
                <w:sz w:val="22"/>
                <w:lang w:val="en-GB" w:eastAsia="en-IE"/>
              </w:rPr>
              <w:t>Ongoing communication and support:</w:t>
            </w:r>
            <w:r w:rsidRPr="00E95E14">
              <w:rPr>
                <w:rFonts w:ascii="Calibri" w:hAnsi="Calibri" w:cs="Calibri"/>
                <w:sz w:val="22"/>
                <w:lang w:val="en-GB" w:eastAsia="en-IE"/>
              </w:rPr>
              <w:t xml:space="preserve"> Contracting Authority and relevant Framework Clients must receive timely updates </w:t>
            </w:r>
            <w:proofErr w:type="gramStart"/>
            <w:r w:rsidRPr="00E95E14">
              <w:rPr>
                <w:rFonts w:ascii="Calibri" w:hAnsi="Calibri" w:cs="Calibri"/>
                <w:sz w:val="22"/>
                <w:lang w:val="en-GB" w:eastAsia="en-IE"/>
              </w:rPr>
              <w:t>in regard to</w:t>
            </w:r>
            <w:proofErr w:type="gramEnd"/>
            <w:r w:rsidRPr="00E95E14">
              <w:rPr>
                <w:rFonts w:ascii="Calibri" w:hAnsi="Calibri" w:cs="Calibri"/>
                <w:sz w:val="22"/>
                <w:lang w:val="en-GB" w:eastAsia="en-IE"/>
              </w:rPr>
              <w:t xml:space="preserve"> efforts being made to assist travellers, or repatriate where relevant.</w:t>
            </w:r>
          </w:p>
          <w:p w14:paraId="232D453E" w14:textId="77777777" w:rsidR="00E95E14" w:rsidRPr="00E95E14" w:rsidRDefault="00E95E14" w:rsidP="00E95E14">
            <w:pPr>
              <w:spacing w:after="120"/>
              <w:contextualSpacing/>
              <w:rPr>
                <w:rFonts w:ascii="Calibri" w:hAnsi="Calibri" w:cs="Calibri"/>
                <w:sz w:val="22"/>
                <w:lang w:eastAsia="en-IE"/>
              </w:rPr>
            </w:pPr>
          </w:p>
          <w:p w14:paraId="1AC62F72" w14:textId="77777777" w:rsidR="00E95E14" w:rsidRPr="00E95E14" w:rsidRDefault="00E95E14" w:rsidP="00E95E14">
            <w:pPr>
              <w:spacing w:after="120"/>
              <w:contextualSpacing/>
              <w:rPr>
                <w:rFonts w:ascii="Calibri" w:eastAsia="Calibri" w:hAnsi="Calibri"/>
                <w:sz w:val="22"/>
                <w:lang w:eastAsia="en-IE"/>
              </w:rPr>
            </w:pPr>
            <w:r w:rsidRPr="00E95E14">
              <w:rPr>
                <w:rFonts w:ascii="Calibri" w:hAnsi="Calibri" w:cs="Calibri"/>
                <w:sz w:val="22"/>
                <w:lang w:eastAsia="en-IE"/>
              </w:rPr>
              <w:t xml:space="preserve">Tenderers must describe their proposed approach and protocols for traveller tracking, including how they will meet the above requirements and any additional features or services that enhance visibility, safety, and responsiveness during travel, </w:t>
            </w:r>
            <w:r w:rsidRPr="00E95E14">
              <w:rPr>
                <w:rFonts w:ascii="Calibri" w:hAnsi="Calibri" w:cs="Calibri"/>
                <w:sz w:val="22"/>
                <w:lang w:val="en-GB" w:eastAsia="en-IE"/>
              </w:rPr>
              <w:t xml:space="preserve">also </w:t>
            </w:r>
            <w:r w:rsidRPr="00E95E14">
              <w:rPr>
                <w:rFonts w:ascii="Calibri" w:eastAsia="Calibri" w:hAnsi="Calibri"/>
                <w:sz w:val="22"/>
                <w:lang w:eastAsia="en-IE"/>
              </w:rPr>
              <w:t>highlight where their proposal provides additional value in relation to the areas listed.</w:t>
            </w:r>
          </w:p>
          <w:p w14:paraId="02CAC2B1" w14:textId="77777777" w:rsidR="00BE2B46" w:rsidRPr="00BE2B46" w:rsidRDefault="00BE2B46" w:rsidP="00BE2B46">
            <w:pPr>
              <w:spacing w:after="120"/>
              <w:contextualSpacing/>
              <w:rPr>
                <w:rFonts w:ascii="Calibri" w:hAnsi="Calibri" w:cs="Calibri"/>
                <w:sz w:val="22"/>
                <w:szCs w:val="22"/>
              </w:rPr>
            </w:pPr>
          </w:p>
          <w:p w14:paraId="379BAD69" w14:textId="77777777" w:rsidR="00BE2B46" w:rsidRPr="00BE2B46" w:rsidRDefault="00BE2B46" w:rsidP="00BE2B46">
            <w:pPr>
              <w:rPr>
                <w:rFonts w:ascii="Calibri" w:hAnsi="Calibri" w:cs="Calibri"/>
                <w:strike/>
                <w:sz w:val="22"/>
                <w:szCs w:val="22"/>
                <w:lang w:val="en-GB"/>
              </w:rPr>
            </w:pPr>
          </w:p>
          <w:p w14:paraId="6A5855F5" w14:textId="61552011" w:rsidR="00BE2B46" w:rsidRPr="00BE2B46" w:rsidRDefault="00BE2B46" w:rsidP="00BE2B46">
            <w:pPr>
              <w:spacing w:line="276" w:lineRule="auto"/>
              <w:ind w:right="436"/>
              <w:jc w:val="both"/>
              <w:rPr>
                <w:rFonts w:ascii="Calibri" w:hAnsi="Calibri"/>
                <w:sz w:val="22"/>
                <w:szCs w:val="22"/>
              </w:rPr>
            </w:pPr>
            <w:r w:rsidRPr="00BE2B46">
              <w:rPr>
                <w:rFonts w:ascii="Calibri" w:hAnsi="Calibri"/>
                <w:sz w:val="22"/>
                <w:szCs w:val="22"/>
              </w:rPr>
              <w:t xml:space="preserve">The submission for this Award Criterion must be contained within the </w:t>
            </w:r>
            <w:r w:rsidRPr="00BE2B46">
              <w:rPr>
                <w:rFonts w:ascii="Calibri" w:hAnsi="Calibri"/>
                <w:b/>
                <w:sz w:val="22"/>
                <w:szCs w:val="22"/>
                <w:u w:val="single"/>
              </w:rPr>
              <w:t xml:space="preserve">maximum of </w:t>
            </w:r>
            <w:r w:rsidR="00446833">
              <w:rPr>
                <w:rFonts w:ascii="Calibri" w:hAnsi="Calibri" w:cs="Calibri"/>
                <w:b/>
                <w:sz w:val="22"/>
                <w:szCs w:val="22"/>
                <w:u w:val="single"/>
              </w:rPr>
              <w:t>two [2]</w:t>
            </w:r>
            <w:r w:rsidR="00446833" w:rsidRPr="00BE2B46">
              <w:rPr>
                <w:rFonts w:ascii="Calibri" w:hAnsi="Calibri" w:cs="Calibri"/>
                <w:b/>
                <w:sz w:val="22"/>
                <w:szCs w:val="22"/>
                <w:u w:val="single"/>
              </w:rPr>
              <w:t xml:space="preserve"> </w:t>
            </w:r>
            <w:r w:rsidRPr="00BE2B46">
              <w:rPr>
                <w:rFonts w:ascii="Calibri" w:hAnsi="Calibri"/>
                <w:b/>
                <w:sz w:val="22"/>
                <w:szCs w:val="22"/>
                <w:u w:val="single"/>
              </w:rPr>
              <w:t xml:space="preserve">A4 pages with single space </w:t>
            </w:r>
            <w:r w:rsidRPr="00BE2B46">
              <w:rPr>
                <w:rFonts w:asciiTheme="minorHAnsi" w:eastAsiaTheme="minorHAnsi" w:hAnsiTheme="minorHAnsi" w:cstheme="minorBidi"/>
                <w:b/>
                <w:sz w:val="22"/>
                <w:szCs w:val="22"/>
                <w:u w:val="single"/>
              </w:rPr>
              <w:t>Calibri</w:t>
            </w:r>
            <w:r w:rsidRPr="00BE2B46">
              <w:rPr>
                <w:rFonts w:ascii="Calibri" w:hAnsi="Calibri"/>
                <w:b/>
                <w:sz w:val="22"/>
                <w:szCs w:val="22"/>
                <w:u w:val="single"/>
              </w:rPr>
              <w:t xml:space="preserve"> font with a font size no smaller than 11</w:t>
            </w:r>
            <w:r w:rsidRPr="00BE2B46">
              <w:rPr>
                <w:rFonts w:ascii="Calibri" w:hAnsi="Calibri"/>
                <w:sz w:val="22"/>
                <w:szCs w:val="22"/>
              </w:rPr>
              <w:t xml:space="preserve">. Tenderers are advised that any part of their Tender beyond the page count where specified, </w:t>
            </w:r>
            <w:r w:rsidRPr="00BE2B46">
              <w:rPr>
                <w:rFonts w:ascii="Calibri" w:hAnsi="Calibri"/>
                <w:b/>
                <w:sz w:val="22"/>
                <w:szCs w:val="22"/>
              </w:rPr>
              <w:t>WILL NOT</w:t>
            </w:r>
            <w:r w:rsidRPr="00BE2B46">
              <w:rPr>
                <w:rFonts w:ascii="Calibri" w:hAnsi="Calibri"/>
                <w:sz w:val="22"/>
                <w:szCs w:val="22"/>
              </w:rPr>
              <w:t xml:space="preserve"> be considered for evaluation.</w:t>
            </w:r>
          </w:p>
          <w:p w14:paraId="59E68D6A" w14:textId="77777777" w:rsidR="00BE2B46" w:rsidRPr="00BE2B46" w:rsidRDefault="00BE2B46" w:rsidP="00BE2B46">
            <w:pPr>
              <w:spacing w:line="276" w:lineRule="auto"/>
              <w:ind w:left="360" w:right="436"/>
              <w:jc w:val="both"/>
              <w:rPr>
                <w:rFonts w:ascii="Calibri" w:hAnsi="Calibri"/>
                <w:sz w:val="22"/>
                <w:szCs w:val="22"/>
              </w:rPr>
            </w:pPr>
          </w:p>
          <w:p w14:paraId="7CCC0D8C" w14:textId="77777777" w:rsidR="00BE2B46" w:rsidRPr="00BE2B46" w:rsidRDefault="00BE2B46" w:rsidP="00BE2B46">
            <w:pPr>
              <w:spacing w:line="276" w:lineRule="auto"/>
              <w:ind w:right="436"/>
              <w:jc w:val="both"/>
              <w:rPr>
                <w:rFonts w:ascii="Calibri" w:hAnsi="Calibri"/>
                <w:sz w:val="22"/>
                <w:szCs w:val="22"/>
              </w:rPr>
            </w:pPr>
            <w:r w:rsidRPr="00BE2B46">
              <w:rPr>
                <w:rFonts w:ascii="Calibri" w:hAnsi="Calibri"/>
                <w:sz w:val="22"/>
                <w:szCs w:val="22"/>
              </w:rPr>
              <w:t>Information in the form of tables and/or graphs is permitted and can be included in the response page count for this criterion.</w:t>
            </w:r>
          </w:p>
          <w:p w14:paraId="3B309F3B" w14:textId="77777777" w:rsidR="00BE2B46" w:rsidRPr="00BE2B46" w:rsidRDefault="00BE2B46" w:rsidP="00BE2B46">
            <w:pPr>
              <w:spacing w:line="276" w:lineRule="auto"/>
              <w:ind w:left="360" w:right="436"/>
              <w:jc w:val="both"/>
              <w:rPr>
                <w:rFonts w:ascii="Calibri" w:hAnsi="Calibri"/>
                <w:sz w:val="22"/>
                <w:szCs w:val="22"/>
              </w:rPr>
            </w:pPr>
          </w:p>
          <w:p w14:paraId="53597F83" w14:textId="77777777" w:rsidR="00BE2B46" w:rsidRPr="00BE2B46" w:rsidRDefault="00BE2B46" w:rsidP="00BE2B46">
            <w:pPr>
              <w:tabs>
                <w:tab w:val="left" w:pos="454"/>
                <w:tab w:val="left" w:pos="907"/>
                <w:tab w:val="left" w:pos="1361"/>
                <w:tab w:val="left" w:pos="1814"/>
                <w:tab w:val="left" w:pos="2268"/>
              </w:tabs>
              <w:spacing w:after="270"/>
              <w:contextualSpacing/>
              <w:rPr>
                <w:rFonts w:ascii="Calibri" w:hAnsi="Calibri"/>
                <w:sz w:val="22"/>
                <w:lang w:val="en-GB"/>
              </w:rPr>
            </w:pPr>
            <w:r w:rsidRPr="00BE2B46">
              <w:rPr>
                <w:rFonts w:ascii="Calibri" w:hAnsi="Calibri"/>
                <w:sz w:val="22"/>
                <w:szCs w:val="22"/>
              </w:rPr>
              <w:t>Tenderers should not embed documents in the TRD.</w:t>
            </w:r>
          </w:p>
          <w:p w14:paraId="4287007D" w14:textId="77777777" w:rsidR="00A21EF7" w:rsidRPr="00AD7D16" w:rsidRDefault="00A21EF7" w:rsidP="00F67C36">
            <w:pPr>
              <w:spacing w:after="120"/>
              <w:contextualSpacing/>
              <w:rPr>
                <w:rFonts w:ascii="Calibri" w:hAnsi="Calibri"/>
                <w:sz w:val="23"/>
                <w:szCs w:val="23"/>
                <w:lang w:val="en-GB"/>
              </w:rPr>
            </w:pPr>
          </w:p>
        </w:tc>
      </w:tr>
      <w:tr w:rsidR="00A21EF7" w:rsidRPr="00F7532B" w14:paraId="5E8182A4" w14:textId="77777777" w:rsidTr="00FD2B1F">
        <w:trPr>
          <w:trHeight w:val="1122"/>
        </w:trPr>
        <w:tc>
          <w:tcPr>
            <w:tcW w:w="9634" w:type="dxa"/>
            <w:gridSpan w:val="2"/>
            <w:shd w:val="clear" w:color="auto" w:fill="DDEEEC"/>
          </w:tcPr>
          <w:p w14:paraId="3ACEB0CB" w14:textId="77777777" w:rsidR="004D4EA3" w:rsidRPr="000A7CD6" w:rsidRDefault="004D4EA3" w:rsidP="004D4EA3">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t>Please enter your response here</w:t>
            </w:r>
          </w:p>
          <w:p w14:paraId="778E0C67" w14:textId="77777777" w:rsidR="00A21EF7" w:rsidRPr="00F7532B" w:rsidRDefault="00A21EF7" w:rsidP="00F67C36">
            <w:pPr>
              <w:rPr>
                <w:rFonts w:asciiTheme="minorHAnsi" w:hAnsiTheme="minorHAnsi" w:cstheme="minorHAnsi"/>
                <w:sz w:val="23"/>
                <w:szCs w:val="23"/>
              </w:rPr>
            </w:pPr>
          </w:p>
          <w:p w14:paraId="1F7ECCBF" w14:textId="77777777" w:rsidR="00A21EF7" w:rsidRPr="00F7532B" w:rsidRDefault="00A21EF7" w:rsidP="00F67C36">
            <w:pPr>
              <w:rPr>
                <w:rFonts w:asciiTheme="minorHAnsi" w:hAnsiTheme="minorHAnsi" w:cstheme="minorHAnsi"/>
                <w:i/>
                <w:color w:val="A6A6A6"/>
                <w:lang w:val="en-GB"/>
              </w:rPr>
            </w:pPr>
          </w:p>
        </w:tc>
      </w:tr>
    </w:tbl>
    <w:p w14:paraId="262AA299" w14:textId="77777777" w:rsidR="00700A6D" w:rsidRDefault="00700A6D" w:rsidP="00CE5366">
      <w:pPr>
        <w:tabs>
          <w:tab w:val="left" w:pos="6179"/>
        </w:tabs>
      </w:pPr>
    </w:p>
    <w:p w14:paraId="57681CFC" w14:textId="77777777" w:rsidR="00A21EF7" w:rsidRDefault="00A21EF7" w:rsidP="00CE5366">
      <w:pPr>
        <w:tabs>
          <w:tab w:val="left" w:pos="6179"/>
        </w:tabs>
      </w:pPr>
    </w:p>
    <w:p w14:paraId="63503473" w14:textId="77777777" w:rsidR="00A21EF7" w:rsidRDefault="00A21EF7" w:rsidP="00CE5366">
      <w:pPr>
        <w:tabs>
          <w:tab w:val="left" w:pos="6179"/>
        </w:tabs>
      </w:pPr>
    </w:p>
    <w:p w14:paraId="6DBA1873" w14:textId="77777777" w:rsidR="00A21EF7" w:rsidRDefault="00A21EF7" w:rsidP="00CE5366">
      <w:pPr>
        <w:tabs>
          <w:tab w:val="left" w:pos="6179"/>
        </w:tabs>
      </w:pPr>
    </w:p>
    <w:p w14:paraId="61B3F94F" w14:textId="77777777" w:rsidR="00A21EF7" w:rsidRDefault="00A21EF7" w:rsidP="00CE5366">
      <w:pPr>
        <w:tabs>
          <w:tab w:val="left" w:pos="6179"/>
        </w:tabs>
      </w:pPr>
    </w:p>
    <w:p w14:paraId="123AD1A3" w14:textId="77777777" w:rsidR="00E95E14" w:rsidRDefault="00E95E14" w:rsidP="00CE5366">
      <w:pPr>
        <w:tabs>
          <w:tab w:val="left" w:pos="6179"/>
        </w:tabs>
      </w:pPr>
    </w:p>
    <w:p w14:paraId="7AA98970" w14:textId="77777777" w:rsidR="00F37F98" w:rsidRDefault="00F37F98" w:rsidP="00CE5366">
      <w:pPr>
        <w:tabs>
          <w:tab w:val="left" w:pos="6179"/>
        </w:tabs>
      </w:pPr>
    </w:p>
    <w:p w14:paraId="7EE4C236" w14:textId="77777777" w:rsidR="00A21EF7" w:rsidRDefault="00A21EF7" w:rsidP="00CE5366">
      <w:pPr>
        <w:tabs>
          <w:tab w:val="left" w:pos="617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8221"/>
      </w:tblGrid>
      <w:tr w:rsidR="00A21EF7" w:rsidRPr="00F7532B" w14:paraId="7D238C1A" w14:textId="77777777" w:rsidTr="00FD2B1F">
        <w:tc>
          <w:tcPr>
            <w:tcW w:w="1413" w:type="dxa"/>
            <w:shd w:val="clear" w:color="auto" w:fill="DDEEEC"/>
          </w:tcPr>
          <w:p w14:paraId="3B1CFFBB" w14:textId="77777777" w:rsidR="00A21EF7" w:rsidRPr="00FD2B1F" w:rsidRDefault="00A21EF7" w:rsidP="00F67C36">
            <w:pPr>
              <w:jc w:val="center"/>
              <w:rPr>
                <w:rFonts w:asciiTheme="minorHAnsi" w:hAnsiTheme="minorHAnsi" w:cstheme="minorHAnsi"/>
                <w:b/>
                <w:bCs/>
                <w:color w:val="000000" w:themeColor="text1"/>
                <w:sz w:val="23"/>
                <w:szCs w:val="23"/>
              </w:rPr>
            </w:pPr>
            <w:r w:rsidRPr="00FD2B1F">
              <w:rPr>
                <w:rFonts w:asciiTheme="minorHAnsi" w:hAnsiTheme="minorHAnsi" w:cstheme="minorHAnsi"/>
                <w:b/>
                <w:bCs/>
                <w:color w:val="000000" w:themeColor="text1"/>
                <w:sz w:val="23"/>
                <w:szCs w:val="23"/>
              </w:rPr>
              <w:lastRenderedPageBreak/>
              <w:t>RFT Appendix 1</w:t>
            </w:r>
          </w:p>
          <w:p w14:paraId="628B83BF" w14:textId="77777777" w:rsidR="00A21EF7" w:rsidRPr="00FD2B1F" w:rsidRDefault="00A21EF7" w:rsidP="00F67C36">
            <w:pPr>
              <w:jc w:val="center"/>
              <w:rPr>
                <w:rFonts w:asciiTheme="minorHAnsi" w:hAnsiTheme="minorHAnsi" w:cstheme="minorHAnsi"/>
                <w:b/>
                <w:bCs/>
                <w:color w:val="000000" w:themeColor="text1"/>
                <w:sz w:val="23"/>
                <w:szCs w:val="23"/>
              </w:rPr>
            </w:pPr>
            <w:r w:rsidRPr="00FD2B1F">
              <w:rPr>
                <w:rFonts w:asciiTheme="minorHAnsi" w:hAnsiTheme="minorHAnsi" w:cstheme="minorHAnsi"/>
                <w:b/>
                <w:bCs/>
                <w:color w:val="000000" w:themeColor="text1"/>
                <w:sz w:val="23"/>
                <w:szCs w:val="23"/>
              </w:rPr>
              <w:t>Reference</w:t>
            </w:r>
          </w:p>
          <w:p w14:paraId="1D4A15EC" w14:textId="39F0C67A" w:rsidR="00A21EF7" w:rsidRPr="00FD2B1F" w:rsidRDefault="00FD2B1F" w:rsidP="00F67C36">
            <w:pPr>
              <w:jc w:val="center"/>
              <w:rPr>
                <w:rFonts w:asciiTheme="minorHAnsi" w:hAnsiTheme="minorHAnsi" w:cstheme="minorHAnsi"/>
                <w:b/>
                <w:color w:val="000000" w:themeColor="text1"/>
                <w:sz w:val="23"/>
                <w:szCs w:val="23"/>
                <w:lang w:val="en-GB"/>
              </w:rPr>
            </w:pPr>
            <w:r>
              <w:rPr>
                <w:rFonts w:asciiTheme="minorHAnsi" w:hAnsiTheme="minorHAnsi" w:cstheme="minorHAnsi"/>
                <w:b/>
                <w:bCs/>
                <w:color w:val="000000" w:themeColor="text1"/>
                <w:sz w:val="23"/>
                <w:szCs w:val="23"/>
              </w:rPr>
              <w:t>3.</w:t>
            </w:r>
            <w:r w:rsidR="00A21EF7" w:rsidRPr="00FD2B1F">
              <w:rPr>
                <w:rFonts w:asciiTheme="minorHAnsi" w:hAnsiTheme="minorHAnsi" w:cstheme="minorHAnsi"/>
                <w:b/>
                <w:bCs/>
                <w:color w:val="000000" w:themeColor="text1"/>
                <w:sz w:val="23"/>
                <w:szCs w:val="23"/>
              </w:rPr>
              <w:t>4.3</w:t>
            </w:r>
          </w:p>
        </w:tc>
        <w:tc>
          <w:tcPr>
            <w:tcW w:w="8221" w:type="dxa"/>
            <w:shd w:val="clear" w:color="auto" w:fill="DDEEEC"/>
          </w:tcPr>
          <w:p w14:paraId="3E37C8EA" w14:textId="5A34AD1E" w:rsidR="00A21EF7" w:rsidRPr="00FD2B1F" w:rsidRDefault="00A21EF7" w:rsidP="00F67C36">
            <w:pPr>
              <w:jc w:val="center"/>
              <w:rPr>
                <w:rFonts w:asciiTheme="minorHAnsi" w:hAnsiTheme="minorHAnsi" w:cstheme="minorHAnsi"/>
                <w:b/>
                <w:color w:val="000000" w:themeColor="text1"/>
                <w:sz w:val="23"/>
                <w:szCs w:val="23"/>
                <w:lang w:val="en-GB"/>
              </w:rPr>
            </w:pPr>
            <w:r w:rsidRPr="00FD2B1F">
              <w:rPr>
                <w:rFonts w:asciiTheme="minorHAnsi" w:hAnsiTheme="minorHAnsi" w:cstheme="minorHAnsi"/>
                <w:b/>
                <w:color w:val="000000" w:themeColor="text1"/>
                <w:sz w:val="23"/>
                <w:szCs w:val="23"/>
                <w:lang w:val="en-GB"/>
              </w:rPr>
              <w:t xml:space="preserve">Sub-Criterion 4.3: </w:t>
            </w:r>
            <w:r w:rsidRPr="00FD2B1F">
              <w:rPr>
                <w:rFonts w:asciiTheme="minorHAnsi" w:hAnsiTheme="minorHAnsi" w:cstheme="minorHAnsi"/>
                <w:b/>
                <w:color w:val="000000" w:themeColor="text1"/>
                <w:sz w:val="23"/>
                <w:szCs w:val="23"/>
              </w:rPr>
              <w:t xml:space="preserve">Emergency Service </w:t>
            </w:r>
            <w:r w:rsidRPr="00FD2B1F">
              <w:rPr>
                <w:rFonts w:asciiTheme="minorHAnsi" w:hAnsiTheme="minorHAnsi" w:cstheme="minorHAnsi"/>
                <w:b/>
                <w:color w:val="000000" w:themeColor="text1"/>
                <w:sz w:val="23"/>
                <w:szCs w:val="23"/>
                <w:lang w:val="en-GB"/>
              </w:rPr>
              <w:t>(</w:t>
            </w:r>
            <w:r w:rsidR="00FD2B1F" w:rsidRPr="00FD2B1F">
              <w:rPr>
                <w:rFonts w:asciiTheme="minorHAnsi" w:hAnsiTheme="minorHAnsi" w:cstheme="minorHAnsi"/>
                <w:b/>
                <w:color w:val="000000" w:themeColor="text1"/>
                <w:sz w:val="23"/>
                <w:szCs w:val="23"/>
                <w:lang w:val="en-GB"/>
              </w:rPr>
              <w:t>10 marks available/</w:t>
            </w:r>
            <w:r w:rsidR="00FD2B1F" w:rsidRPr="00FD2B1F">
              <w:rPr>
                <w:rFonts w:asciiTheme="minorHAnsi" w:hAnsiTheme="minorHAnsi" w:cstheme="minorHAnsi"/>
                <w:b/>
                <w:color w:val="000000" w:themeColor="text1"/>
                <w:sz w:val="23"/>
                <w:szCs w:val="23"/>
              </w:rPr>
              <w:t>minimum qualifying threshold 6 marks</w:t>
            </w:r>
            <w:r w:rsidR="00FD2B1F" w:rsidRPr="00FD2B1F">
              <w:rPr>
                <w:rFonts w:asciiTheme="minorHAnsi" w:hAnsiTheme="minorHAnsi" w:cstheme="minorHAnsi"/>
                <w:b/>
                <w:color w:val="000000" w:themeColor="text1"/>
                <w:sz w:val="23"/>
                <w:szCs w:val="23"/>
                <w:lang w:val="en-GB"/>
              </w:rPr>
              <w:t>)</w:t>
            </w:r>
          </w:p>
        </w:tc>
      </w:tr>
      <w:tr w:rsidR="00A21EF7" w:rsidRPr="00F7532B" w14:paraId="6252D417" w14:textId="77777777" w:rsidTr="00F67C36">
        <w:trPr>
          <w:trHeight w:val="6500"/>
        </w:trPr>
        <w:tc>
          <w:tcPr>
            <w:tcW w:w="9634" w:type="dxa"/>
            <w:gridSpan w:val="2"/>
            <w:shd w:val="clear" w:color="auto" w:fill="auto"/>
          </w:tcPr>
          <w:p w14:paraId="57C5DA95" w14:textId="77777777" w:rsidR="00E95E14" w:rsidRDefault="00E95E14" w:rsidP="00E95E14">
            <w:pPr>
              <w:rPr>
                <w:rFonts w:ascii="Calibri" w:hAnsi="Calibri" w:cs="Calibri"/>
                <w:sz w:val="22"/>
                <w:lang w:eastAsia="en-IE"/>
              </w:rPr>
            </w:pPr>
            <w:r w:rsidRPr="00E95E14">
              <w:rPr>
                <w:rFonts w:ascii="Calibri" w:hAnsi="Calibri" w:cs="Calibri"/>
                <w:sz w:val="22"/>
                <w:lang w:eastAsia="en-IE"/>
              </w:rPr>
              <w:t xml:space="preserve">The provision of a reliable and responsive emergency out-of-hours service is a critical component of this travel management services framework. This Successful Tenderers must ensure that Framework Clients have uninterrupted access to travel support outside of standard operating hours, particularly in urgent or unforeseen circumstances. </w:t>
            </w:r>
          </w:p>
          <w:p w14:paraId="4D8AB774" w14:textId="77777777" w:rsidR="00E95E14" w:rsidRPr="00E95E14" w:rsidRDefault="00E95E14" w:rsidP="00E95E14">
            <w:pPr>
              <w:rPr>
                <w:rFonts w:ascii="Calibri" w:hAnsi="Calibri" w:cs="Calibri"/>
                <w:sz w:val="22"/>
                <w:lang w:eastAsia="en-IE"/>
              </w:rPr>
            </w:pPr>
          </w:p>
          <w:p w14:paraId="5C5F6E94" w14:textId="77777777" w:rsidR="00E95E14" w:rsidRDefault="00E95E14" w:rsidP="00E95E14">
            <w:pPr>
              <w:rPr>
                <w:rFonts w:ascii="Calibri" w:hAnsi="Calibri" w:cs="Calibri"/>
                <w:sz w:val="22"/>
                <w:lang w:eastAsia="en-IE"/>
              </w:rPr>
            </w:pPr>
            <w:r w:rsidRPr="00E95E14">
              <w:rPr>
                <w:rFonts w:ascii="Calibri" w:hAnsi="Calibri" w:cs="Calibri"/>
                <w:sz w:val="22"/>
                <w:lang w:eastAsia="en-IE"/>
              </w:rPr>
              <w:t>Tenderers must demonstrate their capability, resilience, and commitment to delivering a high-quality out-of-hours service that prioritizes traveller safety, operational continuity, and value for money, taking account of the following requirements:</w:t>
            </w:r>
          </w:p>
          <w:p w14:paraId="4450DFBD" w14:textId="77777777" w:rsidR="00E95E14" w:rsidRPr="00E95E14" w:rsidRDefault="00E95E14" w:rsidP="00E95E14">
            <w:pPr>
              <w:rPr>
                <w:rFonts w:ascii="Calibri" w:hAnsi="Calibri" w:cs="Calibri"/>
                <w:strike/>
                <w:sz w:val="22"/>
                <w:lang w:eastAsia="en-IE"/>
              </w:rPr>
            </w:pPr>
          </w:p>
          <w:p w14:paraId="5422058C" w14:textId="77777777" w:rsidR="00E95E14" w:rsidRDefault="00E95E14" w:rsidP="00E95E14">
            <w:pPr>
              <w:numPr>
                <w:ilvl w:val="0"/>
                <w:numId w:val="21"/>
              </w:numPr>
              <w:spacing w:after="120" w:line="276" w:lineRule="auto"/>
              <w:contextualSpacing/>
              <w:rPr>
                <w:rFonts w:ascii="Calibri" w:hAnsi="Calibri" w:cs="Calibri"/>
                <w:sz w:val="22"/>
                <w:lang w:eastAsia="en-IE"/>
              </w:rPr>
            </w:pPr>
            <w:r w:rsidRPr="00E95E14">
              <w:rPr>
                <w:rFonts w:ascii="Calibri" w:hAnsi="Calibri" w:cs="Calibri"/>
                <w:b/>
                <w:bCs/>
                <w:sz w:val="22"/>
                <w:lang w:eastAsia="en-IE"/>
              </w:rPr>
              <w:t>Consistent service quality:</w:t>
            </w:r>
            <w:r w:rsidRPr="00E95E14">
              <w:rPr>
                <w:rFonts w:ascii="Calibri" w:hAnsi="Calibri" w:cs="Calibri"/>
                <w:sz w:val="22"/>
                <w:lang w:eastAsia="en-IE"/>
              </w:rPr>
              <w:t xml:space="preserve"> The level of service provided by the emergency service team must be equivalent to that provided to clients during normal office hours.</w:t>
            </w:r>
          </w:p>
          <w:p w14:paraId="4CDC28E6" w14:textId="77777777" w:rsidR="00E95E14" w:rsidRPr="00E95E14" w:rsidRDefault="00E95E14" w:rsidP="00E95E14">
            <w:pPr>
              <w:spacing w:after="120" w:line="276" w:lineRule="auto"/>
              <w:ind w:left="720"/>
              <w:contextualSpacing/>
              <w:rPr>
                <w:rFonts w:ascii="Calibri" w:hAnsi="Calibri" w:cs="Calibri"/>
                <w:sz w:val="22"/>
                <w:lang w:eastAsia="en-IE"/>
              </w:rPr>
            </w:pPr>
          </w:p>
          <w:p w14:paraId="383BA746" w14:textId="77777777" w:rsidR="00E95E14" w:rsidRPr="00E95E14" w:rsidRDefault="00E95E14" w:rsidP="00E95E14">
            <w:pPr>
              <w:numPr>
                <w:ilvl w:val="0"/>
                <w:numId w:val="21"/>
              </w:numPr>
              <w:spacing w:after="120" w:line="276" w:lineRule="auto"/>
              <w:contextualSpacing/>
              <w:rPr>
                <w:rFonts w:ascii="Calibri" w:hAnsi="Calibri" w:cs="Calibri"/>
                <w:sz w:val="22"/>
                <w:lang w:eastAsia="en-IE"/>
              </w:rPr>
            </w:pPr>
            <w:r w:rsidRPr="00E95E14">
              <w:rPr>
                <w:rFonts w:ascii="Calibri" w:hAnsi="Calibri" w:cs="Calibri"/>
                <w:b/>
                <w:bCs/>
                <w:sz w:val="22"/>
                <w:lang w:eastAsia="en-IE"/>
              </w:rPr>
              <w:t>Global accessibility via toll-free numbers:</w:t>
            </w:r>
            <w:r w:rsidRPr="00E95E14">
              <w:rPr>
                <w:rFonts w:ascii="Calibri" w:hAnsi="Calibri" w:cs="Calibri"/>
                <w:sz w:val="22"/>
                <w:lang w:eastAsia="en-IE"/>
              </w:rPr>
              <w:t xml:space="preserve"> If the successful Tenderers have emergency services in various locations throughout the world, the services must be accessible using a toll-free number.</w:t>
            </w:r>
            <w:r w:rsidRPr="00E95E14">
              <w:rPr>
                <w:rFonts w:ascii="Calibri" w:hAnsi="Calibri" w:cs="Calibri"/>
                <w:sz w:val="22"/>
                <w:lang w:eastAsia="en-IE"/>
              </w:rPr>
              <w:tab/>
            </w:r>
          </w:p>
          <w:p w14:paraId="638CF2FB" w14:textId="77777777" w:rsidR="00E95E14" w:rsidRDefault="00E95E14" w:rsidP="00E95E14">
            <w:pPr>
              <w:numPr>
                <w:ilvl w:val="0"/>
                <w:numId w:val="21"/>
              </w:numPr>
              <w:spacing w:after="120" w:line="276" w:lineRule="auto"/>
              <w:contextualSpacing/>
              <w:rPr>
                <w:rFonts w:ascii="Calibri" w:hAnsi="Calibri" w:cs="Calibri"/>
                <w:sz w:val="22"/>
                <w:lang w:eastAsia="en-IE"/>
              </w:rPr>
            </w:pPr>
            <w:r w:rsidRPr="00E95E14">
              <w:rPr>
                <w:rFonts w:ascii="Calibri" w:hAnsi="Calibri" w:cs="Calibri"/>
                <w:b/>
                <w:bCs/>
                <w:sz w:val="22"/>
                <w:lang w:eastAsia="en-IE"/>
              </w:rPr>
              <w:t>Access to travel policies and traveller profiles:</w:t>
            </w:r>
            <w:r w:rsidRPr="00E95E14">
              <w:rPr>
                <w:rFonts w:ascii="Calibri" w:hAnsi="Calibri" w:cs="Calibri"/>
                <w:sz w:val="22"/>
                <w:lang w:eastAsia="en-IE"/>
              </w:rPr>
              <w:t xml:space="preserve"> All traveller assistance centres have full access to the Framework Clients' Travel Policy and Traveller profile data.</w:t>
            </w:r>
          </w:p>
          <w:p w14:paraId="3BEF46C7" w14:textId="77777777" w:rsidR="00E95E14" w:rsidRPr="00E95E14" w:rsidRDefault="00E95E14" w:rsidP="00E95E14">
            <w:pPr>
              <w:spacing w:after="120" w:line="276" w:lineRule="auto"/>
              <w:ind w:left="720"/>
              <w:contextualSpacing/>
              <w:rPr>
                <w:rFonts w:ascii="Calibri" w:hAnsi="Calibri" w:cs="Calibri"/>
                <w:sz w:val="22"/>
                <w:lang w:eastAsia="en-IE"/>
              </w:rPr>
            </w:pPr>
          </w:p>
          <w:p w14:paraId="1CF9167C" w14:textId="77777777" w:rsidR="00140496" w:rsidRDefault="00E95E14" w:rsidP="00E95E14">
            <w:pPr>
              <w:numPr>
                <w:ilvl w:val="0"/>
                <w:numId w:val="21"/>
              </w:numPr>
              <w:spacing w:after="120" w:line="276" w:lineRule="auto"/>
              <w:contextualSpacing/>
              <w:rPr>
                <w:rFonts w:ascii="Calibri" w:hAnsi="Calibri" w:cs="Calibri"/>
                <w:sz w:val="22"/>
                <w:lang w:eastAsia="en-IE"/>
              </w:rPr>
            </w:pPr>
            <w:r w:rsidRPr="00E95E14">
              <w:rPr>
                <w:rFonts w:ascii="Calibri" w:hAnsi="Calibri" w:cs="Calibri"/>
                <w:b/>
                <w:bCs/>
                <w:sz w:val="22"/>
                <w:lang w:eastAsia="en-IE"/>
              </w:rPr>
              <w:t>Notification of booking changes:</w:t>
            </w:r>
            <w:r w:rsidRPr="00E95E14">
              <w:rPr>
                <w:rFonts w:ascii="Calibri" w:hAnsi="Calibri" w:cs="Calibri"/>
                <w:sz w:val="22"/>
                <w:lang w:eastAsia="en-IE"/>
              </w:rPr>
              <w:t xml:space="preserve"> If a reservation is altered a communication is generated to the Framework Clients' travel desks to advise the details and costs involved in responding to changing travel bookings.</w:t>
            </w:r>
          </w:p>
          <w:p w14:paraId="31527D1F" w14:textId="0F933230" w:rsidR="00E95E14" w:rsidRPr="00E95E14" w:rsidRDefault="00E95E14" w:rsidP="00140496">
            <w:pPr>
              <w:spacing w:after="120" w:line="276" w:lineRule="auto"/>
              <w:contextualSpacing/>
              <w:rPr>
                <w:rFonts w:ascii="Calibri" w:hAnsi="Calibri" w:cs="Calibri"/>
                <w:sz w:val="22"/>
                <w:lang w:eastAsia="en-IE"/>
              </w:rPr>
            </w:pPr>
            <w:r w:rsidRPr="00E95E14">
              <w:rPr>
                <w:rFonts w:ascii="Calibri" w:hAnsi="Calibri" w:cs="Calibri"/>
                <w:sz w:val="22"/>
                <w:lang w:eastAsia="en-IE"/>
              </w:rPr>
              <w:tab/>
            </w:r>
            <w:r w:rsidRPr="00E95E14">
              <w:rPr>
                <w:rFonts w:ascii="Calibri" w:hAnsi="Calibri" w:cs="Calibri"/>
                <w:sz w:val="22"/>
                <w:lang w:eastAsia="en-IE"/>
              </w:rPr>
              <w:tab/>
            </w:r>
          </w:p>
          <w:p w14:paraId="4496E45B" w14:textId="77777777" w:rsidR="00E95E14" w:rsidRPr="00E95E14" w:rsidRDefault="00E95E14" w:rsidP="00E95E14">
            <w:pPr>
              <w:numPr>
                <w:ilvl w:val="0"/>
                <w:numId w:val="21"/>
              </w:numPr>
              <w:spacing w:after="120" w:line="276" w:lineRule="auto"/>
              <w:contextualSpacing/>
              <w:rPr>
                <w:rFonts w:ascii="Calibri" w:hAnsi="Calibri" w:cs="Calibri"/>
                <w:sz w:val="22"/>
                <w:lang w:eastAsia="en-IE"/>
              </w:rPr>
            </w:pPr>
            <w:r w:rsidRPr="00E95E14">
              <w:rPr>
                <w:rFonts w:ascii="Calibri" w:hAnsi="Calibri" w:cs="Calibri"/>
                <w:b/>
                <w:bCs/>
                <w:sz w:val="22"/>
                <w:lang w:eastAsia="en-IE"/>
              </w:rPr>
              <w:t>Emergency helpline with system access:</w:t>
            </w:r>
            <w:r w:rsidRPr="00E95E14">
              <w:rPr>
                <w:rFonts w:ascii="Calibri" w:hAnsi="Calibri" w:cs="Calibri"/>
                <w:sz w:val="22"/>
                <w:lang w:eastAsia="en-IE"/>
              </w:rPr>
              <w:t xml:space="preserve"> An emergency helpline will be required, which will have access to the successful Tenderers’ systems out of operating hours to action urgent/emergency bookings for any personnel within the Framework, e.g. Ministers, President’s travel, groups etc.  </w:t>
            </w:r>
          </w:p>
          <w:p w14:paraId="6BC34595" w14:textId="77777777" w:rsidR="00E95E14" w:rsidRPr="00E95E14" w:rsidRDefault="00E95E14" w:rsidP="00E95E14">
            <w:pPr>
              <w:spacing w:after="120"/>
              <w:ind w:left="720"/>
              <w:contextualSpacing/>
              <w:rPr>
                <w:rFonts w:ascii="Calibri" w:hAnsi="Calibri" w:cs="Calibri"/>
                <w:sz w:val="22"/>
                <w:lang w:eastAsia="en-IE"/>
              </w:rPr>
            </w:pPr>
            <w:r w:rsidRPr="00E95E14">
              <w:rPr>
                <w:rFonts w:ascii="Calibri" w:hAnsi="Calibri" w:cs="Calibri"/>
                <w:sz w:val="22"/>
                <w:lang w:eastAsia="en-IE"/>
              </w:rPr>
              <w:tab/>
            </w:r>
            <w:r w:rsidRPr="00E95E14">
              <w:rPr>
                <w:rFonts w:ascii="Calibri" w:hAnsi="Calibri" w:cs="Calibri"/>
                <w:sz w:val="22"/>
                <w:lang w:eastAsia="en-IE"/>
              </w:rPr>
              <w:tab/>
            </w:r>
          </w:p>
          <w:p w14:paraId="3D514CC1" w14:textId="77777777" w:rsidR="00E95E14" w:rsidRPr="00E95E14" w:rsidRDefault="00E95E14" w:rsidP="00E95E14">
            <w:pPr>
              <w:rPr>
                <w:rFonts w:ascii="Calibri" w:hAnsi="Calibri" w:cs="Calibri"/>
                <w:sz w:val="22"/>
                <w:lang w:eastAsia="en-IE"/>
              </w:rPr>
            </w:pPr>
            <w:r w:rsidRPr="00E95E14">
              <w:rPr>
                <w:rFonts w:ascii="Calibri" w:hAnsi="Calibri" w:cs="Calibri"/>
                <w:sz w:val="22"/>
                <w:lang w:eastAsia="en-IE"/>
              </w:rPr>
              <w:t>The Contracting Authority and Framework Clients also require the following emergency services:</w:t>
            </w:r>
          </w:p>
          <w:p w14:paraId="72FA6A0B" w14:textId="77777777" w:rsidR="00E95E14" w:rsidRPr="00E95E14" w:rsidRDefault="00E95E14" w:rsidP="00E95E14">
            <w:pPr>
              <w:rPr>
                <w:rFonts w:ascii="Calibri" w:hAnsi="Calibri" w:cs="Calibri"/>
                <w:sz w:val="22"/>
                <w:lang w:val="en-GB" w:eastAsia="en-IE"/>
              </w:rPr>
            </w:pPr>
          </w:p>
          <w:p w14:paraId="0BC31159" w14:textId="77777777" w:rsidR="00E95E14" w:rsidRDefault="00E95E14" w:rsidP="00E95E14">
            <w:pPr>
              <w:numPr>
                <w:ilvl w:val="0"/>
                <w:numId w:val="21"/>
              </w:numPr>
              <w:tabs>
                <w:tab w:val="left" w:pos="454"/>
                <w:tab w:val="left" w:pos="907"/>
                <w:tab w:val="left" w:pos="1361"/>
                <w:tab w:val="left" w:pos="1814"/>
                <w:tab w:val="left" w:pos="2268"/>
              </w:tabs>
              <w:spacing w:after="270" w:line="276" w:lineRule="auto"/>
              <w:contextualSpacing/>
              <w:rPr>
                <w:rFonts w:ascii="Calibri" w:hAnsi="Calibri" w:cs="Calibri"/>
                <w:sz w:val="22"/>
                <w:lang w:val="en-GB" w:eastAsia="en-IE"/>
              </w:rPr>
            </w:pPr>
            <w:r w:rsidRPr="00E95E14">
              <w:rPr>
                <w:rFonts w:ascii="Calibri" w:hAnsi="Calibri" w:cs="Calibri"/>
                <w:b/>
                <w:bCs/>
                <w:sz w:val="22"/>
                <w:lang w:val="en-GB" w:eastAsia="en-IE"/>
              </w:rPr>
              <w:t>24/7/365 availability</w:t>
            </w:r>
            <w:r w:rsidRPr="00E95E14">
              <w:rPr>
                <w:rFonts w:ascii="Calibri" w:hAnsi="Calibri" w:cs="Calibri"/>
                <w:sz w:val="22"/>
                <w:lang w:val="en-GB" w:eastAsia="en-IE"/>
              </w:rPr>
              <w:t xml:space="preserve">: The Successful Tenderers must provide a reliable, accessible and responsive 24/7/365 out of hours services (i.e. outside normal office hours 9am-5.30pm (GMT) on normal working days and </w:t>
            </w:r>
            <w:proofErr w:type="gramStart"/>
            <w:r w:rsidRPr="00E95E14">
              <w:rPr>
                <w:rFonts w:ascii="Calibri" w:hAnsi="Calibri" w:cs="Calibri"/>
                <w:sz w:val="22"/>
                <w:lang w:val="en-GB" w:eastAsia="en-IE"/>
              </w:rPr>
              <w:t>at all times</w:t>
            </w:r>
            <w:proofErr w:type="gramEnd"/>
            <w:r w:rsidRPr="00E95E14">
              <w:rPr>
                <w:rFonts w:ascii="Calibri" w:hAnsi="Calibri" w:cs="Calibri"/>
                <w:sz w:val="22"/>
                <w:lang w:val="en-GB" w:eastAsia="en-IE"/>
              </w:rPr>
              <w:t xml:space="preserve"> on bank holidays).  The provision of out of hours emergency must also include contact details for the Successful Tenderers’ management staff to resolve any travel services issues that may arise. </w:t>
            </w:r>
          </w:p>
          <w:p w14:paraId="0AAAFAA7" w14:textId="77777777" w:rsidR="00140496" w:rsidRPr="00E95E14" w:rsidRDefault="00140496" w:rsidP="00140496">
            <w:pPr>
              <w:tabs>
                <w:tab w:val="left" w:pos="454"/>
                <w:tab w:val="left" w:pos="907"/>
                <w:tab w:val="left" w:pos="1361"/>
                <w:tab w:val="left" w:pos="1814"/>
                <w:tab w:val="left" w:pos="2268"/>
              </w:tabs>
              <w:spacing w:after="270" w:line="276" w:lineRule="auto"/>
              <w:ind w:left="720"/>
              <w:contextualSpacing/>
              <w:rPr>
                <w:rFonts w:ascii="Calibri" w:hAnsi="Calibri" w:cs="Calibri"/>
                <w:sz w:val="22"/>
                <w:lang w:val="en-GB" w:eastAsia="en-IE"/>
              </w:rPr>
            </w:pPr>
          </w:p>
          <w:p w14:paraId="557D45CB" w14:textId="77777777" w:rsidR="00E95E14" w:rsidRDefault="00E95E14" w:rsidP="00E95E14">
            <w:pPr>
              <w:numPr>
                <w:ilvl w:val="0"/>
                <w:numId w:val="21"/>
              </w:numPr>
              <w:spacing w:after="120" w:line="276" w:lineRule="auto"/>
              <w:contextualSpacing/>
              <w:rPr>
                <w:rFonts w:ascii="Calibri" w:hAnsi="Calibri" w:cs="Calibri"/>
                <w:sz w:val="22"/>
                <w:lang w:val="en-GB" w:eastAsia="en-IE"/>
              </w:rPr>
            </w:pPr>
            <w:r w:rsidRPr="00E95E14">
              <w:rPr>
                <w:rFonts w:ascii="Calibri" w:hAnsi="Calibri" w:cs="Calibri"/>
                <w:b/>
                <w:bCs/>
                <w:sz w:val="22"/>
                <w:lang w:val="en-GB" w:eastAsia="en-IE"/>
              </w:rPr>
              <w:t>Full system access for emergency handling:</w:t>
            </w:r>
            <w:r w:rsidRPr="00E95E14">
              <w:rPr>
                <w:rFonts w:ascii="Calibri" w:hAnsi="Calibri" w:cs="Calibri"/>
                <w:sz w:val="22"/>
                <w:lang w:val="en-GB" w:eastAsia="en-IE"/>
              </w:rPr>
              <w:t xml:space="preserve"> The Successful Tenderers must ensure that those emergency services have access to all relevant IT systems to enable changes, cancellations, or re-bookings to be made by a traveller (subject to the Framework Client’s travel policy).  This must include the ability to facilitate any requests from travellers with ‘Guest Profiles’ in emergency situations. The emergency service must ensure familiarity with the Irish market </w:t>
            </w:r>
            <w:proofErr w:type="gramStart"/>
            <w:r w:rsidRPr="00E95E14">
              <w:rPr>
                <w:rFonts w:ascii="Calibri" w:hAnsi="Calibri" w:cs="Calibri"/>
                <w:sz w:val="22"/>
                <w:lang w:val="en-GB" w:eastAsia="en-IE"/>
              </w:rPr>
              <w:t>in particular and</w:t>
            </w:r>
            <w:proofErr w:type="gramEnd"/>
            <w:r w:rsidRPr="00E95E14">
              <w:rPr>
                <w:rFonts w:ascii="Calibri" w:hAnsi="Calibri" w:cs="Calibri"/>
                <w:sz w:val="22"/>
                <w:lang w:val="en-GB" w:eastAsia="en-IE"/>
              </w:rPr>
              <w:t xml:space="preserve"> with airlines who predominantly operate within that sphere.  Callers should always be provided with pro-active solutions when calling an emergency service number.</w:t>
            </w:r>
          </w:p>
          <w:p w14:paraId="34470130" w14:textId="77777777" w:rsidR="00140496" w:rsidRPr="00E95E14" w:rsidRDefault="00140496" w:rsidP="00140496">
            <w:pPr>
              <w:spacing w:after="120" w:line="276" w:lineRule="auto"/>
              <w:contextualSpacing/>
              <w:rPr>
                <w:rFonts w:ascii="Calibri" w:hAnsi="Calibri" w:cs="Calibri"/>
                <w:sz w:val="22"/>
                <w:lang w:val="en-GB" w:eastAsia="en-IE"/>
              </w:rPr>
            </w:pPr>
          </w:p>
          <w:p w14:paraId="41EB5B02" w14:textId="77777777" w:rsidR="00E95E14" w:rsidRPr="00E95E14" w:rsidRDefault="00E95E14" w:rsidP="00E95E14">
            <w:pPr>
              <w:numPr>
                <w:ilvl w:val="0"/>
                <w:numId w:val="21"/>
              </w:numPr>
              <w:spacing w:after="120" w:line="276" w:lineRule="auto"/>
              <w:contextualSpacing/>
              <w:rPr>
                <w:rFonts w:ascii="Calibri" w:hAnsi="Calibri" w:cs="Calibri"/>
                <w:sz w:val="22"/>
                <w:lang w:val="en-GB" w:eastAsia="en-IE"/>
              </w:rPr>
            </w:pPr>
            <w:r w:rsidRPr="00E95E14">
              <w:rPr>
                <w:rFonts w:ascii="Calibri" w:hAnsi="Calibri" w:cs="Calibri"/>
                <w:b/>
                <w:bCs/>
                <w:sz w:val="22"/>
                <w:lang w:val="en-GB" w:eastAsia="en-IE"/>
              </w:rPr>
              <w:t>Adherence to travel policies:</w:t>
            </w:r>
            <w:r w:rsidRPr="00E95E14">
              <w:rPr>
                <w:rFonts w:ascii="Calibri" w:hAnsi="Calibri" w:cs="Calibri"/>
                <w:sz w:val="22"/>
                <w:lang w:val="en-GB" w:eastAsia="en-IE"/>
              </w:rPr>
              <w:t xml:space="preserve"> Framework Clients’ Travel Policy must be </w:t>
            </w:r>
            <w:proofErr w:type="gramStart"/>
            <w:r w:rsidRPr="00E95E14">
              <w:rPr>
                <w:rFonts w:ascii="Calibri" w:hAnsi="Calibri" w:cs="Calibri"/>
                <w:sz w:val="22"/>
                <w:lang w:val="en-GB" w:eastAsia="en-IE"/>
              </w:rPr>
              <w:t>adhered to at all times</w:t>
            </w:r>
            <w:proofErr w:type="gramEnd"/>
            <w:r w:rsidRPr="00E95E14">
              <w:rPr>
                <w:rFonts w:ascii="Calibri" w:hAnsi="Calibri" w:cs="Calibri"/>
                <w:sz w:val="22"/>
                <w:lang w:val="en-GB" w:eastAsia="en-IE"/>
              </w:rPr>
              <w:t xml:space="preserve"> notwithstanding emergency situations.</w:t>
            </w:r>
          </w:p>
          <w:p w14:paraId="7D0F2288" w14:textId="77777777" w:rsidR="00E95E14" w:rsidRPr="00E95E14" w:rsidRDefault="00E95E14" w:rsidP="00E95E14">
            <w:pPr>
              <w:numPr>
                <w:ilvl w:val="0"/>
                <w:numId w:val="21"/>
              </w:numPr>
              <w:spacing w:after="120" w:line="276" w:lineRule="auto"/>
              <w:contextualSpacing/>
              <w:rPr>
                <w:rFonts w:ascii="Calibri" w:hAnsi="Calibri" w:cs="Calibri"/>
                <w:sz w:val="22"/>
                <w:lang w:val="en-GB" w:eastAsia="en-IE"/>
              </w:rPr>
            </w:pPr>
            <w:r w:rsidRPr="00E95E14">
              <w:rPr>
                <w:rFonts w:ascii="Calibri" w:hAnsi="Calibri" w:cs="Calibri"/>
                <w:b/>
                <w:bCs/>
                <w:sz w:val="22"/>
                <w:lang w:val="en-GB" w:eastAsia="en-IE"/>
              </w:rPr>
              <w:lastRenderedPageBreak/>
              <w:t>Sub-contracted call centres as Key Personnel:</w:t>
            </w:r>
            <w:r w:rsidRPr="00E95E14">
              <w:rPr>
                <w:rFonts w:ascii="Calibri" w:hAnsi="Calibri" w:cs="Calibri"/>
                <w:sz w:val="22"/>
                <w:lang w:val="en-GB" w:eastAsia="en-IE"/>
              </w:rPr>
              <w:t xml:space="preserve"> Where a Tenderer proposes to rely on the use of sub-contracted call centres for the delivery of this emergency service, they will be deemed Key Personnel for the purpose of the contract. </w:t>
            </w:r>
          </w:p>
          <w:p w14:paraId="48ACAE32" w14:textId="77777777" w:rsidR="00E95E14" w:rsidRPr="00E95E14" w:rsidRDefault="00E95E14" w:rsidP="00E95E14">
            <w:pPr>
              <w:spacing w:after="160" w:line="259" w:lineRule="auto"/>
              <w:rPr>
                <w:rFonts w:ascii="Calibri" w:eastAsia="Aptos" w:hAnsi="Calibri" w:cs="Calibri"/>
                <w:kern w:val="2"/>
                <w:sz w:val="22"/>
                <w:szCs w:val="22"/>
                <w:u w:val="single"/>
                <w14:ligatures w14:val="standardContextual"/>
              </w:rPr>
            </w:pPr>
          </w:p>
          <w:p w14:paraId="23A3987F" w14:textId="77777777" w:rsidR="00E95E14" w:rsidRPr="00E95E14" w:rsidRDefault="00E95E14" w:rsidP="00E95E14">
            <w:pPr>
              <w:spacing w:after="120"/>
              <w:contextualSpacing/>
              <w:rPr>
                <w:rFonts w:ascii="Calibri" w:eastAsia="Calibri" w:hAnsi="Calibri"/>
                <w:sz w:val="22"/>
                <w:szCs w:val="22"/>
              </w:rPr>
            </w:pPr>
            <w:r w:rsidRPr="00E95E14">
              <w:rPr>
                <w:rFonts w:ascii="Calibri" w:eastAsia="Calibri" w:hAnsi="Calibri"/>
                <w:sz w:val="22"/>
                <w:szCs w:val="22"/>
              </w:rPr>
              <w:t xml:space="preserve">Tenderers are requested to detail their proposed approach for fulfilling the above emergency service requirements. This should include relevant protocols, service delivery structure, and any additional features or enhancements offered, </w:t>
            </w:r>
            <w:r w:rsidRPr="00E95E14">
              <w:rPr>
                <w:rFonts w:ascii="Calibri" w:eastAsia="Calibri" w:hAnsi="Calibri" w:cs="Calibri"/>
                <w:sz w:val="22"/>
                <w:szCs w:val="22"/>
                <w:lang w:val="en-GB"/>
              </w:rPr>
              <w:t xml:space="preserve">also </w:t>
            </w:r>
            <w:r w:rsidRPr="00E95E14">
              <w:rPr>
                <w:rFonts w:ascii="Calibri" w:eastAsia="Calibri" w:hAnsi="Calibri"/>
                <w:sz w:val="22"/>
                <w:szCs w:val="22"/>
              </w:rPr>
              <w:t xml:space="preserve">highlight where their proposal provides additional value in relation to the areas listed. </w:t>
            </w:r>
          </w:p>
          <w:p w14:paraId="1B6E8AF6" w14:textId="77777777" w:rsidR="00BE2B46" w:rsidRPr="00BE2B46" w:rsidRDefault="00BE2B46" w:rsidP="00BE2B46">
            <w:pPr>
              <w:spacing w:after="120"/>
              <w:contextualSpacing/>
              <w:rPr>
                <w:rFonts w:ascii="Calibri" w:hAnsi="Calibri" w:cs="Calibri"/>
                <w:sz w:val="22"/>
                <w:szCs w:val="22"/>
              </w:rPr>
            </w:pPr>
          </w:p>
          <w:p w14:paraId="72537826" w14:textId="77777777" w:rsidR="00E95E14" w:rsidRPr="00E95E14" w:rsidRDefault="00E95E14" w:rsidP="00E95E14">
            <w:pPr>
              <w:spacing w:after="120"/>
              <w:contextualSpacing/>
              <w:rPr>
                <w:rFonts w:ascii="Calibri" w:hAnsi="Calibri" w:cs="Calibri"/>
                <w:b/>
                <w:bCs/>
                <w:sz w:val="22"/>
                <w:szCs w:val="22"/>
              </w:rPr>
            </w:pPr>
            <w:r w:rsidRPr="00E95E14">
              <w:rPr>
                <w:rFonts w:ascii="Calibri" w:hAnsi="Calibri" w:cs="Calibri"/>
                <w:sz w:val="22"/>
                <w:szCs w:val="22"/>
              </w:rPr>
              <w:t xml:space="preserve">Tenderers must provide a clear definition of what constitutes </w:t>
            </w:r>
            <w:proofErr w:type="gramStart"/>
            <w:r w:rsidRPr="00E95E14">
              <w:rPr>
                <w:rFonts w:ascii="Calibri" w:hAnsi="Calibri" w:cs="Calibri"/>
                <w:sz w:val="22"/>
                <w:szCs w:val="22"/>
              </w:rPr>
              <w:t>an emergency situation</w:t>
            </w:r>
            <w:proofErr w:type="gramEnd"/>
            <w:r w:rsidRPr="00E95E14">
              <w:rPr>
                <w:rFonts w:ascii="Calibri" w:hAnsi="Calibri" w:cs="Calibri"/>
                <w:sz w:val="22"/>
                <w:szCs w:val="22"/>
              </w:rPr>
              <w:t xml:space="preserve"> for the purposes of this contract. Furthermore, Tenderers shall specify any applicable charges for out-of-hours services where such services are rendered outside the scope of a genuine emergency</w:t>
            </w:r>
            <w:r w:rsidRPr="00E95E14">
              <w:rPr>
                <w:rFonts w:ascii="Calibri" w:hAnsi="Calibri" w:cs="Calibri"/>
                <w:b/>
                <w:bCs/>
                <w:sz w:val="22"/>
                <w:szCs w:val="22"/>
              </w:rPr>
              <w:t>.</w:t>
            </w:r>
          </w:p>
          <w:p w14:paraId="4B3F7DB2" w14:textId="77777777" w:rsidR="00A21EF7" w:rsidRDefault="00A21EF7" w:rsidP="00F67C36">
            <w:pPr>
              <w:spacing w:after="120"/>
              <w:contextualSpacing/>
              <w:rPr>
                <w:rFonts w:ascii="Calibri" w:hAnsi="Calibri"/>
                <w:sz w:val="23"/>
                <w:szCs w:val="23"/>
                <w:lang w:val="en-GB"/>
              </w:rPr>
            </w:pPr>
          </w:p>
          <w:p w14:paraId="67BD8A59" w14:textId="5EE6261D" w:rsidR="00BE2B46" w:rsidRPr="00BE2B46" w:rsidRDefault="00BE2B46" w:rsidP="00BE2B46">
            <w:pPr>
              <w:spacing w:line="276" w:lineRule="auto"/>
              <w:ind w:right="436"/>
              <w:jc w:val="both"/>
              <w:rPr>
                <w:rFonts w:ascii="Calibri" w:hAnsi="Calibri"/>
                <w:sz w:val="22"/>
                <w:szCs w:val="22"/>
              </w:rPr>
            </w:pPr>
            <w:r w:rsidRPr="00BE2B46">
              <w:rPr>
                <w:rFonts w:ascii="Calibri" w:hAnsi="Calibri"/>
                <w:sz w:val="22"/>
                <w:szCs w:val="22"/>
              </w:rPr>
              <w:t xml:space="preserve">The submission for this Award Criterion must be contained within the </w:t>
            </w:r>
            <w:r w:rsidRPr="00BE2B46">
              <w:rPr>
                <w:rFonts w:ascii="Calibri" w:hAnsi="Calibri"/>
                <w:b/>
                <w:sz w:val="22"/>
                <w:szCs w:val="22"/>
                <w:u w:val="single"/>
              </w:rPr>
              <w:t xml:space="preserve">maximum of </w:t>
            </w:r>
            <w:r w:rsidR="00446833">
              <w:rPr>
                <w:rFonts w:ascii="Calibri" w:hAnsi="Calibri" w:cs="Calibri"/>
                <w:b/>
                <w:sz w:val="22"/>
                <w:szCs w:val="22"/>
                <w:u w:val="single"/>
              </w:rPr>
              <w:t>two [2]</w:t>
            </w:r>
            <w:r w:rsidR="00446833" w:rsidRPr="00BE2B46">
              <w:rPr>
                <w:rFonts w:ascii="Calibri" w:hAnsi="Calibri" w:cs="Calibri"/>
                <w:b/>
                <w:sz w:val="22"/>
                <w:szCs w:val="22"/>
                <w:u w:val="single"/>
              </w:rPr>
              <w:t xml:space="preserve"> </w:t>
            </w:r>
            <w:r w:rsidRPr="00BE2B46">
              <w:rPr>
                <w:rFonts w:ascii="Calibri" w:hAnsi="Calibri"/>
                <w:b/>
                <w:sz w:val="22"/>
                <w:szCs w:val="22"/>
                <w:u w:val="single"/>
              </w:rPr>
              <w:t xml:space="preserve">A4 pages with single space </w:t>
            </w:r>
            <w:r w:rsidRPr="00BE2B46">
              <w:rPr>
                <w:rFonts w:asciiTheme="minorHAnsi" w:eastAsiaTheme="minorHAnsi" w:hAnsiTheme="minorHAnsi" w:cstheme="minorBidi"/>
                <w:b/>
                <w:sz w:val="22"/>
                <w:szCs w:val="22"/>
                <w:u w:val="single"/>
              </w:rPr>
              <w:t>Calibri</w:t>
            </w:r>
            <w:r w:rsidRPr="00BE2B46">
              <w:rPr>
                <w:rFonts w:ascii="Calibri" w:hAnsi="Calibri"/>
                <w:b/>
                <w:sz w:val="22"/>
                <w:szCs w:val="22"/>
                <w:u w:val="single"/>
              </w:rPr>
              <w:t xml:space="preserve"> font with a font size no smaller than 11</w:t>
            </w:r>
            <w:r w:rsidRPr="00BE2B46">
              <w:rPr>
                <w:rFonts w:ascii="Calibri" w:hAnsi="Calibri"/>
                <w:sz w:val="22"/>
                <w:szCs w:val="22"/>
              </w:rPr>
              <w:t xml:space="preserve">. Tenderers are advised that any part of their Tender beyond the page count where specified, </w:t>
            </w:r>
            <w:r w:rsidRPr="00BE2B46">
              <w:rPr>
                <w:rFonts w:ascii="Calibri" w:hAnsi="Calibri"/>
                <w:b/>
                <w:sz w:val="22"/>
                <w:szCs w:val="22"/>
              </w:rPr>
              <w:t>WILL NOT</w:t>
            </w:r>
            <w:r w:rsidRPr="00BE2B46">
              <w:rPr>
                <w:rFonts w:ascii="Calibri" w:hAnsi="Calibri"/>
                <w:sz w:val="22"/>
                <w:szCs w:val="22"/>
              </w:rPr>
              <w:t xml:space="preserve"> be considered for evaluation.</w:t>
            </w:r>
          </w:p>
          <w:p w14:paraId="6D715B89" w14:textId="77777777" w:rsidR="00BE2B46" w:rsidRPr="00BE2B46" w:rsidRDefault="00BE2B46" w:rsidP="00BE2B46">
            <w:pPr>
              <w:spacing w:line="276" w:lineRule="auto"/>
              <w:ind w:left="360" w:right="436"/>
              <w:jc w:val="both"/>
              <w:rPr>
                <w:rFonts w:ascii="Calibri" w:hAnsi="Calibri"/>
                <w:sz w:val="22"/>
                <w:szCs w:val="22"/>
              </w:rPr>
            </w:pPr>
          </w:p>
          <w:p w14:paraId="30D1837E" w14:textId="77777777" w:rsidR="00BE2B46" w:rsidRPr="00BE2B46" w:rsidRDefault="00BE2B46" w:rsidP="00BE2B46">
            <w:pPr>
              <w:spacing w:line="276" w:lineRule="auto"/>
              <w:ind w:right="436"/>
              <w:jc w:val="both"/>
              <w:rPr>
                <w:rFonts w:ascii="Calibri" w:hAnsi="Calibri"/>
                <w:sz w:val="22"/>
                <w:szCs w:val="22"/>
              </w:rPr>
            </w:pPr>
            <w:r w:rsidRPr="00BE2B46">
              <w:rPr>
                <w:rFonts w:ascii="Calibri" w:hAnsi="Calibri"/>
                <w:sz w:val="22"/>
                <w:szCs w:val="22"/>
              </w:rPr>
              <w:t>Information in the form of tables and/or graphs is permitted and can be included in the response page count for this criterion.</w:t>
            </w:r>
          </w:p>
          <w:p w14:paraId="70AE41D3" w14:textId="77777777" w:rsidR="00BE2B46" w:rsidRPr="00BE2B46" w:rsidRDefault="00BE2B46" w:rsidP="00BE2B46">
            <w:pPr>
              <w:spacing w:line="276" w:lineRule="auto"/>
              <w:ind w:left="360" w:right="436"/>
              <w:jc w:val="both"/>
              <w:rPr>
                <w:rFonts w:ascii="Calibri" w:hAnsi="Calibri"/>
                <w:sz w:val="22"/>
                <w:szCs w:val="22"/>
              </w:rPr>
            </w:pPr>
          </w:p>
          <w:p w14:paraId="68203FAD" w14:textId="77777777" w:rsidR="00BE2B46" w:rsidRPr="00BE2B46" w:rsidRDefault="00BE2B46" w:rsidP="00BE2B46">
            <w:pPr>
              <w:tabs>
                <w:tab w:val="left" w:pos="454"/>
                <w:tab w:val="left" w:pos="907"/>
                <w:tab w:val="left" w:pos="1361"/>
                <w:tab w:val="left" w:pos="1814"/>
                <w:tab w:val="left" w:pos="2268"/>
              </w:tabs>
              <w:spacing w:after="270"/>
              <w:contextualSpacing/>
              <w:rPr>
                <w:rFonts w:ascii="Calibri" w:hAnsi="Calibri"/>
                <w:sz w:val="22"/>
                <w:lang w:val="en-GB"/>
              </w:rPr>
            </w:pPr>
            <w:r w:rsidRPr="00BE2B46">
              <w:rPr>
                <w:rFonts w:ascii="Calibri" w:hAnsi="Calibri"/>
                <w:sz w:val="22"/>
                <w:szCs w:val="22"/>
              </w:rPr>
              <w:t>Tenderers should not embed documents in the TRD.</w:t>
            </w:r>
          </w:p>
          <w:p w14:paraId="57C2AC24" w14:textId="77777777" w:rsidR="00BE2B46" w:rsidRPr="00AD7D16" w:rsidRDefault="00BE2B46" w:rsidP="00F67C36">
            <w:pPr>
              <w:spacing w:after="120"/>
              <w:contextualSpacing/>
              <w:rPr>
                <w:rFonts w:ascii="Calibri" w:hAnsi="Calibri"/>
                <w:sz w:val="23"/>
                <w:szCs w:val="23"/>
                <w:lang w:val="en-GB"/>
              </w:rPr>
            </w:pPr>
          </w:p>
        </w:tc>
      </w:tr>
      <w:tr w:rsidR="00A21EF7" w:rsidRPr="00F7532B" w14:paraId="3D0E2189" w14:textId="77777777" w:rsidTr="00FD2B1F">
        <w:trPr>
          <w:trHeight w:val="1122"/>
        </w:trPr>
        <w:tc>
          <w:tcPr>
            <w:tcW w:w="9634" w:type="dxa"/>
            <w:gridSpan w:val="2"/>
            <w:shd w:val="clear" w:color="auto" w:fill="DDEEEC"/>
          </w:tcPr>
          <w:p w14:paraId="266125DA" w14:textId="77777777" w:rsidR="004D4EA3" w:rsidRPr="000A7CD6" w:rsidRDefault="004D4EA3" w:rsidP="004D4EA3">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lastRenderedPageBreak/>
              <w:t>Please enter your response here</w:t>
            </w:r>
          </w:p>
          <w:p w14:paraId="6588C9A5" w14:textId="77777777" w:rsidR="00A21EF7" w:rsidRPr="00F7532B" w:rsidRDefault="00A21EF7" w:rsidP="00F67C36">
            <w:pPr>
              <w:rPr>
                <w:rFonts w:asciiTheme="minorHAnsi" w:hAnsiTheme="minorHAnsi" w:cstheme="minorHAnsi"/>
                <w:sz w:val="23"/>
                <w:szCs w:val="23"/>
              </w:rPr>
            </w:pPr>
          </w:p>
          <w:p w14:paraId="4BACBE52" w14:textId="77777777" w:rsidR="00A21EF7" w:rsidRPr="00F7532B" w:rsidRDefault="00A21EF7" w:rsidP="00F67C36">
            <w:pPr>
              <w:rPr>
                <w:rFonts w:asciiTheme="minorHAnsi" w:hAnsiTheme="minorHAnsi" w:cstheme="minorHAnsi"/>
                <w:i/>
                <w:color w:val="A6A6A6"/>
                <w:lang w:val="en-GB"/>
              </w:rPr>
            </w:pPr>
          </w:p>
        </w:tc>
      </w:tr>
    </w:tbl>
    <w:p w14:paraId="561E96B9" w14:textId="77777777" w:rsidR="00A21EF7" w:rsidRDefault="00A21EF7" w:rsidP="00CE5366">
      <w:pPr>
        <w:tabs>
          <w:tab w:val="left" w:pos="6179"/>
        </w:tabs>
      </w:pPr>
    </w:p>
    <w:p w14:paraId="3E05E4AC" w14:textId="77777777" w:rsidR="00A21EF7" w:rsidRDefault="00A21EF7" w:rsidP="00CE5366">
      <w:pPr>
        <w:tabs>
          <w:tab w:val="left" w:pos="6179"/>
        </w:tabs>
      </w:pPr>
    </w:p>
    <w:p w14:paraId="5931E437" w14:textId="77777777" w:rsidR="00A21EF7" w:rsidRDefault="00A21EF7" w:rsidP="00CE5366">
      <w:pPr>
        <w:tabs>
          <w:tab w:val="left" w:pos="6179"/>
        </w:tabs>
      </w:pPr>
    </w:p>
    <w:p w14:paraId="0E15D094" w14:textId="77777777" w:rsidR="00A21EF7" w:rsidRDefault="00A21EF7" w:rsidP="00CE5366">
      <w:pPr>
        <w:tabs>
          <w:tab w:val="left" w:pos="6179"/>
        </w:tabs>
      </w:pPr>
    </w:p>
    <w:p w14:paraId="7DAA2B43" w14:textId="77777777" w:rsidR="00A21EF7" w:rsidRDefault="00A21EF7" w:rsidP="00CE5366">
      <w:pPr>
        <w:tabs>
          <w:tab w:val="left" w:pos="6179"/>
        </w:tabs>
      </w:pPr>
    </w:p>
    <w:p w14:paraId="3DAD9E62" w14:textId="77777777" w:rsidR="00A21EF7" w:rsidRDefault="00A21EF7" w:rsidP="00CE5366">
      <w:pPr>
        <w:tabs>
          <w:tab w:val="left" w:pos="6179"/>
        </w:tabs>
      </w:pPr>
    </w:p>
    <w:p w14:paraId="07D02F33" w14:textId="77777777" w:rsidR="00A21EF7" w:rsidRDefault="00A21EF7" w:rsidP="00CE5366">
      <w:pPr>
        <w:tabs>
          <w:tab w:val="left" w:pos="6179"/>
        </w:tabs>
      </w:pPr>
    </w:p>
    <w:p w14:paraId="5DF927E7" w14:textId="77777777" w:rsidR="00A21EF7" w:rsidRDefault="00A21EF7" w:rsidP="00CE5366">
      <w:pPr>
        <w:tabs>
          <w:tab w:val="left" w:pos="6179"/>
        </w:tabs>
      </w:pPr>
    </w:p>
    <w:p w14:paraId="5CE6C258" w14:textId="77777777" w:rsidR="00A21EF7" w:rsidRDefault="00A21EF7" w:rsidP="00CE5366">
      <w:pPr>
        <w:tabs>
          <w:tab w:val="left" w:pos="6179"/>
        </w:tabs>
      </w:pPr>
    </w:p>
    <w:p w14:paraId="5CC154FC" w14:textId="77777777" w:rsidR="00A21EF7" w:rsidRDefault="00A21EF7" w:rsidP="00CE5366">
      <w:pPr>
        <w:tabs>
          <w:tab w:val="left" w:pos="6179"/>
        </w:tabs>
      </w:pPr>
    </w:p>
    <w:p w14:paraId="3A034B7E" w14:textId="77777777" w:rsidR="00A21EF7" w:rsidRDefault="00A21EF7" w:rsidP="00CE5366">
      <w:pPr>
        <w:tabs>
          <w:tab w:val="left" w:pos="6179"/>
        </w:tabs>
      </w:pPr>
    </w:p>
    <w:p w14:paraId="19907FA9" w14:textId="77777777" w:rsidR="00A21EF7" w:rsidRDefault="00A21EF7" w:rsidP="00CE5366">
      <w:pPr>
        <w:tabs>
          <w:tab w:val="left" w:pos="6179"/>
        </w:tabs>
      </w:pPr>
    </w:p>
    <w:p w14:paraId="205807D2" w14:textId="77777777" w:rsidR="00A21EF7" w:rsidRDefault="00A21EF7" w:rsidP="00CE5366">
      <w:pPr>
        <w:tabs>
          <w:tab w:val="left" w:pos="6179"/>
        </w:tabs>
      </w:pPr>
    </w:p>
    <w:p w14:paraId="26C5ED83" w14:textId="77777777" w:rsidR="00A21EF7" w:rsidRDefault="00A21EF7" w:rsidP="00CE5366">
      <w:pPr>
        <w:tabs>
          <w:tab w:val="left" w:pos="6179"/>
        </w:tabs>
      </w:pPr>
    </w:p>
    <w:p w14:paraId="285EC1BE" w14:textId="77777777" w:rsidR="00A21EF7" w:rsidRDefault="00A21EF7" w:rsidP="00CE5366">
      <w:pPr>
        <w:tabs>
          <w:tab w:val="left" w:pos="6179"/>
        </w:tabs>
      </w:pPr>
    </w:p>
    <w:p w14:paraId="28DE46B6" w14:textId="77777777" w:rsidR="00BE2B46" w:rsidRDefault="00BE2B46" w:rsidP="00CE5366">
      <w:pPr>
        <w:tabs>
          <w:tab w:val="left" w:pos="6179"/>
        </w:tabs>
      </w:pPr>
    </w:p>
    <w:p w14:paraId="52649D4B" w14:textId="77777777" w:rsidR="00BE2B46" w:rsidRDefault="00BE2B46" w:rsidP="00CE5366">
      <w:pPr>
        <w:tabs>
          <w:tab w:val="left" w:pos="6179"/>
        </w:tabs>
      </w:pPr>
    </w:p>
    <w:p w14:paraId="2513DBC8" w14:textId="77777777" w:rsidR="00BE2B46" w:rsidRDefault="00BE2B46" w:rsidP="00CE5366">
      <w:pPr>
        <w:tabs>
          <w:tab w:val="left" w:pos="6179"/>
        </w:tabs>
      </w:pPr>
    </w:p>
    <w:p w14:paraId="7E3A2127" w14:textId="77777777" w:rsidR="00BE2B46" w:rsidRDefault="00BE2B46" w:rsidP="00CE5366">
      <w:pPr>
        <w:tabs>
          <w:tab w:val="left" w:pos="6179"/>
        </w:tabs>
      </w:pPr>
    </w:p>
    <w:p w14:paraId="40F48652" w14:textId="77777777" w:rsidR="00A21EF7" w:rsidRDefault="00A21EF7" w:rsidP="00CE5366">
      <w:pPr>
        <w:tabs>
          <w:tab w:val="left" w:pos="6179"/>
        </w:tabs>
      </w:pPr>
    </w:p>
    <w:p w14:paraId="2E21EDA5" w14:textId="77777777" w:rsidR="00A21EF7" w:rsidRDefault="00A21EF7" w:rsidP="00CE5366">
      <w:pPr>
        <w:tabs>
          <w:tab w:val="left" w:pos="6179"/>
        </w:tabs>
      </w:pPr>
    </w:p>
    <w:p w14:paraId="2361C4C7" w14:textId="77777777" w:rsidR="00A21EF7" w:rsidRDefault="00A21EF7" w:rsidP="00CE5366">
      <w:pPr>
        <w:tabs>
          <w:tab w:val="left" w:pos="617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8221"/>
      </w:tblGrid>
      <w:tr w:rsidR="00A21EF7" w:rsidRPr="00F7532B" w14:paraId="5A906FD9" w14:textId="77777777" w:rsidTr="00FD2B1F">
        <w:tc>
          <w:tcPr>
            <w:tcW w:w="1413" w:type="dxa"/>
            <w:shd w:val="clear" w:color="auto" w:fill="DDEEEC"/>
          </w:tcPr>
          <w:p w14:paraId="07604981" w14:textId="77777777" w:rsidR="00A21EF7" w:rsidRPr="00FD2B1F" w:rsidRDefault="00A21EF7" w:rsidP="00F67C36">
            <w:pPr>
              <w:jc w:val="center"/>
              <w:rPr>
                <w:rFonts w:asciiTheme="minorHAnsi" w:hAnsiTheme="minorHAnsi" w:cstheme="minorHAnsi"/>
                <w:b/>
                <w:bCs/>
                <w:color w:val="000000" w:themeColor="text1"/>
                <w:sz w:val="23"/>
                <w:szCs w:val="23"/>
              </w:rPr>
            </w:pPr>
            <w:r w:rsidRPr="00FD2B1F">
              <w:rPr>
                <w:rFonts w:asciiTheme="minorHAnsi" w:hAnsiTheme="minorHAnsi" w:cstheme="minorHAnsi"/>
                <w:b/>
                <w:bCs/>
                <w:color w:val="000000" w:themeColor="text1"/>
                <w:sz w:val="23"/>
                <w:szCs w:val="23"/>
              </w:rPr>
              <w:lastRenderedPageBreak/>
              <w:t>RFT Appendix 1</w:t>
            </w:r>
          </w:p>
          <w:p w14:paraId="13F096C8" w14:textId="77777777" w:rsidR="00A21EF7" w:rsidRPr="00FD2B1F" w:rsidRDefault="00A21EF7" w:rsidP="00F67C36">
            <w:pPr>
              <w:jc w:val="center"/>
              <w:rPr>
                <w:rFonts w:asciiTheme="minorHAnsi" w:hAnsiTheme="minorHAnsi" w:cstheme="minorHAnsi"/>
                <w:b/>
                <w:bCs/>
                <w:color w:val="000000" w:themeColor="text1"/>
                <w:sz w:val="23"/>
                <w:szCs w:val="23"/>
              </w:rPr>
            </w:pPr>
            <w:r w:rsidRPr="00FD2B1F">
              <w:rPr>
                <w:rFonts w:asciiTheme="minorHAnsi" w:hAnsiTheme="minorHAnsi" w:cstheme="minorHAnsi"/>
                <w:b/>
                <w:bCs/>
                <w:color w:val="000000" w:themeColor="text1"/>
                <w:sz w:val="23"/>
                <w:szCs w:val="23"/>
              </w:rPr>
              <w:t>Reference</w:t>
            </w:r>
          </w:p>
          <w:p w14:paraId="0FD543FC" w14:textId="42D300C9" w:rsidR="00A21EF7" w:rsidRPr="00FD2B1F" w:rsidRDefault="00FD2B1F" w:rsidP="00F67C36">
            <w:pPr>
              <w:jc w:val="center"/>
              <w:rPr>
                <w:rFonts w:asciiTheme="minorHAnsi" w:hAnsiTheme="minorHAnsi" w:cstheme="minorHAnsi"/>
                <w:b/>
                <w:color w:val="000000" w:themeColor="text1"/>
                <w:sz w:val="23"/>
                <w:szCs w:val="23"/>
                <w:lang w:val="en-GB"/>
              </w:rPr>
            </w:pPr>
            <w:r>
              <w:rPr>
                <w:rFonts w:asciiTheme="minorHAnsi" w:hAnsiTheme="minorHAnsi" w:cstheme="minorHAnsi"/>
                <w:b/>
                <w:bCs/>
                <w:color w:val="000000" w:themeColor="text1"/>
                <w:sz w:val="23"/>
                <w:szCs w:val="23"/>
              </w:rPr>
              <w:t>3.</w:t>
            </w:r>
            <w:r w:rsidR="00A21EF7" w:rsidRPr="00FD2B1F">
              <w:rPr>
                <w:rFonts w:asciiTheme="minorHAnsi" w:hAnsiTheme="minorHAnsi" w:cstheme="minorHAnsi"/>
                <w:b/>
                <w:bCs/>
                <w:color w:val="000000" w:themeColor="text1"/>
                <w:sz w:val="23"/>
                <w:szCs w:val="23"/>
              </w:rPr>
              <w:t>4.4</w:t>
            </w:r>
          </w:p>
        </w:tc>
        <w:tc>
          <w:tcPr>
            <w:tcW w:w="8221" w:type="dxa"/>
            <w:shd w:val="clear" w:color="auto" w:fill="DDEEEC"/>
          </w:tcPr>
          <w:p w14:paraId="039DDF69" w14:textId="5047128D" w:rsidR="00A21EF7" w:rsidRPr="00FD2B1F" w:rsidRDefault="00A21EF7" w:rsidP="00F67C36">
            <w:pPr>
              <w:jc w:val="center"/>
              <w:rPr>
                <w:rFonts w:asciiTheme="minorHAnsi" w:hAnsiTheme="minorHAnsi" w:cstheme="minorHAnsi"/>
                <w:b/>
                <w:color w:val="000000" w:themeColor="text1"/>
                <w:sz w:val="23"/>
                <w:szCs w:val="23"/>
                <w:lang w:val="en-GB"/>
              </w:rPr>
            </w:pPr>
            <w:r w:rsidRPr="00FD2B1F">
              <w:rPr>
                <w:rFonts w:asciiTheme="minorHAnsi" w:hAnsiTheme="minorHAnsi" w:cstheme="minorHAnsi"/>
                <w:b/>
                <w:color w:val="000000" w:themeColor="text1"/>
                <w:sz w:val="23"/>
                <w:szCs w:val="23"/>
                <w:lang w:val="en-GB"/>
              </w:rPr>
              <w:t xml:space="preserve">Sub-Criterion 4.4: </w:t>
            </w:r>
            <w:r w:rsidRPr="00FD2B1F">
              <w:rPr>
                <w:rFonts w:asciiTheme="minorHAnsi" w:hAnsiTheme="minorHAnsi" w:cstheme="minorHAnsi"/>
                <w:b/>
                <w:color w:val="000000" w:themeColor="text1"/>
                <w:sz w:val="23"/>
                <w:szCs w:val="23"/>
              </w:rPr>
              <w:t xml:space="preserve">Complaints Handling </w:t>
            </w:r>
            <w:r w:rsidRPr="00FD2B1F">
              <w:rPr>
                <w:rFonts w:asciiTheme="minorHAnsi" w:hAnsiTheme="minorHAnsi" w:cstheme="minorHAnsi"/>
                <w:b/>
                <w:color w:val="000000" w:themeColor="text1"/>
                <w:sz w:val="23"/>
                <w:szCs w:val="23"/>
                <w:lang w:val="en-GB"/>
              </w:rPr>
              <w:t>(</w:t>
            </w:r>
            <w:r w:rsidR="00FD2B1F" w:rsidRPr="00FD2B1F">
              <w:rPr>
                <w:rFonts w:asciiTheme="minorHAnsi" w:hAnsiTheme="minorHAnsi" w:cstheme="minorHAnsi"/>
                <w:b/>
                <w:color w:val="000000" w:themeColor="text1"/>
                <w:sz w:val="23"/>
                <w:szCs w:val="23"/>
                <w:lang w:val="en-GB"/>
              </w:rPr>
              <w:t>10 marks available/</w:t>
            </w:r>
            <w:r w:rsidR="00FD2B1F" w:rsidRPr="00FD2B1F">
              <w:rPr>
                <w:rFonts w:asciiTheme="minorHAnsi" w:hAnsiTheme="minorHAnsi" w:cstheme="minorHAnsi"/>
                <w:b/>
                <w:color w:val="000000" w:themeColor="text1"/>
                <w:sz w:val="23"/>
                <w:szCs w:val="23"/>
              </w:rPr>
              <w:t>minimum qualifying threshold 6 marks</w:t>
            </w:r>
            <w:r w:rsidR="00FD2B1F" w:rsidRPr="00FD2B1F">
              <w:rPr>
                <w:rFonts w:asciiTheme="minorHAnsi" w:hAnsiTheme="minorHAnsi" w:cstheme="minorHAnsi"/>
                <w:b/>
                <w:color w:val="000000" w:themeColor="text1"/>
                <w:sz w:val="23"/>
                <w:szCs w:val="23"/>
                <w:lang w:val="en-GB"/>
              </w:rPr>
              <w:t>)</w:t>
            </w:r>
          </w:p>
        </w:tc>
      </w:tr>
      <w:tr w:rsidR="00A21EF7" w:rsidRPr="00F7532B" w14:paraId="4551A0C2" w14:textId="77777777" w:rsidTr="00F67C36">
        <w:trPr>
          <w:trHeight w:val="6500"/>
        </w:trPr>
        <w:tc>
          <w:tcPr>
            <w:tcW w:w="9634" w:type="dxa"/>
            <w:gridSpan w:val="2"/>
            <w:shd w:val="clear" w:color="auto" w:fill="auto"/>
          </w:tcPr>
          <w:p w14:paraId="4D63F50B" w14:textId="77777777" w:rsidR="00F80226" w:rsidRDefault="00F80226" w:rsidP="00F80226">
            <w:pPr>
              <w:rPr>
                <w:rFonts w:ascii="Calibri" w:hAnsi="Calibri" w:cs="Calibri"/>
                <w:sz w:val="22"/>
                <w:lang w:eastAsia="en-IE"/>
              </w:rPr>
            </w:pPr>
            <w:r w:rsidRPr="00F80226">
              <w:rPr>
                <w:rFonts w:ascii="Calibri" w:hAnsi="Calibri" w:cs="Calibri"/>
                <w:sz w:val="22"/>
                <w:lang w:eastAsia="en-IE"/>
              </w:rPr>
              <w:t>Tenderers must demonstrate the quality of their proposed approach to Complaints Handling, ensuring robust procedures are in place to manage and resolve issues effectively. The following requirements must be addressed:</w:t>
            </w:r>
          </w:p>
          <w:p w14:paraId="1AD0BF3D" w14:textId="77777777" w:rsidR="00F80226" w:rsidRPr="00F80226" w:rsidRDefault="00F80226" w:rsidP="00F80226">
            <w:pPr>
              <w:rPr>
                <w:rFonts w:ascii="Calibri" w:hAnsi="Calibri" w:cs="Calibri"/>
                <w:sz w:val="22"/>
                <w:lang w:eastAsia="en-IE"/>
              </w:rPr>
            </w:pPr>
          </w:p>
          <w:p w14:paraId="706DE5FF" w14:textId="77777777" w:rsidR="00F80226" w:rsidRDefault="00F80226" w:rsidP="00F80226">
            <w:pPr>
              <w:keepLines/>
              <w:numPr>
                <w:ilvl w:val="0"/>
                <w:numId w:val="22"/>
              </w:numPr>
              <w:tabs>
                <w:tab w:val="left" w:pos="454"/>
                <w:tab w:val="left" w:pos="629"/>
                <w:tab w:val="left" w:pos="770"/>
                <w:tab w:val="left" w:pos="1814"/>
                <w:tab w:val="left" w:pos="2268"/>
              </w:tabs>
              <w:spacing w:after="270" w:line="276" w:lineRule="auto"/>
              <w:ind w:left="487" w:hanging="386"/>
              <w:contextualSpacing/>
              <w:rPr>
                <w:rFonts w:ascii="Calibri" w:hAnsi="Calibri" w:cs="Calibri"/>
                <w:sz w:val="22"/>
                <w:lang w:val="en-GB" w:eastAsia="en-IE"/>
              </w:rPr>
            </w:pPr>
            <w:r w:rsidRPr="00F80226">
              <w:rPr>
                <w:rFonts w:ascii="Calibri" w:hAnsi="Calibri" w:cs="Calibri"/>
                <w:b/>
                <w:bCs/>
                <w:sz w:val="22"/>
                <w:lang w:val="en-GB" w:eastAsia="en-IE"/>
              </w:rPr>
              <w:t>Timely Acknowledgement:</w:t>
            </w:r>
            <w:r w:rsidRPr="00F80226">
              <w:rPr>
                <w:rFonts w:ascii="Calibri" w:hAnsi="Calibri" w:cs="Calibri"/>
                <w:sz w:val="22"/>
                <w:lang w:val="en-GB" w:eastAsia="en-IE"/>
              </w:rPr>
              <w:t xml:space="preserve"> All written complaints (via e-mail or post) to be acknowledged via email to the complainant within a maximum of 48 hours from receipt of the complaint. </w:t>
            </w:r>
          </w:p>
          <w:p w14:paraId="5E3D35FC" w14:textId="77777777" w:rsidR="00F80226" w:rsidRPr="00F80226" w:rsidRDefault="00F80226" w:rsidP="00F80226">
            <w:pPr>
              <w:keepLines/>
              <w:tabs>
                <w:tab w:val="left" w:pos="454"/>
                <w:tab w:val="left" w:pos="629"/>
                <w:tab w:val="left" w:pos="770"/>
                <w:tab w:val="left" w:pos="1814"/>
                <w:tab w:val="left" w:pos="2268"/>
              </w:tabs>
              <w:spacing w:after="270" w:line="276" w:lineRule="auto"/>
              <w:ind w:left="487"/>
              <w:contextualSpacing/>
              <w:rPr>
                <w:rFonts w:ascii="Calibri" w:hAnsi="Calibri" w:cs="Calibri"/>
                <w:sz w:val="22"/>
                <w:lang w:val="en-GB" w:eastAsia="en-IE"/>
              </w:rPr>
            </w:pPr>
          </w:p>
          <w:p w14:paraId="431D6D16" w14:textId="77777777" w:rsidR="00F80226" w:rsidRDefault="00F80226" w:rsidP="00F80226">
            <w:pPr>
              <w:keepLines/>
              <w:numPr>
                <w:ilvl w:val="0"/>
                <w:numId w:val="22"/>
              </w:numPr>
              <w:tabs>
                <w:tab w:val="left" w:pos="454"/>
                <w:tab w:val="left" w:pos="629"/>
                <w:tab w:val="left" w:pos="770"/>
                <w:tab w:val="left" w:pos="1814"/>
                <w:tab w:val="left" w:pos="2268"/>
              </w:tabs>
              <w:spacing w:after="270" w:line="276" w:lineRule="auto"/>
              <w:ind w:left="487" w:hanging="386"/>
              <w:contextualSpacing/>
              <w:rPr>
                <w:rFonts w:ascii="Calibri" w:hAnsi="Calibri" w:cs="Calibri"/>
                <w:sz w:val="22"/>
                <w:lang w:val="en-GB" w:eastAsia="en-IE"/>
              </w:rPr>
            </w:pPr>
            <w:r w:rsidRPr="00F80226">
              <w:rPr>
                <w:rFonts w:ascii="Calibri" w:hAnsi="Calibri" w:cs="Calibri"/>
                <w:b/>
                <w:bCs/>
                <w:sz w:val="22"/>
                <w:lang w:val="en-GB" w:eastAsia="en-IE"/>
              </w:rPr>
              <w:t>Prompt Resolution:</w:t>
            </w:r>
            <w:r w:rsidRPr="00F80226">
              <w:rPr>
                <w:rFonts w:ascii="Calibri" w:hAnsi="Calibri" w:cs="Calibri"/>
                <w:sz w:val="22"/>
                <w:lang w:val="en-GB" w:eastAsia="en-IE"/>
              </w:rPr>
              <w:t xml:space="preserve"> All complaints to be responded to within five (5) working days providing either a resolution or an update with revised timelines.</w:t>
            </w:r>
          </w:p>
          <w:p w14:paraId="3CB0E2F6" w14:textId="77777777" w:rsidR="00F80226" w:rsidRPr="00F80226" w:rsidRDefault="00F80226" w:rsidP="00F80226">
            <w:pPr>
              <w:keepLines/>
              <w:tabs>
                <w:tab w:val="left" w:pos="454"/>
                <w:tab w:val="left" w:pos="629"/>
                <w:tab w:val="left" w:pos="770"/>
                <w:tab w:val="left" w:pos="1814"/>
                <w:tab w:val="left" w:pos="2268"/>
              </w:tabs>
              <w:spacing w:after="270" w:line="276" w:lineRule="auto"/>
              <w:contextualSpacing/>
              <w:rPr>
                <w:rFonts w:ascii="Calibri" w:hAnsi="Calibri" w:cs="Calibri"/>
                <w:sz w:val="22"/>
                <w:lang w:val="en-GB" w:eastAsia="en-IE"/>
              </w:rPr>
            </w:pPr>
          </w:p>
          <w:p w14:paraId="5AEEABCC" w14:textId="77777777" w:rsidR="00F80226" w:rsidRDefault="00F80226" w:rsidP="00F80226">
            <w:pPr>
              <w:keepLines/>
              <w:numPr>
                <w:ilvl w:val="0"/>
                <w:numId w:val="22"/>
              </w:numPr>
              <w:tabs>
                <w:tab w:val="left" w:pos="454"/>
                <w:tab w:val="left" w:pos="629"/>
                <w:tab w:val="left" w:pos="770"/>
                <w:tab w:val="left" w:pos="1814"/>
                <w:tab w:val="left" w:pos="2268"/>
              </w:tabs>
              <w:spacing w:after="270" w:line="276" w:lineRule="auto"/>
              <w:ind w:left="487" w:hanging="386"/>
              <w:contextualSpacing/>
              <w:rPr>
                <w:rFonts w:ascii="Calibri" w:hAnsi="Calibri" w:cs="Calibri"/>
                <w:sz w:val="22"/>
                <w:lang w:val="en-GB" w:eastAsia="en-IE"/>
              </w:rPr>
            </w:pPr>
            <w:r w:rsidRPr="00F80226">
              <w:rPr>
                <w:rFonts w:ascii="Calibri" w:hAnsi="Calibri" w:cs="Calibri"/>
                <w:b/>
                <w:bCs/>
                <w:sz w:val="22"/>
                <w:lang w:val="en-GB" w:eastAsia="en-IE"/>
              </w:rPr>
              <w:t>Comprehensive Complaints Log:</w:t>
            </w:r>
            <w:r w:rsidRPr="00F80226">
              <w:rPr>
                <w:rFonts w:ascii="Calibri" w:hAnsi="Calibri" w:cs="Calibri"/>
                <w:sz w:val="22"/>
                <w:lang w:val="en-GB" w:eastAsia="en-IE"/>
              </w:rPr>
              <w:t xml:space="preserve">  A system must be in place to record all issues identified by travellers, Framework Clients or the Contracting Authority, whether received by phone, email, or other means, including details of how each issue is logged, tracked and resolved.</w:t>
            </w:r>
          </w:p>
          <w:p w14:paraId="1AC5524B" w14:textId="77777777" w:rsidR="00F80226" w:rsidRPr="00F80226" w:rsidRDefault="00F80226" w:rsidP="00F80226">
            <w:pPr>
              <w:keepLines/>
              <w:tabs>
                <w:tab w:val="left" w:pos="454"/>
                <w:tab w:val="left" w:pos="629"/>
                <w:tab w:val="left" w:pos="770"/>
                <w:tab w:val="left" w:pos="1814"/>
                <w:tab w:val="left" w:pos="2268"/>
              </w:tabs>
              <w:spacing w:after="270" w:line="276" w:lineRule="auto"/>
              <w:contextualSpacing/>
              <w:rPr>
                <w:rFonts w:ascii="Calibri" w:hAnsi="Calibri" w:cs="Calibri"/>
                <w:sz w:val="22"/>
                <w:lang w:val="en-GB" w:eastAsia="en-IE"/>
              </w:rPr>
            </w:pPr>
          </w:p>
          <w:p w14:paraId="1141A3E7" w14:textId="77777777" w:rsidR="00F80226" w:rsidRDefault="00F80226" w:rsidP="00F80226">
            <w:pPr>
              <w:keepLines/>
              <w:numPr>
                <w:ilvl w:val="0"/>
                <w:numId w:val="22"/>
              </w:numPr>
              <w:tabs>
                <w:tab w:val="left" w:pos="454"/>
                <w:tab w:val="left" w:pos="629"/>
                <w:tab w:val="left" w:pos="770"/>
                <w:tab w:val="left" w:pos="1814"/>
                <w:tab w:val="left" w:pos="2268"/>
              </w:tabs>
              <w:spacing w:after="270" w:line="276" w:lineRule="auto"/>
              <w:ind w:left="487" w:hanging="386"/>
              <w:contextualSpacing/>
              <w:rPr>
                <w:rFonts w:ascii="Calibri" w:hAnsi="Calibri" w:cs="Calibri"/>
                <w:sz w:val="22"/>
                <w:lang w:val="en-GB" w:eastAsia="en-IE"/>
              </w:rPr>
            </w:pPr>
            <w:r w:rsidRPr="00F80226">
              <w:rPr>
                <w:rFonts w:ascii="Calibri" w:hAnsi="Calibri" w:cs="Calibri"/>
                <w:b/>
                <w:bCs/>
                <w:sz w:val="22"/>
                <w:lang w:val="en-GB" w:eastAsia="en-IE"/>
              </w:rPr>
              <w:t>Designated Complaints Handler:</w:t>
            </w:r>
            <w:r w:rsidRPr="00F80226">
              <w:rPr>
                <w:rFonts w:ascii="Calibri" w:hAnsi="Calibri" w:cs="Calibri"/>
                <w:sz w:val="22"/>
                <w:lang w:val="en-GB" w:eastAsia="en-IE"/>
              </w:rPr>
              <w:t xml:space="preserve"> Tenderers must identify the individual(s) responsible for managing complaints, covering receipt, assessment, escalation, and resolution.</w:t>
            </w:r>
          </w:p>
          <w:p w14:paraId="5893E126" w14:textId="77777777" w:rsidR="00F80226" w:rsidRPr="00F80226" w:rsidRDefault="00F80226" w:rsidP="00F80226">
            <w:pPr>
              <w:keepLines/>
              <w:tabs>
                <w:tab w:val="left" w:pos="454"/>
                <w:tab w:val="left" w:pos="629"/>
                <w:tab w:val="left" w:pos="770"/>
                <w:tab w:val="left" w:pos="1814"/>
                <w:tab w:val="left" w:pos="2268"/>
              </w:tabs>
              <w:spacing w:after="270" w:line="276" w:lineRule="auto"/>
              <w:contextualSpacing/>
              <w:rPr>
                <w:rFonts w:ascii="Calibri" w:hAnsi="Calibri" w:cs="Calibri"/>
                <w:sz w:val="22"/>
                <w:lang w:val="en-GB" w:eastAsia="en-IE"/>
              </w:rPr>
            </w:pPr>
          </w:p>
          <w:p w14:paraId="1E3992E3" w14:textId="77777777" w:rsidR="00F80226" w:rsidRDefault="00F80226" w:rsidP="00F80226">
            <w:pPr>
              <w:keepLines/>
              <w:numPr>
                <w:ilvl w:val="0"/>
                <w:numId w:val="22"/>
              </w:numPr>
              <w:tabs>
                <w:tab w:val="left" w:pos="454"/>
                <w:tab w:val="left" w:pos="629"/>
                <w:tab w:val="left" w:pos="770"/>
                <w:tab w:val="left" w:pos="1814"/>
                <w:tab w:val="left" w:pos="2268"/>
              </w:tabs>
              <w:spacing w:after="270" w:line="276" w:lineRule="auto"/>
              <w:ind w:left="487" w:hanging="386"/>
              <w:contextualSpacing/>
              <w:rPr>
                <w:rFonts w:ascii="Calibri" w:hAnsi="Calibri" w:cs="Calibri"/>
                <w:sz w:val="22"/>
                <w:lang w:val="en-GB" w:eastAsia="en-IE"/>
              </w:rPr>
            </w:pPr>
            <w:r w:rsidRPr="00F80226">
              <w:rPr>
                <w:rFonts w:ascii="Calibri" w:hAnsi="Calibri" w:cs="Calibri"/>
                <w:b/>
                <w:bCs/>
                <w:sz w:val="22"/>
                <w:lang w:val="en-GB" w:eastAsia="en-IE"/>
              </w:rPr>
              <w:t>Reporting and Communication Mechanisms:</w:t>
            </w:r>
            <w:r w:rsidRPr="00F80226">
              <w:rPr>
                <w:rFonts w:ascii="Calibri" w:hAnsi="Calibri" w:cs="Calibri"/>
                <w:sz w:val="22"/>
                <w:lang w:val="en-GB" w:eastAsia="en-IE"/>
              </w:rPr>
              <w:t xml:space="preserve"> Complaints reporting timelines and mechanism for interacting with both Framework Clients and the Contracting Authority.</w:t>
            </w:r>
          </w:p>
          <w:p w14:paraId="003B3679" w14:textId="77777777" w:rsidR="00F80226" w:rsidRPr="00F80226" w:rsidRDefault="00F80226" w:rsidP="00F80226">
            <w:pPr>
              <w:keepLines/>
              <w:tabs>
                <w:tab w:val="left" w:pos="454"/>
                <w:tab w:val="left" w:pos="629"/>
                <w:tab w:val="left" w:pos="770"/>
                <w:tab w:val="left" w:pos="1814"/>
                <w:tab w:val="left" w:pos="2268"/>
              </w:tabs>
              <w:spacing w:after="270" w:line="276" w:lineRule="auto"/>
              <w:contextualSpacing/>
              <w:rPr>
                <w:rFonts w:ascii="Calibri" w:hAnsi="Calibri" w:cs="Calibri"/>
                <w:sz w:val="22"/>
                <w:lang w:val="en-GB" w:eastAsia="en-IE"/>
              </w:rPr>
            </w:pPr>
          </w:p>
          <w:p w14:paraId="21C4CA43" w14:textId="77777777" w:rsidR="00F80226" w:rsidRDefault="00F80226" w:rsidP="00F80226">
            <w:pPr>
              <w:keepLines/>
              <w:numPr>
                <w:ilvl w:val="0"/>
                <w:numId w:val="22"/>
              </w:numPr>
              <w:tabs>
                <w:tab w:val="left" w:pos="454"/>
                <w:tab w:val="left" w:pos="629"/>
                <w:tab w:val="left" w:pos="770"/>
                <w:tab w:val="left" w:pos="1814"/>
                <w:tab w:val="left" w:pos="2268"/>
              </w:tabs>
              <w:spacing w:after="270" w:line="276" w:lineRule="auto"/>
              <w:ind w:left="487" w:hanging="386"/>
              <w:contextualSpacing/>
              <w:rPr>
                <w:rFonts w:ascii="Calibri" w:hAnsi="Calibri" w:cs="Calibri"/>
                <w:sz w:val="22"/>
                <w:lang w:val="en-GB" w:eastAsia="en-IE"/>
              </w:rPr>
            </w:pPr>
            <w:r w:rsidRPr="00F80226">
              <w:rPr>
                <w:rFonts w:ascii="Calibri" w:hAnsi="Calibri" w:cs="Calibri"/>
                <w:b/>
                <w:bCs/>
                <w:sz w:val="22"/>
                <w:lang w:val="en-GB" w:eastAsia="en-IE"/>
              </w:rPr>
              <w:t>Escalation Procedures:</w:t>
            </w:r>
            <w:r w:rsidRPr="00F80226">
              <w:rPr>
                <w:rFonts w:ascii="Calibri" w:hAnsi="Calibri" w:cs="Calibri"/>
                <w:sz w:val="22"/>
                <w:lang w:val="en-GB" w:eastAsia="en-IE"/>
              </w:rPr>
              <w:t xml:space="preserve"> The mechanism for escalation where relevant and the timeframes around which complaints are handled and resolved.</w:t>
            </w:r>
          </w:p>
          <w:p w14:paraId="247FC699" w14:textId="77777777" w:rsidR="00F80226" w:rsidRPr="00F80226" w:rsidRDefault="00F80226" w:rsidP="00F80226">
            <w:pPr>
              <w:keepLines/>
              <w:tabs>
                <w:tab w:val="left" w:pos="454"/>
                <w:tab w:val="left" w:pos="629"/>
                <w:tab w:val="left" w:pos="770"/>
                <w:tab w:val="left" w:pos="1814"/>
                <w:tab w:val="left" w:pos="2268"/>
              </w:tabs>
              <w:spacing w:after="270" w:line="276" w:lineRule="auto"/>
              <w:contextualSpacing/>
              <w:rPr>
                <w:rFonts w:ascii="Calibri" w:hAnsi="Calibri" w:cs="Calibri"/>
                <w:sz w:val="22"/>
                <w:lang w:val="en-GB" w:eastAsia="en-IE"/>
              </w:rPr>
            </w:pPr>
          </w:p>
          <w:p w14:paraId="15901DDF" w14:textId="77777777" w:rsidR="00F80226" w:rsidRDefault="00F80226" w:rsidP="00F80226">
            <w:pPr>
              <w:keepLines/>
              <w:numPr>
                <w:ilvl w:val="0"/>
                <w:numId w:val="22"/>
              </w:numPr>
              <w:tabs>
                <w:tab w:val="left" w:pos="454"/>
                <w:tab w:val="left" w:pos="629"/>
                <w:tab w:val="left" w:pos="770"/>
                <w:tab w:val="left" w:pos="1814"/>
                <w:tab w:val="left" w:pos="2268"/>
              </w:tabs>
              <w:spacing w:after="270" w:line="276" w:lineRule="auto"/>
              <w:ind w:left="487" w:hanging="386"/>
              <w:contextualSpacing/>
              <w:rPr>
                <w:rFonts w:ascii="Calibri" w:hAnsi="Calibri" w:cs="Calibri"/>
                <w:sz w:val="22"/>
                <w:lang w:val="en-GB" w:eastAsia="en-IE"/>
              </w:rPr>
            </w:pPr>
            <w:r w:rsidRPr="00F80226">
              <w:rPr>
                <w:rFonts w:ascii="Calibri" w:hAnsi="Calibri" w:cs="Calibri"/>
                <w:b/>
                <w:bCs/>
                <w:sz w:val="22"/>
                <w:lang w:val="en-GB" w:eastAsia="en-IE"/>
              </w:rPr>
              <w:t>Management Oversight:</w:t>
            </w:r>
            <w:r w:rsidRPr="00F80226">
              <w:rPr>
                <w:rFonts w:ascii="Calibri" w:hAnsi="Calibri" w:cs="Calibri"/>
                <w:sz w:val="22"/>
                <w:lang w:val="en-GB" w:eastAsia="en-IE"/>
              </w:rPr>
              <w:t xml:space="preserve"> Complaints to be reviewed and discussed at management meetings to support continuous improvement.</w:t>
            </w:r>
          </w:p>
          <w:p w14:paraId="41E18AFE" w14:textId="77777777" w:rsidR="00F80226" w:rsidRPr="00F80226" w:rsidRDefault="00F80226" w:rsidP="00F80226">
            <w:pPr>
              <w:keepLines/>
              <w:tabs>
                <w:tab w:val="left" w:pos="454"/>
                <w:tab w:val="left" w:pos="629"/>
                <w:tab w:val="left" w:pos="770"/>
                <w:tab w:val="left" w:pos="1814"/>
                <w:tab w:val="left" w:pos="2268"/>
              </w:tabs>
              <w:spacing w:after="270" w:line="276" w:lineRule="auto"/>
              <w:contextualSpacing/>
              <w:rPr>
                <w:rFonts w:ascii="Calibri" w:hAnsi="Calibri" w:cs="Calibri"/>
                <w:sz w:val="22"/>
                <w:lang w:val="en-GB" w:eastAsia="en-IE"/>
              </w:rPr>
            </w:pPr>
          </w:p>
          <w:p w14:paraId="4A4313D0" w14:textId="77777777" w:rsidR="00F80226" w:rsidRPr="00F80226" w:rsidRDefault="00F80226" w:rsidP="00F80226">
            <w:pPr>
              <w:keepLines/>
              <w:tabs>
                <w:tab w:val="left" w:pos="454"/>
                <w:tab w:val="left" w:pos="907"/>
                <w:tab w:val="left" w:pos="1361"/>
                <w:tab w:val="left" w:pos="1814"/>
                <w:tab w:val="left" w:pos="2268"/>
              </w:tabs>
              <w:spacing w:after="270"/>
              <w:rPr>
                <w:rFonts w:ascii="Calibri" w:hAnsi="Calibri" w:cs="Calibri"/>
                <w:sz w:val="22"/>
                <w:lang w:eastAsia="en-IE"/>
              </w:rPr>
            </w:pPr>
            <w:r w:rsidRPr="00F80226">
              <w:rPr>
                <w:rFonts w:ascii="Calibri" w:hAnsi="Calibri" w:cs="Calibri"/>
                <w:sz w:val="22"/>
                <w:lang w:eastAsia="en-IE"/>
              </w:rPr>
              <w:t xml:space="preserve">Tenderers must provide a clear and comprehensive description of their proposed approach to meeting these specific requirements for Complaints Handling, including how it supports Framework Clients, and any additional features or services offered, </w:t>
            </w:r>
            <w:r w:rsidRPr="00F80226">
              <w:rPr>
                <w:rFonts w:ascii="Calibri" w:hAnsi="Calibri" w:cs="Calibri"/>
                <w:sz w:val="22"/>
                <w:lang w:val="en-GB" w:eastAsia="en-IE"/>
              </w:rPr>
              <w:t xml:space="preserve">also </w:t>
            </w:r>
            <w:r w:rsidRPr="00F80226">
              <w:rPr>
                <w:rFonts w:ascii="Calibri" w:eastAsia="Calibri" w:hAnsi="Calibri"/>
                <w:sz w:val="22"/>
                <w:lang w:eastAsia="en-IE"/>
              </w:rPr>
              <w:t>highlight where their proposal provides additional value in relation to the areas listed.</w:t>
            </w:r>
          </w:p>
          <w:p w14:paraId="72EDB9E4" w14:textId="45AA877C" w:rsidR="00BE2B46" w:rsidRDefault="00BE2B46" w:rsidP="00BE2B46">
            <w:pPr>
              <w:spacing w:line="276" w:lineRule="auto"/>
              <w:ind w:right="436"/>
              <w:jc w:val="both"/>
              <w:rPr>
                <w:rFonts w:ascii="Calibri" w:hAnsi="Calibri"/>
                <w:sz w:val="22"/>
                <w:szCs w:val="22"/>
              </w:rPr>
            </w:pPr>
            <w:r w:rsidRPr="00BE2B46">
              <w:rPr>
                <w:rFonts w:ascii="Calibri" w:hAnsi="Calibri"/>
                <w:sz w:val="22"/>
                <w:szCs w:val="22"/>
              </w:rPr>
              <w:t xml:space="preserve">The submission for this Award Criterion must be contained within the </w:t>
            </w:r>
            <w:r w:rsidRPr="00BE2B46">
              <w:rPr>
                <w:rFonts w:ascii="Calibri" w:hAnsi="Calibri"/>
                <w:b/>
                <w:sz w:val="22"/>
                <w:szCs w:val="22"/>
                <w:u w:val="single"/>
              </w:rPr>
              <w:t xml:space="preserve">maximum of </w:t>
            </w:r>
            <w:r w:rsidR="00446833">
              <w:rPr>
                <w:rFonts w:ascii="Calibri" w:hAnsi="Calibri" w:cs="Calibri"/>
                <w:b/>
                <w:sz w:val="22"/>
                <w:szCs w:val="22"/>
                <w:u w:val="single"/>
              </w:rPr>
              <w:t>two [2]</w:t>
            </w:r>
            <w:r w:rsidR="00446833" w:rsidRPr="00BE2B46">
              <w:rPr>
                <w:rFonts w:ascii="Calibri" w:hAnsi="Calibri" w:cs="Calibri"/>
                <w:b/>
                <w:sz w:val="22"/>
                <w:szCs w:val="22"/>
                <w:u w:val="single"/>
              </w:rPr>
              <w:t xml:space="preserve"> </w:t>
            </w:r>
            <w:r w:rsidRPr="00BE2B46">
              <w:rPr>
                <w:rFonts w:ascii="Calibri" w:hAnsi="Calibri"/>
                <w:b/>
                <w:sz w:val="22"/>
                <w:szCs w:val="22"/>
                <w:u w:val="single"/>
              </w:rPr>
              <w:t xml:space="preserve">A4 pages with single space </w:t>
            </w:r>
            <w:r w:rsidRPr="00BE2B46">
              <w:rPr>
                <w:rFonts w:asciiTheme="minorHAnsi" w:eastAsiaTheme="minorHAnsi" w:hAnsiTheme="minorHAnsi" w:cstheme="minorBidi"/>
                <w:b/>
                <w:sz w:val="22"/>
                <w:szCs w:val="22"/>
                <w:u w:val="single"/>
              </w:rPr>
              <w:t>Calibri</w:t>
            </w:r>
            <w:r w:rsidRPr="00BE2B46">
              <w:rPr>
                <w:rFonts w:ascii="Calibri" w:hAnsi="Calibri"/>
                <w:b/>
                <w:sz w:val="22"/>
                <w:szCs w:val="22"/>
                <w:u w:val="single"/>
              </w:rPr>
              <w:t xml:space="preserve"> font with a font size no smaller than 11</w:t>
            </w:r>
            <w:r w:rsidRPr="00BE2B46">
              <w:rPr>
                <w:rFonts w:ascii="Calibri" w:hAnsi="Calibri"/>
                <w:sz w:val="22"/>
                <w:szCs w:val="22"/>
              </w:rPr>
              <w:t xml:space="preserve">. Tenderers are advised that any part of their Tender beyond the page count where specified, </w:t>
            </w:r>
            <w:r w:rsidRPr="00BE2B46">
              <w:rPr>
                <w:rFonts w:ascii="Calibri" w:hAnsi="Calibri"/>
                <w:b/>
                <w:sz w:val="22"/>
                <w:szCs w:val="22"/>
              </w:rPr>
              <w:t>WILL NOT</w:t>
            </w:r>
            <w:r w:rsidRPr="00BE2B46">
              <w:rPr>
                <w:rFonts w:ascii="Calibri" w:hAnsi="Calibri"/>
                <w:sz w:val="22"/>
                <w:szCs w:val="22"/>
              </w:rPr>
              <w:t xml:space="preserve"> be considered for evaluation.</w:t>
            </w:r>
          </w:p>
          <w:p w14:paraId="5FE1DEB6" w14:textId="77777777" w:rsidR="00BE2B46" w:rsidRPr="00BE2B46" w:rsidRDefault="00BE2B46" w:rsidP="00BE2B46">
            <w:pPr>
              <w:spacing w:line="276" w:lineRule="auto"/>
              <w:ind w:right="436"/>
              <w:jc w:val="both"/>
              <w:rPr>
                <w:rFonts w:ascii="Calibri" w:hAnsi="Calibri"/>
                <w:sz w:val="22"/>
                <w:szCs w:val="22"/>
              </w:rPr>
            </w:pPr>
            <w:r w:rsidRPr="00BE2B46">
              <w:rPr>
                <w:rFonts w:ascii="Calibri" w:hAnsi="Calibri"/>
                <w:sz w:val="22"/>
                <w:szCs w:val="22"/>
              </w:rPr>
              <w:t>Information in the form of tables and/or graphs is permitted and can be included in the response page count for this criterion.</w:t>
            </w:r>
          </w:p>
          <w:p w14:paraId="7729DA55" w14:textId="77777777" w:rsidR="00BE2B46" w:rsidRPr="00BE2B46" w:rsidRDefault="00BE2B46" w:rsidP="00BE2B46">
            <w:pPr>
              <w:spacing w:line="276" w:lineRule="auto"/>
              <w:ind w:left="360" w:right="436"/>
              <w:jc w:val="both"/>
              <w:rPr>
                <w:rFonts w:ascii="Calibri" w:hAnsi="Calibri"/>
                <w:sz w:val="22"/>
                <w:szCs w:val="22"/>
              </w:rPr>
            </w:pPr>
          </w:p>
          <w:p w14:paraId="1BA9F680" w14:textId="77777777" w:rsidR="00BE2B46" w:rsidRPr="00BE2B46" w:rsidRDefault="00BE2B46" w:rsidP="00BE2B46">
            <w:pPr>
              <w:tabs>
                <w:tab w:val="left" w:pos="454"/>
                <w:tab w:val="left" w:pos="907"/>
                <w:tab w:val="left" w:pos="1361"/>
                <w:tab w:val="left" w:pos="1814"/>
                <w:tab w:val="left" w:pos="2268"/>
              </w:tabs>
              <w:spacing w:after="270"/>
              <w:contextualSpacing/>
              <w:rPr>
                <w:rFonts w:ascii="Calibri" w:hAnsi="Calibri"/>
                <w:sz w:val="22"/>
                <w:lang w:val="en-GB"/>
              </w:rPr>
            </w:pPr>
            <w:r w:rsidRPr="00BE2B46">
              <w:rPr>
                <w:rFonts w:ascii="Calibri" w:hAnsi="Calibri"/>
                <w:sz w:val="22"/>
                <w:szCs w:val="22"/>
              </w:rPr>
              <w:t>Tenderers should not embed documents in the TRD.</w:t>
            </w:r>
          </w:p>
          <w:p w14:paraId="56FC67B4" w14:textId="77777777" w:rsidR="00BE2B46" w:rsidRPr="00BE2B46" w:rsidRDefault="00BE2B46" w:rsidP="00BE2B46">
            <w:pPr>
              <w:spacing w:line="276" w:lineRule="auto"/>
              <w:ind w:right="436"/>
              <w:jc w:val="both"/>
              <w:rPr>
                <w:rFonts w:ascii="Calibri" w:hAnsi="Calibri"/>
                <w:sz w:val="22"/>
                <w:szCs w:val="22"/>
              </w:rPr>
            </w:pPr>
          </w:p>
          <w:p w14:paraId="721FB437" w14:textId="77777777" w:rsidR="00A21EF7" w:rsidRPr="00AD7D16" w:rsidRDefault="00A21EF7" w:rsidP="00F67C36">
            <w:pPr>
              <w:spacing w:after="120"/>
              <w:contextualSpacing/>
              <w:rPr>
                <w:rFonts w:ascii="Calibri" w:hAnsi="Calibri"/>
                <w:sz w:val="23"/>
                <w:szCs w:val="23"/>
                <w:lang w:val="en-GB"/>
              </w:rPr>
            </w:pPr>
          </w:p>
        </w:tc>
      </w:tr>
      <w:tr w:rsidR="00A21EF7" w:rsidRPr="00F7532B" w14:paraId="57AAA40F" w14:textId="77777777" w:rsidTr="00FD2B1F">
        <w:trPr>
          <w:trHeight w:val="1122"/>
        </w:trPr>
        <w:tc>
          <w:tcPr>
            <w:tcW w:w="9634" w:type="dxa"/>
            <w:gridSpan w:val="2"/>
            <w:shd w:val="clear" w:color="auto" w:fill="DDEEEC"/>
          </w:tcPr>
          <w:p w14:paraId="77F5E852" w14:textId="77777777" w:rsidR="004D4EA3" w:rsidRPr="000A7CD6" w:rsidRDefault="004D4EA3" w:rsidP="004D4EA3">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t>Please enter your response here</w:t>
            </w:r>
          </w:p>
          <w:p w14:paraId="4480BADB" w14:textId="77777777" w:rsidR="00A21EF7" w:rsidRPr="00F7532B" w:rsidRDefault="00A21EF7" w:rsidP="00F67C36">
            <w:pPr>
              <w:rPr>
                <w:rFonts w:asciiTheme="minorHAnsi" w:hAnsiTheme="minorHAnsi" w:cstheme="minorHAnsi"/>
                <w:sz w:val="23"/>
                <w:szCs w:val="23"/>
              </w:rPr>
            </w:pPr>
          </w:p>
          <w:p w14:paraId="198D2AAB" w14:textId="77777777" w:rsidR="00A21EF7" w:rsidRPr="00F7532B" w:rsidRDefault="00A21EF7" w:rsidP="00F67C36">
            <w:pPr>
              <w:rPr>
                <w:rFonts w:asciiTheme="minorHAnsi" w:hAnsiTheme="minorHAnsi" w:cstheme="minorHAnsi"/>
                <w:i/>
                <w:color w:val="A6A6A6"/>
                <w:lang w:val="en-GB"/>
              </w:rPr>
            </w:pPr>
          </w:p>
        </w:tc>
      </w:tr>
      <w:tr w:rsidR="00A21EF7" w:rsidRPr="00F7532B" w14:paraId="7D86C94D" w14:textId="77777777" w:rsidTr="00FD2B1F">
        <w:tc>
          <w:tcPr>
            <w:tcW w:w="1413" w:type="dxa"/>
            <w:shd w:val="clear" w:color="auto" w:fill="DDEEEC"/>
          </w:tcPr>
          <w:p w14:paraId="27DC70ED" w14:textId="77777777" w:rsidR="00A21EF7" w:rsidRPr="00FD2B1F" w:rsidRDefault="00A21EF7" w:rsidP="00F67C36">
            <w:pPr>
              <w:jc w:val="center"/>
              <w:rPr>
                <w:rFonts w:asciiTheme="minorHAnsi" w:hAnsiTheme="minorHAnsi" w:cstheme="minorHAnsi"/>
                <w:b/>
                <w:bCs/>
                <w:color w:val="000000" w:themeColor="text1"/>
                <w:sz w:val="23"/>
                <w:szCs w:val="23"/>
              </w:rPr>
            </w:pPr>
            <w:r w:rsidRPr="00FD2B1F">
              <w:rPr>
                <w:rFonts w:asciiTheme="minorHAnsi" w:hAnsiTheme="minorHAnsi" w:cstheme="minorHAnsi"/>
                <w:b/>
                <w:bCs/>
                <w:color w:val="000000" w:themeColor="text1"/>
                <w:sz w:val="23"/>
                <w:szCs w:val="23"/>
              </w:rPr>
              <w:lastRenderedPageBreak/>
              <w:t>RFT Appendix 1</w:t>
            </w:r>
          </w:p>
          <w:p w14:paraId="4EE4F356" w14:textId="77777777" w:rsidR="00A21EF7" w:rsidRPr="00FD2B1F" w:rsidRDefault="00A21EF7" w:rsidP="00F67C36">
            <w:pPr>
              <w:jc w:val="center"/>
              <w:rPr>
                <w:rFonts w:asciiTheme="minorHAnsi" w:hAnsiTheme="minorHAnsi" w:cstheme="minorHAnsi"/>
                <w:b/>
                <w:bCs/>
                <w:color w:val="000000" w:themeColor="text1"/>
                <w:sz w:val="23"/>
                <w:szCs w:val="23"/>
              </w:rPr>
            </w:pPr>
            <w:r w:rsidRPr="00FD2B1F">
              <w:rPr>
                <w:rFonts w:asciiTheme="minorHAnsi" w:hAnsiTheme="minorHAnsi" w:cstheme="minorHAnsi"/>
                <w:b/>
                <w:bCs/>
                <w:color w:val="000000" w:themeColor="text1"/>
                <w:sz w:val="23"/>
                <w:szCs w:val="23"/>
              </w:rPr>
              <w:t>Reference</w:t>
            </w:r>
          </w:p>
          <w:p w14:paraId="40580FC5" w14:textId="1930C280" w:rsidR="00A21EF7" w:rsidRPr="00FD2B1F" w:rsidRDefault="00FD2B1F" w:rsidP="00F67C36">
            <w:pPr>
              <w:jc w:val="center"/>
              <w:rPr>
                <w:rFonts w:asciiTheme="minorHAnsi" w:hAnsiTheme="minorHAnsi" w:cstheme="minorHAnsi"/>
                <w:b/>
                <w:color w:val="000000" w:themeColor="text1"/>
                <w:sz w:val="23"/>
                <w:szCs w:val="23"/>
                <w:lang w:val="en-GB"/>
              </w:rPr>
            </w:pPr>
            <w:r>
              <w:rPr>
                <w:rFonts w:asciiTheme="minorHAnsi" w:hAnsiTheme="minorHAnsi" w:cstheme="minorHAnsi"/>
                <w:b/>
                <w:bCs/>
                <w:color w:val="000000" w:themeColor="text1"/>
                <w:sz w:val="23"/>
                <w:szCs w:val="23"/>
              </w:rPr>
              <w:t>3.</w:t>
            </w:r>
            <w:r w:rsidR="00A21EF7" w:rsidRPr="00FD2B1F">
              <w:rPr>
                <w:rFonts w:asciiTheme="minorHAnsi" w:hAnsiTheme="minorHAnsi" w:cstheme="minorHAnsi"/>
                <w:b/>
                <w:bCs/>
                <w:color w:val="000000" w:themeColor="text1"/>
                <w:sz w:val="23"/>
                <w:szCs w:val="23"/>
              </w:rPr>
              <w:t>4.5</w:t>
            </w:r>
          </w:p>
        </w:tc>
        <w:tc>
          <w:tcPr>
            <w:tcW w:w="8221" w:type="dxa"/>
            <w:shd w:val="clear" w:color="auto" w:fill="DDEEEC"/>
          </w:tcPr>
          <w:p w14:paraId="0D61D721" w14:textId="722D6C8C" w:rsidR="00A21EF7" w:rsidRPr="00FD2B1F" w:rsidRDefault="00A21EF7" w:rsidP="00F67C36">
            <w:pPr>
              <w:jc w:val="center"/>
              <w:rPr>
                <w:rFonts w:asciiTheme="minorHAnsi" w:hAnsiTheme="minorHAnsi" w:cstheme="minorHAnsi"/>
                <w:b/>
                <w:color w:val="000000" w:themeColor="text1"/>
                <w:sz w:val="23"/>
                <w:szCs w:val="23"/>
                <w:lang w:val="en-GB"/>
              </w:rPr>
            </w:pPr>
            <w:r w:rsidRPr="00FD2B1F">
              <w:rPr>
                <w:rFonts w:asciiTheme="minorHAnsi" w:hAnsiTheme="minorHAnsi" w:cstheme="minorHAnsi"/>
                <w:b/>
                <w:color w:val="000000" w:themeColor="text1"/>
                <w:sz w:val="23"/>
                <w:szCs w:val="23"/>
                <w:lang w:val="en-GB"/>
              </w:rPr>
              <w:t xml:space="preserve">Sub-Criterion 4.5: </w:t>
            </w:r>
            <w:r w:rsidRPr="00FD2B1F">
              <w:rPr>
                <w:rFonts w:asciiTheme="minorHAnsi" w:hAnsiTheme="minorHAnsi" w:cstheme="minorHAnsi"/>
                <w:b/>
                <w:color w:val="000000" w:themeColor="text1"/>
                <w:sz w:val="23"/>
                <w:szCs w:val="23"/>
              </w:rPr>
              <w:t xml:space="preserve">Training </w:t>
            </w:r>
            <w:r w:rsidRPr="00FD2B1F">
              <w:rPr>
                <w:rFonts w:asciiTheme="minorHAnsi" w:hAnsiTheme="minorHAnsi" w:cstheme="minorHAnsi"/>
                <w:b/>
                <w:color w:val="000000" w:themeColor="text1"/>
                <w:sz w:val="23"/>
                <w:szCs w:val="23"/>
                <w:lang w:val="en-GB"/>
              </w:rPr>
              <w:t>(</w:t>
            </w:r>
            <w:r w:rsidR="00FD2B1F" w:rsidRPr="00FD2B1F">
              <w:rPr>
                <w:rFonts w:asciiTheme="minorHAnsi" w:hAnsiTheme="minorHAnsi" w:cstheme="minorHAnsi"/>
                <w:b/>
                <w:color w:val="000000" w:themeColor="text1"/>
                <w:sz w:val="23"/>
                <w:szCs w:val="23"/>
                <w:lang w:val="en-GB"/>
              </w:rPr>
              <w:t>10 marks available/</w:t>
            </w:r>
            <w:r w:rsidR="00FD2B1F" w:rsidRPr="00FD2B1F">
              <w:rPr>
                <w:rFonts w:asciiTheme="minorHAnsi" w:hAnsiTheme="minorHAnsi" w:cstheme="minorHAnsi"/>
                <w:b/>
                <w:color w:val="000000" w:themeColor="text1"/>
                <w:sz w:val="23"/>
                <w:szCs w:val="23"/>
              </w:rPr>
              <w:t>minimum qualifying threshold 6 marks</w:t>
            </w:r>
            <w:r w:rsidR="00FD2B1F" w:rsidRPr="00FD2B1F">
              <w:rPr>
                <w:rFonts w:asciiTheme="minorHAnsi" w:hAnsiTheme="minorHAnsi" w:cstheme="minorHAnsi"/>
                <w:b/>
                <w:color w:val="000000" w:themeColor="text1"/>
                <w:sz w:val="23"/>
                <w:szCs w:val="23"/>
                <w:lang w:val="en-GB"/>
              </w:rPr>
              <w:t>)</w:t>
            </w:r>
          </w:p>
        </w:tc>
      </w:tr>
      <w:tr w:rsidR="00A21EF7" w:rsidRPr="00F7532B" w14:paraId="20F75468" w14:textId="77777777" w:rsidTr="00F67C36">
        <w:trPr>
          <w:trHeight w:val="6500"/>
        </w:trPr>
        <w:tc>
          <w:tcPr>
            <w:tcW w:w="9634" w:type="dxa"/>
            <w:gridSpan w:val="2"/>
            <w:shd w:val="clear" w:color="auto" w:fill="auto"/>
          </w:tcPr>
          <w:p w14:paraId="4EF8EF0E" w14:textId="12D2297C" w:rsidR="005D771E" w:rsidRPr="005D771E" w:rsidRDefault="005D771E" w:rsidP="005D771E">
            <w:pPr>
              <w:rPr>
                <w:rFonts w:ascii="Calibri" w:hAnsi="Calibri" w:cs="Calibri"/>
                <w:sz w:val="22"/>
                <w:lang w:eastAsia="en-IE"/>
              </w:rPr>
            </w:pPr>
            <w:r w:rsidRPr="005D771E">
              <w:rPr>
                <w:rFonts w:ascii="Calibri" w:hAnsi="Calibri" w:cs="Calibri"/>
                <w:sz w:val="22"/>
                <w:lang w:eastAsia="en-IE"/>
              </w:rPr>
              <w:t xml:space="preserve">Tenderers must demonstrate the quality of their proposed approach to training Framework Clients’ personnel in the use of their Services. The Successful Tenderers will be required to deliver ongoing and </w:t>
            </w:r>
            <w:r w:rsidR="00C3084A">
              <w:rPr>
                <w:rFonts w:ascii="Calibri" w:hAnsi="Calibri" w:cs="Calibri"/>
                <w:sz w:val="22"/>
                <w:lang w:eastAsia="en-IE"/>
              </w:rPr>
              <w:t>re</w:t>
            </w:r>
            <w:r w:rsidRPr="005D771E">
              <w:rPr>
                <w:rFonts w:ascii="Calibri" w:hAnsi="Calibri" w:cs="Calibri"/>
                <w:sz w:val="22"/>
                <w:lang w:eastAsia="en-IE"/>
              </w:rPr>
              <w:t>fresher training at no additional cost, that ensures Framework Clients are confident and competent in accessing and using all relevant systems and tools.</w:t>
            </w:r>
          </w:p>
          <w:p w14:paraId="3EF7D6C9" w14:textId="77777777" w:rsidR="005D771E" w:rsidRPr="005D771E" w:rsidRDefault="005D771E" w:rsidP="005D771E">
            <w:pPr>
              <w:rPr>
                <w:rFonts w:ascii="Calibri" w:hAnsi="Calibri" w:cs="Calibri"/>
                <w:sz w:val="22"/>
                <w:lang w:eastAsia="en-IE"/>
              </w:rPr>
            </w:pPr>
          </w:p>
          <w:p w14:paraId="44F7A9AC" w14:textId="77777777" w:rsidR="005D771E" w:rsidRPr="005D771E" w:rsidRDefault="005D771E" w:rsidP="005D771E">
            <w:pPr>
              <w:rPr>
                <w:rFonts w:ascii="Calibri" w:hAnsi="Calibri" w:cs="Calibri"/>
                <w:sz w:val="22"/>
                <w:lang w:eastAsia="en-IE"/>
              </w:rPr>
            </w:pPr>
            <w:r w:rsidRPr="005D771E">
              <w:rPr>
                <w:rFonts w:ascii="Calibri" w:hAnsi="Calibri" w:cs="Calibri"/>
                <w:sz w:val="22"/>
                <w:lang w:eastAsia="en-IE"/>
              </w:rPr>
              <w:t>Training must cover, at a minimum, the following areas:</w:t>
            </w:r>
          </w:p>
          <w:p w14:paraId="6C34FE5A" w14:textId="77777777" w:rsidR="005D771E" w:rsidRPr="005D771E" w:rsidRDefault="005D771E" w:rsidP="005D771E">
            <w:pPr>
              <w:rPr>
                <w:rFonts w:ascii="Calibri" w:hAnsi="Calibri" w:cs="Calibri"/>
                <w:sz w:val="22"/>
                <w:lang w:eastAsia="en-IE"/>
              </w:rPr>
            </w:pPr>
          </w:p>
          <w:p w14:paraId="480EBEDA" w14:textId="77777777" w:rsidR="005D771E" w:rsidRPr="005D771E" w:rsidRDefault="005D771E" w:rsidP="005D771E">
            <w:pPr>
              <w:numPr>
                <w:ilvl w:val="1"/>
                <w:numId w:val="34"/>
              </w:numPr>
              <w:spacing w:after="120" w:line="276" w:lineRule="auto"/>
              <w:ind w:left="736" w:hanging="567"/>
              <w:contextualSpacing/>
              <w:rPr>
                <w:rFonts w:ascii="Calibri" w:hAnsi="Calibri" w:cs="Calibri"/>
                <w:sz w:val="22"/>
                <w:lang w:val="en-GB" w:eastAsia="en-IE"/>
              </w:rPr>
            </w:pPr>
            <w:r w:rsidRPr="005D771E">
              <w:rPr>
                <w:rFonts w:ascii="Calibri" w:hAnsi="Calibri" w:cs="Calibri"/>
                <w:sz w:val="22"/>
                <w:lang w:val="en-GB" w:eastAsia="en-IE"/>
              </w:rPr>
              <w:t>Offline Services: Instruction on how to access and use the Successful Tenderers’ offline booking facilities.</w:t>
            </w:r>
          </w:p>
          <w:p w14:paraId="78BC8A48" w14:textId="77777777" w:rsidR="005D771E" w:rsidRPr="005D771E" w:rsidRDefault="005D771E" w:rsidP="005D771E">
            <w:pPr>
              <w:numPr>
                <w:ilvl w:val="1"/>
                <w:numId w:val="34"/>
              </w:numPr>
              <w:spacing w:after="120" w:line="276" w:lineRule="auto"/>
              <w:ind w:left="736" w:hanging="567"/>
              <w:contextualSpacing/>
              <w:rPr>
                <w:rFonts w:ascii="Calibri" w:hAnsi="Calibri" w:cs="Calibri"/>
                <w:sz w:val="22"/>
                <w:lang w:val="en-GB" w:eastAsia="en-IE"/>
              </w:rPr>
            </w:pPr>
            <w:r w:rsidRPr="005D771E">
              <w:rPr>
                <w:rFonts w:ascii="Calibri" w:hAnsi="Calibri" w:cs="Calibri"/>
                <w:sz w:val="22"/>
                <w:lang w:val="en-GB" w:eastAsia="en-IE"/>
              </w:rPr>
              <w:t>Online Booking Tool: Training on the use of Online Booking Tool must be delivered through a safe training environment that replicates the Live System. This training environment must remain accessible to Framework Clients throughout the contract term.</w:t>
            </w:r>
          </w:p>
          <w:p w14:paraId="7411EB3B" w14:textId="77777777" w:rsidR="005D771E" w:rsidRPr="005D771E" w:rsidRDefault="005D771E" w:rsidP="005D771E">
            <w:pPr>
              <w:numPr>
                <w:ilvl w:val="1"/>
                <w:numId w:val="34"/>
              </w:numPr>
              <w:spacing w:after="120" w:line="276" w:lineRule="auto"/>
              <w:ind w:left="736" w:hanging="567"/>
              <w:contextualSpacing/>
              <w:rPr>
                <w:rFonts w:ascii="Calibri" w:hAnsi="Calibri" w:cs="Calibri"/>
                <w:sz w:val="22"/>
                <w:lang w:val="en-GB" w:eastAsia="en-IE"/>
              </w:rPr>
            </w:pPr>
            <w:r w:rsidRPr="005D771E">
              <w:rPr>
                <w:rFonts w:ascii="Calibri" w:hAnsi="Calibri" w:cs="Calibri"/>
                <w:sz w:val="22"/>
                <w:lang w:val="en-GB" w:eastAsia="en-IE"/>
              </w:rPr>
              <w:t xml:space="preserve">Online Financial Processes: Training on the use of the system for Online Invoicing / Refund / Credit Note Procedures. </w:t>
            </w:r>
          </w:p>
          <w:p w14:paraId="6E7A3908" w14:textId="77777777" w:rsidR="005D771E" w:rsidRPr="005D771E" w:rsidRDefault="005D771E" w:rsidP="005D771E">
            <w:pPr>
              <w:numPr>
                <w:ilvl w:val="1"/>
                <w:numId w:val="34"/>
              </w:numPr>
              <w:spacing w:after="120" w:line="276" w:lineRule="auto"/>
              <w:ind w:left="736" w:hanging="567"/>
              <w:contextualSpacing/>
              <w:rPr>
                <w:rFonts w:ascii="Calibri" w:hAnsi="Calibri" w:cs="Calibri"/>
                <w:sz w:val="22"/>
                <w:lang w:val="en-GB" w:eastAsia="en-IE"/>
              </w:rPr>
            </w:pPr>
            <w:r w:rsidRPr="005D771E">
              <w:rPr>
                <w:rFonts w:ascii="Calibri" w:hAnsi="Calibri" w:cs="Calibri"/>
                <w:sz w:val="22"/>
                <w:lang w:val="en-GB" w:eastAsia="en-IE"/>
              </w:rPr>
              <w:t>Traveller Tracking Tool: Training on how to use the Traveller Tracking Tool to monitor and manage traveller movements.</w:t>
            </w:r>
          </w:p>
          <w:p w14:paraId="61EAD8D2" w14:textId="77777777" w:rsidR="005D771E" w:rsidRPr="005D771E" w:rsidRDefault="005D771E" w:rsidP="005D771E">
            <w:pPr>
              <w:numPr>
                <w:ilvl w:val="1"/>
                <w:numId w:val="34"/>
              </w:numPr>
              <w:spacing w:after="120" w:line="276" w:lineRule="auto"/>
              <w:ind w:left="736" w:hanging="567"/>
              <w:contextualSpacing/>
              <w:rPr>
                <w:rFonts w:ascii="Calibri" w:hAnsi="Calibri" w:cs="Calibri"/>
                <w:sz w:val="22"/>
                <w:lang w:val="en-GB" w:eastAsia="en-IE"/>
              </w:rPr>
            </w:pPr>
            <w:r w:rsidRPr="005D771E">
              <w:rPr>
                <w:rFonts w:ascii="Calibri" w:hAnsi="Calibri" w:cs="Calibri"/>
                <w:sz w:val="22"/>
                <w:lang w:val="en-GB" w:eastAsia="en-IE"/>
              </w:rPr>
              <w:t>Online Portal: Instruction on accessing and navigating the Successful Tenderers’ online portal.</w:t>
            </w:r>
          </w:p>
          <w:p w14:paraId="098CE64E" w14:textId="77777777" w:rsidR="005D771E" w:rsidRPr="005D771E" w:rsidRDefault="005D771E" w:rsidP="005D771E">
            <w:pPr>
              <w:numPr>
                <w:ilvl w:val="1"/>
                <w:numId w:val="34"/>
              </w:numPr>
              <w:spacing w:after="120" w:line="276" w:lineRule="auto"/>
              <w:ind w:left="736" w:hanging="567"/>
              <w:contextualSpacing/>
              <w:rPr>
                <w:rFonts w:ascii="Calibri" w:hAnsi="Calibri" w:cs="Calibri"/>
                <w:sz w:val="22"/>
                <w:lang w:val="en-GB" w:eastAsia="en-IE"/>
              </w:rPr>
            </w:pPr>
            <w:r w:rsidRPr="005D771E">
              <w:rPr>
                <w:rFonts w:ascii="Calibri" w:hAnsi="Calibri" w:cs="Calibri"/>
                <w:sz w:val="22"/>
                <w:lang w:val="en-GB" w:eastAsia="en-IE"/>
              </w:rPr>
              <w:t>Reporting Functionality: Training on use of reporting functionality.</w:t>
            </w:r>
          </w:p>
          <w:p w14:paraId="7D6BF508" w14:textId="77777777" w:rsidR="005D771E" w:rsidRPr="005D771E" w:rsidRDefault="005D771E" w:rsidP="005D771E">
            <w:pPr>
              <w:spacing w:after="120"/>
              <w:ind w:left="912"/>
              <w:contextualSpacing/>
              <w:rPr>
                <w:rFonts w:ascii="Calibri" w:hAnsi="Calibri" w:cs="Calibri"/>
                <w:sz w:val="22"/>
                <w:lang w:val="en-GB" w:eastAsia="en-IE"/>
              </w:rPr>
            </w:pPr>
          </w:p>
          <w:p w14:paraId="31A424AD" w14:textId="77777777" w:rsidR="005D771E" w:rsidRPr="005D771E" w:rsidRDefault="005D771E" w:rsidP="005D771E">
            <w:pPr>
              <w:rPr>
                <w:rFonts w:ascii="Calibri" w:hAnsi="Calibri" w:cs="Calibri"/>
                <w:sz w:val="22"/>
                <w:lang w:eastAsia="en-IE"/>
              </w:rPr>
            </w:pPr>
            <w:r w:rsidRPr="005D771E">
              <w:rPr>
                <w:rFonts w:ascii="Calibri" w:hAnsi="Calibri" w:cs="Calibri"/>
                <w:sz w:val="22"/>
                <w:lang w:eastAsia="en-IE"/>
              </w:rPr>
              <w:t>Training may take the form of in-house workshops in Framework Client organisations, formal training sessions, or other suitable formats tailored to the needs of Framework Clients.</w:t>
            </w:r>
          </w:p>
          <w:p w14:paraId="011FC290" w14:textId="77777777" w:rsidR="005D771E" w:rsidRPr="005D771E" w:rsidRDefault="005D771E" w:rsidP="005D771E">
            <w:pPr>
              <w:rPr>
                <w:rFonts w:ascii="Calibri" w:hAnsi="Calibri" w:cs="Calibri"/>
                <w:sz w:val="22"/>
                <w:lang w:eastAsia="en-IE"/>
              </w:rPr>
            </w:pPr>
          </w:p>
          <w:p w14:paraId="3A77CD41" w14:textId="77777777" w:rsidR="005D771E" w:rsidRPr="005D771E" w:rsidRDefault="005D771E" w:rsidP="005D771E">
            <w:pPr>
              <w:rPr>
                <w:rFonts w:ascii="Calibri" w:hAnsi="Calibri" w:cs="Calibri"/>
                <w:sz w:val="22"/>
                <w:lang w:eastAsia="en-IE"/>
              </w:rPr>
            </w:pPr>
            <w:r w:rsidRPr="005D771E">
              <w:rPr>
                <w:rFonts w:ascii="Calibri" w:hAnsi="Calibri" w:cs="Calibri"/>
                <w:sz w:val="22"/>
                <w:lang w:eastAsia="en-IE"/>
              </w:rPr>
              <w:t xml:space="preserve">Tenderers must provide a clear and detailed description of their proposed training approach, including how it meets the specific requirements above and supports Framework Clients. Any additional services or features offered as part of the training programme should also be outlined, </w:t>
            </w:r>
            <w:r w:rsidRPr="005D771E">
              <w:rPr>
                <w:rFonts w:ascii="Calibri" w:hAnsi="Calibri" w:cs="Calibri"/>
                <w:sz w:val="22"/>
                <w:lang w:val="en-GB" w:eastAsia="en-IE"/>
              </w:rPr>
              <w:t xml:space="preserve">also </w:t>
            </w:r>
            <w:r w:rsidRPr="005D771E">
              <w:rPr>
                <w:rFonts w:ascii="Calibri" w:eastAsia="Calibri" w:hAnsi="Calibri"/>
                <w:sz w:val="22"/>
                <w:lang w:eastAsia="en-IE"/>
              </w:rPr>
              <w:t>highlight where their proposal provides additional value in relation to the areas listed.</w:t>
            </w:r>
          </w:p>
          <w:p w14:paraId="7AB87147" w14:textId="77777777" w:rsidR="00BE2B46" w:rsidRPr="00BE2B46" w:rsidRDefault="00BE2B46" w:rsidP="00BE2B46">
            <w:pPr>
              <w:rPr>
                <w:rFonts w:ascii="Calibri" w:hAnsi="Calibri" w:cs="Calibri"/>
                <w:sz w:val="22"/>
                <w:szCs w:val="22"/>
              </w:rPr>
            </w:pPr>
          </w:p>
          <w:p w14:paraId="10DE9905" w14:textId="7248E1F4" w:rsidR="00BE2B46" w:rsidRPr="00BE2B46" w:rsidRDefault="00BE2B46" w:rsidP="00BE2B46">
            <w:pPr>
              <w:spacing w:line="276" w:lineRule="auto"/>
              <w:ind w:right="436"/>
              <w:jc w:val="both"/>
              <w:rPr>
                <w:rFonts w:ascii="Calibri" w:hAnsi="Calibri"/>
                <w:sz w:val="22"/>
                <w:szCs w:val="22"/>
              </w:rPr>
            </w:pPr>
            <w:r w:rsidRPr="00BE2B46">
              <w:rPr>
                <w:rFonts w:ascii="Calibri" w:hAnsi="Calibri"/>
                <w:sz w:val="22"/>
                <w:szCs w:val="22"/>
              </w:rPr>
              <w:t xml:space="preserve">The submission for this Award Criterion must be contained within the </w:t>
            </w:r>
            <w:r w:rsidRPr="00BE2B46">
              <w:rPr>
                <w:rFonts w:ascii="Calibri" w:hAnsi="Calibri"/>
                <w:b/>
                <w:sz w:val="22"/>
                <w:szCs w:val="22"/>
                <w:u w:val="single"/>
              </w:rPr>
              <w:t xml:space="preserve">maximum of </w:t>
            </w:r>
            <w:r w:rsidR="00446833">
              <w:rPr>
                <w:rFonts w:ascii="Calibri" w:hAnsi="Calibri" w:cs="Calibri"/>
                <w:b/>
                <w:sz w:val="22"/>
                <w:szCs w:val="22"/>
                <w:u w:val="single"/>
              </w:rPr>
              <w:t>two [2]</w:t>
            </w:r>
            <w:r w:rsidR="00446833" w:rsidRPr="00BE2B46">
              <w:rPr>
                <w:rFonts w:ascii="Calibri" w:hAnsi="Calibri" w:cs="Calibri"/>
                <w:b/>
                <w:sz w:val="22"/>
                <w:szCs w:val="22"/>
                <w:u w:val="single"/>
              </w:rPr>
              <w:t xml:space="preserve"> </w:t>
            </w:r>
            <w:r w:rsidRPr="00BE2B46">
              <w:rPr>
                <w:rFonts w:ascii="Calibri" w:hAnsi="Calibri"/>
                <w:b/>
                <w:sz w:val="22"/>
                <w:szCs w:val="22"/>
                <w:u w:val="single"/>
              </w:rPr>
              <w:t xml:space="preserve">A4 pages with single space </w:t>
            </w:r>
            <w:r w:rsidRPr="00BE2B46">
              <w:rPr>
                <w:rFonts w:asciiTheme="minorHAnsi" w:eastAsiaTheme="minorHAnsi" w:hAnsiTheme="minorHAnsi" w:cstheme="minorBidi"/>
                <w:b/>
                <w:sz w:val="22"/>
                <w:szCs w:val="22"/>
                <w:u w:val="single"/>
              </w:rPr>
              <w:t>Calibri</w:t>
            </w:r>
            <w:r w:rsidRPr="00BE2B46">
              <w:rPr>
                <w:rFonts w:ascii="Calibri" w:hAnsi="Calibri"/>
                <w:b/>
                <w:sz w:val="22"/>
                <w:szCs w:val="22"/>
                <w:u w:val="single"/>
              </w:rPr>
              <w:t xml:space="preserve"> font with a font size no smaller than 11</w:t>
            </w:r>
            <w:r w:rsidRPr="00BE2B46">
              <w:rPr>
                <w:rFonts w:ascii="Calibri" w:hAnsi="Calibri"/>
                <w:sz w:val="22"/>
                <w:szCs w:val="22"/>
              </w:rPr>
              <w:t xml:space="preserve">. Tenderers are advised that any part of their Tender beyond the page count where specified, </w:t>
            </w:r>
            <w:r w:rsidRPr="00BE2B46">
              <w:rPr>
                <w:rFonts w:ascii="Calibri" w:hAnsi="Calibri"/>
                <w:b/>
                <w:sz w:val="22"/>
                <w:szCs w:val="22"/>
              </w:rPr>
              <w:t>WILL NOT</w:t>
            </w:r>
            <w:r w:rsidRPr="00BE2B46">
              <w:rPr>
                <w:rFonts w:ascii="Calibri" w:hAnsi="Calibri"/>
                <w:sz w:val="22"/>
                <w:szCs w:val="22"/>
              </w:rPr>
              <w:t xml:space="preserve"> be considered for evaluation.</w:t>
            </w:r>
          </w:p>
          <w:p w14:paraId="46A121C5" w14:textId="77777777" w:rsidR="00BE2B46" w:rsidRPr="00BE2B46" w:rsidRDefault="00BE2B46" w:rsidP="00BE2B46">
            <w:pPr>
              <w:spacing w:line="276" w:lineRule="auto"/>
              <w:ind w:left="360" w:right="436"/>
              <w:jc w:val="both"/>
              <w:rPr>
                <w:rFonts w:ascii="Calibri" w:hAnsi="Calibri"/>
                <w:sz w:val="22"/>
                <w:szCs w:val="22"/>
              </w:rPr>
            </w:pPr>
          </w:p>
          <w:p w14:paraId="2E994AF3" w14:textId="77777777" w:rsidR="00BE2B46" w:rsidRDefault="00BE2B46" w:rsidP="00BE2B46">
            <w:pPr>
              <w:spacing w:line="276" w:lineRule="auto"/>
              <w:ind w:right="436"/>
              <w:jc w:val="both"/>
              <w:rPr>
                <w:rFonts w:ascii="Calibri" w:hAnsi="Calibri"/>
                <w:sz w:val="22"/>
                <w:szCs w:val="22"/>
              </w:rPr>
            </w:pPr>
            <w:r w:rsidRPr="00BE2B46">
              <w:rPr>
                <w:rFonts w:ascii="Calibri" w:hAnsi="Calibri"/>
                <w:sz w:val="22"/>
                <w:szCs w:val="22"/>
              </w:rPr>
              <w:t>Information in the form of tables and/or graphs is permitted and can be included in the response page count for this criterion.</w:t>
            </w:r>
          </w:p>
          <w:p w14:paraId="18CD2D30" w14:textId="77777777" w:rsidR="00BE2B46" w:rsidRDefault="00BE2B46" w:rsidP="00BE2B46">
            <w:pPr>
              <w:spacing w:line="276" w:lineRule="auto"/>
              <w:ind w:right="436"/>
              <w:jc w:val="both"/>
              <w:rPr>
                <w:rFonts w:ascii="Calibri" w:hAnsi="Calibri"/>
                <w:sz w:val="22"/>
                <w:szCs w:val="22"/>
              </w:rPr>
            </w:pPr>
          </w:p>
          <w:p w14:paraId="7D410531" w14:textId="77777777" w:rsidR="00BE2B46" w:rsidRPr="00BE2B46" w:rsidRDefault="00BE2B46" w:rsidP="00BE2B46">
            <w:pPr>
              <w:tabs>
                <w:tab w:val="left" w:pos="454"/>
                <w:tab w:val="left" w:pos="907"/>
                <w:tab w:val="left" w:pos="1361"/>
                <w:tab w:val="left" w:pos="1814"/>
                <w:tab w:val="left" w:pos="2268"/>
              </w:tabs>
              <w:spacing w:after="270"/>
              <w:contextualSpacing/>
              <w:rPr>
                <w:rFonts w:ascii="Calibri" w:hAnsi="Calibri"/>
                <w:sz w:val="22"/>
                <w:lang w:val="en-GB"/>
              </w:rPr>
            </w:pPr>
            <w:r w:rsidRPr="00BE2B46">
              <w:rPr>
                <w:rFonts w:ascii="Calibri" w:hAnsi="Calibri"/>
                <w:sz w:val="22"/>
                <w:szCs w:val="22"/>
              </w:rPr>
              <w:t>Tenderers should not embed documents in the TRD.</w:t>
            </w:r>
          </w:p>
          <w:p w14:paraId="6BD248D5" w14:textId="77777777" w:rsidR="00BE2B46" w:rsidRPr="00BE2B46" w:rsidRDefault="00BE2B46" w:rsidP="00BE2B46">
            <w:pPr>
              <w:spacing w:line="276" w:lineRule="auto"/>
              <w:ind w:right="436"/>
              <w:jc w:val="both"/>
              <w:rPr>
                <w:rFonts w:ascii="Calibri" w:hAnsi="Calibri"/>
                <w:sz w:val="22"/>
                <w:szCs w:val="22"/>
              </w:rPr>
            </w:pPr>
          </w:p>
          <w:p w14:paraId="36E597A5" w14:textId="77777777" w:rsidR="00A21EF7" w:rsidRPr="00AD7D16" w:rsidRDefault="00A21EF7" w:rsidP="00F67C36">
            <w:pPr>
              <w:spacing w:after="120"/>
              <w:contextualSpacing/>
              <w:rPr>
                <w:rFonts w:ascii="Calibri" w:hAnsi="Calibri"/>
                <w:sz w:val="23"/>
                <w:szCs w:val="23"/>
                <w:lang w:val="en-GB"/>
              </w:rPr>
            </w:pPr>
          </w:p>
        </w:tc>
      </w:tr>
      <w:tr w:rsidR="00A21EF7" w:rsidRPr="00F7532B" w14:paraId="77C01617" w14:textId="77777777" w:rsidTr="00FD2B1F">
        <w:trPr>
          <w:trHeight w:val="1122"/>
        </w:trPr>
        <w:tc>
          <w:tcPr>
            <w:tcW w:w="9634" w:type="dxa"/>
            <w:gridSpan w:val="2"/>
            <w:shd w:val="clear" w:color="auto" w:fill="DDEEEC"/>
          </w:tcPr>
          <w:p w14:paraId="2FDE809C" w14:textId="77777777" w:rsidR="004D4EA3" w:rsidRPr="000A7CD6" w:rsidRDefault="004D4EA3" w:rsidP="004D4EA3">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t>Please enter your response here</w:t>
            </w:r>
          </w:p>
          <w:p w14:paraId="534A9664" w14:textId="77777777" w:rsidR="00A21EF7" w:rsidRPr="00F7532B" w:rsidRDefault="00A21EF7" w:rsidP="00F67C36">
            <w:pPr>
              <w:rPr>
                <w:rFonts w:asciiTheme="minorHAnsi" w:hAnsiTheme="minorHAnsi" w:cstheme="minorHAnsi"/>
                <w:sz w:val="23"/>
                <w:szCs w:val="23"/>
              </w:rPr>
            </w:pPr>
          </w:p>
          <w:p w14:paraId="6F785E21" w14:textId="77777777" w:rsidR="00A21EF7" w:rsidRPr="00F7532B" w:rsidRDefault="00A21EF7" w:rsidP="00F67C36">
            <w:pPr>
              <w:rPr>
                <w:rFonts w:asciiTheme="minorHAnsi" w:hAnsiTheme="minorHAnsi" w:cstheme="minorHAnsi"/>
                <w:i/>
                <w:color w:val="A6A6A6"/>
                <w:lang w:val="en-GB"/>
              </w:rPr>
            </w:pPr>
          </w:p>
        </w:tc>
      </w:tr>
    </w:tbl>
    <w:p w14:paraId="45DCCBC6" w14:textId="77777777" w:rsidR="00A21EF7" w:rsidRDefault="00A21EF7" w:rsidP="00CE5366">
      <w:pPr>
        <w:tabs>
          <w:tab w:val="left" w:pos="6179"/>
        </w:tabs>
      </w:pPr>
    </w:p>
    <w:p w14:paraId="3AFD0C2E" w14:textId="77777777" w:rsidR="00D40CD8" w:rsidRDefault="00D40CD8" w:rsidP="00CE5366">
      <w:pPr>
        <w:tabs>
          <w:tab w:val="left" w:pos="6179"/>
        </w:tabs>
      </w:pPr>
    </w:p>
    <w:p w14:paraId="78A05A35" w14:textId="77777777" w:rsidR="00D40CD8" w:rsidRDefault="00D40CD8" w:rsidP="00CE5366">
      <w:pPr>
        <w:tabs>
          <w:tab w:val="left" w:pos="6179"/>
        </w:tabs>
      </w:pPr>
    </w:p>
    <w:p w14:paraId="4B40382E" w14:textId="77777777" w:rsidR="00D40CD8" w:rsidRDefault="00D40CD8" w:rsidP="00CE5366">
      <w:pPr>
        <w:tabs>
          <w:tab w:val="left" w:pos="6179"/>
        </w:tabs>
      </w:pPr>
    </w:p>
    <w:p w14:paraId="571A2C77" w14:textId="54791C26" w:rsidR="00D40CD8" w:rsidRPr="00D90C88" w:rsidRDefault="00D40CD8" w:rsidP="00D40CD8">
      <w:pPr>
        <w:keepNext/>
        <w:jc w:val="center"/>
        <w:outlineLvl w:val="0"/>
        <w:rPr>
          <w:rFonts w:ascii="Verdana" w:hAnsi="Verdana"/>
          <w:b/>
          <w:bCs/>
          <w:color w:val="FFFFFF" w:themeColor="background1"/>
          <w:u w:val="single"/>
          <w:lang w:val="en-GB"/>
        </w:rPr>
      </w:pPr>
      <w:r w:rsidRPr="00C03D3A">
        <w:rPr>
          <w:rFonts w:ascii="Verdana" w:hAnsi="Verdana"/>
          <w:b/>
          <w:bCs/>
          <w:color w:val="235D64"/>
          <w:sz w:val="28"/>
          <w:szCs w:val="28"/>
          <w:u w:val="single"/>
          <w:lang w:val="en-GB"/>
        </w:rPr>
        <w:lastRenderedPageBreak/>
        <w:t xml:space="preserve">Award Criterion </w:t>
      </w:r>
      <w:r>
        <w:rPr>
          <w:rFonts w:ascii="Verdana" w:hAnsi="Verdana"/>
          <w:b/>
          <w:bCs/>
          <w:color w:val="235D64"/>
          <w:sz w:val="28"/>
          <w:szCs w:val="28"/>
          <w:u w:val="single"/>
          <w:lang w:val="en-GB"/>
        </w:rPr>
        <w:t>5</w:t>
      </w:r>
      <w:r w:rsidRPr="00C03D3A">
        <w:rPr>
          <w:rFonts w:ascii="Verdana" w:hAnsi="Verdana"/>
          <w:b/>
          <w:bCs/>
          <w:color w:val="235D64"/>
          <w:u w:val="single"/>
          <w:lang w:val="en-GB"/>
        </w:rPr>
        <w:t>:</w:t>
      </w:r>
      <w:r w:rsidRPr="00C03D3A">
        <w:rPr>
          <w:rFonts w:ascii="Verdana" w:hAnsi="Verdana"/>
          <w:b/>
          <w:bCs/>
          <w:color w:val="235D64"/>
          <w:sz w:val="28"/>
          <w:szCs w:val="28"/>
          <w:u w:val="single"/>
        </w:rPr>
        <w:t xml:space="preserve"> </w:t>
      </w:r>
      <w:r w:rsidR="00B42E4D">
        <w:rPr>
          <w:rFonts w:ascii="Verdana" w:hAnsi="Verdana"/>
          <w:b/>
          <w:bCs/>
          <w:color w:val="235D64"/>
          <w:sz w:val="28"/>
          <w:szCs w:val="28"/>
          <w:u w:val="single"/>
        </w:rPr>
        <w:t>Service Delivery</w:t>
      </w:r>
      <w:r w:rsidRPr="00D40CD8">
        <w:rPr>
          <w:rFonts w:ascii="Verdana" w:hAnsi="Verdana"/>
          <w:b/>
          <w:bCs/>
          <w:color w:val="235D64"/>
          <w:sz w:val="28"/>
          <w:szCs w:val="28"/>
          <w:u w:val="single"/>
        </w:rPr>
        <w:t xml:space="preserve"> and Contract Management </w:t>
      </w:r>
      <w:r w:rsidRPr="00C03D3A">
        <w:rPr>
          <w:rFonts w:ascii="Verdana" w:hAnsi="Verdana"/>
          <w:b/>
          <w:bCs/>
          <w:color w:val="235D64"/>
          <w:sz w:val="28"/>
          <w:szCs w:val="28"/>
          <w:u w:val="single"/>
        </w:rPr>
        <w:t>(</w:t>
      </w:r>
      <w:r w:rsidR="00B42E4D">
        <w:rPr>
          <w:rFonts w:ascii="Verdana" w:hAnsi="Verdana"/>
          <w:b/>
          <w:bCs/>
          <w:color w:val="235D64"/>
          <w:sz w:val="28"/>
          <w:szCs w:val="28"/>
          <w:u w:val="single"/>
        </w:rPr>
        <w:t>7</w:t>
      </w:r>
      <w:r>
        <w:rPr>
          <w:rFonts w:ascii="Verdana" w:hAnsi="Verdana"/>
          <w:b/>
          <w:bCs/>
          <w:color w:val="235D64"/>
          <w:sz w:val="28"/>
          <w:szCs w:val="28"/>
          <w:u w:val="single"/>
        </w:rPr>
        <w:t>0</w:t>
      </w:r>
      <w:r w:rsidRPr="00C03D3A">
        <w:rPr>
          <w:rFonts w:ascii="Verdana" w:hAnsi="Verdana"/>
          <w:b/>
          <w:bCs/>
          <w:color w:val="235D64"/>
          <w:sz w:val="28"/>
          <w:szCs w:val="28"/>
          <w:u w:val="single"/>
        </w:rPr>
        <w:t xml:space="preserve"> Marks)</w:t>
      </w:r>
    </w:p>
    <w:p w14:paraId="2228C166" w14:textId="77777777" w:rsidR="00D40CD8" w:rsidRDefault="00D40CD8" w:rsidP="00D40CD8">
      <w:pPr>
        <w:tabs>
          <w:tab w:val="left" w:pos="617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2"/>
        <w:gridCol w:w="8252"/>
      </w:tblGrid>
      <w:tr w:rsidR="00D40CD8" w:rsidRPr="00F7532B" w14:paraId="32D6EA5B" w14:textId="77777777" w:rsidTr="00B42E4D">
        <w:trPr>
          <w:trHeight w:val="458"/>
        </w:trPr>
        <w:tc>
          <w:tcPr>
            <w:tcW w:w="1382" w:type="dxa"/>
            <w:shd w:val="clear" w:color="auto" w:fill="57AEA5"/>
            <w:vAlign w:val="bottom"/>
          </w:tcPr>
          <w:p w14:paraId="10903CAD" w14:textId="4A060641" w:rsidR="00D40CD8" w:rsidRPr="00B42E4D" w:rsidRDefault="00D40CD8" w:rsidP="00F67C36">
            <w:pPr>
              <w:jc w:val="center"/>
              <w:rPr>
                <w:rFonts w:asciiTheme="minorHAnsi" w:hAnsiTheme="minorHAnsi" w:cstheme="minorHAnsi"/>
                <w:b/>
                <w:bCs/>
                <w:color w:val="FFFFFF"/>
                <w:sz w:val="32"/>
                <w:szCs w:val="32"/>
              </w:rPr>
            </w:pPr>
            <w:r w:rsidRPr="00B42E4D">
              <w:rPr>
                <w:rFonts w:asciiTheme="minorHAnsi" w:hAnsiTheme="minorHAnsi" w:cstheme="minorHAnsi"/>
                <w:b/>
                <w:bCs/>
                <w:color w:val="FFFFFF"/>
                <w:sz w:val="32"/>
                <w:szCs w:val="32"/>
              </w:rPr>
              <w:t>TRD Section B.5</w:t>
            </w:r>
          </w:p>
        </w:tc>
        <w:tc>
          <w:tcPr>
            <w:tcW w:w="8252" w:type="dxa"/>
            <w:shd w:val="clear" w:color="auto" w:fill="57AEA5"/>
            <w:vAlign w:val="bottom"/>
          </w:tcPr>
          <w:p w14:paraId="08746B6E" w14:textId="2A3CAFAC" w:rsidR="00D40CD8" w:rsidRPr="00F7532B" w:rsidRDefault="00D40CD8" w:rsidP="00F67C36">
            <w:pPr>
              <w:jc w:val="center"/>
              <w:rPr>
                <w:rFonts w:asciiTheme="minorHAnsi" w:hAnsiTheme="minorHAnsi" w:cstheme="minorHAnsi"/>
                <w:b/>
                <w:bCs/>
                <w:color w:val="FFFFFF"/>
                <w:sz w:val="35"/>
                <w:szCs w:val="23"/>
              </w:rPr>
            </w:pPr>
            <w:r w:rsidRPr="00F7532B">
              <w:rPr>
                <w:rFonts w:asciiTheme="minorHAnsi" w:hAnsiTheme="minorHAnsi" w:cstheme="minorHAnsi"/>
                <w:b/>
                <w:bCs/>
                <w:color w:val="FFFFFF"/>
                <w:sz w:val="35"/>
                <w:szCs w:val="23"/>
              </w:rPr>
              <w:t xml:space="preserve"> </w:t>
            </w:r>
            <w:r w:rsidR="00337C7E">
              <w:rPr>
                <w:rFonts w:asciiTheme="minorHAnsi" w:hAnsiTheme="minorHAnsi" w:cstheme="minorHAnsi"/>
                <w:b/>
                <w:bCs/>
                <w:color w:val="FFFFFF"/>
                <w:sz w:val="35"/>
                <w:szCs w:val="23"/>
              </w:rPr>
              <w:t>Service Delivery</w:t>
            </w:r>
            <w:r w:rsidRPr="00D40CD8">
              <w:rPr>
                <w:rFonts w:asciiTheme="minorHAnsi" w:hAnsiTheme="minorHAnsi" w:cstheme="minorHAnsi"/>
                <w:b/>
                <w:bCs/>
                <w:color w:val="FFFFFF"/>
                <w:sz w:val="35"/>
                <w:szCs w:val="23"/>
              </w:rPr>
              <w:t xml:space="preserve"> and Contract Management</w:t>
            </w:r>
          </w:p>
          <w:p w14:paraId="7549FF60" w14:textId="0FB027F7" w:rsidR="00D40CD8" w:rsidRPr="00F7532B" w:rsidRDefault="00D40CD8" w:rsidP="00F67C36">
            <w:pPr>
              <w:jc w:val="center"/>
              <w:rPr>
                <w:rFonts w:asciiTheme="minorHAnsi" w:hAnsiTheme="minorHAnsi" w:cstheme="minorHAnsi"/>
                <w:b/>
                <w:bCs/>
                <w:color w:val="FFFFFF"/>
                <w:sz w:val="23"/>
                <w:szCs w:val="23"/>
              </w:rPr>
            </w:pPr>
            <w:r w:rsidRPr="00F7532B">
              <w:rPr>
                <w:rFonts w:asciiTheme="minorHAnsi" w:hAnsiTheme="minorHAnsi" w:cstheme="minorHAnsi"/>
                <w:b/>
                <w:bCs/>
                <w:color w:val="FFFFFF"/>
                <w:szCs w:val="23"/>
              </w:rPr>
              <w:t xml:space="preserve">(Award Criterion </w:t>
            </w:r>
            <w:r w:rsidR="00B42E4D">
              <w:rPr>
                <w:rFonts w:asciiTheme="minorHAnsi" w:hAnsiTheme="minorHAnsi" w:cstheme="minorHAnsi"/>
                <w:b/>
                <w:bCs/>
                <w:color w:val="FFFFFF"/>
                <w:szCs w:val="23"/>
              </w:rPr>
              <w:t>7</w:t>
            </w:r>
            <w:r>
              <w:rPr>
                <w:rFonts w:asciiTheme="minorHAnsi" w:hAnsiTheme="minorHAnsi" w:cstheme="minorHAnsi"/>
                <w:b/>
                <w:bCs/>
                <w:color w:val="FFFFFF"/>
                <w:szCs w:val="23"/>
              </w:rPr>
              <w:t xml:space="preserve">0 </w:t>
            </w:r>
            <w:r w:rsidRPr="00F7532B">
              <w:rPr>
                <w:rFonts w:asciiTheme="minorHAnsi" w:hAnsiTheme="minorHAnsi" w:cstheme="minorHAnsi"/>
                <w:b/>
                <w:bCs/>
                <w:color w:val="FFFFFF"/>
                <w:szCs w:val="23"/>
              </w:rPr>
              <w:t xml:space="preserve">Marks, contains </w:t>
            </w:r>
            <w:r w:rsidR="00B42E4D">
              <w:rPr>
                <w:rFonts w:asciiTheme="minorHAnsi" w:hAnsiTheme="minorHAnsi" w:cstheme="minorHAnsi"/>
                <w:b/>
                <w:bCs/>
                <w:color w:val="FFFFFF"/>
                <w:szCs w:val="23"/>
              </w:rPr>
              <w:t>4</w:t>
            </w:r>
            <w:r>
              <w:rPr>
                <w:rFonts w:asciiTheme="minorHAnsi" w:hAnsiTheme="minorHAnsi" w:cstheme="minorHAnsi"/>
                <w:b/>
                <w:bCs/>
                <w:color w:val="FFFFFF"/>
                <w:szCs w:val="23"/>
              </w:rPr>
              <w:t xml:space="preserve"> </w:t>
            </w:r>
            <w:r w:rsidRPr="00F7532B">
              <w:rPr>
                <w:rFonts w:asciiTheme="minorHAnsi" w:hAnsiTheme="minorHAnsi" w:cstheme="minorHAnsi"/>
                <w:b/>
                <w:bCs/>
                <w:color w:val="FFFFFF"/>
                <w:szCs w:val="23"/>
              </w:rPr>
              <w:t>Sub-Criterion)</w:t>
            </w:r>
          </w:p>
        </w:tc>
      </w:tr>
      <w:tr w:rsidR="00D40CD8" w:rsidRPr="00F7532B" w14:paraId="6F4F69A7" w14:textId="77777777" w:rsidTr="00B42E4D">
        <w:trPr>
          <w:trHeight w:val="458"/>
        </w:trPr>
        <w:tc>
          <w:tcPr>
            <w:tcW w:w="1382" w:type="dxa"/>
            <w:shd w:val="clear" w:color="auto" w:fill="DDEEEC"/>
            <w:vAlign w:val="bottom"/>
          </w:tcPr>
          <w:p w14:paraId="79E96EDC" w14:textId="77777777" w:rsidR="00D40CD8" w:rsidRPr="00B42E4D" w:rsidRDefault="00D40CD8" w:rsidP="00F67C36">
            <w:pPr>
              <w:jc w:val="center"/>
              <w:rPr>
                <w:rFonts w:asciiTheme="minorHAnsi" w:hAnsiTheme="minorHAnsi" w:cstheme="minorHAnsi"/>
                <w:b/>
                <w:bCs/>
                <w:sz w:val="23"/>
                <w:szCs w:val="23"/>
              </w:rPr>
            </w:pPr>
            <w:r w:rsidRPr="00B42E4D">
              <w:rPr>
                <w:rFonts w:asciiTheme="minorHAnsi" w:hAnsiTheme="minorHAnsi" w:cstheme="minorHAnsi"/>
                <w:b/>
                <w:bCs/>
                <w:sz w:val="23"/>
                <w:szCs w:val="23"/>
              </w:rPr>
              <w:t>RFT Appendix 1</w:t>
            </w:r>
          </w:p>
          <w:p w14:paraId="0B4EEAE8" w14:textId="77777777" w:rsidR="00D40CD8" w:rsidRPr="00B42E4D" w:rsidRDefault="00D40CD8" w:rsidP="00F67C36">
            <w:pPr>
              <w:jc w:val="center"/>
              <w:rPr>
                <w:rFonts w:asciiTheme="minorHAnsi" w:hAnsiTheme="minorHAnsi" w:cstheme="minorHAnsi"/>
                <w:b/>
                <w:bCs/>
                <w:sz w:val="23"/>
                <w:szCs w:val="23"/>
              </w:rPr>
            </w:pPr>
            <w:r w:rsidRPr="00B42E4D">
              <w:rPr>
                <w:rFonts w:asciiTheme="minorHAnsi" w:hAnsiTheme="minorHAnsi" w:cstheme="minorHAnsi"/>
                <w:b/>
                <w:bCs/>
                <w:sz w:val="23"/>
                <w:szCs w:val="23"/>
              </w:rPr>
              <w:t>Reference</w:t>
            </w:r>
          </w:p>
          <w:p w14:paraId="6D9678DB" w14:textId="4770E0CC" w:rsidR="00D40CD8" w:rsidRPr="00B42E4D" w:rsidRDefault="00B42E4D" w:rsidP="00F67C36">
            <w:pPr>
              <w:jc w:val="center"/>
              <w:rPr>
                <w:rFonts w:asciiTheme="minorHAnsi" w:hAnsiTheme="minorHAnsi" w:cstheme="minorHAnsi"/>
                <w:b/>
                <w:bCs/>
                <w:sz w:val="23"/>
                <w:szCs w:val="23"/>
              </w:rPr>
            </w:pPr>
            <w:r>
              <w:rPr>
                <w:rFonts w:asciiTheme="minorHAnsi" w:hAnsiTheme="minorHAnsi" w:cstheme="minorHAnsi"/>
                <w:b/>
                <w:bCs/>
                <w:sz w:val="23"/>
                <w:szCs w:val="23"/>
              </w:rPr>
              <w:t>3.</w:t>
            </w:r>
            <w:r w:rsidR="00D40CD8" w:rsidRPr="00B42E4D">
              <w:rPr>
                <w:rFonts w:asciiTheme="minorHAnsi" w:hAnsiTheme="minorHAnsi" w:cstheme="minorHAnsi"/>
                <w:b/>
                <w:bCs/>
                <w:sz w:val="23"/>
                <w:szCs w:val="23"/>
              </w:rPr>
              <w:t>5.1</w:t>
            </w:r>
          </w:p>
        </w:tc>
        <w:tc>
          <w:tcPr>
            <w:tcW w:w="8252" w:type="dxa"/>
            <w:shd w:val="clear" w:color="auto" w:fill="DDEEEC"/>
            <w:vAlign w:val="bottom"/>
          </w:tcPr>
          <w:p w14:paraId="40A75AB3" w14:textId="19DDB7C8" w:rsidR="00D40CD8" w:rsidRPr="00B42E4D" w:rsidRDefault="00D40CD8" w:rsidP="00F67C36">
            <w:pPr>
              <w:jc w:val="center"/>
              <w:rPr>
                <w:rFonts w:asciiTheme="minorHAnsi" w:hAnsiTheme="minorHAnsi" w:cstheme="minorHAnsi"/>
                <w:b/>
                <w:bCs/>
                <w:sz w:val="35"/>
                <w:szCs w:val="23"/>
              </w:rPr>
            </w:pPr>
            <w:r w:rsidRPr="00B42E4D">
              <w:rPr>
                <w:rFonts w:asciiTheme="minorHAnsi" w:hAnsiTheme="minorHAnsi" w:cstheme="minorHAnsi"/>
                <w:b/>
                <w:bCs/>
                <w:sz w:val="23"/>
                <w:szCs w:val="23"/>
              </w:rPr>
              <w:t>Sub-Criterion 5.1: Key Account Manager (</w:t>
            </w:r>
            <w:r w:rsidR="00B42E4D">
              <w:rPr>
                <w:rFonts w:asciiTheme="minorHAnsi" w:hAnsiTheme="minorHAnsi" w:cstheme="minorHAnsi"/>
                <w:b/>
                <w:bCs/>
                <w:sz w:val="23"/>
                <w:szCs w:val="23"/>
              </w:rPr>
              <w:t xml:space="preserve">20 </w:t>
            </w:r>
            <w:r w:rsidR="00B42E4D" w:rsidRPr="00FD2B1F">
              <w:rPr>
                <w:rFonts w:asciiTheme="minorHAnsi" w:hAnsiTheme="minorHAnsi" w:cstheme="minorHAnsi"/>
                <w:b/>
                <w:color w:val="000000" w:themeColor="text1"/>
                <w:sz w:val="23"/>
                <w:szCs w:val="23"/>
                <w:lang w:val="en-GB"/>
              </w:rPr>
              <w:t>marks available/</w:t>
            </w:r>
            <w:r w:rsidR="00B42E4D" w:rsidRPr="00FD2B1F">
              <w:rPr>
                <w:rFonts w:asciiTheme="minorHAnsi" w:hAnsiTheme="minorHAnsi" w:cstheme="minorHAnsi"/>
                <w:b/>
                <w:color w:val="000000" w:themeColor="text1"/>
                <w:sz w:val="23"/>
                <w:szCs w:val="23"/>
              </w:rPr>
              <w:t xml:space="preserve">minimum qualifying threshold </w:t>
            </w:r>
            <w:r w:rsidR="00B42E4D">
              <w:rPr>
                <w:rFonts w:asciiTheme="minorHAnsi" w:hAnsiTheme="minorHAnsi" w:cstheme="minorHAnsi"/>
                <w:b/>
                <w:color w:val="000000" w:themeColor="text1"/>
                <w:sz w:val="23"/>
                <w:szCs w:val="23"/>
              </w:rPr>
              <w:t>12</w:t>
            </w:r>
            <w:r w:rsidR="00B42E4D" w:rsidRPr="00FD2B1F">
              <w:rPr>
                <w:rFonts w:asciiTheme="minorHAnsi" w:hAnsiTheme="minorHAnsi" w:cstheme="minorHAnsi"/>
                <w:b/>
                <w:color w:val="000000" w:themeColor="text1"/>
                <w:sz w:val="23"/>
                <w:szCs w:val="23"/>
              </w:rPr>
              <w:t xml:space="preserve"> marks</w:t>
            </w:r>
            <w:r w:rsidR="00B42E4D" w:rsidRPr="00FD2B1F">
              <w:rPr>
                <w:rFonts w:asciiTheme="minorHAnsi" w:hAnsiTheme="minorHAnsi" w:cstheme="minorHAnsi"/>
                <w:b/>
                <w:color w:val="000000" w:themeColor="text1"/>
                <w:sz w:val="23"/>
                <w:szCs w:val="23"/>
                <w:lang w:val="en-GB"/>
              </w:rPr>
              <w:t>)</w:t>
            </w:r>
          </w:p>
        </w:tc>
      </w:tr>
      <w:tr w:rsidR="00D40CD8" w:rsidRPr="00F7532B" w14:paraId="62FC7E6E" w14:textId="77777777" w:rsidTr="00F67C36">
        <w:tc>
          <w:tcPr>
            <w:tcW w:w="9634" w:type="dxa"/>
            <w:gridSpan w:val="2"/>
            <w:shd w:val="clear" w:color="auto" w:fill="auto"/>
          </w:tcPr>
          <w:p w14:paraId="0DA99726" w14:textId="77777777" w:rsidR="00EF34BF" w:rsidRPr="00EF34BF" w:rsidRDefault="00EF34BF" w:rsidP="00EF34BF">
            <w:pPr>
              <w:rPr>
                <w:rFonts w:ascii="Calibri" w:hAnsi="Calibri"/>
                <w:color w:val="000000"/>
                <w:sz w:val="22"/>
                <w:lang w:eastAsia="en-IE"/>
              </w:rPr>
            </w:pPr>
            <w:r w:rsidRPr="00EF34BF">
              <w:rPr>
                <w:rFonts w:ascii="Calibri" w:hAnsi="Calibri"/>
                <w:color w:val="000000"/>
                <w:sz w:val="22"/>
                <w:lang w:eastAsia="en-IE"/>
              </w:rPr>
              <w:t xml:space="preserve">The Successful Tenderers shall assign a dedicated Key Account Manager who will liaise with the Framework Clients and the Contracting Authority to ensure the orderly and efficient provision of the Services.  Tenderers are required to set out their proposals for a Key Account Manager and how they will ensure the effective delivery of the Services as per the specification. </w:t>
            </w:r>
          </w:p>
          <w:p w14:paraId="3E1840F5" w14:textId="77777777" w:rsidR="00EF34BF" w:rsidRPr="00EF34BF" w:rsidRDefault="00EF34BF" w:rsidP="00EF34BF">
            <w:pPr>
              <w:rPr>
                <w:rFonts w:ascii="Calibri" w:hAnsi="Calibri"/>
                <w:color w:val="000000"/>
                <w:sz w:val="22"/>
                <w:lang w:eastAsia="en-IE"/>
              </w:rPr>
            </w:pPr>
          </w:p>
          <w:p w14:paraId="4380BAAA" w14:textId="77777777" w:rsidR="00EF34BF" w:rsidRPr="00EF34BF" w:rsidRDefault="00EF34BF" w:rsidP="00EF34BF">
            <w:pPr>
              <w:rPr>
                <w:rFonts w:ascii="Calibri" w:hAnsi="Calibri"/>
                <w:color w:val="000000"/>
                <w:sz w:val="22"/>
                <w:lang w:eastAsia="en-IE"/>
              </w:rPr>
            </w:pPr>
            <w:r w:rsidRPr="00EF34BF">
              <w:rPr>
                <w:rFonts w:ascii="Calibri" w:hAnsi="Calibri"/>
                <w:color w:val="000000"/>
                <w:sz w:val="22"/>
                <w:lang w:eastAsia="en-IE"/>
              </w:rPr>
              <w:t>The Key Account Manager shall be responsible for:</w:t>
            </w:r>
          </w:p>
          <w:p w14:paraId="3C85E66C" w14:textId="77777777" w:rsidR="00EF34BF" w:rsidRPr="00EF34BF" w:rsidRDefault="00EF34BF" w:rsidP="00EF34BF">
            <w:pPr>
              <w:rPr>
                <w:rFonts w:ascii="Calibri" w:hAnsi="Calibri" w:cs="Calibri"/>
                <w:sz w:val="22"/>
                <w:lang w:eastAsia="en-IE"/>
              </w:rPr>
            </w:pPr>
          </w:p>
          <w:p w14:paraId="77E58ED4" w14:textId="77777777" w:rsidR="00EF34BF" w:rsidRPr="00EF34BF" w:rsidRDefault="00EF34BF" w:rsidP="00EF34BF">
            <w:pPr>
              <w:numPr>
                <w:ilvl w:val="0"/>
                <w:numId w:val="35"/>
              </w:numPr>
              <w:tabs>
                <w:tab w:val="left" w:pos="454"/>
                <w:tab w:val="left" w:pos="907"/>
                <w:tab w:val="left" w:pos="1361"/>
                <w:tab w:val="left" w:pos="1814"/>
                <w:tab w:val="left" w:pos="2268"/>
              </w:tabs>
              <w:spacing w:after="270" w:line="276" w:lineRule="auto"/>
              <w:contextualSpacing/>
              <w:rPr>
                <w:rFonts w:ascii="Calibri" w:hAnsi="Calibri" w:cs="Calibri"/>
                <w:sz w:val="22"/>
                <w:lang w:val="en-GB" w:eastAsia="en-IE"/>
              </w:rPr>
            </w:pPr>
            <w:r w:rsidRPr="00EF34BF">
              <w:rPr>
                <w:rFonts w:ascii="Calibri" w:hAnsi="Calibri" w:cs="Calibri"/>
                <w:b/>
                <w:bCs/>
                <w:sz w:val="22"/>
                <w:lang w:val="en-GB" w:eastAsia="en-IE"/>
              </w:rPr>
              <w:t>Optimal service delivery:</w:t>
            </w:r>
            <w:r w:rsidRPr="00EF34BF">
              <w:rPr>
                <w:rFonts w:ascii="Calibri" w:hAnsi="Calibri" w:cs="Calibri"/>
                <w:sz w:val="22"/>
                <w:lang w:val="en-GB" w:eastAsia="en-IE"/>
              </w:rPr>
              <w:t xml:space="preserve"> Ensuring that the Services are delivered in the most efficient and effective manner. </w:t>
            </w:r>
            <w:r w:rsidRPr="00EF34BF">
              <w:rPr>
                <w:rFonts w:ascii="Calibri" w:hAnsi="Calibri" w:cs="Calibri"/>
                <w:sz w:val="22"/>
                <w:lang w:eastAsia="en-IE"/>
              </w:rPr>
              <w:t xml:space="preserve">Key Account Manager will be available outside of normal hours to deal with exceptional circumstances. The successful Tenderers must provide additional related services as required by Framework Clients, last-minute bookings, and urgent arrangements. All such services must be provided </w:t>
            </w:r>
            <w:r w:rsidRPr="00EF34BF">
              <w:rPr>
                <w:rFonts w:ascii="Calibri" w:hAnsi="Calibri" w:cs="Calibri"/>
                <w:sz w:val="22"/>
                <w:lang w:val="en-GB" w:eastAsia="en-IE"/>
              </w:rPr>
              <w:t>without incurring additional cost.</w:t>
            </w:r>
          </w:p>
          <w:p w14:paraId="3CA553CD" w14:textId="77777777" w:rsidR="00EF34BF" w:rsidRPr="00EF34BF" w:rsidRDefault="00EF34BF" w:rsidP="00EF34BF">
            <w:pPr>
              <w:numPr>
                <w:ilvl w:val="0"/>
                <w:numId w:val="35"/>
              </w:numPr>
              <w:tabs>
                <w:tab w:val="left" w:pos="454"/>
                <w:tab w:val="left" w:pos="907"/>
                <w:tab w:val="left" w:pos="1361"/>
                <w:tab w:val="left" w:pos="1814"/>
                <w:tab w:val="left" w:pos="2268"/>
              </w:tabs>
              <w:spacing w:after="270" w:line="276" w:lineRule="auto"/>
              <w:contextualSpacing/>
              <w:rPr>
                <w:rFonts w:ascii="Calibri" w:hAnsi="Calibri" w:cs="Calibri"/>
                <w:sz w:val="22"/>
                <w:lang w:val="en-GB" w:eastAsia="en-IE"/>
              </w:rPr>
            </w:pPr>
            <w:r w:rsidRPr="00EF34BF">
              <w:rPr>
                <w:rFonts w:ascii="Calibri" w:hAnsi="Calibri" w:cs="Calibri"/>
                <w:b/>
                <w:bCs/>
                <w:sz w:val="22"/>
                <w:lang w:val="en-GB" w:eastAsia="en-IE"/>
              </w:rPr>
              <w:t>Operations Management:</w:t>
            </w:r>
            <w:r w:rsidRPr="00EF34BF">
              <w:rPr>
                <w:rFonts w:ascii="Calibri" w:hAnsi="Calibri" w:cs="Calibri"/>
                <w:sz w:val="22"/>
                <w:lang w:val="en-GB" w:eastAsia="en-IE"/>
              </w:rPr>
              <w:t xml:space="preserve"> Overseeing the day-to-day management of the Services.</w:t>
            </w:r>
          </w:p>
          <w:p w14:paraId="2D8CB1D2" w14:textId="77777777" w:rsidR="00EF34BF" w:rsidRPr="00EF34BF" w:rsidRDefault="00EF34BF" w:rsidP="00EF34BF">
            <w:pPr>
              <w:numPr>
                <w:ilvl w:val="0"/>
                <w:numId w:val="35"/>
              </w:numPr>
              <w:tabs>
                <w:tab w:val="left" w:pos="454"/>
                <w:tab w:val="left" w:pos="907"/>
                <w:tab w:val="left" w:pos="1361"/>
                <w:tab w:val="left" w:pos="1814"/>
                <w:tab w:val="left" w:pos="2268"/>
              </w:tabs>
              <w:spacing w:after="270" w:line="276" w:lineRule="auto"/>
              <w:contextualSpacing/>
              <w:rPr>
                <w:rFonts w:ascii="Calibri" w:hAnsi="Calibri" w:cs="Calibri"/>
                <w:sz w:val="22"/>
                <w:lang w:val="en-GB" w:eastAsia="en-IE"/>
              </w:rPr>
            </w:pPr>
            <w:r w:rsidRPr="00EF34BF">
              <w:rPr>
                <w:rFonts w:ascii="Calibri" w:hAnsi="Calibri" w:cs="Calibri"/>
                <w:b/>
                <w:bCs/>
                <w:sz w:val="22"/>
                <w:lang w:val="en-GB" w:eastAsia="en-IE"/>
              </w:rPr>
              <w:t>Timely Reporting:</w:t>
            </w:r>
            <w:r w:rsidRPr="00EF34BF">
              <w:rPr>
                <w:rFonts w:ascii="Calibri" w:hAnsi="Calibri" w:cs="Calibri"/>
                <w:sz w:val="22"/>
                <w:lang w:val="en-GB" w:eastAsia="en-IE"/>
              </w:rPr>
              <w:t xml:space="preserve"> Provision of financial statements and any other required reports promptly to the Contracting Authority and Framework Clients.</w:t>
            </w:r>
          </w:p>
          <w:p w14:paraId="098E90AC" w14:textId="77777777" w:rsidR="00EF34BF" w:rsidRPr="00EF34BF" w:rsidRDefault="00EF34BF" w:rsidP="00EF34BF">
            <w:pPr>
              <w:numPr>
                <w:ilvl w:val="0"/>
                <w:numId w:val="35"/>
              </w:numPr>
              <w:tabs>
                <w:tab w:val="left" w:pos="454"/>
                <w:tab w:val="left" w:pos="907"/>
                <w:tab w:val="left" w:pos="1361"/>
                <w:tab w:val="left" w:pos="1814"/>
                <w:tab w:val="left" w:pos="2268"/>
              </w:tabs>
              <w:spacing w:after="270" w:line="276" w:lineRule="auto"/>
              <w:contextualSpacing/>
              <w:rPr>
                <w:rFonts w:ascii="Calibri" w:hAnsi="Calibri" w:cs="Calibri"/>
                <w:sz w:val="22"/>
                <w:lang w:val="en-GB" w:eastAsia="en-IE"/>
              </w:rPr>
            </w:pPr>
            <w:r w:rsidRPr="00EF34BF">
              <w:rPr>
                <w:rFonts w:ascii="Calibri" w:hAnsi="Calibri" w:cs="Calibri"/>
                <w:b/>
                <w:bCs/>
                <w:sz w:val="22"/>
                <w:lang w:val="en-GB" w:eastAsia="en-IE"/>
              </w:rPr>
              <w:t>Contract Monitoring:</w:t>
            </w:r>
            <w:r w:rsidRPr="00EF34BF">
              <w:rPr>
                <w:rFonts w:ascii="Calibri" w:hAnsi="Calibri" w:cs="Calibri"/>
                <w:sz w:val="22"/>
                <w:lang w:val="en-GB" w:eastAsia="en-IE"/>
              </w:rPr>
              <w:t xml:space="preserve"> Provision of monitoring and reporting data to the Contracting Authority and to the Framework Clients on any Framework Client Contracts thereunder.</w:t>
            </w:r>
          </w:p>
          <w:p w14:paraId="3D50BF9F" w14:textId="77777777" w:rsidR="00EF34BF" w:rsidRPr="00EF34BF" w:rsidRDefault="00EF34BF" w:rsidP="00EF34BF">
            <w:pPr>
              <w:numPr>
                <w:ilvl w:val="0"/>
                <w:numId w:val="35"/>
              </w:numPr>
              <w:tabs>
                <w:tab w:val="left" w:pos="454"/>
                <w:tab w:val="left" w:pos="907"/>
                <w:tab w:val="left" w:pos="1361"/>
                <w:tab w:val="left" w:pos="1814"/>
                <w:tab w:val="left" w:pos="2268"/>
              </w:tabs>
              <w:spacing w:after="270" w:line="276" w:lineRule="auto"/>
              <w:contextualSpacing/>
              <w:rPr>
                <w:rFonts w:ascii="Calibri" w:hAnsi="Calibri" w:cs="Calibri"/>
                <w:sz w:val="22"/>
                <w:lang w:val="en-GB" w:eastAsia="en-IE"/>
              </w:rPr>
            </w:pPr>
            <w:r w:rsidRPr="00EF34BF">
              <w:rPr>
                <w:rFonts w:ascii="Calibri" w:hAnsi="Calibri" w:cs="Calibri"/>
                <w:b/>
                <w:bCs/>
                <w:sz w:val="22"/>
                <w:lang w:val="en-GB" w:eastAsia="en-IE"/>
              </w:rPr>
              <w:t>Stakeholder Liaison:</w:t>
            </w:r>
            <w:r w:rsidRPr="00EF34BF">
              <w:rPr>
                <w:rFonts w:ascii="Calibri" w:hAnsi="Calibri" w:cs="Calibri"/>
                <w:sz w:val="22"/>
                <w:lang w:val="en-GB" w:eastAsia="en-IE"/>
              </w:rPr>
              <w:t xml:space="preserve"> Maintaining regular communication with the Contracting Authority and Framework Clients to ensure the efficient and effective operation of the Services.</w:t>
            </w:r>
          </w:p>
          <w:p w14:paraId="5DD405E2" w14:textId="77777777" w:rsidR="00EF34BF" w:rsidRPr="00EF34BF" w:rsidRDefault="00EF34BF" w:rsidP="00EF34BF">
            <w:pPr>
              <w:numPr>
                <w:ilvl w:val="0"/>
                <w:numId w:val="35"/>
              </w:numPr>
              <w:tabs>
                <w:tab w:val="left" w:pos="454"/>
                <w:tab w:val="left" w:pos="907"/>
                <w:tab w:val="left" w:pos="1361"/>
                <w:tab w:val="left" w:pos="1814"/>
                <w:tab w:val="left" w:pos="2268"/>
              </w:tabs>
              <w:spacing w:after="270" w:line="276" w:lineRule="auto"/>
              <w:contextualSpacing/>
              <w:rPr>
                <w:rFonts w:ascii="Calibri" w:hAnsi="Calibri" w:cs="Calibri"/>
                <w:sz w:val="22"/>
                <w:lang w:val="en-GB" w:eastAsia="en-IE"/>
              </w:rPr>
            </w:pPr>
            <w:r w:rsidRPr="00EF34BF">
              <w:rPr>
                <w:rFonts w:ascii="Calibri" w:hAnsi="Calibri" w:cs="Calibri"/>
                <w:b/>
                <w:bCs/>
                <w:sz w:val="22"/>
                <w:lang w:val="en-GB" w:eastAsia="en-IE"/>
              </w:rPr>
              <w:t>GDPR Compliance Support:</w:t>
            </w:r>
            <w:r w:rsidRPr="00EF34BF">
              <w:rPr>
                <w:rFonts w:ascii="Calibri" w:hAnsi="Calibri" w:cs="Calibri"/>
                <w:sz w:val="22"/>
                <w:lang w:val="en-GB" w:eastAsia="en-IE"/>
              </w:rPr>
              <w:t xml:space="preserve"> Support Framework Clients in relation to data protection.</w:t>
            </w:r>
          </w:p>
          <w:p w14:paraId="5D28216C" w14:textId="6B09FF04" w:rsidR="00EF34BF" w:rsidRDefault="00EF34BF" w:rsidP="00EF34BF">
            <w:pPr>
              <w:numPr>
                <w:ilvl w:val="0"/>
                <w:numId w:val="35"/>
              </w:numPr>
              <w:tabs>
                <w:tab w:val="left" w:pos="454"/>
                <w:tab w:val="left" w:pos="907"/>
                <w:tab w:val="left" w:pos="1361"/>
                <w:tab w:val="left" w:pos="1814"/>
                <w:tab w:val="left" w:pos="2268"/>
              </w:tabs>
              <w:spacing w:after="270" w:line="276" w:lineRule="auto"/>
              <w:contextualSpacing/>
              <w:rPr>
                <w:rFonts w:ascii="Calibri" w:hAnsi="Calibri" w:cs="Calibri"/>
                <w:sz w:val="22"/>
                <w:lang w:val="en-GB" w:eastAsia="en-IE"/>
              </w:rPr>
            </w:pPr>
            <w:r w:rsidRPr="00EF34BF">
              <w:rPr>
                <w:rFonts w:ascii="Calibri" w:hAnsi="Calibri" w:cs="Calibri"/>
                <w:b/>
                <w:bCs/>
                <w:sz w:val="22"/>
                <w:lang w:val="en-GB" w:eastAsia="en-IE"/>
              </w:rPr>
              <w:t>Issue Resolution:</w:t>
            </w:r>
            <w:r w:rsidRPr="00EF34BF">
              <w:rPr>
                <w:rFonts w:ascii="Calibri" w:hAnsi="Calibri" w:cs="Calibri"/>
                <w:sz w:val="22"/>
                <w:lang w:val="en-GB" w:eastAsia="en-IE"/>
              </w:rPr>
              <w:t xml:space="preserve"> Fully engaging in resolving any operational, system and any other issues, including logging of same.</w:t>
            </w:r>
          </w:p>
          <w:p w14:paraId="1DB86F82" w14:textId="77777777" w:rsidR="00EF34BF" w:rsidRPr="00EF34BF" w:rsidRDefault="00EF34BF" w:rsidP="00EF34BF">
            <w:pPr>
              <w:tabs>
                <w:tab w:val="left" w:pos="454"/>
                <w:tab w:val="left" w:pos="907"/>
                <w:tab w:val="left" w:pos="1361"/>
                <w:tab w:val="left" w:pos="1814"/>
                <w:tab w:val="left" w:pos="2268"/>
              </w:tabs>
              <w:spacing w:after="270" w:line="276" w:lineRule="auto"/>
              <w:ind w:left="720"/>
              <w:contextualSpacing/>
              <w:rPr>
                <w:rFonts w:ascii="Calibri" w:hAnsi="Calibri" w:cs="Calibri"/>
                <w:sz w:val="22"/>
                <w:lang w:val="en-GB" w:eastAsia="en-IE"/>
              </w:rPr>
            </w:pPr>
          </w:p>
          <w:p w14:paraId="6797119C" w14:textId="77777777" w:rsidR="00EF34BF" w:rsidRPr="00EF34BF" w:rsidRDefault="00EF34BF" w:rsidP="00EF34BF">
            <w:pPr>
              <w:rPr>
                <w:rFonts w:ascii="Calibri" w:hAnsi="Calibri" w:cs="Calibri"/>
                <w:sz w:val="22"/>
                <w:lang w:eastAsia="en-IE"/>
              </w:rPr>
            </w:pPr>
            <w:r w:rsidRPr="00EF34BF">
              <w:rPr>
                <w:rFonts w:ascii="Calibri" w:hAnsi="Calibri" w:cs="Calibri"/>
                <w:sz w:val="22"/>
                <w:lang w:eastAsia="en-IE"/>
              </w:rPr>
              <w:t xml:space="preserve">The nominated Key Account Manager must: </w:t>
            </w:r>
          </w:p>
          <w:p w14:paraId="686D0BF4" w14:textId="77777777" w:rsidR="00EF34BF" w:rsidRPr="00EF34BF" w:rsidRDefault="00EF34BF" w:rsidP="00EF34BF">
            <w:pPr>
              <w:rPr>
                <w:rFonts w:ascii="Calibri" w:hAnsi="Calibri" w:cs="Calibri"/>
                <w:sz w:val="22"/>
                <w:lang w:eastAsia="en-IE"/>
              </w:rPr>
            </w:pPr>
          </w:p>
          <w:p w14:paraId="3A707133" w14:textId="77777777" w:rsidR="00EF34BF" w:rsidRPr="00EF34BF" w:rsidRDefault="00EF34BF" w:rsidP="00EF34BF">
            <w:pPr>
              <w:numPr>
                <w:ilvl w:val="0"/>
                <w:numId w:val="22"/>
              </w:numPr>
              <w:spacing w:after="120" w:line="276" w:lineRule="auto"/>
              <w:ind w:left="785"/>
              <w:contextualSpacing/>
              <w:rPr>
                <w:rFonts w:ascii="Calibri" w:hAnsi="Calibri" w:cs="Calibri"/>
                <w:sz w:val="22"/>
                <w:lang w:val="en-GB" w:eastAsia="en-IE"/>
              </w:rPr>
            </w:pPr>
            <w:r w:rsidRPr="00EF34BF">
              <w:rPr>
                <w:rFonts w:ascii="Calibri" w:hAnsi="Calibri" w:cs="Calibri"/>
                <w:b/>
                <w:bCs/>
                <w:sz w:val="22"/>
                <w:lang w:val="en-GB" w:eastAsia="en-IE"/>
              </w:rPr>
              <w:t>Be acceptable to the Contracting Authority:</w:t>
            </w:r>
            <w:r w:rsidRPr="00EF34BF">
              <w:rPr>
                <w:rFonts w:ascii="Calibri" w:hAnsi="Calibri" w:cs="Calibri"/>
                <w:sz w:val="22"/>
                <w:lang w:val="en-GB" w:eastAsia="en-IE"/>
              </w:rPr>
              <w:t xml:space="preserve"> The Contracting Authority reserves the right to reject or request a replacement at its sole discretion. </w:t>
            </w:r>
          </w:p>
          <w:p w14:paraId="06B3780A" w14:textId="77777777" w:rsidR="00EF34BF" w:rsidRPr="00EF34BF" w:rsidRDefault="00EF34BF" w:rsidP="00EF34BF">
            <w:pPr>
              <w:numPr>
                <w:ilvl w:val="0"/>
                <w:numId w:val="22"/>
              </w:numPr>
              <w:spacing w:after="120" w:line="276" w:lineRule="auto"/>
              <w:ind w:left="785"/>
              <w:contextualSpacing/>
              <w:rPr>
                <w:rFonts w:ascii="Calibri" w:hAnsi="Calibri" w:cs="Calibri"/>
                <w:sz w:val="22"/>
                <w:lang w:val="en-GB" w:eastAsia="en-IE"/>
              </w:rPr>
            </w:pPr>
            <w:r w:rsidRPr="00EF34BF">
              <w:rPr>
                <w:rFonts w:ascii="Calibri" w:hAnsi="Calibri" w:cs="Calibri"/>
                <w:b/>
                <w:bCs/>
                <w:sz w:val="22"/>
                <w:lang w:val="en-GB" w:eastAsia="en-IE"/>
              </w:rPr>
              <w:t>Have Relevant Experience:</w:t>
            </w:r>
            <w:r w:rsidRPr="00EF34BF">
              <w:rPr>
                <w:rFonts w:ascii="Calibri" w:hAnsi="Calibri" w:cs="Calibri"/>
                <w:sz w:val="22"/>
                <w:lang w:val="en-GB" w:eastAsia="en-IE"/>
              </w:rPr>
              <w:t xml:space="preserve"> Must have managed contracts of similar nature, scale, and value within the past five years.</w:t>
            </w:r>
          </w:p>
          <w:p w14:paraId="2E10C830" w14:textId="77777777" w:rsidR="00EF34BF" w:rsidRPr="00EF34BF" w:rsidRDefault="00EF34BF" w:rsidP="00EF34BF">
            <w:pPr>
              <w:numPr>
                <w:ilvl w:val="0"/>
                <w:numId w:val="22"/>
              </w:numPr>
              <w:spacing w:after="120" w:line="276" w:lineRule="auto"/>
              <w:ind w:left="785"/>
              <w:contextualSpacing/>
              <w:rPr>
                <w:rFonts w:ascii="Calibri" w:hAnsi="Calibri" w:cs="Calibri"/>
                <w:sz w:val="22"/>
                <w:lang w:val="en-GB" w:eastAsia="en-IE"/>
              </w:rPr>
            </w:pPr>
            <w:r w:rsidRPr="00EF34BF">
              <w:rPr>
                <w:rFonts w:ascii="Calibri" w:hAnsi="Calibri" w:cs="Calibri"/>
                <w:b/>
                <w:bCs/>
                <w:sz w:val="22"/>
                <w:lang w:val="en-GB" w:eastAsia="en-IE"/>
              </w:rPr>
              <w:t>Not Be Replaced Without Consent:</w:t>
            </w:r>
            <w:r w:rsidRPr="00EF34BF">
              <w:rPr>
                <w:rFonts w:ascii="Calibri" w:hAnsi="Calibri" w:cs="Calibri"/>
                <w:sz w:val="22"/>
                <w:lang w:val="en-GB" w:eastAsia="en-IE"/>
              </w:rPr>
              <w:t xml:space="preserve"> Any change to the Key Account Manager’s identity requires prior written approval from the Contracting Authority.</w:t>
            </w:r>
          </w:p>
          <w:p w14:paraId="54DCA7E3" w14:textId="77777777" w:rsidR="00EF34BF" w:rsidRPr="00EF34BF" w:rsidRDefault="00EF34BF" w:rsidP="00EF34BF">
            <w:pPr>
              <w:numPr>
                <w:ilvl w:val="0"/>
                <w:numId w:val="22"/>
              </w:numPr>
              <w:spacing w:after="120" w:line="276" w:lineRule="auto"/>
              <w:ind w:left="785"/>
              <w:contextualSpacing/>
              <w:rPr>
                <w:rFonts w:ascii="Calibri" w:hAnsi="Calibri" w:cs="Calibri"/>
                <w:sz w:val="22"/>
                <w:lang w:val="en-GB" w:eastAsia="en-IE"/>
              </w:rPr>
            </w:pPr>
            <w:r w:rsidRPr="00EF34BF">
              <w:rPr>
                <w:rFonts w:ascii="Calibri" w:hAnsi="Calibri" w:cs="Calibri"/>
                <w:b/>
                <w:bCs/>
                <w:sz w:val="22"/>
                <w:lang w:val="en-GB" w:eastAsia="en-IE"/>
              </w:rPr>
              <w:t>Be Replaced if Performance is Unsatisfactory:</w:t>
            </w:r>
            <w:r w:rsidRPr="00EF34BF">
              <w:rPr>
                <w:rFonts w:ascii="Calibri" w:hAnsi="Calibri" w:cs="Calibri"/>
                <w:sz w:val="22"/>
                <w:lang w:val="en-GB" w:eastAsia="en-IE"/>
              </w:rPr>
              <w:t xml:space="preserve"> If deemed underperforming by the Contracting Authority, it may require that a replacement, with appropriate experience, be appointed by the Contractor within a timeframe to be specified by the Contracting Authority.</w:t>
            </w:r>
          </w:p>
          <w:p w14:paraId="30219020" w14:textId="77777777" w:rsidR="00EF34BF" w:rsidRDefault="00EF34BF" w:rsidP="00EF34BF">
            <w:pPr>
              <w:rPr>
                <w:rFonts w:ascii="Calibri" w:hAnsi="Calibri" w:cs="Calibri"/>
                <w:sz w:val="22"/>
                <w:lang w:eastAsia="en-IE"/>
              </w:rPr>
            </w:pPr>
            <w:r w:rsidRPr="00EF34BF">
              <w:rPr>
                <w:rFonts w:ascii="Calibri" w:hAnsi="Calibri" w:cs="Calibri"/>
                <w:sz w:val="22"/>
                <w:lang w:eastAsia="en-IE"/>
              </w:rPr>
              <w:t xml:space="preserve">  </w:t>
            </w:r>
          </w:p>
          <w:p w14:paraId="5CCD57CD" w14:textId="77777777" w:rsidR="00F25581" w:rsidRPr="00EF34BF" w:rsidRDefault="00F25581" w:rsidP="00EF34BF">
            <w:pPr>
              <w:rPr>
                <w:rFonts w:ascii="Calibri" w:hAnsi="Calibri" w:cs="Calibri"/>
                <w:sz w:val="22"/>
                <w:lang w:eastAsia="en-IE"/>
              </w:rPr>
            </w:pPr>
          </w:p>
          <w:p w14:paraId="12A2DB3E" w14:textId="77777777" w:rsidR="00EF34BF" w:rsidRPr="00EF34BF" w:rsidRDefault="00EF34BF" w:rsidP="00EF34BF">
            <w:pPr>
              <w:rPr>
                <w:rFonts w:ascii="Calibri" w:hAnsi="Calibri"/>
                <w:color w:val="000000"/>
                <w:sz w:val="22"/>
                <w:lang w:eastAsia="en-IE"/>
              </w:rPr>
            </w:pPr>
            <w:r w:rsidRPr="00EF34BF">
              <w:rPr>
                <w:rFonts w:ascii="Calibri" w:hAnsi="Calibri"/>
                <w:color w:val="000000"/>
                <w:sz w:val="22"/>
                <w:lang w:eastAsia="en-IE"/>
              </w:rPr>
              <w:lastRenderedPageBreak/>
              <w:t xml:space="preserve">Tenderers must provide a clear and comprehensive description of their proposed approach to managing the Framework Contract taking account of the above requirements, including the responsibilities of the Key Account Manager, </w:t>
            </w:r>
            <w:r w:rsidRPr="00EF34BF">
              <w:rPr>
                <w:rFonts w:ascii="Calibri" w:hAnsi="Calibri" w:cs="Calibri"/>
                <w:sz w:val="22"/>
                <w:lang w:val="en-GB" w:eastAsia="en-IE"/>
              </w:rPr>
              <w:t xml:space="preserve">also </w:t>
            </w:r>
            <w:r w:rsidRPr="00EF34BF">
              <w:rPr>
                <w:rFonts w:ascii="Calibri" w:eastAsia="Calibri" w:hAnsi="Calibri"/>
                <w:sz w:val="22"/>
                <w:lang w:eastAsia="en-IE"/>
              </w:rPr>
              <w:t>highlight where their proposal provides additional value in relation to the areas listed.</w:t>
            </w:r>
          </w:p>
          <w:p w14:paraId="0CC1952B" w14:textId="77777777" w:rsidR="00EF34BF" w:rsidRPr="00EF34BF" w:rsidRDefault="00EF34BF" w:rsidP="00EF34BF">
            <w:pPr>
              <w:rPr>
                <w:rFonts w:ascii="Calibri" w:hAnsi="Calibri"/>
                <w:color w:val="000000"/>
                <w:sz w:val="22"/>
                <w:lang w:eastAsia="en-IE"/>
              </w:rPr>
            </w:pPr>
          </w:p>
          <w:p w14:paraId="480FCC94" w14:textId="77777777" w:rsidR="00B42E4D" w:rsidRPr="00B42E4D" w:rsidRDefault="00B42E4D" w:rsidP="00B42E4D">
            <w:pPr>
              <w:rPr>
                <w:rFonts w:asciiTheme="minorHAnsi" w:eastAsiaTheme="minorHAnsi" w:hAnsiTheme="minorHAnsi" w:cstheme="minorBidi"/>
                <w:color w:val="000000"/>
                <w:sz w:val="22"/>
                <w:szCs w:val="22"/>
              </w:rPr>
            </w:pPr>
            <w:r w:rsidRPr="00B42E4D">
              <w:rPr>
                <w:rFonts w:asciiTheme="minorHAnsi" w:eastAsiaTheme="minorHAnsi" w:hAnsiTheme="minorHAnsi" w:cstheme="minorBidi"/>
                <w:color w:val="000000"/>
                <w:sz w:val="22"/>
                <w:szCs w:val="22"/>
              </w:rPr>
              <w:t xml:space="preserve">Tenderers must also include a completed </w:t>
            </w:r>
            <w:r w:rsidRPr="00B42E4D">
              <w:rPr>
                <w:rFonts w:asciiTheme="minorHAnsi" w:eastAsiaTheme="minorHAnsi" w:hAnsiTheme="minorHAnsi" w:cstheme="minorBidi"/>
                <w:b/>
                <w:bCs/>
                <w:color w:val="000000"/>
                <w:sz w:val="22"/>
                <w:szCs w:val="22"/>
              </w:rPr>
              <w:t>Biographical Summary Template</w:t>
            </w:r>
            <w:r w:rsidRPr="00B42E4D">
              <w:rPr>
                <w:rFonts w:asciiTheme="minorHAnsi" w:eastAsiaTheme="minorHAnsi" w:hAnsiTheme="minorHAnsi" w:cstheme="minorBidi"/>
                <w:color w:val="000000"/>
                <w:sz w:val="22"/>
                <w:szCs w:val="22"/>
              </w:rPr>
              <w:t xml:space="preserve"> of the proposed Key Account Manager as per the template provided on the next page. </w:t>
            </w:r>
          </w:p>
          <w:p w14:paraId="2128336B" w14:textId="77777777" w:rsidR="00B42E4D" w:rsidRPr="00B42E4D" w:rsidRDefault="00B42E4D" w:rsidP="00B42E4D">
            <w:pPr>
              <w:rPr>
                <w:rFonts w:ascii="Calibri" w:hAnsi="Calibri" w:cs="Calibri"/>
                <w:sz w:val="22"/>
                <w:szCs w:val="22"/>
              </w:rPr>
            </w:pPr>
          </w:p>
          <w:p w14:paraId="1E4947B2" w14:textId="77777777" w:rsidR="00B42E4D" w:rsidRPr="00B42E4D" w:rsidRDefault="00B42E4D" w:rsidP="00B42E4D">
            <w:pPr>
              <w:spacing w:line="276" w:lineRule="auto"/>
              <w:ind w:right="436"/>
              <w:jc w:val="both"/>
              <w:rPr>
                <w:rFonts w:ascii="Calibri" w:hAnsi="Calibri"/>
                <w:sz w:val="22"/>
                <w:szCs w:val="22"/>
              </w:rPr>
            </w:pPr>
            <w:r w:rsidRPr="00B42E4D">
              <w:rPr>
                <w:rFonts w:ascii="Calibri" w:hAnsi="Calibri"/>
                <w:sz w:val="22"/>
                <w:szCs w:val="22"/>
              </w:rPr>
              <w:t xml:space="preserve">The submission for this Award Criterion must be contained within the </w:t>
            </w:r>
            <w:r w:rsidRPr="00B42E4D">
              <w:rPr>
                <w:rFonts w:ascii="Calibri" w:hAnsi="Calibri"/>
                <w:b/>
                <w:sz w:val="22"/>
                <w:szCs w:val="22"/>
                <w:u w:val="single"/>
              </w:rPr>
              <w:t xml:space="preserve">maximum of three [3] A4 pages with single space </w:t>
            </w:r>
            <w:r w:rsidRPr="00B42E4D">
              <w:rPr>
                <w:rFonts w:asciiTheme="minorHAnsi" w:eastAsiaTheme="minorHAnsi" w:hAnsiTheme="minorHAnsi" w:cstheme="minorBidi"/>
                <w:b/>
                <w:sz w:val="22"/>
                <w:szCs w:val="22"/>
                <w:u w:val="single"/>
              </w:rPr>
              <w:t>Calibri</w:t>
            </w:r>
            <w:r w:rsidRPr="00B42E4D">
              <w:rPr>
                <w:rFonts w:ascii="Calibri" w:hAnsi="Calibri"/>
                <w:b/>
                <w:sz w:val="22"/>
                <w:szCs w:val="22"/>
                <w:u w:val="single"/>
              </w:rPr>
              <w:t xml:space="preserve"> font with a font size no smaller than 11</w:t>
            </w:r>
            <w:r w:rsidRPr="00B42E4D">
              <w:rPr>
                <w:rFonts w:ascii="Calibri" w:hAnsi="Calibri"/>
                <w:sz w:val="22"/>
                <w:szCs w:val="22"/>
              </w:rPr>
              <w:t xml:space="preserve">. Tenderers are advised that any part of their Tender beyond the page count where specified, </w:t>
            </w:r>
            <w:r w:rsidRPr="00B42E4D">
              <w:rPr>
                <w:rFonts w:ascii="Calibri" w:hAnsi="Calibri"/>
                <w:b/>
                <w:sz w:val="22"/>
                <w:szCs w:val="22"/>
              </w:rPr>
              <w:t>WILL NOT</w:t>
            </w:r>
            <w:r w:rsidRPr="00B42E4D">
              <w:rPr>
                <w:rFonts w:ascii="Calibri" w:hAnsi="Calibri"/>
                <w:sz w:val="22"/>
                <w:szCs w:val="22"/>
              </w:rPr>
              <w:t xml:space="preserve"> be considered for evaluation.</w:t>
            </w:r>
          </w:p>
          <w:p w14:paraId="7C503780" w14:textId="77777777" w:rsidR="00B42E4D" w:rsidRPr="00B42E4D" w:rsidRDefault="00B42E4D" w:rsidP="00B42E4D">
            <w:pPr>
              <w:spacing w:line="276" w:lineRule="auto"/>
              <w:ind w:left="360" w:right="436"/>
              <w:jc w:val="both"/>
              <w:rPr>
                <w:rFonts w:ascii="Calibri" w:hAnsi="Calibri"/>
                <w:sz w:val="22"/>
                <w:szCs w:val="22"/>
              </w:rPr>
            </w:pPr>
          </w:p>
          <w:p w14:paraId="2C6E206A" w14:textId="77777777" w:rsidR="00B42E4D" w:rsidRPr="00B42E4D" w:rsidRDefault="00B42E4D" w:rsidP="00B42E4D">
            <w:pPr>
              <w:spacing w:line="276" w:lineRule="auto"/>
              <w:ind w:right="436"/>
              <w:jc w:val="both"/>
              <w:rPr>
                <w:rFonts w:ascii="Calibri" w:hAnsi="Calibri"/>
                <w:sz w:val="22"/>
                <w:szCs w:val="22"/>
              </w:rPr>
            </w:pPr>
            <w:r w:rsidRPr="00B42E4D">
              <w:rPr>
                <w:rFonts w:ascii="Calibri" w:hAnsi="Calibri"/>
                <w:sz w:val="22"/>
                <w:szCs w:val="22"/>
              </w:rPr>
              <w:t>Information in the form of tables and/or graphs is permitted and can be included in the response page count for this criterion.</w:t>
            </w:r>
          </w:p>
          <w:p w14:paraId="17DE402D" w14:textId="77777777" w:rsidR="00B42E4D" w:rsidRPr="00B42E4D" w:rsidRDefault="00B42E4D" w:rsidP="00B42E4D">
            <w:pPr>
              <w:spacing w:line="276" w:lineRule="auto"/>
              <w:ind w:left="360" w:right="436"/>
              <w:jc w:val="both"/>
              <w:rPr>
                <w:rFonts w:ascii="Calibri" w:hAnsi="Calibri"/>
                <w:sz w:val="22"/>
                <w:szCs w:val="22"/>
              </w:rPr>
            </w:pPr>
          </w:p>
          <w:p w14:paraId="4450C4A1" w14:textId="77777777" w:rsidR="00B42E4D" w:rsidRPr="00B42E4D" w:rsidRDefault="00B42E4D" w:rsidP="00B42E4D">
            <w:pPr>
              <w:tabs>
                <w:tab w:val="left" w:pos="454"/>
                <w:tab w:val="left" w:pos="907"/>
                <w:tab w:val="left" w:pos="1361"/>
                <w:tab w:val="left" w:pos="1814"/>
                <w:tab w:val="left" w:pos="2268"/>
              </w:tabs>
              <w:spacing w:after="270"/>
              <w:contextualSpacing/>
              <w:rPr>
                <w:rFonts w:ascii="Calibri" w:hAnsi="Calibri"/>
                <w:sz w:val="22"/>
                <w:lang w:val="en-GB"/>
              </w:rPr>
            </w:pPr>
            <w:r w:rsidRPr="00B42E4D">
              <w:rPr>
                <w:rFonts w:ascii="Calibri" w:hAnsi="Calibri"/>
                <w:sz w:val="22"/>
                <w:szCs w:val="22"/>
              </w:rPr>
              <w:t>Tenderers should not embed documents in the TRD.</w:t>
            </w:r>
          </w:p>
          <w:p w14:paraId="08FB6FE2" w14:textId="77777777" w:rsidR="00D40CD8" w:rsidRDefault="00D40CD8" w:rsidP="00F67C36">
            <w:pPr>
              <w:spacing w:after="120"/>
              <w:contextualSpacing/>
              <w:rPr>
                <w:rFonts w:asciiTheme="minorHAnsi" w:hAnsiTheme="minorHAnsi" w:cstheme="minorHAnsi"/>
                <w:sz w:val="22"/>
                <w:szCs w:val="22"/>
              </w:rPr>
            </w:pPr>
          </w:p>
          <w:p w14:paraId="30FFDE36" w14:textId="77777777" w:rsidR="00D40CD8" w:rsidRPr="00AD7D16" w:rsidRDefault="00D40CD8" w:rsidP="00F67C36">
            <w:pPr>
              <w:spacing w:after="120"/>
              <w:contextualSpacing/>
              <w:rPr>
                <w:rFonts w:asciiTheme="minorHAnsi" w:hAnsiTheme="minorHAnsi" w:cstheme="minorHAnsi"/>
                <w:sz w:val="22"/>
                <w:szCs w:val="22"/>
              </w:rPr>
            </w:pPr>
          </w:p>
        </w:tc>
      </w:tr>
      <w:tr w:rsidR="00D40CD8" w:rsidRPr="00F7532B" w14:paraId="0CC30B20" w14:textId="77777777" w:rsidTr="00B42E4D">
        <w:tc>
          <w:tcPr>
            <w:tcW w:w="9634" w:type="dxa"/>
            <w:gridSpan w:val="2"/>
            <w:shd w:val="clear" w:color="auto" w:fill="DDEEEC"/>
          </w:tcPr>
          <w:p w14:paraId="05F8AD07" w14:textId="77777777" w:rsidR="004D4EA3" w:rsidRPr="000A7CD6" w:rsidRDefault="004D4EA3" w:rsidP="004D4EA3">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lastRenderedPageBreak/>
              <w:t>Please enter your response here</w:t>
            </w:r>
          </w:p>
          <w:p w14:paraId="7365B141" w14:textId="77777777" w:rsidR="00D40CD8" w:rsidRPr="00F7532B" w:rsidRDefault="00D40CD8" w:rsidP="00F67C36">
            <w:pPr>
              <w:rPr>
                <w:rFonts w:asciiTheme="minorHAnsi" w:hAnsiTheme="minorHAnsi" w:cstheme="minorHAnsi"/>
                <w:sz w:val="23"/>
                <w:szCs w:val="23"/>
              </w:rPr>
            </w:pPr>
          </w:p>
          <w:p w14:paraId="1F4DF52A" w14:textId="77777777" w:rsidR="00D40CD8" w:rsidRPr="00F7532B" w:rsidRDefault="00D40CD8" w:rsidP="00F67C36">
            <w:pPr>
              <w:rPr>
                <w:rFonts w:asciiTheme="minorHAnsi" w:hAnsiTheme="minorHAnsi" w:cstheme="minorHAnsi"/>
                <w:sz w:val="23"/>
                <w:szCs w:val="23"/>
              </w:rPr>
            </w:pPr>
          </w:p>
        </w:tc>
      </w:tr>
    </w:tbl>
    <w:p w14:paraId="4C5582C7" w14:textId="77777777" w:rsidR="00D40CD8" w:rsidRDefault="00D40CD8" w:rsidP="00CE5366">
      <w:pPr>
        <w:tabs>
          <w:tab w:val="left" w:pos="6179"/>
        </w:tabs>
      </w:pPr>
    </w:p>
    <w:p w14:paraId="26880DEC" w14:textId="77777777" w:rsidR="00D40CD8" w:rsidRDefault="00D40CD8" w:rsidP="00CE5366">
      <w:pPr>
        <w:tabs>
          <w:tab w:val="left" w:pos="6179"/>
        </w:tabs>
      </w:pPr>
    </w:p>
    <w:p w14:paraId="0678E8E4" w14:textId="77777777" w:rsidR="00D40CD8" w:rsidRDefault="00D40CD8" w:rsidP="00CE5366">
      <w:pPr>
        <w:tabs>
          <w:tab w:val="left" w:pos="6179"/>
        </w:tabs>
      </w:pPr>
    </w:p>
    <w:p w14:paraId="35031B62" w14:textId="77777777" w:rsidR="00D40CD8" w:rsidRDefault="00D40CD8" w:rsidP="00CE5366">
      <w:pPr>
        <w:tabs>
          <w:tab w:val="left" w:pos="6179"/>
        </w:tabs>
      </w:pPr>
    </w:p>
    <w:p w14:paraId="17279781" w14:textId="77777777" w:rsidR="00D40CD8" w:rsidRDefault="00D40CD8" w:rsidP="00CE5366">
      <w:pPr>
        <w:tabs>
          <w:tab w:val="left" w:pos="6179"/>
        </w:tabs>
      </w:pPr>
    </w:p>
    <w:p w14:paraId="74450D61" w14:textId="77777777" w:rsidR="00F10F86" w:rsidRDefault="00F10F86" w:rsidP="00CE5366">
      <w:pPr>
        <w:tabs>
          <w:tab w:val="left" w:pos="6179"/>
        </w:tabs>
      </w:pPr>
    </w:p>
    <w:p w14:paraId="0116E875" w14:textId="77777777" w:rsidR="00F10F86" w:rsidRDefault="00F10F86" w:rsidP="00CE5366">
      <w:pPr>
        <w:tabs>
          <w:tab w:val="left" w:pos="6179"/>
        </w:tabs>
      </w:pPr>
    </w:p>
    <w:p w14:paraId="4C14BE4C" w14:textId="77777777" w:rsidR="00F10F86" w:rsidRDefault="00F10F86" w:rsidP="00CE5366">
      <w:pPr>
        <w:tabs>
          <w:tab w:val="left" w:pos="6179"/>
        </w:tabs>
      </w:pPr>
    </w:p>
    <w:p w14:paraId="5DED7D64" w14:textId="77777777" w:rsidR="00F10F86" w:rsidRDefault="00F10F86" w:rsidP="00CE5366">
      <w:pPr>
        <w:tabs>
          <w:tab w:val="left" w:pos="6179"/>
        </w:tabs>
      </w:pPr>
    </w:p>
    <w:p w14:paraId="70D90214" w14:textId="77777777" w:rsidR="00F10F86" w:rsidRDefault="00F10F86" w:rsidP="00CE5366">
      <w:pPr>
        <w:tabs>
          <w:tab w:val="left" w:pos="6179"/>
        </w:tabs>
      </w:pPr>
    </w:p>
    <w:p w14:paraId="1E268809" w14:textId="77777777" w:rsidR="00F10F86" w:rsidRDefault="00F10F86" w:rsidP="00CE5366">
      <w:pPr>
        <w:tabs>
          <w:tab w:val="left" w:pos="6179"/>
        </w:tabs>
      </w:pPr>
    </w:p>
    <w:p w14:paraId="1B1C3BEA" w14:textId="77777777" w:rsidR="00F10F86" w:rsidRDefault="00F10F86" w:rsidP="00CE5366">
      <w:pPr>
        <w:tabs>
          <w:tab w:val="left" w:pos="6179"/>
        </w:tabs>
      </w:pPr>
    </w:p>
    <w:p w14:paraId="3C362096" w14:textId="77777777" w:rsidR="00F10F86" w:rsidRDefault="00F10F86" w:rsidP="00CE5366">
      <w:pPr>
        <w:tabs>
          <w:tab w:val="left" w:pos="6179"/>
        </w:tabs>
      </w:pPr>
    </w:p>
    <w:p w14:paraId="4EA373C9" w14:textId="77777777" w:rsidR="00F10F86" w:rsidRDefault="00F10F86" w:rsidP="00CE5366">
      <w:pPr>
        <w:tabs>
          <w:tab w:val="left" w:pos="6179"/>
        </w:tabs>
      </w:pPr>
    </w:p>
    <w:p w14:paraId="1542E527" w14:textId="77777777" w:rsidR="00F10F86" w:rsidRDefault="00F10F86" w:rsidP="00CE5366">
      <w:pPr>
        <w:tabs>
          <w:tab w:val="left" w:pos="6179"/>
        </w:tabs>
      </w:pPr>
    </w:p>
    <w:tbl>
      <w:tblPr>
        <w:tblStyle w:val="GridTable4-Accent121"/>
        <w:tblpPr w:leftFromText="180" w:rightFromText="180" w:vertAnchor="text" w:horzAnchor="margin" w:tblpY="-70"/>
        <w:tblW w:w="5000" w:type="pct"/>
        <w:tblInd w:w="0" w:type="dxa"/>
        <w:tblLook w:val="0480" w:firstRow="0" w:lastRow="0" w:firstColumn="1" w:lastColumn="0" w:noHBand="0" w:noVBand="1"/>
      </w:tblPr>
      <w:tblGrid>
        <w:gridCol w:w="3257"/>
        <w:gridCol w:w="2672"/>
        <w:gridCol w:w="3087"/>
      </w:tblGrid>
      <w:tr w:rsidR="006506DB" w:rsidRPr="006506DB" w14:paraId="49E71B5B" w14:textId="77777777" w:rsidTr="002611E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9ACEC8"/>
              <w:left w:val="single" w:sz="4" w:space="0" w:color="9ACEC8"/>
              <w:bottom w:val="single" w:sz="4" w:space="0" w:color="9ACEC8"/>
              <w:right w:val="single" w:sz="4" w:space="0" w:color="9ACEC8"/>
            </w:tcBorders>
            <w:shd w:val="clear" w:color="auto" w:fill="57AEA5"/>
            <w:vAlign w:val="center"/>
          </w:tcPr>
          <w:p w14:paraId="3570D8F6" w14:textId="77777777" w:rsidR="006506DB" w:rsidRPr="006506DB" w:rsidRDefault="006506DB" w:rsidP="006506DB">
            <w:pPr>
              <w:jc w:val="center"/>
              <w:rPr>
                <w:rFonts w:ascii="Calibri" w:hAnsi="Calibri" w:cs="Calibri"/>
                <w:color w:val="2A5853"/>
                <w:sz w:val="28"/>
                <w:szCs w:val="28"/>
                <w:u w:val="single"/>
              </w:rPr>
            </w:pPr>
            <w:r w:rsidRPr="006506DB">
              <w:rPr>
                <w:rFonts w:ascii="Calibri" w:hAnsi="Calibri" w:cs="Calibri"/>
                <w:color w:val="2A5853"/>
                <w:sz w:val="28"/>
                <w:szCs w:val="28"/>
                <w:u w:val="single"/>
              </w:rPr>
              <w:lastRenderedPageBreak/>
              <w:t xml:space="preserve">Biographical Summary Template </w:t>
            </w:r>
            <w:proofErr w:type="gramStart"/>
            <w:r w:rsidRPr="006506DB">
              <w:rPr>
                <w:rFonts w:ascii="Calibri" w:hAnsi="Calibri" w:cs="Calibri"/>
                <w:color w:val="2A5853"/>
                <w:sz w:val="28"/>
                <w:szCs w:val="28"/>
                <w:u w:val="single"/>
              </w:rPr>
              <w:t>To</w:t>
            </w:r>
            <w:proofErr w:type="gramEnd"/>
            <w:r w:rsidRPr="006506DB">
              <w:rPr>
                <w:rFonts w:ascii="Calibri" w:hAnsi="Calibri" w:cs="Calibri"/>
                <w:color w:val="2A5853"/>
                <w:sz w:val="28"/>
                <w:szCs w:val="28"/>
                <w:u w:val="single"/>
              </w:rPr>
              <w:t xml:space="preserve"> Be Completed </w:t>
            </w:r>
            <w:proofErr w:type="gramStart"/>
            <w:r w:rsidRPr="006506DB">
              <w:rPr>
                <w:rFonts w:ascii="Calibri" w:hAnsi="Calibri" w:cs="Calibri"/>
                <w:color w:val="2A5853"/>
                <w:sz w:val="28"/>
                <w:szCs w:val="28"/>
                <w:u w:val="single"/>
              </w:rPr>
              <w:t>For</w:t>
            </w:r>
            <w:proofErr w:type="gramEnd"/>
            <w:r w:rsidRPr="006506DB">
              <w:rPr>
                <w:rFonts w:ascii="Calibri" w:hAnsi="Calibri" w:cs="Calibri"/>
                <w:color w:val="2A5853"/>
                <w:sz w:val="28"/>
                <w:szCs w:val="28"/>
                <w:u w:val="single"/>
              </w:rPr>
              <w:t xml:space="preserve"> </w:t>
            </w:r>
            <w:proofErr w:type="gramStart"/>
            <w:r w:rsidRPr="006506DB">
              <w:rPr>
                <w:rFonts w:ascii="Calibri" w:hAnsi="Calibri" w:cs="Calibri"/>
                <w:color w:val="2A5853"/>
                <w:sz w:val="28"/>
                <w:szCs w:val="28"/>
                <w:u w:val="single"/>
              </w:rPr>
              <w:t>The</w:t>
            </w:r>
            <w:proofErr w:type="gramEnd"/>
            <w:r w:rsidRPr="006506DB">
              <w:rPr>
                <w:rFonts w:ascii="Calibri" w:hAnsi="Calibri" w:cs="Calibri"/>
                <w:color w:val="2A5853"/>
                <w:sz w:val="28"/>
                <w:szCs w:val="28"/>
                <w:u w:val="single"/>
              </w:rPr>
              <w:t xml:space="preserve"> Role </w:t>
            </w:r>
            <w:proofErr w:type="gramStart"/>
            <w:r w:rsidRPr="006506DB">
              <w:rPr>
                <w:rFonts w:ascii="Calibri" w:hAnsi="Calibri" w:cs="Calibri"/>
                <w:color w:val="2A5853"/>
                <w:sz w:val="28"/>
                <w:szCs w:val="28"/>
                <w:u w:val="single"/>
              </w:rPr>
              <w:t>Of</w:t>
            </w:r>
            <w:proofErr w:type="gramEnd"/>
            <w:r w:rsidRPr="006506DB">
              <w:rPr>
                <w:rFonts w:ascii="Calibri" w:hAnsi="Calibri" w:cs="Calibri"/>
                <w:color w:val="2A5853"/>
                <w:sz w:val="28"/>
                <w:szCs w:val="28"/>
                <w:u w:val="single"/>
              </w:rPr>
              <w:t xml:space="preserve"> </w:t>
            </w:r>
            <w:proofErr w:type="gramStart"/>
            <w:r w:rsidRPr="006506DB">
              <w:rPr>
                <w:rFonts w:ascii="Calibri" w:hAnsi="Calibri" w:cs="Calibri"/>
                <w:color w:val="2A5853"/>
                <w:sz w:val="28"/>
                <w:szCs w:val="28"/>
                <w:u w:val="single"/>
              </w:rPr>
              <w:t>The</w:t>
            </w:r>
            <w:proofErr w:type="gramEnd"/>
            <w:r w:rsidRPr="006506DB">
              <w:rPr>
                <w:rFonts w:ascii="Calibri" w:hAnsi="Calibri" w:cs="Calibri"/>
                <w:color w:val="2A5853"/>
                <w:sz w:val="28"/>
                <w:szCs w:val="28"/>
                <w:u w:val="single"/>
              </w:rPr>
              <w:t xml:space="preserve"> Proposed </w:t>
            </w:r>
          </w:p>
          <w:p w14:paraId="45402C0F" w14:textId="77777777" w:rsidR="006506DB" w:rsidRPr="006506DB" w:rsidRDefault="006506DB" w:rsidP="006506DB">
            <w:pPr>
              <w:jc w:val="center"/>
              <w:rPr>
                <w:rFonts w:ascii="Calibri" w:hAnsi="Calibri" w:cs="Calibri"/>
                <w:color w:val="808080"/>
                <w:sz w:val="28"/>
                <w:szCs w:val="28"/>
              </w:rPr>
            </w:pPr>
            <w:r w:rsidRPr="006506DB">
              <w:rPr>
                <w:rFonts w:ascii="Calibri" w:hAnsi="Calibri" w:cs="Calibri"/>
                <w:color w:val="2A5853"/>
                <w:sz w:val="28"/>
                <w:szCs w:val="28"/>
                <w:u w:val="single"/>
              </w:rPr>
              <w:t xml:space="preserve"> Key Account Manager</w:t>
            </w:r>
          </w:p>
        </w:tc>
      </w:tr>
      <w:tr w:rsidR="006506DB" w:rsidRPr="006506DB" w14:paraId="5F75D678" w14:textId="77777777" w:rsidTr="002611EB">
        <w:trPr>
          <w:trHeight w:val="567"/>
        </w:trPr>
        <w:tc>
          <w:tcPr>
            <w:cnfStyle w:val="001000000000" w:firstRow="0" w:lastRow="0" w:firstColumn="1" w:lastColumn="0" w:oddVBand="0" w:evenVBand="0" w:oddHBand="0" w:evenHBand="0" w:firstRowFirstColumn="0" w:firstRowLastColumn="0" w:lastRowFirstColumn="0" w:lastRowLastColumn="0"/>
            <w:tcW w:w="1806" w:type="pct"/>
            <w:tcBorders>
              <w:top w:val="single" w:sz="4" w:space="0" w:color="9ACEC8"/>
              <w:left w:val="single" w:sz="4" w:space="0" w:color="9ACEC8"/>
              <w:bottom w:val="single" w:sz="4" w:space="0" w:color="9ACEC8"/>
              <w:right w:val="single" w:sz="4" w:space="0" w:color="9ACEC8"/>
            </w:tcBorders>
            <w:vAlign w:val="center"/>
            <w:hideMark/>
          </w:tcPr>
          <w:p w14:paraId="42115F14" w14:textId="77777777" w:rsidR="006506DB" w:rsidRPr="006506DB" w:rsidRDefault="006506DB" w:rsidP="006506DB">
            <w:pPr>
              <w:rPr>
                <w:rFonts w:ascii="Calibri" w:hAnsi="Calibri" w:cs="Calibri"/>
                <w:color w:val="2A5853"/>
                <w:sz w:val="28"/>
              </w:rPr>
            </w:pPr>
            <w:r w:rsidRPr="006506DB">
              <w:rPr>
                <w:rFonts w:ascii="Calibri" w:hAnsi="Calibri" w:cs="Calibri"/>
                <w:color w:val="2A5853"/>
                <w:szCs w:val="22"/>
              </w:rPr>
              <w:t>Name</w:t>
            </w:r>
          </w:p>
        </w:tc>
        <w:tc>
          <w:tcPr>
            <w:tcW w:w="3194" w:type="pct"/>
            <w:gridSpan w:val="2"/>
            <w:tcBorders>
              <w:top w:val="single" w:sz="4" w:space="0" w:color="9ACEC8"/>
              <w:left w:val="single" w:sz="4" w:space="0" w:color="9ACEC8"/>
              <w:bottom w:val="single" w:sz="4" w:space="0" w:color="9ACEC8"/>
              <w:right w:val="single" w:sz="4" w:space="0" w:color="9ACEC8"/>
            </w:tcBorders>
            <w:vAlign w:val="center"/>
            <w:hideMark/>
          </w:tcPr>
          <w:p w14:paraId="2F79671F" w14:textId="77777777" w:rsidR="006506DB" w:rsidRPr="006506DB" w:rsidRDefault="006506DB" w:rsidP="006506DB">
            <w:pPr>
              <w:cnfStyle w:val="000000000000" w:firstRow="0" w:lastRow="0" w:firstColumn="0" w:lastColumn="0" w:oddVBand="0" w:evenVBand="0" w:oddHBand="0" w:evenHBand="0" w:firstRowFirstColumn="0" w:firstRowLastColumn="0" w:lastRowFirstColumn="0" w:lastRowLastColumn="0"/>
              <w:rPr>
                <w:rFonts w:ascii="Calibri" w:hAnsi="Calibri" w:cs="Calibri"/>
                <w:sz w:val="28"/>
              </w:rPr>
            </w:pPr>
            <w:r w:rsidRPr="006506DB">
              <w:rPr>
                <w:rFonts w:ascii="Calibri" w:hAnsi="Calibri" w:cs="Calibri"/>
                <w:color w:val="808080"/>
                <w:sz w:val="22"/>
                <w:szCs w:val="22"/>
              </w:rPr>
              <w:fldChar w:fldCharType="begin">
                <w:ffData>
                  <w:name w:val="Text1"/>
                  <w:enabled/>
                  <w:calcOnExit w:val="0"/>
                  <w:textInput>
                    <w:default w:val="Click here and insert details"/>
                  </w:textInput>
                </w:ffData>
              </w:fldChar>
            </w:r>
            <w:r w:rsidRPr="006506DB">
              <w:rPr>
                <w:rFonts w:ascii="Calibri" w:hAnsi="Calibri" w:cs="Calibri"/>
                <w:color w:val="808080"/>
                <w:sz w:val="22"/>
                <w:szCs w:val="22"/>
              </w:rPr>
              <w:instrText xml:space="preserve"> FORMTEXT </w:instrText>
            </w:r>
            <w:r w:rsidRPr="006506DB">
              <w:rPr>
                <w:rFonts w:ascii="Calibri" w:hAnsi="Calibri" w:cs="Calibri"/>
                <w:color w:val="808080"/>
                <w:sz w:val="22"/>
                <w:szCs w:val="22"/>
              </w:rPr>
            </w:r>
            <w:r w:rsidRPr="006506DB">
              <w:rPr>
                <w:rFonts w:ascii="Calibri" w:hAnsi="Calibri" w:cs="Calibri"/>
                <w:color w:val="808080"/>
                <w:sz w:val="22"/>
                <w:szCs w:val="22"/>
              </w:rPr>
              <w:fldChar w:fldCharType="separate"/>
            </w:r>
            <w:r w:rsidRPr="006506DB">
              <w:rPr>
                <w:rFonts w:ascii="Calibri" w:hAnsi="Calibri" w:cs="Calibri"/>
                <w:noProof/>
                <w:color w:val="808080"/>
                <w:sz w:val="22"/>
                <w:szCs w:val="22"/>
              </w:rPr>
              <w:t>Click here and insert details</w:t>
            </w:r>
            <w:r w:rsidRPr="006506DB">
              <w:rPr>
                <w:rFonts w:ascii="Calibri" w:hAnsi="Calibri" w:cs="Calibri"/>
                <w:color w:val="808080"/>
                <w:sz w:val="22"/>
                <w:szCs w:val="22"/>
              </w:rPr>
              <w:fldChar w:fldCharType="end"/>
            </w:r>
          </w:p>
        </w:tc>
      </w:tr>
      <w:tr w:rsidR="006506DB" w:rsidRPr="006506DB" w14:paraId="1DB308FC" w14:textId="77777777" w:rsidTr="002611EB">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806" w:type="pct"/>
            <w:tcBorders>
              <w:top w:val="single" w:sz="4" w:space="0" w:color="9ACEC8"/>
              <w:left w:val="single" w:sz="4" w:space="0" w:color="9ACEC8"/>
              <w:bottom w:val="single" w:sz="4" w:space="0" w:color="9ACEC8"/>
              <w:right w:val="single" w:sz="4" w:space="0" w:color="9ACEC8"/>
            </w:tcBorders>
            <w:vAlign w:val="center"/>
            <w:hideMark/>
          </w:tcPr>
          <w:p w14:paraId="46B19B00" w14:textId="77777777" w:rsidR="006506DB" w:rsidRPr="006506DB" w:rsidRDefault="006506DB" w:rsidP="006506DB">
            <w:pPr>
              <w:rPr>
                <w:rFonts w:ascii="Calibri" w:hAnsi="Calibri" w:cs="Calibri"/>
                <w:color w:val="2A5853"/>
              </w:rPr>
            </w:pPr>
            <w:r w:rsidRPr="006506DB">
              <w:rPr>
                <w:rFonts w:ascii="Calibri" w:hAnsi="Calibri" w:cs="Calibri"/>
                <w:color w:val="2A5853"/>
                <w:szCs w:val="22"/>
              </w:rPr>
              <w:t>Position in Firm / Role Title</w:t>
            </w:r>
          </w:p>
        </w:tc>
        <w:tc>
          <w:tcPr>
            <w:tcW w:w="3194" w:type="pct"/>
            <w:gridSpan w:val="2"/>
            <w:tcBorders>
              <w:top w:val="single" w:sz="4" w:space="0" w:color="9ACEC8"/>
              <w:left w:val="single" w:sz="4" w:space="0" w:color="9ACEC8"/>
              <w:bottom w:val="single" w:sz="4" w:space="0" w:color="9ACEC8"/>
              <w:right w:val="single" w:sz="4" w:space="0" w:color="9ACEC8"/>
            </w:tcBorders>
            <w:vAlign w:val="center"/>
            <w:hideMark/>
          </w:tcPr>
          <w:p w14:paraId="26942DF0" w14:textId="77777777" w:rsidR="006506DB" w:rsidRPr="006506DB" w:rsidRDefault="006506DB" w:rsidP="006506DB">
            <w:pPr>
              <w:cnfStyle w:val="000000100000" w:firstRow="0" w:lastRow="0" w:firstColumn="0" w:lastColumn="0" w:oddVBand="0" w:evenVBand="0" w:oddHBand="1" w:evenHBand="0" w:firstRowFirstColumn="0" w:firstRowLastColumn="0" w:lastRowFirstColumn="0" w:lastRowLastColumn="0"/>
              <w:rPr>
                <w:rFonts w:ascii="Calibri" w:hAnsi="Calibri" w:cs="Calibri"/>
                <w:color w:val="BFBFBF"/>
              </w:rPr>
            </w:pPr>
            <w:r w:rsidRPr="006506DB">
              <w:rPr>
                <w:rFonts w:ascii="Calibri" w:hAnsi="Calibri" w:cs="Calibri"/>
                <w:color w:val="808080"/>
                <w:sz w:val="22"/>
                <w:szCs w:val="22"/>
              </w:rPr>
              <w:fldChar w:fldCharType="begin">
                <w:ffData>
                  <w:name w:val="Text1"/>
                  <w:enabled/>
                  <w:calcOnExit w:val="0"/>
                  <w:textInput>
                    <w:default w:val="Click here and insert details"/>
                  </w:textInput>
                </w:ffData>
              </w:fldChar>
            </w:r>
            <w:r w:rsidRPr="006506DB">
              <w:rPr>
                <w:rFonts w:ascii="Calibri" w:hAnsi="Calibri" w:cs="Calibri"/>
                <w:color w:val="808080"/>
                <w:sz w:val="22"/>
                <w:szCs w:val="22"/>
              </w:rPr>
              <w:instrText xml:space="preserve"> FORMTEXT </w:instrText>
            </w:r>
            <w:r w:rsidRPr="006506DB">
              <w:rPr>
                <w:rFonts w:ascii="Calibri" w:hAnsi="Calibri" w:cs="Calibri"/>
                <w:color w:val="808080"/>
                <w:sz w:val="22"/>
                <w:szCs w:val="22"/>
              </w:rPr>
            </w:r>
            <w:r w:rsidRPr="006506DB">
              <w:rPr>
                <w:rFonts w:ascii="Calibri" w:hAnsi="Calibri" w:cs="Calibri"/>
                <w:color w:val="808080"/>
                <w:sz w:val="22"/>
                <w:szCs w:val="22"/>
              </w:rPr>
              <w:fldChar w:fldCharType="separate"/>
            </w:r>
            <w:r w:rsidRPr="006506DB">
              <w:rPr>
                <w:rFonts w:ascii="Calibri" w:hAnsi="Calibri" w:cs="Calibri"/>
                <w:noProof/>
                <w:color w:val="808080"/>
                <w:sz w:val="22"/>
                <w:szCs w:val="22"/>
              </w:rPr>
              <w:t>Click here and insert details</w:t>
            </w:r>
            <w:r w:rsidRPr="006506DB">
              <w:rPr>
                <w:rFonts w:ascii="Calibri" w:hAnsi="Calibri" w:cs="Calibri"/>
                <w:color w:val="808080"/>
                <w:sz w:val="22"/>
                <w:szCs w:val="22"/>
              </w:rPr>
              <w:fldChar w:fldCharType="end"/>
            </w:r>
          </w:p>
        </w:tc>
      </w:tr>
      <w:tr w:rsidR="006506DB" w:rsidRPr="006506DB" w14:paraId="2CD15C52" w14:textId="77777777" w:rsidTr="002611EB">
        <w:trPr>
          <w:trHeight w:val="567"/>
        </w:trPr>
        <w:tc>
          <w:tcPr>
            <w:cnfStyle w:val="001000000000" w:firstRow="0" w:lastRow="0" w:firstColumn="1" w:lastColumn="0" w:oddVBand="0" w:evenVBand="0" w:oddHBand="0" w:evenHBand="0" w:firstRowFirstColumn="0" w:firstRowLastColumn="0" w:lastRowFirstColumn="0" w:lastRowLastColumn="0"/>
            <w:tcW w:w="1806" w:type="pct"/>
            <w:tcBorders>
              <w:top w:val="single" w:sz="4" w:space="0" w:color="9ACEC8"/>
              <w:left w:val="single" w:sz="4" w:space="0" w:color="9ACEC8"/>
              <w:bottom w:val="single" w:sz="4" w:space="0" w:color="9ACEC8"/>
              <w:right w:val="single" w:sz="4" w:space="0" w:color="9ACEC8"/>
            </w:tcBorders>
            <w:vAlign w:val="center"/>
            <w:hideMark/>
          </w:tcPr>
          <w:p w14:paraId="786C793F" w14:textId="77777777" w:rsidR="006506DB" w:rsidRPr="006506DB" w:rsidRDefault="006506DB" w:rsidP="006506DB">
            <w:pPr>
              <w:rPr>
                <w:rFonts w:ascii="Calibri" w:hAnsi="Calibri" w:cs="Calibri"/>
                <w:color w:val="2A5853"/>
                <w:szCs w:val="22"/>
              </w:rPr>
            </w:pPr>
            <w:r w:rsidRPr="006506DB">
              <w:rPr>
                <w:rFonts w:ascii="Calibri" w:hAnsi="Calibri" w:cs="Calibri"/>
                <w:color w:val="2A5853"/>
                <w:szCs w:val="22"/>
              </w:rPr>
              <w:t># of Years’ experience in Industry</w:t>
            </w:r>
          </w:p>
        </w:tc>
        <w:tc>
          <w:tcPr>
            <w:tcW w:w="3194" w:type="pct"/>
            <w:gridSpan w:val="2"/>
            <w:tcBorders>
              <w:top w:val="single" w:sz="4" w:space="0" w:color="9ACEC8"/>
              <w:left w:val="single" w:sz="4" w:space="0" w:color="9ACEC8"/>
              <w:bottom w:val="single" w:sz="4" w:space="0" w:color="9ACEC8"/>
              <w:right w:val="single" w:sz="4" w:space="0" w:color="9ACEC8"/>
            </w:tcBorders>
            <w:vAlign w:val="center"/>
            <w:hideMark/>
          </w:tcPr>
          <w:p w14:paraId="74744D96" w14:textId="77777777" w:rsidR="006506DB" w:rsidRPr="006506DB" w:rsidRDefault="006506DB" w:rsidP="006506DB">
            <w:pPr>
              <w:cnfStyle w:val="000000000000" w:firstRow="0" w:lastRow="0" w:firstColumn="0" w:lastColumn="0" w:oddVBand="0" w:evenVBand="0" w:oddHBand="0" w:evenHBand="0" w:firstRowFirstColumn="0" w:firstRowLastColumn="0" w:lastRowFirstColumn="0" w:lastRowLastColumn="0"/>
              <w:rPr>
                <w:rFonts w:ascii="Calibri" w:hAnsi="Calibri" w:cs="Calibri"/>
                <w:color w:val="BFBFBF"/>
              </w:rPr>
            </w:pPr>
            <w:r w:rsidRPr="006506DB">
              <w:rPr>
                <w:rFonts w:ascii="Calibri" w:hAnsi="Calibri" w:cs="Calibri"/>
                <w:color w:val="808080"/>
                <w:sz w:val="22"/>
                <w:szCs w:val="22"/>
              </w:rPr>
              <w:fldChar w:fldCharType="begin">
                <w:ffData>
                  <w:name w:val="Text1"/>
                  <w:enabled/>
                  <w:calcOnExit w:val="0"/>
                  <w:textInput>
                    <w:default w:val="Click here and insert details"/>
                  </w:textInput>
                </w:ffData>
              </w:fldChar>
            </w:r>
            <w:r w:rsidRPr="006506DB">
              <w:rPr>
                <w:rFonts w:ascii="Calibri" w:hAnsi="Calibri" w:cs="Calibri"/>
                <w:color w:val="808080"/>
                <w:sz w:val="22"/>
                <w:szCs w:val="22"/>
              </w:rPr>
              <w:instrText xml:space="preserve"> FORMTEXT </w:instrText>
            </w:r>
            <w:r w:rsidRPr="006506DB">
              <w:rPr>
                <w:rFonts w:ascii="Calibri" w:hAnsi="Calibri" w:cs="Calibri"/>
                <w:color w:val="808080"/>
                <w:sz w:val="22"/>
                <w:szCs w:val="22"/>
              </w:rPr>
            </w:r>
            <w:r w:rsidRPr="006506DB">
              <w:rPr>
                <w:rFonts w:ascii="Calibri" w:hAnsi="Calibri" w:cs="Calibri"/>
                <w:color w:val="808080"/>
                <w:sz w:val="22"/>
                <w:szCs w:val="22"/>
              </w:rPr>
              <w:fldChar w:fldCharType="separate"/>
            </w:r>
            <w:r w:rsidRPr="006506DB">
              <w:rPr>
                <w:rFonts w:ascii="Calibri" w:hAnsi="Calibri" w:cs="Calibri"/>
                <w:noProof/>
                <w:color w:val="808080"/>
                <w:sz w:val="22"/>
                <w:szCs w:val="22"/>
              </w:rPr>
              <w:t>Click here and insert details</w:t>
            </w:r>
            <w:r w:rsidRPr="006506DB">
              <w:rPr>
                <w:rFonts w:ascii="Calibri" w:hAnsi="Calibri" w:cs="Calibri"/>
                <w:color w:val="808080"/>
                <w:sz w:val="22"/>
                <w:szCs w:val="22"/>
              </w:rPr>
              <w:fldChar w:fldCharType="end"/>
            </w:r>
          </w:p>
        </w:tc>
      </w:tr>
      <w:tr w:rsidR="006506DB" w:rsidRPr="006506DB" w14:paraId="75A238DA" w14:textId="77777777" w:rsidTr="002611E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9ACEC8"/>
              <w:left w:val="single" w:sz="4" w:space="0" w:color="9ACEC8"/>
              <w:bottom w:val="single" w:sz="4" w:space="0" w:color="9ACEC8"/>
              <w:right w:val="single" w:sz="4" w:space="0" w:color="9ACEC8"/>
            </w:tcBorders>
            <w:shd w:val="clear" w:color="auto" w:fill="57AEA5"/>
            <w:vAlign w:val="center"/>
            <w:hideMark/>
          </w:tcPr>
          <w:p w14:paraId="76CF6DC2" w14:textId="77777777" w:rsidR="006506DB" w:rsidRPr="006506DB" w:rsidRDefault="006506DB" w:rsidP="006506DB">
            <w:pPr>
              <w:ind w:left="-113"/>
              <w:jc w:val="center"/>
              <w:rPr>
                <w:rFonts w:ascii="Calibri" w:hAnsi="Calibri" w:cs="Calibri"/>
                <w:color w:val="FFFFFF"/>
                <w:szCs w:val="22"/>
              </w:rPr>
            </w:pPr>
            <w:r w:rsidRPr="006506DB">
              <w:rPr>
                <w:rFonts w:ascii="Calibri" w:hAnsi="Calibri" w:cs="Calibri"/>
                <w:color w:val="FFFFFF"/>
                <w:szCs w:val="22"/>
              </w:rPr>
              <w:t xml:space="preserve">Educational/Professional Qualification/Training </w:t>
            </w:r>
          </w:p>
          <w:p w14:paraId="0EB29F9E" w14:textId="77777777" w:rsidR="006506DB" w:rsidRPr="006506DB" w:rsidRDefault="006506DB" w:rsidP="006506DB">
            <w:pPr>
              <w:ind w:left="-113"/>
              <w:jc w:val="center"/>
              <w:rPr>
                <w:rFonts w:ascii="Calibri" w:hAnsi="Calibri" w:cs="Calibri"/>
                <w:color w:val="FFFFFF"/>
              </w:rPr>
            </w:pPr>
            <w:r w:rsidRPr="006506DB">
              <w:rPr>
                <w:rFonts w:ascii="Calibri" w:hAnsi="Calibri" w:cs="Calibri"/>
                <w:color w:val="FFFFFF"/>
                <w:szCs w:val="22"/>
              </w:rPr>
              <w:t>(Most recent listed first)</w:t>
            </w:r>
          </w:p>
        </w:tc>
      </w:tr>
      <w:tr w:rsidR="006506DB" w:rsidRPr="006506DB" w14:paraId="6E9DFB8B" w14:textId="77777777" w:rsidTr="002611EB">
        <w:trPr>
          <w:trHeight w:val="567"/>
        </w:trPr>
        <w:tc>
          <w:tcPr>
            <w:cnfStyle w:val="001000000000" w:firstRow="0" w:lastRow="0" w:firstColumn="1" w:lastColumn="0" w:oddVBand="0" w:evenVBand="0" w:oddHBand="0" w:evenHBand="0" w:firstRowFirstColumn="0" w:firstRowLastColumn="0" w:lastRowFirstColumn="0" w:lastRowLastColumn="0"/>
            <w:tcW w:w="1806" w:type="pct"/>
            <w:tcBorders>
              <w:top w:val="single" w:sz="4" w:space="0" w:color="9ACEC8"/>
              <w:left w:val="single" w:sz="4" w:space="0" w:color="9ACEC8"/>
              <w:bottom w:val="single" w:sz="4" w:space="0" w:color="9ACEC8"/>
              <w:right w:val="single" w:sz="4" w:space="0" w:color="9ACEC8"/>
            </w:tcBorders>
            <w:vAlign w:val="center"/>
            <w:hideMark/>
          </w:tcPr>
          <w:p w14:paraId="6B6BF5D5" w14:textId="77777777" w:rsidR="006506DB" w:rsidRPr="006506DB" w:rsidRDefault="006506DB" w:rsidP="006506DB">
            <w:pPr>
              <w:jc w:val="center"/>
              <w:rPr>
                <w:rFonts w:ascii="Calibri" w:hAnsi="Calibri" w:cs="Calibri"/>
                <w:color w:val="2A5853"/>
              </w:rPr>
            </w:pPr>
            <w:r w:rsidRPr="006506DB">
              <w:rPr>
                <w:rFonts w:ascii="Calibri" w:hAnsi="Calibri" w:cs="Calibri"/>
                <w:color w:val="2A5853"/>
                <w:szCs w:val="22"/>
              </w:rPr>
              <w:t>Title/Description</w:t>
            </w:r>
          </w:p>
        </w:tc>
        <w:tc>
          <w:tcPr>
            <w:tcW w:w="1482" w:type="pct"/>
            <w:tcBorders>
              <w:top w:val="single" w:sz="4" w:space="0" w:color="9ACEC8"/>
              <w:left w:val="single" w:sz="4" w:space="0" w:color="9ACEC8"/>
              <w:bottom w:val="single" w:sz="4" w:space="0" w:color="9ACEC8"/>
              <w:right w:val="single" w:sz="4" w:space="0" w:color="9ACEC8"/>
            </w:tcBorders>
            <w:vAlign w:val="center"/>
            <w:hideMark/>
          </w:tcPr>
          <w:p w14:paraId="27C2E949" w14:textId="77777777" w:rsidR="006506DB" w:rsidRPr="006506DB" w:rsidRDefault="006506DB" w:rsidP="006506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2A5853"/>
              </w:rPr>
            </w:pPr>
            <w:r w:rsidRPr="006506DB">
              <w:rPr>
                <w:rFonts w:ascii="Calibri" w:hAnsi="Calibri" w:cs="Calibri"/>
                <w:color w:val="2A5853"/>
                <w:szCs w:val="22"/>
              </w:rPr>
              <w:t>Year Obtained</w:t>
            </w:r>
          </w:p>
        </w:tc>
        <w:tc>
          <w:tcPr>
            <w:tcW w:w="1712" w:type="pct"/>
            <w:tcBorders>
              <w:top w:val="single" w:sz="4" w:space="0" w:color="9ACEC8"/>
              <w:left w:val="single" w:sz="4" w:space="0" w:color="9ACEC8"/>
              <w:bottom w:val="single" w:sz="4" w:space="0" w:color="9ACEC8"/>
              <w:right w:val="single" w:sz="4" w:space="0" w:color="9ACEC8"/>
            </w:tcBorders>
            <w:vAlign w:val="center"/>
            <w:hideMark/>
          </w:tcPr>
          <w:p w14:paraId="7B7C6790" w14:textId="77777777" w:rsidR="006506DB" w:rsidRPr="006506DB" w:rsidRDefault="006506DB" w:rsidP="006506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2A5853"/>
              </w:rPr>
            </w:pPr>
            <w:r w:rsidRPr="006506DB">
              <w:rPr>
                <w:rFonts w:ascii="Calibri" w:hAnsi="Calibri" w:cs="Calibri"/>
                <w:color w:val="2A5853"/>
                <w:szCs w:val="22"/>
              </w:rPr>
              <w:t>Accreditation Body</w:t>
            </w:r>
          </w:p>
        </w:tc>
      </w:tr>
      <w:tr w:rsidR="006506DB" w:rsidRPr="006506DB" w14:paraId="29327934" w14:textId="77777777" w:rsidTr="002611E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06" w:type="pct"/>
            <w:tcBorders>
              <w:top w:val="single" w:sz="4" w:space="0" w:color="9ACEC8"/>
              <w:left w:val="single" w:sz="4" w:space="0" w:color="9ACEC8"/>
              <w:bottom w:val="single" w:sz="4" w:space="0" w:color="9ACEC8"/>
              <w:right w:val="single" w:sz="4" w:space="0" w:color="9ACEC8"/>
            </w:tcBorders>
            <w:vAlign w:val="center"/>
            <w:hideMark/>
          </w:tcPr>
          <w:p w14:paraId="3DC7E3A1" w14:textId="77777777" w:rsidR="006506DB" w:rsidRPr="006506DB" w:rsidRDefault="006506DB" w:rsidP="006506DB">
            <w:pPr>
              <w:rPr>
                <w:rFonts w:ascii="Calibri" w:hAnsi="Calibri" w:cs="Calibri"/>
                <w:color w:val="BFBFBF"/>
              </w:rPr>
            </w:pPr>
            <w:r w:rsidRPr="006506DB">
              <w:rPr>
                <w:rFonts w:ascii="Calibri" w:hAnsi="Calibri" w:cs="Calibri"/>
                <w:color w:val="808080"/>
                <w:sz w:val="22"/>
                <w:szCs w:val="22"/>
              </w:rPr>
              <w:fldChar w:fldCharType="begin">
                <w:ffData>
                  <w:name w:val="Text1"/>
                  <w:enabled/>
                  <w:calcOnExit w:val="0"/>
                  <w:textInput>
                    <w:default w:val="Click here and insert details"/>
                  </w:textInput>
                </w:ffData>
              </w:fldChar>
            </w:r>
            <w:r w:rsidRPr="006506DB">
              <w:rPr>
                <w:rFonts w:ascii="Calibri" w:hAnsi="Calibri" w:cs="Calibri"/>
                <w:color w:val="808080"/>
                <w:sz w:val="22"/>
                <w:szCs w:val="22"/>
              </w:rPr>
              <w:instrText xml:space="preserve"> FORMTEXT </w:instrText>
            </w:r>
            <w:r w:rsidRPr="006506DB">
              <w:rPr>
                <w:rFonts w:ascii="Calibri" w:hAnsi="Calibri" w:cs="Calibri"/>
                <w:color w:val="808080"/>
                <w:sz w:val="22"/>
                <w:szCs w:val="22"/>
              </w:rPr>
            </w:r>
            <w:r w:rsidRPr="006506DB">
              <w:rPr>
                <w:rFonts w:ascii="Calibri" w:hAnsi="Calibri" w:cs="Calibri"/>
                <w:color w:val="808080"/>
                <w:sz w:val="22"/>
                <w:szCs w:val="22"/>
              </w:rPr>
              <w:fldChar w:fldCharType="separate"/>
            </w:r>
            <w:r w:rsidRPr="006506DB">
              <w:rPr>
                <w:rFonts w:ascii="Calibri" w:hAnsi="Calibri" w:cs="Calibri"/>
                <w:noProof/>
                <w:color w:val="808080"/>
                <w:sz w:val="22"/>
                <w:szCs w:val="22"/>
              </w:rPr>
              <w:t>Click here and insert details</w:t>
            </w:r>
            <w:r w:rsidRPr="006506DB">
              <w:rPr>
                <w:rFonts w:ascii="Calibri" w:hAnsi="Calibri" w:cs="Calibri"/>
                <w:color w:val="808080"/>
                <w:sz w:val="22"/>
                <w:szCs w:val="22"/>
              </w:rPr>
              <w:fldChar w:fldCharType="end"/>
            </w:r>
          </w:p>
        </w:tc>
        <w:tc>
          <w:tcPr>
            <w:tcW w:w="1482" w:type="pct"/>
            <w:tcBorders>
              <w:top w:val="single" w:sz="4" w:space="0" w:color="9ACEC8"/>
              <w:left w:val="single" w:sz="4" w:space="0" w:color="9ACEC8"/>
              <w:bottom w:val="single" w:sz="4" w:space="0" w:color="9ACEC8"/>
              <w:right w:val="single" w:sz="4" w:space="0" w:color="9ACEC8"/>
            </w:tcBorders>
            <w:vAlign w:val="center"/>
            <w:hideMark/>
          </w:tcPr>
          <w:p w14:paraId="38747320" w14:textId="77777777" w:rsidR="006506DB" w:rsidRPr="006506DB" w:rsidRDefault="006506DB" w:rsidP="006506DB">
            <w:pPr>
              <w:ind w:right="-123"/>
              <w:cnfStyle w:val="000000100000" w:firstRow="0" w:lastRow="0" w:firstColumn="0" w:lastColumn="0" w:oddVBand="0" w:evenVBand="0" w:oddHBand="1" w:evenHBand="0" w:firstRowFirstColumn="0" w:firstRowLastColumn="0" w:lastRowFirstColumn="0" w:lastRowLastColumn="0"/>
              <w:rPr>
                <w:rFonts w:ascii="Calibri" w:hAnsi="Calibri" w:cs="Calibri"/>
                <w:color w:val="BFBFBF"/>
              </w:rPr>
            </w:pPr>
            <w:r w:rsidRPr="006506DB">
              <w:rPr>
                <w:rFonts w:ascii="Calibri" w:hAnsi="Calibri" w:cs="Calibri"/>
                <w:color w:val="808080"/>
                <w:sz w:val="22"/>
                <w:szCs w:val="22"/>
              </w:rPr>
              <w:fldChar w:fldCharType="begin">
                <w:ffData>
                  <w:name w:val="Text1"/>
                  <w:enabled/>
                  <w:calcOnExit w:val="0"/>
                  <w:textInput>
                    <w:default w:val="Click here and insert details"/>
                  </w:textInput>
                </w:ffData>
              </w:fldChar>
            </w:r>
            <w:r w:rsidRPr="006506DB">
              <w:rPr>
                <w:rFonts w:ascii="Calibri" w:hAnsi="Calibri" w:cs="Calibri"/>
                <w:color w:val="808080"/>
                <w:sz w:val="22"/>
                <w:szCs w:val="22"/>
              </w:rPr>
              <w:instrText xml:space="preserve"> FORMTEXT </w:instrText>
            </w:r>
            <w:r w:rsidRPr="006506DB">
              <w:rPr>
                <w:rFonts w:ascii="Calibri" w:hAnsi="Calibri" w:cs="Calibri"/>
                <w:color w:val="808080"/>
                <w:sz w:val="22"/>
                <w:szCs w:val="22"/>
              </w:rPr>
            </w:r>
            <w:r w:rsidRPr="006506DB">
              <w:rPr>
                <w:rFonts w:ascii="Calibri" w:hAnsi="Calibri" w:cs="Calibri"/>
                <w:color w:val="808080"/>
                <w:sz w:val="22"/>
                <w:szCs w:val="22"/>
              </w:rPr>
              <w:fldChar w:fldCharType="separate"/>
            </w:r>
            <w:r w:rsidRPr="006506DB">
              <w:rPr>
                <w:rFonts w:ascii="Calibri" w:hAnsi="Calibri" w:cs="Calibri"/>
                <w:noProof/>
                <w:color w:val="808080"/>
                <w:sz w:val="22"/>
                <w:szCs w:val="22"/>
              </w:rPr>
              <w:t>Click here and insert details</w:t>
            </w:r>
            <w:r w:rsidRPr="006506DB">
              <w:rPr>
                <w:rFonts w:ascii="Calibri" w:hAnsi="Calibri" w:cs="Calibri"/>
                <w:color w:val="808080"/>
                <w:sz w:val="22"/>
                <w:szCs w:val="22"/>
              </w:rPr>
              <w:fldChar w:fldCharType="end"/>
            </w:r>
          </w:p>
        </w:tc>
        <w:tc>
          <w:tcPr>
            <w:tcW w:w="1712" w:type="pct"/>
            <w:tcBorders>
              <w:top w:val="single" w:sz="4" w:space="0" w:color="9ACEC8"/>
              <w:left w:val="single" w:sz="4" w:space="0" w:color="9ACEC8"/>
              <w:bottom w:val="single" w:sz="4" w:space="0" w:color="9ACEC8"/>
              <w:right w:val="single" w:sz="4" w:space="0" w:color="9ACEC8"/>
            </w:tcBorders>
            <w:vAlign w:val="center"/>
            <w:hideMark/>
          </w:tcPr>
          <w:p w14:paraId="66717215" w14:textId="77777777" w:rsidR="006506DB" w:rsidRPr="006506DB" w:rsidRDefault="006506DB" w:rsidP="006506DB">
            <w:pPr>
              <w:cnfStyle w:val="000000100000" w:firstRow="0" w:lastRow="0" w:firstColumn="0" w:lastColumn="0" w:oddVBand="0" w:evenVBand="0" w:oddHBand="1" w:evenHBand="0" w:firstRowFirstColumn="0" w:firstRowLastColumn="0" w:lastRowFirstColumn="0" w:lastRowLastColumn="0"/>
              <w:rPr>
                <w:rFonts w:ascii="Calibri" w:hAnsi="Calibri" w:cs="Calibri"/>
                <w:color w:val="BFBFBF"/>
              </w:rPr>
            </w:pPr>
            <w:r w:rsidRPr="006506DB">
              <w:rPr>
                <w:rFonts w:ascii="Calibri" w:hAnsi="Calibri" w:cs="Calibri"/>
                <w:color w:val="808080"/>
                <w:sz w:val="22"/>
                <w:szCs w:val="22"/>
              </w:rPr>
              <w:fldChar w:fldCharType="begin">
                <w:ffData>
                  <w:name w:val="Text1"/>
                  <w:enabled/>
                  <w:calcOnExit w:val="0"/>
                  <w:textInput>
                    <w:default w:val="Click here and insert details"/>
                  </w:textInput>
                </w:ffData>
              </w:fldChar>
            </w:r>
            <w:r w:rsidRPr="006506DB">
              <w:rPr>
                <w:rFonts w:ascii="Calibri" w:hAnsi="Calibri" w:cs="Calibri"/>
                <w:color w:val="808080"/>
                <w:sz w:val="22"/>
                <w:szCs w:val="22"/>
              </w:rPr>
              <w:instrText xml:space="preserve"> FORMTEXT </w:instrText>
            </w:r>
            <w:r w:rsidRPr="006506DB">
              <w:rPr>
                <w:rFonts w:ascii="Calibri" w:hAnsi="Calibri" w:cs="Calibri"/>
                <w:color w:val="808080"/>
                <w:sz w:val="22"/>
                <w:szCs w:val="22"/>
              </w:rPr>
            </w:r>
            <w:r w:rsidRPr="006506DB">
              <w:rPr>
                <w:rFonts w:ascii="Calibri" w:hAnsi="Calibri" w:cs="Calibri"/>
                <w:color w:val="808080"/>
                <w:sz w:val="22"/>
                <w:szCs w:val="22"/>
              </w:rPr>
              <w:fldChar w:fldCharType="separate"/>
            </w:r>
            <w:r w:rsidRPr="006506DB">
              <w:rPr>
                <w:rFonts w:ascii="Calibri" w:hAnsi="Calibri" w:cs="Calibri"/>
                <w:noProof/>
                <w:color w:val="808080"/>
                <w:sz w:val="22"/>
                <w:szCs w:val="22"/>
              </w:rPr>
              <w:t>Click here and insert details</w:t>
            </w:r>
            <w:r w:rsidRPr="006506DB">
              <w:rPr>
                <w:rFonts w:ascii="Calibri" w:hAnsi="Calibri" w:cs="Calibri"/>
                <w:color w:val="808080"/>
                <w:sz w:val="22"/>
                <w:szCs w:val="22"/>
              </w:rPr>
              <w:fldChar w:fldCharType="end"/>
            </w:r>
          </w:p>
        </w:tc>
      </w:tr>
      <w:tr w:rsidR="006506DB" w:rsidRPr="006506DB" w14:paraId="25DC5D28" w14:textId="77777777" w:rsidTr="002611EB">
        <w:trPr>
          <w:trHeight w:val="567"/>
        </w:trPr>
        <w:tc>
          <w:tcPr>
            <w:cnfStyle w:val="001000000000" w:firstRow="0" w:lastRow="0" w:firstColumn="1" w:lastColumn="0" w:oddVBand="0" w:evenVBand="0" w:oddHBand="0" w:evenHBand="0" w:firstRowFirstColumn="0" w:firstRowLastColumn="0" w:lastRowFirstColumn="0" w:lastRowLastColumn="0"/>
            <w:tcW w:w="1806" w:type="pct"/>
            <w:tcBorders>
              <w:top w:val="single" w:sz="4" w:space="0" w:color="9ACEC8"/>
              <w:left w:val="single" w:sz="4" w:space="0" w:color="9ACEC8"/>
              <w:bottom w:val="single" w:sz="4" w:space="0" w:color="9ACEC8"/>
              <w:right w:val="single" w:sz="4" w:space="0" w:color="9ACEC8"/>
            </w:tcBorders>
            <w:vAlign w:val="center"/>
            <w:hideMark/>
          </w:tcPr>
          <w:p w14:paraId="1060971C" w14:textId="77777777" w:rsidR="006506DB" w:rsidRPr="006506DB" w:rsidRDefault="006506DB" w:rsidP="006506DB">
            <w:pPr>
              <w:rPr>
                <w:rFonts w:ascii="Calibri" w:hAnsi="Calibri" w:cs="Calibri"/>
                <w:color w:val="BFBFBF"/>
              </w:rPr>
            </w:pPr>
            <w:r w:rsidRPr="006506DB">
              <w:rPr>
                <w:rFonts w:ascii="Calibri" w:hAnsi="Calibri" w:cs="Calibri"/>
                <w:color w:val="808080"/>
                <w:sz w:val="22"/>
                <w:szCs w:val="22"/>
              </w:rPr>
              <w:fldChar w:fldCharType="begin">
                <w:ffData>
                  <w:name w:val="Text1"/>
                  <w:enabled/>
                  <w:calcOnExit w:val="0"/>
                  <w:textInput>
                    <w:default w:val="Click here and insert details"/>
                  </w:textInput>
                </w:ffData>
              </w:fldChar>
            </w:r>
            <w:r w:rsidRPr="006506DB">
              <w:rPr>
                <w:rFonts w:ascii="Calibri" w:hAnsi="Calibri" w:cs="Calibri"/>
                <w:color w:val="808080"/>
                <w:sz w:val="22"/>
                <w:szCs w:val="22"/>
              </w:rPr>
              <w:instrText xml:space="preserve"> FORMTEXT </w:instrText>
            </w:r>
            <w:r w:rsidRPr="006506DB">
              <w:rPr>
                <w:rFonts w:ascii="Calibri" w:hAnsi="Calibri" w:cs="Calibri"/>
                <w:color w:val="808080"/>
                <w:sz w:val="22"/>
                <w:szCs w:val="22"/>
              </w:rPr>
            </w:r>
            <w:r w:rsidRPr="006506DB">
              <w:rPr>
                <w:rFonts w:ascii="Calibri" w:hAnsi="Calibri" w:cs="Calibri"/>
                <w:color w:val="808080"/>
                <w:sz w:val="22"/>
                <w:szCs w:val="22"/>
              </w:rPr>
              <w:fldChar w:fldCharType="separate"/>
            </w:r>
            <w:r w:rsidRPr="006506DB">
              <w:rPr>
                <w:rFonts w:ascii="Calibri" w:hAnsi="Calibri" w:cs="Calibri"/>
                <w:noProof/>
                <w:color w:val="808080"/>
                <w:sz w:val="22"/>
                <w:szCs w:val="22"/>
              </w:rPr>
              <w:t>Click here and insert details</w:t>
            </w:r>
            <w:r w:rsidRPr="006506DB">
              <w:rPr>
                <w:rFonts w:ascii="Calibri" w:hAnsi="Calibri" w:cs="Calibri"/>
                <w:color w:val="808080"/>
                <w:sz w:val="22"/>
                <w:szCs w:val="22"/>
              </w:rPr>
              <w:fldChar w:fldCharType="end"/>
            </w:r>
          </w:p>
        </w:tc>
        <w:tc>
          <w:tcPr>
            <w:tcW w:w="1482" w:type="pct"/>
            <w:tcBorders>
              <w:top w:val="single" w:sz="4" w:space="0" w:color="9ACEC8"/>
              <w:left w:val="single" w:sz="4" w:space="0" w:color="9ACEC8"/>
              <w:bottom w:val="single" w:sz="4" w:space="0" w:color="9ACEC8"/>
              <w:right w:val="single" w:sz="4" w:space="0" w:color="9ACEC8"/>
            </w:tcBorders>
            <w:vAlign w:val="center"/>
            <w:hideMark/>
          </w:tcPr>
          <w:p w14:paraId="6491D121" w14:textId="77777777" w:rsidR="006506DB" w:rsidRPr="006506DB" w:rsidRDefault="006506DB" w:rsidP="006506DB">
            <w:pPr>
              <w:ind w:right="-123"/>
              <w:cnfStyle w:val="000000000000" w:firstRow="0" w:lastRow="0" w:firstColumn="0" w:lastColumn="0" w:oddVBand="0" w:evenVBand="0" w:oddHBand="0" w:evenHBand="0" w:firstRowFirstColumn="0" w:firstRowLastColumn="0" w:lastRowFirstColumn="0" w:lastRowLastColumn="0"/>
              <w:rPr>
                <w:rFonts w:ascii="Calibri" w:hAnsi="Calibri" w:cs="Calibri"/>
                <w:color w:val="BFBFBF"/>
              </w:rPr>
            </w:pPr>
            <w:r w:rsidRPr="006506DB">
              <w:rPr>
                <w:rFonts w:ascii="Calibri" w:hAnsi="Calibri" w:cs="Calibri"/>
                <w:color w:val="808080"/>
                <w:sz w:val="22"/>
                <w:szCs w:val="22"/>
              </w:rPr>
              <w:fldChar w:fldCharType="begin">
                <w:ffData>
                  <w:name w:val="Text1"/>
                  <w:enabled/>
                  <w:calcOnExit w:val="0"/>
                  <w:textInput>
                    <w:default w:val="Click here and insert details"/>
                  </w:textInput>
                </w:ffData>
              </w:fldChar>
            </w:r>
            <w:r w:rsidRPr="006506DB">
              <w:rPr>
                <w:rFonts w:ascii="Calibri" w:hAnsi="Calibri" w:cs="Calibri"/>
                <w:color w:val="808080"/>
                <w:sz w:val="22"/>
                <w:szCs w:val="22"/>
              </w:rPr>
              <w:instrText xml:space="preserve"> FORMTEXT </w:instrText>
            </w:r>
            <w:r w:rsidRPr="006506DB">
              <w:rPr>
                <w:rFonts w:ascii="Calibri" w:hAnsi="Calibri" w:cs="Calibri"/>
                <w:color w:val="808080"/>
                <w:sz w:val="22"/>
                <w:szCs w:val="22"/>
              </w:rPr>
            </w:r>
            <w:r w:rsidRPr="006506DB">
              <w:rPr>
                <w:rFonts w:ascii="Calibri" w:hAnsi="Calibri" w:cs="Calibri"/>
                <w:color w:val="808080"/>
                <w:sz w:val="22"/>
                <w:szCs w:val="22"/>
              </w:rPr>
              <w:fldChar w:fldCharType="separate"/>
            </w:r>
            <w:r w:rsidRPr="006506DB">
              <w:rPr>
                <w:rFonts w:ascii="Calibri" w:hAnsi="Calibri" w:cs="Calibri"/>
                <w:noProof/>
                <w:color w:val="808080"/>
                <w:sz w:val="22"/>
                <w:szCs w:val="22"/>
              </w:rPr>
              <w:t>Click here and insert details</w:t>
            </w:r>
            <w:r w:rsidRPr="006506DB">
              <w:rPr>
                <w:rFonts w:ascii="Calibri" w:hAnsi="Calibri" w:cs="Calibri"/>
                <w:color w:val="808080"/>
                <w:sz w:val="22"/>
                <w:szCs w:val="22"/>
              </w:rPr>
              <w:fldChar w:fldCharType="end"/>
            </w:r>
          </w:p>
        </w:tc>
        <w:tc>
          <w:tcPr>
            <w:tcW w:w="1712" w:type="pct"/>
            <w:tcBorders>
              <w:top w:val="single" w:sz="4" w:space="0" w:color="9ACEC8"/>
              <w:left w:val="single" w:sz="4" w:space="0" w:color="9ACEC8"/>
              <w:bottom w:val="single" w:sz="4" w:space="0" w:color="9ACEC8"/>
              <w:right w:val="single" w:sz="4" w:space="0" w:color="9ACEC8"/>
            </w:tcBorders>
            <w:vAlign w:val="center"/>
            <w:hideMark/>
          </w:tcPr>
          <w:p w14:paraId="4910D586" w14:textId="77777777" w:rsidR="006506DB" w:rsidRPr="006506DB" w:rsidRDefault="006506DB" w:rsidP="006506DB">
            <w:pPr>
              <w:cnfStyle w:val="000000000000" w:firstRow="0" w:lastRow="0" w:firstColumn="0" w:lastColumn="0" w:oddVBand="0" w:evenVBand="0" w:oddHBand="0" w:evenHBand="0" w:firstRowFirstColumn="0" w:firstRowLastColumn="0" w:lastRowFirstColumn="0" w:lastRowLastColumn="0"/>
              <w:rPr>
                <w:rFonts w:ascii="Calibri" w:hAnsi="Calibri" w:cs="Calibri"/>
                <w:color w:val="BFBFBF"/>
              </w:rPr>
            </w:pPr>
            <w:r w:rsidRPr="006506DB">
              <w:rPr>
                <w:rFonts w:ascii="Calibri" w:hAnsi="Calibri" w:cs="Calibri"/>
                <w:color w:val="808080"/>
                <w:sz w:val="22"/>
                <w:szCs w:val="22"/>
              </w:rPr>
              <w:fldChar w:fldCharType="begin">
                <w:ffData>
                  <w:name w:val="Text1"/>
                  <w:enabled/>
                  <w:calcOnExit w:val="0"/>
                  <w:textInput>
                    <w:default w:val="Click here and insert details"/>
                  </w:textInput>
                </w:ffData>
              </w:fldChar>
            </w:r>
            <w:r w:rsidRPr="006506DB">
              <w:rPr>
                <w:rFonts w:ascii="Calibri" w:hAnsi="Calibri" w:cs="Calibri"/>
                <w:color w:val="808080"/>
                <w:sz w:val="22"/>
                <w:szCs w:val="22"/>
              </w:rPr>
              <w:instrText xml:space="preserve"> FORMTEXT </w:instrText>
            </w:r>
            <w:r w:rsidRPr="006506DB">
              <w:rPr>
                <w:rFonts w:ascii="Calibri" w:hAnsi="Calibri" w:cs="Calibri"/>
                <w:color w:val="808080"/>
                <w:sz w:val="22"/>
                <w:szCs w:val="22"/>
              </w:rPr>
            </w:r>
            <w:r w:rsidRPr="006506DB">
              <w:rPr>
                <w:rFonts w:ascii="Calibri" w:hAnsi="Calibri" w:cs="Calibri"/>
                <w:color w:val="808080"/>
                <w:sz w:val="22"/>
                <w:szCs w:val="22"/>
              </w:rPr>
              <w:fldChar w:fldCharType="separate"/>
            </w:r>
            <w:r w:rsidRPr="006506DB">
              <w:rPr>
                <w:rFonts w:ascii="Calibri" w:hAnsi="Calibri" w:cs="Calibri"/>
                <w:noProof/>
                <w:color w:val="808080"/>
                <w:sz w:val="22"/>
                <w:szCs w:val="22"/>
              </w:rPr>
              <w:t>Click here and insert details</w:t>
            </w:r>
            <w:r w:rsidRPr="006506DB">
              <w:rPr>
                <w:rFonts w:ascii="Calibri" w:hAnsi="Calibri" w:cs="Calibri"/>
                <w:color w:val="808080"/>
                <w:sz w:val="22"/>
                <w:szCs w:val="22"/>
              </w:rPr>
              <w:fldChar w:fldCharType="end"/>
            </w:r>
          </w:p>
        </w:tc>
      </w:tr>
      <w:tr w:rsidR="006506DB" w:rsidRPr="006506DB" w14:paraId="507AB61A" w14:textId="77777777" w:rsidTr="002611E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9ACEC8"/>
              <w:left w:val="single" w:sz="4" w:space="0" w:color="9ACEC8"/>
              <w:bottom w:val="single" w:sz="4" w:space="0" w:color="9ACEC8"/>
              <w:right w:val="single" w:sz="4" w:space="0" w:color="9ACEC8"/>
            </w:tcBorders>
            <w:shd w:val="clear" w:color="auto" w:fill="57AEA5"/>
            <w:vAlign w:val="center"/>
            <w:hideMark/>
          </w:tcPr>
          <w:p w14:paraId="11EE9B74" w14:textId="77777777" w:rsidR="006506DB" w:rsidRPr="006506DB" w:rsidRDefault="006506DB" w:rsidP="006506DB">
            <w:pPr>
              <w:jc w:val="center"/>
              <w:rPr>
                <w:rFonts w:ascii="Calibri" w:hAnsi="Calibri" w:cs="Calibri"/>
                <w:color w:val="FFFFFF"/>
                <w:szCs w:val="22"/>
              </w:rPr>
            </w:pPr>
            <w:r w:rsidRPr="006506DB">
              <w:rPr>
                <w:rFonts w:ascii="Calibri" w:hAnsi="Calibri" w:cs="Calibri"/>
                <w:color w:val="FFFFFF"/>
                <w:szCs w:val="22"/>
              </w:rPr>
              <w:t>Relevant Experience</w:t>
            </w:r>
          </w:p>
          <w:p w14:paraId="09CE7567" w14:textId="77777777" w:rsidR="006506DB" w:rsidRPr="006506DB" w:rsidRDefault="006506DB" w:rsidP="006506DB">
            <w:pPr>
              <w:jc w:val="center"/>
              <w:rPr>
                <w:rFonts w:ascii="Calibri" w:hAnsi="Calibri" w:cs="Calibri"/>
                <w:color w:val="FFFFFF"/>
              </w:rPr>
            </w:pPr>
            <w:r w:rsidRPr="006506DB">
              <w:rPr>
                <w:rFonts w:ascii="Calibri" w:hAnsi="Calibri" w:cs="Calibri"/>
                <w:color w:val="FFFFFF"/>
                <w:szCs w:val="22"/>
              </w:rPr>
              <w:t>(Most recent listed first)</w:t>
            </w:r>
          </w:p>
        </w:tc>
      </w:tr>
      <w:tr w:rsidR="006506DB" w:rsidRPr="006506DB" w14:paraId="5E31AE65" w14:textId="77777777" w:rsidTr="002611EB">
        <w:trPr>
          <w:trHeight w:val="567"/>
        </w:trPr>
        <w:tc>
          <w:tcPr>
            <w:cnfStyle w:val="001000000000" w:firstRow="0" w:lastRow="0" w:firstColumn="1" w:lastColumn="0" w:oddVBand="0" w:evenVBand="0" w:oddHBand="0" w:evenHBand="0" w:firstRowFirstColumn="0" w:firstRowLastColumn="0" w:lastRowFirstColumn="0" w:lastRowLastColumn="0"/>
            <w:tcW w:w="1806" w:type="pct"/>
            <w:tcBorders>
              <w:top w:val="single" w:sz="4" w:space="0" w:color="9ACEC8"/>
              <w:left w:val="single" w:sz="4" w:space="0" w:color="9ACEC8"/>
              <w:bottom w:val="single" w:sz="4" w:space="0" w:color="9ACEC8"/>
              <w:right w:val="single" w:sz="4" w:space="0" w:color="9ACEC8"/>
            </w:tcBorders>
            <w:vAlign w:val="center"/>
            <w:hideMark/>
          </w:tcPr>
          <w:p w14:paraId="0EA8DA71" w14:textId="77777777" w:rsidR="006506DB" w:rsidRPr="006506DB" w:rsidRDefault="006506DB" w:rsidP="006506DB">
            <w:pPr>
              <w:ind w:left="879" w:hanging="993"/>
              <w:rPr>
                <w:rFonts w:ascii="Calibri" w:hAnsi="Calibri" w:cs="Calibri"/>
                <w:color w:val="BFBFBF"/>
              </w:rPr>
            </w:pPr>
            <w:r w:rsidRPr="006506DB">
              <w:rPr>
                <w:rFonts w:ascii="Calibri" w:hAnsi="Calibri" w:cs="Calibri"/>
                <w:color w:val="2A5853"/>
                <w:szCs w:val="22"/>
              </w:rPr>
              <w:t>Employer</w:t>
            </w:r>
            <w:r w:rsidRPr="006506DB">
              <w:rPr>
                <w:rFonts w:ascii="Calibri" w:hAnsi="Calibri" w:cs="Calibri"/>
                <w:color w:val="808080"/>
                <w:sz w:val="22"/>
                <w:szCs w:val="22"/>
              </w:rPr>
              <w:t xml:space="preserve"> </w:t>
            </w:r>
            <w:r w:rsidRPr="006506DB">
              <w:rPr>
                <w:rFonts w:ascii="Calibri" w:hAnsi="Calibri" w:cs="Calibri"/>
                <w:color w:val="808080"/>
                <w:sz w:val="22"/>
                <w:szCs w:val="22"/>
              </w:rPr>
              <w:fldChar w:fldCharType="begin">
                <w:ffData>
                  <w:name w:val="Text1"/>
                  <w:enabled/>
                  <w:calcOnExit w:val="0"/>
                  <w:textInput>
                    <w:default w:val="Click here and insert details"/>
                  </w:textInput>
                </w:ffData>
              </w:fldChar>
            </w:r>
            <w:r w:rsidRPr="006506DB">
              <w:rPr>
                <w:rFonts w:ascii="Calibri" w:hAnsi="Calibri" w:cs="Calibri"/>
                <w:color w:val="808080"/>
                <w:sz w:val="22"/>
                <w:szCs w:val="22"/>
              </w:rPr>
              <w:instrText xml:space="preserve"> FORMTEXT </w:instrText>
            </w:r>
            <w:r w:rsidRPr="006506DB">
              <w:rPr>
                <w:rFonts w:ascii="Calibri" w:hAnsi="Calibri" w:cs="Calibri"/>
                <w:color w:val="808080"/>
                <w:sz w:val="22"/>
                <w:szCs w:val="22"/>
              </w:rPr>
            </w:r>
            <w:r w:rsidRPr="006506DB">
              <w:rPr>
                <w:rFonts w:ascii="Calibri" w:hAnsi="Calibri" w:cs="Calibri"/>
                <w:color w:val="808080"/>
                <w:sz w:val="22"/>
                <w:szCs w:val="22"/>
              </w:rPr>
              <w:fldChar w:fldCharType="separate"/>
            </w:r>
            <w:r w:rsidRPr="006506DB">
              <w:rPr>
                <w:rFonts w:ascii="Calibri" w:hAnsi="Calibri" w:cs="Calibri"/>
                <w:noProof/>
                <w:color w:val="808080"/>
                <w:sz w:val="22"/>
                <w:szCs w:val="22"/>
              </w:rPr>
              <w:t>Click here and insert details</w:t>
            </w:r>
            <w:r w:rsidRPr="006506DB">
              <w:rPr>
                <w:rFonts w:ascii="Calibri" w:hAnsi="Calibri" w:cs="Calibri"/>
                <w:color w:val="808080"/>
                <w:sz w:val="22"/>
                <w:szCs w:val="22"/>
              </w:rPr>
              <w:fldChar w:fldCharType="end"/>
            </w:r>
          </w:p>
        </w:tc>
        <w:tc>
          <w:tcPr>
            <w:tcW w:w="1482" w:type="pct"/>
            <w:tcBorders>
              <w:top w:val="single" w:sz="4" w:space="0" w:color="9ACEC8"/>
              <w:left w:val="single" w:sz="4" w:space="0" w:color="9ACEC8"/>
              <w:bottom w:val="single" w:sz="4" w:space="0" w:color="9ACEC8"/>
              <w:right w:val="single" w:sz="4" w:space="0" w:color="9ACEC8"/>
            </w:tcBorders>
            <w:vAlign w:val="center"/>
            <w:hideMark/>
          </w:tcPr>
          <w:p w14:paraId="7ED0D01A" w14:textId="77777777" w:rsidR="006506DB" w:rsidRPr="006506DB" w:rsidRDefault="006506DB" w:rsidP="006506DB">
            <w:pPr>
              <w:ind w:left="604" w:hanging="708"/>
              <w:cnfStyle w:val="000000000000" w:firstRow="0" w:lastRow="0" w:firstColumn="0" w:lastColumn="0" w:oddVBand="0" w:evenVBand="0" w:oddHBand="0" w:evenHBand="0" w:firstRowFirstColumn="0" w:firstRowLastColumn="0" w:lastRowFirstColumn="0" w:lastRowLastColumn="0"/>
              <w:rPr>
                <w:rFonts w:ascii="Calibri" w:hAnsi="Calibri" w:cs="Calibri"/>
                <w:color w:val="BFBFBF"/>
              </w:rPr>
            </w:pPr>
            <w:r w:rsidRPr="006506DB">
              <w:rPr>
                <w:rFonts w:ascii="Calibri" w:hAnsi="Calibri" w:cs="Calibri"/>
                <w:color w:val="2A5853"/>
                <w:szCs w:val="22"/>
              </w:rPr>
              <w:t xml:space="preserve">Period </w:t>
            </w:r>
            <w:r w:rsidRPr="006506DB">
              <w:rPr>
                <w:rFonts w:ascii="Calibri" w:hAnsi="Calibri" w:cs="Calibri"/>
                <w:color w:val="808080"/>
                <w:sz w:val="22"/>
                <w:szCs w:val="22"/>
              </w:rPr>
              <w:fldChar w:fldCharType="begin">
                <w:ffData>
                  <w:name w:val="Text1"/>
                  <w:enabled/>
                  <w:calcOnExit w:val="0"/>
                  <w:textInput>
                    <w:default w:val="Click here and insert details"/>
                  </w:textInput>
                </w:ffData>
              </w:fldChar>
            </w:r>
            <w:r w:rsidRPr="006506DB">
              <w:rPr>
                <w:rFonts w:ascii="Calibri" w:hAnsi="Calibri" w:cs="Calibri"/>
                <w:color w:val="808080"/>
                <w:sz w:val="22"/>
                <w:szCs w:val="22"/>
              </w:rPr>
              <w:instrText xml:space="preserve"> FORMTEXT </w:instrText>
            </w:r>
            <w:r w:rsidRPr="006506DB">
              <w:rPr>
                <w:rFonts w:ascii="Calibri" w:hAnsi="Calibri" w:cs="Calibri"/>
                <w:color w:val="808080"/>
                <w:sz w:val="22"/>
                <w:szCs w:val="22"/>
              </w:rPr>
            </w:r>
            <w:r w:rsidRPr="006506DB">
              <w:rPr>
                <w:rFonts w:ascii="Calibri" w:hAnsi="Calibri" w:cs="Calibri"/>
                <w:color w:val="808080"/>
                <w:sz w:val="22"/>
                <w:szCs w:val="22"/>
              </w:rPr>
              <w:fldChar w:fldCharType="separate"/>
            </w:r>
            <w:r w:rsidRPr="006506DB">
              <w:rPr>
                <w:rFonts w:ascii="Calibri" w:hAnsi="Calibri" w:cs="Calibri"/>
                <w:noProof/>
                <w:color w:val="808080"/>
                <w:sz w:val="22"/>
                <w:szCs w:val="22"/>
              </w:rPr>
              <w:t>Click here and insert details</w:t>
            </w:r>
            <w:r w:rsidRPr="006506DB">
              <w:rPr>
                <w:rFonts w:ascii="Calibri" w:hAnsi="Calibri" w:cs="Calibri"/>
                <w:color w:val="808080"/>
                <w:sz w:val="22"/>
                <w:szCs w:val="22"/>
              </w:rPr>
              <w:fldChar w:fldCharType="end"/>
            </w:r>
          </w:p>
        </w:tc>
        <w:tc>
          <w:tcPr>
            <w:tcW w:w="1712" w:type="pct"/>
            <w:tcBorders>
              <w:top w:val="single" w:sz="4" w:space="0" w:color="9ACEC8"/>
              <w:left w:val="single" w:sz="4" w:space="0" w:color="9ACEC8"/>
              <w:bottom w:val="single" w:sz="4" w:space="0" w:color="9ACEC8"/>
              <w:right w:val="single" w:sz="4" w:space="0" w:color="9ACEC8"/>
            </w:tcBorders>
            <w:vAlign w:val="center"/>
            <w:hideMark/>
          </w:tcPr>
          <w:p w14:paraId="2BCC7859" w14:textId="77777777" w:rsidR="006506DB" w:rsidRPr="006506DB" w:rsidRDefault="006506DB" w:rsidP="006506DB">
            <w:pPr>
              <w:ind w:left="759" w:hanging="850"/>
              <w:cnfStyle w:val="000000000000" w:firstRow="0" w:lastRow="0" w:firstColumn="0" w:lastColumn="0" w:oddVBand="0" w:evenVBand="0" w:oddHBand="0" w:evenHBand="0" w:firstRowFirstColumn="0" w:firstRowLastColumn="0" w:lastRowFirstColumn="0" w:lastRowLastColumn="0"/>
              <w:rPr>
                <w:rFonts w:ascii="Calibri" w:hAnsi="Calibri" w:cs="Calibri"/>
                <w:color w:val="BFBFBF"/>
              </w:rPr>
            </w:pPr>
            <w:r w:rsidRPr="006506DB">
              <w:rPr>
                <w:rFonts w:ascii="Calibri" w:hAnsi="Calibri" w:cs="Calibri"/>
                <w:color w:val="2A5853"/>
                <w:szCs w:val="22"/>
              </w:rPr>
              <w:t xml:space="preserve">Position </w:t>
            </w:r>
            <w:r w:rsidRPr="006506DB">
              <w:rPr>
                <w:rFonts w:ascii="Calibri" w:hAnsi="Calibri" w:cs="Calibri"/>
                <w:color w:val="808080"/>
                <w:sz w:val="22"/>
                <w:szCs w:val="22"/>
              </w:rPr>
              <w:fldChar w:fldCharType="begin">
                <w:ffData>
                  <w:name w:val="Text1"/>
                  <w:enabled/>
                  <w:calcOnExit w:val="0"/>
                  <w:textInput>
                    <w:default w:val="Click here and insert details"/>
                  </w:textInput>
                </w:ffData>
              </w:fldChar>
            </w:r>
            <w:r w:rsidRPr="006506DB">
              <w:rPr>
                <w:rFonts w:ascii="Calibri" w:hAnsi="Calibri" w:cs="Calibri"/>
                <w:color w:val="808080"/>
                <w:sz w:val="22"/>
                <w:szCs w:val="22"/>
              </w:rPr>
              <w:instrText xml:space="preserve"> FORMTEXT </w:instrText>
            </w:r>
            <w:r w:rsidRPr="006506DB">
              <w:rPr>
                <w:rFonts w:ascii="Calibri" w:hAnsi="Calibri" w:cs="Calibri"/>
                <w:color w:val="808080"/>
                <w:sz w:val="22"/>
                <w:szCs w:val="22"/>
              </w:rPr>
            </w:r>
            <w:r w:rsidRPr="006506DB">
              <w:rPr>
                <w:rFonts w:ascii="Calibri" w:hAnsi="Calibri" w:cs="Calibri"/>
                <w:color w:val="808080"/>
                <w:sz w:val="22"/>
                <w:szCs w:val="22"/>
              </w:rPr>
              <w:fldChar w:fldCharType="separate"/>
            </w:r>
            <w:r w:rsidRPr="006506DB">
              <w:rPr>
                <w:rFonts w:ascii="Calibri" w:hAnsi="Calibri" w:cs="Calibri"/>
                <w:noProof/>
                <w:color w:val="808080"/>
                <w:sz w:val="22"/>
                <w:szCs w:val="22"/>
              </w:rPr>
              <w:t>Click here and insert details</w:t>
            </w:r>
            <w:r w:rsidRPr="006506DB">
              <w:rPr>
                <w:rFonts w:ascii="Calibri" w:hAnsi="Calibri" w:cs="Calibri"/>
                <w:color w:val="808080"/>
                <w:sz w:val="22"/>
                <w:szCs w:val="22"/>
              </w:rPr>
              <w:fldChar w:fldCharType="end"/>
            </w:r>
          </w:p>
        </w:tc>
      </w:tr>
      <w:tr w:rsidR="006506DB" w:rsidRPr="006506DB" w14:paraId="11E8E909" w14:textId="77777777" w:rsidTr="002611E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9ACEC8"/>
              <w:left w:val="single" w:sz="4" w:space="0" w:color="9ACEC8"/>
              <w:bottom w:val="single" w:sz="4" w:space="0" w:color="9ACEC8"/>
              <w:right w:val="single" w:sz="4" w:space="0" w:color="9ACEC8"/>
            </w:tcBorders>
            <w:vAlign w:val="center"/>
          </w:tcPr>
          <w:p w14:paraId="32FC3E25" w14:textId="77777777" w:rsidR="006506DB" w:rsidRPr="006506DB" w:rsidRDefault="006506DB" w:rsidP="006506DB">
            <w:pPr>
              <w:rPr>
                <w:rFonts w:ascii="Calibri" w:hAnsi="Calibri" w:cs="Calibri"/>
                <w:color w:val="808080"/>
                <w:sz w:val="22"/>
                <w:szCs w:val="22"/>
              </w:rPr>
            </w:pPr>
            <w:r w:rsidRPr="006506DB">
              <w:rPr>
                <w:rFonts w:ascii="Calibri" w:hAnsi="Calibri" w:cs="Calibri"/>
                <w:sz w:val="22"/>
                <w:szCs w:val="22"/>
              </w:rPr>
              <w:t>Summary Key experience - Please include details of how this experience is relevant to delivery of the services as per RFT specification.</w:t>
            </w:r>
          </w:p>
        </w:tc>
      </w:tr>
      <w:tr w:rsidR="006506DB" w:rsidRPr="006506DB" w14:paraId="61E107AF" w14:textId="77777777" w:rsidTr="002611EB">
        <w:trPr>
          <w:trHeight w:val="567"/>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9ACEC8"/>
              <w:left w:val="single" w:sz="4" w:space="0" w:color="9ACEC8"/>
              <w:bottom w:val="single" w:sz="4" w:space="0" w:color="9ACEC8"/>
              <w:right w:val="single" w:sz="4" w:space="0" w:color="9ACEC8"/>
            </w:tcBorders>
            <w:vAlign w:val="center"/>
          </w:tcPr>
          <w:p w14:paraId="2F40BEB6" w14:textId="77777777" w:rsidR="006506DB" w:rsidRPr="006506DB" w:rsidRDefault="006506DB" w:rsidP="006506DB">
            <w:pPr>
              <w:rPr>
                <w:rFonts w:ascii="Calibri" w:hAnsi="Calibri" w:cs="Calibri"/>
                <w:i/>
                <w:color w:val="808080"/>
                <w:sz w:val="22"/>
                <w:szCs w:val="22"/>
              </w:rPr>
            </w:pPr>
            <w:r w:rsidRPr="006506DB">
              <w:rPr>
                <w:rFonts w:ascii="Calibri" w:hAnsi="Calibri" w:cs="Calibri"/>
                <w:i/>
                <w:color w:val="808080"/>
                <w:sz w:val="22"/>
                <w:szCs w:val="22"/>
              </w:rPr>
              <w:fldChar w:fldCharType="begin">
                <w:ffData>
                  <w:name w:val="Text1"/>
                  <w:enabled/>
                  <w:calcOnExit w:val="0"/>
                  <w:textInput>
                    <w:default w:val="Click here and insert details"/>
                  </w:textInput>
                </w:ffData>
              </w:fldChar>
            </w:r>
            <w:r w:rsidRPr="006506DB">
              <w:rPr>
                <w:rFonts w:ascii="Calibri" w:hAnsi="Calibri" w:cs="Calibri"/>
                <w:i/>
                <w:color w:val="808080"/>
                <w:sz w:val="22"/>
                <w:szCs w:val="22"/>
              </w:rPr>
              <w:instrText xml:space="preserve"> FORMTEXT </w:instrText>
            </w:r>
            <w:r w:rsidRPr="006506DB">
              <w:rPr>
                <w:rFonts w:ascii="Calibri" w:hAnsi="Calibri" w:cs="Calibri"/>
                <w:i/>
                <w:color w:val="808080"/>
                <w:sz w:val="22"/>
                <w:szCs w:val="22"/>
              </w:rPr>
            </w:r>
            <w:r w:rsidRPr="006506DB">
              <w:rPr>
                <w:rFonts w:ascii="Calibri" w:hAnsi="Calibri" w:cs="Calibri"/>
                <w:i/>
                <w:color w:val="808080"/>
                <w:sz w:val="22"/>
                <w:szCs w:val="22"/>
              </w:rPr>
              <w:fldChar w:fldCharType="separate"/>
            </w:r>
            <w:r w:rsidRPr="006506DB">
              <w:rPr>
                <w:rFonts w:ascii="Calibri" w:hAnsi="Calibri" w:cs="Calibri"/>
                <w:i/>
                <w:noProof/>
                <w:color w:val="808080"/>
                <w:sz w:val="22"/>
                <w:szCs w:val="22"/>
              </w:rPr>
              <w:t>Click here and insert details</w:t>
            </w:r>
            <w:r w:rsidRPr="006506DB">
              <w:rPr>
                <w:rFonts w:ascii="Calibri" w:hAnsi="Calibri" w:cs="Calibri"/>
                <w:i/>
                <w:color w:val="808080"/>
                <w:sz w:val="22"/>
                <w:szCs w:val="22"/>
              </w:rPr>
              <w:fldChar w:fldCharType="end"/>
            </w:r>
          </w:p>
        </w:tc>
      </w:tr>
      <w:tr w:rsidR="006506DB" w:rsidRPr="006506DB" w14:paraId="7C4D1F68" w14:textId="77777777" w:rsidTr="002611EB">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9ACEC8"/>
              <w:left w:val="single" w:sz="4" w:space="0" w:color="9ACEC8"/>
              <w:bottom w:val="single" w:sz="4" w:space="0" w:color="9ACEC8"/>
              <w:right w:val="single" w:sz="4" w:space="0" w:color="9ACEC8"/>
            </w:tcBorders>
            <w:shd w:val="clear" w:color="auto" w:fill="57AEA5"/>
            <w:vAlign w:val="center"/>
          </w:tcPr>
          <w:p w14:paraId="10F0ADED" w14:textId="77777777" w:rsidR="006506DB" w:rsidRPr="006506DB" w:rsidRDefault="006506DB" w:rsidP="006506DB">
            <w:pPr>
              <w:rPr>
                <w:rFonts w:ascii="Calibri" w:hAnsi="Calibri" w:cs="Calibri"/>
                <w:color w:val="808080"/>
                <w:sz w:val="22"/>
                <w:szCs w:val="22"/>
              </w:rPr>
            </w:pPr>
          </w:p>
        </w:tc>
      </w:tr>
      <w:tr w:rsidR="006506DB" w:rsidRPr="006506DB" w14:paraId="61308EC5" w14:textId="77777777" w:rsidTr="002611EB">
        <w:trPr>
          <w:trHeight w:val="567"/>
        </w:trPr>
        <w:tc>
          <w:tcPr>
            <w:cnfStyle w:val="001000000000" w:firstRow="0" w:lastRow="0" w:firstColumn="1" w:lastColumn="0" w:oddVBand="0" w:evenVBand="0" w:oddHBand="0" w:evenHBand="0" w:firstRowFirstColumn="0" w:firstRowLastColumn="0" w:lastRowFirstColumn="0" w:lastRowLastColumn="0"/>
            <w:tcW w:w="1806" w:type="pct"/>
            <w:tcBorders>
              <w:top w:val="single" w:sz="4" w:space="0" w:color="9ACEC8"/>
              <w:left w:val="single" w:sz="4" w:space="0" w:color="9ACEC8"/>
              <w:bottom w:val="single" w:sz="4" w:space="0" w:color="9ACEC8"/>
              <w:right w:val="single" w:sz="4" w:space="0" w:color="9ACEC8"/>
            </w:tcBorders>
            <w:vAlign w:val="center"/>
            <w:hideMark/>
          </w:tcPr>
          <w:p w14:paraId="35BACF78" w14:textId="77777777" w:rsidR="006506DB" w:rsidRPr="006506DB" w:rsidRDefault="006506DB" w:rsidP="006506DB">
            <w:pPr>
              <w:ind w:left="879" w:hanging="993"/>
              <w:rPr>
                <w:rFonts w:ascii="Calibri" w:hAnsi="Calibri" w:cs="Calibri"/>
                <w:color w:val="BFBFBF"/>
              </w:rPr>
            </w:pPr>
            <w:r w:rsidRPr="006506DB">
              <w:rPr>
                <w:rFonts w:ascii="Calibri" w:hAnsi="Calibri" w:cs="Calibri"/>
                <w:color w:val="2A5853"/>
                <w:szCs w:val="22"/>
              </w:rPr>
              <w:t>Employer</w:t>
            </w:r>
            <w:r w:rsidRPr="006506DB">
              <w:rPr>
                <w:rFonts w:ascii="Calibri" w:hAnsi="Calibri" w:cs="Calibri"/>
                <w:color w:val="808080"/>
                <w:sz w:val="22"/>
                <w:szCs w:val="22"/>
              </w:rPr>
              <w:t xml:space="preserve"> </w:t>
            </w:r>
            <w:r w:rsidRPr="006506DB">
              <w:rPr>
                <w:rFonts w:ascii="Calibri" w:hAnsi="Calibri" w:cs="Calibri"/>
                <w:color w:val="808080"/>
                <w:sz w:val="22"/>
                <w:szCs w:val="22"/>
              </w:rPr>
              <w:fldChar w:fldCharType="begin">
                <w:ffData>
                  <w:name w:val="Text1"/>
                  <w:enabled/>
                  <w:calcOnExit w:val="0"/>
                  <w:textInput>
                    <w:default w:val="Click here and insert details"/>
                  </w:textInput>
                </w:ffData>
              </w:fldChar>
            </w:r>
            <w:r w:rsidRPr="006506DB">
              <w:rPr>
                <w:rFonts w:ascii="Calibri" w:hAnsi="Calibri" w:cs="Calibri"/>
                <w:color w:val="808080"/>
                <w:sz w:val="22"/>
                <w:szCs w:val="22"/>
              </w:rPr>
              <w:instrText xml:space="preserve"> FORMTEXT </w:instrText>
            </w:r>
            <w:r w:rsidRPr="006506DB">
              <w:rPr>
                <w:rFonts w:ascii="Calibri" w:hAnsi="Calibri" w:cs="Calibri"/>
                <w:color w:val="808080"/>
                <w:sz w:val="22"/>
                <w:szCs w:val="22"/>
              </w:rPr>
            </w:r>
            <w:r w:rsidRPr="006506DB">
              <w:rPr>
                <w:rFonts w:ascii="Calibri" w:hAnsi="Calibri" w:cs="Calibri"/>
                <w:color w:val="808080"/>
                <w:sz w:val="22"/>
                <w:szCs w:val="22"/>
              </w:rPr>
              <w:fldChar w:fldCharType="separate"/>
            </w:r>
            <w:r w:rsidRPr="006506DB">
              <w:rPr>
                <w:rFonts w:ascii="Calibri" w:hAnsi="Calibri" w:cs="Calibri"/>
                <w:noProof/>
                <w:color w:val="808080"/>
                <w:sz w:val="22"/>
                <w:szCs w:val="22"/>
              </w:rPr>
              <w:t>Click here and insert details</w:t>
            </w:r>
            <w:r w:rsidRPr="006506DB">
              <w:rPr>
                <w:rFonts w:ascii="Calibri" w:hAnsi="Calibri" w:cs="Calibri"/>
                <w:color w:val="808080"/>
                <w:sz w:val="22"/>
                <w:szCs w:val="22"/>
              </w:rPr>
              <w:fldChar w:fldCharType="end"/>
            </w:r>
          </w:p>
        </w:tc>
        <w:tc>
          <w:tcPr>
            <w:tcW w:w="1482" w:type="pct"/>
            <w:tcBorders>
              <w:top w:val="single" w:sz="4" w:space="0" w:color="9ACEC8"/>
              <w:left w:val="single" w:sz="4" w:space="0" w:color="9ACEC8"/>
              <w:bottom w:val="single" w:sz="4" w:space="0" w:color="9ACEC8"/>
              <w:right w:val="single" w:sz="4" w:space="0" w:color="9ACEC8"/>
            </w:tcBorders>
            <w:vAlign w:val="center"/>
            <w:hideMark/>
          </w:tcPr>
          <w:p w14:paraId="5AB5FDA4" w14:textId="77777777" w:rsidR="006506DB" w:rsidRPr="006506DB" w:rsidRDefault="006506DB" w:rsidP="006506DB">
            <w:pPr>
              <w:ind w:left="604" w:hanging="708"/>
              <w:cnfStyle w:val="000000000000" w:firstRow="0" w:lastRow="0" w:firstColumn="0" w:lastColumn="0" w:oddVBand="0" w:evenVBand="0" w:oddHBand="0" w:evenHBand="0" w:firstRowFirstColumn="0" w:firstRowLastColumn="0" w:lastRowFirstColumn="0" w:lastRowLastColumn="0"/>
              <w:rPr>
                <w:rFonts w:ascii="Calibri" w:hAnsi="Calibri" w:cs="Calibri"/>
                <w:color w:val="BFBFBF"/>
              </w:rPr>
            </w:pPr>
            <w:r w:rsidRPr="006506DB">
              <w:rPr>
                <w:rFonts w:ascii="Calibri" w:hAnsi="Calibri" w:cs="Calibri"/>
                <w:color w:val="2A5853"/>
                <w:szCs w:val="22"/>
              </w:rPr>
              <w:t xml:space="preserve">Period </w:t>
            </w:r>
            <w:r w:rsidRPr="006506DB">
              <w:rPr>
                <w:rFonts w:ascii="Calibri" w:hAnsi="Calibri" w:cs="Calibri"/>
                <w:color w:val="808080"/>
                <w:sz w:val="22"/>
                <w:szCs w:val="22"/>
                <w:shd w:val="clear" w:color="auto" w:fill="F2F2F2"/>
              </w:rPr>
              <w:fldChar w:fldCharType="begin">
                <w:ffData>
                  <w:name w:val="Text1"/>
                  <w:enabled/>
                  <w:calcOnExit w:val="0"/>
                  <w:textInput>
                    <w:default w:val="Click here and insert details"/>
                  </w:textInput>
                </w:ffData>
              </w:fldChar>
            </w:r>
            <w:r w:rsidRPr="006506DB">
              <w:rPr>
                <w:rFonts w:ascii="Calibri" w:hAnsi="Calibri" w:cs="Calibri"/>
                <w:color w:val="808080"/>
                <w:sz w:val="22"/>
                <w:szCs w:val="22"/>
                <w:shd w:val="clear" w:color="auto" w:fill="F2F2F2"/>
              </w:rPr>
              <w:instrText xml:space="preserve"> FORMTEXT </w:instrText>
            </w:r>
            <w:r w:rsidRPr="006506DB">
              <w:rPr>
                <w:rFonts w:ascii="Calibri" w:hAnsi="Calibri" w:cs="Calibri"/>
                <w:color w:val="808080"/>
                <w:sz w:val="22"/>
                <w:szCs w:val="22"/>
                <w:shd w:val="clear" w:color="auto" w:fill="F2F2F2"/>
              </w:rPr>
            </w:r>
            <w:r w:rsidRPr="006506DB">
              <w:rPr>
                <w:rFonts w:ascii="Calibri" w:hAnsi="Calibri" w:cs="Calibri"/>
                <w:color w:val="808080"/>
                <w:sz w:val="22"/>
                <w:szCs w:val="22"/>
                <w:shd w:val="clear" w:color="auto" w:fill="F2F2F2"/>
              </w:rPr>
              <w:fldChar w:fldCharType="separate"/>
            </w:r>
            <w:r w:rsidRPr="006506DB">
              <w:rPr>
                <w:rFonts w:ascii="Calibri" w:hAnsi="Calibri" w:cs="Calibri"/>
                <w:noProof/>
                <w:color w:val="808080"/>
                <w:sz w:val="22"/>
                <w:szCs w:val="22"/>
                <w:shd w:val="clear" w:color="auto" w:fill="F2F2F2"/>
              </w:rPr>
              <w:t>Click here and insert details</w:t>
            </w:r>
            <w:r w:rsidRPr="006506DB">
              <w:rPr>
                <w:rFonts w:ascii="Calibri" w:hAnsi="Calibri" w:cs="Calibri"/>
                <w:color w:val="808080"/>
                <w:sz w:val="22"/>
                <w:szCs w:val="22"/>
                <w:shd w:val="clear" w:color="auto" w:fill="F2F2F2"/>
              </w:rPr>
              <w:fldChar w:fldCharType="end"/>
            </w:r>
          </w:p>
        </w:tc>
        <w:tc>
          <w:tcPr>
            <w:tcW w:w="1712" w:type="pct"/>
            <w:tcBorders>
              <w:top w:val="single" w:sz="4" w:space="0" w:color="9ACEC8"/>
              <w:left w:val="single" w:sz="4" w:space="0" w:color="9ACEC8"/>
              <w:bottom w:val="single" w:sz="4" w:space="0" w:color="9ACEC8"/>
              <w:right w:val="single" w:sz="4" w:space="0" w:color="9ACEC8"/>
            </w:tcBorders>
            <w:vAlign w:val="center"/>
            <w:hideMark/>
          </w:tcPr>
          <w:p w14:paraId="12D06E9F" w14:textId="77777777" w:rsidR="006506DB" w:rsidRPr="006506DB" w:rsidRDefault="006506DB" w:rsidP="006506DB">
            <w:pPr>
              <w:ind w:left="759" w:hanging="850"/>
              <w:cnfStyle w:val="000000000000" w:firstRow="0" w:lastRow="0" w:firstColumn="0" w:lastColumn="0" w:oddVBand="0" w:evenVBand="0" w:oddHBand="0" w:evenHBand="0" w:firstRowFirstColumn="0" w:firstRowLastColumn="0" w:lastRowFirstColumn="0" w:lastRowLastColumn="0"/>
              <w:rPr>
                <w:rFonts w:ascii="Calibri" w:hAnsi="Calibri" w:cs="Calibri"/>
                <w:color w:val="BFBFBF"/>
              </w:rPr>
            </w:pPr>
            <w:r w:rsidRPr="006506DB">
              <w:rPr>
                <w:rFonts w:ascii="Calibri" w:hAnsi="Calibri" w:cs="Calibri"/>
                <w:color w:val="2A5853"/>
                <w:szCs w:val="22"/>
              </w:rPr>
              <w:t xml:space="preserve">Position </w:t>
            </w:r>
            <w:r w:rsidRPr="006506DB">
              <w:rPr>
                <w:rFonts w:ascii="Calibri" w:hAnsi="Calibri" w:cs="Calibri"/>
                <w:color w:val="808080"/>
                <w:sz w:val="22"/>
                <w:szCs w:val="22"/>
              </w:rPr>
              <w:fldChar w:fldCharType="begin">
                <w:ffData>
                  <w:name w:val="Text1"/>
                  <w:enabled/>
                  <w:calcOnExit w:val="0"/>
                  <w:textInput>
                    <w:default w:val="Click here and insert details"/>
                  </w:textInput>
                </w:ffData>
              </w:fldChar>
            </w:r>
            <w:r w:rsidRPr="006506DB">
              <w:rPr>
                <w:rFonts w:ascii="Calibri" w:hAnsi="Calibri" w:cs="Calibri"/>
                <w:color w:val="808080"/>
                <w:sz w:val="22"/>
                <w:szCs w:val="22"/>
              </w:rPr>
              <w:instrText xml:space="preserve"> FORMTEXT </w:instrText>
            </w:r>
            <w:r w:rsidRPr="006506DB">
              <w:rPr>
                <w:rFonts w:ascii="Calibri" w:hAnsi="Calibri" w:cs="Calibri"/>
                <w:color w:val="808080"/>
                <w:sz w:val="22"/>
                <w:szCs w:val="22"/>
              </w:rPr>
            </w:r>
            <w:r w:rsidRPr="006506DB">
              <w:rPr>
                <w:rFonts w:ascii="Calibri" w:hAnsi="Calibri" w:cs="Calibri"/>
                <w:color w:val="808080"/>
                <w:sz w:val="22"/>
                <w:szCs w:val="22"/>
              </w:rPr>
              <w:fldChar w:fldCharType="separate"/>
            </w:r>
            <w:r w:rsidRPr="006506DB">
              <w:rPr>
                <w:rFonts w:ascii="Calibri" w:hAnsi="Calibri" w:cs="Calibri"/>
                <w:noProof/>
                <w:color w:val="808080"/>
                <w:sz w:val="22"/>
                <w:szCs w:val="22"/>
              </w:rPr>
              <w:t>Click here and insert details</w:t>
            </w:r>
            <w:r w:rsidRPr="006506DB">
              <w:rPr>
                <w:rFonts w:ascii="Calibri" w:hAnsi="Calibri" w:cs="Calibri"/>
                <w:color w:val="808080"/>
                <w:sz w:val="22"/>
                <w:szCs w:val="22"/>
              </w:rPr>
              <w:fldChar w:fldCharType="end"/>
            </w:r>
          </w:p>
        </w:tc>
      </w:tr>
      <w:tr w:rsidR="006506DB" w:rsidRPr="006506DB" w14:paraId="5F3CB52F" w14:textId="77777777" w:rsidTr="002611E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9ACEC8"/>
              <w:left w:val="single" w:sz="4" w:space="0" w:color="9ACEC8"/>
              <w:bottom w:val="single" w:sz="4" w:space="0" w:color="9ACEC8"/>
              <w:right w:val="single" w:sz="4" w:space="0" w:color="9ACEC8"/>
            </w:tcBorders>
            <w:vAlign w:val="center"/>
          </w:tcPr>
          <w:p w14:paraId="1EE20092" w14:textId="77777777" w:rsidR="006506DB" w:rsidRPr="006506DB" w:rsidRDefault="006506DB" w:rsidP="006506DB">
            <w:pPr>
              <w:rPr>
                <w:rFonts w:ascii="Calibri" w:hAnsi="Calibri" w:cs="Calibri"/>
                <w:color w:val="808080"/>
                <w:sz w:val="22"/>
                <w:szCs w:val="22"/>
              </w:rPr>
            </w:pPr>
            <w:r w:rsidRPr="006506DB">
              <w:rPr>
                <w:rFonts w:ascii="Calibri" w:hAnsi="Calibri" w:cs="Calibri"/>
                <w:sz w:val="22"/>
                <w:szCs w:val="22"/>
              </w:rPr>
              <w:t>Summary Key experience - Please include details of how this experience is relevant to delivery of the services as per RFT specification.</w:t>
            </w:r>
          </w:p>
        </w:tc>
      </w:tr>
      <w:tr w:rsidR="006506DB" w:rsidRPr="006506DB" w14:paraId="0872F4D9" w14:textId="77777777" w:rsidTr="002611EB">
        <w:trPr>
          <w:trHeight w:val="567"/>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9ACEC8"/>
              <w:left w:val="single" w:sz="4" w:space="0" w:color="9ACEC8"/>
              <w:bottom w:val="single" w:sz="4" w:space="0" w:color="9ACEC8"/>
              <w:right w:val="single" w:sz="4" w:space="0" w:color="9ACEC8"/>
            </w:tcBorders>
            <w:vAlign w:val="center"/>
          </w:tcPr>
          <w:p w14:paraId="36FFA53D" w14:textId="77777777" w:rsidR="006506DB" w:rsidRPr="006506DB" w:rsidRDefault="006506DB" w:rsidP="006506DB">
            <w:pPr>
              <w:rPr>
                <w:rFonts w:ascii="Calibri" w:hAnsi="Calibri" w:cs="Calibri"/>
                <w:i/>
                <w:color w:val="808080"/>
                <w:sz w:val="22"/>
                <w:szCs w:val="22"/>
              </w:rPr>
            </w:pPr>
            <w:r w:rsidRPr="006506DB">
              <w:rPr>
                <w:rFonts w:ascii="Calibri" w:hAnsi="Calibri" w:cs="Calibri"/>
                <w:i/>
                <w:color w:val="808080"/>
                <w:sz w:val="22"/>
                <w:szCs w:val="22"/>
              </w:rPr>
              <w:fldChar w:fldCharType="begin">
                <w:ffData>
                  <w:name w:val="Text1"/>
                  <w:enabled/>
                  <w:calcOnExit w:val="0"/>
                  <w:textInput>
                    <w:default w:val="Click here and insert details"/>
                  </w:textInput>
                </w:ffData>
              </w:fldChar>
            </w:r>
            <w:r w:rsidRPr="006506DB">
              <w:rPr>
                <w:rFonts w:ascii="Calibri" w:hAnsi="Calibri" w:cs="Calibri"/>
                <w:i/>
                <w:color w:val="808080"/>
                <w:sz w:val="22"/>
                <w:szCs w:val="22"/>
              </w:rPr>
              <w:instrText xml:space="preserve"> FORMTEXT </w:instrText>
            </w:r>
            <w:r w:rsidRPr="006506DB">
              <w:rPr>
                <w:rFonts w:ascii="Calibri" w:hAnsi="Calibri" w:cs="Calibri"/>
                <w:i/>
                <w:color w:val="808080"/>
                <w:sz w:val="22"/>
                <w:szCs w:val="22"/>
              </w:rPr>
            </w:r>
            <w:r w:rsidRPr="006506DB">
              <w:rPr>
                <w:rFonts w:ascii="Calibri" w:hAnsi="Calibri" w:cs="Calibri"/>
                <w:i/>
                <w:color w:val="808080"/>
                <w:sz w:val="22"/>
                <w:szCs w:val="22"/>
              </w:rPr>
              <w:fldChar w:fldCharType="separate"/>
            </w:r>
            <w:r w:rsidRPr="006506DB">
              <w:rPr>
                <w:rFonts w:ascii="Calibri" w:hAnsi="Calibri" w:cs="Calibri"/>
                <w:i/>
                <w:noProof/>
                <w:color w:val="808080"/>
                <w:sz w:val="22"/>
                <w:szCs w:val="22"/>
              </w:rPr>
              <w:t>Click here and insert details</w:t>
            </w:r>
            <w:r w:rsidRPr="006506DB">
              <w:rPr>
                <w:rFonts w:ascii="Calibri" w:hAnsi="Calibri" w:cs="Calibri"/>
                <w:i/>
                <w:color w:val="808080"/>
                <w:sz w:val="22"/>
                <w:szCs w:val="22"/>
              </w:rPr>
              <w:fldChar w:fldCharType="end"/>
            </w:r>
          </w:p>
        </w:tc>
      </w:tr>
      <w:tr w:rsidR="006506DB" w:rsidRPr="006506DB" w14:paraId="3CF97759" w14:textId="77777777" w:rsidTr="002611EB">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9ACEC8"/>
              <w:left w:val="single" w:sz="4" w:space="0" w:color="9ACEC8"/>
              <w:bottom w:val="single" w:sz="4" w:space="0" w:color="9ACEC8"/>
              <w:right w:val="single" w:sz="4" w:space="0" w:color="9ACEC8"/>
            </w:tcBorders>
            <w:shd w:val="clear" w:color="auto" w:fill="57AEA5"/>
            <w:vAlign w:val="center"/>
          </w:tcPr>
          <w:p w14:paraId="3D27DA96" w14:textId="77777777" w:rsidR="006506DB" w:rsidRPr="006506DB" w:rsidRDefault="006506DB" w:rsidP="006506DB">
            <w:pPr>
              <w:rPr>
                <w:rFonts w:ascii="Calibri" w:hAnsi="Calibri" w:cs="Calibri"/>
                <w:color w:val="808080"/>
                <w:sz w:val="22"/>
                <w:szCs w:val="22"/>
              </w:rPr>
            </w:pPr>
          </w:p>
        </w:tc>
      </w:tr>
      <w:tr w:rsidR="006506DB" w:rsidRPr="006506DB" w14:paraId="0C8EEB4C" w14:textId="77777777" w:rsidTr="002611EB">
        <w:trPr>
          <w:trHeight w:val="567"/>
        </w:trPr>
        <w:tc>
          <w:tcPr>
            <w:cnfStyle w:val="001000000000" w:firstRow="0" w:lastRow="0" w:firstColumn="1" w:lastColumn="0" w:oddVBand="0" w:evenVBand="0" w:oddHBand="0" w:evenHBand="0" w:firstRowFirstColumn="0" w:firstRowLastColumn="0" w:lastRowFirstColumn="0" w:lastRowLastColumn="0"/>
            <w:tcW w:w="1806" w:type="pct"/>
            <w:tcBorders>
              <w:top w:val="single" w:sz="4" w:space="0" w:color="9ACEC8"/>
              <w:left w:val="single" w:sz="4" w:space="0" w:color="9ACEC8"/>
              <w:bottom w:val="single" w:sz="4" w:space="0" w:color="9ACEC8"/>
              <w:right w:val="single" w:sz="4" w:space="0" w:color="9ACEC8"/>
            </w:tcBorders>
            <w:vAlign w:val="center"/>
            <w:hideMark/>
          </w:tcPr>
          <w:p w14:paraId="4964566A" w14:textId="77777777" w:rsidR="006506DB" w:rsidRPr="006506DB" w:rsidRDefault="006506DB" w:rsidP="006506DB">
            <w:pPr>
              <w:ind w:left="879" w:hanging="993"/>
              <w:rPr>
                <w:rFonts w:ascii="Calibri" w:hAnsi="Calibri" w:cs="Calibri"/>
                <w:color w:val="BFBFBF"/>
              </w:rPr>
            </w:pPr>
            <w:r w:rsidRPr="006506DB">
              <w:rPr>
                <w:rFonts w:ascii="Calibri" w:hAnsi="Calibri" w:cs="Calibri"/>
                <w:color w:val="2A5853"/>
                <w:szCs w:val="22"/>
              </w:rPr>
              <w:t>Employer</w:t>
            </w:r>
            <w:r w:rsidRPr="006506DB">
              <w:rPr>
                <w:rFonts w:ascii="Calibri" w:hAnsi="Calibri" w:cs="Calibri"/>
                <w:color w:val="808080"/>
                <w:sz w:val="22"/>
                <w:szCs w:val="22"/>
              </w:rPr>
              <w:t xml:space="preserve"> </w:t>
            </w:r>
            <w:r w:rsidRPr="006506DB">
              <w:rPr>
                <w:rFonts w:ascii="Calibri" w:hAnsi="Calibri" w:cs="Calibri"/>
                <w:color w:val="808080"/>
                <w:sz w:val="22"/>
                <w:szCs w:val="22"/>
              </w:rPr>
              <w:fldChar w:fldCharType="begin">
                <w:ffData>
                  <w:name w:val="Text1"/>
                  <w:enabled/>
                  <w:calcOnExit w:val="0"/>
                  <w:textInput>
                    <w:default w:val="Click here and insert details"/>
                  </w:textInput>
                </w:ffData>
              </w:fldChar>
            </w:r>
            <w:r w:rsidRPr="006506DB">
              <w:rPr>
                <w:rFonts w:ascii="Calibri" w:hAnsi="Calibri" w:cs="Calibri"/>
                <w:color w:val="808080"/>
                <w:sz w:val="22"/>
                <w:szCs w:val="22"/>
              </w:rPr>
              <w:instrText xml:space="preserve"> FORMTEXT </w:instrText>
            </w:r>
            <w:r w:rsidRPr="006506DB">
              <w:rPr>
                <w:rFonts w:ascii="Calibri" w:hAnsi="Calibri" w:cs="Calibri"/>
                <w:color w:val="808080"/>
                <w:sz w:val="22"/>
                <w:szCs w:val="22"/>
              </w:rPr>
            </w:r>
            <w:r w:rsidRPr="006506DB">
              <w:rPr>
                <w:rFonts w:ascii="Calibri" w:hAnsi="Calibri" w:cs="Calibri"/>
                <w:color w:val="808080"/>
                <w:sz w:val="22"/>
                <w:szCs w:val="22"/>
              </w:rPr>
              <w:fldChar w:fldCharType="separate"/>
            </w:r>
            <w:r w:rsidRPr="006506DB">
              <w:rPr>
                <w:rFonts w:ascii="Calibri" w:hAnsi="Calibri" w:cs="Calibri"/>
                <w:noProof/>
                <w:color w:val="808080"/>
                <w:sz w:val="22"/>
                <w:szCs w:val="22"/>
              </w:rPr>
              <w:t>Click here and insert details</w:t>
            </w:r>
            <w:r w:rsidRPr="006506DB">
              <w:rPr>
                <w:rFonts w:ascii="Calibri" w:hAnsi="Calibri" w:cs="Calibri"/>
                <w:color w:val="808080"/>
                <w:sz w:val="22"/>
                <w:szCs w:val="22"/>
              </w:rPr>
              <w:fldChar w:fldCharType="end"/>
            </w:r>
          </w:p>
        </w:tc>
        <w:tc>
          <w:tcPr>
            <w:tcW w:w="1482" w:type="pct"/>
            <w:tcBorders>
              <w:top w:val="single" w:sz="4" w:space="0" w:color="9ACEC8"/>
              <w:left w:val="single" w:sz="4" w:space="0" w:color="9ACEC8"/>
              <w:bottom w:val="single" w:sz="4" w:space="0" w:color="9ACEC8"/>
              <w:right w:val="single" w:sz="4" w:space="0" w:color="9ACEC8"/>
            </w:tcBorders>
            <w:vAlign w:val="center"/>
            <w:hideMark/>
          </w:tcPr>
          <w:p w14:paraId="29540C7B" w14:textId="77777777" w:rsidR="006506DB" w:rsidRPr="006506DB" w:rsidRDefault="006506DB" w:rsidP="006506DB">
            <w:pPr>
              <w:ind w:left="604" w:hanging="708"/>
              <w:cnfStyle w:val="000000000000" w:firstRow="0" w:lastRow="0" w:firstColumn="0" w:lastColumn="0" w:oddVBand="0" w:evenVBand="0" w:oddHBand="0" w:evenHBand="0" w:firstRowFirstColumn="0" w:firstRowLastColumn="0" w:lastRowFirstColumn="0" w:lastRowLastColumn="0"/>
              <w:rPr>
                <w:rFonts w:ascii="Calibri" w:hAnsi="Calibri" w:cs="Calibri"/>
                <w:color w:val="BFBFBF"/>
              </w:rPr>
            </w:pPr>
            <w:r w:rsidRPr="006506DB">
              <w:rPr>
                <w:rFonts w:ascii="Calibri" w:hAnsi="Calibri" w:cs="Calibri"/>
                <w:color w:val="2A5853"/>
                <w:szCs w:val="22"/>
              </w:rPr>
              <w:t xml:space="preserve">Period </w:t>
            </w:r>
            <w:r w:rsidRPr="006506DB">
              <w:rPr>
                <w:rFonts w:ascii="Calibri" w:hAnsi="Calibri" w:cs="Calibri"/>
                <w:color w:val="808080"/>
                <w:sz w:val="22"/>
                <w:szCs w:val="22"/>
              </w:rPr>
              <w:fldChar w:fldCharType="begin">
                <w:ffData>
                  <w:name w:val="Text1"/>
                  <w:enabled/>
                  <w:calcOnExit w:val="0"/>
                  <w:textInput>
                    <w:default w:val="Click here and insert details"/>
                  </w:textInput>
                </w:ffData>
              </w:fldChar>
            </w:r>
            <w:r w:rsidRPr="006506DB">
              <w:rPr>
                <w:rFonts w:ascii="Calibri" w:hAnsi="Calibri" w:cs="Calibri"/>
                <w:color w:val="808080"/>
                <w:sz w:val="22"/>
                <w:szCs w:val="22"/>
              </w:rPr>
              <w:instrText xml:space="preserve"> FORMTEXT </w:instrText>
            </w:r>
            <w:r w:rsidRPr="006506DB">
              <w:rPr>
                <w:rFonts w:ascii="Calibri" w:hAnsi="Calibri" w:cs="Calibri"/>
                <w:color w:val="808080"/>
                <w:sz w:val="22"/>
                <w:szCs w:val="22"/>
              </w:rPr>
            </w:r>
            <w:r w:rsidRPr="006506DB">
              <w:rPr>
                <w:rFonts w:ascii="Calibri" w:hAnsi="Calibri" w:cs="Calibri"/>
                <w:color w:val="808080"/>
                <w:sz w:val="22"/>
                <w:szCs w:val="22"/>
              </w:rPr>
              <w:fldChar w:fldCharType="separate"/>
            </w:r>
            <w:r w:rsidRPr="006506DB">
              <w:rPr>
                <w:rFonts w:ascii="Calibri" w:hAnsi="Calibri" w:cs="Calibri"/>
                <w:noProof/>
                <w:color w:val="808080"/>
                <w:sz w:val="22"/>
                <w:szCs w:val="22"/>
              </w:rPr>
              <w:t>Click here and insert details</w:t>
            </w:r>
            <w:r w:rsidRPr="006506DB">
              <w:rPr>
                <w:rFonts w:ascii="Calibri" w:hAnsi="Calibri" w:cs="Calibri"/>
                <w:color w:val="808080"/>
                <w:sz w:val="22"/>
                <w:szCs w:val="22"/>
              </w:rPr>
              <w:fldChar w:fldCharType="end"/>
            </w:r>
          </w:p>
        </w:tc>
        <w:tc>
          <w:tcPr>
            <w:tcW w:w="1712" w:type="pct"/>
            <w:tcBorders>
              <w:top w:val="single" w:sz="4" w:space="0" w:color="9ACEC8"/>
              <w:left w:val="single" w:sz="4" w:space="0" w:color="9ACEC8"/>
              <w:bottom w:val="single" w:sz="4" w:space="0" w:color="9ACEC8"/>
              <w:right w:val="single" w:sz="4" w:space="0" w:color="9ACEC8"/>
            </w:tcBorders>
            <w:vAlign w:val="center"/>
            <w:hideMark/>
          </w:tcPr>
          <w:p w14:paraId="186F9AB6" w14:textId="77777777" w:rsidR="006506DB" w:rsidRPr="006506DB" w:rsidRDefault="006506DB" w:rsidP="006506DB">
            <w:pPr>
              <w:ind w:left="759" w:hanging="850"/>
              <w:cnfStyle w:val="000000000000" w:firstRow="0" w:lastRow="0" w:firstColumn="0" w:lastColumn="0" w:oddVBand="0" w:evenVBand="0" w:oddHBand="0" w:evenHBand="0" w:firstRowFirstColumn="0" w:firstRowLastColumn="0" w:lastRowFirstColumn="0" w:lastRowLastColumn="0"/>
              <w:rPr>
                <w:rFonts w:ascii="Calibri" w:hAnsi="Calibri" w:cs="Calibri"/>
                <w:color w:val="BFBFBF"/>
              </w:rPr>
            </w:pPr>
            <w:r w:rsidRPr="006506DB">
              <w:rPr>
                <w:rFonts w:ascii="Calibri" w:hAnsi="Calibri" w:cs="Calibri"/>
                <w:color w:val="2A5853"/>
                <w:szCs w:val="22"/>
              </w:rPr>
              <w:t xml:space="preserve">Position </w:t>
            </w:r>
            <w:r w:rsidRPr="006506DB">
              <w:rPr>
                <w:rFonts w:ascii="Calibri" w:hAnsi="Calibri" w:cs="Calibri"/>
                <w:color w:val="808080"/>
                <w:sz w:val="22"/>
                <w:szCs w:val="22"/>
              </w:rPr>
              <w:fldChar w:fldCharType="begin">
                <w:ffData>
                  <w:name w:val="Text1"/>
                  <w:enabled/>
                  <w:calcOnExit w:val="0"/>
                  <w:textInput>
                    <w:default w:val="Click here and insert details"/>
                  </w:textInput>
                </w:ffData>
              </w:fldChar>
            </w:r>
            <w:r w:rsidRPr="006506DB">
              <w:rPr>
                <w:rFonts w:ascii="Calibri" w:hAnsi="Calibri" w:cs="Calibri"/>
                <w:color w:val="808080"/>
                <w:sz w:val="22"/>
                <w:szCs w:val="22"/>
              </w:rPr>
              <w:instrText xml:space="preserve"> FORMTEXT </w:instrText>
            </w:r>
            <w:r w:rsidRPr="006506DB">
              <w:rPr>
                <w:rFonts w:ascii="Calibri" w:hAnsi="Calibri" w:cs="Calibri"/>
                <w:color w:val="808080"/>
                <w:sz w:val="22"/>
                <w:szCs w:val="22"/>
              </w:rPr>
            </w:r>
            <w:r w:rsidRPr="006506DB">
              <w:rPr>
                <w:rFonts w:ascii="Calibri" w:hAnsi="Calibri" w:cs="Calibri"/>
                <w:color w:val="808080"/>
                <w:sz w:val="22"/>
                <w:szCs w:val="22"/>
              </w:rPr>
              <w:fldChar w:fldCharType="separate"/>
            </w:r>
            <w:r w:rsidRPr="006506DB">
              <w:rPr>
                <w:rFonts w:ascii="Calibri" w:hAnsi="Calibri" w:cs="Calibri"/>
                <w:noProof/>
                <w:color w:val="808080"/>
                <w:sz w:val="22"/>
                <w:szCs w:val="22"/>
              </w:rPr>
              <w:t>Click here and insert details</w:t>
            </w:r>
            <w:r w:rsidRPr="006506DB">
              <w:rPr>
                <w:rFonts w:ascii="Calibri" w:hAnsi="Calibri" w:cs="Calibri"/>
                <w:color w:val="808080"/>
                <w:sz w:val="22"/>
                <w:szCs w:val="22"/>
              </w:rPr>
              <w:fldChar w:fldCharType="end"/>
            </w:r>
          </w:p>
        </w:tc>
      </w:tr>
      <w:tr w:rsidR="006506DB" w:rsidRPr="006506DB" w14:paraId="3B4917A8" w14:textId="77777777" w:rsidTr="002611E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9ACEC8"/>
              <w:left w:val="single" w:sz="4" w:space="0" w:color="9ACEC8"/>
              <w:bottom w:val="single" w:sz="4" w:space="0" w:color="9ACEC8"/>
              <w:right w:val="single" w:sz="4" w:space="0" w:color="9ACEC8"/>
            </w:tcBorders>
            <w:shd w:val="clear" w:color="auto" w:fill="auto"/>
            <w:vAlign w:val="center"/>
          </w:tcPr>
          <w:p w14:paraId="61E57868" w14:textId="77777777" w:rsidR="006506DB" w:rsidRPr="006506DB" w:rsidRDefault="006506DB" w:rsidP="006506DB">
            <w:pPr>
              <w:rPr>
                <w:rFonts w:ascii="Calibri" w:hAnsi="Calibri" w:cs="Calibri"/>
                <w:sz w:val="22"/>
                <w:szCs w:val="22"/>
              </w:rPr>
            </w:pPr>
            <w:r w:rsidRPr="006506DB">
              <w:rPr>
                <w:rFonts w:ascii="Calibri" w:hAnsi="Calibri" w:cs="Calibri"/>
                <w:sz w:val="22"/>
                <w:szCs w:val="22"/>
              </w:rPr>
              <w:t>Summary Key experience - Please include details of how this experience is relevant to delivery of the services as per RFT specification.</w:t>
            </w:r>
          </w:p>
        </w:tc>
      </w:tr>
      <w:tr w:rsidR="006506DB" w:rsidRPr="006506DB" w14:paraId="46497051" w14:textId="77777777" w:rsidTr="002611EB">
        <w:trPr>
          <w:trHeight w:val="567"/>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9ACEC8"/>
              <w:left w:val="single" w:sz="4" w:space="0" w:color="9ACEC8"/>
              <w:bottom w:val="single" w:sz="4" w:space="0" w:color="9ACEC8"/>
              <w:right w:val="single" w:sz="4" w:space="0" w:color="9ACEC8"/>
            </w:tcBorders>
            <w:shd w:val="clear" w:color="auto" w:fill="DDEEEC"/>
            <w:vAlign w:val="center"/>
          </w:tcPr>
          <w:p w14:paraId="7E1D54C1" w14:textId="77777777" w:rsidR="006506DB" w:rsidRPr="006506DB" w:rsidRDefault="006506DB" w:rsidP="006506DB">
            <w:pPr>
              <w:rPr>
                <w:rFonts w:ascii="Calibri" w:hAnsi="Calibri" w:cs="Calibri"/>
                <w:color w:val="FFFFFF"/>
                <w:szCs w:val="22"/>
              </w:rPr>
            </w:pPr>
            <w:r w:rsidRPr="006506DB">
              <w:rPr>
                <w:rFonts w:ascii="Calibri" w:hAnsi="Calibri" w:cs="Calibri"/>
                <w:i/>
                <w:color w:val="808080"/>
                <w:sz w:val="22"/>
                <w:szCs w:val="22"/>
              </w:rPr>
              <w:fldChar w:fldCharType="begin">
                <w:ffData>
                  <w:name w:val="Text1"/>
                  <w:enabled/>
                  <w:calcOnExit w:val="0"/>
                  <w:textInput>
                    <w:default w:val="Click here and insert details"/>
                  </w:textInput>
                </w:ffData>
              </w:fldChar>
            </w:r>
            <w:r w:rsidRPr="006506DB">
              <w:rPr>
                <w:rFonts w:ascii="Calibri" w:hAnsi="Calibri" w:cs="Calibri"/>
                <w:i/>
                <w:color w:val="808080"/>
                <w:sz w:val="22"/>
                <w:szCs w:val="22"/>
              </w:rPr>
              <w:instrText xml:space="preserve"> FORMTEXT </w:instrText>
            </w:r>
            <w:r w:rsidRPr="006506DB">
              <w:rPr>
                <w:rFonts w:ascii="Calibri" w:hAnsi="Calibri" w:cs="Calibri"/>
                <w:i/>
                <w:color w:val="808080"/>
                <w:sz w:val="22"/>
                <w:szCs w:val="22"/>
              </w:rPr>
            </w:r>
            <w:r w:rsidRPr="006506DB">
              <w:rPr>
                <w:rFonts w:ascii="Calibri" w:hAnsi="Calibri" w:cs="Calibri"/>
                <w:i/>
                <w:color w:val="808080"/>
                <w:sz w:val="22"/>
                <w:szCs w:val="22"/>
              </w:rPr>
              <w:fldChar w:fldCharType="separate"/>
            </w:r>
            <w:r w:rsidRPr="006506DB">
              <w:rPr>
                <w:rFonts w:ascii="Calibri" w:hAnsi="Calibri" w:cs="Calibri"/>
                <w:i/>
                <w:noProof/>
                <w:color w:val="808080"/>
                <w:sz w:val="22"/>
                <w:szCs w:val="22"/>
              </w:rPr>
              <w:t>Click here and insert details</w:t>
            </w:r>
            <w:r w:rsidRPr="006506DB">
              <w:rPr>
                <w:rFonts w:ascii="Calibri" w:hAnsi="Calibri" w:cs="Calibri"/>
                <w:i/>
                <w:color w:val="808080"/>
                <w:sz w:val="22"/>
                <w:szCs w:val="22"/>
              </w:rPr>
              <w:fldChar w:fldCharType="end"/>
            </w:r>
          </w:p>
        </w:tc>
      </w:tr>
      <w:tr w:rsidR="006506DB" w:rsidRPr="006506DB" w14:paraId="1EDB6958" w14:textId="77777777" w:rsidTr="002611E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9ACEC8"/>
              <w:left w:val="single" w:sz="4" w:space="0" w:color="9ACEC8"/>
              <w:bottom w:val="single" w:sz="4" w:space="0" w:color="9ACEC8"/>
              <w:right w:val="single" w:sz="4" w:space="0" w:color="9ACEC8"/>
            </w:tcBorders>
            <w:shd w:val="clear" w:color="auto" w:fill="57AEA5"/>
            <w:vAlign w:val="center"/>
            <w:hideMark/>
          </w:tcPr>
          <w:p w14:paraId="0A66A52D" w14:textId="77777777" w:rsidR="006506DB" w:rsidRPr="006506DB" w:rsidRDefault="006506DB" w:rsidP="006506DB">
            <w:pPr>
              <w:jc w:val="center"/>
              <w:rPr>
                <w:rFonts w:ascii="Calibri" w:hAnsi="Calibri" w:cs="Calibri"/>
                <w:color w:val="FFFFFF"/>
              </w:rPr>
            </w:pPr>
            <w:r w:rsidRPr="006506DB">
              <w:rPr>
                <w:rFonts w:ascii="Calibri" w:hAnsi="Calibri" w:cs="Calibri"/>
                <w:color w:val="FFFFFF"/>
                <w:szCs w:val="22"/>
              </w:rPr>
              <w:t>Additional Narrative</w:t>
            </w:r>
          </w:p>
        </w:tc>
      </w:tr>
      <w:tr w:rsidR="006506DB" w:rsidRPr="006506DB" w14:paraId="5C65E807" w14:textId="77777777" w:rsidTr="002611EB">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9ACEC8"/>
              <w:left w:val="single" w:sz="4" w:space="0" w:color="9ACEC8"/>
              <w:bottom w:val="single" w:sz="4" w:space="0" w:color="9ACEC8"/>
              <w:right w:val="single" w:sz="4" w:space="0" w:color="9ACEC8"/>
            </w:tcBorders>
            <w:hideMark/>
          </w:tcPr>
          <w:p w14:paraId="62651F12" w14:textId="77777777" w:rsidR="006506DB" w:rsidRPr="006506DB" w:rsidRDefault="006506DB" w:rsidP="006506DB">
            <w:pPr>
              <w:spacing w:after="120" w:line="256" w:lineRule="auto"/>
              <w:rPr>
                <w:rFonts w:ascii="Calibri" w:hAnsi="Calibri"/>
                <w:szCs w:val="22"/>
              </w:rPr>
            </w:pPr>
            <w:r w:rsidRPr="006506DB">
              <w:rPr>
                <w:rFonts w:ascii="Calibri" w:hAnsi="Calibri"/>
                <w:color w:val="2A5853"/>
                <w:szCs w:val="22"/>
              </w:rPr>
              <w:t>Please include any further relevant information in support of Tenderer’s response (e.g. Specialist Knowledge and Expertise)</w:t>
            </w:r>
          </w:p>
        </w:tc>
      </w:tr>
      <w:tr w:rsidR="006506DB" w:rsidRPr="006506DB" w14:paraId="62BC130F" w14:textId="77777777" w:rsidTr="002611EB">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9ACEC8"/>
              <w:left w:val="single" w:sz="4" w:space="0" w:color="9ACEC8"/>
              <w:bottom w:val="single" w:sz="4" w:space="0" w:color="9ACEC8"/>
              <w:right w:val="single" w:sz="4" w:space="0" w:color="9ACEC8"/>
            </w:tcBorders>
            <w:hideMark/>
          </w:tcPr>
          <w:p w14:paraId="4C83435D" w14:textId="77777777" w:rsidR="006506DB" w:rsidRPr="006506DB" w:rsidRDefault="006506DB" w:rsidP="006506DB">
            <w:pPr>
              <w:spacing w:after="120" w:line="256" w:lineRule="auto"/>
              <w:rPr>
                <w:rFonts w:ascii="Calibri" w:hAnsi="Calibri" w:cs="Calibri"/>
                <w:color w:val="BFBFBF"/>
              </w:rPr>
            </w:pPr>
            <w:r w:rsidRPr="006506DB">
              <w:rPr>
                <w:rFonts w:ascii="Calibri" w:hAnsi="Calibri" w:cs="Calibri"/>
                <w:color w:val="808080"/>
                <w:sz w:val="22"/>
                <w:szCs w:val="22"/>
              </w:rPr>
              <w:fldChar w:fldCharType="begin">
                <w:ffData>
                  <w:name w:val="Text1"/>
                  <w:enabled/>
                  <w:calcOnExit w:val="0"/>
                  <w:textInput>
                    <w:default w:val="Click here and insert details"/>
                  </w:textInput>
                </w:ffData>
              </w:fldChar>
            </w:r>
            <w:r w:rsidRPr="006506DB">
              <w:rPr>
                <w:rFonts w:ascii="Calibri" w:hAnsi="Calibri" w:cs="Calibri"/>
                <w:color w:val="808080"/>
                <w:sz w:val="22"/>
                <w:szCs w:val="22"/>
              </w:rPr>
              <w:instrText xml:space="preserve"> FORMTEXT </w:instrText>
            </w:r>
            <w:r w:rsidRPr="006506DB">
              <w:rPr>
                <w:rFonts w:ascii="Calibri" w:hAnsi="Calibri" w:cs="Calibri"/>
                <w:color w:val="808080"/>
                <w:sz w:val="22"/>
                <w:szCs w:val="22"/>
              </w:rPr>
            </w:r>
            <w:r w:rsidRPr="006506DB">
              <w:rPr>
                <w:rFonts w:ascii="Calibri" w:hAnsi="Calibri" w:cs="Calibri"/>
                <w:color w:val="808080"/>
                <w:sz w:val="22"/>
                <w:szCs w:val="22"/>
              </w:rPr>
              <w:fldChar w:fldCharType="separate"/>
            </w:r>
            <w:r w:rsidRPr="006506DB">
              <w:rPr>
                <w:rFonts w:ascii="Calibri" w:hAnsi="Calibri" w:cs="Calibri"/>
                <w:noProof/>
                <w:color w:val="808080"/>
                <w:sz w:val="22"/>
                <w:szCs w:val="22"/>
              </w:rPr>
              <w:t>Click here and insert details</w:t>
            </w:r>
            <w:r w:rsidRPr="006506DB">
              <w:rPr>
                <w:rFonts w:ascii="Calibri" w:hAnsi="Calibri" w:cs="Calibri"/>
                <w:color w:val="808080"/>
                <w:sz w:val="22"/>
                <w:szCs w:val="22"/>
              </w:rPr>
              <w:fldChar w:fldCharType="end"/>
            </w:r>
          </w:p>
        </w:tc>
      </w:tr>
    </w:tbl>
    <w:p w14:paraId="5F5C62B2" w14:textId="42C95036" w:rsidR="006506DB" w:rsidRDefault="006506DB" w:rsidP="006506DB">
      <w:pPr>
        <w:tabs>
          <w:tab w:val="left" w:pos="1800"/>
        </w:tabs>
        <w:jc w:val="center"/>
      </w:pPr>
      <w:r w:rsidRPr="00346446">
        <w:rPr>
          <w:rFonts w:ascii="Calibri" w:hAnsi="Calibri"/>
          <w:b/>
          <w:i/>
          <w:color w:val="FF0000"/>
          <w:sz w:val="28"/>
          <w:szCs w:val="28"/>
          <w:u w:val="single"/>
        </w:rPr>
        <w:t>Please note that a link to a LinkedIn Profile will not be accepted as an</w:t>
      </w:r>
      <w:r w:rsidRPr="00346446">
        <w:rPr>
          <w:rFonts w:ascii="Calibri" w:hAnsi="Calibri"/>
          <w:b/>
          <w:i/>
          <w:color w:val="FF0000"/>
          <w:sz w:val="28"/>
          <w:szCs w:val="28"/>
        </w:rPr>
        <w:t xml:space="preserve"> </w:t>
      </w:r>
      <w:r w:rsidRPr="00346446">
        <w:rPr>
          <w:rFonts w:ascii="Calibri" w:hAnsi="Calibri"/>
          <w:b/>
          <w:i/>
          <w:color w:val="FF0000"/>
          <w:sz w:val="28"/>
          <w:szCs w:val="28"/>
          <w:u w:val="single"/>
        </w:rPr>
        <w:t>alternative to a completed Biographical Summary Template.</w:t>
      </w:r>
    </w:p>
    <w:p w14:paraId="4BADAD8C" w14:textId="77777777" w:rsidR="00D40CD8" w:rsidRDefault="00D40CD8" w:rsidP="00CE5366">
      <w:pPr>
        <w:tabs>
          <w:tab w:val="left" w:pos="617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8221"/>
      </w:tblGrid>
      <w:tr w:rsidR="00F10F86" w:rsidRPr="00F7532B" w14:paraId="5116F93C" w14:textId="77777777" w:rsidTr="00B42E4D">
        <w:tc>
          <w:tcPr>
            <w:tcW w:w="1413" w:type="dxa"/>
            <w:shd w:val="clear" w:color="auto" w:fill="DDEEEC"/>
          </w:tcPr>
          <w:p w14:paraId="338D3BF6" w14:textId="77777777" w:rsidR="00F10F86" w:rsidRPr="00B42E4D" w:rsidRDefault="00F10F86" w:rsidP="00F67C36">
            <w:pPr>
              <w:jc w:val="center"/>
              <w:rPr>
                <w:rFonts w:asciiTheme="minorHAnsi" w:hAnsiTheme="minorHAnsi" w:cstheme="minorHAnsi"/>
                <w:b/>
                <w:bCs/>
                <w:sz w:val="23"/>
                <w:szCs w:val="23"/>
              </w:rPr>
            </w:pPr>
            <w:r w:rsidRPr="00B42E4D">
              <w:rPr>
                <w:rFonts w:asciiTheme="minorHAnsi" w:hAnsiTheme="minorHAnsi" w:cstheme="minorHAnsi"/>
                <w:b/>
                <w:bCs/>
                <w:sz w:val="23"/>
                <w:szCs w:val="23"/>
              </w:rPr>
              <w:lastRenderedPageBreak/>
              <w:t>RFT Appendix 1</w:t>
            </w:r>
          </w:p>
          <w:p w14:paraId="4C420B15" w14:textId="77777777" w:rsidR="00F10F86" w:rsidRPr="00B42E4D" w:rsidRDefault="00F10F86" w:rsidP="00F67C36">
            <w:pPr>
              <w:jc w:val="center"/>
              <w:rPr>
                <w:rFonts w:asciiTheme="minorHAnsi" w:hAnsiTheme="minorHAnsi" w:cstheme="minorHAnsi"/>
                <w:b/>
                <w:bCs/>
                <w:sz w:val="23"/>
                <w:szCs w:val="23"/>
              </w:rPr>
            </w:pPr>
            <w:r w:rsidRPr="00B42E4D">
              <w:rPr>
                <w:rFonts w:asciiTheme="minorHAnsi" w:hAnsiTheme="minorHAnsi" w:cstheme="minorHAnsi"/>
                <w:b/>
                <w:bCs/>
                <w:sz w:val="23"/>
                <w:szCs w:val="23"/>
              </w:rPr>
              <w:t>Reference</w:t>
            </w:r>
          </w:p>
          <w:p w14:paraId="1CAFFFBF" w14:textId="23E76D68" w:rsidR="00F10F86" w:rsidRPr="00B42E4D" w:rsidRDefault="00B42E4D" w:rsidP="00F67C36">
            <w:pPr>
              <w:jc w:val="center"/>
              <w:rPr>
                <w:rFonts w:asciiTheme="minorHAnsi" w:hAnsiTheme="minorHAnsi" w:cstheme="minorHAnsi"/>
                <w:b/>
                <w:sz w:val="23"/>
                <w:szCs w:val="23"/>
                <w:lang w:val="en-GB"/>
              </w:rPr>
            </w:pPr>
            <w:r>
              <w:rPr>
                <w:rFonts w:asciiTheme="minorHAnsi" w:hAnsiTheme="minorHAnsi" w:cstheme="minorHAnsi"/>
                <w:b/>
                <w:bCs/>
                <w:sz w:val="23"/>
                <w:szCs w:val="23"/>
              </w:rPr>
              <w:t>3.</w:t>
            </w:r>
            <w:r w:rsidR="00F10F86" w:rsidRPr="00B42E4D">
              <w:rPr>
                <w:rFonts w:asciiTheme="minorHAnsi" w:hAnsiTheme="minorHAnsi" w:cstheme="minorHAnsi"/>
                <w:b/>
                <w:bCs/>
                <w:sz w:val="23"/>
                <w:szCs w:val="23"/>
              </w:rPr>
              <w:t>5.2</w:t>
            </w:r>
          </w:p>
        </w:tc>
        <w:tc>
          <w:tcPr>
            <w:tcW w:w="8221" w:type="dxa"/>
            <w:shd w:val="clear" w:color="auto" w:fill="DDEEEC"/>
          </w:tcPr>
          <w:p w14:paraId="26F2F112" w14:textId="23479AC2" w:rsidR="00F10F86" w:rsidRPr="00B42E4D" w:rsidRDefault="00F10F86" w:rsidP="00F67C36">
            <w:pPr>
              <w:jc w:val="center"/>
              <w:rPr>
                <w:rFonts w:asciiTheme="minorHAnsi" w:hAnsiTheme="minorHAnsi" w:cstheme="minorHAnsi"/>
                <w:b/>
                <w:sz w:val="23"/>
                <w:szCs w:val="23"/>
                <w:lang w:val="en-GB"/>
              </w:rPr>
            </w:pPr>
            <w:r w:rsidRPr="00B42E4D">
              <w:rPr>
                <w:rFonts w:asciiTheme="minorHAnsi" w:hAnsiTheme="minorHAnsi" w:cstheme="minorHAnsi"/>
                <w:b/>
                <w:sz w:val="23"/>
                <w:szCs w:val="23"/>
                <w:lang w:val="en-GB"/>
              </w:rPr>
              <w:t xml:space="preserve">Sub-Criterion 5.2: </w:t>
            </w:r>
            <w:r w:rsidRPr="00B42E4D">
              <w:rPr>
                <w:rFonts w:asciiTheme="minorHAnsi" w:hAnsiTheme="minorHAnsi" w:cstheme="minorHAnsi"/>
                <w:b/>
                <w:sz w:val="23"/>
                <w:szCs w:val="23"/>
              </w:rPr>
              <w:t xml:space="preserve">Framework Management &amp; Client Contract Management </w:t>
            </w:r>
            <w:r w:rsidRPr="00B42E4D">
              <w:rPr>
                <w:rFonts w:asciiTheme="minorHAnsi" w:hAnsiTheme="minorHAnsi" w:cstheme="minorHAnsi"/>
                <w:b/>
                <w:sz w:val="23"/>
                <w:szCs w:val="23"/>
                <w:lang w:val="en-GB"/>
              </w:rPr>
              <w:t>(</w:t>
            </w:r>
            <w:r w:rsidR="00B42E4D" w:rsidRPr="00B42E4D">
              <w:rPr>
                <w:rFonts w:asciiTheme="minorHAnsi" w:hAnsiTheme="minorHAnsi" w:cstheme="minorHAnsi"/>
                <w:b/>
                <w:bCs/>
                <w:sz w:val="23"/>
                <w:szCs w:val="23"/>
              </w:rPr>
              <w:t xml:space="preserve">20 </w:t>
            </w:r>
            <w:r w:rsidR="00B42E4D" w:rsidRPr="00B42E4D">
              <w:rPr>
                <w:rFonts w:asciiTheme="minorHAnsi" w:hAnsiTheme="minorHAnsi" w:cstheme="minorHAnsi"/>
                <w:b/>
                <w:sz w:val="23"/>
                <w:szCs w:val="23"/>
                <w:lang w:val="en-GB"/>
              </w:rPr>
              <w:t>marks available/</w:t>
            </w:r>
            <w:r w:rsidR="00B42E4D" w:rsidRPr="00B42E4D">
              <w:rPr>
                <w:rFonts w:asciiTheme="minorHAnsi" w:hAnsiTheme="minorHAnsi" w:cstheme="minorHAnsi"/>
                <w:b/>
                <w:sz w:val="23"/>
                <w:szCs w:val="23"/>
              </w:rPr>
              <w:t>minimum qualifying threshold 12 marks</w:t>
            </w:r>
            <w:r w:rsidR="00B42E4D" w:rsidRPr="00B42E4D">
              <w:rPr>
                <w:rFonts w:asciiTheme="minorHAnsi" w:hAnsiTheme="minorHAnsi" w:cstheme="minorHAnsi"/>
                <w:b/>
                <w:sz w:val="23"/>
                <w:szCs w:val="23"/>
                <w:lang w:val="en-GB"/>
              </w:rPr>
              <w:t>)</w:t>
            </w:r>
          </w:p>
        </w:tc>
      </w:tr>
      <w:tr w:rsidR="00F10F86" w:rsidRPr="00F7532B" w14:paraId="1713A3F1" w14:textId="77777777" w:rsidTr="000A7CD6">
        <w:trPr>
          <w:trHeight w:val="3818"/>
        </w:trPr>
        <w:tc>
          <w:tcPr>
            <w:tcW w:w="9634" w:type="dxa"/>
            <w:gridSpan w:val="2"/>
            <w:shd w:val="clear" w:color="auto" w:fill="auto"/>
          </w:tcPr>
          <w:p w14:paraId="3FB00B78" w14:textId="77777777" w:rsidR="009D3893" w:rsidRPr="009D3893" w:rsidRDefault="009D3893" w:rsidP="009D3893">
            <w:pPr>
              <w:rPr>
                <w:rFonts w:ascii="Calibri" w:hAnsi="Calibri" w:cs="Calibri"/>
                <w:sz w:val="22"/>
                <w:lang w:eastAsia="en-IE"/>
              </w:rPr>
            </w:pPr>
            <w:r w:rsidRPr="009D3893">
              <w:rPr>
                <w:rFonts w:ascii="Calibri" w:hAnsi="Calibri" w:cs="Calibri"/>
                <w:sz w:val="22"/>
                <w:lang w:eastAsia="en-IE"/>
              </w:rPr>
              <w:t xml:space="preserve">Tenderers must demonstrate the quality of their proposed approach to Framework Management and Client Contract Management. </w:t>
            </w:r>
          </w:p>
          <w:p w14:paraId="376336B4" w14:textId="77777777" w:rsidR="009D3893" w:rsidRPr="009D3893" w:rsidRDefault="009D3893" w:rsidP="009D3893">
            <w:pPr>
              <w:rPr>
                <w:rFonts w:ascii="Calibri" w:hAnsi="Calibri" w:cs="Calibri"/>
                <w:sz w:val="22"/>
                <w:lang w:eastAsia="en-IE"/>
              </w:rPr>
            </w:pPr>
            <w:r w:rsidRPr="009D3893">
              <w:rPr>
                <w:rFonts w:ascii="Calibri" w:hAnsi="Calibri" w:cs="Calibri"/>
                <w:sz w:val="22"/>
                <w:lang w:eastAsia="en-IE"/>
              </w:rPr>
              <w:t xml:space="preserve">The Successful Tenderers’ Key Account Managers and the Contracting Authority/Framework Clients shall be required to meet quarterly or at any other time as deemed necessary by the Contracting Authority in its sole discretion to undergo Framework Review Meetings. </w:t>
            </w:r>
          </w:p>
          <w:p w14:paraId="74366DEE" w14:textId="77777777" w:rsidR="009D3893" w:rsidRPr="009D3893" w:rsidRDefault="009D3893" w:rsidP="009D3893">
            <w:pPr>
              <w:rPr>
                <w:rFonts w:ascii="Calibri" w:hAnsi="Calibri" w:cs="Calibri"/>
                <w:sz w:val="22"/>
                <w:lang w:eastAsia="en-IE"/>
              </w:rPr>
            </w:pPr>
            <w:r w:rsidRPr="009D3893">
              <w:rPr>
                <w:rFonts w:ascii="Calibri" w:hAnsi="Calibri" w:cs="Calibri"/>
                <w:sz w:val="22"/>
                <w:lang w:eastAsia="en-IE"/>
              </w:rPr>
              <w:t>Other attendees may be invited by the Contracting Authority to attend at Framework Review Meetings depending on the subject matter being proposed for discussion.</w:t>
            </w:r>
          </w:p>
          <w:p w14:paraId="67243BCB" w14:textId="77777777" w:rsidR="009D3893" w:rsidRDefault="009D3893" w:rsidP="009D3893">
            <w:pPr>
              <w:rPr>
                <w:rFonts w:ascii="Calibri" w:hAnsi="Calibri" w:cs="Calibri"/>
                <w:sz w:val="22"/>
                <w:lang w:eastAsia="en-IE"/>
              </w:rPr>
            </w:pPr>
            <w:r w:rsidRPr="009D3893">
              <w:rPr>
                <w:rFonts w:ascii="Calibri" w:hAnsi="Calibri" w:cs="Calibri"/>
                <w:sz w:val="22"/>
                <w:lang w:eastAsia="en-IE"/>
              </w:rPr>
              <w:t>Framework Review Meetings may be conducted either virtually (via teleconference or videoconference) or in person, depending on the preference of the Contracting Authority.</w:t>
            </w:r>
          </w:p>
          <w:p w14:paraId="27503FEE" w14:textId="77777777" w:rsidR="009D3893" w:rsidRPr="009D3893" w:rsidRDefault="009D3893" w:rsidP="009D3893">
            <w:pPr>
              <w:rPr>
                <w:rFonts w:ascii="Calibri" w:hAnsi="Calibri" w:cs="Calibri"/>
                <w:sz w:val="22"/>
                <w:lang w:eastAsia="en-IE"/>
              </w:rPr>
            </w:pPr>
          </w:p>
          <w:p w14:paraId="2A3C8093" w14:textId="77777777" w:rsidR="009D3893" w:rsidRDefault="009D3893" w:rsidP="009D3893">
            <w:pPr>
              <w:rPr>
                <w:rFonts w:ascii="Calibri" w:hAnsi="Calibri" w:cs="Calibri"/>
                <w:sz w:val="22"/>
                <w:lang w:eastAsia="en-IE"/>
              </w:rPr>
            </w:pPr>
            <w:r w:rsidRPr="009D3893">
              <w:rPr>
                <w:rFonts w:ascii="Calibri" w:hAnsi="Calibri" w:cs="Calibri"/>
                <w:sz w:val="22"/>
                <w:lang w:eastAsia="en-IE"/>
              </w:rPr>
              <w:t>Framework Management and Client Contract Management must incorporate the following:</w:t>
            </w:r>
          </w:p>
          <w:p w14:paraId="671F3200" w14:textId="77777777" w:rsidR="009D3893" w:rsidRPr="009D3893" w:rsidRDefault="009D3893" w:rsidP="009D3893">
            <w:pPr>
              <w:rPr>
                <w:rFonts w:ascii="Calibri" w:hAnsi="Calibri" w:cs="Calibri"/>
                <w:sz w:val="22"/>
                <w:lang w:eastAsia="en-IE"/>
              </w:rPr>
            </w:pPr>
          </w:p>
          <w:p w14:paraId="750EFCE3" w14:textId="77777777" w:rsidR="009D3893" w:rsidRPr="009D3893" w:rsidRDefault="009D3893" w:rsidP="009D3893">
            <w:pPr>
              <w:numPr>
                <w:ilvl w:val="1"/>
                <w:numId w:val="26"/>
              </w:numPr>
              <w:spacing w:before="240" w:after="120" w:line="276" w:lineRule="auto"/>
              <w:contextualSpacing/>
              <w:rPr>
                <w:rFonts w:ascii="Calibri" w:hAnsi="Calibri" w:cs="Calibri"/>
                <w:sz w:val="22"/>
                <w:lang w:val="en-GB" w:eastAsia="en-IE"/>
              </w:rPr>
            </w:pPr>
            <w:r w:rsidRPr="009D3893">
              <w:rPr>
                <w:rFonts w:ascii="Calibri" w:hAnsi="Calibri" w:cs="Calibri"/>
                <w:b/>
                <w:bCs/>
                <w:sz w:val="22"/>
                <w:lang w:val="en-GB" w:eastAsia="en-IE"/>
              </w:rPr>
              <w:t>Performance Review:</w:t>
            </w:r>
            <w:r w:rsidRPr="009D3893">
              <w:rPr>
                <w:rFonts w:ascii="Calibri" w:hAnsi="Calibri" w:cs="Calibri"/>
                <w:sz w:val="22"/>
                <w:lang w:val="en-GB" w:eastAsia="en-IE"/>
              </w:rPr>
              <w:t xml:space="preserve"> Assessing the Successful Tenderers’ performance under the Framework.</w:t>
            </w:r>
          </w:p>
          <w:p w14:paraId="5B0882E1" w14:textId="77777777" w:rsidR="009D3893" w:rsidRPr="009D3893" w:rsidRDefault="009D3893" w:rsidP="009D3893">
            <w:pPr>
              <w:numPr>
                <w:ilvl w:val="1"/>
                <w:numId w:val="26"/>
              </w:numPr>
              <w:spacing w:before="240" w:after="120" w:line="276" w:lineRule="auto"/>
              <w:contextualSpacing/>
              <w:rPr>
                <w:rFonts w:ascii="Calibri" w:hAnsi="Calibri" w:cs="Calibri"/>
                <w:sz w:val="22"/>
                <w:lang w:val="en-GB" w:eastAsia="en-IE"/>
              </w:rPr>
            </w:pPr>
            <w:r w:rsidRPr="009D3893">
              <w:rPr>
                <w:rFonts w:ascii="Calibri" w:hAnsi="Calibri" w:cs="Calibri"/>
                <w:b/>
                <w:bCs/>
                <w:sz w:val="22"/>
                <w:lang w:val="en-GB" w:eastAsia="en-IE"/>
              </w:rPr>
              <w:t>Operational Improvements:</w:t>
            </w:r>
            <w:r w:rsidRPr="009D3893">
              <w:rPr>
                <w:rFonts w:ascii="Calibri" w:hAnsi="Calibri" w:cs="Calibri"/>
                <w:sz w:val="22"/>
                <w:lang w:val="en-GB" w:eastAsia="en-IE"/>
              </w:rPr>
              <w:t xml:space="preserve"> Identify operational measures required of the Successful Tenderers or Contracting Authority to improve the actual performance by the Successful Tenderers. </w:t>
            </w:r>
          </w:p>
          <w:p w14:paraId="7091D9A9" w14:textId="77777777" w:rsidR="009D3893" w:rsidRPr="009D3893" w:rsidRDefault="009D3893" w:rsidP="009D3893">
            <w:pPr>
              <w:numPr>
                <w:ilvl w:val="1"/>
                <w:numId w:val="26"/>
              </w:numPr>
              <w:spacing w:before="240" w:after="120" w:line="276" w:lineRule="auto"/>
              <w:contextualSpacing/>
              <w:rPr>
                <w:rFonts w:ascii="Calibri" w:hAnsi="Calibri" w:cs="Calibri"/>
                <w:sz w:val="22"/>
                <w:lang w:val="en-GB" w:eastAsia="en-IE"/>
              </w:rPr>
            </w:pPr>
            <w:r w:rsidRPr="009D3893">
              <w:rPr>
                <w:rFonts w:ascii="Calibri" w:hAnsi="Calibri" w:cs="Calibri"/>
                <w:b/>
                <w:bCs/>
                <w:sz w:val="22"/>
                <w:lang w:val="en-GB" w:eastAsia="en-IE"/>
              </w:rPr>
              <w:t>Audit Compliance:</w:t>
            </w:r>
            <w:r w:rsidRPr="009D3893">
              <w:rPr>
                <w:rFonts w:ascii="Calibri" w:hAnsi="Calibri" w:cs="Calibri"/>
                <w:sz w:val="22"/>
                <w:lang w:val="en-GB" w:eastAsia="en-IE"/>
              </w:rPr>
              <w:t xml:space="preserve"> Review any results, reports or findings of any audits undertaken and confirm that the service delivery complies with the Framework Contract.</w:t>
            </w:r>
          </w:p>
          <w:p w14:paraId="26582620" w14:textId="77777777" w:rsidR="009D3893" w:rsidRPr="009D3893" w:rsidRDefault="009D3893" w:rsidP="009D3893">
            <w:pPr>
              <w:numPr>
                <w:ilvl w:val="1"/>
                <w:numId w:val="26"/>
              </w:numPr>
              <w:spacing w:before="240" w:after="120" w:line="276" w:lineRule="auto"/>
              <w:contextualSpacing/>
              <w:rPr>
                <w:rFonts w:ascii="Calibri" w:hAnsi="Calibri" w:cs="Calibri"/>
                <w:sz w:val="22"/>
                <w:lang w:val="en-GB" w:eastAsia="en-IE"/>
              </w:rPr>
            </w:pPr>
            <w:r w:rsidRPr="009D3893">
              <w:rPr>
                <w:rFonts w:ascii="Calibri" w:hAnsi="Calibri" w:cs="Calibri"/>
                <w:b/>
                <w:bCs/>
                <w:sz w:val="22"/>
                <w:lang w:val="en-GB" w:eastAsia="en-IE"/>
              </w:rPr>
              <w:t>Corrective Actions:</w:t>
            </w:r>
            <w:r w:rsidRPr="009D3893">
              <w:rPr>
                <w:rFonts w:ascii="Calibri" w:hAnsi="Calibri" w:cs="Calibri"/>
                <w:sz w:val="22"/>
                <w:lang w:val="en-GB" w:eastAsia="en-IE"/>
              </w:rPr>
              <w:t xml:space="preserve"> Adjusting previously implemented corrective measures, where necessary.</w:t>
            </w:r>
          </w:p>
          <w:p w14:paraId="1EBB6BAD" w14:textId="77777777" w:rsidR="009D3893" w:rsidRPr="009D3893" w:rsidRDefault="009D3893" w:rsidP="009D3893">
            <w:pPr>
              <w:numPr>
                <w:ilvl w:val="1"/>
                <w:numId w:val="26"/>
              </w:numPr>
              <w:spacing w:before="240" w:after="120" w:line="276" w:lineRule="auto"/>
              <w:contextualSpacing/>
              <w:rPr>
                <w:rFonts w:ascii="Calibri" w:hAnsi="Calibri" w:cs="Calibri"/>
                <w:sz w:val="22"/>
                <w:lang w:val="en-GB" w:eastAsia="en-IE"/>
              </w:rPr>
            </w:pPr>
            <w:r w:rsidRPr="009D3893">
              <w:rPr>
                <w:rFonts w:ascii="Calibri" w:hAnsi="Calibri" w:cs="Calibri"/>
                <w:b/>
                <w:bCs/>
                <w:sz w:val="22"/>
                <w:lang w:val="en-GB" w:eastAsia="en-IE"/>
              </w:rPr>
              <w:t>Issue Resolution:</w:t>
            </w:r>
            <w:r w:rsidRPr="009D3893">
              <w:rPr>
                <w:rFonts w:ascii="Calibri" w:hAnsi="Calibri" w:cs="Calibri"/>
                <w:sz w:val="22"/>
                <w:lang w:val="en-GB" w:eastAsia="en-IE"/>
              </w:rPr>
              <w:t xml:space="preserve"> Identify and discuss relevant issues between the parties to the Framework Contract.</w:t>
            </w:r>
          </w:p>
          <w:p w14:paraId="171E7B5B" w14:textId="77777777" w:rsidR="009D3893" w:rsidRPr="009D3893" w:rsidRDefault="009D3893" w:rsidP="009D3893">
            <w:pPr>
              <w:numPr>
                <w:ilvl w:val="1"/>
                <w:numId w:val="26"/>
              </w:numPr>
              <w:spacing w:before="240" w:after="120" w:line="276" w:lineRule="auto"/>
              <w:contextualSpacing/>
              <w:rPr>
                <w:rFonts w:ascii="Calibri" w:hAnsi="Calibri" w:cs="Calibri"/>
                <w:sz w:val="22"/>
                <w:lang w:val="en-GB" w:eastAsia="en-IE"/>
              </w:rPr>
            </w:pPr>
            <w:r w:rsidRPr="009D3893">
              <w:rPr>
                <w:rFonts w:ascii="Calibri" w:hAnsi="Calibri" w:cs="Calibri"/>
                <w:b/>
                <w:bCs/>
                <w:sz w:val="22"/>
                <w:lang w:val="en-GB" w:eastAsia="en-IE"/>
              </w:rPr>
              <w:t>Travel Management Meetings:</w:t>
            </w:r>
            <w:r w:rsidRPr="009D3893">
              <w:rPr>
                <w:rFonts w:ascii="Calibri" w:hAnsi="Calibri" w:cs="Calibri"/>
                <w:sz w:val="22"/>
                <w:lang w:val="en-GB" w:eastAsia="en-IE"/>
              </w:rPr>
              <w:t xml:space="preserve"> The Successful Tenderers will be required to host at a minimum one meeting per annum throughout the term of this contract with the Framework Clients and the Successful Tenderers’ key staff. The objective of these meetings is to provide an opportunity for all parties to discuss any current operational issues and work to resolve them.  In addition, the Successful Tenderers will share industry updates, including both positive developments and potential challenges.</w:t>
            </w:r>
          </w:p>
          <w:p w14:paraId="076F0BAF" w14:textId="77777777" w:rsidR="009D3893" w:rsidRPr="009D3893" w:rsidRDefault="009D3893" w:rsidP="009D3893">
            <w:pPr>
              <w:numPr>
                <w:ilvl w:val="1"/>
                <w:numId w:val="26"/>
              </w:numPr>
              <w:spacing w:after="120" w:line="276" w:lineRule="auto"/>
              <w:contextualSpacing/>
              <w:rPr>
                <w:rFonts w:ascii="Calibri" w:hAnsi="Calibri" w:cs="Calibri"/>
                <w:sz w:val="22"/>
                <w:lang w:val="en-GB" w:eastAsia="en-IE"/>
              </w:rPr>
            </w:pPr>
            <w:r w:rsidRPr="009D3893">
              <w:rPr>
                <w:rFonts w:ascii="Calibri" w:hAnsi="Calibri" w:cs="Calibri"/>
                <w:b/>
                <w:bCs/>
                <w:sz w:val="22"/>
                <w:lang w:val="en-GB" w:eastAsia="en-IE"/>
              </w:rPr>
              <w:t>Meeting Logistics:</w:t>
            </w:r>
            <w:r w:rsidRPr="009D3893">
              <w:rPr>
                <w:rFonts w:ascii="Calibri" w:hAnsi="Calibri" w:cs="Calibri"/>
                <w:sz w:val="22"/>
                <w:lang w:val="en-GB" w:eastAsia="en-IE"/>
              </w:rPr>
              <w:t xml:space="preserve"> The Successful Tenderers will be required to organise the venue and related requirements and/or facilitate and host a remote meeting, at its own expense, in consultation with the OGP.  The venue will be at a convenient location in Dublin or facilitated remotely if so required.  </w:t>
            </w:r>
          </w:p>
          <w:p w14:paraId="4A1FDFD6" w14:textId="77777777" w:rsidR="009D3893" w:rsidRPr="009D3893" w:rsidRDefault="009D3893" w:rsidP="009D3893">
            <w:pPr>
              <w:numPr>
                <w:ilvl w:val="1"/>
                <w:numId w:val="26"/>
              </w:numPr>
              <w:spacing w:after="120" w:line="276" w:lineRule="auto"/>
              <w:contextualSpacing/>
              <w:rPr>
                <w:rFonts w:ascii="Calibri" w:hAnsi="Calibri" w:cs="Calibri"/>
                <w:sz w:val="22"/>
                <w:lang w:eastAsia="en-IE"/>
              </w:rPr>
            </w:pPr>
            <w:r w:rsidRPr="009D3893">
              <w:rPr>
                <w:rFonts w:ascii="Calibri" w:hAnsi="Calibri" w:cs="Calibri"/>
                <w:b/>
                <w:bCs/>
                <w:sz w:val="22"/>
                <w:lang w:val="en-GB" w:eastAsia="en-IE"/>
              </w:rPr>
              <w:t>Ad-Hoc client Meetings:</w:t>
            </w:r>
            <w:r w:rsidRPr="009D3893">
              <w:rPr>
                <w:rFonts w:ascii="Calibri" w:hAnsi="Calibri" w:cs="Calibri"/>
                <w:sz w:val="22"/>
                <w:lang w:val="en-GB" w:eastAsia="en-IE"/>
              </w:rPr>
              <w:t xml:space="preserve"> The Successful Tenderers must be available to meet with Framework Clients, virtually or in person, at short notice to address service-related issues. </w:t>
            </w:r>
          </w:p>
          <w:p w14:paraId="43DAF57A" w14:textId="77777777" w:rsidR="009D3893" w:rsidRPr="009D3893" w:rsidRDefault="009D3893" w:rsidP="009D3893">
            <w:pPr>
              <w:numPr>
                <w:ilvl w:val="1"/>
                <w:numId w:val="26"/>
              </w:numPr>
              <w:spacing w:after="120" w:line="276" w:lineRule="auto"/>
              <w:contextualSpacing/>
              <w:rPr>
                <w:rFonts w:ascii="Calibri" w:hAnsi="Calibri" w:cs="Calibri"/>
                <w:sz w:val="22"/>
                <w:lang w:eastAsia="en-IE"/>
              </w:rPr>
            </w:pPr>
            <w:r w:rsidRPr="009D3893">
              <w:rPr>
                <w:rFonts w:ascii="Calibri" w:hAnsi="Calibri" w:cs="Calibri"/>
                <w:b/>
                <w:bCs/>
                <w:sz w:val="22"/>
                <w:lang w:eastAsia="en-IE"/>
              </w:rPr>
              <w:t>Price Benchmarking:</w:t>
            </w:r>
            <w:r w:rsidRPr="009D3893">
              <w:rPr>
                <w:rFonts w:ascii="Calibri" w:hAnsi="Calibri" w:cs="Calibri"/>
                <w:sz w:val="22"/>
                <w:lang w:eastAsia="en-IE"/>
              </w:rPr>
              <w:t xml:space="preserve"> the Contracting Authority will monitor the prices offered on </w:t>
            </w:r>
            <w:proofErr w:type="gramStart"/>
            <w:r w:rsidRPr="009D3893">
              <w:rPr>
                <w:rFonts w:ascii="Calibri" w:hAnsi="Calibri" w:cs="Calibri"/>
                <w:sz w:val="22"/>
                <w:lang w:eastAsia="en-IE"/>
              </w:rPr>
              <w:t>a number of</w:t>
            </w:r>
            <w:proofErr w:type="gramEnd"/>
            <w:r w:rsidRPr="009D3893">
              <w:rPr>
                <w:rFonts w:ascii="Calibri" w:hAnsi="Calibri" w:cs="Calibri"/>
                <w:sz w:val="22"/>
                <w:lang w:eastAsia="en-IE"/>
              </w:rPr>
              <w:t xml:space="preserve"> transactions via a price benchmarking exercise, the results of which will be discussed at the Framework Review meeting with the Successful Tenderers. </w:t>
            </w:r>
            <w:r w:rsidRPr="009D3893">
              <w:rPr>
                <w:rFonts w:ascii="Calibri" w:hAnsi="Calibri" w:cs="Calibri"/>
                <w:sz w:val="22"/>
                <w:lang w:val="en-GB" w:eastAsia="en-IE"/>
              </w:rPr>
              <w:t>This benchmarking exercise may be conducted by the Contracting Authority or one or more Framework Clients and may take the form of a benchmarking exercise on live bookings. The results of the price benchmarking exercise will be shared with Framework Clients.</w:t>
            </w:r>
            <w:r w:rsidRPr="009D3893">
              <w:rPr>
                <w:rFonts w:ascii="Calibri" w:hAnsi="Calibri" w:cs="Calibri"/>
                <w:sz w:val="22"/>
                <w:highlight w:val="yellow"/>
                <w:lang w:val="en-GB" w:eastAsia="en-IE"/>
              </w:rPr>
              <w:t xml:space="preserve"> </w:t>
            </w:r>
          </w:p>
          <w:p w14:paraId="18CE8E07" w14:textId="77777777" w:rsidR="009D3893" w:rsidRPr="009D3893" w:rsidRDefault="009D3893" w:rsidP="009D3893">
            <w:pPr>
              <w:spacing w:after="120" w:line="276" w:lineRule="auto"/>
              <w:ind w:left="1080"/>
              <w:contextualSpacing/>
              <w:rPr>
                <w:rFonts w:ascii="Calibri" w:hAnsi="Calibri" w:cs="Calibri"/>
                <w:sz w:val="22"/>
                <w:lang w:eastAsia="en-IE"/>
              </w:rPr>
            </w:pPr>
          </w:p>
          <w:p w14:paraId="7EA661EF" w14:textId="460636DA" w:rsidR="00B42E4D" w:rsidRPr="009D3893" w:rsidRDefault="009D3893" w:rsidP="00B42E4D">
            <w:pPr>
              <w:tabs>
                <w:tab w:val="left" w:pos="454"/>
                <w:tab w:val="left" w:pos="907"/>
                <w:tab w:val="left" w:pos="1361"/>
                <w:tab w:val="left" w:pos="1814"/>
                <w:tab w:val="left" w:pos="2268"/>
              </w:tabs>
              <w:spacing w:after="270"/>
              <w:rPr>
                <w:rFonts w:ascii="Calibri" w:eastAsia="Calibri" w:hAnsi="Calibri"/>
                <w:sz w:val="22"/>
                <w:lang w:eastAsia="en-IE"/>
              </w:rPr>
            </w:pPr>
            <w:r w:rsidRPr="009D3893">
              <w:rPr>
                <w:rFonts w:ascii="Calibri" w:eastAsia="Calibri" w:hAnsi="Calibri"/>
                <w:sz w:val="22"/>
                <w:lang w:eastAsia="en-IE"/>
              </w:rPr>
              <w:t xml:space="preserve">Tenderers are required to describe their proposed approach to meeting the requirements </w:t>
            </w:r>
            <w:r w:rsidRPr="009D3893">
              <w:rPr>
                <w:rFonts w:ascii="Calibri" w:hAnsi="Calibri" w:cs="Calibri"/>
                <w:sz w:val="22"/>
                <w:lang w:eastAsia="en-IE"/>
              </w:rPr>
              <w:t xml:space="preserve">for Framework Management &amp; Client Contract Management, including how their approach addresses the requirements </w:t>
            </w:r>
            <w:r w:rsidRPr="009D3893">
              <w:rPr>
                <w:rFonts w:ascii="Calibri" w:hAnsi="Calibri" w:cs="Calibri"/>
                <w:sz w:val="22"/>
                <w:lang w:eastAsia="en-IE"/>
              </w:rPr>
              <w:lastRenderedPageBreak/>
              <w:t xml:space="preserve">of Framework Clients together with any additional services and features offered, </w:t>
            </w:r>
            <w:r w:rsidRPr="009D3893">
              <w:rPr>
                <w:rFonts w:ascii="Calibri" w:hAnsi="Calibri" w:cs="Calibri"/>
                <w:sz w:val="22"/>
                <w:lang w:val="en-GB" w:eastAsia="en-IE"/>
              </w:rPr>
              <w:t xml:space="preserve">also </w:t>
            </w:r>
            <w:r w:rsidRPr="009D3893">
              <w:rPr>
                <w:rFonts w:ascii="Calibri" w:eastAsia="Calibri" w:hAnsi="Calibri"/>
                <w:sz w:val="22"/>
                <w:lang w:eastAsia="en-IE"/>
              </w:rPr>
              <w:t>highlight where their proposal provides additional value in relation to the areas listed.</w:t>
            </w:r>
          </w:p>
          <w:p w14:paraId="50080975" w14:textId="77777777" w:rsidR="00B42E4D" w:rsidRPr="00B42E4D" w:rsidRDefault="00B42E4D" w:rsidP="00B42E4D">
            <w:pPr>
              <w:spacing w:line="276" w:lineRule="auto"/>
              <w:ind w:right="436"/>
              <w:jc w:val="both"/>
              <w:rPr>
                <w:rFonts w:ascii="Calibri" w:hAnsi="Calibri"/>
                <w:sz w:val="22"/>
                <w:szCs w:val="22"/>
              </w:rPr>
            </w:pPr>
            <w:r w:rsidRPr="00B42E4D">
              <w:rPr>
                <w:rFonts w:ascii="Calibri" w:hAnsi="Calibri"/>
                <w:sz w:val="22"/>
                <w:szCs w:val="22"/>
              </w:rPr>
              <w:t xml:space="preserve">The submission for this Award Criterion must be contained within the </w:t>
            </w:r>
            <w:r w:rsidRPr="00B42E4D">
              <w:rPr>
                <w:rFonts w:ascii="Calibri" w:hAnsi="Calibri"/>
                <w:b/>
                <w:sz w:val="22"/>
                <w:szCs w:val="22"/>
                <w:u w:val="single"/>
              </w:rPr>
              <w:t xml:space="preserve">maximum of three [3] A4 pages with single space </w:t>
            </w:r>
            <w:r w:rsidRPr="00B42E4D">
              <w:rPr>
                <w:rFonts w:asciiTheme="minorHAnsi" w:eastAsiaTheme="minorHAnsi" w:hAnsiTheme="minorHAnsi" w:cstheme="minorBidi"/>
                <w:b/>
                <w:sz w:val="22"/>
                <w:szCs w:val="22"/>
                <w:u w:val="single"/>
              </w:rPr>
              <w:t>Calibri</w:t>
            </w:r>
            <w:r w:rsidRPr="00B42E4D">
              <w:rPr>
                <w:rFonts w:ascii="Calibri" w:hAnsi="Calibri"/>
                <w:b/>
                <w:sz w:val="22"/>
                <w:szCs w:val="22"/>
                <w:u w:val="single"/>
              </w:rPr>
              <w:t xml:space="preserve"> font with a font size no smaller than 11</w:t>
            </w:r>
            <w:r w:rsidRPr="00B42E4D">
              <w:rPr>
                <w:rFonts w:ascii="Calibri" w:hAnsi="Calibri"/>
                <w:sz w:val="22"/>
                <w:szCs w:val="22"/>
              </w:rPr>
              <w:t xml:space="preserve">. Tenderers are advised that any part of their Tender beyond the page count where specified, </w:t>
            </w:r>
            <w:r w:rsidRPr="00B42E4D">
              <w:rPr>
                <w:rFonts w:ascii="Calibri" w:hAnsi="Calibri"/>
                <w:b/>
                <w:sz w:val="22"/>
                <w:szCs w:val="22"/>
              </w:rPr>
              <w:t>WILL NOT</w:t>
            </w:r>
            <w:r w:rsidRPr="00B42E4D">
              <w:rPr>
                <w:rFonts w:ascii="Calibri" w:hAnsi="Calibri"/>
                <w:sz w:val="22"/>
                <w:szCs w:val="22"/>
              </w:rPr>
              <w:t xml:space="preserve"> be considered for evaluation.</w:t>
            </w:r>
          </w:p>
          <w:p w14:paraId="5F5F9C41" w14:textId="77777777" w:rsidR="00B42E4D" w:rsidRPr="00B42E4D" w:rsidRDefault="00B42E4D" w:rsidP="00B42E4D">
            <w:pPr>
              <w:spacing w:line="276" w:lineRule="auto"/>
              <w:ind w:left="360" w:right="436"/>
              <w:jc w:val="both"/>
              <w:rPr>
                <w:rFonts w:ascii="Calibri" w:hAnsi="Calibri"/>
                <w:sz w:val="22"/>
                <w:szCs w:val="22"/>
              </w:rPr>
            </w:pPr>
          </w:p>
          <w:p w14:paraId="71FA3FC7" w14:textId="77777777" w:rsidR="00B42E4D" w:rsidRPr="00B42E4D" w:rsidRDefault="00B42E4D" w:rsidP="00B42E4D">
            <w:pPr>
              <w:spacing w:line="276" w:lineRule="auto"/>
              <w:ind w:right="436"/>
              <w:jc w:val="both"/>
              <w:rPr>
                <w:rFonts w:ascii="Calibri" w:hAnsi="Calibri"/>
                <w:sz w:val="22"/>
                <w:szCs w:val="22"/>
              </w:rPr>
            </w:pPr>
            <w:r w:rsidRPr="00B42E4D">
              <w:rPr>
                <w:rFonts w:ascii="Calibri" w:hAnsi="Calibri"/>
                <w:sz w:val="22"/>
                <w:szCs w:val="22"/>
              </w:rPr>
              <w:t>Information in the form of tables and/or graphs is permitted and can be included in the response page count for this criterion.</w:t>
            </w:r>
          </w:p>
          <w:p w14:paraId="286DB127" w14:textId="77777777" w:rsidR="00B42E4D" w:rsidRPr="00B42E4D" w:rsidRDefault="00B42E4D" w:rsidP="00B42E4D">
            <w:pPr>
              <w:spacing w:line="276" w:lineRule="auto"/>
              <w:ind w:left="360" w:right="436"/>
              <w:jc w:val="both"/>
              <w:rPr>
                <w:rFonts w:ascii="Calibri" w:hAnsi="Calibri"/>
                <w:sz w:val="22"/>
                <w:szCs w:val="22"/>
              </w:rPr>
            </w:pPr>
          </w:p>
          <w:p w14:paraId="1331E263" w14:textId="77777777" w:rsidR="00B42E4D" w:rsidRPr="00B42E4D" w:rsidRDefault="00B42E4D" w:rsidP="00B42E4D">
            <w:pPr>
              <w:tabs>
                <w:tab w:val="left" w:pos="454"/>
                <w:tab w:val="left" w:pos="907"/>
                <w:tab w:val="left" w:pos="1361"/>
                <w:tab w:val="left" w:pos="1814"/>
                <w:tab w:val="left" w:pos="2268"/>
              </w:tabs>
              <w:spacing w:after="270"/>
              <w:contextualSpacing/>
              <w:rPr>
                <w:rFonts w:ascii="Calibri" w:hAnsi="Calibri"/>
                <w:sz w:val="22"/>
                <w:lang w:val="en-GB"/>
              </w:rPr>
            </w:pPr>
            <w:r w:rsidRPr="00B42E4D">
              <w:rPr>
                <w:rFonts w:ascii="Calibri" w:hAnsi="Calibri"/>
                <w:sz w:val="22"/>
                <w:szCs w:val="22"/>
              </w:rPr>
              <w:t>Tenderers should not embed documents in the TRD.</w:t>
            </w:r>
          </w:p>
          <w:p w14:paraId="79644763" w14:textId="77777777" w:rsidR="00F10F86" w:rsidRPr="00AD7D16" w:rsidRDefault="00F10F86" w:rsidP="00F67C36">
            <w:pPr>
              <w:spacing w:after="120"/>
              <w:contextualSpacing/>
              <w:rPr>
                <w:rFonts w:ascii="Calibri" w:hAnsi="Calibri"/>
                <w:sz w:val="23"/>
                <w:szCs w:val="23"/>
                <w:lang w:val="en-GB"/>
              </w:rPr>
            </w:pPr>
          </w:p>
        </w:tc>
      </w:tr>
      <w:tr w:rsidR="00F10F86" w:rsidRPr="00F7532B" w14:paraId="15525089" w14:textId="77777777" w:rsidTr="00B42E4D">
        <w:trPr>
          <w:trHeight w:val="1122"/>
        </w:trPr>
        <w:tc>
          <w:tcPr>
            <w:tcW w:w="9634" w:type="dxa"/>
            <w:gridSpan w:val="2"/>
            <w:shd w:val="clear" w:color="auto" w:fill="DDEEEC"/>
          </w:tcPr>
          <w:p w14:paraId="30129C8B" w14:textId="77777777" w:rsidR="004D4EA3" w:rsidRPr="000A7CD6" w:rsidRDefault="004D4EA3" w:rsidP="004D4EA3">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lastRenderedPageBreak/>
              <w:t>Please enter your response here</w:t>
            </w:r>
          </w:p>
          <w:p w14:paraId="787D2496" w14:textId="77777777" w:rsidR="00F10F86" w:rsidRPr="00F7532B" w:rsidRDefault="00F10F86" w:rsidP="00F67C36">
            <w:pPr>
              <w:rPr>
                <w:rFonts w:asciiTheme="minorHAnsi" w:hAnsiTheme="minorHAnsi" w:cstheme="minorHAnsi"/>
                <w:sz w:val="23"/>
                <w:szCs w:val="23"/>
              </w:rPr>
            </w:pPr>
          </w:p>
          <w:p w14:paraId="73F190F1" w14:textId="77777777" w:rsidR="00F10F86" w:rsidRPr="00F7532B" w:rsidRDefault="00F10F86" w:rsidP="00F67C36">
            <w:pPr>
              <w:rPr>
                <w:rFonts w:asciiTheme="minorHAnsi" w:hAnsiTheme="minorHAnsi" w:cstheme="minorHAnsi"/>
                <w:i/>
                <w:color w:val="A6A6A6"/>
                <w:lang w:val="en-GB"/>
              </w:rPr>
            </w:pPr>
          </w:p>
        </w:tc>
      </w:tr>
    </w:tbl>
    <w:p w14:paraId="35C29DE3" w14:textId="77777777" w:rsidR="00D40CD8" w:rsidRDefault="00D40CD8" w:rsidP="00CE5366">
      <w:pPr>
        <w:tabs>
          <w:tab w:val="left" w:pos="6179"/>
        </w:tabs>
      </w:pPr>
    </w:p>
    <w:p w14:paraId="0917589C" w14:textId="77777777" w:rsidR="00F10F86" w:rsidRDefault="00F10F86" w:rsidP="00CE5366">
      <w:pPr>
        <w:tabs>
          <w:tab w:val="left" w:pos="6179"/>
        </w:tabs>
      </w:pPr>
    </w:p>
    <w:p w14:paraId="58440D0E" w14:textId="77777777" w:rsidR="00F10F86" w:rsidRDefault="00F10F86" w:rsidP="00CE5366">
      <w:pPr>
        <w:tabs>
          <w:tab w:val="left" w:pos="6179"/>
        </w:tabs>
      </w:pPr>
    </w:p>
    <w:p w14:paraId="671B430D" w14:textId="77777777" w:rsidR="00F10F86" w:rsidRDefault="00F10F86" w:rsidP="00CE5366">
      <w:pPr>
        <w:tabs>
          <w:tab w:val="left" w:pos="6179"/>
        </w:tabs>
      </w:pPr>
    </w:p>
    <w:p w14:paraId="3538AB02" w14:textId="77777777" w:rsidR="00F10F86" w:rsidRDefault="00F10F86" w:rsidP="00CE5366">
      <w:pPr>
        <w:tabs>
          <w:tab w:val="left" w:pos="6179"/>
        </w:tabs>
      </w:pPr>
    </w:p>
    <w:p w14:paraId="179DF99A" w14:textId="77777777" w:rsidR="00F10F86" w:rsidRDefault="00F10F86" w:rsidP="00CE5366">
      <w:pPr>
        <w:tabs>
          <w:tab w:val="left" w:pos="6179"/>
        </w:tabs>
      </w:pPr>
    </w:p>
    <w:p w14:paraId="38C8F550" w14:textId="77777777" w:rsidR="00F10F86" w:rsidRDefault="00F10F86" w:rsidP="00CE5366">
      <w:pPr>
        <w:tabs>
          <w:tab w:val="left" w:pos="6179"/>
        </w:tabs>
      </w:pPr>
    </w:p>
    <w:p w14:paraId="60776C87" w14:textId="77777777" w:rsidR="00F10F86" w:rsidRDefault="00F10F86" w:rsidP="00CE5366">
      <w:pPr>
        <w:tabs>
          <w:tab w:val="left" w:pos="6179"/>
        </w:tabs>
      </w:pPr>
    </w:p>
    <w:p w14:paraId="5F1D3812" w14:textId="77777777" w:rsidR="00F10F86" w:rsidRDefault="00F10F86" w:rsidP="00CE5366">
      <w:pPr>
        <w:tabs>
          <w:tab w:val="left" w:pos="6179"/>
        </w:tabs>
      </w:pPr>
    </w:p>
    <w:p w14:paraId="46E08E43" w14:textId="77777777" w:rsidR="00F10F86" w:rsidRDefault="00F10F86" w:rsidP="00CE5366">
      <w:pPr>
        <w:tabs>
          <w:tab w:val="left" w:pos="6179"/>
        </w:tabs>
      </w:pPr>
    </w:p>
    <w:p w14:paraId="3BFCEA61" w14:textId="77777777" w:rsidR="00F10F86" w:rsidRDefault="00F10F86" w:rsidP="00CE5366">
      <w:pPr>
        <w:tabs>
          <w:tab w:val="left" w:pos="6179"/>
        </w:tabs>
      </w:pPr>
    </w:p>
    <w:p w14:paraId="6D6C3D8A" w14:textId="77777777" w:rsidR="00F10F86" w:rsidRDefault="00F10F86" w:rsidP="00CE5366">
      <w:pPr>
        <w:tabs>
          <w:tab w:val="left" w:pos="6179"/>
        </w:tabs>
      </w:pPr>
    </w:p>
    <w:p w14:paraId="485D7BF6" w14:textId="77777777" w:rsidR="00F10F86" w:rsidRDefault="00F10F86" w:rsidP="00CE5366">
      <w:pPr>
        <w:tabs>
          <w:tab w:val="left" w:pos="6179"/>
        </w:tabs>
      </w:pPr>
    </w:p>
    <w:p w14:paraId="75C26519" w14:textId="77777777" w:rsidR="00F10F86" w:rsidRDefault="00F10F86" w:rsidP="00CE5366">
      <w:pPr>
        <w:tabs>
          <w:tab w:val="left" w:pos="6179"/>
        </w:tabs>
      </w:pPr>
    </w:p>
    <w:p w14:paraId="4043C314" w14:textId="77777777" w:rsidR="00F10F86" w:rsidRDefault="00F10F86" w:rsidP="00CE5366">
      <w:pPr>
        <w:tabs>
          <w:tab w:val="left" w:pos="6179"/>
        </w:tabs>
      </w:pPr>
    </w:p>
    <w:p w14:paraId="513AE173" w14:textId="77777777" w:rsidR="00B42E4D" w:rsidRDefault="00B42E4D" w:rsidP="00CE5366">
      <w:pPr>
        <w:tabs>
          <w:tab w:val="left" w:pos="6179"/>
        </w:tabs>
      </w:pPr>
    </w:p>
    <w:p w14:paraId="0A346CD3" w14:textId="77777777" w:rsidR="00B42E4D" w:rsidRDefault="00B42E4D" w:rsidP="00CE5366">
      <w:pPr>
        <w:tabs>
          <w:tab w:val="left" w:pos="6179"/>
        </w:tabs>
      </w:pPr>
    </w:p>
    <w:p w14:paraId="59D4B2CE" w14:textId="77777777" w:rsidR="00B42E4D" w:rsidRDefault="00B42E4D" w:rsidP="00CE5366">
      <w:pPr>
        <w:tabs>
          <w:tab w:val="left" w:pos="6179"/>
        </w:tabs>
      </w:pPr>
    </w:p>
    <w:p w14:paraId="567464FE" w14:textId="77777777" w:rsidR="00B42E4D" w:rsidRDefault="00B42E4D" w:rsidP="00CE5366">
      <w:pPr>
        <w:tabs>
          <w:tab w:val="left" w:pos="6179"/>
        </w:tabs>
      </w:pPr>
    </w:p>
    <w:p w14:paraId="752C9F98" w14:textId="77777777" w:rsidR="00B42E4D" w:rsidRDefault="00B42E4D" w:rsidP="00CE5366">
      <w:pPr>
        <w:tabs>
          <w:tab w:val="left" w:pos="6179"/>
        </w:tabs>
      </w:pPr>
    </w:p>
    <w:p w14:paraId="43FA248F" w14:textId="77777777" w:rsidR="00F10F86" w:rsidRDefault="00F10F86" w:rsidP="00CE5366">
      <w:pPr>
        <w:tabs>
          <w:tab w:val="left" w:pos="6179"/>
        </w:tabs>
      </w:pPr>
    </w:p>
    <w:p w14:paraId="4D05C60F" w14:textId="77777777" w:rsidR="000A7CD6" w:rsidRDefault="000A7CD6" w:rsidP="00CE5366">
      <w:pPr>
        <w:tabs>
          <w:tab w:val="left" w:pos="6179"/>
        </w:tabs>
      </w:pPr>
    </w:p>
    <w:p w14:paraId="24C9AA81" w14:textId="77777777" w:rsidR="000A7CD6" w:rsidRDefault="000A7CD6" w:rsidP="00CE5366">
      <w:pPr>
        <w:tabs>
          <w:tab w:val="left" w:pos="6179"/>
        </w:tabs>
      </w:pPr>
    </w:p>
    <w:p w14:paraId="54771E3D" w14:textId="77777777" w:rsidR="000A7CD6" w:rsidRDefault="000A7CD6" w:rsidP="00CE5366">
      <w:pPr>
        <w:tabs>
          <w:tab w:val="left" w:pos="6179"/>
        </w:tabs>
      </w:pPr>
    </w:p>
    <w:p w14:paraId="5B9B57F6" w14:textId="77777777" w:rsidR="000A7CD6" w:rsidRDefault="000A7CD6" w:rsidP="00CE5366">
      <w:pPr>
        <w:tabs>
          <w:tab w:val="left" w:pos="6179"/>
        </w:tabs>
      </w:pPr>
    </w:p>
    <w:p w14:paraId="65F5E517" w14:textId="77777777" w:rsidR="000A7CD6" w:rsidRDefault="000A7CD6" w:rsidP="00CE5366">
      <w:pPr>
        <w:tabs>
          <w:tab w:val="left" w:pos="6179"/>
        </w:tabs>
      </w:pPr>
    </w:p>
    <w:p w14:paraId="40674A51" w14:textId="77777777" w:rsidR="000A7CD6" w:rsidRDefault="000A7CD6" w:rsidP="00CE5366">
      <w:pPr>
        <w:tabs>
          <w:tab w:val="left" w:pos="6179"/>
        </w:tabs>
      </w:pPr>
    </w:p>
    <w:p w14:paraId="539F7CD4" w14:textId="77777777" w:rsidR="000A7CD6" w:rsidRDefault="000A7CD6" w:rsidP="00CE5366">
      <w:pPr>
        <w:tabs>
          <w:tab w:val="left" w:pos="6179"/>
        </w:tabs>
      </w:pPr>
    </w:p>
    <w:p w14:paraId="05701BAA" w14:textId="77777777" w:rsidR="000A7CD6" w:rsidRDefault="000A7CD6" w:rsidP="00CE5366">
      <w:pPr>
        <w:tabs>
          <w:tab w:val="left" w:pos="6179"/>
        </w:tabs>
      </w:pPr>
    </w:p>
    <w:p w14:paraId="50CFD8E2" w14:textId="77777777" w:rsidR="000A7CD6" w:rsidRDefault="000A7CD6" w:rsidP="00CE5366">
      <w:pPr>
        <w:tabs>
          <w:tab w:val="left" w:pos="6179"/>
        </w:tabs>
      </w:pPr>
    </w:p>
    <w:p w14:paraId="72B3791E" w14:textId="77777777" w:rsidR="00F10F86" w:rsidRDefault="00F10F86" w:rsidP="00CE5366">
      <w:pPr>
        <w:tabs>
          <w:tab w:val="left" w:pos="6179"/>
        </w:tabs>
      </w:pPr>
    </w:p>
    <w:p w14:paraId="5FE0D70D" w14:textId="77777777" w:rsidR="00F10F86" w:rsidRDefault="00F10F86" w:rsidP="00CE5366">
      <w:pPr>
        <w:tabs>
          <w:tab w:val="left" w:pos="617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8221"/>
      </w:tblGrid>
      <w:tr w:rsidR="00F10F86" w:rsidRPr="00F7532B" w14:paraId="43DD6C0D" w14:textId="77777777" w:rsidTr="00B42E4D">
        <w:tc>
          <w:tcPr>
            <w:tcW w:w="1413" w:type="dxa"/>
            <w:shd w:val="clear" w:color="auto" w:fill="DDEEEC"/>
          </w:tcPr>
          <w:p w14:paraId="7A88842B" w14:textId="77777777" w:rsidR="00F10F86" w:rsidRPr="00B42E4D" w:rsidRDefault="00F10F86" w:rsidP="00F67C36">
            <w:pPr>
              <w:jc w:val="center"/>
              <w:rPr>
                <w:rFonts w:asciiTheme="minorHAnsi" w:hAnsiTheme="minorHAnsi" w:cstheme="minorHAnsi"/>
                <w:b/>
                <w:bCs/>
                <w:sz w:val="23"/>
                <w:szCs w:val="23"/>
              </w:rPr>
            </w:pPr>
            <w:r w:rsidRPr="00B42E4D">
              <w:rPr>
                <w:rFonts w:asciiTheme="minorHAnsi" w:hAnsiTheme="minorHAnsi" w:cstheme="minorHAnsi"/>
                <w:b/>
                <w:bCs/>
                <w:sz w:val="23"/>
                <w:szCs w:val="23"/>
              </w:rPr>
              <w:lastRenderedPageBreak/>
              <w:t>RFT Appendix 1</w:t>
            </w:r>
          </w:p>
          <w:p w14:paraId="62436C44" w14:textId="77777777" w:rsidR="00F10F86" w:rsidRPr="00B42E4D" w:rsidRDefault="00F10F86" w:rsidP="00F67C36">
            <w:pPr>
              <w:jc w:val="center"/>
              <w:rPr>
                <w:rFonts w:asciiTheme="minorHAnsi" w:hAnsiTheme="minorHAnsi" w:cstheme="minorHAnsi"/>
                <w:b/>
                <w:bCs/>
                <w:sz w:val="23"/>
                <w:szCs w:val="23"/>
              </w:rPr>
            </w:pPr>
            <w:r w:rsidRPr="00B42E4D">
              <w:rPr>
                <w:rFonts w:asciiTheme="minorHAnsi" w:hAnsiTheme="minorHAnsi" w:cstheme="minorHAnsi"/>
                <w:b/>
                <w:bCs/>
                <w:sz w:val="23"/>
                <w:szCs w:val="23"/>
              </w:rPr>
              <w:t>Reference</w:t>
            </w:r>
          </w:p>
          <w:p w14:paraId="4F9D5647" w14:textId="110EF070" w:rsidR="00B42E4D" w:rsidRPr="00B42E4D" w:rsidRDefault="00907B4D" w:rsidP="00B42E4D">
            <w:pPr>
              <w:jc w:val="center"/>
              <w:rPr>
                <w:rFonts w:asciiTheme="minorHAnsi" w:hAnsiTheme="minorHAnsi" w:cstheme="minorHAnsi"/>
                <w:b/>
                <w:bCs/>
                <w:sz w:val="23"/>
                <w:szCs w:val="23"/>
              </w:rPr>
            </w:pPr>
            <w:r>
              <w:rPr>
                <w:rFonts w:asciiTheme="minorHAnsi" w:hAnsiTheme="minorHAnsi" w:cstheme="minorHAnsi"/>
                <w:b/>
                <w:bCs/>
                <w:sz w:val="23"/>
                <w:szCs w:val="23"/>
              </w:rPr>
              <w:t>3.</w:t>
            </w:r>
            <w:r w:rsidR="00F10F86" w:rsidRPr="00B42E4D">
              <w:rPr>
                <w:rFonts w:asciiTheme="minorHAnsi" w:hAnsiTheme="minorHAnsi" w:cstheme="minorHAnsi"/>
                <w:b/>
                <w:bCs/>
                <w:sz w:val="23"/>
                <w:szCs w:val="23"/>
              </w:rPr>
              <w:t>5.3</w:t>
            </w:r>
          </w:p>
        </w:tc>
        <w:tc>
          <w:tcPr>
            <w:tcW w:w="8221" w:type="dxa"/>
            <w:shd w:val="clear" w:color="auto" w:fill="DDEEEC"/>
          </w:tcPr>
          <w:p w14:paraId="6203B902" w14:textId="5B0A6C3C" w:rsidR="00F10F86" w:rsidRPr="00B42E4D" w:rsidRDefault="00F10F86" w:rsidP="00F67C36">
            <w:pPr>
              <w:jc w:val="center"/>
              <w:rPr>
                <w:rFonts w:asciiTheme="minorHAnsi" w:hAnsiTheme="minorHAnsi" w:cstheme="minorHAnsi"/>
                <w:b/>
                <w:sz w:val="23"/>
                <w:szCs w:val="23"/>
                <w:lang w:val="en-GB"/>
              </w:rPr>
            </w:pPr>
            <w:r w:rsidRPr="00B42E4D">
              <w:rPr>
                <w:rFonts w:asciiTheme="minorHAnsi" w:hAnsiTheme="minorHAnsi" w:cstheme="minorHAnsi"/>
                <w:b/>
                <w:sz w:val="23"/>
                <w:szCs w:val="23"/>
                <w:lang w:val="en-GB"/>
              </w:rPr>
              <w:t xml:space="preserve">Sub-Criterion 5.3: </w:t>
            </w:r>
            <w:r w:rsidRPr="00B42E4D">
              <w:rPr>
                <w:rFonts w:asciiTheme="minorHAnsi" w:hAnsiTheme="minorHAnsi" w:cstheme="minorHAnsi"/>
                <w:b/>
                <w:sz w:val="23"/>
                <w:szCs w:val="23"/>
              </w:rPr>
              <w:t>Framework Mobilisation</w:t>
            </w:r>
            <w:r w:rsidR="00232E28" w:rsidRPr="00B42E4D">
              <w:rPr>
                <w:rFonts w:asciiTheme="minorHAnsi" w:hAnsiTheme="minorHAnsi" w:cstheme="minorHAnsi"/>
                <w:b/>
                <w:sz w:val="23"/>
                <w:szCs w:val="23"/>
              </w:rPr>
              <w:t>/</w:t>
            </w:r>
            <w:r w:rsidRPr="00B42E4D">
              <w:rPr>
                <w:rFonts w:asciiTheme="minorHAnsi" w:hAnsiTheme="minorHAnsi" w:cstheme="minorHAnsi"/>
                <w:b/>
                <w:sz w:val="23"/>
                <w:szCs w:val="23"/>
              </w:rPr>
              <w:t xml:space="preserve">Implementation Plan </w:t>
            </w:r>
            <w:r w:rsidRPr="00B42E4D">
              <w:rPr>
                <w:rFonts w:asciiTheme="minorHAnsi" w:hAnsiTheme="minorHAnsi" w:cstheme="minorHAnsi"/>
                <w:b/>
                <w:sz w:val="23"/>
                <w:szCs w:val="23"/>
                <w:lang w:val="en-GB"/>
              </w:rPr>
              <w:t>(1</w:t>
            </w:r>
            <w:r w:rsidR="00232E28" w:rsidRPr="00B42E4D">
              <w:rPr>
                <w:rFonts w:asciiTheme="minorHAnsi" w:hAnsiTheme="minorHAnsi" w:cstheme="minorHAnsi"/>
                <w:b/>
                <w:sz w:val="23"/>
                <w:szCs w:val="23"/>
                <w:lang w:val="en-GB"/>
              </w:rPr>
              <w:t>5</w:t>
            </w:r>
            <w:r w:rsidRPr="00B42E4D">
              <w:rPr>
                <w:rFonts w:asciiTheme="minorHAnsi" w:hAnsiTheme="minorHAnsi" w:cstheme="minorHAnsi"/>
                <w:b/>
                <w:sz w:val="23"/>
                <w:szCs w:val="23"/>
                <w:lang w:val="en-GB"/>
              </w:rPr>
              <w:t xml:space="preserve"> </w:t>
            </w:r>
            <w:r w:rsidR="00907B4D">
              <w:rPr>
                <w:rFonts w:asciiTheme="minorHAnsi" w:hAnsiTheme="minorHAnsi" w:cstheme="minorHAnsi"/>
                <w:b/>
                <w:sz w:val="23"/>
                <w:szCs w:val="23"/>
                <w:lang w:val="en-GB"/>
              </w:rPr>
              <w:t xml:space="preserve">marks </w:t>
            </w:r>
            <w:r w:rsidR="00907B4D" w:rsidRPr="00B42E4D">
              <w:rPr>
                <w:rFonts w:asciiTheme="minorHAnsi" w:hAnsiTheme="minorHAnsi" w:cstheme="minorHAnsi"/>
                <w:b/>
                <w:sz w:val="23"/>
                <w:szCs w:val="23"/>
                <w:lang w:val="en-GB"/>
              </w:rPr>
              <w:t>available/</w:t>
            </w:r>
            <w:r w:rsidR="00907B4D" w:rsidRPr="00B42E4D">
              <w:rPr>
                <w:rFonts w:asciiTheme="minorHAnsi" w:hAnsiTheme="minorHAnsi" w:cstheme="minorHAnsi"/>
                <w:b/>
                <w:sz w:val="23"/>
                <w:szCs w:val="23"/>
              </w:rPr>
              <w:t xml:space="preserve">minimum qualifying threshold </w:t>
            </w:r>
            <w:r w:rsidR="00907B4D">
              <w:rPr>
                <w:rFonts w:asciiTheme="minorHAnsi" w:hAnsiTheme="minorHAnsi" w:cstheme="minorHAnsi"/>
                <w:b/>
                <w:sz w:val="23"/>
                <w:szCs w:val="23"/>
              </w:rPr>
              <w:t>9</w:t>
            </w:r>
            <w:r w:rsidR="00907B4D" w:rsidRPr="00B42E4D">
              <w:rPr>
                <w:rFonts w:asciiTheme="minorHAnsi" w:hAnsiTheme="minorHAnsi" w:cstheme="minorHAnsi"/>
                <w:b/>
                <w:sz w:val="23"/>
                <w:szCs w:val="23"/>
              </w:rPr>
              <w:t xml:space="preserve"> marks</w:t>
            </w:r>
            <w:r w:rsidR="00907B4D" w:rsidRPr="00B42E4D">
              <w:rPr>
                <w:rFonts w:asciiTheme="minorHAnsi" w:hAnsiTheme="minorHAnsi" w:cstheme="minorHAnsi"/>
                <w:b/>
                <w:sz w:val="23"/>
                <w:szCs w:val="23"/>
                <w:lang w:val="en-GB"/>
              </w:rPr>
              <w:t>)</w:t>
            </w:r>
          </w:p>
        </w:tc>
      </w:tr>
      <w:tr w:rsidR="00F10F86" w:rsidRPr="00F7532B" w14:paraId="75ED7EAA" w14:textId="77777777" w:rsidTr="00F67C36">
        <w:trPr>
          <w:trHeight w:val="6500"/>
        </w:trPr>
        <w:tc>
          <w:tcPr>
            <w:tcW w:w="9634" w:type="dxa"/>
            <w:gridSpan w:val="2"/>
            <w:shd w:val="clear" w:color="auto" w:fill="auto"/>
          </w:tcPr>
          <w:p w14:paraId="5813E0EE" w14:textId="77777777" w:rsidR="00F64BB6" w:rsidRPr="00F64BB6" w:rsidRDefault="00F64BB6" w:rsidP="00F64BB6">
            <w:pPr>
              <w:rPr>
                <w:rFonts w:ascii="Calibri" w:hAnsi="Calibri" w:cs="Calibri"/>
                <w:sz w:val="22"/>
                <w:lang w:val="en-GB" w:eastAsia="en-IE"/>
              </w:rPr>
            </w:pPr>
            <w:r w:rsidRPr="00F64BB6">
              <w:rPr>
                <w:rFonts w:ascii="Calibri" w:eastAsia="Aptos" w:hAnsi="Calibri" w:cs="Calibri"/>
                <w:sz w:val="22"/>
                <w:lang w:eastAsia="en-IE"/>
              </w:rPr>
              <w:t xml:space="preserve">Successful Tenderers must provide a detailed Mobilisation and Implementation Plan outlining how they will ensure a seamless onboarding of Framework Clients. </w:t>
            </w:r>
            <w:r w:rsidRPr="00F64BB6">
              <w:rPr>
                <w:rFonts w:ascii="Calibri" w:hAnsi="Calibri" w:cs="Calibri"/>
                <w:sz w:val="22"/>
                <w:lang w:val="en-GB" w:eastAsia="en-IE"/>
              </w:rPr>
              <w:t xml:space="preserve">Please note it is envisaged that Framework Contracts will be </w:t>
            </w:r>
            <w:r w:rsidRPr="00F64BB6">
              <w:rPr>
                <w:rFonts w:ascii="Calibri" w:hAnsi="Calibri" w:cs="Calibri"/>
                <w:sz w:val="22"/>
                <w:lang w:eastAsia="en-IE"/>
              </w:rPr>
              <w:t>executed by the Contracting Authority and the Contractor(s)</w:t>
            </w:r>
            <w:r w:rsidRPr="00F64BB6">
              <w:rPr>
                <w:rFonts w:ascii="Calibri" w:hAnsi="Calibri" w:cs="Calibri"/>
                <w:sz w:val="22"/>
                <w:lang w:val="en-GB" w:eastAsia="en-IE"/>
              </w:rPr>
              <w:t xml:space="preserve"> in May 2026 with a contract commencement date of the 1</w:t>
            </w:r>
            <w:r w:rsidRPr="00F64BB6">
              <w:rPr>
                <w:rFonts w:ascii="Calibri" w:hAnsi="Calibri" w:cs="Calibri"/>
                <w:sz w:val="22"/>
                <w:vertAlign w:val="superscript"/>
                <w:lang w:val="en-GB" w:eastAsia="en-IE"/>
              </w:rPr>
              <w:t>st</w:t>
            </w:r>
            <w:r w:rsidRPr="00F64BB6">
              <w:rPr>
                <w:rFonts w:ascii="Calibri" w:hAnsi="Calibri" w:cs="Calibri"/>
                <w:sz w:val="22"/>
                <w:lang w:val="en-GB" w:eastAsia="en-IE"/>
              </w:rPr>
              <w:t xml:space="preserve"> of August 2026. The exact scope may vary depending on the Framework Client’s requirements. </w:t>
            </w:r>
            <w:r w:rsidRPr="00F64BB6">
              <w:rPr>
                <w:rFonts w:ascii="Calibri" w:hAnsi="Calibri" w:cs="Calibri"/>
                <w:sz w:val="22"/>
                <w:lang w:eastAsia="en-IE"/>
              </w:rPr>
              <w:t>Further details of implementation, scheduling and roll out of requirements will be specified following Notification of Activation of Services Form (NASF) with each framework client.</w:t>
            </w:r>
          </w:p>
          <w:p w14:paraId="0DA8E727" w14:textId="77777777" w:rsidR="00F64BB6" w:rsidRPr="00F64BB6" w:rsidRDefault="00F64BB6" w:rsidP="00F64BB6">
            <w:pPr>
              <w:rPr>
                <w:rFonts w:ascii="Calibri" w:hAnsi="Calibri" w:cs="Calibri"/>
                <w:sz w:val="22"/>
                <w:lang w:val="en-GB" w:eastAsia="en-IE"/>
              </w:rPr>
            </w:pPr>
          </w:p>
          <w:p w14:paraId="23B86ABB" w14:textId="77777777" w:rsidR="00F64BB6" w:rsidRPr="00F64BB6" w:rsidRDefault="00F64BB6" w:rsidP="00F64BB6">
            <w:pPr>
              <w:rPr>
                <w:rFonts w:ascii="Calibri" w:hAnsi="Calibri" w:cs="Calibri"/>
                <w:sz w:val="22"/>
                <w:lang w:eastAsia="en-IE"/>
              </w:rPr>
            </w:pPr>
            <w:r w:rsidRPr="00F64BB6">
              <w:rPr>
                <w:rFonts w:ascii="Calibri" w:hAnsi="Calibri" w:cs="Calibri"/>
                <w:sz w:val="22"/>
                <w:lang w:eastAsia="en-IE"/>
              </w:rPr>
              <w:t xml:space="preserve">The </w:t>
            </w:r>
            <w:r w:rsidRPr="00F64BB6">
              <w:rPr>
                <w:rFonts w:ascii="Calibri" w:eastAsia="Aptos" w:hAnsi="Calibri" w:cs="Calibri"/>
                <w:sz w:val="22"/>
                <w:lang w:eastAsia="en-IE"/>
              </w:rPr>
              <w:t xml:space="preserve">Mobilisation and Implementation Plan </w:t>
            </w:r>
            <w:r w:rsidRPr="00F64BB6">
              <w:rPr>
                <w:rFonts w:ascii="Calibri" w:hAnsi="Calibri" w:cs="Calibri"/>
                <w:sz w:val="22"/>
                <w:lang w:eastAsia="en-IE"/>
              </w:rPr>
              <w:t>must comprehensively address the following:</w:t>
            </w:r>
          </w:p>
          <w:p w14:paraId="74E35E2C" w14:textId="77777777" w:rsidR="00F64BB6" w:rsidRPr="00F64BB6" w:rsidRDefault="00F64BB6" w:rsidP="00F64BB6">
            <w:pPr>
              <w:rPr>
                <w:rFonts w:ascii="Calibri" w:hAnsi="Calibri" w:cs="Calibri"/>
                <w:sz w:val="22"/>
                <w:lang w:eastAsia="en-IE"/>
              </w:rPr>
            </w:pPr>
          </w:p>
          <w:p w14:paraId="51A0C0CF" w14:textId="77777777" w:rsidR="00F64BB6" w:rsidRDefault="00F64BB6" w:rsidP="00F64BB6">
            <w:pPr>
              <w:numPr>
                <w:ilvl w:val="0"/>
                <w:numId w:val="27"/>
              </w:numPr>
              <w:spacing w:after="120"/>
              <w:contextualSpacing/>
              <w:rPr>
                <w:rFonts w:ascii="Calibri" w:eastAsia="Aptos" w:hAnsi="Calibri" w:cs="Calibri"/>
                <w:sz w:val="22"/>
                <w:lang w:eastAsia="en-IE"/>
              </w:rPr>
            </w:pPr>
            <w:r w:rsidRPr="00F64BB6">
              <w:rPr>
                <w:rFonts w:ascii="Calibri" w:eastAsia="Aptos" w:hAnsi="Calibri" w:cs="Calibri"/>
                <w:b/>
                <w:bCs/>
                <w:sz w:val="22"/>
                <w:lang w:eastAsia="en-IE"/>
              </w:rPr>
              <w:t>Roles &amp; Responsibilities:</w:t>
            </w:r>
            <w:r w:rsidRPr="00F64BB6">
              <w:rPr>
                <w:rFonts w:ascii="Calibri" w:eastAsia="Aptos" w:hAnsi="Calibri" w:cs="Calibri"/>
                <w:sz w:val="22"/>
                <w:lang w:eastAsia="en-IE"/>
              </w:rPr>
              <w:t xml:space="preserve"> Clearly defined for all parties involved.</w:t>
            </w:r>
          </w:p>
          <w:p w14:paraId="73564EDC" w14:textId="77777777" w:rsidR="00F64BB6" w:rsidRPr="00F64BB6" w:rsidRDefault="00F64BB6" w:rsidP="00F64BB6">
            <w:pPr>
              <w:spacing w:after="120"/>
              <w:ind w:left="720"/>
              <w:contextualSpacing/>
              <w:rPr>
                <w:rFonts w:ascii="Calibri" w:eastAsia="Aptos" w:hAnsi="Calibri" w:cs="Calibri"/>
                <w:sz w:val="22"/>
                <w:lang w:eastAsia="en-IE"/>
              </w:rPr>
            </w:pPr>
          </w:p>
          <w:p w14:paraId="1F11A4BC" w14:textId="77777777" w:rsidR="00F64BB6" w:rsidRDefault="00F64BB6" w:rsidP="00F64BB6">
            <w:pPr>
              <w:numPr>
                <w:ilvl w:val="0"/>
                <w:numId w:val="27"/>
              </w:numPr>
              <w:spacing w:after="120"/>
              <w:contextualSpacing/>
              <w:rPr>
                <w:rFonts w:ascii="Calibri" w:eastAsia="Aptos" w:hAnsi="Calibri" w:cs="Calibri"/>
                <w:sz w:val="22"/>
                <w:lang w:eastAsia="en-IE"/>
              </w:rPr>
            </w:pPr>
            <w:r w:rsidRPr="00F64BB6">
              <w:rPr>
                <w:rFonts w:ascii="Calibri" w:eastAsia="Aptos" w:hAnsi="Calibri" w:cs="Calibri"/>
                <w:b/>
                <w:bCs/>
                <w:sz w:val="22"/>
                <w:lang w:eastAsia="en-IE"/>
              </w:rPr>
              <w:t>Online Booking Tool Setup &amp; Testing</w:t>
            </w:r>
            <w:r w:rsidRPr="00F64BB6">
              <w:rPr>
                <w:rFonts w:ascii="Calibri" w:eastAsia="Aptos" w:hAnsi="Calibri" w:cs="Calibri"/>
                <w:sz w:val="22"/>
                <w:lang w:eastAsia="en-IE"/>
              </w:rPr>
              <w:t>: Including configuration, validation, and readiness checks. Must ensure correct setup of profiles, workflows, and integrations.</w:t>
            </w:r>
          </w:p>
          <w:p w14:paraId="43B7ACED" w14:textId="77777777" w:rsidR="00F64BB6" w:rsidRPr="00F64BB6" w:rsidRDefault="00F64BB6" w:rsidP="00F64BB6">
            <w:pPr>
              <w:spacing w:after="120"/>
              <w:contextualSpacing/>
              <w:rPr>
                <w:rFonts w:ascii="Calibri" w:eastAsia="Aptos" w:hAnsi="Calibri" w:cs="Calibri"/>
                <w:sz w:val="22"/>
                <w:lang w:eastAsia="en-IE"/>
              </w:rPr>
            </w:pPr>
          </w:p>
          <w:p w14:paraId="02E98A7B" w14:textId="77777777" w:rsidR="00F64BB6" w:rsidRDefault="00F64BB6" w:rsidP="00F64BB6">
            <w:pPr>
              <w:numPr>
                <w:ilvl w:val="0"/>
                <w:numId w:val="27"/>
              </w:numPr>
              <w:spacing w:after="120"/>
              <w:contextualSpacing/>
              <w:rPr>
                <w:rFonts w:ascii="Calibri" w:eastAsia="Aptos" w:hAnsi="Calibri" w:cs="Calibri"/>
                <w:sz w:val="22"/>
                <w:lang w:eastAsia="en-IE"/>
              </w:rPr>
            </w:pPr>
            <w:r w:rsidRPr="00F64BB6">
              <w:rPr>
                <w:rFonts w:ascii="Calibri" w:eastAsia="Aptos" w:hAnsi="Calibri" w:cs="Calibri"/>
                <w:b/>
                <w:bCs/>
                <w:sz w:val="22"/>
                <w:lang w:eastAsia="en-IE"/>
              </w:rPr>
              <w:t>Key Milestones &amp; Timelines:</w:t>
            </w:r>
            <w:r w:rsidRPr="00F64BB6">
              <w:rPr>
                <w:rFonts w:ascii="Calibri" w:eastAsia="Aptos" w:hAnsi="Calibri" w:cs="Calibri"/>
                <w:sz w:val="22"/>
                <w:lang w:eastAsia="en-IE"/>
              </w:rPr>
              <w:t xml:space="preserve"> With a structured schedule to ensure timely delivery.</w:t>
            </w:r>
          </w:p>
          <w:p w14:paraId="7CB1DB9C" w14:textId="77777777" w:rsidR="00F64BB6" w:rsidRPr="00F64BB6" w:rsidRDefault="00F64BB6" w:rsidP="00F64BB6">
            <w:pPr>
              <w:spacing w:after="120"/>
              <w:contextualSpacing/>
              <w:rPr>
                <w:rFonts w:ascii="Calibri" w:eastAsia="Aptos" w:hAnsi="Calibri" w:cs="Calibri"/>
                <w:sz w:val="22"/>
                <w:lang w:eastAsia="en-IE"/>
              </w:rPr>
            </w:pPr>
          </w:p>
          <w:p w14:paraId="54723D6A" w14:textId="77777777" w:rsidR="00F64BB6" w:rsidRDefault="00F64BB6" w:rsidP="00F64BB6">
            <w:pPr>
              <w:numPr>
                <w:ilvl w:val="0"/>
                <w:numId w:val="27"/>
              </w:numPr>
              <w:spacing w:after="120"/>
              <w:contextualSpacing/>
              <w:rPr>
                <w:rFonts w:ascii="Calibri" w:eastAsia="Aptos" w:hAnsi="Calibri" w:cs="Calibri"/>
                <w:sz w:val="22"/>
                <w:lang w:eastAsia="en-IE"/>
              </w:rPr>
            </w:pPr>
            <w:r w:rsidRPr="00F64BB6">
              <w:rPr>
                <w:rFonts w:ascii="Calibri" w:eastAsia="Aptos" w:hAnsi="Calibri" w:cs="Calibri"/>
                <w:b/>
                <w:bCs/>
                <w:sz w:val="22"/>
                <w:lang w:eastAsia="en-IE"/>
              </w:rPr>
              <w:t>Resource Management:</w:t>
            </w:r>
            <w:r w:rsidRPr="00F64BB6">
              <w:rPr>
                <w:rFonts w:ascii="Calibri" w:eastAsia="Aptos" w:hAnsi="Calibri" w:cs="Calibri"/>
                <w:sz w:val="22"/>
                <w:lang w:eastAsia="en-IE"/>
              </w:rPr>
              <w:t xml:space="preserve"> Adequate staffing and oversight to support the transfer of user profiles.</w:t>
            </w:r>
          </w:p>
          <w:p w14:paraId="23C434B1" w14:textId="77777777" w:rsidR="00F64BB6" w:rsidRPr="00F64BB6" w:rsidRDefault="00F64BB6" w:rsidP="00F64BB6">
            <w:pPr>
              <w:spacing w:after="120"/>
              <w:contextualSpacing/>
              <w:rPr>
                <w:rFonts w:ascii="Calibri" w:eastAsia="Aptos" w:hAnsi="Calibri" w:cs="Calibri"/>
                <w:sz w:val="22"/>
                <w:lang w:eastAsia="en-IE"/>
              </w:rPr>
            </w:pPr>
          </w:p>
          <w:p w14:paraId="3DAAF635" w14:textId="77777777" w:rsidR="00F64BB6" w:rsidRDefault="00F64BB6" w:rsidP="00F64BB6">
            <w:pPr>
              <w:numPr>
                <w:ilvl w:val="0"/>
                <w:numId w:val="27"/>
              </w:numPr>
              <w:spacing w:after="120"/>
              <w:contextualSpacing/>
              <w:rPr>
                <w:rFonts w:ascii="Calibri" w:eastAsia="Aptos" w:hAnsi="Calibri" w:cs="Calibri"/>
                <w:sz w:val="22"/>
                <w:lang w:eastAsia="en-IE"/>
              </w:rPr>
            </w:pPr>
            <w:r w:rsidRPr="00F64BB6">
              <w:rPr>
                <w:rFonts w:ascii="Calibri" w:eastAsia="Aptos" w:hAnsi="Calibri" w:cs="Calibri"/>
                <w:b/>
                <w:bCs/>
                <w:sz w:val="22"/>
                <w:lang w:eastAsia="en-IE"/>
              </w:rPr>
              <w:t>Concurrent Implementations:</w:t>
            </w:r>
            <w:r w:rsidRPr="00F64BB6">
              <w:rPr>
                <w:rFonts w:ascii="Calibri" w:eastAsia="Aptos" w:hAnsi="Calibri" w:cs="Calibri"/>
                <w:sz w:val="22"/>
                <w:lang w:eastAsia="en-IE"/>
              </w:rPr>
              <w:t xml:space="preserve"> A strategy to manage multiple client onboardings simultaneously, ensuring readiness for Go-Live.</w:t>
            </w:r>
          </w:p>
          <w:p w14:paraId="373D64A4" w14:textId="77777777" w:rsidR="00F64BB6" w:rsidRPr="00F64BB6" w:rsidRDefault="00F64BB6" w:rsidP="00F64BB6">
            <w:pPr>
              <w:spacing w:after="120"/>
              <w:contextualSpacing/>
              <w:rPr>
                <w:rFonts w:ascii="Calibri" w:eastAsia="Aptos" w:hAnsi="Calibri" w:cs="Calibri"/>
                <w:sz w:val="22"/>
                <w:lang w:eastAsia="en-IE"/>
              </w:rPr>
            </w:pPr>
          </w:p>
          <w:p w14:paraId="62B432E8" w14:textId="77777777" w:rsidR="00F64BB6" w:rsidRPr="00F64BB6" w:rsidRDefault="00F64BB6" w:rsidP="00F64BB6">
            <w:pPr>
              <w:numPr>
                <w:ilvl w:val="0"/>
                <w:numId w:val="27"/>
              </w:numPr>
              <w:spacing w:after="120"/>
              <w:contextualSpacing/>
              <w:rPr>
                <w:rFonts w:ascii="Calibri" w:eastAsia="Aptos" w:hAnsi="Calibri" w:cs="Calibri"/>
                <w:sz w:val="22"/>
                <w:lang w:eastAsia="en-IE"/>
              </w:rPr>
            </w:pPr>
            <w:r w:rsidRPr="00F64BB6">
              <w:rPr>
                <w:rFonts w:ascii="Calibri" w:eastAsia="Aptos" w:hAnsi="Calibri" w:cs="Calibri"/>
                <w:b/>
                <w:bCs/>
                <w:sz w:val="22"/>
                <w:lang w:eastAsia="en-IE"/>
              </w:rPr>
              <w:t>Risk Management:</w:t>
            </w:r>
            <w:r w:rsidRPr="00F64BB6">
              <w:rPr>
                <w:rFonts w:ascii="Calibri" w:eastAsia="Aptos" w:hAnsi="Calibri" w:cs="Calibri"/>
                <w:sz w:val="22"/>
                <w:lang w:eastAsia="en-IE"/>
              </w:rPr>
              <w:t xml:space="preserve"> Identification of key risks and proposed mitigations to maintain service quality.</w:t>
            </w:r>
          </w:p>
          <w:p w14:paraId="3611DE73" w14:textId="77777777" w:rsidR="00F64BB6" w:rsidRPr="00F64BB6" w:rsidRDefault="00F64BB6" w:rsidP="00F64BB6">
            <w:pPr>
              <w:rPr>
                <w:rFonts w:ascii="Calibri" w:eastAsia="Aptos" w:hAnsi="Calibri" w:cs="Calibri"/>
                <w:sz w:val="22"/>
                <w:lang w:eastAsia="en-IE"/>
              </w:rPr>
            </w:pPr>
          </w:p>
          <w:p w14:paraId="668FB864" w14:textId="77777777" w:rsidR="00F64BB6" w:rsidRPr="00F64BB6" w:rsidRDefault="00F64BB6" w:rsidP="00F64BB6">
            <w:pPr>
              <w:rPr>
                <w:rFonts w:ascii="Calibri" w:eastAsia="Aptos" w:hAnsi="Calibri" w:cs="Calibri"/>
                <w:sz w:val="22"/>
                <w:lang w:eastAsia="en-IE"/>
              </w:rPr>
            </w:pPr>
          </w:p>
          <w:p w14:paraId="32A1D3A2" w14:textId="77777777" w:rsidR="00F64BB6" w:rsidRPr="00F64BB6" w:rsidRDefault="00F64BB6" w:rsidP="00F64BB6">
            <w:pPr>
              <w:rPr>
                <w:rFonts w:ascii="Calibri" w:hAnsi="Calibri" w:cs="Calibri"/>
                <w:sz w:val="22"/>
                <w:lang w:val="en-GB" w:eastAsia="en-IE"/>
              </w:rPr>
            </w:pPr>
            <w:r w:rsidRPr="00F64BB6">
              <w:rPr>
                <w:rFonts w:ascii="Calibri" w:hAnsi="Calibri" w:cs="Calibri"/>
                <w:sz w:val="22"/>
                <w:lang w:val="en-GB" w:eastAsia="en-IE"/>
              </w:rPr>
              <w:t xml:space="preserve">In relation to the </w:t>
            </w:r>
            <w:r w:rsidRPr="00F64BB6">
              <w:rPr>
                <w:rFonts w:ascii="Calibri" w:eastAsia="Aptos" w:hAnsi="Calibri" w:cs="Calibri"/>
                <w:sz w:val="22"/>
                <w:lang w:eastAsia="en-IE"/>
              </w:rPr>
              <w:t xml:space="preserve">Mobilisation and Implementation Management </w:t>
            </w:r>
            <w:r w:rsidRPr="00F64BB6">
              <w:rPr>
                <w:rFonts w:ascii="Calibri" w:hAnsi="Calibri" w:cs="Calibri"/>
                <w:sz w:val="22"/>
                <w:lang w:val="en-GB" w:eastAsia="en-IE"/>
              </w:rPr>
              <w:t>Plan that must be provided, Tenderers must take account of the following specific deliverables.</w:t>
            </w:r>
          </w:p>
          <w:p w14:paraId="0540B8A2" w14:textId="77777777" w:rsidR="00F64BB6" w:rsidRPr="00F64BB6" w:rsidRDefault="00F64BB6" w:rsidP="00F64BB6">
            <w:pPr>
              <w:rPr>
                <w:rFonts w:ascii="Calibri" w:eastAsia="Aptos" w:hAnsi="Calibri" w:cs="Calibri"/>
                <w:sz w:val="22"/>
                <w:lang w:eastAsia="en-IE"/>
              </w:rPr>
            </w:pPr>
          </w:p>
          <w:p w14:paraId="1EF7DCF8" w14:textId="0A14F1A0" w:rsidR="00F64BB6" w:rsidRPr="00F75224" w:rsidRDefault="00F64BB6" w:rsidP="00F75224">
            <w:pPr>
              <w:pStyle w:val="ListParagraph"/>
              <w:numPr>
                <w:ilvl w:val="0"/>
                <w:numId w:val="27"/>
              </w:numPr>
              <w:spacing w:after="120" w:line="276" w:lineRule="auto"/>
              <w:rPr>
                <w:rFonts w:ascii="Calibri" w:eastAsia="Aptos" w:hAnsi="Calibri" w:cs="Calibri"/>
                <w:b/>
                <w:bCs/>
                <w:sz w:val="22"/>
                <w:lang w:eastAsia="en-IE"/>
              </w:rPr>
            </w:pPr>
            <w:r w:rsidRPr="00F75224">
              <w:rPr>
                <w:rFonts w:ascii="Calibri" w:eastAsia="Aptos" w:hAnsi="Calibri" w:cs="Calibri"/>
                <w:b/>
                <w:bCs/>
                <w:sz w:val="22"/>
                <w:lang w:eastAsia="en-IE"/>
              </w:rPr>
              <w:t>Client Profile Setup Process:</w:t>
            </w:r>
          </w:p>
          <w:p w14:paraId="25E4DFD3" w14:textId="77777777" w:rsidR="00F64BB6" w:rsidRPr="00F64BB6" w:rsidRDefault="00F64BB6" w:rsidP="00F64BB6">
            <w:pPr>
              <w:numPr>
                <w:ilvl w:val="1"/>
                <w:numId w:val="36"/>
              </w:numPr>
              <w:spacing w:after="120"/>
              <w:rPr>
                <w:rFonts w:ascii="Calibri" w:eastAsia="Aptos" w:hAnsi="Calibri" w:cs="Calibri"/>
                <w:sz w:val="22"/>
                <w:lang w:eastAsia="en-IE"/>
              </w:rPr>
            </w:pPr>
            <w:r w:rsidRPr="00F64BB6">
              <w:rPr>
                <w:rFonts w:ascii="Calibri" w:eastAsia="Aptos" w:hAnsi="Calibri" w:cs="Calibri"/>
                <w:sz w:val="22"/>
                <w:lang w:eastAsia="en-IE"/>
              </w:rPr>
              <w:t>Description of how customised Framework Client profiles will be created (Online and Offline profiles), including travel policy configuration, integration with Framework Clients’ systems, approval workflows, and user access levels.</w:t>
            </w:r>
          </w:p>
          <w:p w14:paraId="586B714D" w14:textId="77777777" w:rsidR="00F64BB6" w:rsidRPr="00F64BB6" w:rsidRDefault="00F64BB6" w:rsidP="00F64BB6">
            <w:pPr>
              <w:numPr>
                <w:ilvl w:val="1"/>
                <w:numId w:val="36"/>
              </w:numPr>
              <w:spacing w:after="120"/>
              <w:rPr>
                <w:rFonts w:ascii="Calibri" w:eastAsia="Aptos" w:hAnsi="Calibri" w:cs="Calibri"/>
                <w:sz w:val="22"/>
                <w:lang w:eastAsia="en-IE"/>
              </w:rPr>
            </w:pPr>
            <w:r w:rsidRPr="00F64BB6">
              <w:rPr>
                <w:rFonts w:ascii="Calibri" w:eastAsia="Aptos" w:hAnsi="Calibri" w:cs="Calibri"/>
                <w:sz w:val="22"/>
                <w:lang w:eastAsia="en-IE"/>
              </w:rPr>
              <w:t>Timeline for completion of profile setup for all Framework Clients - e.g., onboarding, data management, testing infrastructure, training.</w:t>
            </w:r>
          </w:p>
          <w:p w14:paraId="2CE67409" w14:textId="77777777" w:rsidR="00F64BB6" w:rsidRPr="00F64BB6" w:rsidRDefault="00F64BB6" w:rsidP="00F64BB6">
            <w:pPr>
              <w:numPr>
                <w:ilvl w:val="1"/>
                <w:numId w:val="36"/>
              </w:numPr>
              <w:spacing w:after="120"/>
              <w:rPr>
                <w:rFonts w:ascii="Calibri" w:eastAsia="Aptos" w:hAnsi="Calibri" w:cs="Calibri"/>
                <w:sz w:val="22"/>
                <w:lang w:eastAsia="en-IE"/>
              </w:rPr>
            </w:pPr>
            <w:r w:rsidRPr="00F64BB6">
              <w:rPr>
                <w:rFonts w:ascii="Calibri" w:eastAsia="Aptos" w:hAnsi="Calibri" w:cs="Calibri"/>
                <w:sz w:val="22"/>
                <w:lang w:eastAsia="en-IE"/>
              </w:rPr>
              <w:t>Approach to obtaining and securely managing and storing Framework Clients’ data and preferences from the Framework Clients or incumbent (if available).</w:t>
            </w:r>
          </w:p>
          <w:p w14:paraId="1FFE47AD" w14:textId="77777777" w:rsidR="00F64BB6" w:rsidRPr="00F64BB6" w:rsidRDefault="00F64BB6" w:rsidP="00F64BB6">
            <w:pPr>
              <w:ind w:left="1440"/>
              <w:rPr>
                <w:rFonts w:ascii="Calibri" w:eastAsia="Aptos" w:hAnsi="Calibri" w:cs="Calibri"/>
                <w:sz w:val="22"/>
                <w:lang w:eastAsia="en-IE"/>
              </w:rPr>
            </w:pPr>
          </w:p>
          <w:p w14:paraId="7910797B" w14:textId="6C7A2610" w:rsidR="00F64BB6" w:rsidRPr="00F64BB6" w:rsidRDefault="00F64BB6" w:rsidP="00F75224">
            <w:pPr>
              <w:pStyle w:val="ListParagraph"/>
              <w:numPr>
                <w:ilvl w:val="0"/>
                <w:numId w:val="27"/>
              </w:numPr>
              <w:rPr>
                <w:rFonts w:ascii="Calibri" w:eastAsia="Aptos" w:hAnsi="Calibri" w:cs="Calibri"/>
                <w:sz w:val="22"/>
                <w:lang w:eastAsia="en-IE"/>
              </w:rPr>
            </w:pPr>
            <w:r w:rsidRPr="00F64BB6">
              <w:rPr>
                <w:rFonts w:ascii="Calibri" w:eastAsia="Aptos" w:hAnsi="Calibri" w:cs="Calibri"/>
                <w:b/>
                <w:bCs/>
                <w:sz w:val="22"/>
                <w:lang w:eastAsia="en-IE"/>
              </w:rPr>
              <w:t>Stakeholder Engagement:</w:t>
            </w:r>
          </w:p>
          <w:p w14:paraId="1F9A6000" w14:textId="77777777" w:rsidR="00F64BB6" w:rsidRPr="00F64BB6" w:rsidRDefault="00F64BB6" w:rsidP="00F64BB6">
            <w:pPr>
              <w:pStyle w:val="ListParagraph"/>
              <w:rPr>
                <w:rFonts w:ascii="Calibri" w:eastAsia="Aptos" w:hAnsi="Calibri" w:cs="Calibri"/>
                <w:sz w:val="22"/>
                <w:lang w:eastAsia="en-IE"/>
              </w:rPr>
            </w:pPr>
          </w:p>
          <w:p w14:paraId="08116863" w14:textId="77777777" w:rsidR="00F64BB6" w:rsidRPr="00F64BB6" w:rsidRDefault="00F64BB6" w:rsidP="00F64BB6">
            <w:pPr>
              <w:numPr>
                <w:ilvl w:val="0"/>
                <w:numId w:val="37"/>
              </w:numPr>
              <w:spacing w:after="120"/>
              <w:rPr>
                <w:rFonts w:ascii="Calibri" w:eastAsia="Aptos" w:hAnsi="Calibri" w:cs="Calibri"/>
                <w:sz w:val="22"/>
                <w:lang w:eastAsia="en-IE"/>
              </w:rPr>
            </w:pPr>
            <w:r w:rsidRPr="00F64BB6">
              <w:rPr>
                <w:rFonts w:ascii="Calibri" w:eastAsia="Aptos" w:hAnsi="Calibri" w:cs="Calibri"/>
                <w:sz w:val="22"/>
                <w:lang w:eastAsia="en-IE"/>
              </w:rPr>
              <w:t>Communication strategy for engaging with Framework Client departments during Framework Client profile setup.</w:t>
            </w:r>
          </w:p>
          <w:p w14:paraId="1EDE4574" w14:textId="77777777" w:rsidR="00F64BB6" w:rsidRPr="00F64BB6" w:rsidRDefault="00F64BB6" w:rsidP="00F64BB6">
            <w:pPr>
              <w:numPr>
                <w:ilvl w:val="0"/>
                <w:numId w:val="37"/>
              </w:numPr>
              <w:spacing w:after="120"/>
              <w:rPr>
                <w:rFonts w:ascii="Calibri" w:eastAsia="Aptos" w:hAnsi="Calibri" w:cs="Calibri"/>
                <w:sz w:val="22"/>
                <w:lang w:eastAsia="en-IE"/>
              </w:rPr>
            </w:pPr>
            <w:r w:rsidRPr="00F64BB6">
              <w:rPr>
                <w:rFonts w:ascii="Calibri" w:eastAsia="Aptos" w:hAnsi="Calibri" w:cs="Calibri"/>
                <w:sz w:val="22"/>
                <w:lang w:eastAsia="en-IE"/>
              </w:rPr>
              <w:t>Provide dedicated account managers for onboarding support</w:t>
            </w:r>
          </w:p>
          <w:p w14:paraId="501B426A" w14:textId="77777777" w:rsidR="00F64BB6" w:rsidRPr="00F64BB6" w:rsidRDefault="00F64BB6" w:rsidP="00F64BB6">
            <w:pPr>
              <w:numPr>
                <w:ilvl w:val="0"/>
                <w:numId w:val="37"/>
              </w:numPr>
              <w:spacing w:after="120"/>
              <w:rPr>
                <w:rFonts w:ascii="Calibri" w:eastAsia="Aptos" w:hAnsi="Calibri" w:cs="Calibri"/>
                <w:sz w:val="22"/>
                <w:lang w:eastAsia="en-IE"/>
              </w:rPr>
            </w:pPr>
            <w:r w:rsidRPr="00F64BB6">
              <w:rPr>
                <w:rFonts w:ascii="Calibri" w:eastAsia="Aptos" w:hAnsi="Calibri" w:cs="Calibri"/>
                <w:sz w:val="22"/>
                <w:lang w:eastAsia="en-IE"/>
              </w:rPr>
              <w:t>Provision of training, onboarding materials, and support resources, conduct introductory workshops or webinars to familiarise users with the Successful Tenderers’ systems.</w:t>
            </w:r>
          </w:p>
          <w:p w14:paraId="40CFBD17" w14:textId="77777777" w:rsidR="00F64BB6" w:rsidRPr="00F64BB6" w:rsidRDefault="00F64BB6" w:rsidP="00F64BB6">
            <w:pPr>
              <w:numPr>
                <w:ilvl w:val="0"/>
                <w:numId w:val="37"/>
              </w:numPr>
              <w:spacing w:after="120"/>
              <w:rPr>
                <w:rFonts w:ascii="Calibri" w:eastAsia="Aptos" w:hAnsi="Calibri" w:cs="Calibri"/>
                <w:sz w:val="22"/>
                <w:lang w:eastAsia="en-IE"/>
              </w:rPr>
            </w:pPr>
            <w:r w:rsidRPr="00F64BB6">
              <w:rPr>
                <w:rFonts w:ascii="Calibri" w:hAnsi="Calibri" w:cs="Calibri"/>
                <w:sz w:val="22"/>
                <w:lang w:val="en-GB" w:eastAsia="en-IE"/>
              </w:rPr>
              <w:lastRenderedPageBreak/>
              <w:t>A dedicated support helpline must be available to all Framework Clients from the date of contract signing and until the 1</w:t>
            </w:r>
            <w:r w:rsidRPr="00F64BB6">
              <w:rPr>
                <w:rFonts w:ascii="Calibri" w:hAnsi="Calibri" w:cs="Calibri"/>
                <w:sz w:val="22"/>
                <w:vertAlign w:val="superscript"/>
                <w:lang w:val="en-GB" w:eastAsia="en-IE"/>
              </w:rPr>
              <w:t>st</w:t>
            </w:r>
            <w:r w:rsidRPr="00F64BB6">
              <w:rPr>
                <w:rFonts w:ascii="Calibri" w:hAnsi="Calibri" w:cs="Calibri"/>
                <w:sz w:val="22"/>
                <w:lang w:val="en-GB" w:eastAsia="en-IE"/>
              </w:rPr>
              <w:t xml:space="preserve"> of August 2027. This dedicated helpline must be available weekdays between the core hours of 9am – 5.30pm (GMT). </w:t>
            </w:r>
          </w:p>
          <w:p w14:paraId="7C95FA5C" w14:textId="77777777" w:rsidR="00F64BB6" w:rsidRPr="00F64BB6" w:rsidRDefault="00F64BB6" w:rsidP="00F64BB6">
            <w:pPr>
              <w:ind w:left="1440"/>
              <w:rPr>
                <w:rFonts w:ascii="Calibri" w:eastAsia="Aptos" w:hAnsi="Calibri" w:cs="Calibri"/>
                <w:sz w:val="22"/>
                <w:lang w:eastAsia="en-IE"/>
              </w:rPr>
            </w:pPr>
          </w:p>
          <w:p w14:paraId="20B2A7EA" w14:textId="2DCBF9A7" w:rsidR="00F64BB6" w:rsidRPr="00F64BB6" w:rsidRDefault="00F64BB6" w:rsidP="00F75224">
            <w:pPr>
              <w:pStyle w:val="ListParagraph"/>
              <w:numPr>
                <w:ilvl w:val="0"/>
                <w:numId w:val="27"/>
              </w:numPr>
              <w:tabs>
                <w:tab w:val="left" w:pos="454"/>
                <w:tab w:val="left" w:pos="907"/>
                <w:tab w:val="left" w:pos="1361"/>
                <w:tab w:val="left" w:pos="1814"/>
                <w:tab w:val="left" w:pos="2268"/>
              </w:tabs>
              <w:spacing w:after="120" w:line="276" w:lineRule="auto"/>
              <w:rPr>
                <w:rFonts w:ascii="Calibri" w:hAnsi="Calibri" w:cs="Calibri"/>
                <w:sz w:val="22"/>
                <w:lang w:val="en-GB" w:eastAsia="en-IE"/>
              </w:rPr>
            </w:pPr>
            <w:r w:rsidRPr="00F64BB6">
              <w:rPr>
                <w:rFonts w:ascii="Calibri" w:hAnsi="Calibri" w:cs="Calibri"/>
                <w:b/>
                <w:bCs/>
                <w:sz w:val="22"/>
                <w:lang w:val="en-GB" w:eastAsia="en-IE"/>
              </w:rPr>
              <w:t>Client testing Phase:</w:t>
            </w:r>
            <w:r w:rsidRPr="00F64BB6">
              <w:rPr>
                <w:rFonts w:ascii="Calibri" w:hAnsi="Calibri" w:cs="Calibri"/>
                <w:sz w:val="22"/>
                <w:lang w:val="en-GB" w:eastAsia="en-IE"/>
              </w:rPr>
              <w:t xml:space="preserve"> In June 2026 a selection of Framework Clients will conduct testing of the Online Booking Tool/Accounting systems and where necessary the Successful Tenderers will make any adjustments to their systems to facilitate the Framework Client(s) online needs.</w:t>
            </w:r>
          </w:p>
          <w:p w14:paraId="00E085AB" w14:textId="77777777" w:rsidR="00F64BB6" w:rsidRPr="00F64BB6" w:rsidRDefault="00F64BB6" w:rsidP="00F64BB6">
            <w:pPr>
              <w:tabs>
                <w:tab w:val="left" w:pos="454"/>
                <w:tab w:val="left" w:pos="907"/>
                <w:tab w:val="left" w:pos="1361"/>
                <w:tab w:val="left" w:pos="1814"/>
                <w:tab w:val="left" w:pos="2268"/>
              </w:tabs>
              <w:ind w:left="720"/>
              <w:rPr>
                <w:rFonts w:ascii="Calibri" w:hAnsi="Calibri" w:cs="Calibri"/>
                <w:sz w:val="22"/>
                <w:lang w:val="en-GB" w:eastAsia="en-IE"/>
              </w:rPr>
            </w:pPr>
          </w:p>
          <w:p w14:paraId="40749370" w14:textId="77777777" w:rsidR="00F64BB6" w:rsidRPr="00F64BB6" w:rsidRDefault="00F64BB6" w:rsidP="00F75224">
            <w:pPr>
              <w:numPr>
                <w:ilvl w:val="0"/>
                <w:numId w:val="27"/>
              </w:numPr>
              <w:tabs>
                <w:tab w:val="num" w:pos="720"/>
              </w:tabs>
              <w:spacing w:after="120" w:line="276" w:lineRule="auto"/>
              <w:rPr>
                <w:rFonts w:ascii="Calibri" w:eastAsia="Aptos" w:hAnsi="Calibri" w:cs="Calibri"/>
                <w:b/>
                <w:bCs/>
                <w:sz w:val="22"/>
                <w:lang w:eastAsia="en-IE"/>
              </w:rPr>
            </w:pPr>
            <w:r w:rsidRPr="00F64BB6">
              <w:rPr>
                <w:rFonts w:ascii="Calibri" w:eastAsia="Aptos" w:hAnsi="Calibri" w:cs="Calibri"/>
                <w:b/>
                <w:bCs/>
                <w:sz w:val="22"/>
                <w:lang w:eastAsia="en-IE"/>
              </w:rPr>
              <w:t>Risk Management:</w:t>
            </w:r>
          </w:p>
          <w:p w14:paraId="534910DF" w14:textId="77777777" w:rsidR="00F64BB6" w:rsidRPr="00F64BB6" w:rsidRDefault="00F64BB6" w:rsidP="00F64BB6">
            <w:pPr>
              <w:numPr>
                <w:ilvl w:val="0"/>
                <w:numId w:val="39"/>
              </w:numPr>
              <w:spacing w:after="120"/>
              <w:rPr>
                <w:rFonts w:ascii="Calibri" w:eastAsia="Aptos" w:hAnsi="Calibri" w:cs="Calibri"/>
                <w:sz w:val="22"/>
                <w:lang w:eastAsia="en-IE"/>
              </w:rPr>
            </w:pPr>
            <w:r w:rsidRPr="00F64BB6">
              <w:rPr>
                <w:rFonts w:ascii="Calibri" w:eastAsia="Aptos" w:hAnsi="Calibri" w:cs="Calibri"/>
                <w:sz w:val="22"/>
                <w:lang w:eastAsia="en-IE"/>
              </w:rPr>
              <w:t xml:space="preserve">Identification of potential risks during mobilisation and implementation strategies </w:t>
            </w:r>
            <w:r w:rsidRPr="00F64BB6">
              <w:rPr>
                <w:rFonts w:ascii="Calibri" w:hAnsi="Calibri" w:cs="Calibri"/>
                <w:sz w:val="22"/>
                <w:lang w:val="en-GB" w:eastAsia="en-IE"/>
              </w:rPr>
              <w:t>including risk mitigation and compliance with data protection laws.</w:t>
            </w:r>
          </w:p>
          <w:p w14:paraId="35191082" w14:textId="77777777" w:rsidR="00F64BB6" w:rsidRPr="00F64BB6" w:rsidRDefault="00F64BB6" w:rsidP="00F64BB6">
            <w:pPr>
              <w:numPr>
                <w:ilvl w:val="0"/>
                <w:numId w:val="39"/>
              </w:numPr>
              <w:spacing w:after="120"/>
              <w:rPr>
                <w:rFonts w:ascii="Calibri" w:eastAsia="Aptos" w:hAnsi="Calibri" w:cs="Calibri"/>
                <w:sz w:val="22"/>
                <w:lang w:eastAsia="en-IE"/>
              </w:rPr>
            </w:pPr>
            <w:r w:rsidRPr="00F64BB6">
              <w:rPr>
                <w:rFonts w:ascii="Calibri" w:eastAsia="Aptos" w:hAnsi="Calibri" w:cs="Calibri"/>
                <w:sz w:val="22"/>
                <w:lang w:eastAsia="en-IE"/>
              </w:rPr>
              <w:t>Contingency plans for delays or incomplete data handover.</w:t>
            </w:r>
          </w:p>
          <w:p w14:paraId="1D9B085F" w14:textId="77777777" w:rsidR="00F64BB6" w:rsidRPr="00F64BB6" w:rsidRDefault="00F64BB6" w:rsidP="00F64BB6">
            <w:pPr>
              <w:ind w:left="1440"/>
              <w:rPr>
                <w:rFonts w:ascii="Calibri" w:eastAsia="Aptos" w:hAnsi="Calibri" w:cs="Calibri"/>
                <w:sz w:val="22"/>
                <w:lang w:eastAsia="en-IE"/>
              </w:rPr>
            </w:pPr>
          </w:p>
          <w:p w14:paraId="5F9CE061" w14:textId="77777777" w:rsidR="00F64BB6" w:rsidRPr="00F64BB6" w:rsidRDefault="00F64BB6" w:rsidP="00F75224">
            <w:pPr>
              <w:numPr>
                <w:ilvl w:val="0"/>
                <w:numId w:val="27"/>
              </w:numPr>
              <w:tabs>
                <w:tab w:val="num" w:pos="720"/>
              </w:tabs>
              <w:spacing w:after="120" w:line="276" w:lineRule="auto"/>
              <w:rPr>
                <w:rFonts w:ascii="Calibri" w:eastAsia="Aptos" w:hAnsi="Calibri" w:cs="Calibri"/>
                <w:b/>
                <w:bCs/>
                <w:sz w:val="22"/>
                <w:lang w:eastAsia="en-IE"/>
              </w:rPr>
            </w:pPr>
            <w:r w:rsidRPr="00F64BB6">
              <w:rPr>
                <w:rFonts w:ascii="Calibri" w:eastAsia="Aptos" w:hAnsi="Calibri" w:cs="Calibri"/>
                <w:b/>
                <w:bCs/>
                <w:sz w:val="22"/>
                <w:lang w:eastAsia="en-IE"/>
              </w:rPr>
              <w:t>Performance Monitoring:</w:t>
            </w:r>
          </w:p>
          <w:p w14:paraId="2058C81A" w14:textId="77777777" w:rsidR="00F64BB6" w:rsidRPr="00F64BB6" w:rsidRDefault="00F64BB6" w:rsidP="00F64BB6">
            <w:pPr>
              <w:numPr>
                <w:ilvl w:val="1"/>
                <w:numId w:val="40"/>
              </w:numPr>
              <w:spacing w:after="120" w:line="276" w:lineRule="auto"/>
              <w:rPr>
                <w:rFonts w:ascii="Calibri" w:eastAsia="Aptos" w:hAnsi="Calibri" w:cs="Calibri"/>
                <w:sz w:val="22"/>
                <w:lang w:eastAsia="en-IE"/>
              </w:rPr>
            </w:pPr>
            <w:r w:rsidRPr="00F64BB6">
              <w:rPr>
                <w:rFonts w:ascii="Calibri" w:eastAsia="Aptos" w:hAnsi="Calibri" w:cs="Calibri"/>
                <w:sz w:val="22"/>
                <w:lang w:eastAsia="en-IE"/>
              </w:rPr>
              <w:t>KPIs to be used to monitor onboarding success (e.g. time to profile setup, user satisfaction, system readiness).</w:t>
            </w:r>
          </w:p>
          <w:p w14:paraId="09013F47" w14:textId="77777777" w:rsidR="00F64BB6" w:rsidRPr="00F64BB6" w:rsidRDefault="00F64BB6" w:rsidP="00F64BB6">
            <w:pPr>
              <w:rPr>
                <w:rFonts w:ascii="Calibri" w:eastAsia="Aptos" w:hAnsi="Calibri" w:cs="Calibri"/>
                <w:sz w:val="22"/>
                <w:lang w:eastAsia="en-IE"/>
              </w:rPr>
            </w:pPr>
          </w:p>
          <w:p w14:paraId="0FE53241" w14:textId="77777777" w:rsidR="00F64BB6" w:rsidRPr="00F64BB6" w:rsidRDefault="00F64BB6" w:rsidP="00F64BB6">
            <w:pPr>
              <w:rPr>
                <w:rFonts w:ascii="Calibri" w:hAnsi="Calibri" w:cs="Calibri"/>
                <w:sz w:val="22"/>
                <w:lang w:val="en-GB" w:eastAsia="en-IE"/>
              </w:rPr>
            </w:pPr>
            <w:r w:rsidRPr="00F64BB6">
              <w:rPr>
                <w:rFonts w:ascii="Calibri" w:hAnsi="Calibri" w:cs="Calibri"/>
                <w:sz w:val="22"/>
                <w:lang w:eastAsia="en-IE"/>
              </w:rPr>
              <w:t xml:space="preserve">Tenderers must set out their proposed approach and methodology for Framework Mobilisation and Implementation </w:t>
            </w:r>
            <w:r w:rsidRPr="00F64BB6">
              <w:rPr>
                <w:rFonts w:ascii="Calibri" w:hAnsi="Calibri" w:cs="Calibri"/>
                <w:sz w:val="22"/>
                <w:lang w:val="en-GB" w:eastAsia="en-IE"/>
              </w:rPr>
              <w:t>without incurring additional cost to the Contracting Authority or Framework Clients.</w:t>
            </w:r>
            <w:r w:rsidRPr="00F64BB6">
              <w:rPr>
                <w:rFonts w:ascii="Calibri" w:hAnsi="Calibri" w:cs="Calibri"/>
                <w:sz w:val="22"/>
                <w:lang w:eastAsia="en-IE"/>
              </w:rPr>
              <w:t xml:space="preserve"> Tenderers must set out how they propose to manage the ongoing pipeline of implementations both Online and Offline Framework Client profiles, </w:t>
            </w:r>
            <w:r w:rsidRPr="00F64BB6">
              <w:rPr>
                <w:rFonts w:ascii="Calibri" w:hAnsi="Calibri" w:cs="Calibri"/>
                <w:sz w:val="22"/>
                <w:lang w:val="en-GB" w:eastAsia="en-IE"/>
              </w:rPr>
              <w:t xml:space="preserve">to meet their specific operational or service requirements. </w:t>
            </w:r>
          </w:p>
          <w:p w14:paraId="66C5A893" w14:textId="77777777" w:rsidR="00F64BB6" w:rsidRPr="00F64BB6" w:rsidRDefault="00F64BB6" w:rsidP="00F64BB6">
            <w:pPr>
              <w:rPr>
                <w:rFonts w:ascii="Calibri" w:hAnsi="Calibri" w:cs="Calibri"/>
                <w:sz w:val="22"/>
                <w:lang w:val="en-GB" w:eastAsia="en-IE"/>
              </w:rPr>
            </w:pPr>
          </w:p>
          <w:p w14:paraId="47E0FBC0" w14:textId="77777777" w:rsidR="00F64BB6" w:rsidRPr="00F64BB6" w:rsidRDefault="00F64BB6" w:rsidP="00F64BB6">
            <w:pPr>
              <w:rPr>
                <w:rFonts w:ascii="Calibri" w:hAnsi="Calibri" w:cs="Calibri"/>
                <w:sz w:val="22"/>
                <w:lang w:eastAsia="en-IE"/>
              </w:rPr>
            </w:pPr>
            <w:r w:rsidRPr="00F64BB6">
              <w:rPr>
                <w:rFonts w:ascii="Calibri" w:eastAsia="Aptos" w:hAnsi="Calibri" w:cs="Calibri"/>
                <w:sz w:val="22"/>
                <w:lang w:eastAsia="en-IE"/>
              </w:rPr>
              <w:t>Tenderers must provide a</w:t>
            </w:r>
            <w:r w:rsidRPr="00F64BB6">
              <w:rPr>
                <w:rFonts w:ascii="Calibri" w:hAnsi="Calibri" w:cs="Calibri"/>
                <w:sz w:val="22"/>
                <w:lang w:val="en-GB" w:eastAsia="en-IE"/>
              </w:rPr>
              <w:t xml:space="preserve"> sample implementation plan in the form of a Gantt chart as a separate appendix to their Tender response </w:t>
            </w:r>
            <w:r w:rsidRPr="00F64BB6">
              <w:rPr>
                <w:rFonts w:ascii="Calibri" w:hAnsi="Calibri" w:cs="Calibri"/>
                <w:sz w:val="22"/>
                <w:lang w:eastAsia="en-IE"/>
              </w:rPr>
              <w:t xml:space="preserve">entitled </w:t>
            </w:r>
            <w:r w:rsidRPr="00F64BB6">
              <w:rPr>
                <w:rFonts w:ascii="Calibri" w:hAnsi="Calibri" w:cs="Calibri"/>
                <w:b/>
                <w:bCs/>
                <w:sz w:val="22"/>
                <w:lang w:eastAsia="en-IE"/>
              </w:rPr>
              <w:t xml:space="preserve">Sample </w:t>
            </w:r>
            <w:r w:rsidRPr="00F64BB6">
              <w:rPr>
                <w:rFonts w:ascii="Calibri" w:eastAsia="Aptos" w:hAnsi="Calibri" w:cs="Calibri"/>
                <w:b/>
                <w:bCs/>
                <w:sz w:val="22"/>
                <w:lang w:eastAsia="en-IE"/>
              </w:rPr>
              <w:t>Mobilisation and</w:t>
            </w:r>
            <w:r w:rsidRPr="00F64BB6">
              <w:rPr>
                <w:rFonts w:ascii="Calibri" w:hAnsi="Calibri" w:cs="Calibri"/>
                <w:b/>
                <w:bCs/>
                <w:sz w:val="22"/>
                <w:lang w:eastAsia="en-IE"/>
              </w:rPr>
              <w:t xml:space="preserve"> Implementation Plan - Tenderer’s Name.</w:t>
            </w:r>
          </w:p>
          <w:p w14:paraId="3B0EB631" w14:textId="77777777" w:rsidR="00B42E4D" w:rsidRPr="00B42E4D" w:rsidRDefault="00B42E4D" w:rsidP="00B42E4D">
            <w:pPr>
              <w:spacing w:line="276" w:lineRule="auto"/>
              <w:ind w:right="436"/>
              <w:jc w:val="both"/>
              <w:rPr>
                <w:rFonts w:ascii="Calibri" w:hAnsi="Calibri"/>
                <w:sz w:val="22"/>
                <w:szCs w:val="22"/>
              </w:rPr>
            </w:pPr>
            <w:r w:rsidRPr="00B42E4D">
              <w:rPr>
                <w:rFonts w:ascii="Calibri" w:hAnsi="Calibri"/>
                <w:sz w:val="22"/>
                <w:szCs w:val="22"/>
              </w:rPr>
              <w:t xml:space="preserve">The submission for this Award Criterion must be contained within the </w:t>
            </w:r>
            <w:r w:rsidRPr="00B42E4D">
              <w:rPr>
                <w:rFonts w:ascii="Calibri" w:hAnsi="Calibri"/>
                <w:b/>
                <w:sz w:val="22"/>
                <w:szCs w:val="22"/>
                <w:u w:val="single"/>
              </w:rPr>
              <w:t xml:space="preserve">maximum of four [4] A4 pages with single space </w:t>
            </w:r>
            <w:r w:rsidRPr="00B42E4D">
              <w:rPr>
                <w:rFonts w:asciiTheme="minorHAnsi" w:eastAsiaTheme="minorHAnsi" w:hAnsiTheme="minorHAnsi" w:cstheme="minorBidi"/>
                <w:b/>
                <w:sz w:val="22"/>
                <w:szCs w:val="22"/>
                <w:u w:val="single"/>
              </w:rPr>
              <w:t>Calibri</w:t>
            </w:r>
            <w:r w:rsidRPr="00B42E4D">
              <w:rPr>
                <w:rFonts w:ascii="Calibri" w:hAnsi="Calibri"/>
                <w:b/>
                <w:sz w:val="22"/>
                <w:szCs w:val="22"/>
                <w:u w:val="single"/>
              </w:rPr>
              <w:t xml:space="preserve"> font with a font size no smaller than 11</w:t>
            </w:r>
            <w:r w:rsidRPr="00B42E4D">
              <w:rPr>
                <w:rFonts w:ascii="Calibri" w:hAnsi="Calibri"/>
                <w:sz w:val="22"/>
                <w:szCs w:val="22"/>
              </w:rPr>
              <w:t xml:space="preserve">. Tenderers are advised that any part of their Tender beyond the page count where specified, </w:t>
            </w:r>
            <w:r w:rsidRPr="00B42E4D">
              <w:rPr>
                <w:rFonts w:ascii="Calibri" w:hAnsi="Calibri"/>
                <w:b/>
                <w:sz w:val="22"/>
                <w:szCs w:val="22"/>
              </w:rPr>
              <w:t>WILL NOT</w:t>
            </w:r>
            <w:r w:rsidRPr="00B42E4D">
              <w:rPr>
                <w:rFonts w:ascii="Calibri" w:hAnsi="Calibri"/>
                <w:sz w:val="22"/>
                <w:szCs w:val="22"/>
              </w:rPr>
              <w:t xml:space="preserve"> be considered for evaluation.</w:t>
            </w:r>
          </w:p>
          <w:p w14:paraId="3E704586" w14:textId="77777777" w:rsidR="00B42E4D" w:rsidRPr="00B42E4D" w:rsidRDefault="00B42E4D" w:rsidP="00B42E4D">
            <w:pPr>
              <w:spacing w:line="276" w:lineRule="auto"/>
              <w:ind w:left="360" w:right="436"/>
              <w:jc w:val="both"/>
              <w:rPr>
                <w:rFonts w:ascii="Calibri" w:hAnsi="Calibri"/>
                <w:sz w:val="22"/>
                <w:szCs w:val="22"/>
              </w:rPr>
            </w:pPr>
          </w:p>
          <w:p w14:paraId="742809B5" w14:textId="77777777" w:rsidR="00B42E4D" w:rsidRPr="00B42E4D" w:rsidRDefault="00B42E4D" w:rsidP="00B42E4D">
            <w:pPr>
              <w:spacing w:line="276" w:lineRule="auto"/>
              <w:ind w:right="436"/>
              <w:jc w:val="both"/>
              <w:rPr>
                <w:rFonts w:ascii="Calibri" w:hAnsi="Calibri"/>
                <w:sz w:val="22"/>
                <w:szCs w:val="22"/>
              </w:rPr>
            </w:pPr>
            <w:r w:rsidRPr="00B42E4D">
              <w:rPr>
                <w:rFonts w:ascii="Calibri" w:hAnsi="Calibri"/>
                <w:sz w:val="22"/>
                <w:szCs w:val="22"/>
              </w:rPr>
              <w:t>Information in the form of tables and/or graphs is permitted and can be included in the response page count for this criterion.</w:t>
            </w:r>
          </w:p>
          <w:p w14:paraId="3F095166" w14:textId="77777777" w:rsidR="00B42E4D" w:rsidRPr="00B42E4D" w:rsidRDefault="00B42E4D" w:rsidP="00B42E4D">
            <w:pPr>
              <w:spacing w:line="276" w:lineRule="auto"/>
              <w:ind w:left="360" w:right="436"/>
              <w:jc w:val="both"/>
              <w:rPr>
                <w:rFonts w:ascii="Calibri" w:hAnsi="Calibri"/>
                <w:sz w:val="22"/>
                <w:szCs w:val="22"/>
              </w:rPr>
            </w:pPr>
          </w:p>
          <w:p w14:paraId="63849E94" w14:textId="77777777" w:rsidR="00B42E4D" w:rsidRPr="00B42E4D" w:rsidRDefault="00B42E4D" w:rsidP="00B42E4D">
            <w:pPr>
              <w:tabs>
                <w:tab w:val="left" w:pos="454"/>
                <w:tab w:val="left" w:pos="907"/>
                <w:tab w:val="left" w:pos="1361"/>
                <w:tab w:val="left" w:pos="1814"/>
                <w:tab w:val="left" w:pos="2268"/>
              </w:tabs>
              <w:spacing w:after="270"/>
              <w:contextualSpacing/>
              <w:rPr>
                <w:rFonts w:ascii="Calibri" w:hAnsi="Calibri"/>
                <w:sz w:val="22"/>
                <w:lang w:val="en-GB"/>
              </w:rPr>
            </w:pPr>
            <w:r w:rsidRPr="00B42E4D">
              <w:rPr>
                <w:rFonts w:ascii="Calibri" w:hAnsi="Calibri"/>
                <w:sz w:val="22"/>
                <w:szCs w:val="22"/>
              </w:rPr>
              <w:t>Tenderers should not embed documents in the TRD.</w:t>
            </w:r>
          </w:p>
          <w:p w14:paraId="2086FEE6" w14:textId="77777777" w:rsidR="00F10F86" w:rsidRPr="00AD7D16" w:rsidRDefault="00F10F86" w:rsidP="00F67C36">
            <w:pPr>
              <w:spacing w:after="120"/>
              <w:contextualSpacing/>
              <w:rPr>
                <w:rFonts w:ascii="Calibri" w:hAnsi="Calibri"/>
                <w:sz w:val="23"/>
                <w:szCs w:val="23"/>
                <w:lang w:val="en-GB"/>
              </w:rPr>
            </w:pPr>
          </w:p>
        </w:tc>
      </w:tr>
      <w:tr w:rsidR="00F10F86" w:rsidRPr="00F7532B" w14:paraId="0B00EB64" w14:textId="77777777" w:rsidTr="00B42E4D">
        <w:trPr>
          <w:trHeight w:val="1122"/>
        </w:trPr>
        <w:tc>
          <w:tcPr>
            <w:tcW w:w="9634" w:type="dxa"/>
            <w:gridSpan w:val="2"/>
            <w:shd w:val="clear" w:color="auto" w:fill="DDEEEC"/>
          </w:tcPr>
          <w:p w14:paraId="550C4069" w14:textId="77777777" w:rsidR="004D4EA3" w:rsidRPr="000A7CD6" w:rsidRDefault="004D4EA3" w:rsidP="004D4EA3">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lastRenderedPageBreak/>
              <w:t>Please enter your response here</w:t>
            </w:r>
          </w:p>
          <w:p w14:paraId="1CBC7C42" w14:textId="77777777" w:rsidR="00F10F86" w:rsidRPr="00F7532B" w:rsidRDefault="00F10F86" w:rsidP="00F67C36">
            <w:pPr>
              <w:rPr>
                <w:rFonts w:asciiTheme="minorHAnsi" w:hAnsiTheme="minorHAnsi" w:cstheme="minorHAnsi"/>
                <w:sz w:val="23"/>
                <w:szCs w:val="23"/>
              </w:rPr>
            </w:pPr>
          </w:p>
          <w:p w14:paraId="05F7B5AA" w14:textId="77777777" w:rsidR="00F10F86" w:rsidRPr="00F7532B" w:rsidRDefault="00F10F86" w:rsidP="00F67C36">
            <w:pPr>
              <w:rPr>
                <w:rFonts w:asciiTheme="minorHAnsi" w:hAnsiTheme="minorHAnsi" w:cstheme="minorHAnsi"/>
                <w:i/>
                <w:color w:val="A6A6A6"/>
                <w:lang w:val="en-GB"/>
              </w:rPr>
            </w:pPr>
          </w:p>
        </w:tc>
      </w:tr>
    </w:tbl>
    <w:p w14:paraId="2E9A173C" w14:textId="77777777" w:rsidR="00F10F86" w:rsidRDefault="00F10F86" w:rsidP="00CE5366">
      <w:pPr>
        <w:tabs>
          <w:tab w:val="left" w:pos="6179"/>
        </w:tabs>
      </w:pPr>
    </w:p>
    <w:p w14:paraId="5544407C" w14:textId="77777777" w:rsidR="00F10F86" w:rsidRDefault="00F10F86" w:rsidP="00CE5366">
      <w:pPr>
        <w:tabs>
          <w:tab w:val="left" w:pos="6179"/>
        </w:tabs>
      </w:pPr>
    </w:p>
    <w:p w14:paraId="39D1BD73" w14:textId="77777777" w:rsidR="00F10F86" w:rsidRDefault="00F10F86" w:rsidP="00CE5366">
      <w:pPr>
        <w:tabs>
          <w:tab w:val="left" w:pos="6179"/>
        </w:tabs>
      </w:pPr>
    </w:p>
    <w:p w14:paraId="3A8DF297" w14:textId="77777777" w:rsidR="00F10F86" w:rsidRDefault="00F10F86" w:rsidP="00CE5366">
      <w:pPr>
        <w:tabs>
          <w:tab w:val="left" w:pos="6179"/>
        </w:tabs>
      </w:pPr>
    </w:p>
    <w:p w14:paraId="5302A2CC" w14:textId="77777777" w:rsidR="00907B4D" w:rsidRDefault="00907B4D" w:rsidP="00CE5366">
      <w:pPr>
        <w:tabs>
          <w:tab w:val="left" w:pos="6179"/>
        </w:tabs>
      </w:pPr>
    </w:p>
    <w:p w14:paraId="66DDBFF5" w14:textId="77777777" w:rsidR="00907B4D" w:rsidRDefault="00907B4D" w:rsidP="00CE5366">
      <w:pPr>
        <w:tabs>
          <w:tab w:val="left" w:pos="6179"/>
        </w:tabs>
      </w:pPr>
    </w:p>
    <w:p w14:paraId="075B5B6E" w14:textId="77777777" w:rsidR="00232E28" w:rsidRDefault="00232E28" w:rsidP="00CE5366">
      <w:pPr>
        <w:tabs>
          <w:tab w:val="left" w:pos="6179"/>
        </w:tabs>
      </w:pPr>
    </w:p>
    <w:p w14:paraId="0B1656F0" w14:textId="77777777" w:rsidR="00F10F86" w:rsidRDefault="00F10F86" w:rsidP="00CE5366">
      <w:pPr>
        <w:tabs>
          <w:tab w:val="left" w:pos="617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8221"/>
      </w:tblGrid>
      <w:tr w:rsidR="00232E28" w:rsidRPr="00F7532B" w14:paraId="59E83346" w14:textId="77777777" w:rsidTr="00907B4D">
        <w:tc>
          <w:tcPr>
            <w:tcW w:w="1413" w:type="dxa"/>
            <w:shd w:val="clear" w:color="auto" w:fill="DDEEEC"/>
          </w:tcPr>
          <w:p w14:paraId="44C6A612" w14:textId="77777777" w:rsidR="00232E28" w:rsidRPr="00907B4D" w:rsidRDefault="00232E28" w:rsidP="00A460A2">
            <w:pPr>
              <w:jc w:val="center"/>
              <w:rPr>
                <w:rFonts w:asciiTheme="minorHAnsi" w:hAnsiTheme="minorHAnsi" w:cstheme="minorHAnsi"/>
                <w:b/>
                <w:bCs/>
                <w:sz w:val="23"/>
                <w:szCs w:val="23"/>
              </w:rPr>
            </w:pPr>
            <w:r w:rsidRPr="00907B4D">
              <w:rPr>
                <w:rFonts w:asciiTheme="minorHAnsi" w:hAnsiTheme="minorHAnsi" w:cstheme="minorHAnsi"/>
                <w:b/>
                <w:bCs/>
                <w:sz w:val="23"/>
                <w:szCs w:val="23"/>
              </w:rPr>
              <w:lastRenderedPageBreak/>
              <w:t>RFT Appendix 1</w:t>
            </w:r>
          </w:p>
          <w:p w14:paraId="13DDE4A5" w14:textId="77777777" w:rsidR="00232E28" w:rsidRPr="00907B4D" w:rsidRDefault="00232E28" w:rsidP="00A460A2">
            <w:pPr>
              <w:jc w:val="center"/>
              <w:rPr>
                <w:rFonts w:asciiTheme="minorHAnsi" w:hAnsiTheme="minorHAnsi" w:cstheme="minorHAnsi"/>
                <w:b/>
                <w:bCs/>
                <w:sz w:val="23"/>
                <w:szCs w:val="23"/>
              </w:rPr>
            </w:pPr>
            <w:r w:rsidRPr="00907B4D">
              <w:rPr>
                <w:rFonts w:asciiTheme="minorHAnsi" w:hAnsiTheme="minorHAnsi" w:cstheme="minorHAnsi"/>
                <w:b/>
                <w:bCs/>
                <w:sz w:val="23"/>
                <w:szCs w:val="23"/>
              </w:rPr>
              <w:t>Reference</w:t>
            </w:r>
          </w:p>
          <w:p w14:paraId="42995B31" w14:textId="5727638A" w:rsidR="00232E28" w:rsidRPr="00907B4D" w:rsidRDefault="00907B4D" w:rsidP="00A460A2">
            <w:pPr>
              <w:jc w:val="center"/>
              <w:rPr>
                <w:rFonts w:asciiTheme="minorHAnsi" w:hAnsiTheme="minorHAnsi" w:cstheme="minorHAnsi"/>
                <w:b/>
                <w:sz w:val="23"/>
                <w:szCs w:val="23"/>
                <w:lang w:val="en-GB"/>
              </w:rPr>
            </w:pPr>
            <w:r>
              <w:rPr>
                <w:rFonts w:asciiTheme="minorHAnsi" w:hAnsiTheme="minorHAnsi" w:cstheme="minorHAnsi"/>
                <w:b/>
                <w:bCs/>
                <w:sz w:val="23"/>
                <w:szCs w:val="23"/>
              </w:rPr>
              <w:t>3.</w:t>
            </w:r>
            <w:r w:rsidR="00232E28" w:rsidRPr="00907B4D">
              <w:rPr>
                <w:rFonts w:asciiTheme="minorHAnsi" w:hAnsiTheme="minorHAnsi" w:cstheme="minorHAnsi"/>
                <w:b/>
                <w:bCs/>
                <w:sz w:val="23"/>
                <w:szCs w:val="23"/>
              </w:rPr>
              <w:t>5.4</w:t>
            </w:r>
          </w:p>
        </w:tc>
        <w:tc>
          <w:tcPr>
            <w:tcW w:w="8221" w:type="dxa"/>
            <w:shd w:val="clear" w:color="auto" w:fill="DDEEEC"/>
          </w:tcPr>
          <w:p w14:paraId="104C4B0F" w14:textId="6238D8BF" w:rsidR="00232E28" w:rsidRPr="00907B4D" w:rsidRDefault="00232E28" w:rsidP="00A460A2">
            <w:pPr>
              <w:jc w:val="center"/>
              <w:rPr>
                <w:rFonts w:asciiTheme="minorHAnsi" w:hAnsiTheme="minorHAnsi" w:cstheme="minorHAnsi"/>
                <w:b/>
                <w:sz w:val="23"/>
                <w:szCs w:val="23"/>
                <w:lang w:val="en-GB"/>
              </w:rPr>
            </w:pPr>
            <w:r w:rsidRPr="00907B4D">
              <w:rPr>
                <w:rFonts w:asciiTheme="minorHAnsi" w:hAnsiTheme="minorHAnsi" w:cstheme="minorHAnsi"/>
                <w:b/>
                <w:sz w:val="23"/>
                <w:szCs w:val="23"/>
                <w:lang w:val="en-GB"/>
              </w:rPr>
              <w:t xml:space="preserve">Sub-Criterion 5.4: </w:t>
            </w:r>
            <w:r w:rsidRPr="00907B4D">
              <w:rPr>
                <w:rFonts w:asciiTheme="minorHAnsi" w:hAnsiTheme="minorHAnsi" w:cstheme="minorHAnsi"/>
                <w:b/>
                <w:sz w:val="23"/>
                <w:szCs w:val="23"/>
              </w:rPr>
              <w:t xml:space="preserve">Framework Exit Management Plan </w:t>
            </w:r>
            <w:r w:rsidRPr="00907B4D">
              <w:rPr>
                <w:rFonts w:asciiTheme="minorHAnsi" w:hAnsiTheme="minorHAnsi" w:cstheme="minorHAnsi"/>
                <w:b/>
                <w:sz w:val="23"/>
                <w:szCs w:val="23"/>
                <w:lang w:val="en-GB"/>
              </w:rPr>
              <w:t>(</w:t>
            </w:r>
            <w:r w:rsidR="00907B4D" w:rsidRPr="00907B4D">
              <w:rPr>
                <w:rFonts w:asciiTheme="minorHAnsi" w:hAnsiTheme="minorHAnsi" w:cstheme="minorHAnsi"/>
                <w:b/>
                <w:sz w:val="23"/>
                <w:szCs w:val="23"/>
                <w:lang w:val="en-GB"/>
              </w:rPr>
              <w:t>15</w:t>
            </w:r>
            <w:r w:rsidR="00907B4D">
              <w:rPr>
                <w:rFonts w:asciiTheme="minorHAnsi" w:hAnsiTheme="minorHAnsi" w:cstheme="minorHAnsi"/>
                <w:b/>
                <w:sz w:val="23"/>
                <w:szCs w:val="23"/>
                <w:lang w:val="en-GB"/>
              </w:rPr>
              <w:t xml:space="preserve"> marks</w:t>
            </w:r>
            <w:r w:rsidR="00907B4D" w:rsidRPr="00907B4D">
              <w:rPr>
                <w:rFonts w:asciiTheme="minorHAnsi" w:hAnsiTheme="minorHAnsi" w:cstheme="minorHAnsi"/>
                <w:b/>
                <w:sz w:val="23"/>
                <w:szCs w:val="23"/>
                <w:lang w:val="en-GB"/>
              </w:rPr>
              <w:t xml:space="preserve"> available/</w:t>
            </w:r>
            <w:r w:rsidR="00907B4D" w:rsidRPr="00907B4D">
              <w:rPr>
                <w:rFonts w:asciiTheme="minorHAnsi" w:hAnsiTheme="minorHAnsi" w:cstheme="minorHAnsi"/>
                <w:b/>
                <w:sz w:val="23"/>
                <w:szCs w:val="23"/>
              </w:rPr>
              <w:t>minimum qualifying threshold 9 marks</w:t>
            </w:r>
            <w:r w:rsidR="00907B4D" w:rsidRPr="00907B4D">
              <w:rPr>
                <w:rFonts w:asciiTheme="minorHAnsi" w:hAnsiTheme="minorHAnsi" w:cstheme="minorHAnsi"/>
                <w:b/>
                <w:sz w:val="23"/>
                <w:szCs w:val="23"/>
                <w:lang w:val="en-GB"/>
              </w:rPr>
              <w:t>)</w:t>
            </w:r>
          </w:p>
        </w:tc>
      </w:tr>
      <w:tr w:rsidR="00232E28" w:rsidRPr="00F7532B" w14:paraId="7BC62AFC" w14:textId="77777777" w:rsidTr="00A460A2">
        <w:trPr>
          <w:trHeight w:val="6500"/>
        </w:trPr>
        <w:tc>
          <w:tcPr>
            <w:tcW w:w="9634" w:type="dxa"/>
            <w:gridSpan w:val="2"/>
            <w:shd w:val="clear" w:color="auto" w:fill="auto"/>
          </w:tcPr>
          <w:p w14:paraId="4BCD86F8" w14:textId="77777777" w:rsidR="00F75224" w:rsidRPr="00F75224" w:rsidRDefault="00F75224" w:rsidP="00F75224">
            <w:pPr>
              <w:tabs>
                <w:tab w:val="left" w:pos="454"/>
                <w:tab w:val="left" w:pos="907"/>
                <w:tab w:val="left" w:pos="1361"/>
                <w:tab w:val="left" w:pos="1814"/>
                <w:tab w:val="left" w:pos="2268"/>
              </w:tabs>
              <w:spacing w:after="270"/>
              <w:contextualSpacing/>
              <w:rPr>
                <w:rFonts w:ascii="Calibri" w:hAnsi="Calibri" w:cs="Calibri"/>
                <w:sz w:val="22"/>
                <w:lang w:val="en-GB" w:eastAsia="en-IE"/>
              </w:rPr>
            </w:pPr>
            <w:r w:rsidRPr="00F75224">
              <w:rPr>
                <w:rFonts w:ascii="Calibri" w:hAnsi="Calibri" w:cs="Calibri"/>
                <w:sz w:val="22"/>
                <w:lang w:val="en-GB" w:eastAsia="en-IE"/>
              </w:rPr>
              <w:t>The Successful Tenderers must develop and maintain an Exit Management Plan at no additional cost to the Contracting Authority or Framework Clients. The Successful Tenderers must ensure and facilitate a planned and smooth transition of Services to the Framework Clients and/or other Successful Tenderer, ensuring that there is no disruption to or degradation of Services at the end of the agreement or in the event of early termination.</w:t>
            </w:r>
          </w:p>
          <w:p w14:paraId="26BFC2DE" w14:textId="77777777" w:rsidR="00F75224" w:rsidRPr="00F75224" w:rsidRDefault="00F75224" w:rsidP="00F75224">
            <w:pPr>
              <w:tabs>
                <w:tab w:val="left" w:pos="454"/>
                <w:tab w:val="left" w:pos="907"/>
                <w:tab w:val="left" w:pos="1361"/>
                <w:tab w:val="left" w:pos="1814"/>
                <w:tab w:val="left" w:pos="2268"/>
              </w:tabs>
              <w:spacing w:after="270"/>
              <w:contextualSpacing/>
              <w:rPr>
                <w:rFonts w:ascii="Calibri" w:hAnsi="Calibri" w:cs="Calibri"/>
                <w:sz w:val="22"/>
                <w:lang w:val="en-GB" w:eastAsia="en-IE"/>
              </w:rPr>
            </w:pPr>
          </w:p>
          <w:p w14:paraId="25A39245" w14:textId="77777777" w:rsidR="00F75224" w:rsidRPr="00F75224" w:rsidRDefault="00F75224" w:rsidP="00F75224">
            <w:pPr>
              <w:tabs>
                <w:tab w:val="left" w:pos="454"/>
                <w:tab w:val="left" w:pos="907"/>
                <w:tab w:val="left" w:pos="1361"/>
                <w:tab w:val="left" w:pos="1814"/>
                <w:tab w:val="left" w:pos="2268"/>
              </w:tabs>
              <w:spacing w:after="270"/>
              <w:contextualSpacing/>
              <w:rPr>
                <w:rFonts w:ascii="Calibri" w:hAnsi="Calibri" w:cs="Calibri"/>
                <w:sz w:val="22"/>
                <w:lang w:val="en-GB" w:eastAsia="en-IE"/>
              </w:rPr>
            </w:pPr>
            <w:r w:rsidRPr="00F75224">
              <w:rPr>
                <w:rFonts w:ascii="Calibri" w:hAnsi="Calibri" w:cs="Calibri"/>
                <w:sz w:val="22"/>
                <w:lang w:val="en-GB" w:eastAsia="en-IE"/>
              </w:rPr>
              <w:t>The plan must comprehensively address the following:</w:t>
            </w:r>
          </w:p>
          <w:p w14:paraId="0F2F2FD2" w14:textId="77777777" w:rsidR="00F75224" w:rsidRPr="00F75224" w:rsidRDefault="00F75224" w:rsidP="00F75224">
            <w:pPr>
              <w:tabs>
                <w:tab w:val="left" w:pos="454"/>
                <w:tab w:val="left" w:pos="907"/>
                <w:tab w:val="left" w:pos="1361"/>
                <w:tab w:val="left" w:pos="1814"/>
                <w:tab w:val="left" w:pos="2268"/>
              </w:tabs>
              <w:spacing w:after="270"/>
              <w:contextualSpacing/>
              <w:rPr>
                <w:rFonts w:ascii="Calibri" w:hAnsi="Calibri" w:cs="Calibri"/>
                <w:sz w:val="22"/>
                <w:lang w:val="en-GB" w:eastAsia="en-IE"/>
              </w:rPr>
            </w:pPr>
          </w:p>
          <w:p w14:paraId="204A3B18" w14:textId="77777777" w:rsidR="00F75224" w:rsidRPr="00F75224" w:rsidRDefault="00F75224" w:rsidP="00F75224">
            <w:pPr>
              <w:tabs>
                <w:tab w:val="left" w:pos="454"/>
                <w:tab w:val="left" w:pos="907"/>
                <w:tab w:val="left" w:pos="1361"/>
                <w:tab w:val="left" w:pos="1814"/>
                <w:tab w:val="left" w:pos="2268"/>
              </w:tabs>
              <w:spacing w:after="270"/>
              <w:contextualSpacing/>
              <w:rPr>
                <w:rFonts w:ascii="Calibri" w:hAnsi="Calibri" w:cs="Calibri"/>
                <w:sz w:val="22"/>
                <w:lang w:val="en-GB" w:eastAsia="en-IE"/>
              </w:rPr>
            </w:pPr>
            <w:r w:rsidRPr="00F75224">
              <w:rPr>
                <w:rFonts w:ascii="Calibri" w:hAnsi="Calibri" w:cs="Calibri"/>
                <w:sz w:val="22"/>
                <w:lang w:val="en-GB" w:eastAsia="en-IE"/>
              </w:rPr>
              <w:t>1.</w:t>
            </w:r>
            <w:r w:rsidRPr="00F75224">
              <w:rPr>
                <w:rFonts w:ascii="Calibri" w:hAnsi="Calibri" w:cs="Calibri"/>
                <w:sz w:val="22"/>
                <w:lang w:val="en-GB" w:eastAsia="en-IE"/>
              </w:rPr>
              <w:tab/>
              <w:t>Continuity of service.</w:t>
            </w:r>
          </w:p>
          <w:p w14:paraId="5AC9DD36" w14:textId="77777777" w:rsidR="00F75224" w:rsidRPr="00F75224" w:rsidRDefault="00F75224" w:rsidP="00F75224">
            <w:pPr>
              <w:tabs>
                <w:tab w:val="left" w:pos="454"/>
                <w:tab w:val="left" w:pos="907"/>
                <w:tab w:val="left" w:pos="1361"/>
                <w:tab w:val="left" w:pos="1814"/>
                <w:tab w:val="left" w:pos="2268"/>
              </w:tabs>
              <w:spacing w:after="270"/>
              <w:contextualSpacing/>
              <w:rPr>
                <w:rFonts w:ascii="Calibri" w:hAnsi="Calibri" w:cs="Calibri"/>
                <w:sz w:val="22"/>
                <w:lang w:val="en-GB" w:eastAsia="en-IE"/>
              </w:rPr>
            </w:pPr>
            <w:r w:rsidRPr="00F75224">
              <w:rPr>
                <w:rFonts w:ascii="Calibri" w:hAnsi="Calibri" w:cs="Calibri"/>
                <w:sz w:val="22"/>
                <w:lang w:val="en-GB" w:eastAsia="en-IE"/>
              </w:rPr>
              <w:t>2.</w:t>
            </w:r>
            <w:r w:rsidRPr="00F75224">
              <w:rPr>
                <w:rFonts w:ascii="Calibri" w:hAnsi="Calibri" w:cs="Calibri"/>
                <w:sz w:val="22"/>
                <w:lang w:val="en-GB" w:eastAsia="en-IE"/>
              </w:rPr>
              <w:tab/>
              <w:t>Secure data and system handover.</w:t>
            </w:r>
          </w:p>
          <w:p w14:paraId="0D384420" w14:textId="77777777" w:rsidR="00F75224" w:rsidRPr="00F75224" w:rsidRDefault="00F75224" w:rsidP="00F75224">
            <w:pPr>
              <w:tabs>
                <w:tab w:val="left" w:pos="454"/>
                <w:tab w:val="left" w:pos="907"/>
                <w:tab w:val="left" w:pos="1361"/>
                <w:tab w:val="left" w:pos="1814"/>
                <w:tab w:val="left" w:pos="2268"/>
              </w:tabs>
              <w:spacing w:after="270"/>
              <w:contextualSpacing/>
              <w:rPr>
                <w:rFonts w:ascii="Calibri" w:hAnsi="Calibri" w:cs="Calibri"/>
                <w:sz w:val="22"/>
                <w:lang w:val="en-GB" w:eastAsia="en-IE"/>
              </w:rPr>
            </w:pPr>
            <w:r w:rsidRPr="00F75224">
              <w:rPr>
                <w:rFonts w:ascii="Calibri" w:hAnsi="Calibri" w:cs="Calibri"/>
                <w:sz w:val="22"/>
                <w:lang w:val="en-GB" w:eastAsia="en-IE"/>
              </w:rPr>
              <w:t>3.</w:t>
            </w:r>
            <w:r w:rsidRPr="00F75224">
              <w:rPr>
                <w:rFonts w:ascii="Calibri" w:hAnsi="Calibri" w:cs="Calibri"/>
                <w:sz w:val="22"/>
                <w:lang w:val="en-GB" w:eastAsia="en-IE"/>
              </w:rPr>
              <w:tab/>
              <w:t>Knowledge transfer.</w:t>
            </w:r>
          </w:p>
          <w:p w14:paraId="429A3B7E" w14:textId="77777777" w:rsidR="00F75224" w:rsidRPr="00F75224" w:rsidRDefault="00F75224" w:rsidP="00F75224">
            <w:pPr>
              <w:tabs>
                <w:tab w:val="left" w:pos="454"/>
                <w:tab w:val="left" w:pos="907"/>
                <w:tab w:val="left" w:pos="1361"/>
                <w:tab w:val="left" w:pos="1814"/>
                <w:tab w:val="left" w:pos="2268"/>
              </w:tabs>
              <w:spacing w:after="270"/>
              <w:contextualSpacing/>
              <w:rPr>
                <w:rFonts w:ascii="Calibri" w:hAnsi="Calibri" w:cs="Calibri"/>
                <w:sz w:val="22"/>
                <w:lang w:val="en-GB" w:eastAsia="en-IE"/>
              </w:rPr>
            </w:pPr>
            <w:r w:rsidRPr="00F75224">
              <w:rPr>
                <w:rFonts w:ascii="Calibri" w:hAnsi="Calibri" w:cs="Calibri"/>
                <w:sz w:val="22"/>
                <w:lang w:val="en-GB" w:eastAsia="en-IE"/>
              </w:rPr>
              <w:t>4.</w:t>
            </w:r>
            <w:r w:rsidRPr="00F75224">
              <w:rPr>
                <w:rFonts w:ascii="Calibri" w:hAnsi="Calibri" w:cs="Calibri"/>
                <w:sz w:val="22"/>
                <w:lang w:val="en-GB" w:eastAsia="en-IE"/>
              </w:rPr>
              <w:tab/>
              <w:t>Staff arrangements.</w:t>
            </w:r>
          </w:p>
          <w:p w14:paraId="31E92FA2" w14:textId="77777777" w:rsidR="00F75224" w:rsidRPr="00F75224" w:rsidRDefault="00F75224" w:rsidP="00F75224">
            <w:pPr>
              <w:tabs>
                <w:tab w:val="left" w:pos="454"/>
                <w:tab w:val="left" w:pos="907"/>
                <w:tab w:val="left" w:pos="1361"/>
                <w:tab w:val="left" w:pos="1814"/>
                <w:tab w:val="left" w:pos="2268"/>
              </w:tabs>
              <w:spacing w:after="270"/>
              <w:contextualSpacing/>
              <w:rPr>
                <w:rFonts w:ascii="Calibri" w:hAnsi="Calibri" w:cs="Calibri"/>
                <w:sz w:val="22"/>
                <w:lang w:val="en-GB" w:eastAsia="en-IE"/>
              </w:rPr>
            </w:pPr>
            <w:r w:rsidRPr="00F75224">
              <w:rPr>
                <w:rFonts w:ascii="Calibri" w:hAnsi="Calibri" w:cs="Calibri"/>
                <w:sz w:val="22"/>
                <w:lang w:val="en-GB" w:eastAsia="en-IE"/>
              </w:rPr>
              <w:t>5.</w:t>
            </w:r>
            <w:r w:rsidRPr="00F75224">
              <w:rPr>
                <w:rFonts w:ascii="Calibri" w:hAnsi="Calibri" w:cs="Calibri"/>
                <w:sz w:val="22"/>
                <w:lang w:val="en-GB" w:eastAsia="en-IE"/>
              </w:rPr>
              <w:tab/>
              <w:t xml:space="preserve">Timeline with key milestones. </w:t>
            </w:r>
          </w:p>
          <w:p w14:paraId="59D5320A" w14:textId="77777777" w:rsidR="00F75224" w:rsidRPr="00F75224" w:rsidRDefault="00F75224" w:rsidP="00F75224">
            <w:pPr>
              <w:tabs>
                <w:tab w:val="left" w:pos="454"/>
                <w:tab w:val="left" w:pos="907"/>
                <w:tab w:val="left" w:pos="1361"/>
                <w:tab w:val="left" w:pos="1814"/>
                <w:tab w:val="left" w:pos="2268"/>
              </w:tabs>
              <w:spacing w:after="270"/>
              <w:contextualSpacing/>
              <w:rPr>
                <w:rFonts w:ascii="Calibri" w:hAnsi="Calibri" w:cs="Calibri"/>
                <w:sz w:val="22"/>
                <w:lang w:val="en-GB" w:eastAsia="en-IE"/>
              </w:rPr>
            </w:pPr>
          </w:p>
          <w:p w14:paraId="62EDA1D1" w14:textId="77777777" w:rsidR="00F75224" w:rsidRPr="00F75224" w:rsidRDefault="00F75224" w:rsidP="00F75224">
            <w:pPr>
              <w:tabs>
                <w:tab w:val="left" w:pos="454"/>
                <w:tab w:val="left" w:pos="907"/>
                <w:tab w:val="left" w:pos="1361"/>
                <w:tab w:val="left" w:pos="1814"/>
                <w:tab w:val="left" w:pos="2268"/>
              </w:tabs>
              <w:spacing w:after="270"/>
              <w:ind w:right="169"/>
              <w:contextualSpacing/>
              <w:rPr>
                <w:rFonts w:ascii="Calibri" w:hAnsi="Calibri" w:cs="Calibri"/>
                <w:sz w:val="22"/>
                <w:lang w:val="en-GB" w:eastAsia="en-IE"/>
              </w:rPr>
            </w:pPr>
          </w:p>
          <w:p w14:paraId="5165B640" w14:textId="77777777" w:rsidR="00F75224" w:rsidRPr="00F75224" w:rsidRDefault="00F75224" w:rsidP="00F75224">
            <w:pPr>
              <w:tabs>
                <w:tab w:val="left" w:pos="454"/>
                <w:tab w:val="left" w:pos="907"/>
                <w:tab w:val="left" w:pos="1361"/>
                <w:tab w:val="left" w:pos="1814"/>
                <w:tab w:val="left" w:pos="2268"/>
              </w:tabs>
              <w:spacing w:after="270"/>
              <w:ind w:right="169"/>
              <w:contextualSpacing/>
              <w:rPr>
                <w:rFonts w:ascii="Calibri" w:hAnsi="Calibri" w:cs="Calibri"/>
                <w:b/>
                <w:bCs/>
                <w:sz w:val="22"/>
                <w:lang w:val="en-GB" w:eastAsia="en-IE"/>
              </w:rPr>
            </w:pPr>
            <w:r w:rsidRPr="00F75224">
              <w:rPr>
                <w:rFonts w:ascii="Calibri" w:hAnsi="Calibri" w:cs="Calibri"/>
                <w:sz w:val="22"/>
                <w:lang w:val="en-GB" w:eastAsia="en-IE"/>
              </w:rPr>
              <w:t xml:space="preserve">The Successful Tenderers must outline how they will manage these elements, including risk mitigation and compliance with data protection laws. Tenderers must provide a sample exit management plan as a separate appendix to their Tender response entitled </w:t>
            </w:r>
            <w:r w:rsidRPr="00F75224">
              <w:rPr>
                <w:rFonts w:ascii="Calibri" w:hAnsi="Calibri" w:cs="Calibri"/>
                <w:b/>
                <w:bCs/>
                <w:sz w:val="22"/>
                <w:lang w:val="en-GB" w:eastAsia="en-IE"/>
              </w:rPr>
              <w:t>Sample Exit Management Plan - Tenderer’s Name.</w:t>
            </w:r>
            <w:r w:rsidRPr="00F75224">
              <w:rPr>
                <w:rFonts w:ascii="Calibri" w:hAnsi="Calibri" w:cs="Calibri"/>
                <w:sz w:val="22"/>
                <w:lang w:val="en-GB" w:eastAsia="en-IE"/>
              </w:rPr>
              <w:t xml:space="preserve">  The Contracting Authority or Framework Client reserves the right to </w:t>
            </w:r>
            <w:r w:rsidRPr="00F75224">
              <w:rPr>
                <w:rFonts w:ascii="Calibri" w:hAnsi="Calibri" w:cs="Calibri"/>
                <w:sz w:val="22"/>
                <w:lang w:eastAsia="en-IE"/>
              </w:rPr>
              <w:t xml:space="preserve">engage in discussions with the Successful Tenderers regarding this plan and to agree </w:t>
            </w:r>
            <w:r w:rsidRPr="00F75224">
              <w:rPr>
                <w:rFonts w:ascii="Calibri" w:hAnsi="Calibri" w:cs="Calibri"/>
                <w:sz w:val="22"/>
                <w:lang w:val="en-GB" w:eastAsia="en-IE"/>
              </w:rPr>
              <w:t>on the final strategy, without incurring additional cost, to meet their specific operational or service requirements.</w:t>
            </w:r>
          </w:p>
          <w:p w14:paraId="35A0B260" w14:textId="77777777" w:rsidR="00907B4D" w:rsidRPr="00907B4D" w:rsidRDefault="00907B4D" w:rsidP="00907B4D">
            <w:pPr>
              <w:tabs>
                <w:tab w:val="left" w:pos="454"/>
                <w:tab w:val="left" w:pos="907"/>
                <w:tab w:val="left" w:pos="1361"/>
                <w:tab w:val="left" w:pos="1814"/>
                <w:tab w:val="left" w:pos="2268"/>
              </w:tabs>
              <w:spacing w:after="270"/>
              <w:contextualSpacing/>
              <w:rPr>
                <w:rFonts w:ascii="Calibri" w:hAnsi="Calibri" w:cs="Calibri"/>
                <w:sz w:val="22"/>
                <w:szCs w:val="22"/>
                <w:lang w:val="en-GB"/>
              </w:rPr>
            </w:pPr>
          </w:p>
          <w:p w14:paraId="70E7ECDB" w14:textId="77777777" w:rsidR="00907B4D" w:rsidRPr="00907B4D" w:rsidRDefault="00907B4D" w:rsidP="00907B4D">
            <w:pPr>
              <w:spacing w:line="276" w:lineRule="auto"/>
              <w:ind w:right="436"/>
              <w:jc w:val="both"/>
              <w:rPr>
                <w:rFonts w:ascii="Calibri" w:hAnsi="Calibri"/>
                <w:b/>
                <w:sz w:val="22"/>
                <w:szCs w:val="22"/>
                <w:u w:val="single"/>
              </w:rPr>
            </w:pPr>
            <w:r w:rsidRPr="00907B4D">
              <w:rPr>
                <w:rFonts w:ascii="Calibri" w:hAnsi="Calibri"/>
                <w:sz w:val="22"/>
                <w:szCs w:val="22"/>
              </w:rPr>
              <w:t xml:space="preserve">The submission for this Award Criterion must be contained within the </w:t>
            </w:r>
            <w:r w:rsidRPr="00907B4D">
              <w:rPr>
                <w:rFonts w:ascii="Calibri" w:hAnsi="Calibri"/>
                <w:b/>
                <w:sz w:val="22"/>
                <w:szCs w:val="22"/>
                <w:u w:val="single"/>
              </w:rPr>
              <w:t xml:space="preserve">maximum </w:t>
            </w:r>
          </w:p>
          <w:p w14:paraId="0C76818D" w14:textId="77777777" w:rsidR="00907B4D" w:rsidRPr="00907B4D" w:rsidRDefault="00907B4D" w:rsidP="00907B4D">
            <w:pPr>
              <w:spacing w:line="276" w:lineRule="auto"/>
              <w:ind w:right="436"/>
              <w:jc w:val="both"/>
              <w:rPr>
                <w:rFonts w:ascii="Calibri" w:hAnsi="Calibri"/>
                <w:sz w:val="22"/>
                <w:szCs w:val="22"/>
              </w:rPr>
            </w:pPr>
            <w:r w:rsidRPr="00907B4D">
              <w:rPr>
                <w:rFonts w:ascii="Calibri" w:hAnsi="Calibri"/>
                <w:b/>
                <w:sz w:val="22"/>
                <w:szCs w:val="22"/>
                <w:u w:val="single"/>
              </w:rPr>
              <w:t xml:space="preserve">three [3] A4 pages with single space </w:t>
            </w:r>
            <w:r w:rsidRPr="00907B4D">
              <w:rPr>
                <w:rFonts w:asciiTheme="minorHAnsi" w:eastAsiaTheme="minorHAnsi" w:hAnsiTheme="minorHAnsi" w:cstheme="minorBidi"/>
                <w:b/>
                <w:sz w:val="22"/>
                <w:szCs w:val="22"/>
                <w:u w:val="single"/>
              </w:rPr>
              <w:t>Calibri</w:t>
            </w:r>
            <w:r w:rsidRPr="00907B4D">
              <w:rPr>
                <w:rFonts w:ascii="Calibri" w:hAnsi="Calibri"/>
                <w:b/>
                <w:sz w:val="22"/>
                <w:szCs w:val="22"/>
                <w:u w:val="single"/>
              </w:rPr>
              <w:t xml:space="preserve"> font with a font size no smaller than 11</w:t>
            </w:r>
            <w:r w:rsidRPr="00907B4D">
              <w:rPr>
                <w:rFonts w:ascii="Calibri" w:hAnsi="Calibri"/>
                <w:sz w:val="22"/>
                <w:szCs w:val="22"/>
              </w:rPr>
              <w:t xml:space="preserve">. Tenderers are advised that any part of their Tender beyond the page count where specified, </w:t>
            </w:r>
            <w:r w:rsidRPr="00907B4D">
              <w:rPr>
                <w:rFonts w:ascii="Calibri" w:hAnsi="Calibri"/>
                <w:b/>
                <w:sz w:val="22"/>
                <w:szCs w:val="22"/>
              </w:rPr>
              <w:t>WILL NOT</w:t>
            </w:r>
            <w:r w:rsidRPr="00907B4D">
              <w:rPr>
                <w:rFonts w:ascii="Calibri" w:hAnsi="Calibri"/>
                <w:sz w:val="22"/>
                <w:szCs w:val="22"/>
              </w:rPr>
              <w:t xml:space="preserve"> be considered for evaluation.</w:t>
            </w:r>
          </w:p>
          <w:p w14:paraId="3954B898" w14:textId="77777777" w:rsidR="00907B4D" w:rsidRPr="00907B4D" w:rsidRDefault="00907B4D" w:rsidP="00907B4D">
            <w:pPr>
              <w:spacing w:line="276" w:lineRule="auto"/>
              <w:ind w:left="360" w:right="436"/>
              <w:jc w:val="both"/>
              <w:rPr>
                <w:rFonts w:ascii="Calibri" w:hAnsi="Calibri"/>
                <w:sz w:val="22"/>
                <w:szCs w:val="22"/>
              </w:rPr>
            </w:pPr>
          </w:p>
          <w:p w14:paraId="023A65CE" w14:textId="77777777" w:rsidR="00907B4D" w:rsidRPr="00907B4D" w:rsidRDefault="00907B4D" w:rsidP="00907B4D">
            <w:pPr>
              <w:spacing w:line="276" w:lineRule="auto"/>
              <w:ind w:right="436"/>
              <w:jc w:val="both"/>
              <w:rPr>
                <w:rFonts w:ascii="Calibri" w:hAnsi="Calibri"/>
                <w:sz w:val="22"/>
                <w:szCs w:val="22"/>
              </w:rPr>
            </w:pPr>
            <w:r w:rsidRPr="00907B4D">
              <w:rPr>
                <w:rFonts w:ascii="Calibri" w:hAnsi="Calibri"/>
                <w:sz w:val="22"/>
                <w:szCs w:val="22"/>
              </w:rPr>
              <w:t>Information in the form of tables and/or graphs is permitted and can be included in the response page count for this criterion.</w:t>
            </w:r>
          </w:p>
          <w:p w14:paraId="1560475C" w14:textId="77777777" w:rsidR="00907B4D" w:rsidRPr="00907B4D" w:rsidRDefault="00907B4D" w:rsidP="00907B4D">
            <w:pPr>
              <w:spacing w:line="276" w:lineRule="auto"/>
              <w:ind w:left="360" w:right="436"/>
              <w:jc w:val="both"/>
              <w:rPr>
                <w:rFonts w:ascii="Calibri" w:hAnsi="Calibri"/>
                <w:sz w:val="22"/>
                <w:szCs w:val="22"/>
              </w:rPr>
            </w:pPr>
          </w:p>
          <w:p w14:paraId="299E5EC1" w14:textId="77777777" w:rsidR="00907B4D" w:rsidRPr="00907B4D" w:rsidRDefault="00907B4D" w:rsidP="00907B4D">
            <w:pPr>
              <w:tabs>
                <w:tab w:val="left" w:pos="454"/>
                <w:tab w:val="left" w:pos="907"/>
                <w:tab w:val="left" w:pos="1361"/>
                <w:tab w:val="left" w:pos="1814"/>
                <w:tab w:val="left" w:pos="2268"/>
              </w:tabs>
              <w:spacing w:after="270"/>
              <w:contextualSpacing/>
              <w:rPr>
                <w:rFonts w:ascii="Calibri" w:hAnsi="Calibri"/>
                <w:sz w:val="22"/>
                <w:lang w:val="en-GB"/>
              </w:rPr>
            </w:pPr>
            <w:r w:rsidRPr="00907B4D">
              <w:rPr>
                <w:rFonts w:ascii="Calibri" w:hAnsi="Calibri"/>
                <w:sz w:val="22"/>
                <w:szCs w:val="22"/>
              </w:rPr>
              <w:t>Tenderers should not embed documents in the TRD.</w:t>
            </w:r>
          </w:p>
          <w:p w14:paraId="5832EA51" w14:textId="77777777" w:rsidR="00907B4D" w:rsidRDefault="00907B4D" w:rsidP="00907B4D">
            <w:pPr>
              <w:rPr>
                <w:rFonts w:ascii="Calibri" w:hAnsi="Calibri"/>
                <w:sz w:val="23"/>
                <w:szCs w:val="23"/>
                <w:lang w:val="en-GB"/>
              </w:rPr>
            </w:pPr>
          </w:p>
          <w:p w14:paraId="169CB80F" w14:textId="77777777" w:rsidR="00907B4D" w:rsidRDefault="00907B4D" w:rsidP="00907B4D">
            <w:pPr>
              <w:rPr>
                <w:rFonts w:ascii="Calibri" w:hAnsi="Calibri"/>
                <w:sz w:val="23"/>
                <w:szCs w:val="23"/>
                <w:lang w:val="en-GB"/>
              </w:rPr>
            </w:pPr>
          </w:p>
          <w:p w14:paraId="3C03E071" w14:textId="77777777" w:rsidR="00907B4D" w:rsidRPr="00907B4D" w:rsidRDefault="00907B4D" w:rsidP="00907B4D">
            <w:pPr>
              <w:rPr>
                <w:rFonts w:ascii="Calibri" w:hAnsi="Calibri"/>
                <w:sz w:val="23"/>
                <w:szCs w:val="23"/>
                <w:lang w:val="en-GB"/>
              </w:rPr>
            </w:pPr>
          </w:p>
        </w:tc>
      </w:tr>
      <w:tr w:rsidR="00232E28" w:rsidRPr="00F7532B" w14:paraId="6C36AED2" w14:textId="77777777" w:rsidTr="00907B4D">
        <w:trPr>
          <w:trHeight w:val="1122"/>
        </w:trPr>
        <w:tc>
          <w:tcPr>
            <w:tcW w:w="9634" w:type="dxa"/>
            <w:gridSpan w:val="2"/>
            <w:shd w:val="clear" w:color="auto" w:fill="DDEEEC"/>
          </w:tcPr>
          <w:p w14:paraId="520FD3A9" w14:textId="77777777" w:rsidR="004D4EA3" w:rsidRPr="000A7CD6" w:rsidRDefault="004D4EA3" w:rsidP="004D4EA3">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t>Please enter your response here</w:t>
            </w:r>
          </w:p>
          <w:p w14:paraId="566A90FA" w14:textId="77777777" w:rsidR="00232E28" w:rsidRPr="00F7532B" w:rsidRDefault="00232E28" w:rsidP="00A460A2">
            <w:pPr>
              <w:rPr>
                <w:rFonts w:asciiTheme="minorHAnsi" w:hAnsiTheme="minorHAnsi" w:cstheme="minorHAnsi"/>
                <w:sz w:val="23"/>
                <w:szCs w:val="23"/>
              </w:rPr>
            </w:pPr>
          </w:p>
          <w:p w14:paraId="5148AD8C" w14:textId="77777777" w:rsidR="00232E28" w:rsidRPr="00F7532B" w:rsidRDefault="00232E28" w:rsidP="00A460A2">
            <w:pPr>
              <w:rPr>
                <w:rFonts w:asciiTheme="minorHAnsi" w:hAnsiTheme="minorHAnsi" w:cstheme="minorHAnsi"/>
                <w:i/>
                <w:color w:val="A6A6A6"/>
                <w:lang w:val="en-GB"/>
              </w:rPr>
            </w:pPr>
          </w:p>
        </w:tc>
      </w:tr>
    </w:tbl>
    <w:p w14:paraId="13567991" w14:textId="77777777" w:rsidR="00F10F86" w:rsidRDefault="00F10F86" w:rsidP="00CE5366">
      <w:pPr>
        <w:tabs>
          <w:tab w:val="left" w:pos="6179"/>
        </w:tabs>
      </w:pPr>
    </w:p>
    <w:p w14:paraId="630DFF37" w14:textId="77777777" w:rsidR="00F10F86" w:rsidRDefault="00F10F86" w:rsidP="00CE5366">
      <w:pPr>
        <w:tabs>
          <w:tab w:val="left" w:pos="6179"/>
        </w:tabs>
      </w:pPr>
    </w:p>
    <w:p w14:paraId="6FDBD7D2" w14:textId="77777777" w:rsidR="00F10F86" w:rsidRDefault="00F10F86" w:rsidP="00CE5366">
      <w:pPr>
        <w:tabs>
          <w:tab w:val="left" w:pos="6179"/>
        </w:tabs>
      </w:pPr>
    </w:p>
    <w:p w14:paraId="1BD8F845" w14:textId="77777777" w:rsidR="00F10F86" w:rsidRDefault="00F10F86" w:rsidP="00CE5366">
      <w:pPr>
        <w:tabs>
          <w:tab w:val="left" w:pos="6179"/>
        </w:tabs>
      </w:pPr>
    </w:p>
    <w:p w14:paraId="71B9E850" w14:textId="77777777" w:rsidR="00F10F86" w:rsidRDefault="00F10F86" w:rsidP="00CE5366">
      <w:pPr>
        <w:tabs>
          <w:tab w:val="left" w:pos="6179"/>
        </w:tabs>
      </w:pPr>
    </w:p>
    <w:p w14:paraId="4A93A37C" w14:textId="77777777" w:rsidR="00F10F86" w:rsidRDefault="00F10F86" w:rsidP="00CE5366">
      <w:pPr>
        <w:tabs>
          <w:tab w:val="left" w:pos="6179"/>
        </w:tabs>
      </w:pPr>
    </w:p>
    <w:p w14:paraId="4D0146AD" w14:textId="77777777" w:rsidR="00F10F86" w:rsidRDefault="00F10F86" w:rsidP="00CE5366">
      <w:pPr>
        <w:tabs>
          <w:tab w:val="left" w:pos="6179"/>
        </w:tabs>
      </w:pPr>
    </w:p>
    <w:p w14:paraId="5A7473ED" w14:textId="77777777" w:rsidR="00F10F86" w:rsidRDefault="00F10F86" w:rsidP="00CE5366">
      <w:pPr>
        <w:tabs>
          <w:tab w:val="left" w:pos="6179"/>
        </w:tabs>
      </w:pPr>
    </w:p>
    <w:p w14:paraId="3DDDF92C" w14:textId="77777777" w:rsidR="00F10F86" w:rsidRDefault="00F10F86" w:rsidP="00CE5366">
      <w:pPr>
        <w:tabs>
          <w:tab w:val="left" w:pos="6179"/>
        </w:tabs>
      </w:pPr>
    </w:p>
    <w:p w14:paraId="06923F68" w14:textId="77777777" w:rsidR="00907B4D" w:rsidRDefault="00F10F86" w:rsidP="00F10F86">
      <w:pPr>
        <w:keepNext/>
        <w:jc w:val="center"/>
        <w:outlineLvl w:val="0"/>
        <w:rPr>
          <w:rFonts w:ascii="Verdana" w:hAnsi="Verdana"/>
          <w:b/>
          <w:bCs/>
          <w:color w:val="235D64"/>
          <w:sz w:val="28"/>
          <w:szCs w:val="28"/>
          <w:u w:val="single"/>
        </w:rPr>
      </w:pPr>
      <w:r w:rsidRPr="00C03D3A">
        <w:rPr>
          <w:rFonts w:ascii="Verdana" w:hAnsi="Verdana"/>
          <w:b/>
          <w:bCs/>
          <w:color w:val="235D64"/>
          <w:sz w:val="28"/>
          <w:szCs w:val="28"/>
          <w:u w:val="single"/>
          <w:lang w:val="en-GB"/>
        </w:rPr>
        <w:lastRenderedPageBreak/>
        <w:t xml:space="preserve">Award Criterion </w:t>
      </w:r>
      <w:r>
        <w:rPr>
          <w:rFonts w:ascii="Verdana" w:hAnsi="Verdana"/>
          <w:b/>
          <w:bCs/>
          <w:color w:val="235D64"/>
          <w:sz w:val="28"/>
          <w:szCs w:val="28"/>
          <w:u w:val="single"/>
          <w:lang w:val="en-GB"/>
        </w:rPr>
        <w:t>6</w:t>
      </w:r>
      <w:r w:rsidRPr="00C03D3A">
        <w:rPr>
          <w:rFonts w:ascii="Verdana" w:hAnsi="Verdana"/>
          <w:b/>
          <w:bCs/>
          <w:color w:val="235D64"/>
          <w:u w:val="single"/>
          <w:lang w:val="en-GB"/>
        </w:rPr>
        <w:t>:</w:t>
      </w:r>
      <w:r w:rsidRPr="00C03D3A">
        <w:rPr>
          <w:rFonts w:ascii="Verdana" w:hAnsi="Verdana"/>
          <w:b/>
          <w:bCs/>
          <w:color w:val="235D64"/>
          <w:sz w:val="28"/>
          <w:szCs w:val="28"/>
          <w:u w:val="single"/>
        </w:rPr>
        <w:t xml:space="preserve"> </w:t>
      </w:r>
      <w:r w:rsidRPr="00F10F86">
        <w:rPr>
          <w:rFonts w:ascii="Verdana" w:hAnsi="Verdana"/>
          <w:b/>
          <w:bCs/>
          <w:color w:val="235D64"/>
          <w:sz w:val="28"/>
          <w:szCs w:val="28"/>
          <w:u w:val="single"/>
        </w:rPr>
        <w:t xml:space="preserve">Business and Systems Continuity </w:t>
      </w:r>
    </w:p>
    <w:p w14:paraId="5183602C" w14:textId="6DD7B045" w:rsidR="00F10F86" w:rsidRPr="00D90C88" w:rsidRDefault="00232E28" w:rsidP="00F10F86">
      <w:pPr>
        <w:keepNext/>
        <w:jc w:val="center"/>
        <w:outlineLvl w:val="0"/>
        <w:rPr>
          <w:rFonts w:ascii="Verdana" w:hAnsi="Verdana"/>
          <w:b/>
          <w:bCs/>
          <w:color w:val="FFFFFF" w:themeColor="background1"/>
          <w:u w:val="single"/>
          <w:lang w:val="en-GB"/>
        </w:rPr>
      </w:pPr>
      <w:r>
        <w:rPr>
          <w:rFonts w:ascii="Verdana" w:hAnsi="Verdana"/>
          <w:b/>
          <w:bCs/>
          <w:color w:val="235D64"/>
          <w:sz w:val="28"/>
          <w:szCs w:val="28"/>
          <w:u w:val="single"/>
        </w:rPr>
        <w:t>2</w:t>
      </w:r>
      <w:r w:rsidR="00F10F86">
        <w:rPr>
          <w:rFonts w:ascii="Verdana" w:hAnsi="Verdana"/>
          <w:b/>
          <w:bCs/>
          <w:color w:val="235D64"/>
          <w:sz w:val="28"/>
          <w:szCs w:val="28"/>
          <w:u w:val="single"/>
        </w:rPr>
        <w:t>0</w:t>
      </w:r>
      <w:r w:rsidR="00F10F86" w:rsidRPr="00C03D3A">
        <w:rPr>
          <w:rFonts w:ascii="Verdana" w:hAnsi="Verdana"/>
          <w:b/>
          <w:bCs/>
          <w:color w:val="235D64"/>
          <w:sz w:val="28"/>
          <w:szCs w:val="28"/>
          <w:u w:val="single"/>
        </w:rPr>
        <w:t xml:space="preserve"> Marks)</w:t>
      </w:r>
    </w:p>
    <w:p w14:paraId="380D4C48" w14:textId="77777777" w:rsidR="00F10F86" w:rsidRDefault="00F10F86" w:rsidP="00F10F86">
      <w:pPr>
        <w:tabs>
          <w:tab w:val="left" w:pos="617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2"/>
        <w:gridCol w:w="8252"/>
      </w:tblGrid>
      <w:tr w:rsidR="00F10F86" w:rsidRPr="00F7532B" w14:paraId="40849F9A" w14:textId="77777777" w:rsidTr="00907B4D">
        <w:trPr>
          <w:trHeight w:val="458"/>
        </w:trPr>
        <w:tc>
          <w:tcPr>
            <w:tcW w:w="1382" w:type="dxa"/>
            <w:shd w:val="clear" w:color="auto" w:fill="57AEA5"/>
            <w:vAlign w:val="bottom"/>
          </w:tcPr>
          <w:p w14:paraId="713426E4" w14:textId="1AF8DA97" w:rsidR="00F10F86" w:rsidRPr="00907B4D" w:rsidRDefault="00F10F86" w:rsidP="00F67C36">
            <w:pPr>
              <w:jc w:val="center"/>
              <w:rPr>
                <w:rFonts w:asciiTheme="minorHAnsi" w:hAnsiTheme="minorHAnsi" w:cstheme="minorHAnsi"/>
                <w:b/>
                <w:bCs/>
                <w:color w:val="FFFFFF"/>
                <w:sz w:val="32"/>
                <w:szCs w:val="32"/>
              </w:rPr>
            </w:pPr>
            <w:r w:rsidRPr="00907B4D">
              <w:rPr>
                <w:rFonts w:asciiTheme="minorHAnsi" w:hAnsiTheme="minorHAnsi" w:cstheme="minorHAnsi"/>
                <w:b/>
                <w:bCs/>
                <w:color w:val="FFFFFF"/>
                <w:sz w:val="32"/>
                <w:szCs w:val="32"/>
              </w:rPr>
              <w:t>TRD Section B.6</w:t>
            </w:r>
          </w:p>
        </w:tc>
        <w:tc>
          <w:tcPr>
            <w:tcW w:w="8252" w:type="dxa"/>
            <w:shd w:val="clear" w:color="auto" w:fill="57AEA5"/>
            <w:vAlign w:val="bottom"/>
          </w:tcPr>
          <w:p w14:paraId="37367DCB" w14:textId="4B4918F7" w:rsidR="00F10F86" w:rsidRPr="00F7532B" w:rsidRDefault="00F10F86" w:rsidP="00F67C36">
            <w:pPr>
              <w:jc w:val="center"/>
              <w:rPr>
                <w:rFonts w:asciiTheme="minorHAnsi" w:hAnsiTheme="minorHAnsi" w:cstheme="minorHAnsi"/>
                <w:b/>
                <w:bCs/>
                <w:color w:val="FFFFFF"/>
                <w:sz w:val="23"/>
                <w:szCs w:val="23"/>
              </w:rPr>
            </w:pPr>
            <w:r w:rsidRPr="00F7532B">
              <w:rPr>
                <w:rFonts w:asciiTheme="minorHAnsi" w:hAnsiTheme="minorHAnsi" w:cstheme="minorHAnsi"/>
                <w:b/>
                <w:bCs/>
                <w:color w:val="FFFFFF"/>
                <w:sz w:val="35"/>
                <w:szCs w:val="23"/>
              </w:rPr>
              <w:t xml:space="preserve"> </w:t>
            </w:r>
            <w:r w:rsidRPr="00F10F86">
              <w:rPr>
                <w:rFonts w:asciiTheme="minorHAnsi" w:hAnsiTheme="minorHAnsi" w:cstheme="minorHAnsi"/>
                <w:b/>
                <w:bCs/>
                <w:color w:val="FFFFFF"/>
                <w:sz w:val="35"/>
                <w:szCs w:val="23"/>
              </w:rPr>
              <w:t xml:space="preserve">Business and Systems Continuity </w:t>
            </w:r>
            <w:r w:rsidRPr="00F7532B">
              <w:rPr>
                <w:rFonts w:asciiTheme="minorHAnsi" w:hAnsiTheme="minorHAnsi" w:cstheme="minorHAnsi"/>
                <w:b/>
                <w:bCs/>
                <w:color w:val="FFFFFF"/>
                <w:szCs w:val="23"/>
              </w:rPr>
              <w:t xml:space="preserve">(Award Criterion </w:t>
            </w:r>
            <w:r w:rsidR="00232E28">
              <w:rPr>
                <w:rFonts w:asciiTheme="minorHAnsi" w:hAnsiTheme="minorHAnsi" w:cstheme="minorHAnsi"/>
                <w:b/>
                <w:bCs/>
                <w:color w:val="FFFFFF"/>
                <w:szCs w:val="23"/>
              </w:rPr>
              <w:t>2</w:t>
            </w:r>
            <w:r>
              <w:rPr>
                <w:rFonts w:asciiTheme="minorHAnsi" w:hAnsiTheme="minorHAnsi" w:cstheme="minorHAnsi"/>
                <w:b/>
                <w:bCs/>
                <w:color w:val="FFFFFF"/>
                <w:szCs w:val="23"/>
              </w:rPr>
              <w:t xml:space="preserve">0 </w:t>
            </w:r>
            <w:r w:rsidRPr="00F7532B">
              <w:rPr>
                <w:rFonts w:asciiTheme="minorHAnsi" w:hAnsiTheme="minorHAnsi" w:cstheme="minorHAnsi"/>
                <w:b/>
                <w:bCs/>
                <w:color w:val="FFFFFF"/>
                <w:szCs w:val="23"/>
              </w:rPr>
              <w:t>Marks)</w:t>
            </w:r>
          </w:p>
        </w:tc>
      </w:tr>
      <w:tr w:rsidR="00F10F86" w:rsidRPr="00F7532B" w14:paraId="38777896" w14:textId="77777777" w:rsidTr="00907B4D">
        <w:trPr>
          <w:trHeight w:val="458"/>
        </w:trPr>
        <w:tc>
          <w:tcPr>
            <w:tcW w:w="1382" w:type="dxa"/>
            <w:shd w:val="clear" w:color="auto" w:fill="DDEEEC"/>
            <w:vAlign w:val="bottom"/>
          </w:tcPr>
          <w:p w14:paraId="3AEB9C08" w14:textId="77777777" w:rsidR="00F10F86" w:rsidRPr="00907B4D" w:rsidRDefault="00F10F86" w:rsidP="00F67C36">
            <w:pPr>
              <w:jc w:val="center"/>
              <w:rPr>
                <w:rFonts w:asciiTheme="minorHAnsi" w:hAnsiTheme="minorHAnsi" w:cstheme="minorHAnsi"/>
                <w:b/>
                <w:bCs/>
                <w:sz w:val="23"/>
                <w:szCs w:val="23"/>
              </w:rPr>
            </w:pPr>
            <w:r w:rsidRPr="00907B4D">
              <w:rPr>
                <w:rFonts w:asciiTheme="minorHAnsi" w:hAnsiTheme="minorHAnsi" w:cstheme="minorHAnsi"/>
                <w:b/>
                <w:bCs/>
                <w:sz w:val="23"/>
                <w:szCs w:val="23"/>
              </w:rPr>
              <w:t>RFT Appendix 1</w:t>
            </w:r>
          </w:p>
          <w:p w14:paraId="7BCDA483" w14:textId="77777777" w:rsidR="00F10F86" w:rsidRPr="00907B4D" w:rsidRDefault="00F10F86" w:rsidP="00F67C36">
            <w:pPr>
              <w:jc w:val="center"/>
              <w:rPr>
                <w:rFonts w:asciiTheme="minorHAnsi" w:hAnsiTheme="minorHAnsi" w:cstheme="minorHAnsi"/>
                <w:b/>
                <w:bCs/>
                <w:sz w:val="23"/>
                <w:szCs w:val="23"/>
              </w:rPr>
            </w:pPr>
            <w:r w:rsidRPr="00907B4D">
              <w:rPr>
                <w:rFonts w:asciiTheme="minorHAnsi" w:hAnsiTheme="minorHAnsi" w:cstheme="minorHAnsi"/>
                <w:b/>
                <w:bCs/>
                <w:sz w:val="23"/>
                <w:szCs w:val="23"/>
              </w:rPr>
              <w:t>Reference</w:t>
            </w:r>
          </w:p>
          <w:p w14:paraId="1B2D2BFB" w14:textId="67AC546D" w:rsidR="00F10F86" w:rsidRPr="00907B4D" w:rsidRDefault="00907B4D" w:rsidP="00F67C36">
            <w:pPr>
              <w:jc w:val="center"/>
              <w:rPr>
                <w:rFonts w:asciiTheme="minorHAnsi" w:hAnsiTheme="minorHAnsi" w:cstheme="minorHAnsi"/>
                <w:b/>
                <w:bCs/>
                <w:sz w:val="23"/>
                <w:szCs w:val="23"/>
              </w:rPr>
            </w:pPr>
            <w:r w:rsidRPr="00907B4D">
              <w:rPr>
                <w:rFonts w:asciiTheme="minorHAnsi" w:hAnsiTheme="minorHAnsi" w:cstheme="minorHAnsi"/>
                <w:b/>
                <w:bCs/>
                <w:sz w:val="23"/>
                <w:szCs w:val="23"/>
              </w:rPr>
              <w:t>3.</w:t>
            </w:r>
            <w:r w:rsidR="00F10F86" w:rsidRPr="00907B4D">
              <w:rPr>
                <w:rFonts w:asciiTheme="minorHAnsi" w:hAnsiTheme="minorHAnsi" w:cstheme="minorHAnsi"/>
                <w:b/>
                <w:bCs/>
                <w:sz w:val="23"/>
                <w:szCs w:val="23"/>
              </w:rPr>
              <w:t>6.1</w:t>
            </w:r>
          </w:p>
        </w:tc>
        <w:tc>
          <w:tcPr>
            <w:tcW w:w="8252" w:type="dxa"/>
            <w:shd w:val="clear" w:color="auto" w:fill="DDEEEC"/>
            <w:vAlign w:val="bottom"/>
          </w:tcPr>
          <w:p w14:paraId="2EFCEF5C" w14:textId="56574DC8" w:rsidR="00F10F86" w:rsidRPr="00907B4D" w:rsidRDefault="00232E28" w:rsidP="00232E28">
            <w:pPr>
              <w:rPr>
                <w:rFonts w:asciiTheme="minorHAnsi" w:hAnsiTheme="minorHAnsi" w:cstheme="minorHAnsi"/>
                <w:b/>
                <w:bCs/>
                <w:sz w:val="23"/>
                <w:szCs w:val="23"/>
              </w:rPr>
            </w:pPr>
            <w:r w:rsidRPr="00907B4D">
              <w:rPr>
                <w:rFonts w:asciiTheme="minorHAnsi" w:hAnsiTheme="minorHAnsi" w:cstheme="minorHAnsi"/>
                <w:b/>
                <w:bCs/>
                <w:sz w:val="23"/>
                <w:szCs w:val="23"/>
              </w:rPr>
              <w:t>Sub-Criterion 6.</w:t>
            </w:r>
            <w:r w:rsidR="00A67216" w:rsidRPr="00907B4D">
              <w:rPr>
                <w:rFonts w:asciiTheme="minorHAnsi" w:hAnsiTheme="minorHAnsi" w:cstheme="minorHAnsi"/>
                <w:b/>
                <w:bCs/>
                <w:sz w:val="23"/>
                <w:szCs w:val="23"/>
              </w:rPr>
              <w:t>1</w:t>
            </w:r>
            <w:r w:rsidRPr="00907B4D">
              <w:rPr>
                <w:rFonts w:asciiTheme="minorHAnsi" w:hAnsiTheme="minorHAnsi" w:cstheme="minorHAnsi"/>
                <w:b/>
                <w:bCs/>
                <w:sz w:val="23"/>
                <w:szCs w:val="23"/>
              </w:rPr>
              <w:t xml:space="preserve">: </w:t>
            </w:r>
            <w:r w:rsidR="009A3E74" w:rsidRPr="009A3E74">
              <w:rPr>
                <w:rFonts w:asciiTheme="minorHAnsi" w:hAnsiTheme="minorHAnsi" w:cstheme="minorHAnsi"/>
                <w:b/>
                <w:bCs/>
                <w:sz w:val="23"/>
                <w:szCs w:val="23"/>
              </w:rPr>
              <w:t xml:space="preserve">Disaster Recovery and Business Continuity </w:t>
            </w:r>
            <w:r w:rsidR="00907B4D" w:rsidRPr="009A3E74">
              <w:rPr>
                <w:rFonts w:asciiTheme="minorHAnsi" w:hAnsiTheme="minorHAnsi" w:cstheme="minorHAnsi"/>
                <w:b/>
                <w:bCs/>
                <w:sz w:val="23"/>
                <w:szCs w:val="23"/>
              </w:rPr>
              <w:t>(</w:t>
            </w:r>
            <w:r w:rsidR="00907B4D" w:rsidRPr="00907B4D">
              <w:rPr>
                <w:rFonts w:asciiTheme="minorHAnsi" w:hAnsiTheme="minorHAnsi" w:cstheme="minorHAnsi"/>
                <w:b/>
                <w:bCs/>
                <w:sz w:val="23"/>
                <w:szCs w:val="23"/>
              </w:rPr>
              <w:t xml:space="preserve">DRBC) </w:t>
            </w:r>
            <w:r w:rsidR="009A3E74">
              <w:rPr>
                <w:rFonts w:asciiTheme="minorHAnsi" w:hAnsiTheme="minorHAnsi" w:cstheme="minorHAnsi"/>
                <w:b/>
                <w:bCs/>
                <w:sz w:val="23"/>
                <w:szCs w:val="23"/>
              </w:rPr>
              <w:t>P</w:t>
            </w:r>
            <w:r w:rsidR="00907B4D" w:rsidRPr="00907B4D">
              <w:rPr>
                <w:rFonts w:asciiTheme="minorHAnsi" w:hAnsiTheme="minorHAnsi" w:cstheme="minorHAnsi"/>
                <w:b/>
                <w:bCs/>
                <w:sz w:val="23"/>
                <w:szCs w:val="23"/>
              </w:rPr>
              <w:t xml:space="preserve">lan </w:t>
            </w:r>
            <w:r w:rsidRPr="00907B4D">
              <w:rPr>
                <w:rFonts w:asciiTheme="minorHAnsi" w:hAnsiTheme="minorHAnsi" w:cstheme="minorHAnsi"/>
                <w:b/>
                <w:bCs/>
                <w:sz w:val="23"/>
                <w:szCs w:val="23"/>
              </w:rPr>
              <w:t>(</w:t>
            </w:r>
            <w:r w:rsidR="00907B4D">
              <w:rPr>
                <w:rFonts w:asciiTheme="minorHAnsi" w:hAnsiTheme="minorHAnsi" w:cstheme="minorHAnsi"/>
                <w:b/>
                <w:bCs/>
                <w:sz w:val="23"/>
                <w:szCs w:val="23"/>
              </w:rPr>
              <w:t>20</w:t>
            </w:r>
            <w:r w:rsidR="00907B4D" w:rsidRPr="00B42E4D">
              <w:rPr>
                <w:rFonts w:asciiTheme="minorHAnsi" w:hAnsiTheme="minorHAnsi" w:cstheme="minorHAnsi"/>
                <w:b/>
                <w:sz w:val="23"/>
                <w:szCs w:val="23"/>
                <w:lang w:val="en-GB"/>
              </w:rPr>
              <w:t xml:space="preserve"> </w:t>
            </w:r>
            <w:r w:rsidR="00907B4D">
              <w:rPr>
                <w:rFonts w:asciiTheme="minorHAnsi" w:hAnsiTheme="minorHAnsi" w:cstheme="minorHAnsi"/>
                <w:b/>
                <w:sz w:val="23"/>
                <w:szCs w:val="23"/>
                <w:lang w:val="en-GB"/>
              </w:rPr>
              <w:t xml:space="preserve">marks </w:t>
            </w:r>
            <w:r w:rsidR="00907B4D" w:rsidRPr="00B42E4D">
              <w:rPr>
                <w:rFonts w:asciiTheme="minorHAnsi" w:hAnsiTheme="minorHAnsi" w:cstheme="minorHAnsi"/>
                <w:b/>
                <w:sz w:val="23"/>
                <w:szCs w:val="23"/>
                <w:lang w:val="en-GB"/>
              </w:rPr>
              <w:t>available/</w:t>
            </w:r>
            <w:r w:rsidR="00907B4D" w:rsidRPr="00B42E4D">
              <w:rPr>
                <w:rFonts w:asciiTheme="minorHAnsi" w:hAnsiTheme="minorHAnsi" w:cstheme="minorHAnsi"/>
                <w:b/>
                <w:sz w:val="23"/>
                <w:szCs w:val="23"/>
              </w:rPr>
              <w:t>minimum qualifying threshold</w:t>
            </w:r>
            <w:r w:rsidR="00907B4D">
              <w:rPr>
                <w:rFonts w:asciiTheme="minorHAnsi" w:hAnsiTheme="minorHAnsi" w:cstheme="minorHAnsi"/>
                <w:b/>
                <w:sz w:val="23"/>
                <w:szCs w:val="23"/>
              </w:rPr>
              <w:t xml:space="preserve"> 12</w:t>
            </w:r>
            <w:r w:rsidR="00907B4D" w:rsidRPr="00B42E4D">
              <w:rPr>
                <w:rFonts w:asciiTheme="minorHAnsi" w:hAnsiTheme="minorHAnsi" w:cstheme="minorHAnsi"/>
                <w:b/>
                <w:sz w:val="23"/>
                <w:szCs w:val="23"/>
              </w:rPr>
              <w:t xml:space="preserve"> marks</w:t>
            </w:r>
            <w:r w:rsidR="00907B4D" w:rsidRPr="00B42E4D">
              <w:rPr>
                <w:rFonts w:asciiTheme="minorHAnsi" w:hAnsiTheme="minorHAnsi" w:cstheme="minorHAnsi"/>
                <w:b/>
                <w:sz w:val="23"/>
                <w:szCs w:val="23"/>
                <w:lang w:val="en-GB"/>
              </w:rPr>
              <w:t>)</w:t>
            </w:r>
          </w:p>
        </w:tc>
      </w:tr>
      <w:tr w:rsidR="00F10F86" w:rsidRPr="00F7532B" w14:paraId="4957C0C8" w14:textId="77777777" w:rsidTr="00F67C36">
        <w:tc>
          <w:tcPr>
            <w:tcW w:w="9634" w:type="dxa"/>
            <w:gridSpan w:val="2"/>
            <w:shd w:val="clear" w:color="auto" w:fill="auto"/>
          </w:tcPr>
          <w:p w14:paraId="65A93281" w14:textId="77777777" w:rsidR="009A3E74" w:rsidRPr="009A3E74" w:rsidRDefault="009A3E74" w:rsidP="009A3E74">
            <w:pPr>
              <w:rPr>
                <w:rFonts w:ascii="Calibri" w:hAnsi="Calibri" w:cs="Calibri"/>
                <w:sz w:val="22"/>
                <w:lang w:val="en-GB" w:eastAsia="en-IE"/>
              </w:rPr>
            </w:pPr>
            <w:r w:rsidRPr="009A3E74">
              <w:rPr>
                <w:rFonts w:ascii="Calibri" w:hAnsi="Calibri" w:cs="Calibri"/>
                <w:sz w:val="22"/>
                <w:lang w:eastAsia="en-IE"/>
              </w:rPr>
              <w:t xml:space="preserve">The Successful Tenderers shall maintain a </w:t>
            </w:r>
            <w:r w:rsidRPr="009A3E74">
              <w:rPr>
                <w:rFonts w:ascii="Calibri" w:hAnsi="Calibri" w:cs="Calibri"/>
                <w:sz w:val="22"/>
                <w:lang w:val="en-GB" w:eastAsia="en-IE"/>
              </w:rPr>
              <w:t xml:space="preserve">disaster recovery and business continuity (DRBC) plan at no additional cost to the Contracting Authority or Framework Clients, </w:t>
            </w:r>
            <w:r w:rsidRPr="009A3E74">
              <w:rPr>
                <w:rFonts w:ascii="Calibri" w:hAnsi="Calibri" w:cs="Calibri"/>
                <w:sz w:val="22"/>
                <w:lang w:eastAsia="en-IE"/>
              </w:rPr>
              <w:t>ensuring uninterrupted delivery of Services and mitigating any unplanned downtime of the Online Booking System and/or Offline Service. Tenderers must demonstrate that the proposed DRBC Plan is robust, scalable, and tailored to the nature of the Services required under this Framework. The plan must take account of the following at a minimum:</w:t>
            </w:r>
          </w:p>
          <w:p w14:paraId="27037806" w14:textId="77777777" w:rsidR="009A3E74" w:rsidRPr="009A3E74" w:rsidRDefault="009A3E74" w:rsidP="009A3E74">
            <w:pPr>
              <w:rPr>
                <w:rFonts w:ascii="Calibri" w:hAnsi="Calibri" w:cs="Calibri"/>
                <w:sz w:val="22"/>
                <w:lang w:eastAsia="en-IE"/>
              </w:rPr>
            </w:pPr>
          </w:p>
          <w:p w14:paraId="4B204D01" w14:textId="77777777" w:rsidR="009A3E74" w:rsidRPr="009A3E74" w:rsidRDefault="009A3E74" w:rsidP="009A3E74">
            <w:pPr>
              <w:numPr>
                <w:ilvl w:val="0"/>
                <w:numId w:val="29"/>
              </w:numPr>
              <w:spacing w:after="120" w:line="276" w:lineRule="auto"/>
              <w:contextualSpacing/>
              <w:rPr>
                <w:rFonts w:ascii="Calibri" w:hAnsi="Calibri" w:cs="Calibri"/>
                <w:sz w:val="22"/>
                <w:lang w:val="en-GB" w:eastAsia="en-IE"/>
              </w:rPr>
            </w:pPr>
            <w:r w:rsidRPr="009A3E74">
              <w:rPr>
                <w:rFonts w:ascii="Calibri" w:hAnsi="Calibri" w:cs="Calibri"/>
                <w:b/>
                <w:bCs/>
                <w:sz w:val="22"/>
                <w:lang w:val="en-GB" w:eastAsia="en-IE"/>
              </w:rPr>
              <w:t>Back-up Personnel:</w:t>
            </w:r>
            <w:r w:rsidRPr="009A3E74">
              <w:rPr>
                <w:rFonts w:ascii="Calibri" w:hAnsi="Calibri" w:cs="Calibri"/>
                <w:sz w:val="22"/>
                <w:lang w:val="en-GB" w:eastAsia="en-IE"/>
              </w:rPr>
              <w:t xml:space="preserve"> Provision and Identification of Back-Up Personnel - Sufficient and suitably qualified personnel must be available to maintain the Services, particularly in times of increased demand.</w:t>
            </w:r>
          </w:p>
          <w:p w14:paraId="3136FC80" w14:textId="77777777" w:rsidR="009A3E74" w:rsidRPr="009A3E74" w:rsidRDefault="009A3E74" w:rsidP="009A3E74">
            <w:pPr>
              <w:numPr>
                <w:ilvl w:val="0"/>
                <w:numId w:val="29"/>
              </w:numPr>
              <w:spacing w:after="120" w:line="276" w:lineRule="auto"/>
              <w:contextualSpacing/>
              <w:rPr>
                <w:rFonts w:ascii="Calibri" w:hAnsi="Calibri" w:cs="Calibri"/>
                <w:sz w:val="22"/>
                <w:lang w:eastAsia="en-IE"/>
              </w:rPr>
            </w:pPr>
            <w:r w:rsidRPr="009A3E74">
              <w:rPr>
                <w:rFonts w:ascii="Calibri" w:hAnsi="Calibri" w:cs="Calibri"/>
                <w:b/>
                <w:bCs/>
                <w:sz w:val="22"/>
                <w:lang w:val="en-GB" w:eastAsia="en-IE"/>
              </w:rPr>
              <w:t xml:space="preserve">Roles/Responsibilities &amp; Communication: </w:t>
            </w:r>
            <w:r w:rsidRPr="009A3E74">
              <w:rPr>
                <w:rFonts w:ascii="Calibri" w:hAnsi="Calibri" w:cs="Calibri"/>
                <w:sz w:val="22"/>
                <w:lang w:eastAsia="en-IE"/>
              </w:rPr>
              <w:t>Clear assignment of responsibilities for disaster recovery and continuity actions. Ensure Internal and external communication strategies during a disruption, including client notification procedure.</w:t>
            </w:r>
          </w:p>
          <w:p w14:paraId="25818BE0" w14:textId="77777777" w:rsidR="009A3E74" w:rsidRPr="009A3E74" w:rsidRDefault="009A3E74" w:rsidP="009A3E74">
            <w:pPr>
              <w:numPr>
                <w:ilvl w:val="0"/>
                <w:numId w:val="29"/>
              </w:numPr>
              <w:spacing w:after="120" w:line="276" w:lineRule="auto"/>
              <w:contextualSpacing/>
              <w:rPr>
                <w:rFonts w:ascii="Calibri" w:hAnsi="Calibri" w:cs="Calibri"/>
                <w:sz w:val="22"/>
                <w:lang w:val="en-GB" w:eastAsia="en-IE"/>
              </w:rPr>
            </w:pPr>
            <w:r w:rsidRPr="009A3E74">
              <w:rPr>
                <w:rFonts w:ascii="Calibri" w:hAnsi="Calibri" w:cs="Calibri"/>
                <w:b/>
                <w:bCs/>
                <w:sz w:val="22"/>
                <w:lang w:val="en-GB" w:eastAsia="en-IE"/>
              </w:rPr>
              <w:t>Risk Management:</w:t>
            </w:r>
            <w:r w:rsidRPr="009A3E74">
              <w:rPr>
                <w:rFonts w:ascii="Calibri" w:hAnsi="Calibri" w:cs="Calibri"/>
                <w:sz w:val="22"/>
                <w:lang w:val="en-GB" w:eastAsia="en-IE"/>
              </w:rPr>
              <w:t xml:space="preserve"> The identification, analysis and mitigation of potential risks/disruptions to Services in terms of the level of probability of occurrence and the level of potential impact to business operations and ultimately to Framework Clients.</w:t>
            </w:r>
          </w:p>
          <w:p w14:paraId="75DFCDE3" w14:textId="77777777" w:rsidR="009A3E74" w:rsidRPr="009A3E74" w:rsidRDefault="009A3E74" w:rsidP="009A3E74">
            <w:pPr>
              <w:numPr>
                <w:ilvl w:val="0"/>
                <w:numId w:val="29"/>
              </w:numPr>
              <w:spacing w:after="120" w:line="276" w:lineRule="auto"/>
              <w:contextualSpacing/>
              <w:rPr>
                <w:rFonts w:ascii="Calibri" w:hAnsi="Calibri" w:cs="Calibri"/>
                <w:sz w:val="22"/>
                <w:lang w:val="en-GB" w:eastAsia="en-IE"/>
              </w:rPr>
            </w:pPr>
            <w:r w:rsidRPr="009A3E74">
              <w:rPr>
                <w:rFonts w:ascii="Calibri" w:hAnsi="Calibri" w:cs="Calibri"/>
                <w:b/>
                <w:bCs/>
                <w:sz w:val="22"/>
                <w:lang w:val="en-GB" w:eastAsia="en-IE"/>
              </w:rPr>
              <w:t>IT Back-up Systems:</w:t>
            </w:r>
            <w:r w:rsidRPr="009A3E74">
              <w:rPr>
                <w:rFonts w:ascii="Calibri" w:hAnsi="Calibri" w:cs="Calibri"/>
                <w:sz w:val="22"/>
                <w:lang w:val="en-GB" w:eastAsia="en-IE"/>
              </w:rPr>
              <w:t xml:space="preserve"> Provision and identification of an IT Back-Up system which will be available to maintain service continuity in the event of a primary system failure. Provide </w:t>
            </w:r>
            <w:r w:rsidRPr="009A3E74">
              <w:rPr>
                <w:rFonts w:ascii="Calibri" w:hAnsi="Calibri" w:cs="Calibri"/>
                <w:sz w:val="22"/>
                <w:lang w:eastAsia="en-IE"/>
              </w:rPr>
              <w:t>Details of data backup frequency, storage locations, and system redundancies.</w:t>
            </w:r>
          </w:p>
          <w:p w14:paraId="25EA828A" w14:textId="77777777" w:rsidR="009A3E74" w:rsidRPr="009A3E74" w:rsidRDefault="009A3E74" w:rsidP="009A3E74">
            <w:pPr>
              <w:numPr>
                <w:ilvl w:val="0"/>
                <w:numId w:val="29"/>
              </w:numPr>
              <w:spacing w:after="120" w:line="276" w:lineRule="auto"/>
              <w:contextualSpacing/>
              <w:rPr>
                <w:rFonts w:ascii="Calibri" w:hAnsi="Calibri" w:cs="Calibri"/>
                <w:sz w:val="22"/>
                <w:lang w:val="en-GB" w:eastAsia="en-IE"/>
              </w:rPr>
            </w:pPr>
            <w:r w:rsidRPr="009A3E74">
              <w:rPr>
                <w:rFonts w:ascii="Calibri" w:hAnsi="Calibri" w:cs="Calibri"/>
                <w:b/>
                <w:bCs/>
                <w:sz w:val="22"/>
                <w:lang w:val="en-GB" w:eastAsia="en-IE"/>
              </w:rPr>
              <w:t>Scheduled IT Maintenance:</w:t>
            </w:r>
            <w:r w:rsidRPr="009A3E74">
              <w:rPr>
                <w:rFonts w:ascii="Calibri" w:hAnsi="Calibri" w:cs="Calibri"/>
                <w:sz w:val="22"/>
                <w:lang w:val="en-GB" w:eastAsia="en-IE"/>
              </w:rPr>
              <w:t xml:space="preserve"> All essential scheduled system maintenance and/or system upgrades must occur outside of core hours (9am – 5.30pm GMT). The DRBC plan must incorporate details of when essential IT systems maintenance/upgrades will take place.  Notification of scheduled maintenance and/or system upgrades must be provided to all registered users of the system at least 48 hours in advance via their registered email address. </w:t>
            </w:r>
          </w:p>
          <w:p w14:paraId="309EB263" w14:textId="77777777" w:rsidR="009A3E74" w:rsidRPr="009A3E74" w:rsidRDefault="009A3E74" w:rsidP="009A3E74">
            <w:pPr>
              <w:numPr>
                <w:ilvl w:val="0"/>
                <w:numId w:val="29"/>
              </w:numPr>
              <w:spacing w:after="120" w:line="276" w:lineRule="auto"/>
              <w:contextualSpacing/>
              <w:rPr>
                <w:rFonts w:ascii="Calibri" w:hAnsi="Calibri" w:cs="Calibri"/>
                <w:sz w:val="22"/>
                <w:lang w:val="en-GB" w:eastAsia="en-IE"/>
              </w:rPr>
            </w:pPr>
            <w:r w:rsidRPr="009A3E74">
              <w:rPr>
                <w:rFonts w:ascii="Calibri" w:hAnsi="Calibri" w:cs="Calibri"/>
                <w:b/>
                <w:bCs/>
                <w:sz w:val="22"/>
                <w:lang w:val="en-GB" w:eastAsia="en-IE"/>
              </w:rPr>
              <w:t>Service visibility:</w:t>
            </w:r>
            <w:r w:rsidRPr="009A3E74">
              <w:rPr>
                <w:rFonts w:ascii="Calibri" w:hAnsi="Calibri" w:cs="Calibri"/>
                <w:sz w:val="22"/>
                <w:lang w:val="en-GB" w:eastAsia="en-IE"/>
              </w:rPr>
              <w:t xml:space="preserve"> The DRBC plan must ensure visibility of issues affecting the Services on a daily and ongoing basis including, but not limited to, service disruptions and incidents relevant to the traveller’s profile.</w:t>
            </w:r>
          </w:p>
          <w:p w14:paraId="532E5A07" w14:textId="77777777" w:rsidR="009A3E74" w:rsidRPr="009A3E74" w:rsidRDefault="009A3E74" w:rsidP="009A3E74">
            <w:pPr>
              <w:numPr>
                <w:ilvl w:val="0"/>
                <w:numId w:val="29"/>
              </w:numPr>
              <w:spacing w:after="120" w:line="276" w:lineRule="auto"/>
              <w:contextualSpacing/>
              <w:rPr>
                <w:rFonts w:ascii="Calibri" w:hAnsi="Calibri" w:cs="Calibri"/>
                <w:sz w:val="22"/>
                <w:lang w:val="en-GB" w:eastAsia="en-IE"/>
              </w:rPr>
            </w:pPr>
            <w:r w:rsidRPr="009A3E74">
              <w:rPr>
                <w:rFonts w:ascii="Calibri" w:hAnsi="Calibri" w:cs="Calibri"/>
                <w:b/>
                <w:bCs/>
                <w:sz w:val="22"/>
                <w:lang w:val="en-GB" w:eastAsia="en-IE"/>
              </w:rPr>
              <w:t>Contingency planning:</w:t>
            </w:r>
            <w:r w:rsidRPr="009A3E74">
              <w:rPr>
                <w:rFonts w:ascii="Calibri" w:hAnsi="Calibri" w:cs="Calibri"/>
                <w:sz w:val="22"/>
                <w:lang w:val="en-GB" w:eastAsia="en-IE"/>
              </w:rPr>
              <w:t xml:space="preserve"> The DRBC plan must employ contingency measures to ensure normal service delivery during surges in booking activity or in the event of disasters affecting, including but not limited to, Premises, Systems and Staff.</w:t>
            </w:r>
          </w:p>
          <w:p w14:paraId="3440A51F" w14:textId="77777777" w:rsidR="009A3E74" w:rsidRPr="009A3E74" w:rsidRDefault="009A3E74" w:rsidP="009A3E74">
            <w:pPr>
              <w:numPr>
                <w:ilvl w:val="0"/>
                <w:numId w:val="29"/>
              </w:numPr>
              <w:spacing w:before="100" w:beforeAutospacing="1" w:after="100" w:afterAutospacing="1" w:line="276" w:lineRule="auto"/>
              <w:rPr>
                <w:rFonts w:ascii="Calibri" w:hAnsi="Calibri" w:cs="Calibri"/>
                <w:color w:val="424242"/>
                <w:sz w:val="22"/>
                <w:lang w:eastAsia="en-IE"/>
              </w:rPr>
            </w:pPr>
            <w:r w:rsidRPr="009A3E74">
              <w:rPr>
                <w:rFonts w:ascii="Calibri" w:hAnsi="Calibri" w:cs="Calibri"/>
                <w:b/>
                <w:bCs/>
                <w:color w:val="424242"/>
                <w:sz w:val="22"/>
                <w:lang w:eastAsia="en-IE"/>
              </w:rPr>
              <w:t>Compliance and Reporting</w:t>
            </w:r>
            <w:r w:rsidRPr="009A3E74">
              <w:rPr>
                <w:rFonts w:ascii="Calibri" w:hAnsi="Calibri" w:cs="Calibri"/>
                <w:color w:val="424242"/>
                <w:sz w:val="22"/>
                <w:lang w:eastAsia="en-IE"/>
              </w:rPr>
              <w:t> – Confirm adherence to relevant legal, regulatory, and contractual obligations</w:t>
            </w:r>
            <w:r w:rsidRPr="009A3E74">
              <w:rPr>
                <w:rFonts w:ascii="Calibri" w:hAnsi="Calibri" w:cs="Calibri"/>
                <w:sz w:val="22"/>
                <w:lang w:val="en-GB" w:eastAsia="en-IE"/>
              </w:rPr>
              <w:t xml:space="preserve"> and data protection laws.</w:t>
            </w:r>
            <w:r w:rsidRPr="009A3E74">
              <w:rPr>
                <w:rFonts w:ascii="Calibri" w:hAnsi="Calibri" w:cs="Calibri"/>
                <w:color w:val="424242"/>
                <w:sz w:val="22"/>
                <w:lang w:eastAsia="en-IE"/>
              </w:rPr>
              <w:t xml:space="preserve"> The Successful Tenderers must outline post-incident reporting mechanisms.</w:t>
            </w:r>
          </w:p>
          <w:p w14:paraId="2F0B634A" w14:textId="77777777" w:rsidR="009A3E74" w:rsidRPr="009A3E74" w:rsidRDefault="009A3E74" w:rsidP="009A3E74">
            <w:pPr>
              <w:spacing w:after="120"/>
              <w:contextualSpacing/>
              <w:rPr>
                <w:rFonts w:ascii="Calibri" w:hAnsi="Calibri" w:cs="Calibri"/>
                <w:b/>
                <w:bCs/>
                <w:sz w:val="22"/>
                <w:lang w:val="en-GB" w:eastAsia="en-IE"/>
              </w:rPr>
            </w:pPr>
            <w:r w:rsidRPr="009A3E74">
              <w:rPr>
                <w:rFonts w:ascii="Calibri" w:hAnsi="Calibri" w:cs="Calibri"/>
                <w:color w:val="424242"/>
                <w:sz w:val="22"/>
                <w:shd w:val="clear" w:color="auto" w:fill="FFFFFF"/>
                <w:lang w:eastAsia="en-IE"/>
              </w:rPr>
              <w:t xml:space="preserve">Tenderers are required to submit, as part of their Tender response, a comprehensive Disaster Recovery and Business Continuity (DRBC) Plan. This DRBC plan should outline the procedures and measures the </w:t>
            </w:r>
            <w:r w:rsidRPr="009A3E74">
              <w:rPr>
                <w:rFonts w:ascii="Calibri" w:hAnsi="Calibri" w:cs="Calibri"/>
                <w:color w:val="424242"/>
                <w:sz w:val="22"/>
                <w:shd w:val="clear" w:color="auto" w:fill="FFFFFF"/>
                <w:lang w:eastAsia="en-IE"/>
              </w:rPr>
              <w:lastRenderedPageBreak/>
              <w:t>Successful Tenderers will implement to ensure the continuity of business operations and service delivery in the event of any disruption or failure affecting the performance of the Services Contract(s), taking account of the above elements.</w:t>
            </w:r>
          </w:p>
          <w:p w14:paraId="62ECDD3B" w14:textId="77777777" w:rsidR="009A3E74" w:rsidRPr="009A3E74" w:rsidRDefault="009A3E74" w:rsidP="009A3E74">
            <w:pPr>
              <w:spacing w:after="120"/>
              <w:contextualSpacing/>
              <w:rPr>
                <w:rFonts w:ascii="Calibri" w:hAnsi="Calibri" w:cs="Calibri"/>
                <w:sz w:val="22"/>
                <w:lang w:val="en-GB" w:eastAsia="en-IE"/>
              </w:rPr>
            </w:pPr>
          </w:p>
          <w:p w14:paraId="33F007FC" w14:textId="77777777" w:rsidR="009A3E74" w:rsidRPr="009A3E74" w:rsidRDefault="009A3E74" w:rsidP="009A3E74">
            <w:pPr>
              <w:tabs>
                <w:tab w:val="left" w:pos="454"/>
                <w:tab w:val="left" w:pos="907"/>
                <w:tab w:val="left" w:pos="1361"/>
                <w:tab w:val="left" w:pos="1814"/>
                <w:tab w:val="left" w:pos="2268"/>
              </w:tabs>
              <w:spacing w:after="270"/>
              <w:ind w:right="169"/>
              <w:contextualSpacing/>
              <w:rPr>
                <w:rFonts w:ascii="Calibri" w:hAnsi="Calibri" w:cs="Calibri"/>
                <w:b/>
                <w:bCs/>
                <w:sz w:val="22"/>
                <w:lang w:val="en-GB" w:eastAsia="en-IE"/>
              </w:rPr>
            </w:pPr>
            <w:r w:rsidRPr="009A3E74">
              <w:rPr>
                <w:rFonts w:ascii="Calibri" w:hAnsi="Calibri" w:cs="Calibri"/>
                <w:sz w:val="22"/>
                <w:lang w:val="en-GB" w:eastAsia="en-IE"/>
              </w:rPr>
              <w:t xml:space="preserve">Tenderers must provide a sample exit management plan as a separate appendix to their tender response entitled </w:t>
            </w:r>
            <w:r w:rsidRPr="009A3E74">
              <w:rPr>
                <w:rFonts w:ascii="Calibri" w:hAnsi="Calibri" w:cs="Calibri"/>
                <w:b/>
                <w:bCs/>
                <w:sz w:val="22"/>
                <w:lang w:val="en-GB" w:eastAsia="en-IE"/>
              </w:rPr>
              <w:t>Disaster Recovery and Business Continuity (DRBC) Plan - Tenderer’s Name.</w:t>
            </w:r>
          </w:p>
          <w:p w14:paraId="7F53F8BD" w14:textId="77777777" w:rsidR="00907B4D" w:rsidRPr="00907B4D" w:rsidRDefault="00907B4D" w:rsidP="00907B4D">
            <w:pPr>
              <w:spacing w:after="120"/>
              <w:contextualSpacing/>
              <w:rPr>
                <w:rFonts w:ascii="Calibri" w:hAnsi="Calibri" w:cs="Calibri"/>
                <w:sz w:val="22"/>
                <w:szCs w:val="22"/>
                <w:lang w:val="en-GB"/>
              </w:rPr>
            </w:pPr>
          </w:p>
          <w:p w14:paraId="537A5F06" w14:textId="77777777" w:rsidR="00907B4D" w:rsidRPr="00907B4D" w:rsidRDefault="00907B4D" w:rsidP="00907B4D">
            <w:pPr>
              <w:spacing w:line="276" w:lineRule="auto"/>
              <w:ind w:right="436"/>
              <w:jc w:val="both"/>
              <w:rPr>
                <w:rFonts w:ascii="Calibri" w:hAnsi="Calibri"/>
                <w:sz w:val="22"/>
                <w:szCs w:val="22"/>
              </w:rPr>
            </w:pPr>
            <w:r w:rsidRPr="00907B4D">
              <w:rPr>
                <w:rFonts w:ascii="Calibri" w:hAnsi="Calibri"/>
                <w:sz w:val="22"/>
                <w:szCs w:val="22"/>
              </w:rPr>
              <w:t xml:space="preserve">The submission for this Award Criterion must be contained within the </w:t>
            </w:r>
            <w:r w:rsidRPr="00907B4D">
              <w:rPr>
                <w:rFonts w:ascii="Calibri" w:hAnsi="Calibri"/>
                <w:b/>
                <w:sz w:val="22"/>
                <w:szCs w:val="22"/>
                <w:u w:val="single"/>
              </w:rPr>
              <w:t xml:space="preserve">maximum of three [3] A4 pages with single space </w:t>
            </w:r>
            <w:r w:rsidRPr="00907B4D">
              <w:rPr>
                <w:rFonts w:asciiTheme="minorHAnsi" w:eastAsiaTheme="minorHAnsi" w:hAnsiTheme="minorHAnsi" w:cstheme="minorBidi"/>
                <w:b/>
                <w:sz w:val="22"/>
                <w:szCs w:val="22"/>
                <w:u w:val="single"/>
              </w:rPr>
              <w:t>Calibri</w:t>
            </w:r>
            <w:r w:rsidRPr="00907B4D">
              <w:rPr>
                <w:rFonts w:ascii="Calibri" w:hAnsi="Calibri"/>
                <w:b/>
                <w:sz w:val="22"/>
                <w:szCs w:val="22"/>
                <w:u w:val="single"/>
              </w:rPr>
              <w:t xml:space="preserve"> font with a font size no smaller than 11</w:t>
            </w:r>
            <w:r w:rsidRPr="00907B4D">
              <w:rPr>
                <w:rFonts w:ascii="Calibri" w:hAnsi="Calibri"/>
                <w:sz w:val="22"/>
                <w:szCs w:val="22"/>
              </w:rPr>
              <w:t xml:space="preserve">. Tenderers are advised that any part of their Tender beyond the page count where specified, </w:t>
            </w:r>
            <w:r w:rsidRPr="00907B4D">
              <w:rPr>
                <w:rFonts w:ascii="Calibri" w:hAnsi="Calibri"/>
                <w:b/>
                <w:sz w:val="22"/>
                <w:szCs w:val="22"/>
              </w:rPr>
              <w:t>WILL NOT</w:t>
            </w:r>
            <w:r w:rsidRPr="00907B4D">
              <w:rPr>
                <w:rFonts w:ascii="Calibri" w:hAnsi="Calibri"/>
                <w:sz w:val="22"/>
                <w:szCs w:val="22"/>
              </w:rPr>
              <w:t xml:space="preserve"> be considered for evaluation.</w:t>
            </w:r>
          </w:p>
          <w:p w14:paraId="189C4678" w14:textId="77777777" w:rsidR="00907B4D" w:rsidRPr="00907B4D" w:rsidRDefault="00907B4D" w:rsidP="00907B4D">
            <w:pPr>
              <w:spacing w:line="276" w:lineRule="auto"/>
              <w:ind w:left="360" w:right="436"/>
              <w:jc w:val="both"/>
              <w:rPr>
                <w:rFonts w:ascii="Calibri" w:hAnsi="Calibri"/>
                <w:sz w:val="22"/>
                <w:szCs w:val="22"/>
              </w:rPr>
            </w:pPr>
          </w:p>
          <w:p w14:paraId="3E48228A" w14:textId="77777777" w:rsidR="00907B4D" w:rsidRPr="00907B4D" w:rsidRDefault="00907B4D" w:rsidP="00907B4D">
            <w:pPr>
              <w:spacing w:line="276" w:lineRule="auto"/>
              <w:ind w:right="436"/>
              <w:jc w:val="both"/>
              <w:rPr>
                <w:rFonts w:ascii="Calibri" w:hAnsi="Calibri"/>
                <w:sz w:val="22"/>
                <w:szCs w:val="22"/>
              </w:rPr>
            </w:pPr>
            <w:r w:rsidRPr="00907B4D">
              <w:rPr>
                <w:rFonts w:ascii="Calibri" w:hAnsi="Calibri"/>
                <w:sz w:val="22"/>
                <w:szCs w:val="22"/>
              </w:rPr>
              <w:t>Information in the form of tables and/or graphs is permitted and can be included in the response page count for this criterion.</w:t>
            </w:r>
          </w:p>
          <w:p w14:paraId="7061E3C4" w14:textId="77777777" w:rsidR="00907B4D" w:rsidRPr="00907B4D" w:rsidRDefault="00907B4D" w:rsidP="00907B4D">
            <w:pPr>
              <w:spacing w:line="276" w:lineRule="auto"/>
              <w:ind w:left="360" w:right="436"/>
              <w:jc w:val="both"/>
              <w:rPr>
                <w:rFonts w:ascii="Calibri" w:hAnsi="Calibri"/>
                <w:sz w:val="22"/>
                <w:szCs w:val="22"/>
              </w:rPr>
            </w:pPr>
          </w:p>
          <w:p w14:paraId="3A0EA976" w14:textId="3640F282" w:rsidR="00F10F86" w:rsidRPr="00907B4D" w:rsidRDefault="00907B4D" w:rsidP="00907B4D">
            <w:pPr>
              <w:tabs>
                <w:tab w:val="left" w:pos="454"/>
                <w:tab w:val="left" w:pos="907"/>
                <w:tab w:val="left" w:pos="1361"/>
                <w:tab w:val="left" w:pos="1814"/>
                <w:tab w:val="left" w:pos="2268"/>
              </w:tabs>
              <w:spacing w:after="270"/>
              <w:contextualSpacing/>
              <w:rPr>
                <w:rFonts w:ascii="Calibri" w:hAnsi="Calibri"/>
                <w:sz w:val="22"/>
                <w:lang w:val="en-GB"/>
              </w:rPr>
            </w:pPr>
            <w:r w:rsidRPr="00907B4D">
              <w:rPr>
                <w:rFonts w:ascii="Calibri" w:hAnsi="Calibri"/>
                <w:sz w:val="22"/>
                <w:szCs w:val="22"/>
              </w:rPr>
              <w:t>Tenderers should not embed documents in the TRD.</w:t>
            </w:r>
          </w:p>
          <w:p w14:paraId="5F87D940" w14:textId="77777777" w:rsidR="00F10F86" w:rsidRDefault="00F10F86" w:rsidP="00F67C36">
            <w:pPr>
              <w:spacing w:after="120"/>
              <w:contextualSpacing/>
              <w:rPr>
                <w:rFonts w:asciiTheme="minorHAnsi" w:hAnsiTheme="minorHAnsi" w:cstheme="minorHAnsi"/>
                <w:sz w:val="22"/>
                <w:szCs w:val="22"/>
              </w:rPr>
            </w:pPr>
          </w:p>
          <w:p w14:paraId="79A64DBA" w14:textId="77777777" w:rsidR="00F10F86" w:rsidRDefault="00F10F86" w:rsidP="00F67C36">
            <w:pPr>
              <w:spacing w:after="120"/>
              <w:contextualSpacing/>
              <w:rPr>
                <w:rFonts w:asciiTheme="minorHAnsi" w:hAnsiTheme="minorHAnsi" w:cstheme="minorHAnsi"/>
                <w:sz w:val="22"/>
                <w:szCs w:val="22"/>
              </w:rPr>
            </w:pPr>
          </w:p>
          <w:p w14:paraId="7C00E4D5" w14:textId="77777777" w:rsidR="00F10F86" w:rsidRPr="00AD7D16" w:rsidRDefault="00F10F86" w:rsidP="00F67C36">
            <w:pPr>
              <w:spacing w:after="120"/>
              <w:contextualSpacing/>
              <w:rPr>
                <w:rFonts w:asciiTheme="minorHAnsi" w:hAnsiTheme="minorHAnsi" w:cstheme="minorHAnsi"/>
                <w:sz w:val="22"/>
                <w:szCs w:val="22"/>
              </w:rPr>
            </w:pPr>
          </w:p>
        </w:tc>
      </w:tr>
      <w:tr w:rsidR="00F10F86" w:rsidRPr="00F7532B" w14:paraId="71867085" w14:textId="77777777" w:rsidTr="00907B4D">
        <w:tc>
          <w:tcPr>
            <w:tcW w:w="9634" w:type="dxa"/>
            <w:gridSpan w:val="2"/>
            <w:shd w:val="clear" w:color="auto" w:fill="DDEEEC"/>
          </w:tcPr>
          <w:p w14:paraId="7DAA1BEF" w14:textId="77777777" w:rsidR="004D4EA3" w:rsidRPr="000A7CD6" w:rsidRDefault="004D4EA3" w:rsidP="004D4EA3">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lastRenderedPageBreak/>
              <w:t>Please enter your response here</w:t>
            </w:r>
          </w:p>
          <w:p w14:paraId="71BF77FB" w14:textId="77777777" w:rsidR="00F10F86" w:rsidRDefault="00F10F86" w:rsidP="00F67C36">
            <w:pPr>
              <w:rPr>
                <w:rFonts w:asciiTheme="minorHAnsi" w:hAnsiTheme="minorHAnsi" w:cstheme="minorHAnsi"/>
                <w:sz w:val="23"/>
                <w:szCs w:val="23"/>
              </w:rPr>
            </w:pPr>
          </w:p>
          <w:p w14:paraId="1FEC42B0" w14:textId="77777777" w:rsidR="004D4EA3" w:rsidRPr="00F7532B" w:rsidRDefault="004D4EA3" w:rsidP="00F67C36">
            <w:pPr>
              <w:rPr>
                <w:rFonts w:asciiTheme="minorHAnsi" w:hAnsiTheme="minorHAnsi" w:cstheme="minorHAnsi"/>
                <w:sz w:val="23"/>
                <w:szCs w:val="23"/>
              </w:rPr>
            </w:pPr>
          </w:p>
          <w:p w14:paraId="596ACEA5" w14:textId="77777777" w:rsidR="00F10F86" w:rsidRPr="00F7532B" w:rsidRDefault="00F10F86" w:rsidP="00F67C36">
            <w:pPr>
              <w:rPr>
                <w:rFonts w:asciiTheme="minorHAnsi" w:hAnsiTheme="minorHAnsi" w:cstheme="minorHAnsi"/>
                <w:sz w:val="23"/>
                <w:szCs w:val="23"/>
              </w:rPr>
            </w:pPr>
          </w:p>
        </w:tc>
      </w:tr>
    </w:tbl>
    <w:p w14:paraId="0D17B5BC" w14:textId="77777777" w:rsidR="00F10F86" w:rsidRDefault="00F10F86" w:rsidP="00CE5366">
      <w:pPr>
        <w:tabs>
          <w:tab w:val="left" w:pos="6179"/>
        </w:tabs>
      </w:pPr>
    </w:p>
    <w:p w14:paraId="741E5DE3" w14:textId="77777777" w:rsidR="00F10F86" w:rsidRDefault="00F10F86" w:rsidP="00CE5366">
      <w:pPr>
        <w:tabs>
          <w:tab w:val="left" w:pos="6179"/>
        </w:tabs>
      </w:pPr>
    </w:p>
    <w:p w14:paraId="4DB573F8" w14:textId="77777777" w:rsidR="00921B2D" w:rsidRDefault="00921B2D" w:rsidP="00CE5366">
      <w:pPr>
        <w:tabs>
          <w:tab w:val="left" w:pos="6179"/>
        </w:tabs>
      </w:pPr>
    </w:p>
    <w:p w14:paraId="2D155C8D" w14:textId="77777777" w:rsidR="00921B2D" w:rsidRDefault="00921B2D" w:rsidP="00CE5366">
      <w:pPr>
        <w:tabs>
          <w:tab w:val="left" w:pos="6179"/>
        </w:tabs>
      </w:pPr>
    </w:p>
    <w:p w14:paraId="502CA48E" w14:textId="77777777" w:rsidR="00921B2D" w:rsidRDefault="00921B2D" w:rsidP="00CE5366">
      <w:pPr>
        <w:tabs>
          <w:tab w:val="left" w:pos="6179"/>
        </w:tabs>
      </w:pPr>
    </w:p>
    <w:p w14:paraId="49DABBAB" w14:textId="77777777" w:rsidR="00921B2D" w:rsidRDefault="00921B2D" w:rsidP="00CE5366">
      <w:pPr>
        <w:tabs>
          <w:tab w:val="left" w:pos="6179"/>
        </w:tabs>
      </w:pPr>
    </w:p>
    <w:p w14:paraId="2C82F051" w14:textId="77777777" w:rsidR="00921B2D" w:rsidRDefault="00921B2D" w:rsidP="00CE5366">
      <w:pPr>
        <w:tabs>
          <w:tab w:val="left" w:pos="6179"/>
        </w:tabs>
      </w:pPr>
    </w:p>
    <w:p w14:paraId="5347C2F3" w14:textId="77777777" w:rsidR="00921B2D" w:rsidRDefault="00921B2D" w:rsidP="00CE5366">
      <w:pPr>
        <w:tabs>
          <w:tab w:val="left" w:pos="6179"/>
        </w:tabs>
      </w:pPr>
    </w:p>
    <w:p w14:paraId="66D15FE1" w14:textId="77777777" w:rsidR="00921B2D" w:rsidRDefault="00921B2D" w:rsidP="00CE5366">
      <w:pPr>
        <w:tabs>
          <w:tab w:val="left" w:pos="6179"/>
        </w:tabs>
      </w:pPr>
    </w:p>
    <w:p w14:paraId="1741EA98" w14:textId="77777777" w:rsidR="00921B2D" w:rsidRDefault="00921B2D" w:rsidP="00CE5366">
      <w:pPr>
        <w:tabs>
          <w:tab w:val="left" w:pos="6179"/>
        </w:tabs>
      </w:pPr>
    </w:p>
    <w:p w14:paraId="3DB229F3" w14:textId="77777777" w:rsidR="00921B2D" w:rsidRDefault="00921B2D" w:rsidP="00CE5366">
      <w:pPr>
        <w:tabs>
          <w:tab w:val="left" w:pos="6179"/>
        </w:tabs>
      </w:pPr>
    </w:p>
    <w:p w14:paraId="5A4AABAF" w14:textId="77777777" w:rsidR="00921B2D" w:rsidRDefault="00921B2D" w:rsidP="00CE5366">
      <w:pPr>
        <w:tabs>
          <w:tab w:val="left" w:pos="6179"/>
        </w:tabs>
      </w:pPr>
    </w:p>
    <w:p w14:paraId="6110C662" w14:textId="77777777" w:rsidR="00921B2D" w:rsidRDefault="00921B2D" w:rsidP="00CE5366">
      <w:pPr>
        <w:tabs>
          <w:tab w:val="left" w:pos="6179"/>
        </w:tabs>
      </w:pPr>
    </w:p>
    <w:p w14:paraId="5E1B6CB8" w14:textId="77777777" w:rsidR="00921B2D" w:rsidRDefault="00921B2D" w:rsidP="00CE5366">
      <w:pPr>
        <w:tabs>
          <w:tab w:val="left" w:pos="6179"/>
        </w:tabs>
      </w:pPr>
    </w:p>
    <w:p w14:paraId="322A3054" w14:textId="77777777" w:rsidR="00921B2D" w:rsidRDefault="00921B2D" w:rsidP="00CE5366">
      <w:pPr>
        <w:tabs>
          <w:tab w:val="left" w:pos="6179"/>
        </w:tabs>
      </w:pPr>
    </w:p>
    <w:p w14:paraId="1270D5C5" w14:textId="77777777" w:rsidR="00921B2D" w:rsidRDefault="00921B2D" w:rsidP="00CE5366">
      <w:pPr>
        <w:tabs>
          <w:tab w:val="left" w:pos="6179"/>
        </w:tabs>
      </w:pPr>
    </w:p>
    <w:p w14:paraId="6FD333C1" w14:textId="77777777" w:rsidR="00921B2D" w:rsidRDefault="00921B2D" w:rsidP="00CE5366">
      <w:pPr>
        <w:tabs>
          <w:tab w:val="left" w:pos="6179"/>
        </w:tabs>
      </w:pPr>
    </w:p>
    <w:p w14:paraId="75326612" w14:textId="77777777" w:rsidR="00921B2D" w:rsidRDefault="00921B2D" w:rsidP="00CE5366">
      <w:pPr>
        <w:tabs>
          <w:tab w:val="left" w:pos="6179"/>
        </w:tabs>
      </w:pPr>
    </w:p>
    <w:p w14:paraId="1803AC87" w14:textId="77777777" w:rsidR="00921B2D" w:rsidRDefault="00921B2D" w:rsidP="00CE5366">
      <w:pPr>
        <w:tabs>
          <w:tab w:val="left" w:pos="6179"/>
        </w:tabs>
      </w:pPr>
    </w:p>
    <w:p w14:paraId="42963075" w14:textId="77777777" w:rsidR="00921B2D" w:rsidRDefault="00921B2D" w:rsidP="00CE5366">
      <w:pPr>
        <w:tabs>
          <w:tab w:val="left" w:pos="6179"/>
        </w:tabs>
      </w:pPr>
    </w:p>
    <w:p w14:paraId="702835DB" w14:textId="77777777" w:rsidR="00921B2D" w:rsidRDefault="00921B2D" w:rsidP="00CE5366">
      <w:pPr>
        <w:tabs>
          <w:tab w:val="left" w:pos="6179"/>
        </w:tabs>
      </w:pPr>
    </w:p>
    <w:p w14:paraId="4D7778FC" w14:textId="77777777" w:rsidR="006506DB" w:rsidRDefault="006506DB" w:rsidP="00CE5366">
      <w:pPr>
        <w:tabs>
          <w:tab w:val="left" w:pos="6179"/>
        </w:tabs>
      </w:pPr>
    </w:p>
    <w:p w14:paraId="1106480D" w14:textId="77777777" w:rsidR="006506DB" w:rsidRDefault="006506DB" w:rsidP="00CE5366">
      <w:pPr>
        <w:tabs>
          <w:tab w:val="left" w:pos="6179"/>
        </w:tabs>
      </w:pPr>
    </w:p>
    <w:p w14:paraId="54AE515F" w14:textId="77777777" w:rsidR="006506DB" w:rsidRDefault="006506DB" w:rsidP="00CE5366">
      <w:pPr>
        <w:tabs>
          <w:tab w:val="left" w:pos="6179"/>
        </w:tabs>
      </w:pPr>
    </w:p>
    <w:p w14:paraId="1883927D" w14:textId="77777777" w:rsidR="006506DB" w:rsidRDefault="006506DB" w:rsidP="00CE5366">
      <w:pPr>
        <w:tabs>
          <w:tab w:val="left" w:pos="6179"/>
        </w:tabs>
      </w:pPr>
    </w:p>
    <w:p w14:paraId="71C5D9F6" w14:textId="77777777" w:rsidR="006506DB" w:rsidRDefault="006506DB" w:rsidP="00CE5366">
      <w:pPr>
        <w:tabs>
          <w:tab w:val="left" w:pos="6179"/>
        </w:tabs>
      </w:pPr>
    </w:p>
    <w:p w14:paraId="2B2DCFBE" w14:textId="77777777" w:rsidR="006506DB" w:rsidRDefault="006506DB" w:rsidP="00CE5366">
      <w:pPr>
        <w:tabs>
          <w:tab w:val="left" w:pos="6179"/>
        </w:tabs>
      </w:pPr>
    </w:p>
    <w:p w14:paraId="423EC274" w14:textId="77777777" w:rsidR="006506DB" w:rsidRDefault="006506DB" w:rsidP="00CE5366">
      <w:pPr>
        <w:tabs>
          <w:tab w:val="left" w:pos="6179"/>
        </w:tabs>
      </w:pPr>
    </w:p>
    <w:p w14:paraId="0E825774" w14:textId="77777777" w:rsidR="00921B2D" w:rsidRDefault="00921B2D" w:rsidP="00CE5366">
      <w:pPr>
        <w:tabs>
          <w:tab w:val="left" w:pos="6179"/>
        </w:tabs>
      </w:pPr>
    </w:p>
    <w:p w14:paraId="46D8C35A" w14:textId="77777777" w:rsidR="00F10F86" w:rsidRDefault="00F10F86" w:rsidP="00CE5366">
      <w:pPr>
        <w:tabs>
          <w:tab w:val="left" w:pos="6179"/>
        </w:tabs>
      </w:pPr>
    </w:p>
    <w:p w14:paraId="2C379C3A" w14:textId="139AD271" w:rsidR="00F10F86" w:rsidRPr="00D90C88" w:rsidRDefault="00F10F86" w:rsidP="00F10F86">
      <w:pPr>
        <w:keepNext/>
        <w:jc w:val="center"/>
        <w:outlineLvl w:val="0"/>
        <w:rPr>
          <w:rFonts w:ascii="Verdana" w:hAnsi="Verdana"/>
          <w:b/>
          <w:bCs/>
          <w:color w:val="FFFFFF" w:themeColor="background1"/>
          <w:u w:val="single"/>
          <w:lang w:val="en-GB"/>
        </w:rPr>
      </w:pPr>
      <w:r w:rsidRPr="00C03D3A">
        <w:rPr>
          <w:rFonts w:ascii="Verdana" w:hAnsi="Verdana"/>
          <w:b/>
          <w:bCs/>
          <w:color w:val="235D64"/>
          <w:sz w:val="28"/>
          <w:szCs w:val="28"/>
          <w:u w:val="single"/>
          <w:lang w:val="en-GB"/>
        </w:rPr>
        <w:t xml:space="preserve">Award Criterion </w:t>
      </w:r>
      <w:r>
        <w:rPr>
          <w:rFonts w:ascii="Verdana" w:hAnsi="Verdana"/>
          <w:b/>
          <w:bCs/>
          <w:color w:val="235D64"/>
          <w:sz w:val="28"/>
          <w:szCs w:val="28"/>
          <w:u w:val="single"/>
          <w:lang w:val="en-GB"/>
        </w:rPr>
        <w:t>7</w:t>
      </w:r>
      <w:r w:rsidRPr="00C03D3A">
        <w:rPr>
          <w:rFonts w:ascii="Verdana" w:hAnsi="Verdana"/>
          <w:b/>
          <w:bCs/>
          <w:color w:val="235D64"/>
          <w:u w:val="single"/>
          <w:lang w:val="en-GB"/>
        </w:rPr>
        <w:t>:</w:t>
      </w:r>
      <w:r w:rsidRPr="00C03D3A">
        <w:rPr>
          <w:rFonts w:ascii="Verdana" w:hAnsi="Verdana"/>
          <w:b/>
          <w:bCs/>
          <w:color w:val="235D64"/>
          <w:sz w:val="28"/>
          <w:szCs w:val="28"/>
          <w:u w:val="single"/>
        </w:rPr>
        <w:t xml:space="preserve"> </w:t>
      </w:r>
      <w:r w:rsidRPr="00F10F86">
        <w:rPr>
          <w:rFonts w:ascii="Verdana" w:hAnsi="Verdana"/>
          <w:b/>
          <w:bCs/>
          <w:color w:val="235D64"/>
          <w:sz w:val="28"/>
          <w:szCs w:val="28"/>
          <w:u w:val="single"/>
        </w:rPr>
        <w:t>Technological Innovation</w:t>
      </w:r>
      <w:r w:rsidR="00921B2D">
        <w:rPr>
          <w:rFonts w:ascii="Verdana" w:hAnsi="Verdana"/>
          <w:b/>
          <w:bCs/>
          <w:color w:val="235D64"/>
          <w:sz w:val="28"/>
          <w:szCs w:val="28"/>
          <w:u w:val="single"/>
        </w:rPr>
        <w:t xml:space="preserve"> &amp; Continuous Improvement</w:t>
      </w:r>
      <w:r w:rsidRPr="00F10F86">
        <w:rPr>
          <w:rFonts w:ascii="Verdana" w:hAnsi="Verdana"/>
          <w:b/>
          <w:bCs/>
          <w:color w:val="235D64"/>
          <w:sz w:val="28"/>
          <w:szCs w:val="28"/>
          <w:u w:val="single"/>
        </w:rPr>
        <w:t xml:space="preserve"> </w:t>
      </w:r>
      <w:r w:rsidRPr="00C03D3A">
        <w:rPr>
          <w:rFonts w:ascii="Verdana" w:hAnsi="Verdana"/>
          <w:b/>
          <w:bCs/>
          <w:color w:val="235D64"/>
          <w:sz w:val="28"/>
          <w:szCs w:val="28"/>
          <w:u w:val="single"/>
        </w:rPr>
        <w:t>(</w:t>
      </w:r>
      <w:r w:rsidR="00907B4D">
        <w:rPr>
          <w:rFonts w:ascii="Verdana" w:hAnsi="Verdana"/>
          <w:b/>
          <w:bCs/>
          <w:color w:val="235D64"/>
          <w:sz w:val="28"/>
          <w:szCs w:val="28"/>
          <w:u w:val="single"/>
        </w:rPr>
        <w:t>2</w:t>
      </w:r>
      <w:r>
        <w:rPr>
          <w:rFonts w:ascii="Verdana" w:hAnsi="Verdana"/>
          <w:b/>
          <w:bCs/>
          <w:color w:val="235D64"/>
          <w:sz w:val="28"/>
          <w:szCs w:val="28"/>
          <w:u w:val="single"/>
        </w:rPr>
        <w:t>0</w:t>
      </w:r>
      <w:r w:rsidRPr="00C03D3A">
        <w:rPr>
          <w:rFonts w:ascii="Verdana" w:hAnsi="Verdana"/>
          <w:b/>
          <w:bCs/>
          <w:color w:val="235D64"/>
          <w:sz w:val="28"/>
          <w:szCs w:val="28"/>
          <w:u w:val="single"/>
        </w:rPr>
        <w:t xml:space="preserve"> Marks)</w:t>
      </w:r>
    </w:p>
    <w:p w14:paraId="6C71205B" w14:textId="77777777" w:rsidR="00F10F86" w:rsidRDefault="00F10F86" w:rsidP="00F10F86">
      <w:pPr>
        <w:tabs>
          <w:tab w:val="left" w:pos="617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2"/>
        <w:gridCol w:w="8252"/>
      </w:tblGrid>
      <w:tr w:rsidR="00F10F86" w:rsidRPr="00F7532B" w14:paraId="02A311BF" w14:textId="77777777" w:rsidTr="00907B4D">
        <w:trPr>
          <w:trHeight w:val="458"/>
        </w:trPr>
        <w:tc>
          <w:tcPr>
            <w:tcW w:w="1382" w:type="dxa"/>
            <w:shd w:val="clear" w:color="auto" w:fill="57AEA5"/>
            <w:vAlign w:val="bottom"/>
          </w:tcPr>
          <w:p w14:paraId="4AF3213E" w14:textId="72393EC3" w:rsidR="00F10F86" w:rsidRPr="00907B4D" w:rsidRDefault="00F10F86" w:rsidP="00F67C36">
            <w:pPr>
              <w:jc w:val="center"/>
              <w:rPr>
                <w:rFonts w:asciiTheme="minorHAnsi" w:hAnsiTheme="minorHAnsi" w:cstheme="minorHAnsi"/>
                <w:b/>
                <w:bCs/>
                <w:color w:val="FFFFFF"/>
                <w:sz w:val="32"/>
                <w:szCs w:val="32"/>
              </w:rPr>
            </w:pPr>
            <w:r w:rsidRPr="00907B4D">
              <w:rPr>
                <w:rFonts w:asciiTheme="minorHAnsi" w:hAnsiTheme="minorHAnsi" w:cstheme="minorHAnsi"/>
                <w:b/>
                <w:bCs/>
                <w:color w:val="FFFFFF"/>
                <w:sz w:val="32"/>
                <w:szCs w:val="32"/>
              </w:rPr>
              <w:t>TRD Section B.7</w:t>
            </w:r>
          </w:p>
        </w:tc>
        <w:tc>
          <w:tcPr>
            <w:tcW w:w="8252" w:type="dxa"/>
            <w:shd w:val="clear" w:color="auto" w:fill="57AEA5"/>
            <w:vAlign w:val="bottom"/>
          </w:tcPr>
          <w:p w14:paraId="6C4F2DCC" w14:textId="3562A6CE" w:rsidR="00F10F86" w:rsidRPr="00F7532B" w:rsidRDefault="00F10F86" w:rsidP="00F67C36">
            <w:pPr>
              <w:jc w:val="center"/>
              <w:rPr>
                <w:rFonts w:asciiTheme="minorHAnsi" w:hAnsiTheme="minorHAnsi" w:cstheme="minorHAnsi"/>
                <w:b/>
                <w:bCs/>
                <w:color w:val="FFFFFF"/>
                <w:sz w:val="35"/>
                <w:szCs w:val="23"/>
              </w:rPr>
            </w:pPr>
            <w:r w:rsidRPr="00F7532B">
              <w:rPr>
                <w:rFonts w:asciiTheme="minorHAnsi" w:hAnsiTheme="minorHAnsi" w:cstheme="minorHAnsi"/>
                <w:b/>
                <w:bCs/>
                <w:color w:val="FFFFFF"/>
                <w:sz w:val="35"/>
                <w:szCs w:val="23"/>
              </w:rPr>
              <w:t xml:space="preserve"> </w:t>
            </w:r>
            <w:r w:rsidRPr="00F10F86">
              <w:rPr>
                <w:rFonts w:asciiTheme="minorHAnsi" w:hAnsiTheme="minorHAnsi" w:cstheme="minorHAnsi"/>
                <w:b/>
                <w:bCs/>
                <w:color w:val="FFFFFF"/>
                <w:sz w:val="35"/>
                <w:szCs w:val="23"/>
              </w:rPr>
              <w:t>Technological Innovation</w:t>
            </w:r>
            <w:r w:rsidR="00921B2D">
              <w:rPr>
                <w:rFonts w:asciiTheme="minorHAnsi" w:hAnsiTheme="minorHAnsi" w:cstheme="minorHAnsi"/>
                <w:b/>
                <w:bCs/>
                <w:color w:val="FFFFFF"/>
                <w:sz w:val="35"/>
                <w:szCs w:val="23"/>
              </w:rPr>
              <w:t xml:space="preserve"> &amp; Continuous Improvement</w:t>
            </w:r>
          </w:p>
          <w:p w14:paraId="349CE8FD" w14:textId="4068B272" w:rsidR="00F10F86" w:rsidRPr="00F7532B" w:rsidRDefault="00F10F86" w:rsidP="00F67C36">
            <w:pPr>
              <w:jc w:val="center"/>
              <w:rPr>
                <w:rFonts w:asciiTheme="minorHAnsi" w:hAnsiTheme="minorHAnsi" w:cstheme="minorHAnsi"/>
                <w:b/>
                <w:bCs/>
                <w:color w:val="FFFFFF"/>
                <w:sz w:val="23"/>
                <w:szCs w:val="23"/>
              </w:rPr>
            </w:pPr>
            <w:r w:rsidRPr="00F7532B">
              <w:rPr>
                <w:rFonts w:asciiTheme="minorHAnsi" w:hAnsiTheme="minorHAnsi" w:cstheme="minorHAnsi"/>
                <w:b/>
                <w:bCs/>
                <w:color w:val="FFFFFF"/>
                <w:szCs w:val="23"/>
              </w:rPr>
              <w:t xml:space="preserve">(Award Criterion </w:t>
            </w:r>
            <w:r w:rsidR="00907B4D">
              <w:rPr>
                <w:rFonts w:asciiTheme="minorHAnsi" w:hAnsiTheme="minorHAnsi" w:cstheme="minorHAnsi"/>
                <w:b/>
                <w:bCs/>
                <w:color w:val="FFFFFF"/>
                <w:szCs w:val="23"/>
              </w:rPr>
              <w:t>2</w:t>
            </w:r>
            <w:r>
              <w:rPr>
                <w:rFonts w:asciiTheme="minorHAnsi" w:hAnsiTheme="minorHAnsi" w:cstheme="minorHAnsi"/>
                <w:b/>
                <w:bCs/>
                <w:color w:val="FFFFFF"/>
                <w:szCs w:val="23"/>
              </w:rPr>
              <w:t xml:space="preserve">0 </w:t>
            </w:r>
            <w:r w:rsidRPr="00F7532B">
              <w:rPr>
                <w:rFonts w:asciiTheme="minorHAnsi" w:hAnsiTheme="minorHAnsi" w:cstheme="minorHAnsi"/>
                <w:b/>
                <w:bCs/>
                <w:color w:val="FFFFFF"/>
                <w:szCs w:val="23"/>
              </w:rPr>
              <w:t>Marks)</w:t>
            </w:r>
          </w:p>
        </w:tc>
      </w:tr>
      <w:tr w:rsidR="00F10F86" w:rsidRPr="00F7532B" w14:paraId="25D4BADB" w14:textId="77777777" w:rsidTr="00907B4D">
        <w:trPr>
          <w:trHeight w:val="458"/>
        </w:trPr>
        <w:tc>
          <w:tcPr>
            <w:tcW w:w="1382" w:type="dxa"/>
            <w:shd w:val="clear" w:color="auto" w:fill="DDEEEC"/>
            <w:vAlign w:val="bottom"/>
          </w:tcPr>
          <w:p w14:paraId="44EC8C13" w14:textId="77777777" w:rsidR="00F10F86" w:rsidRPr="00907B4D" w:rsidRDefault="00F10F86" w:rsidP="00F67C36">
            <w:pPr>
              <w:jc w:val="center"/>
              <w:rPr>
                <w:rFonts w:asciiTheme="minorHAnsi" w:hAnsiTheme="minorHAnsi" w:cstheme="minorHAnsi"/>
                <w:b/>
                <w:bCs/>
                <w:sz w:val="23"/>
                <w:szCs w:val="23"/>
              </w:rPr>
            </w:pPr>
            <w:r w:rsidRPr="00907B4D">
              <w:rPr>
                <w:rFonts w:asciiTheme="minorHAnsi" w:hAnsiTheme="minorHAnsi" w:cstheme="minorHAnsi"/>
                <w:b/>
                <w:bCs/>
                <w:sz w:val="23"/>
                <w:szCs w:val="23"/>
              </w:rPr>
              <w:t>RFT Appendix 1</w:t>
            </w:r>
          </w:p>
          <w:p w14:paraId="41C69DE1" w14:textId="77777777" w:rsidR="00F10F86" w:rsidRPr="00907B4D" w:rsidRDefault="00F10F86" w:rsidP="00F67C36">
            <w:pPr>
              <w:jc w:val="center"/>
              <w:rPr>
                <w:rFonts w:asciiTheme="minorHAnsi" w:hAnsiTheme="minorHAnsi" w:cstheme="minorHAnsi"/>
                <w:b/>
                <w:bCs/>
                <w:sz w:val="23"/>
                <w:szCs w:val="23"/>
              </w:rPr>
            </w:pPr>
            <w:r w:rsidRPr="00907B4D">
              <w:rPr>
                <w:rFonts w:asciiTheme="minorHAnsi" w:hAnsiTheme="minorHAnsi" w:cstheme="minorHAnsi"/>
                <w:b/>
                <w:bCs/>
                <w:sz w:val="23"/>
                <w:szCs w:val="23"/>
              </w:rPr>
              <w:t>Reference</w:t>
            </w:r>
          </w:p>
          <w:p w14:paraId="7BA39D92" w14:textId="3B7B3DDA" w:rsidR="00F10F86" w:rsidRPr="00907B4D" w:rsidRDefault="00907B4D" w:rsidP="00F67C36">
            <w:pPr>
              <w:jc w:val="center"/>
              <w:rPr>
                <w:rFonts w:asciiTheme="minorHAnsi" w:hAnsiTheme="minorHAnsi" w:cstheme="minorHAnsi"/>
                <w:b/>
                <w:bCs/>
                <w:sz w:val="23"/>
                <w:szCs w:val="23"/>
              </w:rPr>
            </w:pPr>
            <w:r w:rsidRPr="00907B4D">
              <w:rPr>
                <w:rFonts w:asciiTheme="minorHAnsi" w:hAnsiTheme="minorHAnsi" w:cstheme="minorHAnsi"/>
                <w:b/>
                <w:bCs/>
                <w:sz w:val="23"/>
                <w:szCs w:val="23"/>
              </w:rPr>
              <w:t>3.</w:t>
            </w:r>
            <w:r w:rsidR="00F10F86" w:rsidRPr="00907B4D">
              <w:rPr>
                <w:rFonts w:asciiTheme="minorHAnsi" w:hAnsiTheme="minorHAnsi" w:cstheme="minorHAnsi"/>
                <w:b/>
                <w:bCs/>
                <w:sz w:val="23"/>
                <w:szCs w:val="23"/>
              </w:rPr>
              <w:t>7.1</w:t>
            </w:r>
          </w:p>
        </w:tc>
        <w:tc>
          <w:tcPr>
            <w:tcW w:w="8252" w:type="dxa"/>
            <w:shd w:val="clear" w:color="auto" w:fill="DDEEEC"/>
            <w:vAlign w:val="bottom"/>
          </w:tcPr>
          <w:p w14:paraId="4EE0EC44" w14:textId="03EE961F" w:rsidR="00F10F86" w:rsidRPr="00907B4D" w:rsidRDefault="00F10F86" w:rsidP="00F67C36">
            <w:pPr>
              <w:jc w:val="center"/>
              <w:rPr>
                <w:rFonts w:asciiTheme="minorHAnsi" w:hAnsiTheme="minorHAnsi" w:cstheme="minorHAnsi"/>
                <w:b/>
                <w:bCs/>
                <w:sz w:val="35"/>
                <w:szCs w:val="23"/>
              </w:rPr>
            </w:pPr>
            <w:r w:rsidRPr="00907B4D">
              <w:rPr>
                <w:rFonts w:asciiTheme="minorHAnsi" w:hAnsiTheme="minorHAnsi" w:cstheme="minorHAnsi"/>
                <w:b/>
                <w:bCs/>
                <w:sz w:val="23"/>
                <w:szCs w:val="23"/>
              </w:rPr>
              <w:t>Sub-Criterion 7.1: Technological Innovation</w:t>
            </w:r>
            <w:r w:rsidR="009A3E74">
              <w:rPr>
                <w:rFonts w:asciiTheme="minorHAnsi" w:hAnsiTheme="minorHAnsi" w:cstheme="minorHAnsi"/>
                <w:b/>
                <w:bCs/>
                <w:sz w:val="23"/>
                <w:szCs w:val="23"/>
              </w:rPr>
              <w:t xml:space="preserve"> </w:t>
            </w:r>
            <w:r w:rsidR="00921B2D" w:rsidRPr="00907B4D">
              <w:rPr>
                <w:rFonts w:asciiTheme="minorHAnsi" w:hAnsiTheme="minorHAnsi" w:cstheme="minorHAnsi"/>
                <w:b/>
                <w:bCs/>
                <w:sz w:val="23"/>
                <w:szCs w:val="23"/>
              </w:rPr>
              <w:t>&amp; Continuous Improvement</w:t>
            </w:r>
            <w:r w:rsidRPr="00907B4D">
              <w:rPr>
                <w:rFonts w:asciiTheme="minorHAnsi" w:hAnsiTheme="minorHAnsi" w:cstheme="minorHAnsi"/>
                <w:b/>
                <w:bCs/>
                <w:sz w:val="23"/>
                <w:szCs w:val="23"/>
              </w:rPr>
              <w:t xml:space="preserve"> (</w:t>
            </w:r>
            <w:r w:rsidR="00907B4D" w:rsidRPr="00907B4D">
              <w:rPr>
                <w:rFonts w:asciiTheme="minorHAnsi" w:hAnsiTheme="minorHAnsi" w:cstheme="minorHAnsi"/>
                <w:b/>
                <w:bCs/>
                <w:sz w:val="23"/>
                <w:szCs w:val="23"/>
              </w:rPr>
              <w:t>20</w:t>
            </w:r>
            <w:r w:rsidR="00907B4D" w:rsidRPr="00907B4D">
              <w:rPr>
                <w:rFonts w:asciiTheme="minorHAnsi" w:hAnsiTheme="minorHAnsi" w:cstheme="minorHAnsi"/>
                <w:b/>
                <w:sz w:val="23"/>
                <w:szCs w:val="23"/>
                <w:lang w:val="en-GB"/>
              </w:rPr>
              <w:t xml:space="preserve"> marks available/</w:t>
            </w:r>
            <w:r w:rsidR="00907B4D" w:rsidRPr="00907B4D">
              <w:rPr>
                <w:rFonts w:asciiTheme="minorHAnsi" w:hAnsiTheme="minorHAnsi" w:cstheme="minorHAnsi"/>
                <w:b/>
                <w:sz w:val="23"/>
                <w:szCs w:val="23"/>
              </w:rPr>
              <w:t>minimum qualifying threshold 12 marks</w:t>
            </w:r>
            <w:r w:rsidR="00907B4D" w:rsidRPr="00907B4D">
              <w:rPr>
                <w:rFonts w:asciiTheme="minorHAnsi" w:hAnsiTheme="minorHAnsi" w:cstheme="minorHAnsi"/>
                <w:b/>
                <w:sz w:val="23"/>
                <w:szCs w:val="23"/>
                <w:lang w:val="en-GB"/>
              </w:rPr>
              <w:t>)</w:t>
            </w:r>
          </w:p>
        </w:tc>
      </w:tr>
      <w:tr w:rsidR="00F10F86" w:rsidRPr="00F7532B" w14:paraId="13E5C482" w14:textId="77777777" w:rsidTr="00F67C36">
        <w:tc>
          <w:tcPr>
            <w:tcW w:w="9634" w:type="dxa"/>
            <w:gridSpan w:val="2"/>
            <w:shd w:val="clear" w:color="auto" w:fill="auto"/>
          </w:tcPr>
          <w:p w14:paraId="6D112857" w14:textId="77777777" w:rsidR="00F10F86" w:rsidRDefault="00F10F86" w:rsidP="00F67C36">
            <w:pPr>
              <w:spacing w:after="120"/>
              <w:contextualSpacing/>
              <w:rPr>
                <w:rFonts w:asciiTheme="minorHAnsi" w:hAnsiTheme="minorHAnsi" w:cstheme="minorHAnsi"/>
                <w:sz w:val="22"/>
                <w:szCs w:val="22"/>
              </w:rPr>
            </w:pPr>
          </w:p>
          <w:p w14:paraId="0DA56CA2" w14:textId="77777777" w:rsidR="009A3E74" w:rsidRPr="009A3E74" w:rsidRDefault="009A3E74" w:rsidP="009A3E74">
            <w:pPr>
              <w:rPr>
                <w:rFonts w:ascii="Calibri" w:hAnsi="Calibri" w:cs="Calibri"/>
                <w:color w:val="424242"/>
                <w:sz w:val="22"/>
                <w:shd w:val="clear" w:color="auto" w:fill="FFFFFF"/>
                <w:lang w:eastAsia="en-IE"/>
              </w:rPr>
            </w:pPr>
            <w:r w:rsidRPr="009A3E74">
              <w:rPr>
                <w:rFonts w:ascii="Calibri" w:hAnsi="Calibri" w:cs="Calibri"/>
                <w:color w:val="424242"/>
                <w:sz w:val="22"/>
                <w:shd w:val="clear" w:color="auto" w:fill="FFFFFF"/>
                <w:lang w:eastAsia="en-IE"/>
              </w:rPr>
              <w:t>The Contracting Authority and Framework Clients are seeking service solutions which focus on providing quality services to customers. The Contracting Authority and Framework Clients also require continuous service delivery improvements to reduce the overall cost of Services throughout the lifetime of any Services Contract(s) awarded.</w:t>
            </w:r>
          </w:p>
          <w:p w14:paraId="1E4529F7" w14:textId="77777777" w:rsidR="009A3E74" w:rsidRPr="009A3E74" w:rsidRDefault="009A3E74" w:rsidP="009A3E74">
            <w:pPr>
              <w:rPr>
                <w:rFonts w:ascii="Calibri" w:hAnsi="Calibri" w:cs="Calibri"/>
                <w:color w:val="424242"/>
                <w:sz w:val="22"/>
                <w:shd w:val="clear" w:color="auto" w:fill="FFFFFF"/>
                <w:lang w:eastAsia="en-IE"/>
              </w:rPr>
            </w:pPr>
            <w:r w:rsidRPr="009A3E74">
              <w:rPr>
                <w:rFonts w:ascii="Calibri" w:hAnsi="Calibri" w:cs="Calibri"/>
                <w:color w:val="424242"/>
                <w:sz w:val="22"/>
                <w:shd w:val="clear" w:color="auto" w:fill="FFFFFF"/>
                <w:lang w:eastAsia="en-IE"/>
              </w:rPr>
              <w:t xml:space="preserve"> </w:t>
            </w:r>
          </w:p>
          <w:p w14:paraId="5E67BB86" w14:textId="673D71BF" w:rsidR="009A3E74" w:rsidRPr="009A3E74" w:rsidRDefault="009A3E74" w:rsidP="009A3E74">
            <w:pPr>
              <w:rPr>
                <w:rFonts w:ascii="Calibri" w:hAnsi="Calibri" w:cs="Calibri"/>
                <w:color w:val="424242"/>
                <w:sz w:val="22"/>
                <w:shd w:val="clear" w:color="auto" w:fill="FFFFFF"/>
                <w:lang w:eastAsia="en-IE"/>
              </w:rPr>
            </w:pPr>
            <w:r w:rsidRPr="009A3E74">
              <w:rPr>
                <w:rFonts w:ascii="Calibri" w:hAnsi="Calibri" w:cs="Calibri"/>
                <w:color w:val="424242"/>
                <w:sz w:val="22"/>
                <w:shd w:val="clear" w:color="auto" w:fill="FFFFFF"/>
                <w:lang w:eastAsia="en-IE"/>
              </w:rPr>
              <w:t>Tenderers are required to outline the proposed innovations and enhancements</w:t>
            </w:r>
            <w:r w:rsidR="000F2732">
              <w:rPr>
                <w:rFonts w:ascii="Calibri" w:hAnsi="Calibri" w:cs="Calibri"/>
                <w:color w:val="424242"/>
                <w:sz w:val="22"/>
                <w:shd w:val="clear" w:color="auto" w:fill="FFFFFF"/>
                <w:lang w:eastAsia="en-IE"/>
              </w:rPr>
              <w:t xml:space="preserve"> to</w:t>
            </w:r>
            <w:r w:rsidRPr="009A3E74">
              <w:rPr>
                <w:rFonts w:ascii="Calibri" w:hAnsi="Calibri" w:cs="Calibri"/>
                <w:color w:val="424242"/>
                <w:sz w:val="22"/>
                <w:shd w:val="clear" w:color="auto" w:fill="FFFFFF"/>
                <w:lang w:eastAsia="en-IE"/>
              </w:rPr>
              <w:t xml:space="preserve"> be implemented over the term of the contract. Tenderers must demonstrate the quality, relevance, and feasibility of the proposed solutions, and how they will contribute to improved service delivery, operational efficiency, and user experience throughout the contract term.</w:t>
            </w:r>
          </w:p>
          <w:p w14:paraId="4C91F8DE" w14:textId="77777777" w:rsidR="009A3E74" w:rsidRPr="009A3E74" w:rsidRDefault="009A3E74" w:rsidP="009A3E74">
            <w:pPr>
              <w:rPr>
                <w:rFonts w:ascii="Calibri" w:hAnsi="Calibri" w:cs="Calibri"/>
                <w:strike/>
                <w:sz w:val="22"/>
                <w:lang w:val="en-GB" w:eastAsia="en-IE"/>
              </w:rPr>
            </w:pPr>
          </w:p>
          <w:p w14:paraId="170539CA" w14:textId="77777777" w:rsidR="009A3E74" w:rsidRPr="009A3E74" w:rsidRDefault="009A3E74" w:rsidP="009A3E74">
            <w:pPr>
              <w:rPr>
                <w:rFonts w:ascii="Calibri" w:hAnsi="Calibri" w:cs="Calibri"/>
                <w:sz w:val="22"/>
                <w:lang w:val="en-GB" w:eastAsia="en-IE"/>
              </w:rPr>
            </w:pPr>
            <w:r w:rsidRPr="009A3E74">
              <w:rPr>
                <w:rFonts w:ascii="Calibri" w:hAnsi="Calibri" w:cs="Calibri"/>
                <w:sz w:val="22"/>
                <w:lang w:val="en-GB" w:eastAsia="en-IE"/>
              </w:rPr>
              <w:t>Technological development areas might include, but are not limited to:</w:t>
            </w:r>
          </w:p>
          <w:p w14:paraId="3E86A564" w14:textId="77777777" w:rsidR="009A3E74" w:rsidRPr="009A3E74" w:rsidRDefault="009A3E74" w:rsidP="009A3E74">
            <w:pPr>
              <w:numPr>
                <w:ilvl w:val="0"/>
                <w:numId w:val="30"/>
              </w:numPr>
              <w:spacing w:before="100" w:beforeAutospacing="1" w:after="100" w:afterAutospacing="1" w:line="300" w:lineRule="atLeast"/>
              <w:ind w:left="487"/>
              <w:contextualSpacing/>
              <w:rPr>
                <w:rFonts w:ascii="Calibri" w:eastAsia="Calibri" w:hAnsi="Calibri"/>
                <w:sz w:val="22"/>
                <w:lang w:eastAsia="en-IE"/>
              </w:rPr>
            </w:pPr>
            <w:r w:rsidRPr="009A3E74">
              <w:rPr>
                <w:rFonts w:ascii="Calibri" w:eastAsia="Calibri" w:hAnsi="Calibri"/>
                <w:sz w:val="22"/>
                <w:lang w:eastAsia="en-IE"/>
              </w:rPr>
              <w:t>AI technology &amp; Automation.</w:t>
            </w:r>
          </w:p>
          <w:p w14:paraId="4E83D135" w14:textId="77777777" w:rsidR="009A3E74" w:rsidRPr="009A3E74" w:rsidRDefault="009A3E74" w:rsidP="009A3E74">
            <w:pPr>
              <w:numPr>
                <w:ilvl w:val="0"/>
                <w:numId w:val="30"/>
              </w:numPr>
              <w:spacing w:before="100" w:beforeAutospacing="1" w:after="100" w:afterAutospacing="1" w:line="300" w:lineRule="atLeast"/>
              <w:ind w:left="487"/>
              <w:contextualSpacing/>
              <w:rPr>
                <w:rFonts w:ascii="Calibri" w:eastAsia="Calibri" w:hAnsi="Calibri"/>
                <w:sz w:val="22"/>
                <w:lang w:eastAsia="en-IE"/>
              </w:rPr>
            </w:pPr>
            <w:r w:rsidRPr="009A3E74">
              <w:rPr>
                <w:rFonts w:ascii="Calibri" w:eastAsia="Calibri" w:hAnsi="Calibri"/>
                <w:sz w:val="22"/>
                <w:lang w:eastAsia="en-IE"/>
              </w:rPr>
              <w:t>Open Application Programming Interfaces (APIs) &amp; Integration.</w:t>
            </w:r>
          </w:p>
          <w:p w14:paraId="31FDBCF7" w14:textId="77777777" w:rsidR="009A3E74" w:rsidRPr="009A3E74" w:rsidRDefault="009A3E74" w:rsidP="009A3E74">
            <w:pPr>
              <w:numPr>
                <w:ilvl w:val="0"/>
                <w:numId w:val="30"/>
              </w:numPr>
              <w:spacing w:before="100" w:beforeAutospacing="1" w:after="100" w:afterAutospacing="1" w:line="300" w:lineRule="atLeast"/>
              <w:ind w:left="487"/>
              <w:contextualSpacing/>
              <w:rPr>
                <w:rFonts w:ascii="Calibri" w:eastAsia="Calibri" w:hAnsi="Calibri"/>
                <w:sz w:val="22"/>
                <w:lang w:eastAsia="en-IE"/>
              </w:rPr>
            </w:pPr>
            <w:r w:rsidRPr="009A3E74">
              <w:rPr>
                <w:rFonts w:ascii="Calibri" w:eastAsia="Calibri" w:hAnsi="Calibri"/>
                <w:sz w:val="22"/>
                <w:lang w:eastAsia="en-IE"/>
              </w:rPr>
              <w:t>Accessibility.</w:t>
            </w:r>
          </w:p>
          <w:p w14:paraId="6E4719FB" w14:textId="77777777" w:rsidR="009A3E74" w:rsidRPr="009A3E74" w:rsidRDefault="009A3E74" w:rsidP="009A3E74">
            <w:pPr>
              <w:numPr>
                <w:ilvl w:val="0"/>
                <w:numId w:val="30"/>
              </w:numPr>
              <w:spacing w:before="100" w:beforeAutospacing="1" w:after="100" w:afterAutospacing="1" w:line="300" w:lineRule="atLeast"/>
              <w:ind w:left="487"/>
              <w:contextualSpacing/>
              <w:rPr>
                <w:rFonts w:ascii="Calibri" w:eastAsia="Calibri" w:hAnsi="Calibri"/>
                <w:sz w:val="22"/>
                <w:lang w:eastAsia="en-IE"/>
              </w:rPr>
            </w:pPr>
            <w:r w:rsidRPr="009A3E74">
              <w:rPr>
                <w:rFonts w:ascii="Calibri" w:eastAsia="Calibri" w:hAnsi="Calibri"/>
                <w:sz w:val="22"/>
                <w:lang w:eastAsia="en-IE"/>
              </w:rPr>
              <w:t>Robotic Process Automation.</w:t>
            </w:r>
          </w:p>
          <w:p w14:paraId="38BCB29D" w14:textId="77777777" w:rsidR="009A3E74" w:rsidRPr="009A3E74" w:rsidRDefault="009A3E74" w:rsidP="009A3E74">
            <w:pPr>
              <w:rPr>
                <w:rFonts w:ascii="Calibri" w:hAnsi="Calibri" w:cs="Calibri"/>
                <w:sz w:val="22"/>
                <w:lang w:eastAsia="en-IE"/>
              </w:rPr>
            </w:pPr>
          </w:p>
          <w:p w14:paraId="3A1CF166" w14:textId="77777777" w:rsidR="009A3E74" w:rsidRPr="009A3E74" w:rsidRDefault="009A3E74" w:rsidP="009A3E74">
            <w:pPr>
              <w:rPr>
                <w:rFonts w:ascii="Calibri" w:hAnsi="Calibri" w:cs="Calibri"/>
                <w:sz w:val="22"/>
                <w:lang w:eastAsia="en-IE"/>
              </w:rPr>
            </w:pPr>
            <w:r w:rsidRPr="009A3E74">
              <w:rPr>
                <w:rFonts w:ascii="Calibri" w:eastAsia="Calibri" w:hAnsi="Calibri"/>
                <w:sz w:val="22"/>
                <w:lang w:eastAsia="en-IE"/>
              </w:rPr>
              <w:t xml:space="preserve">Tenderers are required to describe their proposed approach to technological development planning and continuous improvement and </w:t>
            </w:r>
            <w:r w:rsidRPr="009A3E74">
              <w:rPr>
                <w:rFonts w:ascii="Calibri" w:hAnsi="Calibri" w:cs="Calibri"/>
                <w:sz w:val="22"/>
                <w:lang w:eastAsia="en-IE"/>
              </w:rPr>
              <w:t xml:space="preserve">how they propose to keep abreast of all revisions, amendments, initiatives, innovations in their industry, </w:t>
            </w:r>
            <w:r w:rsidRPr="009A3E74">
              <w:rPr>
                <w:rFonts w:ascii="Calibri" w:hAnsi="Calibri" w:cs="Calibri"/>
                <w:sz w:val="22"/>
                <w:lang w:val="en-GB" w:eastAsia="en-IE"/>
              </w:rPr>
              <w:t xml:space="preserve">also </w:t>
            </w:r>
            <w:r w:rsidRPr="009A3E74">
              <w:rPr>
                <w:rFonts w:ascii="Calibri" w:eastAsia="Calibri" w:hAnsi="Calibri"/>
                <w:sz w:val="22"/>
                <w:lang w:eastAsia="en-IE"/>
              </w:rPr>
              <w:t xml:space="preserve">highlight where their proposal provides additional value. </w:t>
            </w:r>
          </w:p>
          <w:p w14:paraId="681DD3B3" w14:textId="77777777" w:rsidR="00907B4D" w:rsidRPr="00907B4D" w:rsidRDefault="00907B4D" w:rsidP="00907B4D">
            <w:pPr>
              <w:rPr>
                <w:rFonts w:ascii="Calibri" w:hAnsi="Calibri" w:cs="Calibri"/>
                <w:sz w:val="22"/>
              </w:rPr>
            </w:pPr>
          </w:p>
          <w:p w14:paraId="5B4F66D2" w14:textId="77777777" w:rsidR="00907B4D" w:rsidRPr="00907B4D" w:rsidRDefault="00907B4D" w:rsidP="00907B4D">
            <w:pPr>
              <w:spacing w:line="276" w:lineRule="auto"/>
              <w:ind w:right="436"/>
              <w:jc w:val="both"/>
              <w:rPr>
                <w:rFonts w:ascii="Calibri" w:hAnsi="Calibri"/>
                <w:sz w:val="22"/>
                <w:szCs w:val="22"/>
              </w:rPr>
            </w:pPr>
            <w:r w:rsidRPr="00907B4D">
              <w:rPr>
                <w:rFonts w:ascii="Calibri" w:hAnsi="Calibri"/>
                <w:sz w:val="22"/>
                <w:szCs w:val="22"/>
              </w:rPr>
              <w:t xml:space="preserve">The submission for this Award Criterion must be contained within the </w:t>
            </w:r>
            <w:r w:rsidRPr="00907B4D">
              <w:rPr>
                <w:rFonts w:ascii="Calibri" w:hAnsi="Calibri"/>
                <w:b/>
                <w:sz w:val="22"/>
                <w:szCs w:val="22"/>
                <w:u w:val="single"/>
              </w:rPr>
              <w:t xml:space="preserve">maximum of three [3] A4 pages with single space </w:t>
            </w:r>
            <w:r w:rsidRPr="00907B4D">
              <w:rPr>
                <w:rFonts w:asciiTheme="minorHAnsi" w:eastAsiaTheme="minorHAnsi" w:hAnsiTheme="minorHAnsi" w:cstheme="minorBidi"/>
                <w:b/>
                <w:sz w:val="22"/>
                <w:szCs w:val="22"/>
                <w:u w:val="single"/>
              </w:rPr>
              <w:t>Calibri</w:t>
            </w:r>
            <w:r w:rsidRPr="00907B4D">
              <w:rPr>
                <w:rFonts w:ascii="Calibri" w:hAnsi="Calibri"/>
                <w:b/>
                <w:sz w:val="22"/>
                <w:szCs w:val="22"/>
                <w:u w:val="single"/>
              </w:rPr>
              <w:t xml:space="preserve"> font with a font size no smaller than 11</w:t>
            </w:r>
            <w:r w:rsidRPr="00907B4D">
              <w:rPr>
                <w:rFonts w:ascii="Calibri" w:hAnsi="Calibri"/>
                <w:sz w:val="22"/>
                <w:szCs w:val="22"/>
              </w:rPr>
              <w:t xml:space="preserve">. Tenderers are advised that any part of their Tender beyond the page count where specified, </w:t>
            </w:r>
            <w:r w:rsidRPr="00907B4D">
              <w:rPr>
                <w:rFonts w:ascii="Calibri" w:hAnsi="Calibri"/>
                <w:b/>
                <w:sz w:val="22"/>
                <w:szCs w:val="22"/>
              </w:rPr>
              <w:t>WILL NOT</w:t>
            </w:r>
            <w:r w:rsidRPr="00907B4D">
              <w:rPr>
                <w:rFonts w:ascii="Calibri" w:hAnsi="Calibri"/>
                <w:sz w:val="22"/>
                <w:szCs w:val="22"/>
              </w:rPr>
              <w:t xml:space="preserve"> be considered for evaluation.</w:t>
            </w:r>
          </w:p>
          <w:p w14:paraId="10287C9B" w14:textId="77777777" w:rsidR="00907B4D" w:rsidRPr="00907B4D" w:rsidRDefault="00907B4D" w:rsidP="00907B4D">
            <w:pPr>
              <w:spacing w:line="276" w:lineRule="auto"/>
              <w:ind w:left="360" w:right="436"/>
              <w:jc w:val="both"/>
              <w:rPr>
                <w:rFonts w:ascii="Calibri" w:hAnsi="Calibri"/>
                <w:sz w:val="22"/>
                <w:szCs w:val="22"/>
              </w:rPr>
            </w:pPr>
          </w:p>
          <w:p w14:paraId="7C40F283" w14:textId="77777777" w:rsidR="00907B4D" w:rsidRPr="00907B4D" w:rsidRDefault="00907B4D" w:rsidP="00907B4D">
            <w:pPr>
              <w:spacing w:line="276" w:lineRule="auto"/>
              <w:ind w:right="436"/>
              <w:jc w:val="both"/>
              <w:rPr>
                <w:rFonts w:ascii="Calibri" w:hAnsi="Calibri"/>
                <w:sz w:val="22"/>
                <w:szCs w:val="22"/>
              </w:rPr>
            </w:pPr>
            <w:r w:rsidRPr="00907B4D">
              <w:rPr>
                <w:rFonts w:ascii="Calibri" w:hAnsi="Calibri"/>
                <w:sz w:val="22"/>
                <w:szCs w:val="22"/>
              </w:rPr>
              <w:t>Information in the form of tables and/or graphs is permitted and can be included in the response page count for this criterion.</w:t>
            </w:r>
          </w:p>
          <w:p w14:paraId="62A4923C" w14:textId="77777777" w:rsidR="00907B4D" w:rsidRPr="00907B4D" w:rsidRDefault="00907B4D" w:rsidP="00907B4D">
            <w:pPr>
              <w:spacing w:line="276" w:lineRule="auto"/>
              <w:ind w:left="360" w:right="436"/>
              <w:jc w:val="both"/>
              <w:rPr>
                <w:rFonts w:ascii="Calibri" w:hAnsi="Calibri"/>
                <w:sz w:val="22"/>
                <w:szCs w:val="22"/>
              </w:rPr>
            </w:pPr>
          </w:p>
          <w:p w14:paraId="5E8AF15F" w14:textId="77777777" w:rsidR="00907B4D" w:rsidRPr="00907B4D" w:rsidRDefault="00907B4D" w:rsidP="00907B4D">
            <w:pPr>
              <w:tabs>
                <w:tab w:val="left" w:pos="454"/>
                <w:tab w:val="left" w:pos="907"/>
                <w:tab w:val="left" w:pos="1361"/>
                <w:tab w:val="left" w:pos="1814"/>
                <w:tab w:val="left" w:pos="2268"/>
              </w:tabs>
              <w:spacing w:after="270"/>
              <w:contextualSpacing/>
              <w:rPr>
                <w:rFonts w:ascii="Calibri" w:hAnsi="Calibri"/>
                <w:sz w:val="22"/>
                <w:lang w:val="en-GB"/>
              </w:rPr>
            </w:pPr>
            <w:r w:rsidRPr="00907B4D">
              <w:rPr>
                <w:rFonts w:ascii="Calibri" w:hAnsi="Calibri"/>
                <w:sz w:val="22"/>
                <w:szCs w:val="22"/>
              </w:rPr>
              <w:t>Tenderers should not embed documents in the TRD.</w:t>
            </w:r>
          </w:p>
          <w:p w14:paraId="46458811" w14:textId="77777777" w:rsidR="00F10F86" w:rsidRDefault="00F10F86" w:rsidP="00F67C36">
            <w:pPr>
              <w:spacing w:after="120"/>
              <w:contextualSpacing/>
              <w:rPr>
                <w:rFonts w:asciiTheme="minorHAnsi" w:hAnsiTheme="minorHAnsi" w:cstheme="minorHAnsi"/>
                <w:sz w:val="22"/>
                <w:szCs w:val="22"/>
              </w:rPr>
            </w:pPr>
          </w:p>
          <w:p w14:paraId="7481D4C1" w14:textId="77777777" w:rsidR="00F10F86" w:rsidRDefault="00F10F86" w:rsidP="00F67C36">
            <w:pPr>
              <w:spacing w:after="120"/>
              <w:contextualSpacing/>
              <w:rPr>
                <w:rFonts w:asciiTheme="minorHAnsi" w:hAnsiTheme="minorHAnsi" w:cstheme="minorHAnsi"/>
                <w:sz w:val="22"/>
                <w:szCs w:val="22"/>
              </w:rPr>
            </w:pPr>
          </w:p>
          <w:p w14:paraId="33CBF57D" w14:textId="77777777" w:rsidR="00F10F86" w:rsidRDefault="00F10F86" w:rsidP="00F67C36">
            <w:pPr>
              <w:spacing w:after="120"/>
              <w:contextualSpacing/>
              <w:rPr>
                <w:rFonts w:asciiTheme="minorHAnsi" w:hAnsiTheme="minorHAnsi" w:cstheme="minorHAnsi"/>
                <w:sz w:val="22"/>
                <w:szCs w:val="22"/>
              </w:rPr>
            </w:pPr>
          </w:p>
          <w:p w14:paraId="32957C2D" w14:textId="77777777" w:rsidR="00F10F86" w:rsidRDefault="00F10F86" w:rsidP="00F67C36">
            <w:pPr>
              <w:spacing w:after="120"/>
              <w:contextualSpacing/>
              <w:rPr>
                <w:rFonts w:asciiTheme="minorHAnsi" w:hAnsiTheme="minorHAnsi" w:cstheme="minorHAnsi"/>
                <w:sz w:val="22"/>
                <w:szCs w:val="22"/>
              </w:rPr>
            </w:pPr>
          </w:p>
          <w:p w14:paraId="6F3CD32C" w14:textId="77777777" w:rsidR="00F10F86" w:rsidRDefault="00F10F86" w:rsidP="00F67C36">
            <w:pPr>
              <w:spacing w:after="120"/>
              <w:contextualSpacing/>
              <w:rPr>
                <w:rFonts w:asciiTheme="minorHAnsi" w:hAnsiTheme="minorHAnsi" w:cstheme="minorHAnsi"/>
                <w:sz w:val="22"/>
                <w:szCs w:val="22"/>
              </w:rPr>
            </w:pPr>
          </w:p>
          <w:p w14:paraId="78C40AF8" w14:textId="77777777" w:rsidR="00F10F86" w:rsidRPr="00AD7D16" w:rsidRDefault="00F10F86" w:rsidP="00F67C36">
            <w:pPr>
              <w:spacing w:after="120"/>
              <w:contextualSpacing/>
              <w:rPr>
                <w:rFonts w:asciiTheme="minorHAnsi" w:hAnsiTheme="minorHAnsi" w:cstheme="minorHAnsi"/>
                <w:sz w:val="22"/>
                <w:szCs w:val="22"/>
              </w:rPr>
            </w:pPr>
          </w:p>
        </w:tc>
      </w:tr>
      <w:tr w:rsidR="00F10F86" w:rsidRPr="00F7532B" w14:paraId="759D3E4F" w14:textId="77777777" w:rsidTr="006506DB">
        <w:tc>
          <w:tcPr>
            <w:tcW w:w="9634" w:type="dxa"/>
            <w:gridSpan w:val="2"/>
            <w:shd w:val="clear" w:color="auto" w:fill="DDEEEC"/>
          </w:tcPr>
          <w:p w14:paraId="45C72CF6" w14:textId="77777777" w:rsidR="004D4EA3" w:rsidRPr="000A7CD6" w:rsidRDefault="004D4EA3" w:rsidP="004D4EA3">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t>Please enter your response here</w:t>
            </w:r>
          </w:p>
          <w:p w14:paraId="3931EBCA" w14:textId="77777777" w:rsidR="00F10F86" w:rsidRPr="00F7532B" w:rsidRDefault="00F10F86" w:rsidP="00F67C36">
            <w:pPr>
              <w:rPr>
                <w:rFonts w:asciiTheme="minorHAnsi" w:hAnsiTheme="minorHAnsi" w:cstheme="minorHAnsi"/>
                <w:sz w:val="23"/>
                <w:szCs w:val="23"/>
              </w:rPr>
            </w:pPr>
          </w:p>
          <w:p w14:paraId="4B2F6E09" w14:textId="77777777" w:rsidR="00F10F86" w:rsidRPr="00F7532B" w:rsidRDefault="00F10F86" w:rsidP="00F67C36">
            <w:pPr>
              <w:rPr>
                <w:rFonts w:asciiTheme="minorHAnsi" w:hAnsiTheme="minorHAnsi" w:cstheme="minorHAnsi"/>
                <w:sz w:val="23"/>
                <w:szCs w:val="23"/>
              </w:rPr>
            </w:pPr>
          </w:p>
        </w:tc>
      </w:tr>
    </w:tbl>
    <w:p w14:paraId="4011C151" w14:textId="4399E205" w:rsidR="00F10F86" w:rsidRPr="00D90C88" w:rsidRDefault="00F10F86" w:rsidP="00F10F86">
      <w:pPr>
        <w:keepNext/>
        <w:jc w:val="center"/>
        <w:outlineLvl w:val="0"/>
        <w:rPr>
          <w:rFonts w:ascii="Verdana" w:hAnsi="Verdana"/>
          <w:b/>
          <w:bCs/>
          <w:color w:val="FFFFFF" w:themeColor="background1"/>
          <w:u w:val="single"/>
          <w:lang w:val="en-GB"/>
        </w:rPr>
      </w:pPr>
      <w:r w:rsidRPr="00C03D3A">
        <w:rPr>
          <w:rFonts w:ascii="Verdana" w:hAnsi="Verdana"/>
          <w:b/>
          <w:bCs/>
          <w:color w:val="235D64"/>
          <w:sz w:val="28"/>
          <w:szCs w:val="28"/>
          <w:u w:val="single"/>
          <w:lang w:val="en-GB"/>
        </w:rPr>
        <w:lastRenderedPageBreak/>
        <w:t xml:space="preserve">Award Criterion </w:t>
      </w:r>
      <w:r>
        <w:rPr>
          <w:rFonts w:ascii="Verdana" w:hAnsi="Verdana"/>
          <w:b/>
          <w:bCs/>
          <w:color w:val="235D64"/>
          <w:sz w:val="28"/>
          <w:szCs w:val="28"/>
          <w:u w:val="single"/>
          <w:lang w:val="en-GB"/>
        </w:rPr>
        <w:t>8</w:t>
      </w:r>
      <w:r w:rsidRPr="00C03D3A">
        <w:rPr>
          <w:rFonts w:ascii="Verdana" w:hAnsi="Verdana"/>
          <w:b/>
          <w:bCs/>
          <w:color w:val="235D64"/>
          <w:u w:val="single"/>
          <w:lang w:val="en-GB"/>
        </w:rPr>
        <w:t>:</w:t>
      </w:r>
      <w:r w:rsidRPr="00C03D3A">
        <w:rPr>
          <w:rFonts w:ascii="Verdana" w:hAnsi="Verdana"/>
          <w:b/>
          <w:bCs/>
          <w:color w:val="235D64"/>
          <w:sz w:val="28"/>
          <w:szCs w:val="28"/>
          <w:u w:val="single"/>
        </w:rPr>
        <w:t xml:space="preserve"> </w:t>
      </w:r>
      <w:r>
        <w:rPr>
          <w:rFonts w:ascii="Verdana" w:hAnsi="Verdana"/>
          <w:b/>
          <w:bCs/>
          <w:color w:val="235D64"/>
          <w:sz w:val="28"/>
          <w:szCs w:val="28"/>
          <w:u w:val="single"/>
        </w:rPr>
        <w:t>Sustainability</w:t>
      </w:r>
      <w:r w:rsidRPr="00D40CD8">
        <w:rPr>
          <w:rFonts w:ascii="Verdana" w:hAnsi="Verdana"/>
          <w:b/>
          <w:bCs/>
          <w:color w:val="235D64"/>
          <w:sz w:val="28"/>
          <w:szCs w:val="28"/>
          <w:u w:val="single"/>
        </w:rPr>
        <w:t xml:space="preserve"> </w:t>
      </w:r>
      <w:r w:rsidRPr="00C03D3A">
        <w:rPr>
          <w:rFonts w:ascii="Verdana" w:hAnsi="Verdana"/>
          <w:b/>
          <w:bCs/>
          <w:color w:val="235D64"/>
          <w:sz w:val="28"/>
          <w:szCs w:val="28"/>
          <w:u w:val="single"/>
        </w:rPr>
        <w:t>(</w:t>
      </w:r>
      <w:r>
        <w:rPr>
          <w:rFonts w:ascii="Verdana" w:hAnsi="Verdana"/>
          <w:b/>
          <w:bCs/>
          <w:color w:val="235D64"/>
          <w:sz w:val="28"/>
          <w:szCs w:val="28"/>
          <w:u w:val="single"/>
        </w:rPr>
        <w:t>40</w:t>
      </w:r>
      <w:r w:rsidRPr="00C03D3A">
        <w:rPr>
          <w:rFonts w:ascii="Verdana" w:hAnsi="Verdana"/>
          <w:b/>
          <w:bCs/>
          <w:color w:val="235D64"/>
          <w:sz w:val="28"/>
          <w:szCs w:val="28"/>
          <w:u w:val="single"/>
        </w:rPr>
        <w:t xml:space="preserve"> Marks)</w:t>
      </w:r>
    </w:p>
    <w:p w14:paraId="043221D7" w14:textId="77777777" w:rsidR="00F10F86" w:rsidRDefault="00F10F86" w:rsidP="00F10F86">
      <w:pPr>
        <w:tabs>
          <w:tab w:val="left" w:pos="617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2"/>
        <w:gridCol w:w="8252"/>
      </w:tblGrid>
      <w:tr w:rsidR="00F10F86" w:rsidRPr="00F7532B" w14:paraId="124642BC" w14:textId="77777777" w:rsidTr="006506DB">
        <w:trPr>
          <w:trHeight w:val="458"/>
        </w:trPr>
        <w:tc>
          <w:tcPr>
            <w:tcW w:w="1382" w:type="dxa"/>
            <w:shd w:val="clear" w:color="auto" w:fill="57AEA5"/>
            <w:vAlign w:val="bottom"/>
          </w:tcPr>
          <w:p w14:paraId="1248DE52" w14:textId="42932586" w:rsidR="00F10F86" w:rsidRPr="006506DB" w:rsidRDefault="00F10F86" w:rsidP="00F67C36">
            <w:pPr>
              <w:jc w:val="center"/>
              <w:rPr>
                <w:rFonts w:asciiTheme="minorHAnsi" w:hAnsiTheme="minorHAnsi" w:cstheme="minorHAnsi"/>
                <w:b/>
                <w:bCs/>
                <w:color w:val="FFFFFF"/>
                <w:sz w:val="32"/>
                <w:szCs w:val="32"/>
              </w:rPr>
            </w:pPr>
            <w:r w:rsidRPr="006506DB">
              <w:rPr>
                <w:rFonts w:asciiTheme="minorHAnsi" w:hAnsiTheme="minorHAnsi" w:cstheme="minorHAnsi"/>
                <w:b/>
                <w:bCs/>
                <w:color w:val="FFFFFF"/>
                <w:sz w:val="32"/>
                <w:szCs w:val="32"/>
              </w:rPr>
              <w:t>TRD Section B.8</w:t>
            </w:r>
          </w:p>
        </w:tc>
        <w:tc>
          <w:tcPr>
            <w:tcW w:w="8252" w:type="dxa"/>
            <w:shd w:val="clear" w:color="auto" w:fill="57AEA5"/>
            <w:vAlign w:val="bottom"/>
          </w:tcPr>
          <w:p w14:paraId="10859F86" w14:textId="2837925A" w:rsidR="00F10F86" w:rsidRPr="00F7532B" w:rsidRDefault="00F10F86" w:rsidP="00F67C36">
            <w:pPr>
              <w:jc w:val="center"/>
              <w:rPr>
                <w:rFonts w:asciiTheme="minorHAnsi" w:hAnsiTheme="minorHAnsi" w:cstheme="minorHAnsi"/>
                <w:b/>
                <w:bCs/>
                <w:color w:val="FFFFFF"/>
                <w:sz w:val="35"/>
                <w:szCs w:val="23"/>
              </w:rPr>
            </w:pPr>
            <w:r w:rsidRPr="00F7532B">
              <w:rPr>
                <w:rFonts w:asciiTheme="minorHAnsi" w:hAnsiTheme="minorHAnsi" w:cstheme="minorHAnsi"/>
                <w:b/>
                <w:bCs/>
                <w:color w:val="FFFFFF"/>
                <w:sz w:val="35"/>
                <w:szCs w:val="23"/>
              </w:rPr>
              <w:t xml:space="preserve"> </w:t>
            </w:r>
            <w:r>
              <w:rPr>
                <w:rFonts w:asciiTheme="minorHAnsi" w:hAnsiTheme="minorHAnsi" w:cstheme="minorHAnsi"/>
                <w:b/>
                <w:bCs/>
                <w:color w:val="FFFFFF"/>
                <w:sz w:val="35"/>
                <w:szCs w:val="23"/>
              </w:rPr>
              <w:t>Sustainability</w:t>
            </w:r>
          </w:p>
          <w:p w14:paraId="71457FD7" w14:textId="439686F8" w:rsidR="00F10F86" w:rsidRPr="00F7532B" w:rsidRDefault="00F10F86" w:rsidP="00F67C36">
            <w:pPr>
              <w:jc w:val="center"/>
              <w:rPr>
                <w:rFonts w:asciiTheme="minorHAnsi" w:hAnsiTheme="minorHAnsi" w:cstheme="minorHAnsi"/>
                <w:b/>
                <w:bCs/>
                <w:color w:val="FFFFFF"/>
                <w:sz w:val="23"/>
                <w:szCs w:val="23"/>
              </w:rPr>
            </w:pPr>
            <w:r w:rsidRPr="00F7532B">
              <w:rPr>
                <w:rFonts w:asciiTheme="minorHAnsi" w:hAnsiTheme="minorHAnsi" w:cstheme="minorHAnsi"/>
                <w:b/>
                <w:bCs/>
                <w:color w:val="FFFFFF"/>
                <w:szCs w:val="23"/>
              </w:rPr>
              <w:t xml:space="preserve">(Award Criterion </w:t>
            </w:r>
            <w:r>
              <w:rPr>
                <w:rFonts w:asciiTheme="minorHAnsi" w:hAnsiTheme="minorHAnsi" w:cstheme="minorHAnsi"/>
                <w:b/>
                <w:bCs/>
                <w:color w:val="FFFFFF"/>
                <w:szCs w:val="23"/>
              </w:rPr>
              <w:t xml:space="preserve">40 </w:t>
            </w:r>
            <w:r w:rsidRPr="00F7532B">
              <w:rPr>
                <w:rFonts w:asciiTheme="minorHAnsi" w:hAnsiTheme="minorHAnsi" w:cstheme="minorHAnsi"/>
                <w:b/>
                <w:bCs/>
                <w:color w:val="FFFFFF"/>
                <w:szCs w:val="23"/>
              </w:rPr>
              <w:t xml:space="preserve">Marks, contains </w:t>
            </w:r>
            <w:r>
              <w:rPr>
                <w:rFonts w:asciiTheme="minorHAnsi" w:hAnsiTheme="minorHAnsi" w:cstheme="minorHAnsi"/>
                <w:b/>
                <w:bCs/>
                <w:color w:val="FFFFFF"/>
                <w:szCs w:val="23"/>
              </w:rPr>
              <w:t xml:space="preserve">2 </w:t>
            </w:r>
            <w:r w:rsidRPr="00F7532B">
              <w:rPr>
                <w:rFonts w:asciiTheme="minorHAnsi" w:hAnsiTheme="minorHAnsi" w:cstheme="minorHAnsi"/>
                <w:b/>
                <w:bCs/>
                <w:color w:val="FFFFFF"/>
                <w:szCs w:val="23"/>
              </w:rPr>
              <w:t>Sub-Criterion)</w:t>
            </w:r>
          </w:p>
        </w:tc>
      </w:tr>
      <w:tr w:rsidR="00F10F86" w:rsidRPr="00F7532B" w14:paraId="55D9AAA9" w14:textId="77777777" w:rsidTr="006506DB">
        <w:trPr>
          <w:trHeight w:val="458"/>
        </w:trPr>
        <w:tc>
          <w:tcPr>
            <w:tcW w:w="1382" w:type="dxa"/>
            <w:shd w:val="clear" w:color="auto" w:fill="DDEEEC"/>
            <w:vAlign w:val="bottom"/>
          </w:tcPr>
          <w:p w14:paraId="2C7AE1DE" w14:textId="77777777" w:rsidR="00F10F86" w:rsidRPr="006506DB" w:rsidRDefault="00F10F86" w:rsidP="00F67C36">
            <w:pPr>
              <w:jc w:val="center"/>
              <w:rPr>
                <w:rFonts w:asciiTheme="minorHAnsi" w:hAnsiTheme="minorHAnsi" w:cstheme="minorHAnsi"/>
                <w:b/>
                <w:bCs/>
                <w:sz w:val="23"/>
                <w:szCs w:val="23"/>
              </w:rPr>
            </w:pPr>
            <w:r w:rsidRPr="006506DB">
              <w:rPr>
                <w:rFonts w:asciiTheme="minorHAnsi" w:hAnsiTheme="minorHAnsi" w:cstheme="minorHAnsi"/>
                <w:b/>
                <w:bCs/>
                <w:sz w:val="23"/>
                <w:szCs w:val="23"/>
              </w:rPr>
              <w:t>RFT Appendix 1</w:t>
            </w:r>
          </w:p>
          <w:p w14:paraId="0137C4A3" w14:textId="77777777" w:rsidR="00F10F86" w:rsidRPr="006506DB" w:rsidRDefault="00F10F86" w:rsidP="00F67C36">
            <w:pPr>
              <w:jc w:val="center"/>
              <w:rPr>
                <w:rFonts w:asciiTheme="minorHAnsi" w:hAnsiTheme="minorHAnsi" w:cstheme="minorHAnsi"/>
                <w:b/>
                <w:bCs/>
                <w:sz w:val="23"/>
                <w:szCs w:val="23"/>
              </w:rPr>
            </w:pPr>
            <w:r w:rsidRPr="006506DB">
              <w:rPr>
                <w:rFonts w:asciiTheme="minorHAnsi" w:hAnsiTheme="minorHAnsi" w:cstheme="minorHAnsi"/>
                <w:b/>
                <w:bCs/>
                <w:sz w:val="23"/>
                <w:szCs w:val="23"/>
              </w:rPr>
              <w:t>Reference</w:t>
            </w:r>
          </w:p>
          <w:p w14:paraId="537F6387" w14:textId="3EBF63DE" w:rsidR="00F10F86" w:rsidRPr="006506DB" w:rsidRDefault="006506DB" w:rsidP="00F67C36">
            <w:pPr>
              <w:jc w:val="center"/>
              <w:rPr>
                <w:rFonts w:asciiTheme="minorHAnsi" w:hAnsiTheme="minorHAnsi" w:cstheme="minorHAnsi"/>
                <w:b/>
                <w:bCs/>
                <w:sz w:val="23"/>
                <w:szCs w:val="23"/>
              </w:rPr>
            </w:pPr>
            <w:r>
              <w:rPr>
                <w:rFonts w:asciiTheme="minorHAnsi" w:hAnsiTheme="minorHAnsi" w:cstheme="minorHAnsi"/>
                <w:b/>
                <w:bCs/>
                <w:sz w:val="23"/>
                <w:szCs w:val="23"/>
              </w:rPr>
              <w:t>3.</w:t>
            </w:r>
            <w:r w:rsidR="00F10F86" w:rsidRPr="006506DB">
              <w:rPr>
                <w:rFonts w:asciiTheme="minorHAnsi" w:hAnsiTheme="minorHAnsi" w:cstheme="minorHAnsi"/>
                <w:b/>
                <w:bCs/>
                <w:sz w:val="23"/>
                <w:szCs w:val="23"/>
              </w:rPr>
              <w:t>8.1</w:t>
            </w:r>
          </w:p>
        </w:tc>
        <w:tc>
          <w:tcPr>
            <w:tcW w:w="8252" w:type="dxa"/>
            <w:shd w:val="clear" w:color="auto" w:fill="DDEEEC"/>
            <w:vAlign w:val="bottom"/>
          </w:tcPr>
          <w:p w14:paraId="591A025E" w14:textId="2038B9C7" w:rsidR="00F10F86" w:rsidRPr="006506DB" w:rsidRDefault="00F10F86" w:rsidP="00F67C36">
            <w:pPr>
              <w:jc w:val="center"/>
              <w:rPr>
                <w:rFonts w:asciiTheme="minorHAnsi" w:hAnsiTheme="minorHAnsi" w:cstheme="minorHAnsi"/>
                <w:b/>
                <w:bCs/>
                <w:sz w:val="35"/>
                <w:szCs w:val="23"/>
              </w:rPr>
            </w:pPr>
            <w:r w:rsidRPr="006506DB">
              <w:rPr>
                <w:rFonts w:asciiTheme="minorHAnsi" w:hAnsiTheme="minorHAnsi" w:cstheme="minorHAnsi"/>
                <w:b/>
                <w:bCs/>
                <w:sz w:val="23"/>
                <w:szCs w:val="23"/>
              </w:rPr>
              <w:t>Sub-Criterion 8.1: Green Public Procurement (</w:t>
            </w:r>
            <w:r w:rsidR="006506DB" w:rsidRPr="006506DB">
              <w:rPr>
                <w:rFonts w:asciiTheme="minorHAnsi" w:hAnsiTheme="minorHAnsi" w:cstheme="minorHAnsi"/>
                <w:b/>
                <w:bCs/>
                <w:sz w:val="23"/>
                <w:szCs w:val="23"/>
              </w:rPr>
              <w:t>20</w:t>
            </w:r>
            <w:r w:rsidR="006506DB" w:rsidRPr="006506DB">
              <w:rPr>
                <w:rFonts w:asciiTheme="minorHAnsi" w:hAnsiTheme="minorHAnsi" w:cstheme="minorHAnsi"/>
                <w:b/>
                <w:sz w:val="23"/>
                <w:szCs w:val="23"/>
                <w:lang w:val="en-GB"/>
              </w:rPr>
              <w:t xml:space="preserve"> marks available/</w:t>
            </w:r>
            <w:r w:rsidR="006506DB" w:rsidRPr="006506DB">
              <w:rPr>
                <w:rFonts w:asciiTheme="minorHAnsi" w:hAnsiTheme="minorHAnsi" w:cstheme="minorHAnsi"/>
                <w:b/>
                <w:sz w:val="23"/>
                <w:szCs w:val="23"/>
              </w:rPr>
              <w:t>minimum qualifying threshold 12 marks</w:t>
            </w:r>
            <w:r w:rsidR="006506DB" w:rsidRPr="006506DB">
              <w:rPr>
                <w:rFonts w:asciiTheme="minorHAnsi" w:hAnsiTheme="minorHAnsi" w:cstheme="minorHAnsi"/>
                <w:b/>
                <w:sz w:val="23"/>
                <w:szCs w:val="23"/>
                <w:lang w:val="en-GB"/>
              </w:rPr>
              <w:t>)</w:t>
            </w:r>
          </w:p>
        </w:tc>
      </w:tr>
      <w:tr w:rsidR="00F10F86" w:rsidRPr="00F7532B" w14:paraId="4C1D6515" w14:textId="77777777" w:rsidTr="00F67C36">
        <w:tc>
          <w:tcPr>
            <w:tcW w:w="9634" w:type="dxa"/>
            <w:gridSpan w:val="2"/>
            <w:shd w:val="clear" w:color="auto" w:fill="auto"/>
          </w:tcPr>
          <w:p w14:paraId="1E57B61E" w14:textId="77777777" w:rsidR="009A3E74" w:rsidRPr="009A3E74" w:rsidRDefault="009A3E74" w:rsidP="009A3E74">
            <w:pPr>
              <w:rPr>
                <w:rFonts w:ascii="Calibri" w:hAnsi="Calibri" w:cs="Calibri"/>
                <w:sz w:val="22"/>
                <w:lang w:eastAsia="en-IE"/>
              </w:rPr>
            </w:pPr>
            <w:r w:rsidRPr="009A3E74">
              <w:rPr>
                <w:rFonts w:ascii="Calibri" w:hAnsi="Calibri" w:cs="Calibri"/>
                <w:sz w:val="22"/>
                <w:lang w:eastAsia="en-IE"/>
              </w:rPr>
              <w:t xml:space="preserve">The public sector has a responsibility to implement green procurement, </w:t>
            </w:r>
            <w:proofErr w:type="gramStart"/>
            <w:r w:rsidRPr="009A3E74">
              <w:rPr>
                <w:rFonts w:ascii="Calibri" w:hAnsi="Calibri" w:cs="Calibri"/>
                <w:sz w:val="22"/>
                <w:lang w:eastAsia="en-IE"/>
              </w:rPr>
              <w:t>in order to</w:t>
            </w:r>
            <w:proofErr w:type="gramEnd"/>
            <w:r w:rsidRPr="009A3E74">
              <w:rPr>
                <w:rFonts w:ascii="Calibri" w:hAnsi="Calibri" w:cs="Calibri"/>
                <w:sz w:val="22"/>
                <w:lang w:eastAsia="en-IE"/>
              </w:rPr>
              <w:t xml:space="preserve"> support Ireland’s environmental and wider sustainable development objectives. The Department’s position on GPP implementation is outlined in </w:t>
            </w:r>
            <w:hyperlink r:id="rId10" w:history="1">
              <w:r w:rsidRPr="009A3E74">
                <w:rPr>
                  <w:rFonts w:ascii="Calibri" w:hAnsi="Calibri" w:cs="Calibri"/>
                  <w:color w:val="0000FF"/>
                  <w:sz w:val="22"/>
                  <w:u w:val="single"/>
                  <w:lang w:val="en-GB" w:eastAsia="en-IE"/>
                </w:rPr>
                <w:t>Circular 17/2025: Updated Green Public Procurement (GPP) Instructions for Public Sector Bodies.</w:t>
              </w:r>
            </w:hyperlink>
            <w:r w:rsidRPr="009A3E74">
              <w:rPr>
                <w:rFonts w:ascii="Calibri" w:hAnsi="Calibri"/>
                <w:sz w:val="22"/>
                <w:lang w:eastAsia="en-IE"/>
              </w:rPr>
              <w:t xml:space="preserve"> The successful Tenderers will be expected to assist with the implementation of any current, new or updated environmental and social policy and reporting requirements as they arise. The successful Tenderers will be expected to support compliance with those Environmental and Social policy requirements at the direction of the Contracting Authority. </w:t>
            </w:r>
            <w:r w:rsidRPr="009A3E74">
              <w:rPr>
                <w:rFonts w:ascii="Calibri" w:hAnsi="Calibri" w:cs="Calibri"/>
                <w:sz w:val="22"/>
                <w:lang w:eastAsia="en-IE"/>
              </w:rPr>
              <w:t xml:space="preserve"> Tenderers must demonstrate the quality of their proposed approach to facilitating green public procurement and address the following requirements:</w:t>
            </w:r>
          </w:p>
          <w:p w14:paraId="25F267FA" w14:textId="77777777" w:rsidR="009A3E74" w:rsidRPr="009A3E74" w:rsidRDefault="009A3E74" w:rsidP="009A3E74">
            <w:pPr>
              <w:spacing w:line="276" w:lineRule="auto"/>
              <w:rPr>
                <w:rFonts w:ascii="Calibri" w:hAnsi="Calibri" w:cs="Calibri"/>
                <w:sz w:val="22"/>
                <w:lang w:eastAsia="en-IE"/>
              </w:rPr>
            </w:pPr>
          </w:p>
          <w:p w14:paraId="5F8BBBCF" w14:textId="77777777" w:rsidR="009A3E74" w:rsidRPr="009A3E74" w:rsidRDefault="009A3E74" w:rsidP="009A3E74">
            <w:pPr>
              <w:numPr>
                <w:ilvl w:val="0"/>
                <w:numId w:val="31"/>
              </w:numPr>
              <w:tabs>
                <w:tab w:val="left" w:pos="454"/>
                <w:tab w:val="left" w:pos="907"/>
                <w:tab w:val="left" w:pos="1361"/>
                <w:tab w:val="left" w:pos="1814"/>
                <w:tab w:val="left" w:pos="2268"/>
              </w:tabs>
              <w:spacing w:after="270" w:line="276" w:lineRule="auto"/>
              <w:contextualSpacing/>
              <w:rPr>
                <w:rFonts w:ascii="Calibri" w:hAnsi="Calibri" w:cs="Calibri"/>
                <w:sz w:val="22"/>
                <w:lang w:val="en-GB" w:eastAsia="en-IE"/>
              </w:rPr>
            </w:pPr>
            <w:r w:rsidRPr="009A3E74">
              <w:rPr>
                <w:rFonts w:ascii="Calibri" w:hAnsi="Calibri" w:cs="Calibri"/>
                <w:b/>
                <w:bCs/>
                <w:sz w:val="22"/>
                <w:lang w:val="en-GB" w:eastAsia="en-IE"/>
              </w:rPr>
              <w:t>Low-carbon travel options:</w:t>
            </w:r>
            <w:r w:rsidRPr="009A3E74">
              <w:rPr>
                <w:rFonts w:ascii="Calibri" w:hAnsi="Calibri" w:cs="Calibri"/>
                <w:sz w:val="22"/>
                <w:lang w:val="en-GB" w:eastAsia="en-IE"/>
              </w:rPr>
              <w:t xml:space="preserve"> As requested by Framework Clients, lower carbon alternatives must be offered where available as part of the travel options given to travellers, i.e. flights, </w:t>
            </w:r>
            <w:proofErr w:type="spellStart"/>
            <w:r w:rsidRPr="009A3E74">
              <w:rPr>
                <w:rFonts w:ascii="Calibri" w:hAnsi="Calibri" w:cs="Calibri"/>
                <w:sz w:val="22"/>
                <w:lang w:val="en-GB" w:eastAsia="en-IE"/>
              </w:rPr>
              <w:t>eCar</w:t>
            </w:r>
            <w:proofErr w:type="spellEnd"/>
            <w:r w:rsidRPr="009A3E74">
              <w:rPr>
                <w:rFonts w:ascii="Calibri" w:hAnsi="Calibri" w:cs="Calibri"/>
                <w:sz w:val="22"/>
                <w:lang w:val="en-GB" w:eastAsia="en-IE"/>
              </w:rPr>
              <w:t xml:space="preserve"> hire, rail, ferry, eco-accommodation.</w:t>
            </w:r>
          </w:p>
          <w:p w14:paraId="0EB0D3D0" w14:textId="77777777" w:rsidR="009A3E74" w:rsidRPr="009A3E74" w:rsidRDefault="009A3E74" w:rsidP="009A3E74">
            <w:pPr>
              <w:numPr>
                <w:ilvl w:val="0"/>
                <w:numId w:val="31"/>
              </w:numPr>
              <w:tabs>
                <w:tab w:val="left" w:pos="454"/>
                <w:tab w:val="left" w:pos="907"/>
                <w:tab w:val="left" w:pos="1361"/>
                <w:tab w:val="left" w:pos="1814"/>
                <w:tab w:val="left" w:pos="2268"/>
              </w:tabs>
              <w:spacing w:after="270" w:line="276" w:lineRule="auto"/>
              <w:contextualSpacing/>
              <w:rPr>
                <w:rFonts w:ascii="Calibri" w:hAnsi="Calibri" w:cs="Calibri"/>
                <w:sz w:val="22"/>
                <w:lang w:val="en-GB" w:eastAsia="en-IE"/>
              </w:rPr>
            </w:pPr>
            <w:r w:rsidRPr="009A3E74">
              <w:rPr>
                <w:rFonts w:ascii="Calibri" w:hAnsi="Calibri" w:cs="Calibri"/>
                <w:b/>
                <w:bCs/>
                <w:sz w:val="22"/>
                <w:lang w:val="en-GB" w:eastAsia="en-IE"/>
              </w:rPr>
              <w:t>Carbon-based travel comparisons:</w:t>
            </w:r>
            <w:r w:rsidRPr="009A3E74">
              <w:rPr>
                <w:rFonts w:ascii="Calibri" w:hAnsi="Calibri" w:cs="Calibri"/>
                <w:sz w:val="22"/>
                <w:lang w:val="en-GB" w:eastAsia="en-IE"/>
              </w:rPr>
              <w:t xml:space="preserve"> Offered travel plans should be presented to Framework Clients with carbon impact information as requested, enabling the traveller to select the preferred greener option.</w:t>
            </w:r>
          </w:p>
          <w:p w14:paraId="30BA7D59" w14:textId="77777777" w:rsidR="009A3E74" w:rsidRPr="009A3E74" w:rsidRDefault="009A3E74" w:rsidP="009A3E74">
            <w:pPr>
              <w:numPr>
                <w:ilvl w:val="0"/>
                <w:numId w:val="31"/>
              </w:numPr>
              <w:tabs>
                <w:tab w:val="left" w:pos="454"/>
                <w:tab w:val="left" w:pos="907"/>
                <w:tab w:val="left" w:pos="1361"/>
                <w:tab w:val="left" w:pos="1814"/>
                <w:tab w:val="left" w:pos="2268"/>
              </w:tabs>
              <w:spacing w:after="270" w:line="276" w:lineRule="auto"/>
              <w:contextualSpacing/>
              <w:rPr>
                <w:rFonts w:ascii="Calibri" w:hAnsi="Calibri" w:cs="Calibri"/>
                <w:sz w:val="22"/>
                <w:lang w:val="en-GB" w:eastAsia="en-IE"/>
              </w:rPr>
            </w:pPr>
            <w:r w:rsidRPr="009A3E74">
              <w:rPr>
                <w:rFonts w:ascii="Calibri" w:hAnsi="Calibri" w:cs="Calibri"/>
                <w:b/>
                <w:bCs/>
                <w:sz w:val="22"/>
                <w:lang w:val="en-GB" w:eastAsia="en-IE"/>
              </w:rPr>
              <w:t>SEAI-compliant reporting:</w:t>
            </w:r>
            <w:r w:rsidRPr="009A3E74">
              <w:rPr>
                <w:rFonts w:ascii="Calibri" w:hAnsi="Calibri" w:cs="Calibri"/>
                <w:sz w:val="22"/>
                <w:lang w:val="en-GB" w:eastAsia="en-IE"/>
              </w:rPr>
              <w:t xml:space="preserve"> Provide SEAI reporting in line with Government circulars in relation to carbon offsetting and payments and the relevant prescribed methodology which may be subject to change.</w:t>
            </w:r>
          </w:p>
          <w:p w14:paraId="7D678E4E" w14:textId="77777777" w:rsidR="009A3E74" w:rsidRPr="009A3E74" w:rsidRDefault="009A3E74" w:rsidP="009A3E74">
            <w:pPr>
              <w:numPr>
                <w:ilvl w:val="0"/>
                <w:numId w:val="31"/>
              </w:numPr>
              <w:tabs>
                <w:tab w:val="left" w:pos="454"/>
                <w:tab w:val="left" w:pos="907"/>
                <w:tab w:val="left" w:pos="1361"/>
                <w:tab w:val="left" w:pos="1814"/>
                <w:tab w:val="left" w:pos="2268"/>
              </w:tabs>
              <w:spacing w:after="270" w:line="276" w:lineRule="auto"/>
              <w:contextualSpacing/>
              <w:rPr>
                <w:rFonts w:ascii="Calibri" w:hAnsi="Calibri" w:cs="Calibri"/>
                <w:sz w:val="22"/>
                <w:lang w:val="en-GB" w:eastAsia="en-IE"/>
              </w:rPr>
            </w:pPr>
            <w:r w:rsidRPr="009A3E74">
              <w:rPr>
                <w:rFonts w:ascii="Calibri" w:hAnsi="Calibri" w:cs="Calibri"/>
                <w:b/>
                <w:bCs/>
                <w:sz w:val="22"/>
                <w:lang w:val="en-GB" w:eastAsia="en-IE"/>
              </w:rPr>
              <w:t>Eco-certified accommodation:</w:t>
            </w:r>
            <w:r w:rsidRPr="009A3E74">
              <w:rPr>
                <w:rFonts w:ascii="Calibri" w:hAnsi="Calibri" w:cs="Calibri"/>
                <w:sz w:val="22"/>
                <w:lang w:val="en-GB" w:eastAsia="en-IE"/>
              </w:rPr>
              <w:t xml:space="preserve"> Identify and offer Hotels with Eco-Labels or equivalent certification when requested.</w:t>
            </w:r>
          </w:p>
          <w:p w14:paraId="08CB316A" w14:textId="77777777" w:rsidR="009A3E74" w:rsidRPr="009A3E74" w:rsidRDefault="009A3E74" w:rsidP="009A3E74">
            <w:pPr>
              <w:numPr>
                <w:ilvl w:val="0"/>
                <w:numId w:val="31"/>
              </w:numPr>
              <w:tabs>
                <w:tab w:val="left" w:pos="454"/>
                <w:tab w:val="left" w:pos="907"/>
                <w:tab w:val="left" w:pos="1361"/>
                <w:tab w:val="left" w:pos="1814"/>
                <w:tab w:val="left" w:pos="2268"/>
              </w:tabs>
              <w:spacing w:after="270" w:line="276" w:lineRule="auto"/>
              <w:contextualSpacing/>
              <w:rPr>
                <w:rFonts w:ascii="Calibri" w:hAnsi="Calibri" w:cs="Calibri"/>
                <w:sz w:val="22"/>
                <w:lang w:val="en-GB" w:eastAsia="en-IE"/>
              </w:rPr>
            </w:pPr>
            <w:r w:rsidRPr="009A3E74">
              <w:rPr>
                <w:rFonts w:ascii="Calibri" w:hAnsi="Calibri" w:cs="Calibri"/>
                <w:b/>
                <w:bCs/>
                <w:sz w:val="22"/>
                <w:lang w:val="en-GB" w:eastAsia="en-IE"/>
              </w:rPr>
              <w:t>CO2 filtering:</w:t>
            </w:r>
            <w:r w:rsidRPr="009A3E74">
              <w:rPr>
                <w:rFonts w:ascii="Calibri" w:hAnsi="Calibri" w:cs="Calibri"/>
                <w:sz w:val="22"/>
                <w:lang w:val="en-GB" w:eastAsia="en-IE"/>
              </w:rPr>
              <w:t xml:space="preserve"> Ability to filter flights, </w:t>
            </w:r>
            <w:proofErr w:type="spellStart"/>
            <w:r w:rsidRPr="009A3E74">
              <w:rPr>
                <w:rFonts w:ascii="Calibri" w:hAnsi="Calibri" w:cs="Calibri"/>
                <w:sz w:val="22"/>
                <w:lang w:val="en-GB" w:eastAsia="en-IE"/>
              </w:rPr>
              <w:t>eCar</w:t>
            </w:r>
            <w:proofErr w:type="spellEnd"/>
            <w:r w:rsidRPr="009A3E74">
              <w:rPr>
                <w:rFonts w:ascii="Calibri" w:hAnsi="Calibri" w:cs="Calibri"/>
                <w:sz w:val="22"/>
                <w:lang w:val="en-GB" w:eastAsia="en-IE"/>
              </w:rPr>
              <w:t xml:space="preserve"> hire, rail, ferry, eco-accommodation by CO2 emissions, in the Online Booking Tool and reporting platforms.</w:t>
            </w:r>
          </w:p>
          <w:p w14:paraId="76335259" w14:textId="77777777" w:rsidR="009A3E74" w:rsidRPr="009A3E74" w:rsidRDefault="009A3E74" w:rsidP="009A3E74">
            <w:pPr>
              <w:numPr>
                <w:ilvl w:val="0"/>
                <w:numId w:val="31"/>
              </w:numPr>
              <w:tabs>
                <w:tab w:val="left" w:pos="454"/>
                <w:tab w:val="left" w:pos="907"/>
                <w:tab w:val="left" w:pos="1361"/>
                <w:tab w:val="left" w:pos="1814"/>
                <w:tab w:val="left" w:pos="2268"/>
              </w:tabs>
              <w:spacing w:after="270" w:line="276" w:lineRule="auto"/>
              <w:contextualSpacing/>
              <w:rPr>
                <w:rFonts w:ascii="Calibri" w:hAnsi="Calibri" w:cs="Calibri"/>
                <w:sz w:val="22"/>
                <w:lang w:val="en-GB" w:eastAsia="en-IE"/>
              </w:rPr>
            </w:pPr>
            <w:r w:rsidRPr="009A3E74">
              <w:rPr>
                <w:rFonts w:ascii="Calibri" w:hAnsi="Calibri" w:cs="Calibri"/>
                <w:b/>
                <w:bCs/>
                <w:sz w:val="22"/>
                <w:lang w:val="en-GB" w:eastAsia="en-IE"/>
              </w:rPr>
              <w:t>Sustainability policy support:</w:t>
            </w:r>
            <w:r w:rsidRPr="009A3E74">
              <w:rPr>
                <w:rFonts w:ascii="Calibri" w:hAnsi="Calibri" w:cs="Calibri"/>
                <w:sz w:val="22"/>
                <w:lang w:val="en-GB" w:eastAsia="en-IE"/>
              </w:rPr>
              <w:t xml:space="preserve"> Provide guidance and support to Framework Clients in enhancing the sustainability of their travel policies, including strategies for carbon offsetting, budget planning, and long-term forecasting.</w:t>
            </w:r>
          </w:p>
          <w:p w14:paraId="29EB0BEE" w14:textId="77777777" w:rsidR="009A3E74" w:rsidRPr="009A3E74" w:rsidRDefault="009A3E74" w:rsidP="009A3E74">
            <w:pPr>
              <w:tabs>
                <w:tab w:val="left" w:pos="454"/>
                <w:tab w:val="left" w:pos="907"/>
                <w:tab w:val="left" w:pos="1361"/>
                <w:tab w:val="left" w:pos="1814"/>
                <w:tab w:val="left" w:pos="2268"/>
              </w:tabs>
              <w:spacing w:after="270" w:line="276" w:lineRule="auto"/>
              <w:ind w:left="720"/>
              <w:contextualSpacing/>
              <w:rPr>
                <w:rFonts w:ascii="Calibri" w:hAnsi="Calibri" w:cs="Calibri"/>
                <w:sz w:val="22"/>
                <w:lang w:val="en-GB" w:eastAsia="en-IE"/>
              </w:rPr>
            </w:pPr>
          </w:p>
          <w:p w14:paraId="39357D02" w14:textId="77777777" w:rsidR="009A3E74" w:rsidRPr="009A3E74" w:rsidRDefault="009A3E74" w:rsidP="009A3E74">
            <w:pPr>
              <w:tabs>
                <w:tab w:val="left" w:pos="454"/>
                <w:tab w:val="left" w:pos="907"/>
                <w:tab w:val="left" w:pos="1361"/>
                <w:tab w:val="left" w:pos="1814"/>
                <w:tab w:val="left" w:pos="2268"/>
              </w:tabs>
              <w:spacing w:after="270"/>
              <w:contextualSpacing/>
              <w:rPr>
                <w:rFonts w:ascii="Calibri" w:hAnsi="Calibri" w:cs="Calibri"/>
                <w:sz w:val="22"/>
                <w:lang w:eastAsia="en-IE"/>
              </w:rPr>
            </w:pPr>
            <w:r w:rsidRPr="009A3E74">
              <w:rPr>
                <w:rFonts w:ascii="Calibri" w:hAnsi="Calibri" w:cs="Calibri"/>
                <w:sz w:val="22"/>
                <w:lang w:eastAsia="en-IE"/>
              </w:rPr>
              <w:t xml:space="preserve">Tenderers are required to describe their proposed approach to facilitating green public procurement, ensuring their response addresses each of the above requirements. </w:t>
            </w:r>
            <w:r w:rsidRPr="009A3E74">
              <w:rPr>
                <w:rFonts w:ascii="Calibri" w:eastAsia="Calibri" w:hAnsi="Calibri"/>
                <w:color w:val="000000"/>
                <w:sz w:val="22"/>
                <w:lang w:val="en-GB" w:eastAsia="en-IE"/>
                <w14:textFill>
                  <w14:solidFill>
                    <w14:srgbClr w14:val="000000">
                      <w14:lumMod w14:val="50000"/>
                    </w14:srgbClr>
                  </w14:solidFill>
                </w14:textFill>
              </w:rPr>
              <w:t>Tenderers are also requested to provide details of their proposed approach of any measures they may have in place in the context of the delivery of the Services to mitigate against or compensate for environmental impact, a</w:t>
            </w:r>
            <w:r w:rsidRPr="009A3E74">
              <w:rPr>
                <w:rFonts w:ascii="Calibri" w:hAnsi="Calibri" w:cs="Calibri"/>
                <w:sz w:val="22"/>
                <w:lang w:val="en-GB" w:eastAsia="en-IE"/>
              </w:rPr>
              <w:t xml:space="preserve">lso </w:t>
            </w:r>
            <w:r w:rsidRPr="009A3E74">
              <w:rPr>
                <w:rFonts w:ascii="Calibri" w:eastAsia="Calibri" w:hAnsi="Calibri"/>
                <w:sz w:val="22"/>
                <w:lang w:eastAsia="en-IE"/>
              </w:rPr>
              <w:t>highlight where their proposal provides additional value.</w:t>
            </w:r>
          </w:p>
          <w:p w14:paraId="760C99A3" w14:textId="77777777" w:rsidR="00DB456D" w:rsidRPr="00DB456D" w:rsidRDefault="00DB456D" w:rsidP="00DB456D">
            <w:pPr>
              <w:tabs>
                <w:tab w:val="left" w:pos="454"/>
                <w:tab w:val="left" w:pos="907"/>
                <w:tab w:val="left" w:pos="1361"/>
                <w:tab w:val="left" w:pos="1814"/>
                <w:tab w:val="left" w:pos="2268"/>
              </w:tabs>
              <w:spacing w:after="270"/>
              <w:contextualSpacing/>
              <w:rPr>
                <w:rFonts w:ascii="Calibri" w:hAnsi="Calibri" w:cs="Calibri"/>
                <w:sz w:val="22"/>
                <w:szCs w:val="22"/>
              </w:rPr>
            </w:pPr>
          </w:p>
          <w:p w14:paraId="5C6F088F" w14:textId="77777777" w:rsidR="00DB456D" w:rsidRPr="00DB456D" w:rsidRDefault="00DB456D" w:rsidP="00DB456D">
            <w:pPr>
              <w:spacing w:line="276" w:lineRule="auto"/>
              <w:ind w:right="436"/>
              <w:jc w:val="both"/>
              <w:rPr>
                <w:rFonts w:ascii="Calibri" w:hAnsi="Calibri"/>
                <w:sz w:val="22"/>
                <w:szCs w:val="22"/>
              </w:rPr>
            </w:pPr>
            <w:r w:rsidRPr="00DB456D">
              <w:rPr>
                <w:rFonts w:ascii="Calibri" w:hAnsi="Calibri"/>
                <w:sz w:val="22"/>
                <w:szCs w:val="22"/>
              </w:rPr>
              <w:t xml:space="preserve">The submission for this Award Criterion must be contained within the </w:t>
            </w:r>
            <w:r w:rsidRPr="00DB456D">
              <w:rPr>
                <w:rFonts w:ascii="Calibri" w:hAnsi="Calibri"/>
                <w:b/>
                <w:sz w:val="22"/>
                <w:szCs w:val="22"/>
                <w:u w:val="single"/>
              </w:rPr>
              <w:t xml:space="preserve">maximum of three [3] A4 pages with single space </w:t>
            </w:r>
            <w:r w:rsidRPr="00DB456D">
              <w:rPr>
                <w:rFonts w:asciiTheme="minorHAnsi" w:eastAsiaTheme="minorHAnsi" w:hAnsiTheme="minorHAnsi" w:cstheme="minorBidi"/>
                <w:b/>
                <w:sz w:val="22"/>
                <w:szCs w:val="22"/>
                <w:u w:val="single"/>
              </w:rPr>
              <w:t>Calibri</w:t>
            </w:r>
            <w:r w:rsidRPr="00DB456D">
              <w:rPr>
                <w:rFonts w:ascii="Calibri" w:hAnsi="Calibri"/>
                <w:b/>
                <w:sz w:val="22"/>
                <w:szCs w:val="22"/>
                <w:u w:val="single"/>
              </w:rPr>
              <w:t xml:space="preserve"> font with a font size no smaller than 11</w:t>
            </w:r>
            <w:r w:rsidRPr="00DB456D">
              <w:rPr>
                <w:rFonts w:ascii="Calibri" w:hAnsi="Calibri"/>
                <w:sz w:val="22"/>
                <w:szCs w:val="22"/>
              </w:rPr>
              <w:t xml:space="preserve">. Tenderers are advised that any part of their Tender beyond the page count where specified, </w:t>
            </w:r>
            <w:r w:rsidRPr="00DB456D">
              <w:rPr>
                <w:rFonts w:ascii="Calibri" w:hAnsi="Calibri"/>
                <w:b/>
                <w:sz w:val="22"/>
                <w:szCs w:val="22"/>
              </w:rPr>
              <w:t>WILL NOT</w:t>
            </w:r>
            <w:r w:rsidRPr="00DB456D">
              <w:rPr>
                <w:rFonts w:ascii="Calibri" w:hAnsi="Calibri"/>
                <w:sz w:val="22"/>
                <w:szCs w:val="22"/>
              </w:rPr>
              <w:t xml:space="preserve"> be considered for evaluation.</w:t>
            </w:r>
          </w:p>
          <w:p w14:paraId="2AA84A04" w14:textId="77777777" w:rsidR="00DB456D" w:rsidRPr="00DB456D" w:rsidRDefault="00DB456D" w:rsidP="00DB456D">
            <w:pPr>
              <w:spacing w:line="276" w:lineRule="auto"/>
              <w:ind w:left="360" w:right="436"/>
              <w:jc w:val="both"/>
              <w:rPr>
                <w:rFonts w:ascii="Calibri" w:hAnsi="Calibri"/>
                <w:sz w:val="22"/>
                <w:szCs w:val="22"/>
              </w:rPr>
            </w:pPr>
          </w:p>
          <w:p w14:paraId="152C3CCB" w14:textId="77777777" w:rsidR="00DB456D" w:rsidRPr="00DB456D" w:rsidRDefault="00DB456D" w:rsidP="00DB456D">
            <w:pPr>
              <w:spacing w:line="276" w:lineRule="auto"/>
              <w:ind w:right="436"/>
              <w:jc w:val="both"/>
              <w:rPr>
                <w:rFonts w:ascii="Calibri" w:hAnsi="Calibri"/>
                <w:sz w:val="22"/>
                <w:szCs w:val="22"/>
              </w:rPr>
            </w:pPr>
            <w:r w:rsidRPr="00DB456D">
              <w:rPr>
                <w:rFonts w:ascii="Calibri" w:hAnsi="Calibri"/>
                <w:sz w:val="22"/>
                <w:szCs w:val="22"/>
              </w:rPr>
              <w:lastRenderedPageBreak/>
              <w:t>Information in the form of tables and/or graphs is permitted and can be included in the response page count for this criterion.</w:t>
            </w:r>
          </w:p>
          <w:p w14:paraId="1A74FF6C" w14:textId="77777777" w:rsidR="00F10F86" w:rsidRDefault="00F10F86" w:rsidP="00F67C36">
            <w:pPr>
              <w:spacing w:after="120"/>
              <w:contextualSpacing/>
              <w:rPr>
                <w:rFonts w:asciiTheme="minorHAnsi" w:hAnsiTheme="minorHAnsi" w:cstheme="minorHAnsi"/>
                <w:sz w:val="22"/>
                <w:szCs w:val="22"/>
              </w:rPr>
            </w:pPr>
          </w:p>
          <w:p w14:paraId="23F38FA5" w14:textId="77777777" w:rsidR="00DB456D" w:rsidRPr="00DB456D" w:rsidRDefault="00DB456D" w:rsidP="00DB456D">
            <w:pPr>
              <w:tabs>
                <w:tab w:val="left" w:pos="454"/>
                <w:tab w:val="left" w:pos="907"/>
                <w:tab w:val="left" w:pos="1361"/>
                <w:tab w:val="left" w:pos="1814"/>
                <w:tab w:val="left" w:pos="2268"/>
              </w:tabs>
              <w:spacing w:after="270"/>
              <w:contextualSpacing/>
              <w:rPr>
                <w:rFonts w:ascii="Calibri" w:hAnsi="Calibri"/>
                <w:sz w:val="22"/>
                <w:lang w:val="en-GB"/>
              </w:rPr>
            </w:pPr>
            <w:r w:rsidRPr="00DB456D">
              <w:rPr>
                <w:rFonts w:ascii="Calibri" w:hAnsi="Calibri"/>
                <w:sz w:val="22"/>
                <w:szCs w:val="22"/>
              </w:rPr>
              <w:t>Tenderers should not embed documents in the TRD.</w:t>
            </w:r>
          </w:p>
          <w:p w14:paraId="0983CD38" w14:textId="77777777" w:rsidR="00F10F86" w:rsidRDefault="00F10F86" w:rsidP="00F67C36">
            <w:pPr>
              <w:spacing w:after="120"/>
              <w:contextualSpacing/>
              <w:rPr>
                <w:rFonts w:asciiTheme="minorHAnsi" w:hAnsiTheme="minorHAnsi" w:cstheme="minorHAnsi"/>
                <w:sz w:val="22"/>
                <w:szCs w:val="22"/>
              </w:rPr>
            </w:pPr>
          </w:p>
          <w:p w14:paraId="20648A61" w14:textId="77777777" w:rsidR="00F10F86" w:rsidRPr="00AD7D16" w:rsidRDefault="00F10F86" w:rsidP="00F67C36">
            <w:pPr>
              <w:spacing w:after="120"/>
              <w:contextualSpacing/>
              <w:rPr>
                <w:rFonts w:asciiTheme="minorHAnsi" w:hAnsiTheme="minorHAnsi" w:cstheme="minorHAnsi"/>
                <w:sz w:val="22"/>
                <w:szCs w:val="22"/>
              </w:rPr>
            </w:pPr>
          </w:p>
        </w:tc>
      </w:tr>
      <w:tr w:rsidR="00F10F86" w:rsidRPr="00F7532B" w14:paraId="2331C578" w14:textId="77777777" w:rsidTr="006506DB">
        <w:tc>
          <w:tcPr>
            <w:tcW w:w="9634" w:type="dxa"/>
            <w:gridSpan w:val="2"/>
            <w:shd w:val="clear" w:color="auto" w:fill="DDEEEC"/>
          </w:tcPr>
          <w:p w14:paraId="0514ADBE" w14:textId="77777777" w:rsidR="004D4EA3" w:rsidRPr="000A7CD6" w:rsidRDefault="004D4EA3" w:rsidP="004D4EA3">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lastRenderedPageBreak/>
              <w:t>Please enter your response here</w:t>
            </w:r>
          </w:p>
          <w:p w14:paraId="22BB2E44" w14:textId="77777777" w:rsidR="00F10F86" w:rsidRPr="00F7532B" w:rsidRDefault="00F10F86" w:rsidP="00F67C36">
            <w:pPr>
              <w:rPr>
                <w:rFonts w:asciiTheme="minorHAnsi" w:hAnsiTheme="minorHAnsi" w:cstheme="minorHAnsi"/>
                <w:sz w:val="23"/>
                <w:szCs w:val="23"/>
              </w:rPr>
            </w:pPr>
          </w:p>
          <w:p w14:paraId="01EAAE6A" w14:textId="77777777" w:rsidR="00F10F86" w:rsidRPr="00F7532B" w:rsidRDefault="00F10F86" w:rsidP="00F67C36">
            <w:pPr>
              <w:rPr>
                <w:rFonts w:asciiTheme="minorHAnsi" w:hAnsiTheme="minorHAnsi" w:cstheme="minorHAnsi"/>
                <w:sz w:val="23"/>
                <w:szCs w:val="23"/>
              </w:rPr>
            </w:pPr>
          </w:p>
        </w:tc>
      </w:tr>
    </w:tbl>
    <w:p w14:paraId="23A94F21" w14:textId="77777777" w:rsidR="00F10F86" w:rsidRDefault="00F10F86" w:rsidP="00CE5366">
      <w:pPr>
        <w:tabs>
          <w:tab w:val="left" w:pos="6179"/>
        </w:tabs>
      </w:pPr>
    </w:p>
    <w:p w14:paraId="57E5991F" w14:textId="77777777" w:rsidR="00F10F86" w:rsidRDefault="00F10F86" w:rsidP="00CE5366">
      <w:pPr>
        <w:tabs>
          <w:tab w:val="left" w:pos="6179"/>
        </w:tabs>
      </w:pPr>
    </w:p>
    <w:p w14:paraId="36FB6A0C" w14:textId="77777777" w:rsidR="00F10F86" w:rsidRDefault="00F10F86" w:rsidP="00CE5366">
      <w:pPr>
        <w:tabs>
          <w:tab w:val="left" w:pos="6179"/>
        </w:tabs>
      </w:pPr>
    </w:p>
    <w:p w14:paraId="79994ADF" w14:textId="77777777" w:rsidR="00F10F86" w:rsidRDefault="00F10F86" w:rsidP="00CE5366">
      <w:pPr>
        <w:tabs>
          <w:tab w:val="left" w:pos="6179"/>
        </w:tabs>
      </w:pPr>
    </w:p>
    <w:p w14:paraId="370828CD" w14:textId="77777777" w:rsidR="00F10F86" w:rsidRDefault="00F10F86" w:rsidP="00CE5366">
      <w:pPr>
        <w:tabs>
          <w:tab w:val="left" w:pos="6179"/>
        </w:tabs>
      </w:pPr>
    </w:p>
    <w:p w14:paraId="03716D48" w14:textId="77777777" w:rsidR="00F10F86" w:rsidRDefault="00F10F86" w:rsidP="00CE5366">
      <w:pPr>
        <w:tabs>
          <w:tab w:val="left" w:pos="6179"/>
        </w:tabs>
      </w:pPr>
    </w:p>
    <w:p w14:paraId="361BDB7F" w14:textId="77777777" w:rsidR="00F10F86" w:rsidRDefault="00F10F86" w:rsidP="00CE5366">
      <w:pPr>
        <w:tabs>
          <w:tab w:val="left" w:pos="6179"/>
        </w:tabs>
      </w:pPr>
    </w:p>
    <w:p w14:paraId="2011B725" w14:textId="77777777" w:rsidR="00F10F86" w:rsidRDefault="00F10F86" w:rsidP="00CE5366">
      <w:pPr>
        <w:tabs>
          <w:tab w:val="left" w:pos="6179"/>
        </w:tabs>
      </w:pPr>
    </w:p>
    <w:p w14:paraId="739A806D" w14:textId="77777777" w:rsidR="00F10F86" w:rsidRDefault="00F10F86" w:rsidP="00CE5366">
      <w:pPr>
        <w:tabs>
          <w:tab w:val="left" w:pos="6179"/>
        </w:tabs>
      </w:pPr>
    </w:p>
    <w:p w14:paraId="20BC33C7" w14:textId="77777777" w:rsidR="00F10F86" w:rsidRDefault="00F10F86" w:rsidP="00CE5366">
      <w:pPr>
        <w:tabs>
          <w:tab w:val="left" w:pos="6179"/>
        </w:tabs>
      </w:pPr>
    </w:p>
    <w:p w14:paraId="7BA054EB" w14:textId="77777777" w:rsidR="00F10F86" w:rsidRDefault="00F10F86" w:rsidP="00CE5366">
      <w:pPr>
        <w:tabs>
          <w:tab w:val="left" w:pos="6179"/>
        </w:tabs>
      </w:pPr>
    </w:p>
    <w:p w14:paraId="3B3030C2" w14:textId="77777777" w:rsidR="00F10F86" w:rsidRDefault="00F10F86" w:rsidP="00CE5366">
      <w:pPr>
        <w:tabs>
          <w:tab w:val="left" w:pos="6179"/>
        </w:tabs>
      </w:pPr>
    </w:p>
    <w:p w14:paraId="0E0EC7B2" w14:textId="77777777" w:rsidR="00F10F86" w:rsidRDefault="00F10F86" w:rsidP="00CE5366">
      <w:pPr>
        <w:tabs>
          <w:tab w:val="left" w:pos="6179"/>
        </w:tabs>
      </w:pPr>
    </w:p>
    <w:p w14:paraId="3ED456D7" w14:textId="77777777" w:rsidR="00F10F86" w:rsidRDefault="00F10F86" w:rsidP="00CE5366">
      <w:pPr>
        <w:tabs>
          <w:tab w:val="left" w:pos="6179"/>
        </w:tabs>
      </w:pPr>
    </w:p>
    <w:p w14:paraId="6F1A93C3" w14:textId="77777777" w:rsidR="00F10F86" w:rsidRDefault="00F10F86" w:rsidP="00CE5366">
      <w:pPr>
        <w:tabs>
          <w:tab w:val="left" w:pos="6179"/>
        </w:tabs>
      </w:pPr>
    </w:p>
    <w:p w14:paraId="437F2BEB" w14:textId="77777777" w:rsidR="00F10F86" w:rsidRDefault="00F10F86" w:rsidP="00CE5366">
      <w:pPr>
        <w:tabs>
          <w:tab w:val="left" w:pos="6179"/>
        </w:tabs>
      </w:pPr>
    </w:p>
    <w:p w14:paraId="143E7E14" w14:textId="77777777" w:rsidR="00F10F86" w:rsidRDefault="00F10F86" w:rsidP="00CE5366">
      <w:pPr>
        <w:tabs>
          <w:tab w:val="left" w:pos="6179"/>
        </w:tabs>
      </w:pPr>
    </w:p>
    <w:p w14:paraId="4E2950A7" w14:textId="77777777" w:rsidR="00F10F86" w:rsidRDefault="00F10F86" w:rsidP="00CE5366">
      <w:pPr>
        <w:tabs>
          <w:tab w:val="left" w:pos="6179"/>
        </w:tabs>
      </w:pPr>
    </w:p>
    <w:p w14:paraId="0AFA8AB0" w14:textId="77777777" w:rsidR="00E9549F" w:rsidRDefault="00E9549F" w:rsidP="00CE5366">
      <w:pPr>
        <w:tabs>
          <w:tab w:val="left" w:pos="6179"/>
        </w:tabs>
      </w:pPr>
    </w:p>
    <w:p w14:paraId="4F82AEA8" w14:textId="77777777" w:rsidR="00E9549F" w:rsidRDefault="00E9549F" w:rsidP="00CE5366">
      <w:pPr>
        <w:tabs>
          <w:tab w:val="left" w:pos="6179"/>
        </w:tabs>
      </w:pPr>
    </w:p>
    <w:p w14:paraId="57D05EB9" w14:textId="77777777" w:rsidR="00E9549F" w:rsidRDefault="00E9549F" w:rsidP="00CE5366">
      <w:pPr>
        <w:tabs>
          <w:tab w:val="left" w:pos="6179"/>
        </w:tabs>
      </w:pPr>
    </w:p>
    <w:p w14:paraId="6CBCC391" w14:textId="77777777" w:rsidR="00E9549F" w:rsidRDefault="00E9549F" w:rsidP="00CE5366">
      <w:pPr>
        <w:tabs>
          <w:tab w:val="left" w:pos="6179"/>
        </w:tabs>
      </w:pPr>
    </w:p>
    <w:p w14:paraId="2801019D" w14:textId="77777777" w:rsidR="00F10F86" w:rsidRDefault="00F10F86" w:rsidP="00CE5366">
      <w:pPr>
        <w:tabs>
          <w:tab w:val="left" w:pos="6179"/>
        </w:tabs>
      </w:pPr>
    </w:p>
    <w:p w14:paraId="3F4698EC" w14:textId="77777777" w:rsidR="00F10F86" w:rsidRDefault="00F10F86" w:rsidP="00CE5366">
      <w:pPr>
        <w:tabs>
          <w:tab w:val="left" w:pos="6179"/>
        </w:tabs>
      </w:pPr>
    </w:p>
    <w:p w14:paraId="55161332" w14:textId="77777777" w:rsidR="00E9549F" w:rsidRDefault="00E9549F" w:rsidP="00CE5366">
      <w:pPr>
        <w:tabs>
          <w:tab w:val="left" w:pos="6179"/>
        </w:tabs>
      </w:pPr>
    </w:p>
    <w:p w14:paraId="3DF6B9DF" w14:textId="77777777" w:rsidR="00E9549F" w:rsidRDefault="00E9549F" w:rsidP="00CE5366">
      <w:pPr>
        <w:tabs>
          <w:tab w:val="left" w:pos="6179"/>
        </w:tabs>
      </w:pPr>
    </w:p>
    <w:p w14:paraId="2D801072" w14:textId="77777777" w:rsidR="00E9549F" w:rsidRDefault="00E9549F" w:rsidP="00CE5366">
      <w:pPr>
        <w:tabs>
          <w:tab w:val="left" w:pos="6179"/>
        </w:tabs>
      </w:pPr>
    </w:p>
    <w:p w14:paraId="1AB05F17" w14:textId="77777777" w:rsidR="00E9549F" w:rsidRDefault="00E9549F" w:rsidP="00CE5366">
      <w:pPr>
        <w:tabs>
          <w:tab w:val="left" w:pos="6179"/>
        </w:tabs>
      </w:pPr>
    </w:p>
    <w:p w14:paraId="64BABBCB" w14:textId="77777777" w:rsidR="00E9549F" w:rsidRDefault="00E9549F" w:rsidP="00CE5366">
      <w:pPr>
        <w:tabs>
          <w:tab w:val="left" w:pos="6179"/>
        </w:tabs>
      </w:pPr>
    </w:p>
    <w:p w14:paraId="61ECC050" w14:textId="77777777" w:rsidR="00E9549F" w:rsidRDefault="00E9549F" w:rsidP="00CE5366">
      <w:pPr>
        <w:tabs>
          <w:tab w:val="left" w:pos="6179"/>
        </w:tabs>
      </w:pPr>
    </w:p>
    <w:p w14:paraId="11005D8E" w14:textId="77777777" w:rsidR="00E9549F" w:rsidRDefault="00E9549F" w:rsidP="00CE5366">
      <w:pPr>
        <w:tabs>
          <w:tab w:val="left" w:pos="6179"/>
        </w:tabs>
      </w:pPr>
    </w:p>
    <w:p w14:paraId="06727F42" w14:textId="77777777" w:rsidR="00E9549F" w:rsidRDefault="00E9549F" w:rsidP="00CE5366">
      <w:pPr>
        <w:tabs>
          <w:tab w:val="left" w:pos="6179"/>
        </w:tabs>
      </w:pPr>
    </w:p>
    <w:p w14:paraId="26D5B543" w14:textId="77777777" w:rsidR="00E9549F" w:rsidRDefault="00E9549F" w:rsidP="00CE5366">
      <w:pPr>
        <w:tabs>
          <w:tab w:val="left" w:pos="6179"/>
        </w:tabs>
      </w:pPr>
    </w:p>
    <w:p w14:paraId="234D5990" w14:textId="77777777" w:rsidR="00E9549F" w:rsidRDefault="00E9549F" w:rsidP="00CE5366">
      <w:pPr>
        <w:tabs>
          <w:tab w:val="left" w:pos="6179"/>
        </w:tabs>
      </w:pPr>
    </w:p>
    <w:p w14:paraId="4A759691" w14:textId="77777777" w:rsidR="00E9549F" w:rsidRDefault="00E9549F" w:rsidP="00CE5366">
      <w:pPr>
        <w:tabs>
          <w:tab w:val="left" w:pos="6179"/>
        </w:tabs>
      </w:pPr>
    </w:p>
    <w:p w14:paraId="48ECE14C" w14:textId="77777777" w:rsidR="00E9549F" w:rsidRDefault="00E9549F" w:rsidP="00CE5366">
      <w:pPr>
        <w:tabs>
          <w:tab w:val="left" w:pos="6179"/>
        </w:tabs>
      </w:pPr>
    </w:p>
    <w:p w14:paraId="0F645BD5" w14:textId="77777777" w:rsidR="00E9549F" w:rsidRDefault="00E9549F" w:rsidP="00CE5366">
      <w:pPr>
        <w:tabs>
          <w:tab w:val="left" w:pos="6179"/>
        </w:tabs>
      </w:pPr>
    </w:p>
    <w:p w14:paraId="2BB4BD86" w14:textId="77777777" w:rsidR="00E9549F" w:rsidRDefault="00E9549F" w:rsidP="00CE5366">
      <w:pPr>
        <w:tabs>
          <w:tab w:val="left" w:pos="6179"/>
        </w:tabs>
      </w:pPr>
    </w:p>
    <w:p w14:paraId="1D3896DA" w14:textId="77777777" w:rsidR="00E9549F" w:rsidRDefault="00E9549F" w:rsidP="00CE5366">
      <w:pPr>
        <w:tabs>
          <w:tab w:val="left" w:pos="6179"/>
        </w:tabs>
      </w:pPr>
    </w:p>
    <w:p w14:paraId="59FA3A9D" w14:textId="77777777" w:rsidR="00F10F86" w:rsidRDefault="00F10F86" w:rsidP="00CE5366">
      <w:pPr>
        <w:tabs>
          <w:tab w:val="left" w:pos="6179"/>
        </w:tabs>
      </w:pPr>
    </w:p>
    <w:p w14:paraId="08BA8CD9" w14:textId="77777777" w:rsidR="00F10F86" w:rsidRDefault="00F10F86" w:rsidP="00CE5366">
      <w:pPr>
        <w:tabs>
          <w:tab w:val="left" w:pos="617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8221"/>
      </w:tblGrid>
      <w:tr w:rsidR="00F10F86" w:rsidRPr="00F7532B" w14:paraId="3360059F" w14:textId="77777777" w:rsidTr="006506DB">
        <w:tc>
          <w:tcPr>
            <w:tcW w:w="1413" w:type="dxa"/>
            <w:shd w:val="clear" w:color="auto" w:fill="DDEEEC"/>
          </w:tcPr>
          <w:p w14:paraId="74468EA3" w14:textId="77777777" w:rsidR="00F10F86" w:rsidRPr="006506DB" w:rsidRDefault="00F10F86" w:rsidP="00F67C36">
            <w:pPr>
              <w:jc w:val="center"/>
              <w:rPr>
                <w:rFonts w:asciiTheme="minorHAnsi" w:hAnsiTheme="minorHAnsi" w:cstheme="minorHAnsi"/>
                <w:b/>
                <w:bCs/>
                <w:sz w:val="23"/>
                <w:szCs w:val="23"/>
              </w:rPr>
            </w:pPr>
            <w:r w:rsidRPr="006506DB">
              <w:rPr>
                <w:rFonts w:asciiTheme="minorHAnsi" w:hAnsiTheme="minorHAnsi" w:cstheme="minorHAnsi"/>
                <w:b/>
                <w:bCs/>
                <w:sz w:val="23"/>
                <w:szCs w:val="23"/>
              </w:rPr>
              <w:lastRenderedPageBreak/>
              <w:t>RFT Appendix 1</w:t>
            </w:r>
          </w:p>
          <w:p w14:paraId="51DAF448" w14:textId="77777777" w:rsidR="00F10F86" w:rsidRPr="006506DB" w:rsidRDefault="00F10F86" w:rsidP="00F67C36">
            <w:pPr>
              <w:jc w:val="center"/>
              <w:rPr>
                <w:rFonts w:asciiTheme="minorHAnsi" w:hAnsiTheme="minorHAnsi" w:cstheme="minorHAnsi"/>
                <w:b/>
                <w:bCs/>
                <w:sz w:val="23"/>
                <w:szCs w:val="23"/>
              </w:rPr>
            </w:pPr>
            <w:r w:rsidRPr="006506DB">
              <w:rPr>
                <w:rFonts w:asciiTheme="minorHAnsi" w:hAnsiTheme="minorHAnsi" w:cstheme="minorHAnsi"/>
                <w:b/>
                <w:bCs/>
                <w:sz w:val="23"/>
                <w:szCs w:val="23"/>
              </w:rPr>
              <w:t>Reference</w:t>
            </w:r>
          </w:p>
          <w:p w14:paraId="57DA4BBE" w14:textId="07F4F9A4" w:rsidR="00F10F86" w:rsidRPr="006506DB" w:rsidRDefault="006506DB" w:rsidP="00F67C36">
            <w:pPr>
              <w:jc w:val="center"/>
              <w:rPr>
                <w:rFonts w:asciiTheme="minorHAnsi" w:hAnsiTheme="minorHAnsi" w:cstheme="minorHAnsi"/>
                <w:b/>
                <w:sz w:val="23"/>
                <w:szCs w:val="23"/>
                <w:lang w:val="en-GB"/>
              </w:rPr>
            </w:pPr>
            <w:r>
              <w:rPr>
                <w:rFonts w:asciiTheme="minorHAnsi" w:hAnsiTheme="minorHAnsi" w:cstheme="minorHAnsi"/>
                <w:b/>
                <w:bCs/>
                <w:sz w:val="23"/>
                <w:szCs w:val="23"/>
              </w:rPr>
              <w:t>3.</w:t>
            </w:r>
            <w:r w:rsidR="00F10F86" w:rsidRPr="006506DB">
              <w:rPr>
                <w:rFonts w:asciiTheme="minorHAnsi" w:hAnsiTheme="minorHAnsi" w:cstheme="minorHAnsi"/>
                <w:b/>
                <w:bCs/>
                <w:sz w:val="23"/>
                <w:szCs w:val="23"/>
              </w:rPr>
              <w:t>8.2</w:t>
            </w:r>
          </w:p>
        </w:tc>
        <w:tc>
          <w:tcPr>
            <w:tcW w:w="8221" w:type="dxa"/>
            <w:shd w:val="clear" w:color="auto" w:fill="DDEEEC"/>
          </w:tcPr>
          <w:p w14:paraId="6C988CD7" w14:textId="017DFAF2" w:rsidR="00F10F86" w:rsidRPr="006506DB" w:rsidRDefault="00F10F86" w:rsidP="00F67C36">
            <w:pPr>
              <w:jc w:val="center"/>
              <w:rPr>
                <w:rFonts w:asciiTheme="minorHAnsi" w:hAnsiTheme="minorHAnsi" w:cstheme="minorHAnsi"/>
                <w:b/>
                <w:sz w:val="23"/>
                <w:szCs w:val="23"/>
                <w:lang w:val="en-GB"/>
              </w:rPr>
            </w:pPr>
            <w:r w:rsidRPr="006506DB">
              <w:rPr>
                <w:rFonts w:asciiTheme="minorHAnsi" w:hAnsiTheme="minorHAnsi" w:cstheme="minorHAnsi"/>
                <w:b/>
                <w:sz w:val="23"/>
                <w:szCs w:val="23"/>
                <w:lang w:val="en-GB"/>
              </w:rPr>
              <w:t xml:space="preserve">Sub-Criterion 8.2: </w:t>
            </w:r>
            <w:r w:rsidRPr="006506DB">
              <w:rPr>
                <w:rFonts w:asciiTheme="minorHAnsi" w:hAnsiTheme="minorHAnsi" w:cstheme="minorHAnsi"/>
                <w:b/>
                <w:sz w:val="23"/>
                <w:szCs w:val="23"/>
              </w:rPr>
              <w:t xml:space="preserve">Socially Responsible Public Procurement </w:t>
            </w:r>
            <w:r w:rsidRPr="006506DB">
              <w:rPr>
                <w:rFonts w:asciiTheme="minorHAnsi" w:hAnsiTheme="minorHAnsi" w:cstheme="minorHAnsi"/>
                <w:b/>
                <w:sz w:val="23"/>
                <w:szCs w:val="23"/>
                <w:lang w:val="en-GB"/>
              </w:rPr>
              <w:t>(</w:t>
            </w:r>
            <w:r w:rsidR="006506DB" w:rsidRPr="006506DB">
              <w:rPr>
                <w:rFonts w:asciiTheme="minorHAnsi" w:hAnsiTheme="minorHAnsi" w:cstheme="minorHAnsi"/>
                <w:b/>
                <w:bCs/>
                <w:sz w:val="23"/>
                <w:szCs w:val="23"/>
              </w:rPr>
              <w:t>20</w:t>
            </w:r>
            <w:r w:rsidR="006506DB" w:rsidRPr="006506DB">
              <w:rPr>
                <w:rFonts w:asciiTheme="minorHAnsi" w:hAnsiTheme="minorHAnsi" w:cstheme="minorHAnsi"/>
                <w:b/>
                <w:sz w:val="23"/>
                <w:szCs w:val="23"/>
                <w:lang w:val="en-GB"/>
              </w:rPr>
              <w:t xml:space="preserve"> marks available/</w:t>
            </w:r>
            <w:r w:rsidR="006506DB" w:rsidRPr="006506DB">
              <w:rPr>
                <w:rFonts w:asciiTheme="minorHAnsi" w:hAnsiTheme="minorHAnsi" w:cstheme="minorHAnsi"/>
                <w:b/>
                <w:sz w:val="23"/>
                <w:szCs w:val="23"/>
              </w:rPr>
              <w:t>minimum qualifying threshold 12 marks</w:t>
            </w:r>
            <w:r w:rsidR="006506DB" w:rsidRPr="006506DB">
              <w:rPr>
                <w:rFonts w:asciiTheme="minorHAnsi" w:hAnsiTheme="minorHAnsi" w:cstheme="minorHAnsi"/>
                <w:b/>
                <w:sz w:val="23"/>
                <w:szCs w:val="23"/>
                <w:lang w:val="en-GB"/>
              </w:rPr>
              <w:t>)</w:t>
            </w:r>
          </w:p>
        </w:tc>
      </w:tr>
      <w:tr w:rsidR="00F10F86" w:rsidRPr="00F7532B" w14:paraId="5F4D9F33" w14:textId="77777777" w:rsidTr="00F67C36">
        <w:trPr>
          <w:trHeight w:val="6500"/>
        </w:trPr>
        <w:tc>
          <w:tcPr>
            <w:tcW w:w="9634" w:type="dxa"/>
            <w:gridSpan w:val="2"/>
            <w:shd w:val="clear" w:color="auto" w:fill="auto"/>
          </w:tcPr>
          <w:p w14:paraId="581C21ED" w14:textId="77777777" w:rsidR="009A3E74" w:rsidRPr="009A3E74" w:rsidRDefault="009A3E74" w:rsidP="009A3E74">
            <w:pPr>
              <w:rPr>
                <w:rFonts w:ascii="Calibri" w:hAnsi="Calibri" w:cs="Calibri"/>
                <w:sz w:val="22"/>
                <w:lang w:eastAsia="en-IE"/>
              </w:rPr>
            </w:pPr>
            <w:r w:rsidRPr="009A3E74">
              <w:rPr>
                <w:rFonts w:ascii="Calibri" w:hAnsi="Calibri" w:cs="Calibri"/>
                <w:sz w:val="22"/>
                <w:lang w:eastAsia="en-IE"/>
              </w:rPr>
              <w:t xml:space="preserve">The public sector has a responsibility to promote social considerations and sustainability, </w:t>
            </w:r>
            <w:proofErr w:type="gramStart"/>
            <w:r w:rsidRPr="009A3E74">
              <w:rPr>
                <w:rFonts w:ascii="Calibri" w:hAnsi="Calibri" w:cs="Calibri"/>
                <w:sz w:val="22"/>
                <w:lang w:eastAsia="en-IE"/>
              </w:rPr>
              <w:t>in order to</w:t>
            </w:r>
            <w:proofErr w:type="gramEnd"/>
            <w:r w:rsidRPr="009A3E74">
              <w:rPr>
                <w:rFonts w:ascii="Calibri" w:hAnsi="Calibri" w:cs="Calibri"/>
                <w:sz w:val="22"/>
                <w:lang w:eastAsia="en-IE"/>
              </w:rPr>
              <w:t xml:space="preserve"> support Ireland’s environmental and wider sustainable development objectives.  Tenderers must demonstrate</w:t>
            </w:r>
            <w:r w:rsidRPr="009A3E74">
              <w:rPr>
                <w:rFonts w:ascii="Calibri" w:hAnsi="Calibri"/>
                <w:sz w:val="22"/>
                <w:lang w:eastAsia="en-IE"/>
              </w:rPr>
              <w:t xml:space="preserve"> </w:t>
            </w:r>
            <w:r w:rsidRPr="009A3E74">
              <w:rPr>
                <w:rFonts w:ascii="Calibri" w:hAnsi="Calibri" w:cs="Calibri"/>
                <w:sz w:val="22"/>
                <w:lang w:eastAsia="en-IE"/>
              </w:rPr>
              <w:t xml:space="preserve">the quality of their proposed approach to </w:t>
            </w:r>
            <w:r w:rsidRPr="009A3E74">
              <w:rPr>
                <w:rFonts w:ascii="Calibri" w:hAnsi="Calibri" w:cs="Calibri"/>
                <w:sz w:val="22"/>
                <w:lang w:val="en-GB" w:eastAsia="en-IE"/>
              </w:rPr>
              <w:t>delivering social value in their travel management services and the associated supply chain.</w:t>
            </w:r>
            <w:r w:rsidRPr="009A3E74">
              <w:rPr>
                <w:rFonts w:ascii="Calibri" w:hAnsi="Calibri" w:cs="Calibri"/>
                <w:sz w:val="22"/>
                <w:lang w:eastAsia="en-IE"/>
              </w:rPr>
              <w:t xml:space="preserve"> Such measures may include but not limited to, for example:</w:t>
            </w:r>
          </w:p>
          <w:p w14:paraId="4A4E6BF2" w14:textId="77777777" w:rsidR="009A3E74" w:rsidRPr="009A3E74" w:rsidRDefault="009A3E74" w:rsidP="009A3E74">
            <w:pPr>
              <w:tabs>
                <w:tab w:val="left" w:pos="770"/>
                <w:tab w:val="left" w:pos="907"/>
                <w:tab w:val="left" w:pos="1361"/>
                <w:tab w:val="left" w:pos="1814"/>
                <w:tab w:val="left" w:pos="2268"/>
              </w:tabs>
              <w:spacing w:after="270"/>
              <w:contextualSpacing/>
              <w:rPr>
                <w:rFonts w:ascii="Calibri" w:hAnsi="Calibri" w:cs="Calibri"/>
                <w:b/>
                <w:bCs/>
                <w:sz w:val="22"/>
                <w:lang w:val="en-GB" w:eastAsia="en-IE"/>
              </w:rPr>
            </w:pPr>
          </w:p>
          <w:p w14:paraId="3D8FFD81" w14:textId="77777777" w:rsidR="009A3E74" w:rsidRPr="009A3E74" w:rsidRDefault="009A3E74" w:rsidP="009A3E74">
            <w:pPr>
              <w:numPr>
                <w:ilvl w:val="0"/>
                <w:numId w:val="43"/>
              </w:numPr>
              <w:tabs>
                <w:tab w:val="left" w:pos="770"/>
                <w:tab w:val="left" w:pos="907"/>
                <w:tab w:val="left" w:pos="1361"/>
                <w:tab w:val="left" w:pos="1814"/>
                <w:tab w:val="left" w:pos="2268"/>
              </w:tabs>
              <w:spacing w:after="270" w:line="276" w:lineRule="auto"/>
              <w:contextualSpacing/>
              <w:rPr>
                <w:rFonts w:ascii="Calibri" w:hAnsi="Calibri" w:cs="Calibri"/>
                <w:sz w:val="22"/>
                <w:lang w:eastAsia="en-IE"/>
              </w:rPr>
            </w:pPr>
            <w:r w:rsidRPr="009A3E74">
              <w:rPr>
                <w:rFonts w:ascii="Calibri" w:hAnsi="Calibri" w:cs="Calibri"/>
                <w:b/>
                <w:bCs/>
                <w:sz w:val="22"/>
                <w:lang w:eastAsia="en-IE"/>
              </w:rPr>
              <w:t>Employment and Inclusion:</w:t>
            </w:r>
            <w:r w:rsidRPr="009A3E74">
              <w:rPr>
                <w:rFonts w:ascii="Calibri" w:hAnsi="Calibri" w:cs="Calibri"/>
                <w:sz w:val="22"/>
                <w:lang w:eastAsia="en-IE"/>
              </w:rPr>
              <w:t xml:space="preserve"> Describe initiatives to support employment of disadvantaged groups (e.g. long-term unemployed, persons with disabilities). Outline any apprenticeship, internship, or training programmes linked to contract delivery.</w:t>
            </w:r>
          </w:p>
          <w:p w14:paraId="57FD087E" w14:textId="77777777" w:rsidR="009A3E74" w:rsidRPr="009A3E74" w:rsidRDefault="009A3E74" w:rsidP="009A3E74">
            <w:pPr>
              <w:numPr>
                <w:ilvl w:val="0"/>
                <w:numId w:val="43"/>
              </w:numPr>
              <w:tabs>
                <w:tab w:val="left" w:pos="770"/>
                <w:tab w:val="left" w:pos="907"/>
                <w:tab w:val="left" w:pos="1361"/>
                <w:tab w:val="left" w:pos="1814"/>
                <w:tab w:val="left" w:pos="2268"/>
              </w:tabs>
              <w:spacing w:after="270" w:line="276" w:lineRule="auto"/>
              <w:contextualSpacing/>
              <w:rPr>
                <w:rFonts w:ascii="Calibri" w:hAnsi="Calibri" w:cs="Calibri"/>
                <w:sz w:val="22"/>
                <w:lang w:eastAsia="en-IE"/>
              </w:rPr>
            </w:pPr>
            <w:r w:rsidRPr="009A3E74">
              <w:rPr>
                <w:rFonts w:ascii="Calibri" w:hAnsi="Calibri" w:cs="Calibri"/>
                <w:b/>
                <w:bCs/>
                <w:sz w:val="22"/>
                <w:lang w:eastAsia="en-IE"/>
              </w:rPr>
              <w:t>Fair Working Conditions:</w:t>
            </w:r>
            <w:r w:rsidRPr="009A3E74">
              <w:rPr>
                <w:rFonts w:ascii="Calibri" w:hAnsi="Calibri" w:cs="Calibri"/>
                <w:sz w:val="22"/>
                <w:lang w:eastAsia="en-IE"/>
              </w:rPr>
              <w:t xml:space="preserve"> Confirm compliance with national labour laws and fair wage practices. Detail policies promoting ethical employment and worker wellbeing.</w:t>
            </w:r>
          </w:p>
          <w:p w14:paraId="213BA051" w14:textId="77777777" w:rsidR="009A3E74" w:rsidRPr="009A3E74" w:rsidRDefault="009A3E74" w:rsidP="009A3E74">
            <w:pPr>
              <w:numPr>
                <w:ilvl w:val="0"/>
                <w:numId w:val="43"/>
              </w:numPr>
              <w:tabs>
                <w:tab w:val="left" w:pos="770"/>
                <w:tab w:val="left" w:pos="907"/>
                <w:tab w:val="left" w:pos="1361"/>
                <w:tab w:val="left" w:pos="1814"/>
                <w:tab w:val="left" w:pos="2268"/>
              </w:tabs>
              <w:spacing w:after="270" w:line="276" w:lineRule="auto"/>
              <w:contextualSpacing/>
              <w:rPr>
                <w:rFonts w:ascii="Calibri" w:hAnsi="Calibri" w:cs="Calibri"/>
                <w:sz w:val="22"/>
                <w:lang w:eastAsia="en-IE"/>
              </w:rPr>
            </w:pPr>
            <w:r w:rsidRPr="009A3E74">
              <w:rPr>
                <w:rFonts w:ascii="Calibri" w:hAnsi="Calibri" w:cs="Calibri"/>
                <w:b/>
                <w:bCs/>
                <w:sz w:val="22"/>
                <w:lang w:eastAsia="en-IE"/>
              </w:rPr>
              <w:t>Accessibility and Equality:</w:t>
            </w:r>
            <w:r w:rsidRPr="009A3E74">
              <w:rPr>
                <w:rFonts w:ascii="Calibri" w:hAnsi="Calibri" w:cs="Calibri"/>
                <w:sz w:val="22"/>
                <w:lang w:eastAsia="en-IE"/>
              </w:rPr>
              <w:t xml:space="preserve">  Explain how travel services will be inclusive and accessible to all users, including those with disabilities,</w:t>
            </w:r>
            <w:r w:rsidRPr="009A3E74">
              <w:rPr>
                <w:rFonts w:ascii="Segoe UI" w:eastAsia="Calibri" w:hAnsi="Segoe UI" w:cs="Segoe UI"/>
                <w:color w:val="424242"/>
                <w:kern w:val="2"/>
                <w:sz w:val="18"/>
                <w:szCs w:val="18"/>
                <w:shd w:val="clear" w:color="auto" w:fill="FFFFFF"/>
                <w:lang w:eastAsia="en-IE"/>
                <w14:ligatures w14:val="standardContextual"/>
              </w:rPr>
              <w:t xml:space="preserve"> </w:t>
            </w:r>
            <w:r w:rsidRPr="009A3E74">
              <w:rPr>
                <w:rFonts w:ascii="Calibri" w:hAnsi="Calibri" w:cs="Calibri"/>
                <w:sz w:val="22"/>
                <w:lang w:eastAsia="en-IE"/>
              </w:rPr>
              <w:t>in line with the European Accessibility Act (2025). Describe measures to promote equality and prevent discrimination.</w:t>
            </w:r>
          </w:p>
          <w:p w14:paraId="07821567" w14:textId="77777777" w:rsidR="009A3E74" w:rsidRPr="009A3E74" w:rsidRDefault="009A3E74" w:rsidP="009A3E74">
            <w:pPr>
              <w:numPr>
                <w:ilvl w:val="0"/>
                <w:numId w:val="43"/>
              </w:numPr>
              <w:tabs>
                <w:tab w:val="left" w:pos="770"/>
                <w:tab w:val="left" w:pos="907"/>
                <w:tab w:val="left" w:pos="1361"/>
                <w:tab w:val="left" w:pos="1814"/>
                <w:tab w:val="left" w:pos="2268"/>
              </w:tabs>
              <w:spacing w:after="270" w:line="276" w:lineRule="auto"/>
              <w:contextualSpacing/>
              <w:rPr>
                <w:rFonts w:ascii="Calibri" w:hAnsi="Calibri" w:cs="Calibri"/>
                <w:sz w:val="22"/>
                <w:lang w:eastAsia="en-IE"/>
              </w:rPr>
            </w:pPr>
            <w:r w:rsidRPr="009A3E74">
              <w:rPr>
                <w:rFonts w:ascii="Calibri" w:hAnsi="Calibri" w:cs="Calibri"/>
                <w:b/>
                <w:bCs/>
                <w:sz w:val="22"/>
                <w:lang w:eastAsia="en-IE"/>
              </w:rPr>
              <w:t>Environmental and Community Impact:</w:t>
            </w:r>
            <w:r w:rsidRPr="009A3E74">
              <w:rPr>
                <w:rFonts w:ascii="Calibri" w:hAnsi="Calibri" w:cs="Calibri"/>
                <w:sz w:val="22"/>
                <w:lang w:eastAsia="en-IE"/>
              </w:rPr>
              <w:t xml:space="preserve">  Describe how sustainable travel options will be promoted (e.g. rail over air, electric vehicles). Include any community engagement or local economic development initiatives.</w:t>
            </w:r>
          </w:p>
          <w:p w14:paraId="247BB8F5" w14:textId="77777777" w:rsidR="009A3E74" w:rsidRPr="009A3E74" w:rsidRDefault="009A3E74" w:rsidP="009A3E74">
            <w:pPr>
              <w:tabs>
                <w:tab w:val="left" w:pos="454"/>
                <w:tab w:val="left" w:pos="907"/>
                <w:tab w:val="left" w:pos="1361"/>
                <w:tab w:val="left" w:pos="1814"/>
                <w:tab w:val="left" w:pos="2268"/>
              </w:tabs>
              <w:spacing w:after="270" w:line="276" w:lineRule="auto"/>
              <w:contextualSpacing/>
              <w:rPr>
                <w:rFonts w:ascii="Calibri" w:hAnsi="Calibri" w:cs="Calibri"/>
                <w:sz w:val="22"/>
                <w:lang w:eastAsia="en-IE"/>
              </w:rPr>
            </w:pPr>
            <w:r w:rsidRPr="009A3E74">
              <w:rPr>
                <w:rFonts w:ascii="Calibri" w:hAnsi="Calibri" w:cs="Calibri"/>
                <w:sz w:val="22"/>
                <w:lang w:eastAsia="en-IE"/>
              </w:rPr>
              <w:t>Tenderers are required to clearly and comprehensively demonstrate how their proposed approach to delivering the Services aligns with the principles of Socially Responsible Procurement. This includes contributing to positive social outcomes for Framework Clients and the wider community.</w:t>
            </w:r>
          </w:p>
          <w:p w14:paraId="7EC6D8B3" w14:textId="77777777" w:rsidR="00E9549F" w:rsidRPr="00E9549F" w:rsidRDefault="00E9549F" w:rsidP="00E9549F">
            <w:pPr>
              <w:tabs>
                <w:tab w:val="left" w:pos="454"/>
                <w:tab w:val="left" w:pos="907"/>
                <w:tab w:val="left" w:pos="1361"/>
                <w:tab w:val="left" w:pos="1814"/>
                <w:tab w:val="left" w:pos="2268"/>
              </w:tabs>
              <w:spacing w:after="270" w:line="259" w:lineRule="auto"/>
              <w:contextualSpacing/>
              <w:rPr>
                <w:rFonts w:ascii="Calibri" w:hAnsi="Calibri" w:cs="Calibri"/>
                <w:sz w:val="22"/>
                <w:szCs w:val="22"/>
              </w:rPr>
            </w:pPr>
          </w:p>
          <w:p w14:paraId="2D7456C5" w14:textId="77777777" w:rsidR="00E9549F" w:rsidRPr="00E9549F" w:rsidRDefault="00E9549F" w:rsidP="00E9549F">
            <w:pPr>
              <w:spacing w:line="276" w:lineRule="auto"/>
              <w:ind w:right="436"/>
              <w:jc w:val="both"/>
              <w:rPr>
                <w:rFonts w:ascii="Calibri" w:hAnsi="Calibri"/>
                <w:sz w:val="22"/>
                <w:szCs w:val="22"/>
              </w:rPr>
            </w:pPr>
            <w:r w:rsidRPr="00E9549F">
              <w:rPr>
                <w:rFonts w:ascii="Calibri" w:hAnsi="Calibri"/>
                <w:sz w:val="22"/>
                <w:szCs w:val="22"/>
              </w:rPr>
              <w:t xml:space="preserve">The submission for this Award Criterion must be contained within the </w:t>
            </w:r>
            <w:r w:rsidRPr="00E9549F">
              <w:rPr>
                <w:rFonts w:ascii="Calibri" w:hAnsi="Calibri"/>
                <w:b/>
                <w:sz w:val="22"/>
                <w:szCs w:val="22"/>
                <w:u w:val="single"/>
              </w:rPr>
              <w:t xml:space="preserve">maximum of three [3] A4 pages with single space </w:t>
            </w:r>
            <w:r w:rsidRPr="00E9549F">
              <w:rPr>
                <w:rFonts w:asciiTheme="minorHAnsi" w:eastAsiaTheme="minorHAnsi" w:hAnsiTheme="minorHAnsi" w:cstheme="minorBidi"/>
                <w:b/>
                <w:sz w:val="22"/>
                <w:szCs w:val="22"/>
                <w:u w:val="single"/>
              </w:rPr>
              <w:t>Calibri</w:t>
            </w:r>
            <w:r w:rsidRPr="00E9549F">
              <w:rPr>
                <w:rFonts w:ascii="Calibri" w:hAnsi="Calibri"/>
                <w:b/>
                <w:sz w:val="22"/>
                <w:szCs w:val="22"/>
                <w:u w:val="single"/>
              </w:rPr>
              <w:t xml:space="preserve"> font with a font size no smaller than 11</w:t>
            </w:r>
            <w:r w:rsidRPr="00E9549F">
              <w:rPr>
                <w:rFonts w:ascii="Calibri" w:hAnsi="Calibri"/>
                <w:sz w:val="22"/>
                <w:szCs w:val="22"/>
              </w:rPr>
              <w:t xml:space="preserve">. Tenderers are advised that any part of their Tender beyond the page count where specified, </w:t>
            </w:r>
            <w:r w:rsidRPr="00E9549F">
              <w:rPr>
                <w:rFonts w:ascii="Calibri" w:hAnsi="Calibri"/>
                <w:b/>
                <w:sz w:val="22"/>
                <w:szCs w:val="22"/>
              </w:rPr>
              <w:t>WILL NOT</w:t>
            </w:r>
            <w:r w:rsidRPr="00E9549F">
              <w:rPr>
                <w:rFonts w:ascii="Calibri" w:hAnsi="Calibri"/>
                <w:sz w:val="22"/>
                <w:szCs w:val="22"/>
              </w:rPr>
              <w:t xml:space="preserve"> be considered for evaluation.</w:t>
            </w:r>
          </w:p>
          <w:p w14:paraId="63319443" w14:textId="77777777" w:rsidR="00E9549F" w:rsidRPr="00E9549F" w:rsidRDefault="00E9549F" w:rsidP="00E9549F">
            <w:pPr>
              <w:spacing w:line="276" w:lineRule="auto"/>
              <w:ind w:left="360" w:right="436"/>
              <w:jc w:val="both"/>
              <w:rPr>
                <w:rFonts w:ascii="Calibri" w:hAnsi="Calibri"/>
                <w:sz w:val="22"/>
                <w:szCs w:val="22"/>
              </w:rPr>
            </w:pPr>
          </w:p>
          <w:p w14:paraId="0011C03C" w14:textId="77777777" w:rsidR="00E9549F" w:rsidRPr="00E9549F" w:rsidRDefault="00E9549F" w:rsidP="00E9549F">
            <w:pPr>
              <w:spacing w:line="276" w:lineRule="auto"/>
              <w:ind w:right="436"/>
              <w:jc w:val="both"/>
              <w:rPr>
                <w:rFonts w:ascii="Calibri" w:hAnsi="Calibri"/>
                <w:sz w:val="22"/>
                <w:szCs w:val="22"/>
              </w:rPr>
            </w:pPr>
            <w:r w:rsidRPr="00E9549F">
              <w:rPr>
                <w:rFonts w:ascii="Calibri" w:hAnsi="Calibri"/>
                <w:sz w:val="22"/>
                <w:szCs w:val="22"/>
              </w:rPr>
              <w:t>Information in the form of tables and/or graphs is permitted and can be included in the response page count for this criterion.</w:t>
            </w:r>
          </w:p>
          <w:p w14:paraId="440874DF" w14:textId="77777777" w:rsidR="00E9549F" w:rsidRPr="00E9549F" w:rsidRDefault="00E9549F" w:rsidP="00E9549F">
            <w:pPr>
              <w:spacing w:line="276" w:lineRule="auto"/>
              <w:ind w:left="360" w:right="436"/>
              <w:jc w:val="both"/>
              <w:rPr>
                <w:rFonts w:ascii="Calibri" w:hAnsi="Calibri"/>
                <w:sz w:val="22"/>
                <w:szCs w:val="22"/>
              </w:rPr>
            </w:pPr>
          </w:p>
          <w:p w14:paraId="137855E6" w14:textId="77777777" w:rsidR="00E9549F" w:rsidRPr="00E9549F" w:rsidRDefault="00E9549F" w:rsidP="00E9549F">
            <w:pPr>
              <w:tabs>
                <w:tab w:val="left" w:pos="454"/>
                <w:tab w:val="left" w:pos="907"/>
                <w:tab w:val="left" w:pos="1361"/>
                <w:tab w:val="left" w:pos="1814"/>
                <w:tab w:val="left" w:pos="2268"/>
              </w:tabs>
              <w:spacing w:after="270"/>
              <w:contextualSpacing/>
              <w:rPr>
                <w:rFonts w:ascii="Calibri" w:hAnsi="Calibri"/>
                <w:sz w:val="22"/>
                <w:szCs w:val="22"/>
                <w:lang w:val="en-GB"/>
              </w:rPr>
            </w:pPr>
            <w:r w:rsidRPr="00E9549F">
              <w:rPr>
                <w:rFonts w:ascii="Calibri" w:hAnsi="Calibri"/>
                <w:sz w:val="22"/>
                <w:szCs w:val="22"/>
              </w:rPr>
              <w:t>Tenderers should not embed documents in the TRD.</w:t>
            </w:r>
          </w:p>
          <w:p w14:paraId="05C485CC" w14:textId="77777777" w:rsidR="00F10F86" w:rsidRPr="00AD7D16" w:rsidRDefault="00F10F86" w:rsidP="00F67C36">
            <w:pPr>
              <w:spacing w:after="120"/>
              <w:contextualSpacing/>
              <w:rPr>
                <w:rFonts w:ascii="Calibri" w:hAnsi="Calibri"/>
                <w:sz w:val="23"/>
                <w:szCs w:val="23"/>
                <w:lang w:val="en-GB"/>
              </w:rPr>
            </w:pPr>
          </w:p>
        </w:tc>
      </w:tr>
      <w:tr w:rsidR="00F10F86" w:rsidRPr="00F7532B" w14:paraId="4E435898" w14:textId="77777777" w:rsidTr="006506DB">
        <w:trPr>
          <w:trHeight w:val="1122"/>
        </w:trPr>
        <w:tc>
          <w:tcPr>
            <w:tcW w:w="9634" w:type="dxa"/>
            <w:gridSpan w:val="2"/>
            <w:shd w:val="clear" w:color="auto" w:fill="DDEEEC"/>
          </w:tcPr>
          <w:p w14:paraId="0559F35F" w14:textId="77777777" w:rsidR="004D4EA3" w:rsidRPr="000A7CD6" w:rsidRDefault="004D4EA3" w:rsidP="004D4EA3">
            <w:pPr>
              <w:rPr>
                <w:rFonts w:asciiTheme="minorHAnsi" w:hAnsiTheme="minorHAnsi" w:cstheme="minorHAnsi"/>
                <w:i/>
                <w:iCs/>
                <w:sz w:val="23"/>
                <w:szCs w:val="23"/>
              </w:rPr>
            </w:pPr>
            <w:r w:rsidRPr="000A7CD6">
              <w:rPr>
                <w:rStyle w:val="PlaceholderText"/>
                <w:rFonts w:asciiTheme="minorHAnsi" w:eastAsiaTheme="minorHAnsi" w:hAnsiTheme="minorHAnsi" w:cstheme="minorHAnsi"/>
                <w:i/>
                <w:iCs/>
                <w:sz w:val="22"/>
                <w:szCs w:val="22"/>
              </w:rPr>
              <w:t>Please enter your response here</w:t>
            </w:r>
          </w:p>
          <w:p w14:paraId="43781813" w14:textId="77777777" w:rsidR="00F10F86" w:rsidRPr="00F7532B" w:rsidRDefault="00F10F86" w:rsidP="00F67C36">
            <w:pPr>
              <w:rPr>
                <w:rFonts w:asciiTheme="minorHAnsi" w:hAnsiTheme="minorHAnsi" w:cstheme="minorHAnsi"/>
                <w:sz w:val="23"/>
                <w:szCs w:val="23"/>
              </w:rPr>
            </w:pPr>
          </w:p>
          <w:p w14:paraId="714063D8" w14:textId="77777777" w:rsidR="00F10F86" w:rsidRPr="00F7532B" w:rsidRDefault="00F10F86" w:rsidP="00F67C36">
            <w:pPr>
              <w:rPr>
                <w:rFonts w:asciiTheme="minorHAnsi" w:hAnsiTheme="minorHAnsi" w:cstheme="minorHAnsi"/>
                <w:i/>
                <w:color w:val="A6A6A6"/>
                <w:lang w:val="en-GB"/>
              </w:rPr>
            </w:pPr>
          </w:p>
        </w:tc>
      </w:tr>
    </w:tbl>
    <w:p w14:paraId="485F5AA0" w14:textId="77777777" w:rsidR="00F10F86" w:rsidRDefault="00F10F86" w:rsidP="00CE5366">
      <w:pPr>
        <w:tabs>
          <w:tab w:val="left" w:pos="6179"/>
        </w:tabs>
      </w:pPr>
    </w:p>
    <w:p w14:paraId="004DB8A8" w14:textId="77777777" w:rsidR="006506DB" w:rsidRDefault="006506DB" w:rsidP="00CE5366">
      <w:pPr>
        <w:tabs>
          <w:tab w:val="left" w:pos="6179"/>
        </w:tabs>
      </w:pPr>
    </w:p>
    <w:p w14:paraId="7F0B4D5C" w14:textId="77777777" w:rsidR="006506DB" w:rsidRDefault="006506DB" w:rsidP="00CE5366">
      <w:pPr>
        <w:tabs>
          <w:tab w:val="left" w:pos="6179"/>
        </w:tabs>
      </w:pPr>
    </w:p>
    <w:p w14:paraId="775A5249" w14:textId="77777777" w:rsidR="006506DB" w:rsidRDefault="006506DB" w:rsidP="00CE5366">
      <w:pPr>
        <w:tabs>
          <w:tab w:val="left" w:pos="6179"/>
        </w:tabs>
      </w:pPr>
    </w:p>
    <w:p w14:paraId="4A4EAB2A" w14:textId="77777777" w:rsidR="005B093E" w:rsidRDefault="005B093E" w:rsidP="00CE5366">
      <w:pPr>
        <w:tabs>
          <w:tab w:val="left" w:pos="6179"/>
        </w:tabs>
      </w:pPr>
    </w:p>
    <w:p w14:paraId="497AC545" w14:textId="77777777" w:rsidR="005B093E" w:rsidRDefault="005B093E" w:rsidP="00CE5366">
      <w:pPr>
        <w:tabs>
          <w:tab w:val="left" w:pos="6179"/>
        </w:tabs>
      </w:pPr>
    </w:p>
    <w:p w14:paraId="35F8D747" w14:textId="77777777" w:rsidR="005B093E" w:rsidRDefault="005B093E" w:rsidP="00CE5366">
      <w:pPr>
        <w:tabs>
          <w:tab w:val="left" w:pos="6179"/>
        </w:tabs>
      </w:pPr>
    </w:p>
    <w:p w14:paraId="6F575085" w14:textId="77777777" w:rsidR="005B093E" w:rsidRDefault="005B093E" w:rsidP="00CE5366">
      <w:pPr>
        <w:tabs>
          <w:tab w:val="left" w:pos="6179"/>
        </w:tabs>
      </w:pPr>
    </w:p>
    <w:p w14:paraId="6AF7C6D6" w14:textId="77777777" w:rsidR="005B093E" w:rsidRDefault="005B093E" w:rsidP="00CE5366">
      <w:pPr>
        <w:tabs>
          <w:tab w:val="left" w:pos="6179"/>
        </w:tabs>
      </w:pPr>
    </w:p>
    <w:p w14:paraId="4DBDA4DF" w14:textId="77777777" w:rsidR="005B093E" w:rsidRDefault="005B093E" w:rsidP="00CE5366">
      <w:pPr>
        <w:tabs>
          <w:tab w:val="left" w:pos="6179"/>
        </w:tabs>
      </w:pPr>
    </w:p>
    <w:p w14:paraId="0FF83F19" w14:textId="77777777" w:rsidR="006506DB" w:rsidRDefault="006506DB" w:rsidP="00CE5366">
      <w:pPr>
        <w:tabs>
          <w:tab w:val="left" w:pos="6179"/>
        </w:tabs>
      </w:pPr>
    </w:p>
    <w:p w14:paraId="357F1D93" w14:textId="77777777" w:rsidR="006506DB" w:rsidRDefault="006506DB" w:rsidP="00CE5366">
      <w:pPr>
        <w:tabs>
          <w:tab w:val="left" w:pos="6179"/>
        </w:tabs>
      </w:pPr>
    </w:p>
    <w:tbl>
      <w:tblPr>
        <w:tblStyle w:val="TableGrid212"/>
        <w:tblW w:w="9918" w:type="dxa"/>
        <w:tblInd w:w="0"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4673"/>
        <w:gridCol w:w="5245"/>
      </w:tblGrid>
      <w:tr w:rsidR="005B093E" w14:paraId="43705A07" w14:textId="77777777" w:rsidTr="005B093E">
        <w:tc>
          <w:tcPr>
            <w:tcW w:w="9918" w:type="dxa"/>
            <w:gridSpan w:val="2"/>
            <w:tcBorders>
              <w:top w:val="single" w:sz="4" w:space="0" w:color="235D64"/>
              <w:left w:val="single" w:sz="4" w:space="0" w:color="235D64"/>
              <w:bottom w:val="single" w:sz="4" w:space="0" w:color="235D64"/>
              <w:right w:val="single" w:sz="4" w:space="0" w:color="235D64"/>
            </w:tcBorders>
            <w:shd w:val="clear" w:color="auto" w:fill="57AEA5"/>
            <w:vAlign w:val="center"/>
            <w:hideMark/>
          </w:tcPr>
          <w:p w14:paraId="559CC020" w14:textId="1C8C8C35" w:rsidR="005B093E" w:rsidRDefault="005B093E">
            <w:pPr>
              <w:spacing w:line="276" w:lineRule="auto"/>
              <w:ind w:right="176"/>
              <w:contextualSpacing/>
              <w:jc w:val="center"/>
              <w:rPr>
                <w:rFonts w:ascii="Calibri" w:hAnsi="Calibri"/>
                <w:b/>
                <w:color w:val="FFFFFF"/>
                <w:sz w:val="28"/>
                <w:szCs w:val="28"/>
                <w:lang w:eastAsia="en-IE"/>
              </w:rPr>
            </w:pPr>
            <w:r>
              <w:rPr>
                <w:rFonts w:ascii="Calibri" w:hAnsi="Calibri"/>
                <w:b/>
                <w:color w:val="FFFFFF"/>
                <w:sz w:val="28"/>
                <w:szCs w:val="28"/>
                <w:lang w:eastAsia="en-IE"/>
              </w:rPr>
              <w:t>B.9 Additional Requirements</w:t>
            </w:r>
          </w:p>
          <w:p w14:paraId="798376C5" w14:textId="77777777" w:rsidR="005B093E" w:rsidRDefault="005B093E">
            <w:pPr>
              <w:spacing w:line="276" w:lineRule="auto"/>
              <w:ind w:right="176"/>
              <w:contextualSpacing/>
              <w:jc w:val="center"/>
              <w:rPr>
                <w:rFonts w:ascii="Calibri" w:hAnsi="Calibri"/>
                <w:b/>
                <w:color w:val="FFFFFF"/>
                <w:lang w:eastAsia="en-IE"/>
              </w:rPr>
            </w:pPr>
            <w:r>
              <w:rPr>
                <w:rFonts w:ascii="Calibri" w:hAnsi="Calibri"/>
                <w:b/>
                <w:color w:val="FFFFFF"/>
                <w:lang w:eastAsia="en-IE"/>
              </w:rPr>
              <w:t xml:space="preserve">[please refer to Section 2.6.5 of the RFT] </w:t>
            </w:r>
          </w:p>
        </w:tc>
      </w:tr>
      <w:tr w:rsidR="005B093E" w14:paraId="2E35C5FB" w14:textId="77777777" w:rsidTr="005B093E">
        <w:tc>
          <w:tcPr>
            <w:tcW w:w="4673" w:type="dxa"/>
            <w:tcBorders>
              <w:top w:val="single" w:sz="4" w:space="0" w:color="235D64"/>
              <w:left w:val="single" w:sz="4" w:space="0" w:color="235D64"/>
              <w:bottom w:val="single" w:sz="4" w:space="0" w:color="235D64"/>
              <w:right w:val="single" w:sz="4" w:space="0" w:color="235D64"/>
            </w:tcBorders>
            <w:shd w:val="clear" w:color="auto" w:fill="57AEA5"/>
            <w:vAlign w:val="center"/>
            <w:hideMark/>
          </w:tcPr>
          <w:p w14:paraId="483A9F20" w14:textId="77777777" w:rsidR="005B093E" w:rsidRDefault="005B093E">
            <w:pPr>
              <w:spacing w:line="276" w:lineRule="auto"/>
              <w:jc w:val="center"/>
              <w:rPr>
                <w:rFonts w:ascii="Calibri" w:hAnsi="Calibri"/>
                <w:b/>
                <w:color w:val="FFFFFF"/>
                <w:sz w:val="28"/>
                <w:szCs w:val="28"/>
                <w:lang w:eastAsia="en-IE"/>
              </w:rPr>
            </w:pPr>
            <w:r>
              <w:rPr>
                <w:rFonts w:ascii="Calibri" w:hAnsi="Calibri"/>
                <w:b/>
                <w:color w:val="FFFFFF"/>
                <w:sz w:val="28"/>
                <w:szCs w:val="28"/>
                <w:lang w:eastAsia="en-IE"/>
              </w:rPr>
              <w:t>Artificial Intelligence</w:t>
            </w:r>
          </w:p>
        </w:tc>
        <w:tc>
          <w:tcPr>
            <w:tcW w:w="5245" w:type="dxa"/>
            <w:tcBorders>
              <w:top w:val="single" w:sz="4" w:space="0" w:color="235D64"/>
              <w:left w:val="single" w:sz="4" w:space="0" w:color="235D64"/>
              <w:bottom w:val="single" w:sz="4" w:space="0" w:color="235D64"/>
              <w:right w:val="single" w:sz="4" w:space="0" w:color="235D64"/>
            </w:tcBorders>
            <w:shd w:val="clear" w:color="auto" w:fill="57AEA5"/>
            <w:vAlign w:val="center"/>
            <w:hideMark/>
          </w:tcPr>
          <w:p w14:paraId="0BF76DA3" w14:textId="77777777" w:rsidR="005B093E" w:rsidRDefault="005B093E">
            <w:pPr>
              <w:spacing w:line="276" w:lineRule="auto"/>
              <w:ind w:right="176"/>
              <w:contextualSpacing/>
              <w:jc w:val="center"/>
              <w:rPr>
                <w:rFonts w:ascii="Calibri" w:hAnsi="Calibri"/>
                <w:b/>
                <w:color w:val="FFFFFF"/>
                <w:lang w:eastAsia="en-IE"/>
              </w:rPr>
            </w:pPr>
            <w:r>
              <w:rPr>
                <w:rFonts w:ascii="Calibri" w:hAnsi="Calibri"/>
                <w:b/>
                <w:color w:val="FFFFFF"/>
                <w:lang w:eastAsia="en-IE"/>
              </w:rPr>
              <w:t>TENDERERS RESPONSE</w:t>
            </w:r>
          </w:p>
        </w:tc>
      </w:tr>
      <w:tr w:rsidR="005B093E" w14:paraId="3D863AF9" w14:textId="77777777" w:rsidTr="005B093E">
        <w:trPr>
          <w:trHeight w:val="3012"/>
        </w:trPr>
        <w:tc>
          <w:tcPr>
            <w:tcW w:w="4673" w:type="dxa"/>
            <w:tcBorders>
              <w:top w:val="single" w:sz="4" w:space="0" w:color="235D64"/>
              <w:left w:val="single" w:sz="4" w:space="0" w:color="235D64"/>
              <w:bottom w:val="single" w:sz="4" w:space="0" w:color="235D64"/>
              <w:right w:val="single" w:sz="4" w:space="0" w:color="235D64"/>
            </w:tcBorders>
            <w:shd w:val="clear" w:color="auto" w:fill="DDEEEC"/>
            <w:vAlign w:val="center"/>
          </w:tcPr>
          <w:p w14:paraId="5FF8F7C3" w14:textId="77777777" w:rsidR="005B093E" w:rsidRDefault="005B093E">
            <w:pPr>
              <w:spacing w:line="276" w:lineRule="auto"/>
              <w:jc w:val="both"/>
              <w:rPr>
                <w:rFonts w:ascii="Calibri" w:hAnsi="Calibri" w:cs="Arial"/>
                <w:b/>
                <w:bCs/>
                <w:color w:val="000000"/>
                <w:sz w:val="20"/>
                <w:szCs w:val="20"/>
                <w:lang w:eastAsia="en-IE"/>
              </w:rPr>
            </w:pPr>
          </w:p>
          <w:p w14:paraId="6D45DBEA" w14:textId="77777777" w:rsidR="005B093E" w:rsidRDefault="005B093E">
            <w:pPr>
              <w:spacing w:line="276" w:lineRule="auto"/>
              <w:ind w:right="179"/>
              <w:rPr>
                <w:rFonts w:ascii="Calibri" w:hAnsi="Calibri" w:cs="Arial"/>
                <w:bCs/>
                <w:color w:val="000000"/>
                <w:sz w:val="20"/>
                <w:szCs w:val="20"/>
                <w:lang w:eastAsia="en-IE"/>
              </w:rPr>
            </w:pPr>
            <w:r>
              <w:rPr>
                <w:rFonts w:ascii="Calibri" w:hAnsi="Calibri" w:cs="Arial"/>
                <w:bCs/>
                <w:color w:val="000000"/>
                <w:sz w:val="20"/>
                <w:szCs w:val="20"/>
                <w:lang w:eastAsia="en-IE"/>
              </w:rPr>
              <w:t xml:space="preserve">Please provide details on the use (if applicable) of Artificial Intelligence or machine learning tools, including large language models, to assist in any part of their Tender.  </w:t>
            </w:r>
          </w:p>
          <w:p w14:paraId="2C128550" w14:textId="77777777" w:rsidR="005B093E" w:rsidRDefault="005B093E">
            <w:pPr>
              <w:spacing w:line="276" w:lineRule="auto"/>
              <w:ind w:right="179"/>
              <w:rPr>
                <w:rFonts w:ascii="Calibri" w:hAnsi="Calibri" w:cs="Arial"/>
                <w:bCs/>
                <w:color w:val="000000"/>
                <w:sz w:val="20"/>
                <w:szCs w:val="20"/>
                <w:lang w:eastAsia="en-IE"/>
              </w:rPr>
            </w:pPr>
            <w:r>
              <w:rPr>
                <w:rFonts w:ascii="Calibri" w:hAnsi="Calibri" w:cs="Arial"/>
                <w:bCs/>
                <w:color w:val="000000"/>
                <w:sz w:val="20"/>
                <w:szCs w:val="20"/>
                <w:lang w:eastAsia="en-IE"/>
              </w:rPr>
              <w:t>This may include the use of these tools to support the drafting of responses to selection and/or award criteria.</w:t>
            </w:r>
          </w:p>
          <w:p w14:paraId="5D9117B7" w14:textId="77777777" w:rsidR="005B093E" w:rsidRDefault="005B093E">
            <w:pPr>
              <w:spacing w:line="276" w:lineRule="auto"/>
              <w:rPr>
                <w:rFonts w:ascii="Calibri" w:hAnsi="Calibri" w:cs="Arial"/>
                <w:b/>
                <w:bCs/>
                <w:color w:val="000000"/>
                <w:sz w:val="20"/>
                <w:szCs w:val="20"/>
                <w:lang w:eastAsia="en-IE"/>
              </w:rPr>
            </w:pPr>
          </w:p>
          <w:p w14:paraId="2247B687" w14:textId="77777777" w:rsidR="005B093E" w:rsidRDefault="005B093E">
            <w:pPr>
              <w:spacing w:line="276" w:lineRule="auto"/>
              <w:jc w:val="both"/>
              <w:rPr>
                <w:rFonts w:ascii="Calibri" w:hAnsi="Calibri" w:cs="Arial"/>
                <w:b/>
                <w:bCs/>
                <w:color w:val="000000"/>
                <w:sz w:val="20"/>
                <w:szCs w:val="20"/>
                <w:lang w:eastAsia="en-IE"/>
              </w:rPr>
            </w:pPr>
          </w:p>
        </w:tc>
        <w:tc>
          <w:tcPr>
            <w:tcW w:w="5245" w:type="dxa"/>
            <w:tcBorders>
              <w:top w:val="single" w:sz="4" w:space="0" w:color="235D64"/>
              <w:left w:val="single" w:sz="4" w:space="0" w:color="235D64"/>
              <w:bottom w:val="single" w:sz="4" w:space="0" w:color="235D64"/>
              <w:right w:val="single" w:sz="4" w:space="0" w:color="235D64"/>
            </w:tcBorders>
          </w:tcPr>
          <w:p w14:paraId="343213DD" w14:textId="77777777" w:rsidR="005B093E" w:rsidRDefault="005B093E">
            <w:pPr>
              <w:spacing w:line="276" w:lineRule="auto"/>
              <w:ind w:right="176"/>
              <w:contextualSpacing/>
              <w:jc w:val="center"/>
              <w:rPr>
                <w:lang w:eastAsia="en-IE"/>
              </w:rPr>
            </w:pPr>
          </w:p>
          <w:p w14:paraId="0030CF52" w14:textId="77777777" w:rsidR="005B093E" w:rsidRDefault="005B093E">
            <w:pPr>
              <w:spacing w:line="276" w:lineRule="auto"/>
              <w:ind w:right="176"/>
              <w:contextualSpacing/>
              <w:jc w:val="center"/>
              <w:rPr>
                <w:lang w:eastAsia="en-IE"/>
              </w:rPr>
            </w:pPr>
          </w:p>
          <w:p w14:paraId="6B8E1B95" w14:textId="77777777" w:rsidR="005B093E" w:rsidRDefault="005B093E">
            <w:pPr>
              <w:spacing w:line="276" w:lineRule="auto"/>
              <w:ind w:right="176"/>
              <w:contextualSpacing/>
              <w:jc w:val="center"/>
              <w:rPr>
                <w:rFonts w:ascii="Calibri" w:hAnsi="Calibri" w:cs="Calibri"/>
                <w:sz w:val="28"/>
                <w:szCs w:val="28"/>
                <w:lang w:eastAsia="en-IE"/>
              </w:rPr>
            </w:pPr>
            <w:r>
              <w:rPr>
                <w:rFonts w:ascii="Calibri" w:hAnsi="Calibri" w:cs="Calibri"/>
                <w:b/>
                <w:sz w:val="28"/>
                <w:szCs w:val="28"/>
                <w:lang w:eastAsia="en-IE"/>
              </w:rPr>
              <w:t>Yes</w:t>
            </w:r>
            <w:r>
              <w:rPr>
                <w:rFonts w:ascii="Calibri" w:hAnsi="Calibri" w:cs="Calibri"/>
                <w:sz w:val="28"/>
                <w:szCs w:val="28"/>
                <w:lang w:eastAsia="en-IE"/>
              </w:rPr>
              <w:t xml:space="preserve"> </w:t>
            </w:r>
            <w:sdt>
              <w:sdtPr>
                <w:rPr>
                  <w:rFonts w:ascii="Calibri" w:hAnsi="Calibri" w:cs="Calibri"/>
                  <w:sz w:val="28"/>
                  <w:szCs w:val="28"/>
                  <w:lang w:eastAsia="en-IE"/>
                </w:rPr>
                <w:id w:val="-887259985"/>
                <w14:checkbox>
                  <w14:checked w14:val="0"/>
                  <w14:checkedState w14:val="0052" w14:font="Wingdings 2"/>
                  <w14:uncheckedState w14:val="2610" w14:font="MS Gothic"/>
                </w14:checkbox>
              </w:sdtPr>
              <w:sdtContent>
                <w:r>
                  <w:rPr>
                    <w:rFonts w:ascii="Segoe UI Symbol" w:hAnsi="Segoe UI Symbol" w:cs="Segoe UI Symbol"/>
                    <w:sz w:val="28"/>
                    <w:szCs w:val="28"/>
                    <w:lang w:eastAsia="en-IE"/>
                  </w:rPr>
                  <w:t>☐</w:t>
                </w:r>
              </w:sdtContent>
            </w:sdt>
            <w:r>
              <w:rPr>
                <w:rFonts w:ascii="Calibri" w:hAnsi="Calibri" w:cs="Calibri"/>
                <w:sz w:val="28"/>
                <w:szCs w:val="28"/>
                <w:lang w:eastAsia="en-IE"/>
              </w:rPr>
              <w:t xml:space="preserve">   </w:t>
            </w:r>
          </w:p>
          <w:p w14:paraId="45C51612" w14:textId="77777777" w:rsidR="005B093E" w:rsidRDefault="005B093E">
            <w:pPr>
              <w:spacing w:line="276" w:lineRule="auto"/>
              <w:ind w:right="176"/>
              <w:contextualSpacing/>
              <w:jc w:val="center"/>
              <w:rPr>
                <w:rFonts w:ascii="Calibri" w:hAnsi="Calibri" w:cs="Calibri"/>
                <w:i/>
                <w:sz w:val="20"/>
                <w:szCs w:val="20"/>
                <w:lang w:eastAsia="en-IE"/>
              </w:rPr>
            </w:pPr>
            <w:r>
              <w:rPr>
                <w:rFonts w:ascii="Calibri" w:hAnsi="Calibri" w:cs="Calibri"/>
                <w:i/>
                <w:sz w:val="20"/>
                <w:szCs w:val="20"/>
                <w:lang w:eastAsia="en-IE"/>
              </w:rPr>
              <w:t>(If “Applicable” please provide details below)</w:t>
            </w:r>
          </w:p>
          <w:p w14:paraId="34EC8AD4" w14:textId="77777777" w:rsidR="005B093E" w:rsidRDefault="005B093E">
            <w:pPr>
              <w:spacing w:line="276" w:lineRule="auto"/>
              <w:ind w:right="176"/>
              <w:contextualSpacing/>
              <w:jc w:val="center"/>
              <w:rPr>
                <w:rFonts w:ascii="Calibri" w:hAnsi="Calibri" w:cs="Calibri"/>
                <w:sz w:val="20"/>
                <w:szCs w:val="20"/>
                <w:lang w:eastAsia="en-IE"/>
              </w:rPr>
            </w:pPr>
          </w:p>
          <w:p w14:paraId="7196BC22" w14:textId="77777777" w:rsidR="005B093E" w:rsidRDefault="005B093E">
            <w:pPr>
              <w:spacing w:line="276" w:lineRule="auto"/>
              <w:ind w:right="176"/>
              <w:contextualSpacing/>
              <w:rPr>
                <w:rFonts w:ascii="Calibri" w:hAnsi="Calibri" w:cs="Calibri"/>
                <w:b/>
                <w:sz w:val="28"/>
                <w:szCs w:val="28"/>
                <w:lang w:eastAsia="en-IE"/>
              </w:rPr>
            </w:pPr>
            <w:r>
              <w:rPr>
                <w:rFonts w:ascii="Calibri" w:hAnsi="Calibri" w:cs="Calibri"/>
                <w:b/>
                <w:sz w:val="28"/>
                <w:szCs w:val="28"/>
                <w:lang w:eastAsia="en-IE"/>
              </w:rPr>
              <w:t xml:space="preserve">         </w:t>
            </w:r>
          </w:p>
          <w:p w14:paraId="3EBC4B61" w14:textId="77777777" w:rsidR="005B093E" w:rsidRDefault="005B093E">
            <w:pPr>
              <w:spacing w:line="276" w:lineRule="auto"/>
              <w:ind w:left="599" w:right="176"/>
              <w:contextualSpacing/>
              <w:rPr>
                <w:rFonts w:ascii="Calibri" w:hAnsi="Calibri" w:cs="Calibri"/>
                <w:sz w:val="28"/>
                <w:szCs w:val="28"/>
                <w:lang w:eastAsia="en-IE"/>
              </w:rPr>
            </w:pPr>
            <w:r>
              <w:rPr>
                <w:rFonts w:ascii="Calibri" w:hAnsi="Calibri" w:cs="Calibri"/>
                <w:b/>
                <w:sz w:val="28"/>
                <w:szCs w:val="28"/>
                <w:lang w:eastAsia="en-IE"/>
              </w:rPr>
              <w:t xml:space="preserve">  Not Applicable</w:t>
            </w:r>
            <w:r>
              <w:rPr>
                <w:rFonts w:ascii="Calibri" w:hAnsi="Calibri" w:cs="Calibri"/>
                <w:sz w:val="28"/>
                <w:szCs w:val="28"/>
                <w:lang w:eastAsia="en-IE"/>
              </w:rPr>
              <w:t xml:space="preserve"> </w:t>
            </w:r>
            <w:sdt>
              <w:sdtPr>
                <w:rPr>
                  <w:rFonts w:ascii="Calibri" w:hAnsi="Calibri" w:cs="Calibri"/>
                  <w:sz w:val="28"/>
                  <w:szCs w:val="28"/>
                  <w:lang w:eastAsia="en-IE"/>
                </w:rPr>
                <w:id w:val="-407385417"/>
                <w14:checkbox>
                  <w14:checked w14:val="0"/>
                  <w14:checkedState w14:val="0052" w14:font="Wingdings 2"/>
                  <w14:uncheckedState w14:val="2610" w14:font="MS Gothic"/>
                </w14:checkbox>
              </w:sdtPr>
              <w:sdtContent>
                <w:r>
                  <w:rPr>
                    <w:rFonts w:ascii="Segoe UI Symbol" w:hAnsi="Segoe UI Symbol" w:cs="Segoe UI Symbol"/>
                    <w:sz w:val="28"/>
                    <w:szCs w:val="28"/>
                    <w:lang w:eastAsia="en-IE"/>
                  </w:rPr>
                  <w:t>☐</w:t>
                </w:r>
              </w:sdtContent>
            </w:sdt>
          </w:p>
          <w:p w14:paraId="58A498C9" w14:textId="77777777" w:rsidR="005B093E" w:rsidRDefault="005B093E">
            <w:pPr>
              <w:spacing w:line="276" w:lineRule="auto"/>
              <w:ind w:right="176"/>
              <w:contextualSpacing/>
              <w:jc w:val="center"/>
              <w:rPr>
                <w:rFonts w:ascii="Calibri" w:hAnsi="Calibri"/>
                <w:b/>
                <w:sz w:val="20"/>
                <w:szCs w:val="20"/>
                <w:lang w:eastAsia="en-IE"/>
              </w:rPr>
            </w:pPr>
          </w:p>
        </w:tc>
      </w:tr>
      <w:tr w:rsidR="005B093E" w14:paraId="53DB89AD" w14:textId="77777777" w:rsidTr="005B093E">
        <w:tc>
          <w:tcPr>
            <w:tcW w:w="9918" w:type="dxa"/>
            <w:gridSpan w:val="2"/>
            <w:tcBorders>
              <w:top w:val="single" w:sz="4" w:space="0" w:color="235D64"/>
              <w:left w:val="single" w:sz="4" w:space="0" w:color="235D64"/>
              <w:bottom w:val="single" w:sz="4" w:space="0" w:color="235D64"/>
              <w:right w:val="single" w:sz="4" w:space="0" w:color="235D64"/>
            </w:tcBorders>
            <w:shd w:val="clear" w:color="auto" w:fill="FFFFFF"/>
            <w:vAlign w:val="center"/>
          </w:tcPr>
          <w:p w14:paraId="61914822" w14:textId="77777777" w:rsidR="005B093E" w:rsidRDefault="005B093E">
            <w:pPr>
              <w:shd w:val="clear" w:color="auto" w:fill="FFFFFF"/>
              <w:spacing w:line="276" w:lineRule="auto"/>
              <w:jc w:val="both"/>
              <w:rPr>
                <w:rFonts w:ascii="Calibri" w:hAnsi="Calibri" w:cs="Arial"/>
                <w:b/>
                <w:bCs/>
                <w:color w:val="000000"/>
                <w:sz w:val="20"/>
                <w:szCs w:val="20"/>
                <w:lang w:eastAsia="en-IE"/>
              </w:rPr>
            </w:pPr>
            <w:r>
              <w:rPr>
                <w:rFonts w:ascii="Calibri" w:hAnsi="Calibri" w:cs="Arial"/>
                <w:b/>
                <w:bCs/>
                <w:color w:val="000000"/>
                <w:sz w:val="20"/>
                <w:szCs w:val="20"/>
                <w:lang w:eastAsia="en-IE"/>
              </w:rPr>
              <w:t xml:space="preserve">                                                                                                                                                                                                            </w:t>
            </w:r>
          </w:p>
          <w:p w14:paraId="1D892CDA" w14:textId="77777777" w:rsidR="005B093E" w:rsidRDefault="005B093E">
            <w:pPr>
              <w:spacing w:line="288" w:lineRule="auto"/>
              <w:jc w:val="both"/>
              <w:rPr>
                <w:rFonts w:ascii="Calibri" w:hAnsi="Calibri" w:cs="Calibri"/>
                <w:color w:val="BFBFBF"/>
                <w:sz w:val="20"/>
                <w:szCs w:val="20"/>
                <w:lang w:eastAsia="en-IE"/>
              </w:rPr>
            </w:pPr>
            <w:r>
              <w:rPr>
                <w:rFonts w:ascii="Calibri" w:hAnsi="Calibri"/>
                <w:color w:val="808080"/>
                <w:sz w:val="20"/>
                <w:szCs w:val="20"/>
                <w:lang w:eastAsia="en-IE"/>
              </w:rPr>
              <w:t>If “Applicable”, click here to provide details.</w:t>
            </w:r>
            <w:r>
              <w:rPr>
                <w:rFonts w:ascii="Calibri" w:hAnsi="Calibri" w:cs="Calibri"/>
                <w:color w:val="BFBFBF"/>
                <w:sz w:val="20"/>
                <w:szCs w:val="20"/>
                <w:lang w:eastAsia="en-IE"/>
              </w:rPr>
              <w:t xml:space="preserve"> </w:t>
            </w:r>
          </w:p>
          <w:p w14:paraId="328A5B46" w14:textId="77777777" w:rsidR="005B093E" w:rsidRDefault="005B093E">
            <w:pPr>
              <w:shd w:val="clear" w:color="auto" w:fill="FFFFFF"/>
              <w:spacing w:line="276" w:lineRule="auto"/>
              <w:jc w:val="both"/>
              <w:rPr>
                <w:rFonts w:ascii="Calibri" w:hAnsi="Calibri" w:cs="Arial"/>
                <w:b/>
                <w:bCs/>
                <w:color w:val="000000"/>
                <w:sz w:val="20"/>
                <w:szCs w:val="20"/>
                <w:lang w:eastAsia="en-IE"/>
              </w:rPr>
            </w:pPr>
          </w:p>
          <w:p w14:paraId="00DC4920" w14:textId="77777777" w:rsidR="005B093E" w:rsidRDefault="005B093E">
            <w:pPr>
              <w:shd w:val="clear" w:color="auto" w:fill="FFFFFF"/>
              <w:spacing w:line="276" w:lineRule="auto"/>
              <w:jc w:val="both"/>
              <w:rPr>
                <w:rFonts w:ascii="Calibri" w:hAnsi="Calibri" w:cs="Arial"/>
                <w:b/>
                <w:bCs/>
                <w:color w:val="000000"/>
                <w:sz w:val="20"/>
                <w:szCs w:val="20"/>
                <w:lang w:eastAsia="en-IE"/>
              </w:rPr>
            </w:pPr>
          </w:p>
          <w:p w14:paraId="1DEE090C" w14:textId="77777777" w:rsidR="005B093E" w:rsidRDefault="005B093E">
            <w:pPr>
              <w:shd w:val="clear" w:color="auto" w:fill="FFFFFF"/>
              <w:spacing w:line="276" w:lineRule="auto"/>
              <w:jc w:val="both"/>
              <w:rPr>
                <w:rFonts w:ascii="Calibri" w:hAnsi="Calibri" w:cs="Arial"/>
                <w:b/>
                <w:bCs/>
                <w:color w:val="000000"/>
                <w:sz w:val="20"/>
                <w:szCs w:val="20"/>
                <w:lang w:eastAsia="en-IE"/>
              </w:rPr>
            </w:pPr>
          </w:p>
          <w:p w14:paraId="4FDDE295" w14:textId="77777777" w:rsidR="005B093E" w:rsidRDefault="005B093E">
            <w:pPr>
              <w:shd w:val="clear" w:color="auto" w:fill="FFFFFF"/>
              <w:spacing w:line="276" w:lineRule="auto"/>
              <w:jc w:val="both"/>
              <w:rPr>
                <w:rFonts w:ascii="Calibri" w:hAnsi="Calibri" w:cs="Arial"/>
                <w:b/>
                <w:bCs/>
                <w:color w:val="000000"/>
                <w:sz w:val="20"/>
                <w:szCs w:val="20"/>
                <w:lang w:eastAsia="en-IE"/>
              </w:rPr>
            </w:pPr>
          </w:p>
          <w:p w14:paraId="0E4A4F94" w14:textId="77777777" w:rsidR="005B093E" w:rsidRDefault="005B093E">
            <w:pPr>
              <w:spacing w:line="276" w:lineRule="auto"/>
              <w:ind w:right="176"/>
              <w:contextualSpacing/>
              <w:jc w:val="center"/>
              <w:rPr>
                <w:lang w:eastAsia="en-IE"/>
              </w:rPr>
            </w:pPr>
          </w:p>
        </w:tc>
      </w:tr>
      <w:tr w:rsidR="005B093E" w14:paraId="1B74E7EB" w14:textId="77777777" w:rsidTr="005B093E">
        <w:trPr>
          <w:trHeight w:val="2331"/>
        </w:trPr>
        <w:tc>
          <w:tcPr>
            <w:tcW w:w="4673" w:type="dxa"/>
            <w:tcBorders>
              <w:top w:val="single" w:sz="4" w:space="0" w:color="235D64"/>
              <w:left w:val="single" w:sz="4" w:space="0" w:color="235D64"/>
              <w:bottom w:val="single" w:sz="4" w:space="0" w:color="235D64"/>
              <w:right w:val="single" w:sz="4" w:space="0" w:color="235D64"/>
            </w:tcBorders>
            <w:shd w:val="clear" w:color="auto" w:fill="DDEEEC"/>
            <w:vAlign w:val="center"/>
            <w:hideMark/>
          </w:tcPr>
          <w:p w14:paraId="283D926F" w14:textId="77777777" w:rsidR="005B093E" w:rsidRDefault="005B093E" w:rsidP="005B093E">
            <w:pPr>
              <w:numPr>
                <w:ilvl w:val="0"/>
                <w:numId w:val="33"/>
              </w:numPr>
              <w:spacing w:line="276" w:lineRule="auto"/>
              <w:ind w:left="313" w:hanging="284"/>
              <w:jc w:val="both"/>
              <w:rPr>
                <w:rFonts w:ascii="Calibri" w:hAnsi="Calibri" w:cs="Arial"/>
                <w:b/>
                <w:bCs/>
                <w:color w:val="000000"/>
                <w:sz w:val="20"/>
                <w:szCs w:val="20"/>
                <w:lang w:eastAsia="en-IE"/>
              </w:rPr>
            </w:pPr>
            <w:r>
              <w:rPr>
                <w:rFonts w:ascii="Calibri" w:eastAsia="Calibri" w:hAnsi="Calibri" w:cs="Calibri"/>
                <w:sz w:val="20"/>
                <w:szCs w:val="20"/>
                <w:lang w:eastAsia="en-IE"/>
              </w:rPr>
              <w:t>Where</w:t>
            </w:r>
            <w:r>
              <w:rPr>
                <w:lang w:eastAsia="en-IE"/>
              </w:rPr>
              <w:t xml:space="preserve"> </w:t>
            </w:r>
            <w:r>
              <w:rPr>
                <w:rFonts w:ascii="Calibri" w:eastAsia="Calibri" w:hAnsi="Calibri" w:cs="Calibri"/>
                <w:sz w:val="20"/>
                <w:szCs w:val="20"/>
                <w:lang w:eastAsia="en-IE"/>
              </w:rPr>
              <w:t>Artificial Intelligence tools have been used to support the generation of Tender responses, please confirm that they have been checked and verified for accuracy.</w:t>
            </w:r>
          </w:p>
        </w:tc>
        <w:tc>
          <w:tcPr>
            <w:tcW w:w="5245" w:type="dxa"/>
            <w:tcBorders>
              <w:top w:val="single" w:sz="4" w:space="0" w:color="235D64"/>
              <w:left w:val="single" w:sz="4" w:space="0" w:color="235D64"/>
              <w:bottom w:val="single" w:sz="4" w:space="0" w:color="235D64"/>
              <w:right w:val="single" w:sz="4" w:space="0" w:color="235D64"/>
            </w:tcBorders>
          </w:tcPr>
          <w:p w14:paraId="5D2764F8" w14:textId="77777777" w:rsidR="005B093E" w:rsidRDefault="005B093E">
            <w:pPr>
              <w:spacing w:line="276" w:lineRule="auto"/>
              <w:ind w:right="176"/>
              <w:contextualSpacing/>
              <w:jc w:val="center"/>
              <w:rPr>
                <w:lang w:eastAsia="en-IE"/>
              </w:rPr>
            </w:pPr>
          </w:p>
          <w:p w14:paraId="4B596438" w14:textId="77777777" w:rsidR="005B093E" w:rsidRDefault="005B093E">
            <w:pPr>
              <w:spacing w:line="276" w:lineRule="auto"/>
              <w:ind w:right="176"/>
              <w:contextualSpacing/>
              <w:jc w:val="center"/>
              <w:rPr>
                <w:lang w:eastAsia="en-IE"/>
              </w:rPr>
            </w:pPr>
          </w:p>
          <w:p w14:paraId="3F66A849" w14:textId="77777777" w:rsidR="005B093E" w:rsidRDefault="005B093E">
            <w:pPr>
              <w:spacing w:line="276" w:lineRule="auto"/>
              <w:ind w:right="176"/>
              <w:contextualSpacing/>
              <w:jc w:val="center"/>
              <w:rPr>
                <w:rFonts w:ascii="Calibri" w:hAnsi="Calibri" w:cs="Calibri"/>
                <w:sz w:val="28"/>
                <w:szCs w:val="28"/>
                <w:lang w:eastAsia="en-IE"/>
              </w:rPr>
            </w:pPr>
            <w:r>
              <w:rPr>
                <w:rFonts w:ascii="Calibri" w:hAnsi="Calibri" w:cs="Calibri"/>
                <w:b/>
                <w:sz w:val="28"/>
                <w:szCs w:val="28"/>
                <w:lang w:eastAsia="en-IE"/>
              </w:rPr>
              <w:t>Yes</w:t>
            </w:r>
            <w:r>
              <w:rPr>
                <w:rFonts w:ascii="Calibri" w:hAnsi="Calibri" w:cs="Calibri"/>
                <w:sz w:val="28"/>
                <w:szCs w:val="28"/>
                <w:lang w:eastAsia="en-IE"/>
              </w:rPr>
              <w:t xml:space="preserve"> </w:t>
            </w:r>
            <w:sdt>
              <w:sdtPr>
                <w:rPr>
                  <w:rFonts w:ascii="Calibri" w:hAnsi="Calibri" w:cs="Calibri"/>
                  <w:sz w:val="28"/>
                  <w:szCs w:val="28"/>
                  <w:lang w:eastAsia="en-IE"/>
                </w:rPr>
                <w:id w:val="-1044059909"/>
                <w14:checkbox>
                  <w14:checked w14:val="0"/>
                  <w14:checkedState w14:val="0052" w14:font="Wingdings 2"/>
                  <w14:uncheckedState w14:val="2610" w14:font="MS Gothic"/>
                </w14:checkbox>
              </w:sdtPr>
              <w:sdtContent>
                <w:r>
                  <w:rPr>
                    <w:rFonts w:ascii="Segoe UI Symbol" w:hAnsi="Segoe UI Symbol" w:cs="Segoe UI Symbol"/>
                    <w:sz w:val="28"/>
                    <w:szCs w:val="28"/>
                    <w:lang w:eastAsia="en-IE"/>
                  </w:rPr>
                  <w:t>☐</w:t>
                </w:r>
              </w:sdtContent>
            </w:sdt>
          </w:p>
          <w:p w14:paraId="6052E098" w14:textId="77777777" w:rsidR="005B093E" w:rsidRDefault="005B093E">
            <w:pPr>
              <w:spacing w:line="276" w:lineRule="auto"/>
              <w:ind w:right="176"/>
              <w:contextualSpacing/>
              <w:jc w:val="center"/>
              <w:rPr>
                <w:rFonts w:ascii="Calibri" w:hAnsi="Calibri" w:cs="Calibri"/>
                <w:sz w:val="28"/>
                <w:szCs w:val="28"/>
                <w:lang w:eastAsia="en-IE"/>
              </w:rPr>
            </w:pPr>
            <w:r>
              <w:rPr>
                <w:rFonts w:ascii="Calibri" w:hAnsi="Calibri" w:cs="Calibri"/>
                <w:b/>
                <w:sz w:val="28"/>
                <w:szCs w:val="28"/>
                <w:lang w:eastAsia="en-IE"/>
              </w:rPr>
              <w:t xml:space="preserve"> No</w:t>
            </w:r>
            <w:r>
              <w:rPr>
                <w:rFonts w:ascii="Calibri" w:hAnsi="Calibri" w:cs="Calibri"/>
                <w:sz w:val="28"/>
                <w:szCs w:val="28"/>
                <w:lang w:eastAsia="en-IE"/>
              </w:rPr>
              <w:t xml:space="preserve"> </w:t>
            </w:r>
            <w:sdt>
              <w:sdtPr>
                <w:rPr>
                  <w:rFonts w:ascii="Calibri" w:hAnsi="Calibri" w:cs="Calibri"/>
                  <w:sz w:val="28"/>
                  <w:szCs w:val="28"/>
                  <w:lang w:eastAsia="en-IE"/>
                </w:rPr>
                <w:id w:val="-1323656571"/>
                <w14:checkbox>
                  <w14:checked w14:val="0"/>
                  <w14:checkedState w14:val="0052" w14:font="Wingdings 2"/>
                  <w14:uncheckedState w14:val="2610" w14:font="MS Gothic"/>
                </w14:checkbox>
              </w:sdtPr>
              <w:sdtContent>
                <w:r>
                  <w:rPr>
                    <w:rFonts w:ascii="Segoe UI Symbol" w:hAnsi="Segoe UI Symbol" w:cs="Segoe UI Symbol"/>
                    <w:sz w:val="28"/>
                    <w:szCs w:val="28"/>
                    <w:lang w:eastAsia="en-IE"/>
                  </w:rPr>
                  <w:t>☐</w:t>
                </w:r>
              </w:sdtContent>
            </w:sdt>
          </w:p>
          <w:p w14:paraId="667F0C85" w14:textId="77777777" w:rsidR="005B093E" w:rsidRDefault="005B093E">
            <w:pPr>
              <w:spacing w:line="276" w:lineRule="auto"/>
              <w:ind w:right="176"/>
              <w:contextualSpacing/>
              <w:rPr>
                <w:rFonts w:ascii="Calibri" w:hAnsi="Calibri" w:cs="Calibri"/>
                <w:sz w:val="28"/>
                <w:szCs w:val="28"/>
                <w:lang w:eastAsia="en-IE"/>
              </w:rPr>
            </w:pPr>
            <w:r>
              <w:rPr>
                <w:rFonts w:ascii="Calibri" w:hAnsi="Calibri" w:cs="Calibri"/>
                <w:b/>
                <w:sz w:val="28"/>
                <w:szCs w:val="28"/>
                <w:lang w:eastAsia="en-IE"/>
              </w:rPr>
              <w:t xml:space="preserve">            Not Applicable</w:t>
            </w:r>
            <w:r>
              <w:rPr>
                <w:rFonts w:ascii="Calibri" w:hAnsi="Calibri" w:cs="Calibri"/>
                <w:sz w:val="28"/>
                <w:szCs w:val="28"/>
                <w:lang w:eastAsia="en-IE"/>
              </w:rPr>
              <w:t xml:space="preserve"> </w:t>
            </w:r>
            <w:sdt>
              <w:sdtPr>
                <w:rPr>
                  <w:rFonts w:ascii="Calibri" w:hAnsi="Calibri" w:cs="Calibri"/>
                  <w:sz w:val="28"/>
                  <w:szCs w:val="28"/>
                  <w:lang w:eastAsia="en-IE"/>
                </w:rPr>
                <w:id w:val="109330884"/>
                <w14:checkbox>
                  <w14:checked w14:val="0"/>
                  <w14:checkedState w14:val="0052" w14:font="Wingdings 2"/>
                  <w14:uncheckedState w14:val="2610" w14:font="MS Gothic"/>
                </w14:checkbox>
              </w:sdtPr>
              <w:sdtContent>
                <w:r>
                  <w:rPr>
                    <w:rFonts w:ascii="Segoe UI Symbol" w:hAnsi="Segoe UI Symbol" w:cs="Segoe UI Symbol"/>
                    <w:sz w:val="28"/>
                    <w:szCs w:val="28"/>
                    <w:lang w:eastAsia="en-IE"/>
                  </w:rPr>
                  <w:t>☐</w:t>
                </w:r>
              </w:sdtContent>
            </w:sdt>
          </w:p>
          <w:p w14:paraId="33103A56" w14:textId="77777777" w:rsidR="005B093E" w:rsidRDefault="005B093E">
            <w:pPr>
              <w:spacing w:line="276" w:lineRule="auto"/>
              <w:ind w:right="176"/>
              <w:contextualSpacing/>
              <w:jc w:val="center"/>
              <w:rPr>
                <w:lang w:eastAsia="en-IE"/>
              </w:rPr>
            </w:pPr>
          </w:p>
          <w:p w14:paraId="109ABDED" w14:textId="77777777" w:rsidR="005B093E" w:rsidRDefault="005B093E">
            <w:pPr>
              <w:spacing w:line="276" w:lineRule="auto"/>
              <w:ind w:right="176"/>
              <w:contextualSpacing/>
              <w:jc w:val="center"/>
              <w:rPr>
                <w:lang w:eastAsia="en-IE"/>
              </w:rPr>
            </w:pPr>
          </w:p>
        </w:tc>
      </w:tr>
      <w:tr w:rsidR="005B093E" w14:paraId="52B1E45F" w14:textId="77777777" w:rsidTr="005B093E">
        <w:trPr>
          <w:trHeight w:val="2331"/>
        </w:trPr>
        <w:tc>
          <w:tcPr>
            <w:tcW w:w="4673" w:type="dxa"/>
            <w:tcBorders>
              <w:top w:val="single" w:sz="4" w:space="0" w:color="235D64"/>
              <w:left w:val="single" w:sz="4" w:space="0" w:color="235D64"/>
              <w:bottom w:val="single" w:sz="4" w:space="0" w:color="235D64"/>
              <w:right w:val="single" w:sz="4" w:space="0" w:color="235D64"/>
            </w:tcBorders>
            <w:shd w:val="clear" w:color="auto" w:fill="DDEEEC"/>
            <w:vAlign w:val="center"/>
            <w:hideMark/>
          </w:tcPr>
          <w:p w14:paraId="6EF1EC66" w14:textId="77777777" w:rsidR="005B093E" w:rsidRDefault="005B093E" w:rsidP="005B093E">
            <w:pPr>
              <w:numPr>
                <w:ilvl w:val="0"/>
                <w:numId w:val="33"/>
              </w:numPr>
              <w:spacing w:line="276" w:lineRule="auto"/>
              <w:ind w:left="313" w:hanging="284"/>
              <w:jc w:val="both"/>
              <w:rPr>
                <w:rFonts w:ascii="Calibri" w:eastAsia="Calibri" w:hAnsi="Calibri" w:cs="Calibri"/>
                <w:sz w:val="20"/>
                <w:szCs w:val="20"/>
                <w:lang w:eastAsia="en-IE"/>
              </w:rPr>
            </w:pPr>
            <w:r>
              <w:rPr>
                <w:rFonts w:ascii="Calibri" w:eastAsia="Calibri" w:hAnsi="Calibri" w:cs="Calibri"/>
                <w:sz w:val="20"/>
                <w:szCs w:val="20"/>
                <w:lang w:eastAsia="en-IE"/>
              </w:rPr>
              <w:t xml:space="preserve">Where Artificial Intelligence tools have been used to support the generation of Tender </w:t>
            </w:r>
            <w:proofErr w:type="gramStart"/>
            <w:r>
              <w:rPr>
                <w:rFonts w:ascii="Calibri" w:eastAsia="Calibri" w:hAnsi="Calibri" w:cs="Calibri"/>
                <w:sz w:val="20"/>
                <w:szCs w:val="20"/>
                <w:lang w:eastAsia="en-IE"/>
              </w:rPr>
              <w:t>responses</w:t>
            </w:r>
            <w:proofErr w:type="gramEnd"/>
            <w:r>
              <w:rPr>
                <w:rFonts w:ascii="Calibri" w:eastAsia="Calibri" w:hAnsi="Calibri" w:cs="Calibri"/>
                <w:sz w:val="20"/>
                <w:szCs w:val="20"/>
                <w:lang w:eastAsia="en-IE"/>
              </w:rPr>
              <w:t xml:space="preserve"> please complete the declaration to confirm understanding that tenderers are bound by any such content submitted as part of their tender response.</w:t>
            </w:r>
          </w:p>
        </w:tc>
        <w:tc>
          <w:tcPr>
            <w:tcW w:w="5245" w:type="dxa"/>
            <w:tcBorders>
              <w:top w:val="single" w:sz="4" w:space="0" w:color="235D64"/>
              <w:left w:val="single" w:sz="4" w:space="0" w:color="235D64"/>
              <w:bottom w:val="single" w:sz="4" w:space="0" w:color="235D64"/>
              <w:right w:val="single" w:sz="4" w:space="0" w:color="235D64"/>
            </w:tcBorders>
          </w:tcPr>
          <w:p w14:paraId="5206F093" w14:textId="77777777" w:rsidR="005B093E" w:rsidRDefault="005B093E">
            <w:pPr>
              <w:spacing w:line="276" w:lineRule="auto"/>
              <w:ind w:right="176"/>
              <w:contextualSpacing/>
              <w:jc w:val="center"/>
              <w:rPr>
                <w:lang w:eastAsia="en-IE"/>
              </w:rPr>
            </w:pPr>
          </w:p>
          <w:p w14:paraId="6F482A6A" w14:textId="77777777" w:rsidR="005B093E" w:rsidRDefault="005B093E">
            <w:pPr>
              <w:spacing w:line="276" w:lineRule="auto"/>
              <w:ind w:right="176"/>
              <w:contextualSpacing/>
              <w:jc w:val="center"/>
              <w:rPr>
                <w:lang w:eastAsia="en-IE"/>
              </w:rPr>
            </w:pPr>
          </w:p>
          <w:p w14:paraId="3E901DBE" w14:textId="77777777" w:rsidR="005B093E" w:rsidRDefault="005B093E">
            <w:pPr>
              <w:spacing w:line="276" w:lineRule="auto"/>
              <w:ind w:right="176"/>
              <w:contextualSpacing/>
              <w:jc w:val="center"/>
              <w:rPr>
                <w:rFonts w:ascii="Calibri" w:hAnsi="Calibri" w:cs="Calibri"/>
                <w:sz w:val="28"/>
                <w:szCs w:val="28"/>
                <w:lang w:eastAsia="en-IE"/>
              </w:rPr>
            </w:pPr>
            <w:r>
              <w:rPr>
                <w:rFonts w:ascii="Calibri" w:hAnsi="Calibri" w:cs="Calibri"/>
                <w:b/>
                <w:sz w:val="28"/>
                <w:szCs w:val="28"/>
                <w:lang w:eastAsia="en-IE"/>
              </w:rPr>
              <w:t>Yes</w:t>
            </w:r>
            <w:r>
              <w:rPr>
                <w:rFonts w:ascii="Calibri" w:hAnsi="Calibri" w:cs="Calibri"/>
                <w:sz w:val="28"/>
                <w:szCs w:val="28"/>
                <w:lang w:eastAsia="en-IE"/>
              </w:rPr>
              <w:t xml:space="preserve"> </w:t>
            </w:r>
            <w:sdt>
              <w:sdtPr>
                <w:rPr>
                  <w:rFonts w:ascii="Calibri" w:hAnsi="Calibri" w:cs="Calibri"/>
                  <w:sz w:val="28"/>
                  <w:szCs w:val="28"/>
                  <w:lang w:eastAsia="en-IE"/>
                </w:rPr>
                <w:id w:val="-2059161047"/>
                <w14:checkbox>
                  <w14:checked w14:val="0"/>
                  <w14:checkedState w14:val="0052" w14:font="Wingdings 2"/>
                  <w14:uncheckedState w14:val="2610" w14:font="MS Gothic"/>
                </w14:checkbox>
              </w:sdtPr>
              <w:sdtContent>
                <w:r>
                  <w:rPr>
                    <w:rFonts w:ascii="Segoe UI Symbol" w:hAnsi="Segoe UI Symbol" w:cs="Segoe UI Symbol"/>
                    <w:sz w:val="28"/>
                    <w:szCs w:val="28"/>
                    <w:lang w:eastAsia="en-IE"/>
                  </w:rPr>
                  <w:t>☐</w:t>
                </w:r>
              </w:sdtContent>
            </w:sdt>
          </w:p>
          <w:p w14:paraId="39D1D7F8" w14:textId="77777777" w:rsidR="005B093E" w:rsidRDefault="005B093E">
            <w:pPr>
              <w:spacing w:line="276" w:lineRule="auto"/>
              <w:ind w:right="176"/>
              <w:contextualSpacing/>
              <w:jc w:val="center"/>
              <w:rPr>
                <w:rFonts w:ascii="Calibri" w:hAnsi="Calibri" w:cs="Calibri"/>
                <w:sz w:val="28"/>
                <w:szCs w:val="28"/>
                <w:lang w:eastAsia="en-IE"/>
              </w:rPr>
            </w:pPr>
            <w:r>
              <w:rPr>
                <w:rFonts w:ascii="Calibri" w:hAnsi="Calibri" w:cs="Calibri"/>
                <w:b/>
                <w:sz w:val="28"/>
                <w:szCs w:val="28"/>
                <w:lang w:eastAsia="en-IE"/>
              </w:rPr>
              <w:t xml:space="preserve"> No</w:t>
            </w:r>
            <w:r>
              <w:rPr>
                <w:rFonts w:ascii="Calibri" w:hAnsi="Calibri" w:cs="Calibri"/>
                <w:sz w:val="28"/>
                <w:szCs w:val="28"/>
                <w:lang w:eastAsia="en-IE"/>
              </w:rPr>
              <w:t xml:space="preserve"> </w:t>
            </w:r>
            <w:sdt>
              <w:sdtPr>
                <w:rPr>
                  <w:rFonts w:ascii="Calibri" w:hAnsi="Calibri" w:cs="Calibri"/>
                  <w:sz w:val="28"/>
                  <w:szCs w:val="28"/>
                  <w:lang w:eastAsia="en-IE"/>
                </w:rPr>
                <w:id w:val="870585640"/>
                <w14:checkbox>
                  <w14:checked w14:val="0"/>
                  <w14:checkedState w14:val="0052" w14:font="Wingdings 2"/>
                  <w14:uncheckedState w14:val="2610" w14:font="MS Gothic"/>
                </w14:checkbox>
              </w:sdtPr>
              <w:sdtContent>
                <w:r>
                  <w:rPr>
                    <w:rFonts w:ascii="Segoe UI Symbol" w:hAnsi="Segoe UI Symbol" w:cs="Segoe UI Symbol"/>
                    <w:sz w:val="28"/>
                    <w:szCs w:val="28"/>
                    <w:lang w:eastAsia="en-IE"/>
                  </w:rPr>
                  <w:t>☐</w:t>
                </w:r>
              </w:sdtContent>
            </w:sdt>
          </w:p>
          <w:p w14:paraId="425705AF" w14:textId="77777777" w:rsidR="005B093E" w:rsidRDefault="005B093E">
            <w:pPr>
              <w:spacing w:line="276" w:lineRule="auto"/>
              <w:ind w:right="176"/>
              <w:contextualSpacing/>
              <w:rPr>
                <w:rFonts w:ascii="Calibri" w:hAnsi="Calibri" w:cs="Calibri"/>
                <w:sz w:val="28"/>
                <w:szCs w:val="28"/>
                <w:lang w:eastAsia="en-IE"/>
              </w:rPr>
            </w:pPr>
            <w:r>
              <w:rPr>
                <w:rFonts w:ascii="Calibri" w:hAnsi="Calibri" w:cs="Calibri"/>
                <w:b/>
                <w:sz w:val="28"/>
                <w:szCs w:val="28"/>
                <w:lang w:eastAsia="en-IE"/>
              </w:rPr>
              <w:t xml:space="preserve">            Not Applicable</w:t>
            </w:r>
            <w:r>
              <w:rPr>
                <w:rFonts w:ascii="Calibri" w:hAnsi="Calibri" w:cs="Calibri"/>
                <w:sz w:val="28"/>
                <w:szCs w:val="28"/>
                <w:lang w:eastAsia="en-IE"/>
              </w:rPr>
              <w:t xml:space="preserve"> </w:t>
            </w:r>
            <w:sdt>
              <w:sdtPr>
                <w:rPr>
                  <w:rFonts w:ascii="Calibri" w:hAnsi="Calibri" w:cs="Calibri"/>
                  <w:sz w:val="28"/>
                  <w:szCs w:val="28"/>
                  <w:lang w:eastAsia="en-IE"/>
                </w:rPr>
                <w:id w:val="-152764817"/>
                <w14:checkbox>
                  <w14:checked w14:val="0"/>
                  <w14:checkedState w14:val="0052" w14:font="Wingdings 2"/>
                  <w14:uncheckedState w14:val="2610" w14:font="MS Gothic"/>
                </w14:checkbox>
              </w:sdtPr>
              <w:sdtContent>
                <w:r>
                  <w:rPr>
                    <w:rFonts w:ascii="Segoe UI Symbol" w:hAnsi="Segoe UI Symbol" w:cs="Segoe UI Symbol"/>
                    <w:sz w:val="28"/>
                    <w:szCs w:val="28"/>
                    <w:lang w:eastAsia="en-IE"/>
                  </w:rPr>
                  <w:t>☐</w:t>
                </w:r>
              </w:sdtContent>
            </w:sdt>
          </w:p>
          <w:p w14:paraId="1F81D415" w14:textId="77777777" w:rsidR="005B093E" w:rsidRDefault="005B093E">
            <w:pPr>
              <w:spacing w:line="276" w:lineRule="auto"/>
              <w:ind w:right="176"/>
              <w:contextualSpacing/>
              <w:jc w:val="center"/>
              <w:rPr>
                <w:lang w:eastAsia="en-IE"/>
              </w:rPr>
            </w:pPr>
          </w:p>
        </w:tc>
      </w:tr>
    </w:tbl>
    <w:p w14:paraId="1FA98658" w14:textId="77777777" w:rsidR="006506DB" w:rsidRDefault="006506DB" w:rsidP="00CE5366">
      <w:pPr>
        <w:tabs>
          <w:tab w:val="left" w:pos="6179"/>
        </w:tabs>
      </w:pPr>
    </w:p>
    <w:p w14:paraId="351AB887" w14:textId="77777777" w:rsidR="009A3E74" w:rsidRDefault="009A3E74" w:rsidP="00CE5366">
      <w:pPr>
        <w:tabs>
          <w:tab w:val="left" w:pos="6179"/>
        </w:tabs>
      </w:pPr>
    </w:p>
    <w:p w14:paraId="13BE031D" w14:textId="77777777" w:rsidR="009A3E74" w:rsidRDefault="009A3E74" w:rsidP="00CE5366">
      <w:pPr>
        <w:tabs>
          <w:tab w:val="left" w:pos="6179"/>
        </w:tabs>
      </w:pPr>
    </w:p>
    <w:p w14:paraId="7C3A6999" w14:textId="77777777" w:rsidR="009A3E74" w:rsidRDefault="009A3E74" w:rsidP="00CE5366">
      <w:pPr>
        <w:tabs>
          <w:tab w:val="left" w:pos="6179"/>
        </w:tabs>
      </w:pPr>
    </w:p>
    <w:p w14:paraId="49D09CE8" w14:textId="77777777" w:rsidR="009A3E74" w:rsidRDefault="009A3E74" w:rsidP="00CE5366">
      <w:pPr>
        <w:tabs>
          <w:tab w:val="left" w:pos="6179"/>
        </w:tabs>
      </w:pPr>
    </w:p>
    <w:p w14:paraId="6BD355E2" w14:textId="77777777" w:rsidR="009A3E74" w:rsidRDefault="009A3E74" w:rsidP="00CE5366">
      <w:pPr>
        <w:tabs>
          <w:tab w:val="left" w:pos="6179"/>
        </w:tabs>
      </w:pPr>
    </w:p>
    <w:p w14:paraId="090CCD29" w14:textId="77777777" w:rsidR="009A3E74" w:rsidRDefault="009A3E74" w:rsidP="00CE5366">
      <w:pPr>
        <w:tabs>
          <w:tab w:val="left" w:pos="6179"/>
        </w:tabs>
      </w:pPr>
    </w:p>
    <w:p w14:paraId="3D022B5A" w14:textId="4FEAFB9E" w:rsidR="009A3E74" w:rsidRPr="009A3E74" w:rsidRDefault="009A3E74" w:rsidP="00CE5366">
      <w:pPr>
        <w:tabs>
          <w:tab w:val="left" w:pos="6179"/>
        </w:tabs>
        <w:rPr>
          <w:rFonts w:ascii="Calibri" w:hAnsi="Calibri" w:cs="Calibri"/>
          <w:b/>
          <w:bCs/>
          <w:color w:val="FF0000"/>
        </w:rPr>
      </w:pPr>
      <w:r w:rsidRPr="009A3E74">
        <w:rPr>
          <w:rFonts w:ascii="Calibri" w:hAnsi="Calibri" w:cs="Calibri"/>
          <w:b/>
          <w:bCs/>
          <w:color w:val="FF0000"/>
        </w:rPr>
        <w:t xml:space="preserve">End Of </w:t>
      </w:r>
      <w:r>
        <w:rPr>
          <w:rFonts w:ascii="Calibri" w:hAnsi="Calibri" w:cs="Calibri"/>
          <w:b/>
          <w:bCs/>
          <w:color w:val="FF0000"/>
        </w:rPr>
        <w:t>D</w:t>
      </w:r>
      <w:r w:rsidRPr="009A3E74">
        <w:rPr>
          <w:rFonts w:ascii="Calibri" w:hAnsi="Calibri" w:cs="Calibri"/>
          <w:b/>
          <w:bCs/>
          <w:color w:val="FF0000"/>
        </w:rPr>
        <w:t>ocument</w:t>
      </w:r>
      <w:r w:rsidR="00E41595">
        <w:rPr>
          <w:rFonts w:ascii="Calibri" w:hAnsi="Calibri" w:cs="Calibri"/>
          <w:b/>
          <w:bCs/>
          <w:color w:val="FF0000"/>
        </w:rPr>
        <w:t xml:space="preserve"> B</w:t>
      </w:r>
    </w:p>
    <w:sectPr w:rsidR="009A3E74" w:rsidRPr="009A3E74" w:rsidSect="00A504EF">
      <w:footerReference w:type="default" r:id="rId11"/>
      <w:headerReference w:type="first" r:id="rId12"/>
      <w:footerReference w:type="first" r:id="rId13"/>
      <w:pgSz w:w="11906" w:h="16838"/>
      <w:pgMar w:top="1440"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13960" w14:textId="77777777" w:rsidR="0099348E" w:rsidRDefault="0099348E" w:rsidP="00CE5366">
      <w:r>
        <w:separator/>
      </w:r>
    </w:p>
  </w:endnote>
  <w:endnote w:type="continuationSeparator" w:id="0">
    <w:p w14:paraId="149156FF" w14:textId="77777777" w:rsidR="0099348E" w:rsidRDefault="0099348E" w:rsidP="00CE5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B60FD" w14:textId="5575872E" w:rsidR="00CE5366" w:rsidRPr="00DF5F70" w:rsidRDefault="00DF5F70" w:rsidP="00DF5F70">
    <w:pPr>
      <w:pStyle w:val="Footer"/>
      <w:rPr>
        <w:b/>
        <w:bCs/>
        <w:color w:val="006666"/>
        <w:sz w:val="16"/>
        <w:lang w:val="en-GB"/>
      </w:rPr>
    </w:pPr>
    <w:r w:rsidRPr="00DF5F70">
      <w:rPr>
        <w:rFonts w:asciiTheme="minorHAnsi" w:hAnsiTheme="minorHAnsi" w:cstheme="minorHAnsi"/>
        <w:b/>
        <w:bCs/>
        <w:color w:val="006666"/>
        <w:sz w:val="16"/>
        <w:lang w:val="en-GB"/>
      </w:rPr>
      <w:t xml:space="preserve">Tender Response Document B </w:t>
    </w:r>
    <w:r w:rsidR="00B150B5">
      <w:rPr>
        <w:rFonts w:asciiTheme="minorHAnsi" w:hAnsiTheme="minorHAnsi" w:cstheme="minorHAnsi"/>
        <w:b/>
        <w:bCs/>
        <w:color w:val="006666"/>
        <w:sz w:val="16"/>
        <w:lang w:val="en-GB"/>
      </w:rPr>
      <w:t>–</w:t>
    </w:r>
    <w:r w:rsidRPr="00DF5F70">
      <w:rPr>
        <w:rFonts w:asciiTheme="minorHAnsi" w:hAnsiTheme="minorHAnsi" w:cstheme="minorHAnsi"/>
        <w:b/>
        <w:bCs/>
        <w:color w:val="006666"/>
        <w:sz w:val="16"/>
        <w:lang w:val="en-GB"/>
      </w:rPr>
      <w:t xml:space="preserve"> </w:t>
    </w:r>
    <w:r w:rsidR="00B150B5">
      <w:rPr>
        <w:rFonts w:asciiTheme="minorHAnsi" w:hAnsiTheme="minorHAnsi" w:cstheme="minorHAnsi"/>
        <w:b/>
        <w:bCs/>
        <w:color w:val="006666"/>
        <w:sz w:val="16"/>
        <w:lang w:val="en-GB"/>
      </w:rPr>
      <w:t xml:space="preserve">Qualitative </w:t>
    </w:r>
    <w:r w:rsidRPr="00DF5F70">
      <w:rPr>
        <w:rFonts w:asciiTheme="minorHAnsi" w:hAnsiTheme="minorHAnsi" w:cstheme="minorHAnsi"/>
        <w:b/>
        <w:bCs/>
        <w:color w:val="006666"/>
        <w:sz w:val="16"/>
        <w:lang w:val="en-GB"/>
      </w:rPr>
      <w:t>Award Criteria</w:t>
    </w:r>
    <w:r w:rsidR="00CE5366">
      <w:rPr>
        <w:b/>
        <w:bCs/>
        <w:color w:val="006666"/>
        <w:sz w:val="16"/>
        <w:lang w:val="en-GB"/>
      </w:rPr>
      <w:tab/>
    </w:r>
    <w:r w:rsidR="00CE5366">
      <w:rPr>
        <w:b/>
        <w:bCs/>
        <w:color w:val="006666"/>
        <w:sz w:val="16"/>
        <w:lang w:val="en-GB"/>
      </w:rPr>
      <w:tab/>
    </w:r>
    <w:r w:rsidR="00CE5366" w:rsidRPr="00DF5F70">
      <w:rPr>
        <w:rFonts w:asciiTheme="minorHAnsi" w:hAnsiTheme="minorHAnsi" w:cstheme="minorHAnsi"/>
        <w:b/>
        <w:bCs/>
        <w:color w:val="006666"/>
        <w:sz w:val="16"/>
        <w:lang w:val="en-GB"/>
      </w:rPr>
      <w:t xml:space="preserve"> </w:t>
    </w:r>
    <w:r w:rsidR="00CE5366" w:rsidRPr="00DF5F70">
      <w:rPr>
        <w:rFonts w:asciiTheme="minorHAnsi" w:hAnsiTheme="minorHAnsi" w:cstheme="minorHAnsi"/>
        <w:b/>
        <w:bCs/>
        <w:color w:val="006666"/>
        <w:sz w:val="16"/>
      </w:rPr>
      <w:fldChar w:fldCharType="begin"/>
    </w:r>
    <w:r w:rsidR="00CE5366" w:rsidRPr="00DF5F70">
      <w:rPr>
        <w:rFonts w:asciiTheme="minorHAnsi" w:hAnsiTheme="minorHAnsi" w:cstheme="minorHAnsi"/>
        <w:b/>
        <w:bCs/>
        <w:color w:val="006666"/>
        <w:sz w:val="16"/>
      </w:rPr>
      <w:instrText>PAGE  \* Arabic  \* MERGEFORMAT</w:instrText>
    </w:r>
    <w:r w:rsidR="00CE5366" w:rsidRPr="00DF5F70">
      <w:rPr>
        <w:rFonts w:asciiTheme="minorHAnsi" w:hAnsiTheme="minorHAnsi" w:cstheme="minorHAnsi"/>
        <w:b/>
        <w:bCs/>
        <w:color w:val="006666"/>
        <w:sz w:val="16"/>
      </w:rPr>
      <w:fldChar w:fldCharType="separate"/>
    </w:r>
    <w:r w:rsidR="00CE5366" w:rsidRPr="00DF5F70">
      <w:rPr>
        <w:rFonts w:asciiTheme="minorHAnsi" w:hAnsiTheme="minorHAnsi" w:cstheme="minorHAnsi"/>
        <w:b/>
        <w:bCs/>
        <w:color w:val="006666"/>
        <w:sz w:val="16"/>
        <w:lang w:val="en-GB"/>
      </w:rPr>
      <w:t>1</w:t>
    </w:r>
    <w:r w:rsidR="00CE5366" w:rsidRPr="00DF5F70">
      <w:rPr>
        <w:rFonts w:asciiTheme="minorHAnsi" w:hAnsiTheme="minorHAnsi" w:cstheme="minorHAnsi"/>
        <w:b/>
        <w:bCs/>
        <w:color w:val="006666"/>
        <w:sz w:val="16"/>
      </w:rPr>
      <w:fldChar w:fldCharType="end"/>
    </w:r>
    <w:r w:rsidR="00CE5366" w:rsidRPr="00DF5F70">
      <w:rPr>
        <w:rFonts w:asciiTheme="minorHAnsi" w:hAnsiTheme="minorHAnsi" w:cstheme="minorHAnsi"/>
        <w:b/>
        <w:bCs/>
        <w:color w:val="006666"/>
        <w:sz w:val="16"/>
        <w:lang w:val="en-GB"/>
      </w:rPr>
      <w:t xml:space="preserve"> of </w:t>
    </w:r>
    <w:r w:rsidR="00CE5366" w:rsidRPr="00DF5F70">
      <w:rPr>
        <w:rFonts w:asciiTheme="minorHAnsi" w:hAnsiTheme="minorHAnsi" w:cstheme="minorHAnsi"/>
        <w:b/>
        <w:bCs/>
        <w:color w:val="006666"/>
        <w:sz w:val="16"/>
      </w:rPr>
      <w:fldChar w:fldCharType="begin"/>
    </w:r>
    <w:r w:rsidR="00CE5366" w:rsidRPr="00DF5F70">
      <w:rPr>
        <w:rFonts w:asciiTheme="minorHAnsi" w:hAnsiTheme="minorHAnsi" w:cstheme="minorHAnsi"/>
        <w:b/>
        <w:bCs/>
        <w:color w:val="006666"/>
        <w:sz w:val="16"/>
      </w:rPr>
      <w:instrText>NUMPAGES  \* Arabic  \* MERGEFORMAT</w:instrText>
    </w:r>
    <w:r w:rsidR="00CE5366" w:rsidRPr="00DF5F70">
      <w:rPr>
        <w:rFonts w:asciiTheme="minorHAnsi" w:hAnsiTheme="minorHAnsi" w:cstheme="minorHAnsi"/>
        <w:b/>
        <w:bCs/>
        <w:color w:val="006666"/>
        <w:sz w:val="16"/>
      </w:rPr>
      <w:fldChar w:fldCharType="separate"/>
    </w:r>
    <w:r w:rsidR="00CE5366" w:rsidRPr="00DF5F70">
      <w:rPr>
        <w:rFonts w:asciiTheme="minorHAnsi" w:hAnsiTheme="minorHAnsi" w:cstheme="minorHAnsi"/>
        <w:b/>
        <w:bCs/>
        <w:color w:val="006666"/>
        <w:sz w:val="16"/>
        <w:lang w:val="en-GB"/>
      </w:rPr>
      <w:t>2</w:t>
    </w:r>
    <w:r w:rsidR="00CE5366" w:rsidRPr="00DF5F70">
      <w:rPr>
        <w:rFonts w:asciiTheme="minorHAnsi" w:hAnsiTheme="minorHAnsi" w:cstheme="minorHAnsi"/>
        <w:b/>
        <w:bCs/>
        <w:color w:val="006666"/>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BB078" w14:textId="77416D54" w:rsidR="00164353" w:rsidRDefault="00164353">
    <w:pPr>
      <w:pStyle w:val="Footer"/>
    </w:pPr>
    <w:r>
      <w:rPr>
        <w:noProof/>
      </w:rPr>
      <w:drawing>
        <wp:inline distT="0" distB="0" distL="0" distR="0" wp14:anchorId="5231AD65" wp14:editId="03FC0B12">
          <wp:extent cx="5730875" cy="688975"/>
          <wp:effectExtent l="0" t="0" r="3175" b="0"/>
          <wp:docPr id="1044454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68897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2A8B0" w14:textId="77777777" w:rsidR="0099348E" w:rsidRDefault="0099348E" w:rsidP="00CE5366">
      <w:r>
        <w:separator/>
      </w:r>
    </w:p>
  </w:footnote>
  <w:footnote w:type="continuationSeparator" w:id="0">
    <w:p w14:paraId="17F5DB85" w14:textId="77777777" w:rsidR="0099348E" w:rsidRDefault="0099348E" w:rsidP="00CE5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120E4" w14:textId="53D12A64" w:rsidR="00CE5366" w:rsidRDefault="00CE5366">
    <w:pPr>
      <w:pStyle w:val="Header"/>
    </w:pPr>
    <w:r>
      <w:rPr>
        <w:noProof/>
      </w:rPr>
      <w:drawing>
        <wp:inline distT="0" distB="0" distL="0" distR="0" wp14:anchorId="5C9E64F7" wp14:editId="5E43383B">
          <wp:extent cx="6120765" cy="902335"/>
          <wp:effectExtent l="0" t="0" r="0" b="0"/>
          <wp:docPr id="6285413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9023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30E"/>
    <w:multiLevelType w:val="hybridMultilevel"/>
    <w:tmpl w:val="C3C4C7E0"/>
    <w:lvl w:ilvl="0" w:tplc="1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24580"/>
    <w:multiLevelType w:val="hybridMultilevel"/>
    <w:tmpl w:val="1598AD10"/>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476465A"/>
    <w:multiLevelType w:val="multilevel"/>
    <w:tmpl w:val="5C64B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5AC37CC"/>
    <w:multiLevelType w:val="hybridMultilevel"/>
    <w:tmpl w:val="8020BB02"/>
    <w:lvl w:ilvl="0" w:tplc="4AEA406A">
      <w:start w:val="1"/>
      <w:numFmt w:val="lowerRoman"/>
      <w:lvlText w:val="(%1)"/>
      <w:lvlJc w:val="left"/>
      <w:pPr>
        <w:ind w:left="1080" w:hanging="720"/>
      </w:pPr>
      <w:rPr>
        <w:rFonts w:hint="default"/>
      </w:rPr>
    </w:lvl>
    <w:lvl w:ilvl="1" w:tplc="CC7412B4">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7F7337B"/>
    <w:multiLevelType w:val="multilevel"/>
    <w:tmpl w:val="E8464B2A"/>
    <w:lvl w:ilvl="0">
      <w:start w:val="9"/>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C3B7689"/>
    <w:multiLevelType w:val="hybridMultilevel"/>
    <w:tmpl w:val="95508364"/>
    <w:lvl w:ilvl="0" w:tplc="70143C60">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6620BC"/>
    <w:multiLevelType w:val="hybridMultilevel"/>
    <w:tmpl w:val="EC040DFA"/>
    <w:lvl w:ilvl="0" w:tplc="1809000F">
      <w:start w:val="1"/>
      <w:numFmt w:val="decimal"/>
      <w:lvlText w:val="%1."/>
      <w:lvlJc w:val="left"/>
      <w:pPr>
        <w:ind w:left="921" w:hanging="360"/>
      </w:pPr>
      <w:rPr>
        <w:rFonts w:hint="default"/>
      </w:rPr>
    </w:lvl>
    <w:lvl w:ilvl="1" w:tplc="FFFFFFFF" w:tentative="1">
      <w:start w:val="1"/>
      <w:numFmt w:val="bullet"/>
      <w:lvlText w:val="o"/>
      <w:lvlJc w:val="left"/>
      <w:pPr>
        <w:ind w:left="1641" w:hanging="360"/>
      </w:pPr>
      <w:rPr>
        <w:rFonts w:ascii="Courier New" w:hAnsi="Courier New" w:cs="Courier New" w:hint="default"/>
      </w:rPr>
    </w:lvl>
    <w:lvl w:ilvl="2" w:tplc="FFFFFFFF" w:tentative="1">
      <w:start w:val="1"/>
      <w:numFmt w:val="bullet"/>
      <w:lvlText w:val=""/>
      <w:lvlJc w:val="left"/>
      <w:pPr>
        <w:ind w:left="2361" w:hanging="360"/>
      </w:pPr>
      <w:rPr>
        <w:rFonts w:ascii="Wingdings" w:hAnsi="Wingdings" w:hint="default"/>
      </w:rPr>
    </w:lvl>
    <w:lvl w:ilvl="3" w:tplc="FFFFFFFF" w:tentative="1">
      <w:start w:val="1"/>
      <w:numFmt w:val="bullet"/>
      <w:lvlText w:val=""/>
      <w:lvlJc w:val="left"/>
      <w:pPr>
        <w:ind w:left="3081" w:hanging="360"/>
      </w:pPr>
      <w:rPr>
        <w:rFonts w:ascii="Symbol" w:hAnsi="Symbol" w:hint="default"/>
      </w:rPr>
    </w:lvl>
    <w:lvl w:ilvl="4" w:tplc="FFFFFFFF" w:tentative="1">
      <w:start w:val="1"/>
      <w:numFmt w:val="bullet"/>
      <w:lvlText w:val="o"/>
      <w:lvlJc w:val="left"/>
      <w:pPr>
        <w:ind w:left="3801" w:hanging="360"/>
      </w:pPr>
      <w:rPr>
        <w:rFonts w:ascii="Courier New" w:hAnsi="Courier New" w:cs="Courier New" w:hint="default"/>
      </w:rPr>
    </w:lvl>
    <w:lvl w:ilvl="5" w:tplc="FFFFFFFF" w:tentative="1">
      <w:start w:val="1"/>
      <w:numFmt w:val="bullet"/>
      <w:lvlText w:val=""/>
      <w:lvlJc w:val="left"/>
      <w:pPr>
        <w:ind w:left="4521" w:hanging="360"/>
      </w:pPr>
      <w:rPr>
        <w:rFonts w:ascii="Wingdings" w:hAnsi="Wingdings" w:hint="default"/>
      </w:rPr>
    </w:lvl>
    <w:lvl w:ilvl="6" w:tplc="FFFFFFFF" w:tentative="1">
      <w:start w:val="1"/>
      <w:numFmt w:val="bullet"/>
      <w:lvlText w:val=""/>
      <w:lvlJc w:val="left"/>
      <w:pPr>
        <w:ind w:left="5241" w:hanging="360"/>
      </w:pPr>
      <w:rPr>
        <w:rFonts w:ascii="Symbol" w:hAnsi="Symbol" w:hint="default"/>
      </w:rPr>
    </w:lvl>
    <w:lvl w:ilvl="7" w:tplc="FFFFFFFF" w:tentative="1">
      <w:start w:val="1"/>
      <w:numFmt w:val="bullet"/>
      <w:lvlText w:val="o"/>
      <w:lvlJc w:val="left"/>
      <w:pPr>
        <w:ind w:left="5961" w:hanging="360"/>
      </w:pPr>
      <w:rPr>
        <w:rFonts w:ascii="Courier New" w:hAnsi="Courier New" w:cs="Courier New" w:hint="default"/>
      </w:rPr>
    </w:lvl>
    <w:lvl w:ilvl="8" w:tplc="FFFFFFFF" w:tentative="1">
      <w:start w:val="1"/>
      <w:numFmt w:val="bullet"/>
      <w:lvlText w:val=""/>
      <w:lvlJc w:val="left"/>
      <w:pPr>
        <w:ind w:left="6681" w:hanging="360"/>
      </w:pPr>
      <w:rPr>
        <w:rFonts w:ascii="Wingdings" w:hAnsi="Wingdings" w:hint="default"/>
      </w:rPr>
    </w:lvl>
  </w:abstractNum>
  <w:abstractNum w:abstractNumId="7" w15:restartNumberingAfterBreak="0">
    <w:nsid w:val="0F8A5C63"/>
    <w:multiLevelType w:val="multilevel"/>
    <w:tmpl w:val="6CA8F1F6"/>
    <w:lvl w:ilvl="0">
      <w:start w:val="1"/>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4975A1"/>
    <w:multiLevelType w:val="hybridMultilevel"/>
    <w:tmpl w:val="C0DEB53E"/>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6741332"/>
    <w:multiLevelType w:val="hybridMultilevel"/>
    <w:tmpl w:val="DE5C20FE"/>
    <w:lvl w:ilvl="0" w:tplc="1809000F">
      <w:start w:val="1"/>
      <w:numFmt w:val="decimal"/>
      <w:lvlText w:val="%1."/>
      <w:lvlJc w:val="left"/>
      <w:pPr>
        <w:ind w:left="927" w:hanging="360"/>
      </w:pPr>
      <w:rPr>
        <w:rFont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10" w15:restartNumberingAfterBreak="0">
    <w:nsid w:val="167B337A"/>
    <w:multiLevelType w:val="hybridMultilevel"/>
    <w:tmpl w:val="D9F65F3A"/>
    <w:lvl w:ilvl="0" w:tplc="4AEA406A">
      <w:start w:val="1"/>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B204EB9"/>
    <w:multiLevelType w:val="hybridMultilevel"/>
    <w:tmpl w:val="95CC2788"/>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2" w15:restartNumberingAfterBreak="0">
    <w:nsid w:val="1C3672D9"/>
    <w:multiLevelType w:val="hybridMultilevel"/>
    <w:tmpl w:val="5B100C20"/>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3" w15:restartNumberingAfterBreak="0">
    <w:nsid w:val="27941F7F"/>
    <w:multiLevelType w:val="hybridMultilevel"/>
    <w:tmpl w:val="D372388A"/>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8517014"/>
    <w:multiLevelType w:val="hybridMultilevel"/>
    <w:tmpl w:val="32BE1256"/>
    <w:lvl w:ilvl="0" w:tplc="FFFFFFFF">
      <w:start w:val="1"/>
      <w:numFmt w:val="decimal"/>
      <w:lvlText w:val="%1."/>
      <w:lvlJc w:val="left"/>
      <w:pPr>
        <w:ind w:left="720" w:hanging="360"/>
      </w:pPr>
    </w:lvl>
    <w:lvl w:ilvl="1" w:tplc="1809000F">
      <w:start w:val="1"/>
      <w:numFmt w:val="decimal"/>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BF2E4C"/>
    <w:multiLevelType w:val="hybridMultilevel"/>
    <w:tmpl w:val="6C124A42"/>
    <w:lvl w:ilvl="0" w:tplc="1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F65D08"/>
    <w:multiLevelType w:val="hybridMultilevel"/>
    <w:tmpl w:val="97AC28A6"/>
    <w:lvl w:ilvl="0" w:tplc="25185A30">
      <w:start w:val="1"/>
      <w:numFmt w:val="lowerLetter"/>
      <w:lvlText w:val="%1."/>
      <w:lvlJc w:val="lef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0653CE7"/>
    <w:multiLevelType w:val="hybridMultilevel"/>
    <w:tmpl w:val="22684CCC"/>
    <w:lvl w:ilvl="0" w:tplc="FFFFFFFF">
      <w:start w:val="1"/>
      <w:numFmt w:val="lowerLetter"/>
      <w:lvlText w:val="%1."/>
      <w:lvlJc w:val="left"/>
      <w:pPr>
        <w:ind w:left="720" w:hanging="360"/>
      </w:pPr>
    </w:lvl>
    <w:lvl w:ilvl="1" w:tplc="1809000F">
      <w:start w:val="1"/>
      <w:numFmt w:val="decimal"/>
      <w:lvlText w:val="%2."/>
      <w:lvlJc w:val="left"/>
      <w:pPr>
        <w:ind w:left="92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2CA1B36"/>
    <w:multiLevelType w:val="hybridMultilevel"/>
    <w:tmpl w:val="2CD08FE6"/>
    <w:lvl w:ilvl="0" w:tplc="1AE2BEE8">
      <w:start w:val="1"/>
      <w:numFmt w:val="lowerLetter"/>
      <w:lvlText w:val="%1."/>
      <w:lvlJc w:val="lef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7795524"/>
    <w:multiLevelType w:val="hybridMultilevel"/>
    <w:tmpl w:val="0FDE3BEA"/>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B196B73"/>
    <w:multiLevelType w:val="hybridMultilevel"/>
    <w:tmpl w:val="0152E4DE"/>
    <w:lvl w:ilvl="0" w:tplc="1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2213B1"/>
    <w:multiLevelType w:val="hybridMultilevel"/>
    <w:tmpl w:val="C156AC94"/>
    <w:lvl w:ilvl="0" w:tplc="18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E35295C"/>
    <w:multiLevelType w:val="hybridMultilevel"/>
    <w:tmpl w:val="1FD233B0"/>
    <w:lvl w:ilvl="0" w:tplc="FFFFFFFF">
      <w:start w:val="1"/>
      <w:numFmt w:val="lowerLetter"/>
      <w:lvlText w:val="%1."/>
      <w:lvlJc w:val="left"/>
      <w:pPr>
        <w:ind w:left="720" w:hanging="360"/>
      </w:pPr>
    </w:lvl>
    <w:lvl w:ilvl="1" w:tplc="18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4D3E87"/>
    <w:multiLevelType w:val="hybridMultilevel"/>
    <w:tmpl w:val="39C6E74E"/>
    <w:lvl w:ilvl="0" w:tplc="1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CE6C38"/>
    <w:multiLevelType w:val="hybridMultilevel"/>
    <w:tmpl w:val="11D68F28"/>
    <w:lvl w:ilvl="0" w:tplc="55DC427A">
      <w:start w:val="1"/>
      <w:numFmt w:val="lowerLetter"/>
      <w:lvlText w:val="%1)"/>
      <w:lvlJc w:val="left"/>
      <w:pPr>
        <w:ind w:left="720" w:hanging="360"/>
      </w:pPr>
      <w:rPr>
        <w:rFonts w:asciiTheme="minorHAnsi" w:hAnsiTheme="minorHAnsi" w:cs="Arial" w:hint="default"/>
        <w:b/>
        <w:color w:val="00000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47D20EB5"/>
    <w:multiLevelType w:val="hybridMultilevel"/>
    <w:tmpl w:val="A6F8EA80"/>
    <w:lvl w:ilvl="0" w:tplc="C67AAF68">
      <w:start w:val="1"/>
      <w:numFmt w:val="decimal"/>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B803DDD"/>
    <w:multiLevelType w:val="hybridMultilevel"/>
    <w:tmpl w:val="5FA0D1DE"/>
    <w:lvl w:ilvl="0" w:tplc="BBA421EE">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CDE1D5A"/>
    <w:multiLevelType w:val="hybridMultilevel"/>
    <w:tmpl w:val="14C40F68"/>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D004FFC"/>
    <w:multiLevelType w:val="hybridMultilevel"/>
    <w:tmpl w:val="B7747E4E"/>
    <w:lvl w:ilvl="0" w:tplc="1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A566B42"/>
    <w:multiLevelType w:val="hybridMultilevel"/>
    <w:tmpl w:val="7F02D39A"/>
    <w:lvl w:ilvl="0" w:tplc="FFFFFFFF">
      <w:start w:val="1"/>
      <w:numFmt w:val="decimal"/>
      <w:lvlText w:val="%1."/>
      <w:lvlJc w:val="left"/>
      <w:pPr>
        <w:ind w:left="1130" w:hanging="360"/>
      </w:pPr>
      <w:rPr>
        <w:rFonts w:hint="default"/>
        <w:b/>
      </w:rPr>
    </w:lvl>
    <w:lvl w:ilvl="1" w:tplc="1809000F">
      <w:start w:val="1"/>
      <w:numFmt w:val="decimal"/>
      <w:lvlText w:val="%2."/>
      <w:lvlJc w:val="left"/>
      <w:pPr>
        <w:ind w:left="1440" w:hanging="360"/>
      </w:pPr>
    </w:lvl>
    <w:lvl w:ilvl="2" w:tplc="FFFFFFFF" w:tentative="1">
      <w:start w:val="1"/>
      <w:numFmt w:val="lowerRoman"/>
      <w:lvlText w:val="%3."/>
      <w:lvlJc w:val="right"/>
      <w:pPr>
        <w:ind w:left="2570" w:hanging="180"/>
      </w:pPr>
    </w:lvl>
    <w:lvl w:ilvl="3" w:tplc="FFFFFFFF" w:tentative="1">
      <w:start w:val="1"/>
      <w:numFmt w:val="decimal"/>
      <w:lvlText w:val="%4."/>
      <w:lvlJc w:val="left"/>
      <w:pPr>
        <w:ind w:left="3290" w:hanging="360"/>
      </w:pPr>
    </w:lvl>
    <w:lvl w:ilvl="4" w:tplc="FFFFFFFF" w:tentative="1">
      <w:start w:val="1"/>
      <w:numFmt w:val="lowerLetter"/>
      <w:lvlText w:val="%5."/>
      <w:lvlJc w:val="left"/>
      <w:pPr>
        <w:ind w:left="4010" w:hanging="360"/>
      </w:pPr>
    </w:lvl>
    <w:lvl w:ilvl="5" w:tplc="FFFFFFFF" w:tentative="1">
      <w:start w:val="1"/>
      <w:numFmt w:val="lowerRoman"/>
      <w:lvlText w:val="%6."/>
      <w:lvlJc w:val="right"/>
      <w:pPr>
        <w:ind w:left="4730" w:hanging="180"/>
      </w:pPr>
    </w:lvl>
    <w:lvl w:ilvl="6" w:tplc="FFFFFFFF" w:tentative="1">
      <w:start w:val="1"/>
      <w:numFmt w:val="decimal"/>
      <w:lvlText w:val="%7."/>
      <w:lvlJc w:val="left"/>
      <w:pPr>
        <w:ind w:left="5450" w:hanging="360"/>
      </w:pPr>
    </w:lvl>
    <w:lvl w:ilvl="7" w:tplc="FFFFFFFF" w:tentative="1">
      <w:start w:val="1"/>
      <w:numFmt w:val="lowerLetter"/>
      <w:lvlText w:val="%8."/>
      <w:lvlJc w:val="left"/>
      <w:pPr>
        <w:ind w:left="6170" w:hanging="360"/>
      </w:pPr>
    </w:lvl>
    <w:lvl w:ilvl="8" w:tplc="FFFFFFFF" w:tentative="1">
      <w:start w:val="1"/>
      <w:numFmt w:val="lowerRoman"/>
      <w:lvlText w:val="%9."/>
      <w:lvlJc w:val="right"/>
      <w:pPr>
        <w:ind w:left="6890" w:hanging="180"/>
      </w:pPr>
    </w:lvl>
  </w:abstractNum>
  <w:abstractNum w:abstractNumId="30" w15:restartNumberingAfterBreak="0">
    <w:nsid w:val="62616513"/>
    <w:multiLevelType w:val="hybridMultilevel"/>
    <w:tmpl w:val="17B0057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4CF3074"/>
    <w:multiLevelType w:val="hybridMultilevel"/>
    <w:tmpl w:val="E3EC7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79465A9"/>
    <w:multiLevelType w:val="hybridMultilevel"/>
    <w:tmpl w:val="DB361F16"/>
    <w:lvl w:ilvl="0" w:tplc="18090003">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A0A3E22"/>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CF65572"/>
    <w:multiLevelType w:val="hybridMultilevel"/>
    <w:tmpl w:val="61E045DA"/>
    <w:lvl w:ilvl="0" w:tplc="1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D151070"/>
    <w:multiLevelType w:val="hybridMultilevel"/>
    <w:tmpl w:val="534E3BD4"/>
    <w:lvl w:ilvl="0" w:tplc="FFFFFFFF">
      <w:start w:val="1"/>
      <w:numFmt w:val="bullet"/>
      <w:lvlText w:val="•"/>
      <w:lvlJc w:val="left"/>
      <w:pPr>
        <w:ind w:left="720" w:hanging="360"/>
      </w:pPr>
      <w:rPr>
        <w:rFonts w:ascii="Arial" w:hAnsi="Arial" w:hint="default"/>
      </w:rPr>
    </w:lvl>
    <w:lvl w:ilvl="1" w:tplc="1809000F">
      <w:start w:val="1"/>
      <w:numFmt w:val="decimal"/>
      <w:lvlText w:val="%2."/>
      <w:lvlJc w:val="left"/>
      <w:pPr>
        <w:ind w:left="108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E046787"/>
    <w:multiLevelType w:val="hybridMultilevel"/>
    <w:tmpl w:val="E4508644"/>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7" w15:restartNumberingAfterBreak="0">
    <w:nsid w:val="709C56BF"/>
    <w:multiLevelType w:val="hybridMultilevel"/>
    <w:tmpl w:val="F650DD70"/>
    <w:lvl w:ilvl="0" w:tplc="205E0E5A">
      <w:start w:val="1"/>
      <w:numFmt w:val="decimal"/>
      <w:lvlText w:val="%1."/>
      <w:lvlJc w:val="left"/>
      <w:pPr>
        <w:ind w:left="1130" w:hanging="360"/>
      </w:pPr>
      <w:rPr>
        <w:rFonts w:hint="default"/>
        <w:b/>
      </w:rPr>
    </w:lvl>
    <w:lvl w:ilvl="1" w:tplc="18090019">
      <w:start w:val="1"/>
      <w:numFmt w:val="lowerLetter"/>
      <w:lvlText w:val="%2."/>
      <w:lvlJc w:val="left"/>
      <w:pPr>
        <w:ind w:left="1850" w:hanging="360"/>
      </w:pPr>
    </w:lvl>
    <w:lvl w:ilvl="2" w:tplc="1809001B" w:tentative="1">
      <w:start w:val="1"/>
      <w:numFmt w:val="lowerRoman"/>
      <w:lvlText w:val="%3."/>
      <w:lvlJc w:val="right"/>
      <w:pPr>
        <w:ind w:left="2570" w:hanging="180"/>
      </w:pPr>
    </w:lvl>
    <w:lvl w:ilvl="3" w:tplc="1809000F" w:tentative="1">
      <w:start w:val="1"/>
      <w:numFmt w:val="decimal"/>
      <w:lvlText w:val="%4."/>
      <w:lvlJc w:val="left"/>
      <w:pPr>
        <w:ind w:left="3290" w:hanging="360"/>
      </w:pPr>
    </w:lvl>
    <w:lvl w:ilvl="4" w:tplc="18090019" w:tentative="1">
      <w:start w:val="1"/>
      <w:numFmt w:val="lowerLetter"/>
      <w:lvlText w:val="%5."/>
      <w:lvlJc w:val="left"/>
      <w:pPr>
        <w:ind w:left="4010" w:hanging="360"/>
      </w:pPr>
    </w:lvl>
    <w:lvl w:ilvl="5" w:tplc="1809001B" w:tentative="1">
      <w:start w:val="1"/>
      <w:numFmt w:val="lowerRoman"/>
      <w:lvlText w:val="%6."/>
      <w:lvlJc w:val="right"/>
      <w:pPr>
        <w:ind w:left="4730" w:hanging="180"/>
      </w:pPr>
    </w:lvl>
    <w:lvl w:ilvl="6" w:tplc="1809000F" w:tentative="1">
      <w:start w:val="1"/>
      <w:numFmt w:val="decimal"/>
      <w:lvlText w:val="%7."/>
      <w:lvlJc w:val="left"/>
      <w:pPr>
        <w:ind w:left="5450" w:hanging="360"/>
      </w:pPr>
    </w:lvl>
    <w:lvl w:ilvl="7" w:tplc="18090019" w:tentative="1">
      <w:start w:val="1"/>
      <w:numFmt w:val="lowerLetter"/>
      <w:lvlText w:val="%8."/>
      <w:lvlJc w:val="left"/>
      <w:pPr>
        <w:ind w:left="6170" w:hanging="360"/>
      </w:pPr>
    </w:lvl>
    <w:lvl w:ilvl="8" w:tplc="1809001B" w:tentative="1">
      <w:start w:val="1"/>
      <w:numFmt w:val="lowerRoman"/>
      <w:lvlText w:val="%9."/>
      <w:lvlJc w:val="right"/>
      <w:pPr>
        <w:ind w:left="6890" w:hanging="180"/>
      </w:pPr>
    </w:lvl>
  </w:abstractNum>
  <w:abstractNum w:abstractNumId="38" w15:restartNumberingAfterBreak="0">
    <w:nsid w:val="720A2831"/>
    <w:multiLevelType w:val="multilevel"/>
    <w:tmpl w:val="6CA8F1F6"/>
    <w:lvl w:ilvl="0">
      <w:start w:val="1"/>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4B52302"/>
    <w:multiLevelType w:val="hybridMultilevel"/>
    <w:tmpl w:val="61DA638E"/>
    <w:lvl w:ilvl="0" w:tplc="1809000F">
      <w:start w:val="1"/>
      <w:numFmt w:val="decimal"/>
      <w:lvlText w:val="%1."/>
      <w:lvlJc w:val="left"/>
      <w:pPr>
        <w:ind w:left="640" w:hanging="360"/>
      </w:pPr>
    </w:lvl>
    <w:lvl w:ilvl="1" w:tplc="FFFFFFFF" w:tentative="1">
      <w:start w:val="1"/>
      <w:numFmt w:val="lowerLetter"/>
      <w:lvlText w:val="%2."/>
      <w:lvlJc w:val="left"/>
      <w:pPr>
        <w:ind w:left="1360" w:hanging="360"/>
      </w:pPr>
    </w:lvl>
    <w:lvl w:ilvl="2" w:tplc="FFFFFFFF" w:tentative="1">
      <w:start w:val="1"/>
      <w:numFmt w:val="lowerRoman"/>
      <w:lvlText w:val="%3."/>
      <w:lvlJc w:val="right"/>
      <w:pPr>
        <w:ind w:left="2080" w:hanging="180"/>
      </w:pPr>
    </w:lvl>
    <w:lvl w:ilvl="3" w:tplc="FFFFFFFF" w:tentative="1">
      <w:start w:val="1"/>
      <w:numFmt w:val="decimal"/>
      <w:lvlText w:val="%4."/>
      <w:lvlJc w:val="left"/>
      <w:pPr>
        <w:ind w:left="2800" w:hanging="360"/>
      </w:pPr>
    </w:lvl>
    <w:lvl w:ilvl="4" w:tplc="FFFFFFFF" w:tentative="1">
      <w:start w:val="1"/>
      <w:numFmt w:val="lowerLetter"/>
      <w:lvlText w:val="%5."/>
      <w:lvlJc w:val="left"/>
      <w:pPr>
        <w:ind w:left="3520" w:hanging="360"/>
      </w:pPr>
    </w:lvl>
    <w:lvl w:ilvl="5" w:tplc="FFFFFFFF" w:tentative="1">
      <w:start w:val="1"/>
      <w:numFmt w:val="lowerRoman"/>
      <w:lvlText w:val="%6."/>
      <w:lvlJc w:val="right"/>
      <w:pPr>
        <w:ind w:left="4240" w:hanging="180"/>
      </w:pPr>
    </w:lvl>
    <w:lvl w:ilvl="6" w:tplc="FFFFFFFF" w:tentative="1">
      <w:start w:val="1"/>
      <w:numFmt w:val="decimal"/>
      <w:lvlText w:val="%7."/>
      <w:lvlJc w:val="left"/>
      <w:pPr>
        <w:ind w:left="4960" w:hanging="360"/>
      </w:pPr>
    </w:lvl>
    <w:lvl w:ilvl="7" w:tplc="FFFFFFFF" w:tentative="1">
      <w:start w:val="1"/>
      <w:numFmt w:val="lowerLetter"/>
      <w:lvlText w:val="%8."/>
      <w:lvlJc w:val="left"/>
      <w:pPr>
        <w:ind w:left="5680" w:hanging="360"/>
      </w:pPr>
    </w:lvl>
    <w:lvl w:ilvl="8" w:tplc="FFFFFFFF" w:tentative="1">
      <w:start w:val="1"/>
      <w:numFmt w:val="lowerRoman"/>
      <w:lvlText w:val="%9."/>
      <w:lvlJc w:val="right"/>
      <w:pPr>
        <w:ind w:left="6400" w:hanging="180"/>
      </w:pPr>
    </w:lvl>
  </w:abstractNum>
  <w:abstractNum w:abstractNumId="40" w15:restartNumberingAfterBreak="0">
    <w:nsid w:val="78D66E36"/>
    <w:multiLevelType w:val="hybridMultilevel"/>
    <w:tmpl w:val="31862924"/>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B485433"/>
    <w:multiLevelType w:val="hybridMultilevel"/>
    <w:tmpl w:val="D908B620"/>
    <w:lvl w:ilvl="0" w:tplc="1809000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E055FB1"/>
    <w:multiLevelType w:val="hybridMultilevel"/>
    <w:tmpl w:val="CB6A2716"/>
    <w:lvl w:ilvl="0" w:tplc="E188983C">
      <w:start w:val="1"/>
      <w:numFmt w:val="decimal"/>
      <w:lvlText w:val="%1."/>
      <w:lvlJc w:val="left"/>
      <w:pPr>
        <w:ind w:left="1145" w:hanging="360"/>
      </w:pPr>
      <w:rPr>
        <w:strike w:val="0"/>
      </w:rPr>
    </w:lvl>
    <w:lvl w:ilvl="1" w:tplc="18090019" w:tentative="1">
      <w:start w:val="1"/>
      <w:numFmt w:val="lowerLetter"/>
      <w:lvlText w:val="%2."/>
      <w:lvlJc w:val="left"/>
      <w:pPr>
        <w:ind w:left="1865" w:hanging="360"/>
      </w:pPr>
    </w:lvl>
    <w:lvl w:ilvl="2" w:tplc="1809001B" w:tentative="1">
      <w:start w:val="1"/>
      <w:numFmt w:val="lowerRoman"/>
      <w:lvlText w:val="%3."/>
      <w:lvlJc w:val="right"/>
      <w:pPr>
        <w:ind w:left="2585" w:hanging="180"/>
      </w:pPr>
    </w:lvl>
    <w:lvl w:ilvl="3" w:tplc="1809000F" w:tentative="1">
      <w:start w:val="1"/>
      <w:numFmt w:val="decimal"/>
      <w:lvlText w:val="%4."/>
      <w:lvlJc w:val="left"/>
      <w:pPr>
        <w:ind w:left="3305" w:hanging="360"/>
      </w:pPr>
    </w:lvl>
    <w:lvl w:ilvl="4" w:tplc="18090019" w:tentative="1">
      <w:start w:val="1"/>
      <w:numFmt w:val="lowerLetter"/>
      <w:lvlText w:val="%5."/>
      <w:lvlJc w:val="left"/>
      <w:pPr>
        <w:ind w:left="4025" w:hanging="360"/>
      </w:pPr>
    </w:lvl>
    <w:lvl w:ilvl="5" w:tplc="1809001B" w:tentative="1">
      <w:start w:val="1"/>
      <w:numFmt w:val="lowerRoman"/>
      <w:lvlText w:val="%6."/>
      <w:lvlJc w:val="right"/>
      <w:pPr>
        <w:ind w:left="4745" w:hanging="180"/>
      </w:pPr>
    </w:lvl>
    <w:lvl w:ilvl="6" w:tplc="1809000F" w:tentative="1">
      <w:start w:val="1"/>
      <w:numFmt w:val="decimal"/>
      <w:lvlText w:val="%7."/>
      <w:lvlJc w:val="left"/>
      <w:pPr>
        <w:ind w:left="5465" w:hanging="360"/>
      </w:pPr>
    </w:lvl>
    <w:lvl w:ilvl="7" w:tplc="18090019" w:tentative="1">
      <w:start w:val="1"/>
      <w:numFmt w:val="lowerLetter"/>
      <w:lvlText w:val="%8."/>
      <w:lvlJc w:val="left"/>
      <w:pPr>
        <w:ind w:left="6185" w:hanging="360"/>
      </w:pPr>
    </w:lvl>
    <w:lvl w:ilvl="8" w:tplc="1809001B" w:tentative="1">
      <w:start w:val="1"/>
      <w:numFmt w:val="lowerRoman"/>
      <w:lvlText w:val="%9."/>
      <w:lvlJc w:val="right"/>
      <w:pPr>
        <w:ind w:left="6905" w:hanging="180"/>
      </w:pPr>
    </w:lvl>
  </w:abstractNum>
  <w:num w:numId="1" w16cid:durableId="841314366">
    <w:abstractNumId w:val="19"/>
  </w:num>
  <w:num w:numId="2" w16cid:durableId="97602364">
    <w:abstractNumId w:val="1"/>
  </w:num>
  <w:num w:numId="3" w16cid:durableId="1091465852">
    <w:abstractNumId w:val="5"/>
  </w:num>
  <w:num w:numId="4" w16cid:durableId="778375506">
    <w:abstractNumId w:val="34"/>
  </w:num>
  <w:num w:numId="5" w16cid:durableId="1380520628">
    <w:abstractNumId w:val="15"/>
  </w:num>
  <w:num w:numId="6" w16cid:durableId="345449319">
    <w:abstractNumId w:val="31"/>
  </w:num>
  <w:num w:numId="7" w16cid:durableId="733890843">
    <w:abstractNumId w:val="0"/>
  </w:num>
  <w:num w:numId="8" w16cid:durableId="904876852">
    <w:abstractNumId w:val="39"/>
  </w:num>
  <w:num w:numId="9" w16cid:durableId="1063716022">
    <w:abstractNumId w:val="28"/>
  </w:num>
  <w:num w:numId="10" w16cid:durableId="1927152422">
    <w:abstractNumId w:val="20"/>
  </w:num>
  <w:num w:numId="11" w16cid:durableId="2063282198">
    <w:abstractNumId w:val="6"/>
  </w:num>
  <w:num w:numId="12" w16cid:durableId="858157084">
    <w:abstractNumId w:val="30"/>
  </w:num>
  <w:num w:numId="13" w16cid:durableId="1550074177">
    <w:abstractNumId w:val="32"/>
  </w:num>
  <w:num w:numId="14" w16cid:durableId="943996738">
    <w:abstractNumId w:val="17"/>
  </w:num>
  <w:num w:numId="15" w16cid:durableId="588008358">
    <w:abstractNumId w:val="9"/>
  </w:num>
  <w:num w:numId="16" w16cid:durableId="27148329">
    <w:abstractNumId w:val="26"/>
  </w:num>
  <w:num w:numId="17" w16cid:durableId="1854881058">
    <w:abstractNumId w:val="22"/>
  </w:num>
  <w:num w:numId="18" w16cid:durableId="32197767">
    <w:abstractNumId w:val="23"/>
  </w:num>
  <w:num w:numId="19" w16cid:durableId="1647125539">
    <w:abstractNumId w:val="42"/>
  </w:num>
  <w:num w:numId="20" w16cid:durableId="777066829">
    <w:abstractNumId w:val="21"/>
  </w:num>
  <w:num w:numId="21" w16cid:durableId="1842088507">
    <w:abstractNumId w:val="40"/>
  </w:num>
  <w:num w:numId="22" w16cid:durableId="1099718222">
    <w:abstractNumId w:val="11"/>
  </w:num>
  <w:num w:numId="23" w16cid:durableId="1203830934">
    <w:abstractNumId w:val="35"/>
  </w:num>
  <w:num w:numId="24" w16cid:durableId="2089500267">
    <w:abstractNumId w:val="8"/>
  </w:num>
  <w:num w:numId="25" w16cid:durableId="2010788032">
    <w:abstractNumId w:val="13"/>
  </w:num>
  <w:num w:numId="26" w16cid:durableId="1944528631">
    <w:abstractNumId w:val="14"/>
  </w:num>
  <w:num w:numId="27" w16cid:durableId="52192584">
    <w:abstractNumId w:val="25"/>
  </w:num>
  <w:num w:numId="28" w16cid:durableId="1548565688">
    <w:abstractNumId w:val="7"/>
  </w:num>
  <w:num w:numId="29" w16cid:durableId="2128695300">
    <w:abstractNumId w:val="41"/>
  </w:num>
  <w:num w:numId="30" w16cid:durableId="2119595506">
    <w:abstractNumId w:val="12"/>
  </w:num>
  <w:num w:numId="31" w16cid:durableId="953749014">
    <w:abstractNumId w:val="27"/>
  </w:num>
  <w:num w:numId="32" w16cid:durableId="819537955">
    <w:abstractNumId w:val="37"/>
  </w:num>
  <w:num w:numId="33" w16cid:durableId="18383020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13686079">
    <w:abstractNumId w:val="29"/>
  </w:num>
  <w:num w:numId="35" w16cid:durableId="712072006">
    <w:abstractNumId w:val="33"/>
  </w:num>
  <w:num w:numId="36" w16cid:durableId="1285505541">
    <w:abstractNumId w:val="10"/>
  </w:num>
  <w:num w:numId="37" w16cid:durableId="1032612064">
    <w:abstractNumId w:val="18"/>
  </w:num>
  <w:num w:numId="38" w16cid:durableId="155728239">
    <w:abstractNumId w:val="4"/>
  </w:num>
  <w:num w:numId="39" w16cid:durableId="534391612">
    <w:abstractNumId w:val="16"/>
  </w:num>
  <w:num w:numId="40" w16cid:durableId="416681332">
    <w:abstractNumId w:val="3"/>
  </w:num>
  <w:num w:numId="41" w16cid:durableId="373651810">
    <w:abstractNumId w:val="36"/>
  </w:num>
  <w:num w:numId="42" w16cid:durableId="625551599">
    <w:abstractNumId w:val="38"/>
  </w:num>
  <w:num w:numId="43" w16cid:durableId="11002921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366"/>
    <w:rsid w:val="000006C4"/>
    <w:rsid w:val="00012BA4"/>
    <w:rsid w:val="000263F2"/>
    <w:rsid w:val="00026EDD"/>
    <w:rsid w:val="00072C25"/>
    <w:rsid w:val="00073645"/>
    <w:rsid w:val="00074D33"/>
    <w:rsid w:val="00092D68"/>
    <w:rsid w:val="000A7CD6"/>
    <w:rsid w:val="000F2732"/>
    <w:rsid w:val="000F694F"/>
    <w:rsid w:val="00140496"/>
    <w:rsid w:val="00142F50"/>
    <w:rsid w:val="00164353"/>
    <w:rsid w:val="001A312E"/>
    <w:rsid w:val="001E414C"/>
    <w:rsid w:val="001E6C2B"/>
    <w:rsid w:val="001F0A00"/>
    <w:rsid w:val="00220274"/>
    <w:rsid w:val="00232E28"/>
    <w:rsid w:val="002869D1"/>
    <w:rsid w:val="002A0121"/>
    <w:rsid w:val="002B3A67"/>
    <w:rsid w:val="002E09B8"/>
    <w:rsid w:val="00317D71"/>
    <w:rsid w:val="00337C7E"/>
    <w:rsid w:val="003637A8"/>
    <w:rsid w:val="003E0768"/>
    <w:rsid w:val="003F50E1"/>
    <w:rsid w:val="00446833"/>
    <w:rsid w:val="00465329"/>
    <w:rsid w:val="004708D4"/>
    <w:rsid w:val="00495AB2"/>
    <w:rsid w:val="004A423E"/>
    <w:rsid w:val="004A6782"/>
    <w:rsid w:val="004D4EA3"/>
    <w:rsid w:val="004F5138"/>
    <w:rsid w:val="00512B6A"/>
    <w:rsid w:val="00517DEE"/>
    <w:rsid w:val="005436BF"/>
    <w:rsid w:val="005B0682"/>
    <w:rsid w:val="005B093E"/>
    <w:rsid w:val="005D771E"/>
    <w:rsid w:val="005F2391"/>
    <w:rsid w:val="006506DB"/>
    <w:rsid w:val="00667EDE"/>
    <w:rsid w:val="00700A6D"/>
    <w:rsid w:val="00710E1F"/>
    <w:rsid w:val="007234E5"/>
    <w:rsid w:val="00724DC8"/>
    <w:rsid w:val="007355F3"/>
    <w:rsid w:val="007916C3"/>
    <w:rsid w:val="007A5677"/>
    <w:rsid w:val="007B519A"/>
    <w:rsid w:val="008378AE"/>
    <w:rsid w:val="008938FD"/>
    <w:rsid w:val="008956CC"/>
    <w:rsid w:val="008E5528"/>
    <w:rsid w:val="00907B4D"/>
    <w:rsid w:val="00921B2D"/>
    <w:rsid w:val="009831D7"/>
    <w:rsid w:val="0099348E"/>
    <w:rsid w:val="009A3E74"/>
    <w:rsid w:val="009A614F"/>
    <w:rsid w:val="009B16D5"/>
    <w:rsid w:val="009B6DF8"/>
    <w:rsid w:val="009D3893"/>
    <w:rsid w:val="00A176BD"/>
    <w:rsid w:val="00A21EF7"/>
    <w:rsid w:val="00A23BD1"/>
    <w:rsid w:val="00A36489"/>
    <w:rsid w:val="00A425CB"/>
    <w:rsid w:val="00A504EF"/>
    <w:rsid w:val="00A67216"/>
    <w:rsid w:val="00A91B8E"/>
    <w:rsid w:val="00AA3B02"/>
    <w:rsid w:val="00AA738B"/>
    <w:rsid w:val="00AC1050"/>
    <w:rsid w:val="00AD1308"/>
    <w:rsid w:val="00B150B5"/>
    <w:rsid w:val="00B17B1B"/>
    <w:rsid w:val="00B42E4D"/>
    <w:rsid w:val="00BC4B90"/>
    <w:rsid w:val="00BE2B46"/>
    <w:rsid w:val="00C03D3A"/>
    <w:rsid w:val="00C3084A"/>
    <w:rsid w:val="00C379B8"/>
    <w:rsid w:val="00C57F06"/>
    <w:rsid w:val="00C670FD"/>
    <w:rsid w:val="00C70014"/>
    <w:rsid w:val="00C74C01"/>
    <w:rsid w:val="00C77482"/>
    <w:rsid w:val="00C778DC"/>
    <w:rsid w:val="00CD197C"/>
    <w:rsid w:val="00CD77BD"/>
    <w:rsid w:val="00CE5366"/>
    <w:rsid w:val="00D26A53"/>
    <w:rsid w:val="00D40CD8"/>
    <w:rsid w:val="00D90C88"/>
    <w:rsid w:val="00D932ED"/>
    <w:rsid w:val="00DA5B86"/>
    <w:rsid w:val="00DB456D"/>
    <w:rsid w:val="00DE4E43"/>
    <w:rsid w:val="00DF5F70"/>
    <w:rsid w:val="00E000E2"/>
    <w:rsid w:val="00E0573B"/>
    <w:rsid w:val="00E151F1"/>
    <w:rsid w:val="00E37C89"/>
    <w:rsid w:val="00E41595"/>
    <w:rsid w:val="00E452DE"/>
    <w:rsid w:val="00E66019"/>
    <w:rsid w:val="00E92927"/>
    <w:rsid w:val="00E9549F"/>
    <w:rsid w:val="00E95E14"/>
    <w:rsid w:val="00EB0DB8"/>
    <w:rsid w:val="00EC3BE3"/>
    <w:rsid w:val="00EF34BF"/>
    <w:rsid w:val="00F047F4"/>
    <w:rsid w:val="00F10F86"/>
    <w:rsid w:val="00F218AA"/>
    <w:rsid w:val="00F25581"/>
    <w:rsid w:val="00F358F7"/>
    <w:rsid w:val="00F37F98"/>
    <w:rsid w:val="00F5383E"/>
    <w:rsid w:val="00F64BB6"/>
    <w:rsid w:val="00F71BA8"/>
    <w:rsid w:val="00F75224"/>
    <w:rsid w:val="00F80226"/>
    <w:rsid w:val="00F83B5B"/>
    <w:rsid w:val="00F945AF"/>
    <w:rsid w:val="00FD2B1F"/>
    <w:rsid w:val="00FF3C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EF1CB"/>
  <w15:chartTrackingRefBased/>
  <w15:docId w15:val="{D7F81113-278E-4439-A6D9-85A070ECE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366"/>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366"/>
    <w:pPr>
      <w:tabs>
        <w:tab w:val="center" w:pos="4513"/>
        <w:tab w:val="right" w:pos="9026"/>
      </w:tabs>
    </w:pPr>
  </w:style>
  <w:style w:type="character" w:customStyle="1" w:styleId="HeaderChar">
    <w:name w:val="Header Char"/>
    <w:basedOn w:val="DefaultParagraphFont"/>
    <w:link w:val="Header"/>
    <w:uiPriority w:val="99"/>
    <w:rsid w:val="00CE5366"/>
  </w:style>
  <w:style w:type="paragraph" w:styleId="Footer">
    <w:name w:val="footer"/>
    <w:basedOn w:val="Normal"/>
    <w:link w:val="FooterChar"/>
    <w:uiPriority w:val="99"/>
    <w:unhideWhenUsed/>
    <w:rsid w:val="00CE5366"/>
    <w:pPr>
      <w:tabs>
        <w:tab w:val="center" w:pos="4513"/>
        <w:tab w:val="right" w:pos="9026"/>
      </w:tabs>
    </w:pPr>
  </w:style>
  <w:style w:type="character" w:customStyle="1" w:styleId="FooterChar">
    <w:name w:val="Footer Char"/>
    <w:basedOn w:val="DefaultParagraphFont"/>
    <w:link w:val="Footer"/>
    <w:uiPriority w:val="99"/>
    <w:rsid w:val="00CE5366"/>
  </w:style>
  <w:style w:type="table" w:customStyle="1" w:styleId="TableGrid12">
    <w:name w:val="Table Grid12"/>
    <w:basedOn w:val="TableNormal"/>
    <w:next w:val="TableGrid"/>
    <w:uiPriority w:val="59"/>
    <w:rsid w:val="00CE5366"/>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E5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DF5F70"/>
    <w:rPr>
      <w:sz w:val="20"/>
      <w:szCs w:val="20"/>
    </w:rPr>
  </w:style>
  <w:style w:type="character" w:customStyle="1" w:styleId="CommentTextChar">
    <w:name w:val="Comment Text Char"/>
    <w:basedOn w:val="DefaultParagraphFont"/>
    <w:link w:val="CommentText"/>
    <w:uiPriority w:val="99"/>
    <w:rsid w:val="00DF5F70"/>
    <w:rPr>
      <w:rFonts w:ascii="Times New Roman" w:eastAsia="Times New Roman" w:hAnsi="Times New Roman" w:cs="Times New Roman"/>
      <w:kern w:val="0"/>
      <w:sz w:val="20"/>
      <w:szCs w:val="20"/>
      <w14:ligatures w14:val="none"/>
    </w:rPr>
  </w:style>
  <w:style w:type="table" w:customStyle="1" w:styleId="TableGrid1">
    <w:name w:val="Table Grid1"/>
    <w:basedOn w:val="TableNormal"/>
    <w:next w:val="TableGrid"/>
    <w:uiPriority w:val="39"/>
    <w:rsid w:val="00DF5F70"/>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F5F70"/>
    <w:rPr>
      <w:rFonts w:cs="Times New Roman"/>
      <w:sz w:val="16"/>
      <w:szCs w:val="16"/>
    </w:rPr>
  </w:style>
  <w:style w:type="table" w:customStyle="1" w:styleId="GridTable4-Accent16">
    <w:name w:val="Grid Table 4 - Accent 16"/>
    <w:basedOn w:val="TableNormal"/>
    <w:next w:val="GridTable4-Accent1"/>
    <w:uiPriority w:val="49"/>
    <w:rsid w:val="00DF5F70"/>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styleId="GridTable4-Accent1">
    <w:name w:val="Grid Table 4 Accent 1"/>
    <w:basedOn w:val="TableNormal"/>
    <w:uiPriority w:val="49"/>
    <w:rsid w:val="00DF5F7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CommentSubject">
    <w:name w:val="annotation subject"/>
    <w:basedOn w:val="CommentText"/>
    <w:next w:val="CommentText"/>
    <w:link w:val="CommentSubjectChar"/>
    <w:uiPriority w:val="99"/>
    <w:semiHidden/>
    <w:unhideWhenUsed/>
    <w:rsid w:val="004A6782"/>
    <w:rPr>
      <w:b/>
      <w:bCs/>
    </w:rPr>
  </w:style>
  <w:style w:type="character" w:customStyle="1" w:styleId="CommentSubjectChar">
    <w:name w:val="Comment Subject Char"/>
    <w:basedOn w:val="CommentTextChar"/>
    <w:link w:val="CommentSubject"/>
    <w:uiPriority w:val="99"/>
    <w:semiHidden/>
    <w:rsid w:val="004A6782"/>
    <w:rPr>
      <w:rFonts w:ascii="Times New Roman" w:eastAsia="Times New Roman" w:hAnsi="Times New Roman" w:cs="Times New Roman"/>
      <w:b/>
      <w:bCs/>
      <w:kern w:val="0"/>
      <w:sz w:val="20"/>
      <w:szCs w:val="20"/>
      <w14:ligatures w14:val="none"/>
    </w:rPr>
  </w:style>
  <w:style w:type="paragraph" w:styleId="BodyTextIndent">
    <w:name w:val="Body Text Indent"/>
    <w:basedOn w:val="Normal"/>
    <w:link w:val="BodyTextIndentChar"/>
    <w:rsid w:val="004A6782"/>
    <w:pPr>
      <w:spacing w:after="200"/>
      <w:ind w:firstLine="567"/>
    </w:pPr>
    <w:rPr>
      <w:rFonts w:ascii="Verdana" w:hAnsi="Verdana"/>
      <w:sz w:val="20"/>
      <w:lang w:val="en-GB"/>
    </w:rPr>
  </w:style>
  <w:style w:type="character" w:customStyle="1" w:styleId="BodyTextIndentChar">
    <w:name w:val="Body Text Indent Char"/>
    <w:basedOn w:val="DefaultParagraphFont"/>
    <w:link w:val="BodyTextIndent"/>
    <w:rsid w:val="004A6782"/>
    <w:rPr>
      <w:rFonts w:ascii="Verdana" w:eastAsia="Times New Roman" w:hAnsi="Verdana" w:cs="Times New Roman"/>
      <w:kern w:val="0"/>
      <w:sz w:val="20"/>
      <w:szCs w:val="24"/>
      <w:lang w:val="en-GB"/>
      <w14:ligatures w14:val="none"/>
    </w:rPr>
  </w:style>
  <w:style w:type="character" w:styleId="PlaceholderText">
    <w:name w:val="Placeholder Text"/>
    <w:uiPriority w:val="99"/>
    <w:rsid w:val="00C03D3A"/>
    <w:rPr>
      <w:color w:val="808080"/>
    </w:rPr>
  </w:style>
  <w:style w:type="table" w:customStyle="1" w:styleId="GridTable4-Accent11">
    <w:name w:val="Grid Table 4 - Accent 11"/>
    <w:basedOn w:val="TableNormal"/>
    <w:next w:val="GridTable4-Accent1"/>
    <w:uiPriority w:val="49"/>
    <w:rsid w:val="002869D1"/>
    <w:pPr>
      <w:spacing w:after="0" w:line="240" w:lineRule="auto"/>
    </w:pPr>
    <w:rPr>
      <w:kern w:val="0"/>
      <w14:ligatures w14:val="non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ListParagraph">
    <w:name w:val="List Paragraph"/>
    <w:basedOn w:val="Normal"/>
    <w:uiPriority w:val="34"/>
    <w:qFormat/>
    <w:rsid w:val="000006C4"/>
    <w:pPr>
      <w:ind w:left="720"/>
      <w:contextualSpacing/>
    </w:pPr>
  </w:style>
  <w:style w:type="table" w:customStyle="1" w:styleId="GridTable4-Accent121">
    <w:name w:val="Grid Table 4 - Accent 121"/>
    <w:basedOn w:val="TableNormal"/>
    <w:uiPriority w:val="49"/>
    <w:rsid w:val="006506DB"/>
    <w:pPr>
      <w:spacing w:after="0" w:line="240" w:lineRule="auto"/>
    </w:pPr>
    <w:rPr>
      <w:rFonts w:ascii="Calibri" w:eastAsia="Calibri" w:hAnsi="Calibri" w:cs="Times New Roman"/>
      <w:b/>
      <w:kern w:val="0"/>
      <w14:ligatures w14:val="none"/>
    </w:rPr>
    <w:tblPr>
      <w:tblStyleRowBandSize w:val="1"/>
      <w:tblStyleColBandSize w:val="1"/>
      <w:tblInd w:w="0" w:type="nil"/>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TableGrid212">
    <w:name w:val="Table Grid212"/>
    <w:basedOn w:val="TableNormal"/>
    <w:uiPriority w:val="59"/>
    <w:rsid w:val="005B093E"/>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004517">
      <w:bodyDiv w:val="1"/>
      <w:marLeft w:val="0"/>
      <w:marRight w:val="0"/>
      <w:marTop w:val="0"/>
      <w:marBottom w:val="0"/>
      <w:divBdr>
        <w:top w:val="none" w:sz="0" w:space="0" w:color="auto"/>
        <w:left w:val="none" w:sz="0" w:space="0" w:color="auto"/>
        <w:bottom w:val="none" w:sz="0" w:space="0" w:color="auto"/>
        <w:right w:val="none" w:sz="0" w:space="0" w:color="auto"/>
      </w:divBdr>
    </w:div>
    <w:div w:id="1453086645">
      <w:bodyDiv w:val="1"/>
      <w:marLeft w:val="0"/>
      <w:marRight w:val="0"/>
      <w:marTop w:val="0"/>
      <w:marBottom w:val="0"/>
      <w:divBdr>
        <w:top w:val="none" w:sz="0" w:space="0" w:color="auto"/>
        <w:left w:val="none" w:sz="0" w:space="0" w:color="auto"/>
        <w:bottom w:val="none" w:sz="0" w:space="0" w:color="auto"/>
        <w:right w:val="none" w:sz="0" w:space="0" w:color="auto"/>
      </w:divBdr>
    </w:div>
    <w:div w:id="1483694152">
      <w:bodyDiv w:val="1"/>
      <w:marLeft w:val="0"/>
      <w:marRight w:val="0"/>
      <w:marTop w:val="0"/>
      <w:marBottom w:val="0"/>
      <w:divBdr>
        <w:top w:val="none" w:sz="0" w:space="0" w:color="auto"/>
        <w:left w:val="none" w:sz="0" w:space="0" w:color="auto"/>
        <w:bottom w:val="none" w:sz="0" w:space="0" w:color="auto"/>
        <w:right w:val="none" w:sz="0" w:space="0" w:color="auto"/>
      </w:divBdr>
      <w:divsChild>
        <w:div w:id="996570536">
          <w:marLeft w:val="0"/>
          <w:marRight w:val="0"/>
          <w:marTop w:val="0"/>
          <w:marBottom w:val="0"/>
          <w:divBdr>
            <w:top w:val="none" w:sz="0" w:space="0" w:color="auto"/>
            <w:left w:val="none" w:sz="0" w:space="0" w:color="auto"/>
            <w:bottom w:val="none" w:sz="0" w:space="0" w:color="auto"/>
            <w:right w:val="none" w:sz="0" w:space="0" w:color="auto"/>
          </w:divBdr>
        </w:div>
      </w:divsChild>
    </w:div>
    <w:div w:id="1964069700">
      <w:bodyDiv w:val="1"/>
      <w:marLeft w:val="0"/>
      <w:marRight w:val="0"/>
      <w:marTop w:val="0"/>
      <w:marBottom w:val="0"/>
      <w:divBdr>
        <w:top w:val="none" w:sz="0" w:space="0" w:color="auto"/>
        <w:left w:val="none" w:sz="0" w:space="0" w:color="auto"/>
        <w:bottom w:val="none" w:sz="0" w:space="0" w:color="auto"/>
        <w:right w:val="none" w:sz="0" w:space="0" w:color="auto"/>
      </w:divBdr>
      <w:divsChild>
        <w:div w:id="675153546">
          <w:marLeft w:val="0"/>
          <w:marRight w:val="0"/>
          <w:marTop w:val="0"/>
          <w:marBottom w:val="0"/>
          <w:divBdr>
            <w:top w:val="none" w:sz="0" w:space="0" w:color="auto"/>
            <w:left w:val="none" w:sz="0" w:space="0" w:color="auto"/>
            <w:bottom w:val="none" w:sz="0" w:space="0" w:color="auto"/>
            <w:right w:val="none" w:sz="0" w:space="0" w:color="auto"/>
          </w:divBdr>
        </w:div>
      </w:divsChild>
    </w:div>
    <w:div w:id="200805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assets.gov.ie/static/documents/Circular_17_2025_PDF.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17FC01111E6F4A4E8230CB8789D897D8" ma:contentTypeVersion="127" ma:contentTypeDescription="" ma:contentTypeScope="" ma:versionID="0ae165e28cb984fd23d749da9fb0596e">
  <xsd:schema xmlns:xsd="http://www.w3.org/2001/XMLSchema" xmlns:xs="http://www.w3.org/2001/XMLSchema" xmlns:p="http://schemas.microsoft.com/office/2006/metadata/properties" xmlns:ns2="f1e8c86c-7578-4894-a2b3-ac5a96aeac06" targetNamespace="http://schemas.microsoft.com/office/2006/metadata/properties" ma:root="true" ma:fieldsID="372e6b5230519f28e0d2977e4aed95b8" ns2:_="">
    <xsd:import namespace="f1e8c86c-7578-4894-a2b3-ac5a96aeac06"/>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8c86c-7578-4894-a2b3-ac5a96aeac06"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fa684dcd-c586-4839-966d-d86abec99a53}" ma:internalName="TaxCatchAll" ma:showField="CatchAllData" ma:web="f1e8c86c-7578-4894-a2b3-ac5a96aeac0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a684dcd-c586-4839-966d-d86abec99a53}" ma:internalName="TaxCatchAllLabel" ma:readOnly="true" ma:showField="CatchAllDataLabel" ma:web="f1e8c86c-7578-4894-a2b3-ac5a96aeac06">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0aea6c6b-a6e0-4864-8e29-3905b685e099"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h1f8bb4843d6459a8b809123185593c7 xmlns="f1e8c86c-7578-4894-a2b3-ac5a96aeac06">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0aea6c6b-a6e0-4864-8e29-3905b685e099</TermId>
        </TermInfo>
      </Terms>
    </h1f8bb4843d6459a8b809123185593c7>
    <m02c691f3efa402dab5cbaa8c240a9e7 xmlns="f1e8c86c-7578-4894-a2b3-ac5a96aeac06">
      <Terms xmlns="http://schemas.microsoft.com/office/infopath/2007/PartnerControls">
        <TermInfo xmlns="http://schemas.microsoft.com/office/infopath/2007/PartnerControls">
          <TermName xmlns="http://schemas.microsoft.com/office/infopath/2007/PartnerControls">Travel ＆ Transport</TermName>
          <TermId xmlns="http://schemas.microsoft.com/office/infopath/2007/PartnerControls">7fbec094-ba99-4ed3-ae78-48024f3ba257</TermId>
        </TermInfo>
      </Terms>
    </m02c691f3efa402dab5cbaa8c240a9e7>
    <nb1b8a72855341e18dd75ce464e281f2 xmlns="f1e8c86c-7578-4894-a2b3-ac5a96aeac06">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b7072365-3e5a-4512-a5c2-c9dbe828b290</TermId>
        </TermInfo>
      </Terms>
    </nb1b8a72855341e18dd75ce464e281f2>
    <fbaa881fc4ae443f9fdafbdd527793df xmlns="f1e8c86c-7578-4894-a2b3-ac5a96aeac06">
      <Terms xmlns="http://schemas.microsoft.com/office/infopath/2007/PartnerControls"/>
    </fbaa881fc4ae443f9fdafbdd527793df>
    <_vti_ItemDeclaredRecord xmlns="f1e8c86c-7578-4894-a2b3-ac5a96aeac06" xsi:nil="true"/>
    <eDocs_FileStatus xmlns="f1e8c86c-7578-4894-a2b3-ac5a96aeac06">Live</eDocs_FileStatus>
    <eDocs_eFileName xmlns="f1e8c86c-7578-4894-a2b3-ac5a96aeac06">OGPST002-001-2025</eDocs_eFileName>
    <mbbd3fafa5ab4e5eb8a6a5e099cef439 xmlns="f1e8c86c-7578-4894-a2b3-ac5a96aeac06">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TaxCatchAll xmlns="f1e8c86c-7578-4894-a2b3-ac5a96aeac06">
      <Value>6</Value>
      <Value>4</Value>
      <Value>1</Value>
      <Value>35</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26E9A1-50D9-44FA-8720-E9DAE02E3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8c86c-7578-4894-a2b3-ac5a96aea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0452DF-122B-4B1A-910D-1D86A78D993D}">
  <ds:schemaRefs>
    <ds:schemaRef ds:uri="http://schemas.microsoft.com/office/2006/metadata/properties"/>
    <ds:schemaRef ds:uri="http://schemas.microsoft.com/office/infopath/2007/PartnerControls"/>
    <ds:schemaRef ds:uri="f1e8c86c-7578-4894-a2b3-ac5a96aeac06"/>
  </ds:schemaRefs>
</ds:datastoreItem>
</file>

<file path=customXml/itemProps3.xml><?xml version="1.0" encoding="utf-8"?>
<ds:datastoreItem xmlns:ds="http://schemas.openxmlformats.org/officeDocument/2006/customXml" ds:itemID="{018A4B4B-F3D2-4542-8A8B-6EBA2FA747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13488</Words>
  <Characters>76888</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BTS Desktop</Company>
  <LinksUpToDate>false</LinksUpToDate>
  <CharactersWithSpaces>90196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Aileen Lindsay (OGP)</dc:creator>
  <cp:keywords/>
  <dc:description/>
  <cp:lastModifiedBy>Aileen Lindsay (OGP)</cp:lastModifiedBy>
  <cp:revision>2</cp:revision>
  <cp:lastPrinted>2025-10-23T10:38:00Z</cp:lastPrinted>
  <dcterms:created xsi:type="dcterms:W3CDTF">2025-10-24T09:33:00Z</dcterms:created>
  <dcterms:modified xsi:type="dcterms:W3CDTF">2025-10-24T09:33:00Z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0x0101000BC94875665D404BB1351B53C41FD2C00017FC01111E6F4A4E8230CB8789D897D8</vt:lpwstr>
  </property>
  <property fmtid="{D5CDD505-2E9C-101B-9397-08002B2CF9AE}" pid="3" name="eDocs_SecurityClassification">
    <vt:lpwstr>4;#Unclassified|f33d2cd0-30e5-4f10-8d2a-4027eb6837f4</vt:lpwstr>
  </property>
  <property fmtid="{D5CDD505-2E9C-101B-9397-08002B2CF9AE}" pid="4" name="eDocs_Series">
    <vt:lpwstr>1;#002|0aea6c6b-a6e0-4864-8e29-3905b685e099</vt:lpwstr>
  </property>
  <property fmtid="{D5CDD505-2E9C-101B-9397-08002B2CF9AE}" pid="5" name="eDocs_Year">
    <vt:lpwstr>35;#2025|b7072365-3e5a-4512-a5c2-c9dbe828b290</vt:lpwstr>
  </property>
  <property fmtid="{D5CDD505-2E9C-101B-9397-08002B2CF9AE}" pid="6" name="eDocs_FileTopics">
    <vt:lpwstr>6;#Travel ＆ Transport|7fbec094-ba99-4ed3-ae78-48024f3ba257</vt:lpwstr>
  </property>
  <property fmtid="{D5CDD505-2E9C-101B-9397-08002B2CF9AE}" pid="7" name="eDocs_DocumentTopics">
    <vt:lpwstr/>
  </property>
  <property fmtid="{D5CDD505-2E9C-101B-9397-08002B2CF9AE}" pid="8" name="ge25f6a3ef6f42d4865685f2a74bf8c7">
    <vt:lpwstr/>
  </property>
  <property fmtid="{D5CDD505-2E9C-101B-9397-08002B2CF9AE}" pid="9" name="eDocs_RetentionPeriodTerm">
    <vt:lpwstr/>
  </property>
</Properties>
</file>