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A366F" w14:textId="77777777" w:rsidR="00C15A6E" w:rsidRPr="006A1F4E" w:rsidRDefault="00C15A6E" w:rsidP="00C15A6E">
      <w:pPr>
        <w:rPr>
          <w:rFonts w:ascii="Open Sans" w:hAnsi="Open Sans" w:cs="Open Sans"/>
          <w:sz w:val="20"/>
          <w:szCs w:val="20"/>
          <w:lang w:val="en-IE"/>
        </w:rPr>
        <w:sectPr w:rsidR="00C15A6E" w:rsidRPr="006A1F4E" w:rsidSect="00657F09">
          <w:headerReference w:type="even" r:id="rId7"/>
          <w:headerReference w:type="default" r:id="rId8"/>
          <w:headerReference w:type="first" r:id="rId9"/>
          <w:pgSz w:w="16840" w:h="11900" w:orient="landscape"/>
          <w:pgMar w:top="2268" w:right="851" w:bottom="284" w:left="851" w:header="567" w:footer="57" w:gutter="0"/>
          <w:cols w:space="708"/>
          <w:docGrid w:linePitch="360"/>
        </w:sectPr>
      </w:pPr>
    </w:p>
    <w:p w14:paraId="04472794" w14:textId="77777777" w:rsidR="00315D33" w:rsidRPr="00AC5B17" w:rsidRDefault="000F2A52" w:rsidP="00AC5B17">
      <w:pPr>
        <w:spacing w:after="200" w:line="276" w:lineRule="auto"/>
        <w:rPr>
          <w:rFonts w:ascii="Calibri" w:eastAsia="Calibri" w:hAnsi="Calibri" w:cs="Calibri"/>
          <w:sz w:val="28"/>
          <w:szCs w:val="28"/>
          <w:lang w:val="en-IE"/>
        </w:rPr>
      </w:pPr>
      <w:r>
        <w:rPr>
          <w:rFonts w:ascii="Calibri" w:eastAsia="Calibri" w:hAnsi="Calibri" w:cs="Calibri"/>
          <w:b/>
          <w:sz w:val="28"/>
          <w:szCs w:val="28"/>
          <w:lang w:val="en-IE"/>
        </w:rPr>
        <w:t>Tender Title:</w:t>
      </w:r>
      <w:r w:rsidR="0001749B">
        <w:rPr>
          <w:rFonts w:ascii="Calibri" w:eastAsia="Calibri" w:hAnsi="Calibri" w:cs="Calibri"/>
          <w:b/>
          <w:sz w:val="28"/>
          <w:szCs w:val="28"/>
          <w:lang w:val="en-IE"/>
        </w:rPr>
        <w:t xml:space="preserve"> </w:t>
      </w:r>
      <w:r w:rsidR="00B90CBE">
        <w:rPr>
          <w:rFonts w:ascii="Calibri" w:eastAsia="Calibri" w:hAnsi="Calibri" w:cs="Calibri"/>
          <w:sz w:val="28"/>
          <w:szCs w:val="28"/>
          <w:lang w:val="en-IE"/>
        </w:rPr>
        <w:t>Website Redesign, hosting and ongoing Maintenance</w:t>
      </w:r>
    </w:p>
    <w:p w14:paraId="38C617EE" w14:textId="77777777" w:rsidR="00543E43" w:rsidRPr="006A1F4E" w:rsidRDefault="000F2A52" w:rsidP="00315D33">
      <w:pPr>
        <w:spacing w:after="200" w:line="276" w:lineRule="auto"/>
        <w:rPr>
          <w:rFonts w:ascii="Times New Roman" w:eastAsia="Calibri" w:hAnsi="Times New Roman" w:cs="Times New Roman"/>
          <w:b/>
          <w:bCs/>
          <w:lang w:val="en-IE"/>
        </w:rPr>
      </w:pPr>
      <w:r>
        <w:rPr>
          <w:rFonts w:ascii="Calibri" w:eastAsia="Calibri" w:hAnsi="Calibri" w:cs="Calibri"/>
          <w:b/>
          <w:sz w:val="28"/>
          <w:szCs w:val="28"/>
          <w:lang w:val="en-IE"/>
        </w:rPr>
        <w:t>Ref.:</w:t>
      </w:r>
      <w:r w:rsidRPr="0001749B">
        <w:rPr>
          <w:rFonts w:ascii="Calibri" w:eastAsia="Calibri" w:hAnsi="Calibri" w:cs="Calibri"/>
          <w:sz w:val="28"/>
          <w:szCs w:val="28"/>
          <w:lang w:val="en-IE"/>
        </w:rPr>
        <w:t xml:space="preserve"> </w:t>
      </w:r>
      <w:r w:rsidR="0001749B" w:rsidRPr="0001749B">
        <w:rPr>
          <w:rFonts w:ascii="Calibri" w:eastAsia="Calibri" w:hAnsi="Calibri" w:cs="Calibri"/>
          <w:sz w:val="28"/>
          <w:szCs w:val="28"/>
          <w:lang w:val="en-IE"/>
        </w:rPr>
        <w:t>RFT</w:t>
      </w:r>
      <w:r w:rsidR="00B90CBE">
        <w:rPr>
          <w:rFonts w:ascii="Calibri" w:eastAsia="Calibri" w:hAnsi="Calibri" w:cs="Calibri"/>
          <w:sz w:val="28"/>
          <w:szCs w:val="28"/>
          <w:lang w:val="en-IE"/>
        </w:rPr>
        <w:t>09</w:t>
      </w:r>
      <w:r w:rsidR="00AC5B17">
        <w:rPr>
          <w:rFonts w:ascii="Calibri" w:eastAsia="Calibri" w:hAnsi="Calibri" w:cs="Calibri"/>
          <w:sz w:val="28"/>
          <w:szCs w:val="28"/>
          <w:lang w:val="en-IE"/>
        </w:rPr>
        <w:t>25</w:t>
      </w:r>
    </w:p>
    <w:p w14:paraId="272C3F0B" w14:textId="0756FC0B" w:rsidR="00F82FF0" w:rsidRPr="006A1F4E" w:rsidRDefault="00F82FF0" w:rsidP="00315D33">
      <w:pPr>
        <w:spacing w:after="200" w:line="276" w:lineRule="auto"/>
        <w:rPr>
          <w:rFonts w:ascii="Calibri" w:eastAsia="Calibri" w:hAnsi="Calibri" w:cs="Times New Roman"/>
          <w:sz w:val="22"/>
          <w:szCs w:val="22"/>
          <w:lang w:val="en-IE"/>
        </w:rPr>
      </w:pPr>
      <w:r>
        <w:rPr>
          <w:rFonts w:ascii="Calibri" w:eastAsia="Calibri" w:hAnsi="Calibri" w:cs="Times New Roman"/>
          <w:sz w:val="22"/>
          <w:szCs w:val="22"/>
          <w:lang w:val="en-IE"/>
        </w:rPr>
        <w:t xml:space="preserve">Issue Date: </w:t>
      </w:r>
      <w:r w:rsidR="005A791C">
        <w:rPr>
          <w:rFonts w:ascii="Calibri" w:eastAsia="Calibri" w:hAnsi="Calibri" w:cs="Times New Roman"/>
          <w:sz w:val="22"/>
          <w:szCs w:val="22"/>
          <w:lang w:val="en-IE"/>
        </w:rPr>
        <w:t>2</w:t>
      </w:r>
      <w:r w:rsidR="005A791C" w:rsidRPr="005A791C">
        <w:rPr>
          <w:rFonts w:ascii="Calibri" w:eastAsia="Calibri" w:hAnsi="Calibri" w:cs="Times New Roman"/>
          <w:sz w:val="22"/>
          <w:szCs w:val="22"/>
          <w:vertAlign w:val="superscript"/>
          <w:lang w:val="en-IE"/>
        </w:rPr>
        <w:t>nd</w:t>
      </w:r>
      <w:r w:rsidR="005A791C">
        <w:rPr>
          <w:rFonts w:ascii="Calibri" w:eastAsia="Calibri" w:hAnsi="Calibri" w:cs="Times New Roman"/>
          <w:sz w:val="22"/>
          <w:szCs w:val="22"/>
          <w:lang w:val="en-IE"/>
        </w:rPr>
        <w:t xml:space="preserve"> October 2025</w:t>
      </w:r>
    </w:p>
    <w:p w14:paraId="2B887680" w14:textId="39EAAD5B" w:rsidR="00E10E0A" w:rsidRPr="006A1F4E" w:rsidRDefault="00315D33" w:rsidP="00E10E0A">
      <w:pPr>
        <w:spacing w:after="200" w:line="276" w:lineRule="auto"/>
        <w:rPr>
          <w:rFonts w:ascii="Calibri" w:eastAsia="Calibri" w:hAnsi="Calibri" w:cs="Times New Roman"/>
          <w:b/>
          <w:color w:val="FF0000"/>
          <w:sz w:val="22"/>
          <w:szCs w:val="22"/>
          <w:lang w:val="en-IE"/>
        </w:rPr>
      </w:pPr>
      <w:r w:rsidRPr="006A1F4E">
        <w:rPr>
          <w:rFonts w:ascii="Calibri" w:eastAsia="Calibri" w:hAnsi="Calibri" w:cs="Times New Roman"/>
          <w:sz w:val="22"/>
          <w:szCs w:val="22"/>
          <w:lang w:val="en-IE"/>
        </w:rPr>
        <w:t xml:space="preserve">Version: </w:t>
      </w:r>
      <w:r w:rsidRPr="006A1F4E">
        <w:rPr>
          <w:rFonts w:ascii="Calibri" w:eastAsia="Calibri" w:hAnsi="Calibri" w:cs="Times New Roman"/>
          <w:sz w:val="22"/>
          <w:szCs w:val="22"/>
          <w:lang w:val="en-IE"/>
        </w:rPr>
        <w:tab/>
      </w:r>
      <w:r w:rsidR="005A791C">
        <w:rPr>
          <w:rFonts w:ascii="Calibri" w:eastAsia="Calibri" w:hAnsi="Calibri" w:cs="Times New Roman"/>
          <w:b/>
          <w:color w:val="FF0000"/>
          <w:sz w:val="22"/>
          <w:szCs w:val="22"/>
          <w:lang w:val="en-IE"/>
        </w:rPr>
        <w:t>5</w:t>
      </w:r>
      <w:r w:rsidR="006C6E1E" w:rsidRPr="006A1F4E">
        <w:rPr>
          <w:rFonts w:ascii="Calibri" w:eastAsia="Calibri" w:hAnsi="Calibri" w:cs="Times New Roman"/>
          <w:b/>
          <w:color w:val="FF0000"/>
          <w:sz w:val="22"/>
          <w:szCs w:val="22"/>
          <w:lang w:val="en-IE"/>
        </w:rPr>
        <w:t>.0</w:t>
      </w:r>
    </w:p>
    <w:p w14:paraId="2D36C872" w14:textId="77777777" w:rsidR="00315D33" w:rsidRPr="006A1F4E" w:rsidRDefault="008C0E71" w:rsidP="00E10E0A">
      <w:pPr>
        <w:spacing w:after="200" w:line="276" w:lineRule="auto"/>
        <w:jc w:val="center"/>
        <w:rPr>
          <w:rFonts w:ascii="Calibri" w:eastAsia="Calibri" w:hAnsi="Calibri" w:cs="Times New Roman"/>
          <w:b/>
          <w:color w:val="FF0000"/>
          <w:sz w:val="22"/>
          <w:szCs w:val="22"/>
          <w:lang w:val="en-IE"/>
        </w:rPr>
      </w:pPr>
      <w:r w:rsidRPr="006A1F4E">
        <w:rPr>
          <w:rFonts w:ascii="Calibri" w:eastAsia="Calibri" w:hAnsi="Calibri" w:cs="Times New Roman"/>
          <w:b/>
          <w:sz w:val="28"/>
          <w:szCs w:val="28"/>
          <w:u w:val="single"/>
          <w:lang w:val="en-IE"/>
        </w:rPr>
        <w:t xml:space="preserve">Tender </w:t>
      </w:r>
      <w:r w:rsidR="00A55E6E" w:rsidRPr="006A1F4E">
        <w:rPr>
          <w:rFonts w:ascii="Calibri" w:eastAsia="Calibri" w:hAnsi="Calibri" w:cs="Times New Roman"/>
          <w:b/>
          <w:sz w:val="28"/>
          <w:szCs w:val="28"/>
          <w:u w:val="single"/>
          <w:lang w:val="en-IE"/>
        </w:rPr>
        <w:t xml:space="preserve">Query &amp; </w:t>
      </w:r>
      <w:r w:rsidR="00315D33" w:rsidRPr="006A1F4E">
        <w:rPr>
          <w:rFonts w:ascii="Calibri" w:eastAsia="Calibri" w:hAnsi="Calibri" w:cs="Times New Roman"/>
          <w:b/>
          <w:sz w:val="28"/>
          <w:szCs w:val="28"/>
          <w:u w:val="single"/>
          <w:lang w:val="en-IE"/>
        </w:rPr>
        <w:t>Response Schedule</w:t>
      </w:r>
    </w:p>
    <w:tbl>
      <w:tblPr>
        <w:tblStyle w:val="TableGrid1"/>
        <w:tblW w:w="15417" w:type="dxa"/>
        <w:tblLayout w:type="fixed"/>
        <w:tblLook w:val="04A0" w:firstRow="1" w:lastRow="0" w:firstColumn="1" w:lastColumn="0" w:noHBand="0" w:noVBand="1"/>
      </w:tblPr>
      <w:tblGrid>
        <w:gridCol w:w="1220"/>
        <w:gridCol w:w="1957"/>
        <w:gridCol w:w="4406"/>
        <w:gridCol w:w="5792"/>
        <w:gridCol w:w="2042"/>
      </w:tblGrid>
      <w:tr w:rsidR="00315D33" w:rsidRPr="006A1F4E" w14:paraId="5B31B91D" w14:textId="77777777" w:rsidTr="00315D33">
        <w:tc>
          <w:tcPr>
            <w:tcW w:w="1220" w:type="dxa"/>
            <w:shd w:val="clear" w:color="auto" w:fill="000000" w:themeFill="text1"/>
          </w:tcPr>
          <w:p w14:paraId="29B47CE1" w14:textId="77777777"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Ref.</w:t>
            </w:r>
          </w:p>
        </w:tc>
        <w:tc>
          <w:tcPr>
            <w:tcW w:w="1957" w:type="dxa"/>
            <w:shd w:val="clear" w:color="auto" w:fill="000000" w:themeFill="text1"/>
          </w:tcPr>
          <w:p w14:paraId="0C2797D0" w14:textId="77777777" w:rsidR="00315D33" w:rsidRPr="006A1F4E" w:rsidRDefault="00046928"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Date Received</w:t>
            </w:r>
          </w:p>
        </w:tc>
        <w:tc>
          <w:tcPr>
            <w:tcW w:w="4406" w:type="dxa"/>
            <w:shd w:val="clear" w:color="auto" w:fill="000000" w:themeFill="text1"/>
          </w:tcPr>
          <w:p w14:paraId="65F7B265" w14:textId="77777777"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 xml:space="preserve">Query </w:t>
            </w:r>
          </w:p>
        </w:tc>
        <w:tc>
          <w:tcPr>
            <w:tcW w:w="5792" w:type="dxa"/>
            <w:shd w:val="clear" w:color="auto" w:fill="000000" w:themeFill="text1"/>
          </w:tcPr>
          <w:p w14:paraId="6A83B07E" w14:textId="77777777"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Response</w:t>
            </w:r>
          </w:p>
        </w:tc>
        <w:tc>
          <w:tcPr>
            <w:tcW w:w="2042" w:type="dxa"/>
            <w:shd w:val="clear" w:color="auto" w:fill="000000" w:themeFill="text1"/>
          </w:tcPr>
          <w:p w14:paraId="5916CFE0" w14:textId="77777777" w:rsidR="00315D33" w:rsidRPr="006A1F4E" w:rsidRDefault="00A55E6E"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Response Date</w:t>
            </w:r>
          </w:p>
        </w:tc>
      </w:tr>
      <w:tr w:rsidR="007148C8" w:rsidRPr="006A1F4E" w14:paraId="2EDD7418" w14:textId="77777777" w:rsidTr="00C82F0B">
        <w:tc>
          <w:tcPr>
            <w:tcW w:w="1220" w:type="dxa"/>
            <w:vAlign w:val="center"/>
          </w:tcPr>
          <w:p w14:paraId="1D97673A" w14:textId="3EC71D66" w:rsidR="007148C8" w:rsidRPr="006A1F4E" w:rsidRDefault="005A791C" w:rsidP="00315D33">
            <w:pPr>
              <w:spacing w:after="200" w:line="276" w:lineRule="auto"/>
              <w:jc w:val="center"/>
              <w:rPr>
                <w:rFonts w:ascii="Times New Roman" w:hAnsi="Times New Roman" w:cs="Times New Roman"/>
                <w:sz w:val="24"/>
                <w:szCs w:val="24"/>
                <w:lang w:val="en-IE"/>
              </w:rPr>
            </w:pPr>
            <w:r>
              <w:rPr>
                <w:rFonts w:ascii="Times New Roman" w:hAnsi="Times New Roman" w:cs="Times New Roman"/>
                <w:sz w:val="24"/>
                <w:szCs w:val="24"/>
                <w:lang w:val="en-IE"/>
              </w:rPr>
              <w:t>502455</w:t>
            </w:r>
          </w:p>
        </w:tc>
        <w:tc>
          <w:tcPr>
            <w:tcW w:w="1957" w:type="dxa"/>
            <w:vAlign w:val="center"/>
          </w:tcPr>
          <w:p w14:paraId="545FDFCE" w14:textId="413D152C" w:rsidR="007148C8" w:rsidRPr="006A1F4E" w:rsidRDefault="005A791C" w:rsidP="00315D33">
            <w:pPr>
              <w:spacing w:after="200" w:line="276" w:lineRule="auto"/>
              <w:jc w:val="center"/>
              <w:rPr>
                <w:rFonts w:ascii="Times New Roman" w:hAnsi="Times New Roman" w:cs="Times New Roman"/>
                <w:sz w:val="24"/>
                <w:szCs w:val="24"/>
                <w:lang w:val="en-IE"/>
              </w:rPr>
            </w:pPr>
            <w:r>
              <w:rPr>
                <w:rFonts w:ascii="Times New Roman" w:hAnsi="Times New Roman" w:cs="Times New Roman"/>
                <w:sz w:val="24"/>
                <w:szCs w:val="24"/>
                <w:lang w:val="en-IE"/>
              </w:rPr>
              <w:t>01/10/2025</w:t>
            </w:r>
          </w:p>
        </w:tc>
        <w:tc>
          <w:tcPr>
            <w:tcW w:w="4406" w:type="dxa"/>
          </w:tcPr>
          <w:p w14:paraId="606CA011" w14:textId="38BDDA49" w:rsidR="00B90CBE" w:rsidRPr="00B90CBE" w:rsidRDefault="005A791C" w:rsidP="00B90CBE">
            <w:pPr>
              <w:spacing w:after="200" w:line="276" w:lineRule="auto"/>
              <w:rPr>
                <w:rFonts w:ascii="Times New Roman" w:hAnsi="Times New Roman" w:cs="Times New Roman"/>
                <w:lang w:val="en-IE"/>
              </w:rPr>
            </w:pPr>
            <w:r>
              <w:rPr>
                <w:rFonts w:ascii="Verdana" w:hAnsi="Verdana"/>
                <w:color w:val="00241A"/>
                <w:sz w:val="21"/>
                <w:szCs w:val="21"/>
                <w:shd w:val="clear" w:color="auto" w:fill="FFFFFF"/>
              </w:rPr>
              <w:t>Can the buyer please provide direction on the completion of the award criteria (Suitability of Proposed Solution and time line on project; Previous experience and Quality Assurance; Environmental Initiatives)?</w:t>
            </w:r>
            <w:r>
              <w:rPr>
                <w:rFonts w:ascii="Verdana" w:hAnsi="Verdana"/>
                <w:color w:val="00241A"/>
                <w:sz w:val="21"/>
                <w:szCs w:val="21"/>
              </w:rPr>
              <w:br/>
            </w:r>
            <w:r>
              <w:rPr>
                <w:rFonts w:ascii="Verdana" w:hAnsi="Verdana"/>
                <w:color w:val="00241A"/>
                <w:sz w:val="21"/>
                <w:szCs w:val="21"/>
              </w:rPr>
              <w:br/>
            </w:r>
            <w:r>
              <w:rPr>
                <w:rFonts w:ascii="Verdana" w:hAnsi="Verdana"/>
                <w:color w:val="00241A"/>
                <w:sz w:val="21"/>
                <w:szCs w:val="21"/>
                <w:shd w:val="clear" w:color="auto" w:fill="FFFFFF"/>
              </w:rPr>
              <w:t>1) Please confirm that these questions are to be responded to in addition to the Specification spreadsheet?</w:t>
            </w:r>
            <w:r>
              <w:rPr>
                <w:rFonts w:ascii="Verdana" w:hAnsi="Verdana"/>
                <w:color w:val="00241A"/>
                <w:sz w:val="21"/>
                <w:szCs w:val="21"/>
              </w:rPr>
              <w:br/>
            </w:r>
            <w:r>
              <w:rPr>
                <w:rFonts w:ascii="Verdana" w:hAnsi="Verdana"/>
                <w:color w:val="00241A"/>
                <w:sz w:val="21"/>
                <w:szCs w:val="21"/>
                <w:shd w:val="clear" w:color="auto" w:fill="FFFFFF"/>
              </w:rPr>
              <w:t>2) If yes, can the buyer please provide direction on any page or word limits for each of these award criteria?</w:t>
            </w:r>
            <w:r>
              <w:rPr>
                <w:rFonts w:ascii="Verdana" w:hAnsi="Verdana"/>
                <w:color w:val="00241A"/>
                <w:sz w:val="21"/>
                <w:szCs w:val="21"/>
              </w:rPr>
              <w:br/>
            </w:r>
            <w:r>
              <w:rPr>
                <w:rFonts w:ascii="Verdana" w:hAnsi="Verdana"/>
                <w:color w:val="00241A"/>
                <w:sz w:val="21"/>
                <w:szCs w:val="21"/>
                <w:shd w:val="clear" w:color="auto" w:fill="FFFFFF"/>
              </w:rPr>
              <w:t>3) For "Previous Experience and Quality Assurance", is the information submitted within Criteria E tab evaluated? And if yes, are we to provide additional response information for Quality Assurance?</w:t>
            </w:r>
            <w:r>
              <w:rPr>
                <w:rFonts w:ascii="Verdana" w:hAnsi="Verdana"/>
                <w:color w:val="00241A"/>
                <w:sz w:val="21"/>
                <w:szCs w:val="21"/>
              </w:rPr>
              <w:br/>
            </w:r>
            <w:r>
              <w:rPr>
                <w:rFonts w:ascii="Verdana" w:hAnsi="Verdana"/>
                <w:color w:val="00241A"/>
                <w:sz w:val="21"/>
                <w:szCs w:val="21"/>
                <w:shd w:val="clear" w:color="auto" w:fill="FFFFFF"/>
              </w:rPr>
              <w:lastRenderedPageBreak/>
              <w:t>4) For "Suitability of Proposed Solution and time line on project" can suppliers refer to our Appendix 9 Gantt chart or should this also be included within the response? If it is to be included, and if there are any page limits, can the buyer confirm whether the image of the Gantt chart counts towards this limit?</w:t>
            </w:r>
          </w:p>
        </w:tc>
        <w:tc>
          <w:tcPr>
            <w:tcW w:w="5792" w:type="dxa"/>
            <w:vAlign w:val="center"/>
          </w:tcPr>
          <w:p w14:paraId="0FF17EF6" w14:textId="153500C7" w:rsidR="00D301B4" w:rsidRDefault="00EB63D6" w:rsidP="00D301B4">
            <w:pPr>
              <w:pStyle w:val="ListParagraph"/>
              <w:numPr>
                <w:ilvl w:val="0"/>
                <w:numId w:val="26"/>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lastRenderedPageBreak/>
              <w:t>Please use “Appendix 1” to respond to the questions asked.</w:t>
            </w:r>
          </w:p>
          <w:p w14:paraId="313BE1C7" w14:textId="566C2452" w:rsidR="00EB63D6" w:rsidRDefault="00EB63D6" w:rsidP="00D301B4">
            <w:pPr>
              <w:pStyle w:val="ListParagraph"/>
              <w:numPr>
                <w:ilvl w:val="0"/>
                <w:numId w:val="26"/>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t>There is no Page or Word count limit for Appendix 1.</w:t>
            </w:r>
          </w:p>
          <w:p w14:paraId="5108D749" w14:textId="77777777" w:rsidR="00EB63D6" w:rsidRDefault="00EB63D6" w:rsidP="00EB63D6">
            <w:pPr>
              <w:pStyle w:val="ListParagraph"/>
              <w:numPr>
                <w:ilvl w:val="0"/>
                <w:numId w:val="26"/>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t>For “Previous Experience” the tenderer can use either Criterion E in the spreadsheet or “Appendix 3” in their response.</w:t>
            </w:r>
          </w:p>
          <w:p w14:paraId="3FF15F40" w14:textId="77777777" w:rsidR="00EB63D6" w:rsidRDefault="00EB63D6" w:rsidP="00EB63D6">
            <w:pPr>
              <w:pStyle w:val="ListParagraph"/>
              <w:numPr>
                <w:ilvl w:val="0"/>
                <w:numId w:val="26"/>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t>Please use “Appendix 9 – Gant Chart” to indicate your proposal timeline.</w:t>
            </w:r>
          </w:p>
          <w:p w14:paraId="4DE342E8" w14:textId="77777777" w:rsidR="00EB63D6" w:rsidRDefault="00EB63D6" w:rsidP="00EB63D6">
            <w:pPr>
              <w:spacing w:after="200" w:line="276" w:lineRule="auto"/>
              <w:rPr>
                <w:rFonts w:ascii="Times New Roman" w:hAnsi="Times New Roman" w:cs="Times New Roman"/>
                <w:color w:val="FF0000"/>
                <w:lang w:val="en-IE"/>
              </w:rPr>
            </w:pPr>
          </w:p>
          <w:p w14:paraId="4E8D4E52" w14:textId="77777777" w:rsidR="00EB63D6" w:rsidRDefault="00EB63D6" w:rsidP="00EB63D6">
            <w:pPr>
              <w:spacing w:after="200" w:line="276" w:lineRule="auto"/>
              <w:rPr>
                <w:rFonts w:ascii="Times New Roman" w:hAnsi="Times New Roman" w:cs="Times New Roman"/>
                <w:color w:val="FF0000"/>
                <w:lang w:val="en-IE"/>
              </w:rPr>
            </w:pPr>
            <w:r>
              <w:rPr>
                <w:rFonts w:ascii="Times New Roman" w:hAnsi="Times New Roman" w:cs="Times New Roman"/>
                <w:color w:val="FF0000"/>
                <w:lang w:val="en-IE"/>
              </w:rPr>
              <w:t xml:space="preserve">Please not for any other relevant information that you deem necessary and important </w:t>
            </w:r>
            <w:proofErr w:type="spellStart"/>
            <w:r>
              <w:rPr>
                <w:rFonts w:ascii="Times New Roman" w:hAnsi="Times New Roman" w:cs="Times New Roman"/>
                <w:color w:val="FF0000"/>
                <w:lang w:val="en-IE"/>
              </w:rPr>
              <w:t>plese</w:t>
            </w:r>
            <w:proofErr w:type="spellEnd"/>
            <w:r>
              <w:rPr>
                <w:rFonts w:ascii="Times New Roman" w:hAnsi="Times New Roman" w:cs="Times New Roman"/>
                <w:color w:val="FF0000"/>
                <w:lang w:val="en-IE"/>
              </w:rPr>
              <w:t xml:space="preserve"> add it to the Power point presentation.</w:t>
            </w:r>
          </w:p>
          <w:p w14:paraId="4245A57C" w14:textId="43C60A68" w:rsidR="00EB63D6" w:rsidRPr="00EB63D6" w:rsidRDefault="00EB63D6" w:rsidP="00EB63D6">
            <w:pPr>
              <w:spacing w:after="200" w:line="276" w:lineRule="auto"/>
              <w:rPr>
                <w:rFonts w:ascii="Times New Roman" w:hAnsi="Times New Roman" w:cs="Times New Roman"/>
                <w:color w:val="FF0000"/>
                <w:lang w:val="en-IE"/>
              </w:rPr>
            </w:pPr>
            <w:r>
              <w:rPr>
                <w:rFonts w:ascii="Times New Roman" w:hAnsi="Times New Roman" w:cs="Times New Roman"/>
                <w:color w:val="FF0000"/>
                <w:lang w:val="en-IE"/>
              </w:rPr>
              <w:t>There is a list of required documents listed in the RFT document.</w:t>
            </w:r>
          </w:p>
        </w:tc>
        <w:tc>
          <w:tcPr>
            <w:tcW w:w="2042" w:type="dxa"/>
            <w:vAlign w:val="center"/>
          </w:tcPr>
          <w:p w14:paraId="04EA62D0" w14:textId="7B093FB7" w:rsidR="007148C8" w:rsidRPr="00C82F0B" w:rsidRDefault="007148C8" w:rsidP="00315D33">
            <w:pPr>
              <w:spacing w:after="200" w:line="276" w:lineRule="auto"/>
              <w:jc w:val="center"/>
              <w:rPr>
                <w:rFonts w:ascii="Times New Roman" w:hAnsi="Times New Roman" w:cs="Times New Roman"/>
                <w:color w:val="FF0000"/>
                <w:sz w:val="24"/>
                <w:szCs w:val="24"/>
                <w:lang w:val="en-IE"/>
              </w:rPr>
            </w:pPr>
          </w:p>
        </w:tc>
      </w:tr>
      <w:tr w:rsidR="00AC5B17" w:rsidRPr="006A1F4E" w14:paraId="56AB9F68" w14:textId="77777777" w:rsidTr="00C82F0B">
        <w:tc>
          <w:tcPr>
            <w:tcW w:w="1220" w:type="dxa"/>
            <w:vAlign w:val="center"/>
          </w:tcPr>
          <w:p w14:paraId="00BB8ED8" w14:textId="6362252F" w:rsidR="00AC5B17" w:rsidRPr="006A1F4E" w:rsidRDefault="00C5729A"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504906</w:t>
            </w:r>
          </w:p>
        </w:tc>
        <w:tc>
          <w:tcPr>
            <w:tcW w:w="1957" w:type="dxa"/>
            <w:vAlign w:val="center"/>
          </w:tcPr>
          <w:p w14:paraId="3663AAF1" w14:textId="33087CB7" w:rsidR="00C5729A" w:rsidRPr="006A1F4E" w:rsidRDefault="00C5729A" w:rsidP="00C5729A">
            <w:pPr>
              <w:spacing w:after="200" w:line="276" w:lineRule="auto"/>
              <w:jc w:val="center"/>
              <w:rPr>
                <w:rFonts w:ascii="Times New Roman" w:hAnsi="Times New Roman" w:cs="Times New Roman"/>
                <w:lang w:val="en-IE"/>
              </w:rPr>
            </w:pPr>
            <w:r>
              <w:rPr>
                <w:rFonts w:ascii="Times New Roman" w:hAnsi="Times New Roman" w:cs="Times New Roman"/>
                <w:lang w:val="en-IE"/>
              </w:rPr>
              <w:t>03/10/2025</w:t>
            </w:r>
          </w:p>
        </w:tc>
        <w:tc>
          <w:tcPr>
            <w:tcW w:w="4406" w:type="dxa"/>
          </w:tcPr>
          <w:p w14:paraId="21EAF0F1" w14:textId="77777777" w:rsidR="00D90E4B" w:rsidRDefault="00D90E4B" w:rsidP="00C5729A">
            <w:pPr>
              <w:spacing w:after="200" w:line="276" w:lineRule="auto"/>
              <w:rPr>
                <w:rFonts w:ascii="Times New Roman" w:hAnsi="Times New Roman" w:cs="Times New Roman"/>
                <w:lang w:val="en-IE"/>
              </w:rPr>
            </w:pPr>
            <w:r>
              <w:rPr>
                <w:rFonts w:ascii="Times New Roman" w:hAnsi="Times New Roman" w:cs="Times New Roman"/>
                <w:lang w:val="en-IE"/>
              </w:rPr>
              <w:t>Regarding question A2...</w:t>
            </w:r>
          </w:p>
          <w:p w14:paraId="6CCD4110" w14:textId="206370CB" w:rsidR="00C5729A" w:rsidRPr="00C5729A" w:rsidRDefault="00C5729A" w:rsidP="00C5729A">
            <w:pPr>
              <w:spacing w:after="200" w:line="276" w:lineRule="auto"/>
              <w:rPr>
                <w:rFonts w:ascii="Times New Roman" w:hAnsi="Times New Roman" w:cs="Times New Roman"/>
                <w:lang w:val="en-IE"/>
              </w:rPr>
            </w:pPr>
            <w:r w:rsidRPr="00C5729A">
              <w:rPr>
                <w:rFonts w:ascii="Times New Roman" w:hAnsi="Times New Roman" w:cs="Times New Roman"/>
                <w:lang w:val="en-IE"/>
              </w:rPr>
              <w:t>"The successful tenderer shall be responsible for the creation of prescribed static content in areas of the Contracting Authority's external facing Internet site. Tenderers must confirm their understanding of this fact and must provide all relevant information regarding their capability in this regard."</w:t>
            </w:r>
          </w:p>
          <w:p w14:paraId="28A1BB6A" w14:textId="28EC7BE2" w:rsidR="00AC5B17" w:rsidRPr="006A1F4E" w:rsidRDefault="00C5729A" w:rsidP="00C5729A">
            <w:pPr>
              <w:spacing w:after="200" w:line="276" w:lineRule="auto"/>
              <w:rPr>
                <w:rFonts w:ascii="Times New Roman" w:hAnsi="Times New Roman" w:cs="Times New Roman"/>
                <w:lang w:val="en-IE"/>
              </w:rPr>
            </w:pPr>
            <w:r w:rsidRPr="00C5729A">
              <w:rPr>
                <w:rFonts w:ascii="Times New Roman" w:hAnsi="Times New Roman" w:cs="Times New Roman"/>
                <w:lang w:val="en-IE"/>
              </w:rPr>
              <w:t xml:space="preserve">Can you provide further information on </w:t>
            </w:r>
            <w:proofErr w:type="gramStart"/>
            <w:r w:rsidRPr="00C5729A">
              <w:rPr>
                <w:rFonts w:ascii="Times New Roman" w:hAnsi="Times New Roman" w:cs="Times New Roman"/>
                <w:lang w:val="en-IE"/>
              </w:rPr>
              <w:t>this.</w:t>
            </w:r>
            <w:proofErr w:type="gramEnd"/>
            <w:r w:rsidRPr="00C5729A">
              <w:rPr>
                <w:rFonts w:ascii="Times New Roman" w:hAnsi="Times New Roman" w:cs="Times New Roman"/>
                <w:lang w:val="en-IE"/>
              </w:rPr>
              <w:t xml:space="preserve"> Does this mean that the tenderer will need to write the content or does it mean they will be responsible for placing supplied written content on the site?</w:t>
            </w:r>
          </w:p>
        </w:tc>
        <w:tc>
          <w:tcPr>
            <w:tcW w:w="5792" w:type="dxa"/>
            <w:vAlign w:val="center"/>
          </w:tcPr>
          <w:p w14:paraId="2A19D8E8" w14:textId="78E41F31" w:rsidR="00C57609" w:rsidRPr="00D90E4B" w:rsidRDefault="00820480" w:rsidP="00D90E4B">
            <w:pPr>
              <w:pStyle w:val="ListParagraph"/>
              <w:numPr>
                <w:ilvl w:val="0"/>
                <w:numId w:val="27"/>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t>The tenderer will have responsibility of duplicating the content from the current NMH.ie to the new Site.</w:t>
            </w:r>
            <w:bookmarkStart w:id="0" w:name="_GoBack"/>
            <w:bookmarkEnd w:id="0"/>
          </w:p>
        </w:tc>
        <w:tc>
          <w:tcPr>
            <w:tcW w:w="2042" w:type="dxa"/>
            <w:vAlign w:val="center"/>
          </w:tcPr>
          <w:p w14:paraId="3CA3100D" w14:textId="46D6C808" w:rsidR="00AC5B17" w:rsidRPr="006A1F4E" w:rsidRDefault="00AC5B17" w:rsidP="00315D33">
            <w:pPr>
              <w:spacing w:after="200" w:line="276" w:lineRule="auto"/>
              <w:jc w:val="center"/>
              <w:rPr>
                <w:rFonts w:ascii="Times New Roman" w:hAnsi="Times New Roman" w:cs="Times New Roman"/>
                <w:lang w:val="en-IE"/>
              </w:rPr>
            </w:pPr>
          </w:p>
        </w:tc>
      </w:tr>
      <w:tr w:rsidR="00AC5B17" w:rsidRPr="006A1F4E" w14:paraId="6DB560CB" w14:textId="77777777" w:rsidTr="00C82F0B">
        <w:tc>
          <w:tcPr>
            <w:tcW w:w="1220" w:type="dxa"/>
            <w:vAlign w:val="center"/>
          </w:tcPr>
          <w:p w14:paraId="110F4D13" w14:textId="380CD95B" w:rsidR="00AC5B17" w:rsidRPr="006A1F4E" w:rsidRDefault="00AC5B17" w:rsidP="00315D33">
            <w:pPr>
              <w:spacing w:after="200" w:line="276" w:lineRule="auto"/>
              <w:jc w:val="center"/>
              <w:rPr>
                <w:rFonts w:ascii="Times New Roman" w:hAnsi="Times New Roman" w:cs="Times New Roman"/>
                <w:lang w:val="en-IE"/>
              </w:rPr>
            </w:pPr>
          </w:p>
        </w:tc>
        <w:tc>
          <w:tcPr>
            <w:tcW w:w="1957" w:type="dxa"/>
            <w:vAlign w:val="center"/>
          </w:tcPr>
          <w:p w14:paraId="130C81C9" w14:textId="116703E3" w:rsidR="00AC5B17" w:rsidRPr="006A1F4E" w:rsidRDefault="00AC5B17" w:rsidP="00315D33">
            <w:pPr>
              <w:spacing w:after="200" w:line="276" w:lineRule="auto"/>
              <w:jc w:val="center"/>
              <w:rPr>
                <w:rFonts w:ascii="Times New Roman" w:hAnsi="Times New Roman" w:cs="Times New Roman"/>
                <w:lang w:val="en-IE"/>
              </w:rPr>
            </w:pPr>
          </w:p>
        </w:tc>
        <w:tc>
          <w:tcPr>
            <w:tcW w:w="4406" w:type="dxa"/>
          </w:tcPr>
          <w:p w14:paraId="61DBB21E" w14:textId="2FE2230A" w:rsidR="00AC5B17" w:rsidRPr="006A1F4E" w:rsidRDefault="00AC5B17" w:rsidP="00BB43F7">
            <w:pPr>
              <w:spacing w:after="200" w:line="276" w:lineRule="auto"/>
              <w:rPr>
                <w:rFonts w:ascii="Times New Roman" w:hAnsi="Times New Roman" w:cs="Times New Roman"/>
                <w:lang w:val="en-IE"/>
              </w:rPr>
            </w:pPr>
          </w:p>
        </w:tc>
        <w:tc>
          <w:tcPr>
            <w:tcW w:w="5792" w:type="dxa"/>
            <w:vAlign w:val="center"/>
          </w:tcPr>
          <w:p w14:paraId="67A8204B" w14:textId="54788DBB" w:rsidR="001A5CF9" w:rsidRPr="005A791C" w:rsidRDefault="001A5CF9" w:rsidP="005A791C">
            <w:pPr>
              <w:spacing w:after="200" w:line="276" w:lineRule="auto"/>
              <w:rPr>
                <w:rFonts w:ascii="Times New Roman" w:hAnsi="Times New Roman" w:cs="Times New Roman"/>
                <w:lang w:val="en-IE"/>
              </w:rPr>
            </w:pPr>
          </w:p>
        </w:tc>
        <w:tc>
          <w:tcPr>
            <w:tcW w:w="2042" w:type="dxa"/>
            <w:vAlign w:val="center"/>
          </w:tcPr>
          <w:p w14:paraId="37EBD774" w14:textId="401082D9" w:rsidR="00AC5B17" w:rsidRPr="006A1F4E" w:rsidRDefault="00AC5B17" w:rsidP="00315D33">
            <w:pPr>
              <w:spacing w:after="200" w:line="276" w:lineRule="auto"/>
              <w:jc w:val="center"/>
              <w:rPr>
                <w:rFonts w:ascii="Times New Roman" w:hAnsi="Times New Roman" w:cs="Times New Roman"/>
                <w:lang w:val="en-IE"/>
              </w:rPr>
            </w:pPr>
          </w:p>
        </w:tc>
      </w:tr>
    </w:tbl>
    <w:p w14:paraId="6E7C21BF" w14:textId="77777777" w:rsidR="00C15A6E" w:rsidRPr="006A1F4E" w:rsidRDefault="00C15A6E" w:rsidP="006C6E1E">
      <w:pPr>
        <w:rPr>
          <w:rFonts w:ascii="Open Sans" w:hAnsi="Open Sans" w:cs="Open Sans"/>
          <w:sz w:val="20"/>
          <w:szCs w:val="20"/>
          <w:lang w:val="en-IE"/>
        </w:rPr>
      </w:pPr>
    </w:p>
    <w:sectPr w:rsidR="00C15A6E" w:rsidRPr="006A1F4E" w:rsidSect="00657F09">
      <w:headerReference w:type="default" r:id="rId10"/>
      <w:type w:val="continuous"/>
      <w:pgSz w:w="16840" w:h="11900" w:orient="landscape"/>
      <w:pgMar w:top="1134"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C083F" w14:textId="77777777" w:rsidR="0079589C" w:rsidRDefault="0079589C" w:rsidP="004C4FCF">
      <w:r>
        <w:separator/>
      </w:r>
    </w:p>
  </w:endnote>
  <w:endnote w:type="continuationSeparator" w:id="0">
    <w:p w14:paraId="020423BA" w14:textId="77777777" w:rsidR="0079589C" w:rsidRDefault="0079589C" w:rsidP="004C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MS Reference Sans Serif"/>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2FB80" w14:textId="77777777" w:rsidR="0079589C" w:rsidRDefault="0079589C" w:rsidP="004C4FCF">
      <w:r>
        <w:separator/>
      </w:r>
    </w:p>
  </w:footnote>
  <w:footnote w:type="continuationSeparator" w:id="0">
    <w:p w14:paraId="6B1994ED" w14:textId="77777777" w:rsidR="0079589C" w:rsidRDefault="0079589C" w:rsidP="004C4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AD599" w14:textId="77777777" w:rsidR="004C4FCF" w:rsidRDefault="00820480">
    <w:pPr>
      <w:pStyle w:val="Header"/>
    </w:pPr>
    <w:r>
      <w:rPr>
        <w:noProof/>
        <w:lang w:val="en-US"/>
      </w:rPr>
      <w:pict w14:anchorId="1CB28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842.05pt;height:595.45pt;z-index:-251657216;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F7D6" w14:textId="77777777" w:rsidR="000F2A52" w:rsidRDefault="000F2A52" w:rsidP="000F2A52">
    <w:pPr>
      <w:pStyle w:val="Header"/>
      <w:tabs>
        <w:tab w:val="left" w:pos="4962"/>
      </w:tabs>
    </w:pPr>
    <w:r w:rsidRPr="00D64710">
      <w:rPr>
        <w:rFonts w:cs="Arial"/>
        <w:noProof/>
        <w:color w:val="000000"/>
        <w:lang w:val="en-IE" w:eastAsia="en-IE"/>
      </w:rPr>
      <w:drawing>
        <wp:inline distT="0" distB="0" distL="0" distR="0" wp14:anchorId="0717AA77" wp14:editId="31F346E3">
          <wp:extent cx="5379318" cy="108996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735" cy="112327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4C07A" w14:textId="77777777" w:rsidR="004C4FCF" w:rsidRDefault="00820480">
    <w:pPr>
      <w:pStyle w:val="Header"/>
    </w:pPr>
    <w:r>
      <w:rPr>
        <w:noProof/>
        <w:lang w:val="en-US"/>
      </w:rPr>
      <w:pict w14:anchorId="5CF33A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5" type="#_x0000_t75" style="position:absolute;margin-left:0;margin-top:0;width:842.05pt;height:595.45pt;z-index:-251656192;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030A3" w14:textId="77777777" w:rsidR="00C15A6E" w:rsidRDefault="00C15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55FB"/>
    <w:multiLevelType w:val="hybridMultilevel"/>
    <w:tmpl w:val="27FE94D8"/>
    <w:lvl w:ilvl="0" w:tplc="CFA440B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3E4856"/>
    <w:multiLevelType w:val="hybridMultilevel"/>
    <w:tmpl w:val="9ADC766C"/>
    <w:lvl w:ilvl="0" w:tplc="72E0887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171BBD"/>
    <w:multiLevelType w:val="hybridMultilevel"/>
    <w:tmpl w:val="28CED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C401DC"/>
    <w:multiLevelType w:val="hybridMultilevel"/>
    <w:tmpl w:val="391694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816910"/>
    <w:multiLevelType w:val="hybridMultilevel"/>
    <w:tmpl w:val="B9B251E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0CE51BE"/>
    <w:multiLevelType w:val="hybridMultilevel"/>
    <w:tmpl w:val="4D3425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521F14"/>
    <w:multiLevelType w:val="hybridMultilevel"/>
    <w:tmpl w:val="FBC08A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760181"/>
    <w:multiLevelType w:val="hybridMultilevel"/>
    <w:tmpl w:val="BBB221D4"/>
    <w:lvl w:ilvl="0" w:tplc="B6709A4C">
      <w:start w:val="1"/>
      <w:numFmt w:val="decimal"/>
      <w:lvlText w:val="%1."/>
      <w:lvlJc w:val="left"/>
      <w:pPr>
        <w:ind w:left="495" w:hanging="1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6653A51"/>
    <w:multiLevelType w:val="hybridMultilevel"/>
    <w:tmpl w:val="D9A4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B41CC"/>
    <w:multiLevelType w:val="hybridMultilevel"/>
    <w:tmpl w:val="7C006C22"/>
    <w:lvl w:ilvl="0" w:tplc="72E0887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F846B9"/>
    <w:multiLevelType w:val="hybridMultilevel"/>
    <w:tmpl w:val="E39A43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B965BD0"/>
    <w:multiLevelType w:val="hybridMultilevel"/>
    <w:tmpl w:val="B2B8D9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F4E7AAF"/>
    <w:multiLevelType w:val="hybridMultilevel"/>
    <w:tmpl w:val="E098DE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3938530B"/>
    <w:multiLevelType w:val="hybridMultilevel"/>
    <w:tmpl w:val="217AD1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805326"/>
    <w:multiLevelType w:val="hybridMultilevel"/>
    <w:tmpl w:val="F08014D0"/>
    <w:lvl w:ilvl="0" w:tplc="E5D82DEC">
      <w:start w:val="1"/>
      <w:numFmt w:val="decimal"/>
      <w:lvlText w:val="%1."/>
      <w:lvlJc w:val="left"/>
      <w:pPr>
        <w:ind w:left="720" w:hanging="360"/>
      </w:pPr>
      <w:rPr>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16C1F0C"/>
    <w:multiLevelType w:val="hybridMultilevel"/>
    <w:tmpl w:val="9CEA4B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6" w15:restartNumberingAfterBreak="0">
    <w:nsid w:val="451C1789"/>
    <w:multiLevelType w:val="hybridMultilevel"/>
    <w:tmpl w:val="2108B9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C2A3DC1"/>
    <w:multiLevelType w:val="hybridMultilevel"/>
    <w:tmpl w:val="6C6E1C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D29627A"/>
    <w:multiLevelType w:val="hybridMultilevel"/>
    <w:tmpl w:val="6B8E99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865A78"/>
    <w:multiLevelType w:val="hybridMultilevel"/>
    <w:tmpl w:val="8D9888E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5636220A"/>
    <w:multiLevelType w:val="hybridMultilevel"/>
    <w:tmpl w:val="9986499E"/>
    <w:lvl w:ilvl="0" w:tplc="DFC4ED20">
      <w:start w:val="1"/>
      <w:numFmt w:val="bullet"/>
      <w:lvlText w:val="-"/>
      <w:lvlJc w:val="left"/>
      <w:pPr>
        <w:ind w:left="1080" w:hanging="360"/>
      </w:pPr>
      <w:rPr>
        <w:rFonts w:ascii="Open Sans" w:eastAsia="Calibri" w:hAnsi="Open Sans" w:cs="Open San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1" w15:restartNumberingAfterBreak="0">
    <w:nsid w:val="57B22218"/>
    <w:multiLevelType w:val="hybridMultilevel"/>
    <w:tmpl w:val="6A4A17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8DC2B9D"/>
    <w:multiLevelType w:val="hybridMultilevel"/>
    <w:tmpl w:val="2E36510A"/>
    <w:lvl w:ilvl="0" w:tplc="72E0887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FB53D5A"/>
    <w:multiLevelType w:val="hybridMultilevel"/>
    <w:tmpl w:val="F162F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3FD768A"/>
    <w:multiLevelType w:val="hybridMultilevel"/>
    <w:tmpl w:val="D7DCA2DE"/>
    <w:lvl w:ilvl="0" w:tplc="72E0887E">
      <w:start w:val="1"/>
      <w:numFmt w:val="decimal"/>
      <w:lvlText w:val="%1."/>
      <w:lvlJc w:val="left"/>
      <w:pPr>
        <w:ind w:left="1080" w:hanging="360"/>
      </w:pPr>
      <w:rPr>
        <w:rFonts w:hint="default"/>
        <w:color w:val="FF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7A0762B"/>
    <w:multiLevelType w:val="hybridMultilevel"/>
    <w:tmpl w:val="867E21CA"/>
    <w:lvl w:ilvl="0" w:tplc="CB88CC3E">
      <w:start w:val="1"/>
      <w:numFmt w:val="decimal"/>
      <w:lvlText w:val="%1."/>
      <w:lvlJc w:val="left"/>
      <w:pPr>
        <w:ind w:left="495" w:hanging="135"/>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8"/>
  </w:num>
  <w:num w:numId="4">
    <w:abstractNumId w:val="15"/>
  </w:num>
  <w:num w:numId="5">
    <w:abstractNumId w:val="19"/>
  </w:num>
  <w:num w:numId="6">
    <w:abstractNumId w:val="4"/>
  </w:num>
  <w:num w:numId="7">
    <w:abstractNumId w:val="13"/>
  </w:num>
  <w:num w:numId="8">
    <w:abstractNumId w:val="3"/>
  </w:num>
  <w:num w:numId="9">
    <w:abstractNumId w:val="10"/>
  </w:num>
  <w:num w:numId="10">
    <w:abstractNumId w:val="12"/>
  </w:num>
  <w:num w:numId="11">
    <w:abstractNumId w:val="11"/>
  </w:num>
  <w:num w:numId="12">
    <w:abstractNumId w:val="23"/>
  </w:num>
  <w:num w:numId="13">
    <w:abstractNumId w:val="2"/>
  </w:num>
  <w:num w:numId="14">
    <w:abstractNumId w:val="0"/>
  </w:num>
  <w:num w:numId="15">
    <w:abstractNumId w:val="6"/>
  </w:num>
  <w:num w:numId="16">
    <w:abstractNumId w:val="16"/>
  </w:num>
  <w:num w:numId="17">
    <w:abstractNumId w:val="22"/>
  </w:num>
  <w:num w:numId="18">
    <w:abstractNumId w:val="24"/>
  </w:num>
  <w:num w:numId="19">
    <w:abstractNumId w:val="1"/>
  </w:num>
  <w:num w:numId="20">
    <w:abstractNumId w:val="9"/>
  </w:num>
  <w:num w:numId="21">
    <w:abstractNumId w:val="7"/>
  </w:num>
  <w:num w:numId="22">
    <w:abstractNumId w:val="25"/>
  </w:num>
  <w:num w:numId="23">
    <w:abstractNumId w:val="21"/>
  </w:num>
  <w:num w:numId="24">
    <w:abstractNumId w:val="17"/>
  </w:num>
  <w:num w:numId="25">
    <w:abstractNumId w:val="14"/>
  </w:num>
  <w:num w:numId="26">
    <w:abstractNumId w:val="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956C997-B6A1-481F-99B3-047BF4EAF026}"/>
    <w:docVar w:name="dgnword-eventsink" w:val="265069160"/>
  </w:docVars>
  <w:rsids>
    <w:rsidRoot w:val="004C4FCF"/>
    <w:rsid w:val="0001749B"/>
    <w:rsid w:val="00046928"/>
    <w:rsid w:val="00050D9C"/>
    <w:rsid w:val="0009309A"/>
    <w:rsid w:val="000F2A52"/>
    <w:rsid w:val="00112107"/>
    <w:rsid w:val="0012119A"/>
    <w:rsid w:val="00131F5B"/>
    <w:rsid w:val="00143C1E"/>
    <w:rsid w:val="00182A36"/>
    <w:rsid w:val="001A5CF9"/>
    <w:rsid w:val="00244E3B"/>
    <w:rsid w:val="002D4DB7"/>
    <w:rsid w:val="00315D33"/>
    <w:rsid w:val="00391445"/>
    <w:rsid w:val="003F0BEE"/>
    <w:rsid w:val="00421F3D"/>
    <w:rsid w:val="00461CA3"/>
    <w:rsid w:val="00463550"/>
    <w:rsid w:val="00465933"/>
    <w:rsid w:val="00482753"/>
    <w:rsid w:val="004A6AB1"/>
    <w:rsid w:val="004C4FCF"/>
    <w:rsid w:val="0053473C"/>
    <w:rsid w:val="00543E43"/>
    <w:rsid w:val="005530CC"/>
    <w:rsid w:val="00564214"/>
    <w:rsid w:val="00572272"/>
    <w:rsid w:val="005808D9"/>
    <w:rsid w:val="00593074"/>
    <w:rsid w:val="00595829"/>
    <w:rsid w:val="005A16F8"/>
    <w:rsid w:val="005A791C"/>
    <w:rsid w:val="005B0934"/>
    <w:rsid w:val="005C5AB4"/>
    <w:rsid w:val="005D207B"/>
    <w:rsid w:val="005F399C"/>
    <w:rsid w:val="00644B15"/>
    <w:rsid w:val="00657F09"/>
    <w:rsid w:val="00661176"/>
    <w:rsid w:val="00683C0E"/>
    <w:rsid w:val="00695F46"/>
    <w:rsid w:val="006A0E83"/>
    <w:rsid w:val="006A1F4E"/>
    <w:rsid w:val="006A3737"/>
    <w:rsid w:val="006A3F14"/>
    <w:rsid w:val="006C6E1E"/>
    <w:rsid w:val="006E0BFF"/>
    <w:rsid w:val="006E1981"/>
    <w:rsid w:val="007148C8"/>
    <w:rsid w:val="00715698"/>
    <w:rsid w:val="0077025C"/>
    <w:rsid w:val="0079589C"/>
    <w:rsid w:val="007B77EB"/>
    <w:rsid w:val="00810345"/>
    <w:rsid w:val="00814189"/>
    <w:rsid w:val="00820480"/>
    <w:rsid w:val="00824FBF"/>
    <w:rsid w:val="008C0E71"/>
    <w:rsid w:val="008E07EB"/>
    <w:rsid w:val="00922E56"/>
    <w:rsid w:val="00931BA7"/>
    <w:rsid w:val="009E7FA5"/>
    <w:rsid w:val="00A26510"/>
    <w:rsid w:val="00A55E6E"/>
    <w:rsid w:val="00A71EBD"/>
    <w:rsid w:val="00AC5B17"/>
    <w:rsid w:val="00B204BC"/>
    <w:rsid w:val="00B24223"/>
    <w:rsid w:val="00B703F6"/>
    <w:rsid w:val="00B90CBE"/>
    <w:rsid w:val="00BB43F7"/>
    <w:rsid w:val="00C15A6E"/>
    <w:rsid w:val="00C5729A"/>
    <w:rsid w:val="00C57609"/>
    <w:rsid w:val="00C72E07"/>
    <w:rsid w:val="00C82F0B"/>
    <w:rsid w:val="00CD1571"/>
    <w:rsid w:val="00CD46BB"/>
    <w:rsid w:val="00D301B4"/>
    <w:rsid w:val="00D90E4B"/>
    <w:rsid w:val="00DE123B"/>
    <w:rsid w:val="00E10E0A"/>
    <w:rsid w:val="00E16498"/>
    <w:rsid w:val="00E35420"/>
    <w:rsid w:val="00E42DE6"/>
    <w:rsid w:val="00E601C5"/>
    <w:rsid w:val="00EA0362"/>
    <w:rsid w:val="00EA5D62"/>
    <w:rsid w:val="00EB177A"/>
    <w:rsid w:val="00EB63D6"/>
    <w:rsid w:val="00F141B8"/>
    <w:rsid w:val="00F20D28"/>
    <w:rsid w:val="00F5699D"/>
    <w:rsid w:val="00F6777C"/>
    <w:rsid w:val="00F82FF0"/>
    <w:rsid w:val="00FA14BB"/>
    <w:rsid w:val="00FA18A7"/>
    <w:rsid w:val="00FC3A31"/>
    <w:rsid w:val="00FE61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6"/>
    <o:shapelayout v:ext="edit">
      <o:idmap v:ext="edit" data="1"/>
    </o:shapelayout>
  </w:shapeDefaults>
  <w:decimalSymbol w:val="."/>
  <w:listSeparator w:val=","/>
  <w14:docId w14:val="49461ECB"/>
  <w14:defaultImageDpi w14:val="300"/>
  <w15:docId w15:val="{FC5E1559-D6DE-44A6-A761-A3CF9A45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CF"/>
    <w:pPr>
      <w:tabs>
        <w:tab w:val="center" w:pos="4320"/>
        <w:tab w:val="right" w:pos="8640"/>
      </w:tabs>
    </w:pPr>
  </w:style>
  <w:style w:type="character" w:customStyle="1" w:styleId="HeaderChar">
    <w:name w:val="Header Char"/>
    <w:basedOn w:val="DefaultParagraphFont"/>
    <w:link w:val="Header"/>
    <w:uiPriority w:val="99"/>
    <w:rsid w:val="004C4FCF"/>
  </w:style>
  <w:style w:type="paragraph" w:styleId="Footer">
    <w:name w:val="footer"/>
    <w:basedOn w:val="Normal"/>
    <w:link w:val="FooterChar"/>
    <w:uiPriority w:val="99"/>
    <w:unhideWhenUsed/>
    <w:rsid w:val="004C4FCF"/>
    <w:pPr>
      <w:tabs>
        <w:tab w:val="center" w:pos="4320"/>
        <w:tab w:val="right" w:pos="8640"/>
      </w:tabs>
    </w:pPr>
  </w:style>
  <w:style w:type="character" w:customStyle="1" w:styleId="FooterChar">
    <w:name w:val="Footer Char"/>
    <w:basedOn w:val="DefaultParagraphFont"/>
    <w:link w:val="Footer"/>
    <w:uiPriority w:val="99"/>
    <w:rsid w:val="004C4FCF"/>
  </w:style>
  <w:style w:type="table" w:customStyle="1" w:styleId="TableGrid1">
    <w:name w:val="Table Grid1"/>
    <w:basedOn w:val="TableNormal"/>
    <w:next w:val="TableGrid"/>
    <w:uiPriority w:val="59"/>
    <w:rsid w:val="00315D33"/>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15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5D33"/>
    <w:rPr>
      <w:color w:val="0000FF" w:themeColor="hyperlink"/>
      <w:u w:val="single"/>
    </w:rPr>
  </w:style>
  <w:style w:type="paragraph" w:styleId="ListParagraph">
    <w:name w:val="List Paragraph"/>
    <w:basedOn w:val="Normal"/>
    <w:uiPriority w:val="34"/>
    <w:qFormat/>
    <w:rsid w:val="00E10E0A"/>
    <w:pPr>
      <w:ind w:left="720"/>
    </w:pPr>
    <w:rPr>
      <w:rFonts w:ascii="Calibri" w:eastAsiaTheme="minorHAnsi" w:hAnsi="Calibri" w:cs="Calibri"/>
      <w:sz w:val="22"/>
      <w:szCs w:val="22"/>
      <w:lang w:val="en-US"/>
    </w:rPr>
  </w:style>
  <w:style w:type="character" w:styleId="CommentReference">
    <w:name w:val="annotation reference"/>
    <w:basedOn w:val="DefaultParagraphFont"/>
    <w:uiPriority w:val="99"/>
    <w:semiHidden/>
    <w:unhideWhenUsed/>
    <w:rsid w:val="00C57609"/>
    <w:rPr>
      <w:sz w:val="16"/>
      <w:szCs w:val="16"/>
    </w:rPr>
  </w:style>
  <w:style w:type="paragraph" w:styleId="CommentText">
    <w:name w:val="annotation text"/>
    <w:basedOn w:val="Normal"/>
    <w:link w:val="CommentTextChar"/>
    <w:uiPriority w:val="99"/>
    <w:semiHidden/>
    <w:unhideWhenUsed/>
    <w:rsid w:val="00C57609"/>
    <w:rPr>
      <w:sz w:val="20"/>
      <w:szCs w:val="20"/>
    </w:rPr>
  </w:style>
  <w:style w:type="character" w:customStyle="1" w:styleId="CommentTextChar">
    <w:name w:val="Comment Text Char"/>
    <w:basedOn w:val="DefaultParagraphFont"/>
    <w:link w:val="CommentText"/>
    <w:uiPriority w:val="99"/>
    <w:semiHidden/>
    <w:rsid w:val="00C57609"/>
    <w:rPr>
      <w:sz w:val="20"/>
      <w:szCs w:val="20"/>
    </w:rPr>
  </w:style>
  <w:style w:type="paragraph" w:styleId="CommentSubject">
    <w:name w:val="annotation subject"/>
    <w:basedOn w:val="CommentText"/>
    <w:next w:val="CommentText"/>
    <w:link w:val="CommentSubjectChar"/>
    <w:uiPriority w:val="99"/>
    <w:semiHidden/>
    <w:unhideWhenUsed/>
    <w:rsid w:val="00C57609"/>
    <w:rPr>
      <w:b/>
      <w:bCs/>
    </w:rPr>
  </w:style>
  <w:style w:type="character" w:customStyle="1" w:styleId="CommentSubjectChar">
    <w:name w:val="Comment Subject Char"/>
    <w:basedOn w:val="CommentTextChar"/>
    <w:link w:val="CommentSubject"/>
    <w:uiPriority w:val="99"/>
    <w:semiHidden/>
    <w:rsid w:val="00C57609"/>
    <w:rPr>
      <w:b/>
      <w:bCs/>
      <w:sz w:val="20"/>
      <w:szCs w:val="20"/>
    </w:rPr>
  </w:style>
  <w:style w:type="paragraph" w:styleId="BalloonText">
    <w:name w:val="Balloon Text"/>
    <w:basedOn w:val="Normal"/>
    <w:link w:val="BalloonTextChar"/>
    <w:uiPriority w:val="99"/>
    <w:semiHidden/>
    <w:unhideWhenUsed/>
    <w:rsid w:val="00C576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6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21652">
      <w:bodyDiv w:val="1"/>
      <w:marLeft w:val="0"/>
      <w:marRight w:val="0"/>
      <w:marTop w:val="0"/>
      <w:marBottom w:val="0"/>
      <w:divBdr>
        <w:top w:val="none" w:sz="0" w:space="0" w:color="auto"/>
        <w:left w:val="none" w:sz="0" w:space="0" w:color="auto"/>
        <w:bottom w:val="none" w:sz="0" w:space="0" w:color="auto"/>
        <w:right w:val="none" w:sz="0" w:space="0" w:color="auto"/>
      </w:divBdr>
    </w:div>
    <w:div w:id="1240208857">
      <w:bodyDiv w:val="1"/>
      <w:marLeft w:val="0"/>
      <w:marRight w:val="0"/>
      <w:marTop w:val="0"/>
      <w:marBottom w:val="0"/>
      <w:divBdr>
        <w:top w:val="none" w:sz="0" w:space="0" w:color="auto"/>
        <w:left w:val="none" w:sz="0" w:space="0" w:color="auto"/>
        <w:bottom w:val="none" w:sz="0" w:space="0" w:color="auto"/>
        <w:right w:val="none" w:sz="0" w:space="0" w:color="auto"/>
      </w:divBdr>
    </w:div>
    <w:div w:id="1587232064">
      <w:bodyDiv w:val="1"/>
      <w:marLeft w:val="0"/>
      <w:marRight w:val="0"/>
      <w:marTop w:val="0"/>
      <w:marBottom w:val="0"/>
      <w:divBdr>
        <w:top w:val="none" w:sz="0" w:space="0" w:color="auto"/>
        <w:left w:val="none" w:sz="0" w:space="0" w:color="auto"/>
        <w:bottom w:val="none" w:sz="0" w:space="0" w:color="auto"/>
        <w:right w:val="none" w:sz="0" w:space="0" w:color="auto"/>
      </w:divBdr>
    </w:div>
    <w:div w:id="175997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 Vincents Healthcare Group</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 Works</dc:creator>
  <cp:lastModifiedBy>James Byrne</cp:lastModifiedBy>
  <cp:revision>4</cp:revision>
  <cp:lastPrinted>2019-02-28T16:14:00Z</cp:lastPrinted>
  <dcterms:created xsi:type="dcterms:W3CDTF">2025-10-01T13:55:00Z</dcterms:created>
  <dcterms:modified xsi:type="dcterms:W3CDTF">2025-10-06T08:49:00Z</dcterms:modified>
</cp:coreProperties>
</file>