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CBA92" w14:textId="772E5E55" w:rsidR="00710C01" w:rsidRPr="00C40B7F" w:rsidRDefault="00710C01">
      <w:pPr>
        <w:rPr>
          <w:rFonts w:ascii="Times New Roman" w:hAnsi="Times New Roman" w:cs="Times New Roman"/>
        </w:rPr>
      </w:pPr>
    </w:p>
    <w:p w14:paraId="31E62E67" w14:textId="77777777" w:rsidR="00710C01" w:rsidRPr="00C40B7F" w:rsidRDefault="00710C01" w:rsidP="00E34739">
      <w:pPr>
        <w:jc w:val="center"/>
        <w:rPr>
          <w:rFonts w:ascii="Times New Roman" w:hAnsi="Times New Roman" w:cs="Times New Roman"/>
          <w:b/>
          <w:bCs/>
          <w:sz w:val="20"/>
          <w:szCs w:val="20"/>
          <w:lang w:val="en-US"/>
        </w:rPr>
      </w:pPr>
      <w:r w:rsidRPr="00C40B7F">
        <w:rPr>
          <w:rFonts w:ascii="Times New Roman" w:hAnsi="Times New Roman" w:cs="Times New Roman"/>
          <w:b/>
          <w:noProof/>
          <w:sz w:val="20"/>
          <w:szCs w:val="20"/>
          <w:lang w:val="en-IE" w:eastAsia="en-IE"/>
        </w:rPr>
        <w:drawing>
          <wp:inline distT="0" distB="0" distL="0" distR="0" wp14:anchorId="77A005C9" wp14:editId="510AE73B">
            <wp:extent cx="3362325" cy="1657350"/>
            <wp:effectExtent l="0" t="0" r="952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2325" cy="1657350"/>
                    </a:xfrm>
                    <a:prstGeom prst="rect">
                      <a:avLst/>
                    </a:prstGeom>
                    <a:noFill/>
                    <a:ln>
                      <a:noFill/>
                    </a:ln>
                  </pic:spPr>
                </pic:pic>
              </a:graphicData>
            </a:graphic>
          </wp:inline>
        </w:drawing>
      </w:r>
    </w:p>
    <w:p w14:paraId="6F56FC4D" w14:textId="0A042F01" w:rsidR="00BD7E1C" w:rsidRPr="00C40B7F" w:rsidRDefault="0059468D" w:rsidP="00946CCB">
      <w:pPr>
        <w:jc w:val="center"/>
        <w:rPr>
          <w:rFonts w:ascii="Times New Roman" w:hAnsi="Times New Roman" w:cs="Times New Roman"/>
          <w:b/>
          <w:bCs/>
          <w:color w:val="1F3864" w:themeColor="accent1" w:themeShade="80"/>
          <w:sz w:val="24"/>
          <w:szCs w:val="20"/>
        </w:rPr>
      </w:pPr>
      <w:r w:rsidRPr="31F116AA">
        <w:rPr>
          <w:rFonts w:ascii="Arial" w:hAnsi="Arial" w:cs="Arial"/>
          <w:b/>
          <w:bCs/>
          <w:sz w:val="24"/>
          <w:szCs w:val="24"/>
        </w:rPr>
        <w:t xml:space="preserve">Open Competition for the engagement of a suitably qualified provider for </w:t>
      </w:r>
      <w:r w:rsidRPr="31F116AA">
        <w:rPr>
          <w:rFonts w:ascii="Arial" w:eastAsia="Aptos" w:hAnsi="Arial" w:cs="Arial"/>
          <w:b/>
          <w:bCs/>
          <w:sz w:val="24"/>
          <w:szCs w:val="24"/>
        </w:rPr>
        <w:t>the design</w:t>
      </w:r>
      <w:r>
        <w:rPr>
          <w:rFonts w:ascii="Arial" w:eastAsia="Aptos" w:hAnsi="Arial" w:cs="Arial"/>
          <w:b/>
          <w:bCs/>
          <w:sz w:val="24"/>
          <w:szCs w:val="24"/>
        </w:rPr>
        <w:t xml:space="preserve"> </w:t>
      </w:r>
      <w:r w:rsidRPr="31F116AA">
        <w:rPr>
          <w:rFonts w:ascii="Arial" w:eastAsia="Aptos" w:hAnsi="Arial" w:cs="Arial"/>
          <w:b/>
          <w:bCs/>
          <w:sz w:val="24"/>
          <w:szCs w:val="24"/>
        </w:rPr>
        <w:t xml:space="preserve">of a bespoke </w:t>
      </w:r>
      <w:r>
        <w:rPr>
          <w:rFonts w:ascii="Arial" w:eastAsia="Aptos" w:hAnsi="Arial" w:cs="Arial"/>
          <w:b/>
          <w:bCs/>
          <w:sz w:val="24"/>
          <w:szCs w:val="24"/>
        </w:rPr>
        <w:t xml:space="preserve">Behavioural </w:t>
      </w:r>
      <w:r w:rsidRPr="31F116AA">
        <w:rPr>
          <w:rFonts w:ascii="Arial" w:eastAsia="Aptos" w:hAnsi="Arial" w:cs="Arial"/>
          <w:b/>
          <w:bCs/>
          <w:sz w:val="24"/>
          <w:szCs w:val="24"/>
        </w:rPr>
        <w:t>Competency Framework</w:t>
      </w:r>
    </w:p>
    <w:p w14:paraId="3DCED9BC" w14:textId="77777777" w:rsidR="00BD7E1C" w:rsidRPr="00C40B7F" w:rsidRDefault="00BD7E1C" w:rsidP="00946CCB">
      <w:pPr>
        <w:jc w:val="center"/>
        <w:rPr>
          <w:rFonts w:ascii="Times New Roman" w:hAnsi="Times New Roman" w:cs="Times New Roman"/>
          <w:b/>
          <w:bCs/>
          <w:color w:val="1F3864" w:themeColor="accent1" w:themeShade="80"/>
          <w:sz w:val="24"/>
          <w:szCs w:val="20"/>
        </w:rPr>
      </w:pPr>
    </w:p>
    <w:p w14:paraId="2F360B5C" w14:textId="02CB62E5" w:rsidR="00710C01" w:rsidRPr="00C40B7F" w:rsidRDefault="00710C01" w:rsidP="00E34739">
      <w:pPr>
        <w:rPr>
          <w:rFonts w:ascii="Times New Roman" w:hAnsi="Times New Roman" w:cs="Times New Roman"/>
          <w:b/>
          <w:bCs/>
          <w:color w:val="1F3864" w:themeColor="accent1" w:themeShade="80"/>
          <w:sz w:val="28"/>
          <w:lang w:val="en-US"/>
        </w:rPr>
      </w:pPr>
      <w:r w:rsidRPr="00C40B7F">
        <w:rPr>
          <w:rFonts w:ascii="Times New Roman" w:hAnsi="Times New Roman" w:cs="Times New Roman"/>
          <w:b/>
          <w:bCs/>
          <w:color w:val="1F3864" w:themeColor="accent1" w:themeShade="80"/>
          <w:sz w:val="28"/>
        </w:rPr>
        <w:t>Request for Tenders</w:t>
      </w:r>
      <w:r w:rsidR="008A6C34" w:rsidRPr="00C40B7F">
        <w:rPr>
          <w:rFonts w:ascii="Times New Roman" w:hAnsi="Times New Roman" w:cs="Times New Roman"/>
          <w:b/>
          <w:bCs/>
          <w:color w:val="1F3864" w:themeColor="accent1" w:themeShade="80"/>
          <w:sz w:val="28"/>
        </w:rPr>
        <w:t xml:space="preserve"> RFT</w:t>
      </w:r>
    </w:p>
    <w:p w14:paraId="475E8497" w14:textId="77777777" w:rsidR="00710C01" w:rsidRPr="00C40B7F" w:rsidRDefault="00710C01" w:rsidP="00E34739">
      <w:pPr>
        <w:rPr>
          <w:rFonts w:ascii="Times New Roman" w:hAnsi="Times New Roman" w:cs="Times New Roman"/>
          <w:b/>
          <w:bCs/>
          <w:color w:val="1F3864" w:themeColor="accent1" w:themeShade="80"/>
          <w:sz w:val="24"/>
          <w:szCs w:val="20"/>
        </w:rPr>
      </w:pPr>
    </w:p>
    <w:p w14:paraId="1011693A" w14:textId="77777777" w:rsidR="00710C01" w:rsidRPr="00C40B7F" w:rsidRDefault="00710C01" w:rsidP="00E34739">
      <w:pPr>
        <w:rPr>
          <w:rFonts w:ascii="Times New Roman" w:hAnsi="Times New Roman" w:cs="Times New Roman"/>
          <w:b/>
          <w:bCs/>
          <w:color w:val="1F3864" w:themeColor="accent1" w:themeShade="80"/>
          <w:sz w:val="24"/>
          <w:szCs w:val="20"/>
        </w:rPr>
      </w:pPr>
    </w:p>
    <w:p w14:paraId="06FE9DC8" w14:textId="77777777" w:rsidR="00710C01" w:rsidRPr="00C40B7F" w:rsidRDefault="00710C01" w:rsidP="00E34739">
      <w:pPr>
        <w:rPr>
          <w:rFonts w:ascii="Times New Roman" w:hAnsi="Times New Roman" w:cs="Times New Roman"/>
          <w:b/>
          <w:bCs/>
          <w:color w:val="1F3864" w:themeColor="accent1" w:themeShade="80"/>
          <w:sz w:val="24"/>
          <w:szCs w:val="20"/>
        </w:rPr>
      </w:pPr>
    </w:p>
    <w:p w14:paraId="70F7AE9C" w14:textId="77777777" w:rsidR="00710C01" w:rsidRPr="00C40B7F" w:rsidRDefault="00710C01" w:rsidP="00E34739">
      <w:pPr>
        <w:rPr>
          <w:rFonts w:ascii="Times New Roman" w:hAnsi="Times New Roman" w:cs="Times New Roman"/>
          <w:b/>
          <w:bCs/>
          <w:color w:val="1F3864" w:themeColor="accent1" w:themeShade="80"/>
          <w:sz w:val="24"/>
          <w:szCs w:val="20"/>
        </w:rPr>
      </w:pPr>
    </w:p>
    <w:p w14:paraId="68F29646" w14:textId="77777777" w:rsidR="00710C01" w:rsidRPr="00C40B7F" w:rsidRDefault="00710C01" w:rsidP="00E34739">
      <w:pPr>
        <w:rPr>
          <w:rFonts w:ascii="Times New Roman" w:hAnsi="Times New Roman" w:cs="Times New Roman"/>
          <w:b/>
          <w:bCs/>
          <w:color w:val="1F3864" w:themeColor="accent1" w:themeShade="80"/>
          <w:sz w:val="24"/>
          <w:szCs w:val="20"/>
        </w:rPr>
      </w:pPr>
    </w:p>
    <w:p w14:paraId="3D7BE228" w14:textId="77777777" w:rsidR="00710C01" w:rsidRPr="00C40B7F" w:rsidRDefault="00710C01" w:rsidP="00E34739">
      <w:pPr>
        <w:rPr>
          <w:rFonts w:ascii="Times New Roman" w:hAnsi="Times New Roman" w:cs="Times New Roman"/>
          <w:b/>
          <w:bCs/>
          <w:color w:val="1F3864" w:themeColor="accent1" w:themeShade="80"/>
          <w:sz w:val="24"/>
          <w:szCs w:val="20"/>
        </w:rPr>
      </w:pPr>
    </w:p>
    <w:p w14:paraId="549FF37E" w14:textId="77777777" w:rsidR="00710C01" w:rsidRPr="00C40B7F" w:rsidRDefault="00710C01" w:rsidP="00E34739">
      <w:pPr>
        <w:rPr>
          <w:rFonts w:ascii="Times New Roman" w:hAnsi="Times New Roman" w:cs="Times New Roman"/>
          <w:b/>
          <w:bCs/>
          <w:color w:val="1F3864" w:themeColor="accent1" w:themeShade="80"/>
          <w:sz w:val="24"/>
          <w:szCs w:val="20"/>
        </w:rPr>
      </w:pPr>
    </w:p>
    <w:p w14:paraId="174D163F" w14:textId="77777777" w:rsidR="00710C01" w:rsidRPr="00C40B7F" w:rsidRDefault="00710C01" w:rsidP="00E34739">
      <w:pPr>
        <w:rPr>
          <w:rFonts w:ascii="Times New Roman" w:hAnsi="Times New Roman" w:cs="Times New Roman"/>
          <w:b/>
          <w:bCs/>
          <w:color w:val="1F3864" w:themeColor="accent1" w:themeShade="80"/>
          <w:sz w:val="24"/>
          <w:szCs w:val="20"/>
        </w:rPr>
      </w:pPr>
    </w:p>
    <w:p w14:paraId="035B30D4" w14:textId="77777777" w:rsidR="00710C01" w:rsidRPr="00C40B7F" w:rsidRDefault="00710C01" w:rsidP="00E34739">
      <w:pPr>
        <w:rPr>
          <w:rFonts w:ascii="Times New Roman" w:hAnsi="Times New Roman" w:cs="Times New Roman"/>
          <w:b/>
          <w:bCs/>
          <w:color w:val="1F3864" w:themeColor="accent1" w:themeShade="80"/>
          <w:sz w:val="24"/>
          <w:szCs w:val="20"/>
        </w:rPr>
      </w:pPr>
    </w:p>
    <w:p w14:paraId="5C6CE27F" w14:textId="77777777" w:rsidR="00710C01" w:rsidRPr="00C40B7F" w:rsidRDefault="00710C01" w:rsidP="00E34739">
      <w:pPr>
        <w:rPr>
          <w:rFonts w:ascii="Times New Roman" w:hAnsi="Times New Roman" w:cs="Times New Roman"/>
          <w:b/>
          <w:bCs/>
          <w:color w:val="1F3864" w:themeColor="accent1" w:themeShade="80"/>
          <w:sz w:val="24"/>
          <w:szCs w:val="20"/>
        </w:rPr>
      </w:pPr>
    </w:p>
    <w:p w14:paraId="583A05CA" w14:textId="77777777" w:rsidR="00710C01" w:rsidRPr="00C40B7F" w:rsidRDefault="00710C01" w:rsidP="00E34739">
      <w:pPr>
        <w:rPr>
          <w:rFonts w:ascii="Times New Roman" w:hAnsi="Times New Roman" w:cs="Times New Roman"/>
          <w:b/>
          <w:bCs/>
          <w:color w:val="1F3864" w:themeColor="accent1" w:themeShade="80"/>
          <w:sz w:val="24"/>
          <w:szCs w:val="20"/>
        </w:rPr>
      </w:pPr>
    </w:p>
    <w:p w14:paraId="39F125D7" w14:textId="77777777" w:rsidR="00710C01" w:rsidRPr="00C40B7F" w:rsidRDefault="00710C01" w:rsidP="00E34739">
      <w:pPr>
        <w:rPr>
          <w:rFonts w:ascii="Times New Roman" w:hAnsi="Times New Roman" w:cs="Times New Roman"/>
          <w:b/>
          <w:bCs/>
          <w:color w:val="1F3864" w:themeColor="accent1" w:themeShade="80"/>
          <w:sz w:val="24"/>
          <w:szCs w:val="20"/>
        </w:rPr>
      </w:pPr>
    </w:p>
    <w:p w14:paraId="7345820B" w14:textId="77777777" w:rsidR="00710C01" w:rsidRPr="00C40B7F" w:rsidRDefault="00710C01" w:rsidP="00E34739">
      <w:pPr>
        <w:rPr>
          <w:rFonts w:ascii="Times New Roman" w:hAnsi="Times New Roman" w:cs="Times New Roman"/>
          <w:b/>
          <w:bCs/>
          <w:color w:val="1F3864" w:themeColor="accent1" w:themeShade="80"/>
          <w:sz w:val="24"/>
          <w:szCs w:val="20"/>
        </w:rPr>
      </w:pPr>
    </w:p>
    <w:tbl>
      <w:tblPr>
        <w:tblStyle w:val="TableGrid"/>
        <w:tblW w:w="18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789"/>
        <w:gridCol w:w="8789"/>
      </w:tblGrid>
      <w:tr w:rsidR="00710C01" w:rsidRPr="00C40B7F" w14:paraId="48064F9F" w14:textId="77777777" w:rsidTr="009857A6">
        <w:tc>
          <w:tcPr>
            <w:tcW w:w="709" w:type="dxa"/>
          </w:tcPr>
          <w:p w14:paraId="4C9AD123" w14:textId="77777777" w:rsidR="00710C01" w:rsidRPr="00C40B7F" w:rsidRDefault="00710C01" w:rsidP="00E34739">
            <w:pPr>
              <w:rPr>
                <w:rFonts w:ascii="Times New Roman" w:hAnsi="Times New Roman" w:cs="Times New Roman"/>
                <w:b/>
                <w:bCs/>
                <w:color w:val="1F3864" w:themeColor="accent1" w:themeShade="80"/>
                <w:sz w:val="24"/>
                <w:szCs w:val="20"/>
              </w:rPr>
            </w:pPr>
          </w:p>
        </w:tc>
        <w:tc>
          <w:tcPr>
            <w:tcW w:w="8789" w:type="dxa"/>
            <w:hideMark/>
          </w:tcPr>
          <w:p w14:paraId="6A561057" w14:textId="51B675DF" w:rsidR="00710C01" w:rsidRPr="00C40B7F" w:rsidRDefault="00710C01" w:rsidP="00E34739">
            <w:pPr>
              <w:jc w:val="center"/>
              <w:rPr>
                <w:rFonts w:ascii="Times New Roman" w:hAnsi="Times New Roman" w:cs="Times New Roman"/>
                <w:b/>
                <w:bCs/>
                <w:color w:val="1F3864"/>
              </w:rPr>
            </w:pPr>
            <w:r w:rsidRPr="00C40B7F">
              <w:rPr>
                <w:rFonts w:ascii="Times New Roman" w:hAnsi="Times New Roman" w:cs="Times New Roman"/>
                <w:b/>
                <w:bCs/>
                <w:color w:val="1F3864"/>
              </w:rPr>
              <w:t>MU Project Reference: PCO</w:t>
            </w:r>
            <w:r w:rsidR="00F120DE" w:rsidRPr="00C40B7F">
              <w:rPr>
                <w:rFonts w:ascii="Times New Roman" w:hAnsi="Times New Roman" w:cs="Times New Roman"/>
                <w:b/>
                <w:bCs/>
                <w:color w:val="1F3864"/>
              </w:rPr>
              <w:t xml:space="preserve"> </w:t>
            </w:r>
            <w:r w:rsidR="00C13964">
              <w:rPr>
                <w:rFonts w:ascii="Times New Roman" w:hAnsi="Times New Roman" w:cs="Times New Roman"/>
                <w:b/>
                <w:bCs/>
                <w:color w:val="1F3864"/>
              </w:rPr>
              <w:t>458</w:t>
            </w:r>
          </w:p>
        </w:tc>
        <w:tc>
          <w:tcPr>
            <w:tcW w:w="8789" w:type="dxa"/>
            <w:hideMark/>
          </w:tcPr>
          <w:p w14:paraId="02BDD7A4" w14:textId="77777777" w:rsidR="00710C01" w:rsidRPr="00C40B7F" w:rsidRDefault="00710C01" w:rsidP="00E34739">
            <w:pPr>
              <w:jc w:val="right"/>
              <w:rPr>
                <w:rFonts w:ascii="Times New Roman" w:hAnsi="Times New Roman" w:cs="Times New Roman"/>
                <w:b/>
                <w:bCs/>
                <w:color w:val="1F3864"/>
              </w:rPr>
            </w:pPr>
            <w:r w:rsidRPr="00C40B7F">
              <w:rPr>
                <w:rFonts w:ascii="Times New Roman" w:hAnsi="Times New Roman" w:cs="Times New Roman"/>
                <w:b/>
                <w:bCs/>
                <w:color w:val="1F3864"/>
              </w:rPr>
              <w:t xml:space="preserve">MU Project Reference: </w:t>
            </w:r>
            <w:r w:rsidRPr="00C40B7F">
              <w:rPr>
                <w:rFonts w:ascii="Times New Roman" w:hAnsi="Times New Roman" w:cs="Times New Roman"/>
                <w:b/>
                <w:bCs/>
                <w:color w:val="1F3864"/>
                <w:highlight w:val="yellow"/>
              </w:rPr>
              <w:t>PCO/XXX</w:t>
            </w:r>
          </w:p>
        </w:tc>
      </w:tr>
      <w:tr w:rsidR="00710C01" w:rsidRPr="00C40B7F" w14:paraId="0C8F7C4B" w14:textId="77777777" w:rsidTr="009857A6">
        <w:trPr>
          <w:gridAfter w:val="1"/>
          <w:wAfter w:w="8789" w:type="dxa"/>
        </w:trPr>
        <w:tc>
          <w:tcPr>
            <w:tcW w:w="709" w:type="dxa"/>
          </w:tcPr>
          <w:p w14:paraId="35296493" w14:textId="77777777" w:rsidR="00710C01" w:rsidRPr="00C40B7F" w:rsidRDefault="00710C01" w:rsidP="00E34739">
            <w:pPr>
              <w:rPr>
                <w:rFonts w:ascii="Times New Roman" w:hAnsi="Times New Roman" w:cs="Times New Roman"/>
                <w:b/>
                <w:bCs/>
                <w:color w:val="1F3864" w:themeColor="accent1" w:themeShade="80"/>
                <w:sz w:val="24"/>
                <w:szCs w:val="20"/>
              </w:rPr>
            </w:pPr>
          </w:p>
        </w:tc>
        <w:tc>
          <w:tcPr>
            <w:tcW w:w="8789" w:type="dxa"/>
            <w:hideMark/>
          </w:tcPr>
          <w:p w14:paraId="100435C5" w14:textId="33A26324" w:rsidR="00710C01" w:rsidRPr="00C40B7F" w:rsidRDefault="00710C01" w:rsidP="00E34739">
            <w:pPr>
              <w:rPr>
                <w:rFonts w:ascii="Times New Roman" w:hAnsi="Times New Roman" w:cs="Times New Roman"/>
                <w:b/>
                <w:bCs/>
                <w:color w:val="1F3864" w:themeColor="accent1" w:themeShade="80"/>
                <w:szCs w:val="18"/>
              </w:rPr>
            </w:pPr>
          </w:p>
        </w:tc>
      </w:tr>
    </w:tbl>
    <w:p w14:paraId="36F6B763" w14:textId="77777777" w:rsidR="00710C01" w:rsidRPr="00C40B7F" w:rsidRDefault="00710C01" w:rsidP="00E34739">
      <w:pPr>
        <w:rPr>
          <w:rFonts w:ascii="Times New Roman" w:hAnsi="Times New Roman" w:cs="Times New Roman"/>
        </w:rPr>
      </w:pPr>
    </w:p>
    <w:tbl>
      <w:tblPr>
        <w:tblStyle w:val="GridTable4-Accent4"/>
        <w:tblW w:w="0" w:type="auto"/>
        <w:tblBorders>
          <w:top w:val="dotted" w:sz="4" w:space="0" w:color="003771"/>
          <w:left w:val="dotted" w:sz="4" w:space="0" w:color="003771"/>
          <w:bottom w:val="dotted" w:sz="4" w:space="0" w:color="003771"/>
          <w:right w:val="dotted" w:sz="4" w:space="0" w:color="003771"/>
          <w:insideH w:val="dotted" w:sz="4" w:space="0" w:color="003771"/>
          <w:insideV w:val="dotted" w:sz="4" w:space="0" w:color="003771"/>
        </w:tblBorders>
        <w:tblCellMar>
          <w:top w:w="85" w:type="dxa"/>
          <w:bottom w:w="85" w:type="dxa"/>
        </w:tblCellMar>
        <w:tblLook w:val="04A0" w:firstRow="1" w:lastRow="0" w:firstColumn="1" w:lastColumn="0" w:noHBand="0" w:noVBand="1"/>
      </w:tblPr>
      <w:tblGrid>
        <w:gridCol w:w="4108"/>
        <w:gridCol w:w="4908"/>
      </w:tblGrid>
      <w:tr w:rsidR="00CD21D3" w:rsidRPr="00C40B7F" w14:paraId="5CEE4A18" w14:textId="77777777" w:rsidTr="000509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732AF2" w14:textId="77777777" w:rsidR="003646F3" w:rsidRPr="00C40B7F" w:rsidRDefault="003646F3" w:rsidP="00E34739">
            <w:pPr>
              <w:rPr>
                <w:rFonts w:ascii="Times New Roman" w:hAnsi="Times New Roman" w:cs="Times New Roman"/>
                <w:b w:val="0"/>
                <w:bCs w:val="0"/>
                <w:color w:val="auto"/>
                <w:sz w:val="20"/>
              </w:rPr>
            </w:pPr>
            <w:r w:rsidRPr="00C40B7F">
              <w:rPr>
                <w:rFonts w:ascii="Times New Roman" w:hAnsi="Times New Roman" w:cs="Times New Roman"/>
                <w:b w:val="0"/>
                <w:bCs w:val="0"/>
                <w:color w:val="auto"/>
                <w:sz w:val="20"/>
              </w:rPr>
              <w:lastRenderedPageBreak/>
              <w:t xml:space="preserve">Procedure </w:t>
            </w:r>
          </w:p>
        </w:tc>
        <w:tc>
          <w:tcPr>
            <w:tcW w:w="4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35A5C" w14:textId="754F3B1A" w:rsidR="003646F3" w:rsidRPr="00D92E15" w:rsidRDefault="001B02FD" w:rsidP="00E3473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D92E15">
              <w:rPr>
                <w:rFonts w:ascii="Times New Roman" w:hAnsi="Times New Roman" w:cs="Times New Roman"/>
                <w:color w:val="auto"/>
                <w:sz w:val="20"/>
              </w:rPr>
              <w:t>Open Procedure</w:t>
            </w:r>
            <w:r w:rsidR="00276A1B" w:rsidRPr="00D92E15">
              <w:rPr>
                <w:rFonts w:ascii="Times New Roman" w:hAnsi="Times New Roman" w:cs="Times New Roman"/>
                <w:color w:val="auto"/>
                <w:sz w:val="28"/>
                <w:szCs w:val="28"/>
              </w:rPr>
              <w:t xml:space="preserve"> </w:t>
            </w:r>
          </w:p>
        </w:tc>
      </w:tr>
      <w:tr w:rsidR="0053510F" w:rsidRPr="00C40B7F" w14:paraId="583F8FB2" w14:textId="77777777" w:rsidTr="000509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tcBorders>
              <w:top w:val="single" w:sz="4" w:space="0" w:color="auto"/>
            </w:tcBorders>
            <w:shd w:val="clear" w:color="auto" w:fill="F2F2F2" w:themeFill="background1" w:themeFillShade="F2"/>
            <w:vAlign w:val="center"/>
          </w:tcPr>
          <w:p w14:paraId="3C9D7048" w14:textId="77777777" w:rsidR="0053510F" w:rsidRPr="00C40B7F" w:rsidRDefault="0053510F" w:rsidP="0053510F">
            <w:pPr>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color w:val="262626" w:themeColor="text1" w:themeTint="D9"/>
                <w:sz w:val="20"/>
              </w:rPr>
              <w:t>Issue Date</w:t>
            </w:r>
          </w:p>
        </w:tc>
        <w:tc>
          <w:tcPr>
            <w:tcW w:w="4908" w:type="dxa"/>
            <w:tcBorders>
              <w:top w:val="single" w:sz="4" w:space="0" w:color="auto"/>
            </w:tcBorders>
            <w:shd w:val="clear" w:color="auto" w:fill="auto"/>
            <w:vAlign w:val="center"/>
          </w:tcPr>
          <w:p w14:paraId="7EE953C4" w14:textId="7C246B74" w:rsidR="0053510F" w:rsidRPr="00C13964" w:rsidRDefault="00C13964" w:rsidP="005351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C13964">
              <w:rPr>
                <w:rFonts w:ascii="Times New Roman" w:hAnsi="Times New Roman" w:cs="Times New Roman"/>
                <w:b/>
                <w:bCs/>
                <w:color w:val="000000" w:themeColor="text1"/>
                <w:szCs w:val="18"/>
              </w:rPr>
              <w:t>5</w:t>
            </w:r>
            <w:r w:rsidR="00D834D2" w:rsidRPr="00C13964">
              <w:rPr>
                <w:rFonts w:ascii="Times New Roman" w:hAnsi="Times New Roman" w:cs="Times New Roman"/>
                <w:b/>
                <w:bCs/>
                <w:color w:val="000000" w:themeColor="text1"/>
                <w:szCs w:val="18"/>
                <w:vertAlign w:val="superscript"/>
              </w:rPr>
              <w:t>th</w:t>
            </w:r>
            <w:r w:rsidR="00F47A44" w:rsidRPr="00C13964">
              <w:rPr>
                <w:rFonts w:ascii="Times New Roman" w:hAnsi="Times New Roman" w:cs="Times New Roman"/>
                <w:b/>
                <w:bCs/>
                <w:color w:val="000000" w:themeColor="text1"/>
                <w:szCs w:val="18"/>
              </w:rPr>
              <w:t xml:space="preserve"> </w:t>
            </w:r>
            <w:r w:rsidRPr="00C13964">
              <w:rPr>
                <w:rFonts w:ascii="Times New Roman" w:hAnsi="Times New Roman" w:cs="Times New Roman"/>
                <w:b/>
                <w:bCs/>
                <w:color w:val="000000" w:themeColor="text1"/>
                <w:szCs w:val="18"/>
              </w:rPr>
              <w:t>September</w:t>
            </w:r>
            <w:r w:rsidR="00EC7BC2" w:rsidRPr="00C13964">
              <w:rPr>
                <w:rFonts w:ascii="Times New Roman" w:hAnsi="Times New Roman" w:cs="Times New Roman"/>
                <w:b/>
                <w:bCs/>
                <w:color w:val="000000" w:themeColor="text1"/>
                <w:szCs w:val="18"/>
              </w:rPr>
              <w:t xml:space="preserve"> 202</w:t>
            </w:r>
            <w:r w:rsidR="00BE0F3F" w:rsidRPr="00C13964">
              <w:rPr>
                <w:rFonts w:ascii="Times New Roman" w:hAnsi="Times New Roman" w:cs="Times New Roman"/>
                <w:b/>
                <w:bCs/>
                <w:color w:val="000000" w:themeColor="text1"/>
                <w:szCs w:val="18"/>
              </w:rPr>
              <w:t>5</w:t>
            </w:r>
          </w:p>
        </w:tc>
      </w:tr>
      <w:tr w:rsidR="0053510F" w:rsidRPr="00C40B7F" w14:paraId="5F615EAA" w14:textId="77777777" w:rsidTr="00901326">
        <w:tc>
          <w:tcPr>
            <w:cnfStyle w:val="001000000000" w:firstRow="0" w:lastRow="0" w:firstColumn="1" w:lastColumn="0" w:oddVBand="0" w:evenVBand="0" w:oddHBand="0" w:evenHBand="0" w:firstRowFirstColumn="0" w:firstRowLastColumn="0" w:lastRowFirstColumn="0" w:lastRowLastColumn="0"/>
            <w:tcW w:w="4108" w:type="dxa"/>
            <w:shd w:val="clear" w:color="auto" w:fill="F2F2F2" w:themeFill="background1" w:themeFillShade="F2"/>
            <w:vAlign w:val="center"/>
          </w:tcPr>
          <w:p w14:paraId="1978857F" w14:textId="77777777" w:rsidR="0053510F" w:rsidRPr="00C40B7F" w:rsidRDefault="0053510F" w:rsidP="0053510F">
            <w:pPr>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color w:val="262626" w:themeColor="text1" w:themeTint="D9"/>
                <w:sz w:val="20"/>
              </w:rPr>
              <w:t>Contact for Queries</w:t>
            </w:r>
          </w:p>
        </w:tc>
        <w:tc>
          <w:tcPr>
            <w:tcW w:w="4908" w:type="dxa"/>
            <w:vAlign w:val="center"/>
          </w:tcPr>
          <w:p w14:paraId="3FA606D8" w14:textId="00925EFF" w:rsidR="0053510F" w:rsidRPr="00C13964" w:rsidRDefault="0053510F" w:rsidP="005351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C13964">
              <w:rPr>
                <w:rFonts w:ascii="Times New Roman" w:hAnsi="Times New Roman" w:cs="Times New Roman"/>
                <w:noProof/>
                <w:color w:val="000000" w:themeColor="text1"/>
                <w:sz w:val="20"/>
              </w:rPr>
              <w:t xml:space="preserve">Questions and Answers facility on </w:t>
            </w:r>
            <w:hyperlink r:id="rId12" w:history="1">
              <w:r w:rsidRPr="00C13964">
                <w:rPr>
                  <w:rStyle w:val="Hyperlink"/>
                  <w:rFonts w:ascii="Times New Roman" w:hAnsi="Times New Roman"/>
                  <w:noProof/>
                  <w:color w:val="000000" w:themeColor="text1"/>
                  <w:sz w:val="20"/>
                </w:rPr>
                <w:t>www.etenders.gov.ie</w:t>
              </w:r>
            </w:hyperlink>
            <w:r w:rsidRPr="00C13964">
              <w:rPr>
                <w:rFonts w:ascii="Times New Roman" w:hAnsi="Times New Roman" w:cs="Times New Roman"/>
                <w:color w:val="000000" w:themeColor="text1"/>
                <w:sz w:val="20"/>
              </w:rPr>
              <w:t xml:space="preserve">   </w:t>
            </w:r>
          </w:p>
        </w:tc>
      </w:tr>
      <w:tr w:rsidR="0053510F" w:rsidRPr="00C40B7F" w14:paraId="01B6FE77" w14:textId="77777777" w:rsidTr="00901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shd w:val="clear" w:color="auto" w:fill="F2F2F2" w:themeFill="background1" w:themeFillShade="F2"/>
            <w:vAlign w:val="center"/>
          </w:tcPr>
          <w:p w14:paraId="35798390" w14:textId="77777777" w:rsidR="0053510F" w:rsidRPr="00C40B7F" w:rsidRDefault="0053510F" w:rsidP="0053510F">
            <w:pPr>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color w:val="262626" w:themeColor="text1" w:themeTint="D9"/>
                <w:sz w:val="20"/>
              </w:rPr>
              <w:t xml:space="preserve">Administrative Deadline for receipt of completed Questionnaires </w:t>
            </w:r>
          </w:p>
        </w:tc>
        <w:tc>
          <w:tcPr>
            <w:tcW w:w="4908" w:type="dxa"/>
            <w:shd w:val="clear" w:color="auto" w:fill="auto"/>
            <w:vAlign w:val="center"/>
          </w:tcPr>
          <w:p w14:paraId="11B9030F" w14:textId="1A6A868E" w:rsidR="0053510F" w:rsidRPr="00C13964" w:rsidRDefault="00C13964" w:rsidP="005351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C13964">
              <w:rPr>
                <w:rFonts w:ascii="Times New Roman" w:hAnsi="Times New Roman" w:cs="Times New Roman"/>
                <w:b/>
                <w:bCs/>
                <w:color w:val="000000" w:themeColor="text1"/>
                <w:szCs w:val="18"/>
              </w:rPr>
              <w:t>6</w:t>
            </w:r>
            <w:r w:rsidRPr="00C13964">
              <w:rPr>
                <w:rFonts w:ascii="Times New Roman" w:hAnsi="Times New Roman" w:cs="Times New Roman"/>
                <w:b/>
                <w:bCs/>
                <w:color w:val="000000" w:themeColor="text1"/>
                <w:szCs w:val="18"/>
                <w:vertAlign w:val="superscript"/>
              </w:rPr>
              <w:t>th</w:t>
            </w:r>
            <w:r w:rsidRPr="00C13964">
              <w:rPr>
                <w:rFonts w:ascii="Times New Roman" w:hAnsi="Times New Roman" w:cs="Times New Roman"/>
                <w:b/>
                <w:bCs/>
                <w:color w:val="000000" w:themeColor="text1"/>
                <w:szCs w:val="18"/>
              </w:rPr>
              <w:t xml:space="preserve"> October 2025 </w:t>
            </w:r>
            <w:r w:rsidR="0053510F" w:rsidRPr="00C13964">
              <w:rPr>
                <w:rFonts w:ascii="Times New Roman" w:hAnsi="Times New Roman" w:cs="Times New Roman"/>
                <w:b/>
                <w:bCs/>
                <w:color w:val="000000" w:themeColor="text1"/>
                <w:sz w:val="24"/>
                <w:szCs w:val="24"/>
              </w:rPr>
              <w:t>at 12:00</w:t>
            </w:r>
            <w:r w:rsidR="0053510F" w:rsidRPr="00C13964">
              <w:rPr>
                <w:rFonts w:ascii="Times New Roman" w:hAnsi="Times New Roman" w:cs="Times New Roman"/>
                <w:b/>
                <w:bCs/>
                <w:color w:val="000000" w:themeColor="text1"/>
                <w:sz w:val="20"/>
              </w:rPr>
              <w:t xml:space="preserve"> </w:t>
            </w:r>
            <w:r w:rsidR="000E47A7">
              <w:rPr>
                <w:rFonts w:ascii="Times New Roman" w:hAnsi="Times New Roman" w:cs="Times New Roman"/>
                <w:b/>
                <w:bCs/>
                <w:color w:val="000000" w:themeColor="text1"/>
                <w:sz w:val="20"/>
              </w:rPr>
              <w:t>Noon</w:t>
            </w:r>
          </w:p>
        </w:tc>
      </w:tr>
      <w:tr w:rsidR="003646F3" w:rsidRPr="00C40B7F" w14:paraId="303CBD36" w14:textId="77777777" w:rsidTr="00901326">
        <w:tc>
          <w:tcPr>
            <w:cnfStyle w:val="001000000000" w:firstRow="0" w:lastRow="0" w:firstColumn="1" w:lastColumn="0" w:oddVBand="0" w:evenVBand="0" w:oddHBand="0" w:evenHBand="0" w:firstRowFirstColumn="0" w:firstRowLastColumn="0" w:lastRowFirstColumn="0" w:lastRowLastColumn="0"/>
            <w:tcW w:w="4108" w:type="dxa"/>
            <w:shd w:val="clear" w:color="auto" w:fill="F2F2F2" w:themeFill="background1" w:themeFillShade="F2"/>
          </w:tcPr>
          <w:p w14:paraId="644CCE8E" w14:textId="77777777" w:rsidR="003646F3" w:rsidRPr="00C40B7F" w:rsidRDefault="003646F3" w:rsidP="00E34739">
            <w:pPr>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sz w:val="20"/>
                <w:szCs w:val="20"/>
              </w:rPr>
              <w:t>Submission of completed Questionnaires</w:t>
            </w:r>
          </w:p>
        </w:tc>
        <w:tc>
          <w:tcPr>
            <w:tcW w:w="4908" w:type="dxa"/>
          </w:tcPr>
          <w:p w14:paraId="719D07AF" w14:textId="77777777" w:rsidR="003646F3" w:rsidRPr="00C40B7F" w:rsidRDefault="003646F3" w:rsidP="00E347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0"/>
              </w:rPr>
            </w:pPr>
            <w:r w:rsidRPr="00C40B7F">
              <w:rPr>
                <w:rFonts w:ascii="Times New Roman" w:hAnsi="Times New Roman" w:cs="Times New Roman"/>
                <w:sz w:val="20"/>
                <w:szCs w:val="20"/>
              </w:rPr>
              <w:t xml:space="preserve">Tender </w:t>
            </w:r>
            <w:proofErr w:type="spellStart"/>
            <w:r w:rsidRPr="00C40B7F">
              <w:rPr>
                <w:rFonts w:ascii="Times New Roman" w:hAnsi="Times New Roman" w:cs="Times New Roman"/>
                <w:sz w:val="20"/>
                <w:szCs w:val="20"/>
              </w:rPr>
              <w:t>Postbox</w:t>
            </w:r>
            <w:proofErr w:type="spellEnd"/>
            <w:r w:rsidRPr="00C40B7F">
              <w:rPr>
                <w:rFonts w:ascii="Times New Roman" w:hAnsi="Times New Roman" w:cs="Times New Roman"/>
                <w:sz w:val="20"/>
                <w:szCs w:val="20"/>
              </w:rPr>
              <w:t xml:space="preserve"> facility on  </w:t>
            </w:r>
            <w:hyperlink r:id="rId13" w:history="1">
              <w:r w:rsidRPr="00C40B7F">
                <w:rPr>
                  <w:rStyle w:val="Hyperlink"/>
                  <w:rFonts w:ascii="Times New Roman" w:hAnsi="Times New Roman"/>
                  <w:sz w:val="20"/>
                  <w:szCs w:val="20"/>
                </w:rPr>
                <w:t>www.etenders.gov.ie</w:t>
              </w:r>
            </w:hyperlink>
            <w:r w:rsidRPr="00C40B7F">
              <w:rPr>
                <w:rFonts w:ascii="Times New Roman" w:hAnsi="Times New Roman" w:cs="Times New Roman"/>
                <w:sz w:val="20"/>
                <w:szCs w:val="20"/>
              </w:rPr>
              <w:t xml:space="preserve"> ONLY</w:t>
            </w:r>
          </w:p>
        </w:tc>
      </w:tr>
      <w:tr w:rsidR="003646F3" w:rsidRPr="00C40B7F" w14:paraId="694B8E6C" w14:textId="77777777" w:rsidTr="00901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tcPr>
          <w:p w14:paraId="2533852E" w14:textId="77777777" w:rsidR="003646F3" w:rsidRPr="00C40B7F" w:rsidRDefault="003646F3" w:rsidP="00E34739">
            <w:pPr>
              <w:shd w:val="clear" w:color="auto" w:fill="F2F2F2" w:themeFill="background1" w:themeFillShade="F2"/>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color w:val="262626" w:themeColor="text1" w:themeTint="D9"/>
                <w:sz w:val="20"/>
              </w:rPr>
              <w:t xml:space="preserve">Please note that information relating to this Qualification Questionnaire, including clarifications and changes, will be published on the Irish Government Procurement Opportunities Portal </w:t>
            </w:r>
            <w:hyperlink r:id="rId14" w:history="1">
              <w:r w:rsidRPr="00C40B7F">
                <w:rPr>
                  <w:rStyle w:val="Hyperlink"/>
                  <w:rFonts w:ascii="Times New Roman" w:hAnsi="Times New Roman"/>
                  <w:b w:val="0"/>
                  <w:bCs w:val="0"/>
                  <w:i/>
                  <w:color w:val="262626" w:themeColor="text1" w:themeTint="D9"/>
                  <w:sz w:val="20"/>
                </w:rPr>
                <w:t>www.etenders.gov.ie</w:t>
              </w:r>
            </w:hyperlink>
            <w:r w:rsidRPr="00C40B7F">
              <w:rPr>
                <w:rFonts w:ascii="Times New Roman" w:hAnsi="Times New Roman" w:cs="Times New Roman"/>
                <w:b w:val="0"/>
                <w:bCs w:val="0"/>
                <w:color w:val="262626" w:themeColor="text1" w:themeTint="D9"/>
                <w:sz w:val="20"/>
              </w:rPr>
              <w:t xml:space="preserve">. Registration is free of charge and there is no charge for documents. </w:t>
            </w:r>
          </w:p>
          <w:p w14:paraId="4488F0E8" w14:textId="77777777" w:rsidR="003646F3" w:rsidRPr="00C40B7F" w:rsidRDefault="003646F3" w:rsidP="00E34739">
            <w:pPr>
              <w:shd w:val="clear" w:color="auto" w:fill="F2F2F2" w:themeFill="background1" w:themeFillShade="F2"/>
              <w:rPr>
                <w:rFonts w:ascii="Times New Roman" w:hAnsi="Times New Roman" w:cs="Times New Roman"/>
                <w:b w:val="0"/>
                <w:bCs w:val="0"/>
                <w:color w:val="262626" w:themeColor="text1" w:themeTint="D9"/>
                <w:sz w:val="20"/>
              </w:rPr>
            </w:pPr>
          </w:p>
          <w:p w14:paraId="548EBACA" w14:textId="77777777" w:rsidR="003646F3" w:rsidRPr="00C40B7F" w:rsidRDefault="003646F3" w:rsidP="00E34739">
            <w:pPr>
              <w:shd w:val="clear" w:color="auto" w:fill="F2F2F2" w:themeFill="background1" w:themeFillShade="F2"/>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color w:val="262626" w:themeColor="text1" w:themeTint="D9"/>
                <w:sz w:val="20"/>
              </w:rPr>
              <w:t>Please note that Maynooth University cannot accept responsibility for information relayed (or not relayed) via third parties.</w:t>
            </w:r>
          </w:p>
          <w:p w14:paraId="02A0AE4E" w14:textId="77777777" w:rsidR="003646F3" w:rsidRPr="00C40B7F" w:rsidRDefault="003646F3" w:rsidP="00E34739">
            <w:pPr>
              <w:rPr>
                <w:rFonts w:ascii="Times New Roman" w:hAnsi="Times New Roman" w:cs="Times New Roman"/>
                <w:sz w:val="20"/>
                <w:szCs w:val="20"/>
              </w:rPr>
            </w:pPr>
          </w:p>
        </w:tc>
      </w:tr>
      <w:tr w:rsidR="003646F3" w:rsidRPr="00C40B7F" w14:paraId="09649625" w14:textId="77777777" w:rsidTr="00901326">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vAlign w:val="center"/>
          </w:tcPr>
          <w:p w14:paraId="12A3A5E6" w14:textId="2A364873" w:rsidR="003646F3" w:rsidRPr="00C40B7F" w:rsidRDefault="003646F3" w:rsidP="00E34739">
            <w:pPr>
              <w:rPr>
                <w:rFonts w:ascii="Times New Roman" w:hAnsi="Times New Roman" w:cs="Times New Roman"/>
                <w:color w:val="262626" w:themeColor="text1" w:themeTint="D9"/>
                <w:sz w:val="20"/>
              </w:rPr>
            </w:pPr>
            <w:r w:rsidRPr="00C40B7F">
              <w:rPr>
                <w:rFonts w:ascii="Times New Roman" w:hAnsi="Times New Roman" w:cs="Times New Roman"/>
                <w:b w:val="0"/>
                <w:bCs w:val="0"/>
                <w:color w:val="262626" w:themeColor="text1" w:themeTint="D9"/>
                <w:sz w:val="20"/>
              </w:rPr>
              <w:t xml:space="preserve">Candidates should note that applications to this </w:t>
            </w:r>
            <w:r w:rsidR="000C6BC2" w:rsidRPr="00C40B7F">
              <w:rPr>
                <w:rFonts w:ascii="Times New Roman" w:hAnsi="Times New Roman" w:cs="Times New Roman"/>
                <w:b w:val="0"/>
                <w:bCs w:val="0"/>
                <w:color w:val="262626" w:themeColor="text1" w:themeTint="D9"/>
                <w:sz w:val="20"/>
              </w:rPr>
              <w:t>Tender</w:t>
            </w:r>
            <w:r w:rsidRPr="00C40B7F">
              <w:rPr>
                <w:rFonts w:ascii="Times New Roman" w:hAnsi="Times New Roman" w:cs="Times New Roman"/>
                <w:b w:val="0"/>
                <w:bCs w:val="0"/>
                <w:color w:val="262626" w:themeColor="text1" w:themeTint="D9"/>
                <w:sz w:val="20"/>
              </w:rPr>
              <w:t xml:space="preserve"> can</w:t>
            </w:r>
            <w:r w:rsidR="00BF027E" w:rsidRPr="00C40B7F">
              <w:rPr>
                <w:rFonts w:ascii="Times New Roman" w:hAnsi="Times New Roman" w:cs="Times New Roman"/>
                <w:b w:val="0"/>
                <w:bCs w:val="0"/>
                <w:color w:val="262626" w:themeColor="text1" w:themeTint="D9"/>
                <w:sz w:val="20"/>
              </w:rPr>
              <w:t xml:space="preserve">not </w:t>
            </w:r>
            <w:r w:rsidRPr="00C40B7F">
              <w:rPr>
                <w:rFonts w:ascii="Times New Roman" w:hAnsi="Times New Roman" w:cs="Times New Roman"/>
                <w:b w:val="0"/>
                <w:bCs w:val="0"/>
                <w:color w:val="262626" w:themeColor="text1" w:themeTint="D9"/>
                <w:sz w:val="20"/>
              </w:rPr>
              <w:t>be submitted after the administrative deadline. Please see ‘Candidate Instructions’ below for more information.</w:t>
            </w:r>
          </w:p>
          <w:p w14:paraId="2B2018CF" w14:textId="77777777" w:rsidR="003646F3" w:rsidRPr="00C40B7F" w:rsidRDefault="003646F3" w:rsidP="00E34739">
            <w:pPr>
              <w:shd w:val="clear" w:color="auto" w:fill="F2F2F2" w:themeFill="background1" w:themeFillShade="F2"/>
              <w:rPr>
                <w:rFonts w:ascii="Times New Roman" w:hAnsi="Times New Roman" w:cs="Times New Roman"/>
                <w:color w:val="262626" w:themeColor="text1" w:themeTint="D9"/>
                <w:sz w:val="20"/>
              </w:rPr>
            </w:pPr>
          </w:p>
        </w:tc>
      </w:tr>
      <w:tr w:rsidR="003646F3" w:rsidRPr="00C40B7F" w14:paraId="307A8F0A" w14:textId="77777777" w:rsidTr="00901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vAlign w:val="center"/>
          </w:tcPr>
          <w:p w14:paraId="72E0ADDB" w14:textId="77777777" w:rsidR="003646F3" w:rsidRPr="00C40B7F" w:rsidRDefault="003646F3" w:rsidP="00E34739">
            <w:pPr>
              <w:rPr>
                <w:rFonts w:ascii="Times New Roman" w:hAnsi="Times New Roman" w:cs="Times New Roman"/>
                <w:color w:val="262626" w:themeColor="text1" w:themeTint="D9"/>
                <w:sz w:val="20"/>
              </w:rPr>
            </w:pPr>
            <w:r w:rsidRPr="00C40B7F">
              <w:rPr>
                <w:rFonts w:ascii="Times New Roman" w:hAnsi="Times New Roman" w:cs="Times New Roman"/>
                <w:color w:val="262626" w:themeColor="text1" w:themeTint="D9"/>
                <w:sz w:val="20"/>
              </w:rPr>
              <w:t xml:space="preserve">For general information about Maynooth University, please visit our </w:t>
            </w:r>
            <w:hyperlink r:id="rId15" w:history="1">
              <w:r w:rsidRPr="00C40B7F">
                <w:rPr>
                  <w:rStyle w:val="Hyperlink"/>
                  <w:rFonts w:ascii="Times New Roman" w:hAnsi="Times New Roman"/>
                  <w:b w:val="0"/>
                  <w:bCs w:val="0"/>
                  <w:sz w:val="20"/>
                  <w14:textFill>
                    <w14:solidFill>
                      <w14:srgbClr w14:val="0000FF">
                        <w14:lumMod w14:val="85000"/>
                        <w14:lumOff w14:val="15000"/>
                      </w14:srgbClr>
                    </w14:solidFill>
                  </w14:textFill>
                </w:rPr>
                <w:t>website</w:t>
              </w:r>
            </w:hyperlink>
          </w:p>
        </w:tc>
      </w:tr>
      <w:tr w:rsidR="00901326" w:rsidRPr="00C40B7F" w14:paraId="0B5DE730" w14:textId="77777777" w:rsidTr="00E34739">
        <w:tblPrEx>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bottom w:w="0" w:type="dxa"/>
          </w:tblCellMar>
        </w:tblPrEx>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auto"/>
              <w:left w:val="single" w:sz="4" w:space="0" w:color="auto"/>
              <w:bottom w:val="single" w:sz="4" w:space="0" w:color="auto"/>
              <w:right w:val="single" w:sz="4" w:space="0" w:color="auto"/>
            </w:tcBorders>
          </w:tcPr>
          <w:p w14:paraId="22A38DE2" w14:textId="75EEDFB5" w:rsidR="00901326" w:rsidRPr="00C40B7F" w:rsidRDefault="00901326" w:rsidP="00E34739">
            <w:pPr>
              <w:spacing w:after="120"/>
              <w:rPr>
                <w:rFonts w:ascii="Times New Roman" w:hAnsi="Times New Roman" w:cs="Times New Roman"/>
                <w:color w:val="000000" w:themeColor="text1"/>
                <w:sz w:val="20"/>
                <w:szCs w:val="20"/>
                <w:highlight w:val="yellow"/>
              </w:rPr>
            </w:pPr>
          </w:p>
          <w:p w14:paraId="27D30B8B" w14:textId="6B32BAC4" w:rsidR="00C71CFF" w:rsidRDefault="00C71CFF" w:rsidP="00E34739">
            <w:pPr>
              <w:spacing w:after="120" w:line="280" w:lineRule="exact"/>
              <w:jc w:val="both"/>
              <w:rPr>
                <w:rFonts w:ascii="Arial" w:eastAsiaTheme="minorEastAsia" w:hAnsi="Arial" w:cs="Arial"/>
                <w:b w:val="0"/>
                <w:bCs w:val="0"/>
                <w:color w:val="000000" w:themeColor="text1"/>
                <w:sz w:val="20"/>
                <w:szCs w:val="20"/>
              </w:rPr>
            </w:pPr>
            <w:r w:rsidRPr="00C71CFF">
              <w:rPr>
                <w:rFonts w:ascii="Arial" w:eastAsiaTheme="minorEastAsia" w:hAnsi="Arial" w:cs="Arial"/>
                <w:color w:val="000000" w:themeColor="text1"/>
                <w:sz w:val="20"/>
                <w:szCs w:val="20"/>
              </w:rPr>
              <w:t xml:space="preserve">Any contract arising from this public procurement competition will be for a term of up to one (1) year. By agreement of both parties the contract may be potentially extended to a second phase of this </w:t>
            </w:r>
            <w:r w:rsidR="00203C1C">
              <w:rPr>
                <w:rFonts w:ascii="Arial" w:eastAsiaTheme="minorEastAsia" w:hAnsi="Arial" w:cs="Arial"/>
                <w:color w:val="000000" w:themeColor="text1"/>
                <w:sz w:val="20"/>
                <w:szCs w:val="20"/>
              </w:rPr>
              <w:t>project</w:t>
            </w:r>
            <w:r w:rsidRPr="00C71CFF">
              <w:rPr>
                <w:rFonts w:ascii="Arial" w:eastAsiaTheme="minorEastAsia" w:hAnsi="Arial" w:cs="Arial"/>
                <w:color w:val="000000" w:themeColor="text1"/>
                <w:sz w:val="20"/>
                <w:szCs w:val="20"/>
              </w:rPr>
              <w:t>.</w:t>
            </w:r>
          </w:p>
          <w:p w14:paraId="7786D9C9" w14:textId="70527EB0" w:rsidR="00B1610B" w:rsidRPr="0007003F" w:rsidRDefault="00B1610B" w:rsidP="00E34739">
            <w:pPr>
              <w:spacing w:after="120" w:line="280" w:lineRule="exact"/>
              <w:jc w:val="both"/>
              <w:rPr>
                <w:rFonts w:ascii="Times New Roman" w:hAnsi="Times New Roman" w:cs="Times New Roman"/>
                <w:sz w:val="20"/>
                <w:szCs w:val="20"/>
              </w:rPr>
            </w:pPr>
            <w:r w:rsidRPr="0007003F">
              <w:rPr>
                <w:rFonts w:ascii="Times New Roman" w:hAnsi="Times New Roman" w:cs="Times New Roman"/>
                <w:color w:val="000000" w:themeColor="text1"/>
                <w:sz w:val="20"/>
                <w:szCs w:val="20"/>
              </w:rPr>
              <w:t>Note only one supplier will be appointed</w:t>
            </w:r>
            <w:r w:rsidR="00B941A1" w:rsidRPr="0007003F">
              <w:rPr>
                <w:rFonts w:ascii="Times New Roman" w:hAnsi="Times New Roman" w:cs="Times New Roman"/>
                <w:color w:val="000000" w:themeColor="text1"/>
                <w:sz w:val="20"/>
                <w:szCs w:val="20"/>
              </w:rPr>
              <w:t xml:space="preserve"> to this contract.</w:t>
            </w:r>
          </w:p>
        </w:tc>
      </w:tr>
      <w:tr w:rsidR="00901326" w:rsidRPr="00C40B7F" w14:paraId="1D326F53" w14:textId="77777777" w:rsidTr="00E34739">
        <w:tblPrEx>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auto"/>
              <w:left w:val="single" w:sz="4" w:space="0" w:color="auto"/>
              <w:bottom w:val="single" w:sz="4" w:space="0" w:color="auto"/>
              <w:right w:val="single" w:sz="4" w:space="0" w:color="auto"/>
            </w:tcBorders>
            <w:shd w:val="clear" w:color="auto" w:fill="auto"/>
          </w:tcPr>
          <w:p w14:paraId="2C7AD6F5" w14:textId="2574E8AB" w:rsidR="00901326" w:rsidRPr="00C40B7F" w:rsidRDefault="00901326" w:rsidP="00E34739">
            <w:pPr>
              <w:spacing w:after="120"/>
              <w:rPr>
                <w:rFonts w:ascii="Times New Roman" w:hAnsi="Times New Roman" w:cs="Times New Roman"/>
                <w:color w:val="1F3864" w:themeColor="accent1" w:themeShade="80"/>
                <w:sz w:val="20"/>
                <w:szCs w:val="20"/>
              </w:rPr>
            </w:pPr>
            <w:r w:rsidRPr="00C40B7F">
              <w:rPr>
                <w:rFonts w:ascii="Times New Roman" w:hAnsi="Times New Roman" w:cs="Times New Roman"/>
                <w:b w:val="0"/>
                <w:bCs w:val="0"/>
                <w:color w:val="1F3864" w:themeColor="accent1" w:themeShade="80"/>
                <w:sz w:val="20"/>
                <w:szCs w:val="20"/>
              </w:rPr>
              <w:t>Terms and Conditions</w:t>
            </w:r>
            <w:r w:rsidR="00AF7A66" w:rsidRPr="00C40B7F">
              <w:rPr>
                <w:rFonts w:ascii="Times New Roman" w:hAnsi="Times New Roman" w:cs="Times New Roman"/>
                <w:b w:val="0"/>
                <w:bCs w:val="0"/>
                <w:color w:val="1F3864" w:themeColor="accent1" w:themeShade="80"/>
                <w:sz w:val="20"/>
                <w:szCs w:val="20"/>
              </w:rPr>
              <w:t xml:space="preserve"> </w:t>
            </w:r>
          </w:p>
          <w:p w14:paraId="7F954985" w14:textId="39C816E6" w:rsidR="00901326" w:rsidRPr="00C40B7F" w:rsidRDefault="00901326" w:rsidP="00E34739">
            <w:pPr>
              <w:spacing w:after="120"/>
              <w:jc w:val="both"/>
              <w:rPr>
                <w:rFonts w:ascii="Times New Roman" w:hAnsi="Times New Roman" w:cs="Times New Roman"/>
                <w:color w:val="262626" w:themeColor="text1" w:themeTint="D9"/>
                <w:sz w:val="20"/>
                <w:szCs w:val="20"/>
              </w:rPr>
            </w:pPr>
            <w:r w:rsidRPr="00843DAA">
              <w:rPr>
                <w:rFonts w:ascii="Times New Roman" w:hAnsi="Times New Roman" w:cs="Times New Roman"/>
                <w:b w:val="0"/>
                <w:bCs w:val="0"/>
                <w:sz w:val="20"/>
                <w:szCs w:val="20"/>
              </w:rPr>
              <w:t xml:space="preserve">Any contract arising from this public procurement competition will use the standard Office of Government Procurement </w:t>
            </w:r>
            <w:r w:rsidR="00C13964">
              <w:rPr>
                <w:rFonts w:ascii="Times New Roman" w:hAnsi="Times New Roman" w:cs="Times New Roman"/>
                <w:b w:val="0"/>
                <w:bCs w:val="0"/>
                <w:sz w:val="20"/>
                <w:szCs w:val="20"/>
              </w:rPr>
              <w:t>Service</w:t>
            </w:r>
            <w:r w:rsidRPr="00843DAA">
              <w:rPr>
                <w:rFonts w:ascii="Times New Roman" w:hAnsi="Times New Roman" w:cs="Times New Roman"/>
                <w:b w:val="0"/>
                <w:bCs w:val="0"/>
                <w:sz w:val="20"/>
                <w:szCs w:val="20"/>
              </w:rPr>
              <w:t xml:space="preserve"> Contract, a copy of which is included with this Request for Tenders.</w:t>
            </w:r>
          </w:p>
        </w:tc>
      </w:tr>
    </w:tbl>
    <w:p w14:paraId="68CE3C6F" w14:textId="77777777" w:rsidR="003646F3" w:rsidRPr="00C40B7F" w:rsidRDefault="003646F3" w:rsidP="00E34739">
      <w:pPr>
        <w:jc w:val="both"/>
        <w:rPr>
          <w:rFonts w:ascii="Times New Roman" w:hAnsi="Times New Roman" w:cs="Times New Roman"/>
        </w:rPr>
      </w:pPr>
    </w:p>
    <w:p w14:paraId="4AF16B4E" w14:textId="0404F8F7" w:rsidR="003646F3" w:rsidRPr="00C40B7F" w:rsidRDefault="003C7ED4" w:rsidP="00E34739">
      <w:pPr>
        <w:jc w:val="both"/>
        <w:rPr>
          <w:rFonts w:ascii="Times New Roman" w:eastAsiaTheme="majorEastAsia" w:hAnsi="Times New Roman" w:cs="Times New Roman"/>
          <w:b/>
          <w:bCs/>
          <w:sz w:val="28"/>
          <w:szCs w:val="28"/>
        </w:rPr>
      </w:pPr>
      <w:r w:rsidRPr="00C40B7F">
        <w:rPr>
          <w:rFonts w:ascii="Times New Roman" w:eastAsiaTheme="majorEastAsia" w:hAnsi="Times New Roman" w:cs="Times New Roman"/>
          <w:b/>
          <w:bCs/>
          <w:sz w:val="28"/>
          <w:szCs w:val="28"/>
        </w:rPr>
        <w:t>Section 1</w:t>
      </w:r>
    </w:p>
    <w:p w14:paraId="292850D6" w14:textId="77777777" w:rsidR="00EE1332" w:rsidRPr="00C40B7F" w:rsidRDefault="00EE1332" w:rsidP="00EE1332">
      <w:pPr>
        <w:rPr>
          <w:rFonts w:ascii="Times New Roman" w:eastAsiaTheme="minorEastAsia" w:hAnsi="Times New Roman" w:cs="Times New Roman"/>
          <w:b/>
          <w:bCs/>
          <w:sz w:val="24"/>
          <w:szCs w:val="24"/>
          <w:u w:val="single"/>
        </w:rPr>
      </w:pPr>
      <w:r w:rsidRPr="00C40B7F">
        <w:rPr>
          <w:rFonts w:ascii="Times New Roman" w:eastAsiaTheme="minorEastAsia" w:hAnsi="Times New Roman" w:cs="Times New Roman"/>
          <w:b/>
          <w:bCs/>
          <w:sz w:val="24"/>
          <w:szCs w:val="24"/>
          <w:u w:val="single"/>
        </w:rPr>
        <w:t xml:space="preserve">REQUIREMENT, SPECIFICATION AND SCOPE OF TENDER </w:t>
      </w:r>
    </w:p>
    <w:p w14:paraId="153E9371" w14:textId="270A5F3D" w:rsidR="00E3335E" w:rsidRPr="00C40B7F" w:rsidRDefault="00E3335E" w:rsidP="00F120DE">
      <w:pPr>
        <w:jc w:val="both"/>
        <w:rPr>
          <w:rFonts w:ascii="Times New Roman" w:hAnsi="Times New Roman" w:cs="Times New Roman"/>
        </w:rPr>
      </w:pPr>
      <w:r w:rsidRPr="00C40B7F">
        <w:rPr>
          <w:rFonts w:ascii="Times New Roman" w:hAnsi="Times New Roman" w:cs="Times New Roman"/>
        </w:rPr>
        <w:t xml:space="preserve"> </w:t>
      </w:r>
    </w:p>
    <w:p w14:paraId="1CAB2328" w14:textId="77777777" w:rsidR="00E3335E" w:rsidRPr="00C40B7F" w:rsidRDefault="00E3335E" w:rsidP="00E3335E">
      <w:pPr>
        <w:jc w:val="both"/>
        <w:rPr>
          <w:rFonts w:ascii="Times New Roman" w:hAnsi="Times New Roman" w:cs="Times New Roman"/>
        </w:rPr>
      </w:pPr>
    </w:p>
    <w:p w14:paraId="0EF4AD51" w14:textId="77777777" w:rsidR="00C522C6" w:rsidRPr="00607146" w:rsidRDefault="00C522C6" w:rsidP="00C522C6">
      <w:pPr>
        <w:rPr>
          <w:highlight w:val="yellow"/>
        </w:rPr>
      </w:pPr>
    </w:p>
    <w:p w14:paraId="7C3EE336" w14:textId="77777777" w:rsidR="00E176DC" w:rsidRDefault="00E176DC" w:rsidP="00E3335E">
      <w:pPr>
        <w:jc w:val="both"/>
        <w:rPr>
          <w:rFonts w:ascii="Times New Roman" w:hAnsi="Times New Roman" w:cs="Times New Roman"/>
          <w:b/>
          <w:bCs/>
          <w:lang w:val="en-IE"/>
        </w:rPr>
      </w:pPr>
    </w:p>
    <w:p w14:paraId="4BA5ED3B" w14:textId="77777777" w:rsidR="00E3335E" w:rsidRPr="00C40B7F" w:rsidRDefault="00E3335E" w:rsidP="00E3335E">
      <w:pPr>
        <w:jc w:val="both"/>
        <w:rPr>
          <w:rFonts w:ascii="Times New Roman" w:hAnsi="Times New Roman" w:cs="Times New Roman"/>
          <w:b/>
          <w:bCs/>
        </w:rPr>
      </w:pPr>
    </w:p>
    <w:p w14:paraId="6A57E6C7" w14:textId="0C126694" w:rsidR="00F567BC" w:rsidRPr="00C40B7F" w:rsidRDefault="00F567BC" w:rsidP="00E3335E">
      <w:pPr>
        <w:jc w:val="both"/>
        <w:rPr>
          <w:rFonts w:ascii="Times New Roman" w:hAnsi="Times New Roman" w:cs="Times New Roman"/>
          <w:b/>
          <w:bCs/>
        </w:rPr>
      </w:pPr>
      <w:r w:rsidRPr="00C40B7F">
        <w:rPr>
          <w:rFonts w:ascii="Times New Roman" w:hAnsi="Times New Roman" w:cs="Times New Roman"/>
          <w:b/>
          <w:bCs/>
        </w:rPr>
        <w:t>1.</w:t>
      </w:r>
      <w:r w:rsidR="00A97F75">
        <w:rPr>
          <w:rFonts w:ascii="Times New Roman" w:hAnsi="Times New Roman" w:cs="Times New Roman"/>
          <w:b/>
          <w:bCs/>
        </w:rPr>
        <w:t>1</w:t>
      </w:r>
      <w:r w:rsidRPr="00C40B7F">
        <w:rPr>
          <w:rFonts w:ascii="Times New Roman" w:hAnsi="Times New Roman" w:cs="Times New Roman"/>
          <w:b/>
          <w:bCs/>
        </w:rPr>
        <w:t xml:space="preserve"> </w:t>
      </w:r>
    </w:p>
    <w:p w14:paraId="378AD12B" w14:textId="500CADE6" w:rsidR="00E3335E" w:rsidRPr="00A97F75" w:rsidRDefault="00E3335E" w:rsidP="00E3335E">
      <w:pPr>
        <w:jc w:val="both"/>
        <w:rPr>
          <w:rFonts w:ascii="Times New Roman" w:hAnsi="Times New Roman" w:cs="Times New Roman"/>
          <w:b/>
          <w:bCs/>
        </w:rPr>
      </w:pPr>
      <w:r w:rsidRPr="00A97F75">
        <w:rPr>
          <w:rFonts w:ascii="Times New Roman" w:hAnsi="Times New Roman" w:cs="Times New Roman"/>
          <w:b/>
          <w:bCs/>
        </w:rPr>
        <w:t>About Maynooth University</w:t>
      </w:r>
      <w:r w:rsidR="00380231" w:rsidRPr="00A97F75">
        <w:rPr>
          <w:rFonts w:ascii="Times New Roman" w:hAnsi="Times New Roman" w:cs="Times New Roman"/>
          <w:b/>
          <w:bCs/>
        </w:rPr>
        <w:t>.</w:t>
      </w:r>
    </w:p>
    <w:p w14:paraId="5CC0E762" w14:textId="77777777" w:rsidR="00FC5E0D" w:rsidRPr="006A614F" w:rsidRDefault="00FC5E0D" w:rsidP="00FC5E0D">
      <w:pPr>
        <w:pStyle w:val="Heading2"/>
        <w:rPr>
          <w:rFonts w:ascii="Arial" w:hAnsi="Arial" w:cs="Arial"/>
          <w:b/>
          <w:bCs/>
        </w:rPr>
      </w:pPr>
      <w:r w:rsidRPr="006A614F">
        <w:rPr>
          <w:rFonts w:ascii="Arial" w:hAnsi="Arial" w:cs="Arial"/>
          <w:b/>
          <w:bCs/>
        </w:rPr>
        <w:t>1.1 About Maynooth University</w:t>
      </w:r>
    </w:p>
    <w:p w14:paraId="6F799123" w14:textId="77777777" w:rsidR="00FC5E0D" w:rsidRPr="00544B75" w:rsidRDefault="00FC5E0D" w:rsidP="00FC5E0D">
      <w:pPr>
        <w:spacing w:after="0"/>
        <w:jc w:val="both"/>
        <w:rPr>
          <w:rFonts w:ascii="Arial" w:hAnsi="Arial" w:cs="Arial"/>
          <w:sz w:val="20"/>
          <w:szCs w:val="20"/>
        </w:rPr>
      </w:pPr>
      <w:r w:rsidRPr="00544B75">
        <w:rPr>
          <w:rFonts w:ascii="Arial" w:hAnsi="Arial" w:cs="Arial"/>
          <w:sz w:val="20"/>
          <w:szCs w:val="20"/>
        </w:rPr>
        <w:t>Formally established as an autonomous University in 1997 but tracing its origins to the foundation of the Royal College of St. Patrick in 1795, Maynooth University (National University of Ireland Maynooth) is in one sense one of Ireland’s newest universities, yet it draws on a heritage of over 200 years of commitment to education and scholarship. The last two decades have seen the University grow rapidly in scale strength and stature.</w:t>
      </w:r>
    </w:p>
    <w:p w14:paraId="25C1D331" w14:textId="77777777" w:rsidR="00FC5E0D" w:rsidRPr="00544B75" w:rsidRDefault="00FC5E0D" w:rsidP="00FC5E0D">
      <w:pPr>
        <w:spacing w:after="0"/>
        <w:jc w:val="both"/>
        <w:rPr>
          <w:rFonts w:ascii="Arial" w:hAnsi="Arial" w:cs="Arial"/>
          <w:sz w:val="20"/>
          <w:szCs w:val="20"/>
        </w:rPr>
      </w:pPr>
      <w:r w:rsidRPr="00544B75">
        <w:rPr>
          <w:rFonts w:ascii="Arial" w:hAnsi="Arial" w:cs="Arial"/>
          <w:sz w:val="20"/>
          <w:szCs w:val="20"/>
        </w:rPr>
        <w:t xml:space="preserve"> </w:t>
      </w:r>
    </w:p>
    <w:p w14:paraId="17CFD2CC" w14:textId="77777777" w:rsidR="00FC5E0D" w:rsidRPr="00544B75" w:rsidRDefault="00FC5E0D" w:rsidP="00FC5E0D">
      <w:pPr>
        <w:spacing w:after="0"/>
        <w:jc w:val="both"/>
        <w:rPr>
          <w:rFonts w:ascii="Arial" w:hAnsi="Arial" w:cs="Arial"/>
          <w:sz w:val="20"/>
          <w:szCs w:val="20"/>
        </w:rPr>
      </w:pPr>
      <w:r w:rsidRPr="00544B75">
        <w:rPr>
          <w:rFonts w:ascii="Arial" w:hAnsi="Arial" w:cs="Arial"/>
          <w:sz w:val="20"/>
          <w:szCs w:val="20"/>
        </w:rPr>
        <w:t>Maynooth University is today a University of international standing, renowned for the quality and value of its research and scholarship, for its dedication to excellent teaching, for providing an outstanding learning experience for its 1</w:t>
      </w:r>
      <w:r>
        <w:rPr>
          <w:rFonts w:ascii="Arial" w:hAnsi="Arial" w:cs="Arial"/>
          <w:sz w:val="20"/>
          <w:szCs w:val="20"/>
        </w:rPr>
        <w:t>5</w:t>
      </w:r>
      <w:r w:rsidRPr="00544B75">
        <w:rPr>
          <w:rFonts w:ascii="Arial" w:hAnsi="Arial" w:cs="Arial"/>
          <w:sz w:val="20"/>
          <w:szCs w:val="20"/>
        </w:rPr>
        <w:t xml:space="preserve">,000 students, and as a uniquely collegial environment in which to pursue scholarly work. </w:t>
      </w:r>
      <w:r>
        <w:rPr>
          <w:rFonts w:ascii="Arial" w:hAnsi="Arial" w:cs="Arial"/>
          <w:sz w:val="20"/>
          <w:szCs w:val="20"/>
        </w:rPr>
        <w:t xml:space="preserve">There are approximately 1,300 staff. </w:t>
      </w:r>
    </w:p>
    <w:p w14:paraId="1AD6A757" w14:textId="77777777" w:rsidR="00FC5E0D" w:rsidRPr="00544B75" w:rsidRDefault="00FC5E0D" w:rsidP="00FC5E0D">
      <w:pPr>
        <w:spacing w:after="0"/>
        <w:jc w:val="both"/>
        <w:rPr>
          <w:rFonts w:ascii="Arial" w:hAnsi="Arial" w:cs="Arial"/>
          <w:sz w:val="20"/>
          <w:szCs w:val="20"/>
        </w:rPr>
      </w:pPr>
    </w:p>
    <w:p w14:paraId="37DE762B" w14:textId="77777777" w:rsidR="00FC5E0D" w:rsidRPr="00544B75" w:rsidRDefault="00FC5E0D" w:rsidP="00FC5E0D">
      <w:pPr>
        <w:spacing w:after="0"/>
        <w:jc w:val="both"/>
        <w:rPr>
          <w:rFonts w:ascii="Arial" w:hAnsi="Arial" w:cs="Arial"/>
          <w:sz w:val="20"/>
          <w:szCs w:val="20"/>
        </w:rPr>
      </w:pPr>
      <w:r w:rsidRPr="00544B75">
        <w:rPr>
          <w:rFonts w:ascii="Arial" w:hAnsi="Arial" w:cs="Arial"/>
          <w:sz w:val="20"/>
          <w:szCs w:val="20"/>
        </w:rPr>
        <w:t xml:space="preserve">Maynooth University is located 25 km from the centre of Dublin city, on a campus which reflects the University’s 18th century roots and 21st century dynamism. It is Ireland’s fastest-growing university, embedded in and engaged with Ireland’s fastest-growing and economically most important region. </w:t>
      </w:r>
    </w:p>
    <w:p w14:paraId="6C6826FC" w14:textId="77777777" w:rsidR="00FC5E0D" w:rsidRPr="00544B75" w:rsidRDefault="00FC5E0D" w:rsidP="00FC5E0D">
      <w:pPr>
        <w:spacing w:after="0"/>
        <w:jc w:val="both"/>
        <w:rPr>
          <w:rFonts w:ascii="Arial" w:hAnsi="Arial" w:cs="Arial"/>
          <w:sz w:val="20"/>
          <w:szCs w:val="20"/>
        </w:rPr>
      </w:pPr>
      <w:r w:rsidRPr="00544B75">
        <w:rPr>
          <w:rFonts w:ascii="Arial" w:hAnsi="Arial" w:cs="Arial"/>
          <w:sz w:val="20"/>
          <w:szCs w:val="20"/>
        </w:rPr>
        <w:t xml:space="preserve">The University has distinctive institutional capacities, with historic strengths in humanities, social sciences and science and engineering, more recently established departments of business and law, and specific research strengths in spatial analysis and </w:t>
      </w:r>
      <w:proofErr w:type="spellStart"/>
      <w:r w:rsidRPr="00544B75">
        <w:rPr>
          <w:rFonts w:ascii="Arial" w:hAnsi="Arial" w:cs="Arial"/>
          <w:sz w:val="20"/>
          <w:szCs w:val="20"/>
        </w:rPr>
        <w:t>geocomputation</w:t>
      </w:r>
      <w:proofErr w:type="spellEnd"/>
      <w:r w:rsidRPr="00544B75">
        <w:rPr>
          <w:rFonts w:ascii="Arial" w:hAnsi="Arial" w:cs="Arial"/>
          <w:sz w:val="20"/>
          <w:szCs w:val="20"/>
        </w:rPr>
        <w:t xml:space="preserve">, applied mathematics and applied ICT, immunology and chemical biology, historical and cultural traditions, and business innovation. </w:t>
      </w:r>
    </w:p>
    <w:p w14:paraId="72AC89CE" w14:textId="77777777" w:rsidR="00FC5E0D" w:rsidRPr="00544B75" w:rsidRDefault="00FC5E0D" w:rsidP="00FC5E0D">
      <w:pPr>
        <w:spacing w:after="0"/>
        <w:jc w:val="both"/>
        <w:rPr>
          <w:rFonts w:ascii="Arial" w:hAnsi="Arial" w:cs="Arial"/>
          <w:sz w:val="20"/>
          <w:szCs w:val="20"/>
        </w:rPr>
      </w:pPr>
    </w:p>
    <w:p w14:paraId="602F9234" w14:textId="77777777" w:rsidR="00FC5E0D" w:rsidRDefault="00FC5E0D" w:rsidP="00FC5E0D">
      <w:pPr>
        <w:spacing w:after="0"/>
        <w:jc w:val="both"/>
        <w:rPr>
          <w:rFonts w:ascii="Arial" w:hAnsi="Arial" w:cs="Arial"/>
          <w:sz w:val="20"/>
          <w:szCs w:val="20"/>
        </w:rPr>
      </w:pPr>
      <w:r w:rsidRPr="00544B75">
        <w:rPr>
          <w:rFonts w:ascii="Arial" w:hAnsi="Arial" w:cs="Arial"/>
          <w:sz w:val="20"/>
          <w:szCs w:val="20"/>
        </w:rPr>
        <w:t xml:space="preserve">Maynooth University has a particularly strong reputation for excellent and innovative teaching, and its commitment to liberal education. The University provides an exceptional student experience for all its students, and is a national leader in widening participation, with the highest proportion of non-traditional and first-generation students at any Irish university. </w:t>
      </w:r>
    </w:p>
    <w:p w14:paraId="1C08C429" w14:textId="77777777" w:rsidR="00FC5E0D" w:rsidRPr="00544B75" w:rsidRDefault="00FC5E0D" w:rsidP="00FC5E0D">
      <w:pPr>
        <w:spacing w:after="0"/>
        <w:jc w:val="both"/>
        <w:rPr>
          <w:rFonts w:ascii="Arial" w:hAnsi="Arial" w:cs="Arial"/>
          <w:sz w:val="20"/>
          <w:szCs w:val="20"/>
        </w:rPr>
      </w:pPr>
    </w:p>
    <w:p w14:paraId="175A289F" w14:textId="77777777" w:rsidR="00FC5E0D" w:rsidRDefault="00FC5E0D" w:rsidP="00FC5E0D">
      <w:r w:rsidRPr="00544B75">
        <w:rPr>
          <w:rFonts w:ascii="Arial" w:hAnsi="Arial" w:cs="Arial"/>
          <w:sz w:val="20"/>
          <w:szCs w:val="20"/>
        </w:rPr>
        <w:t>Maynooth University is embarking upon the next phase of its development, with a vision to consolidate the international reputation of Maynooth University as a university known for outstanding teaching, excellent research, a global outlook, effective engagement with enterprise and the community, and a distinctive approach to the challenges facing modern higher education. The University Strategic Plan to 2028 is available here</w:t>
      </w:r>
      <w:r>
        <w:rPr>
          <w:rFonts w:ascii="Arial" w:hAnsi="Arial" w:cs="Arial"/>
          <w:sz w:val="20"/>
          <w:szCs w:val="20"/>
        </w:rPr>
        <w:t>:</w:t>
      </w:r>
      <w:r w:rsidRPr="00EE27B2">
        <w:rPr>
          <w:rFonts w:ascii="Arial" w:hAnsi="Arial" w:cs="Arial"/>
          <w:sz w:val="20"/>
          <w:szCs w:val="20"/>
        </w:rPr>
        <w:t xml:space="preserve"> </w:t>
      </w:r>
      <w:hyperlink r:id="rId16" w:history="1">
        <w:r w:rsidRPr="00EA365D">
          <w:rPr>
            <w:rStyle w:val="Hyperlink"/>
            <w:rFonts w:ascii="Arial" w:hAnsi="Arial" w:cs="Arial"/>
            <w:sz w:val="20"/>
            <w:szCs w:val="20"/>
          </w:rPr>
          <w:t>https://strategy.maynoothuniversity.ie/</w:t>
        </w:r>
      </w:hyperlink>
      <w:r w:rsidRPr="00EA365D">
        <w:rPr>
          <w:rFonts w:ascii="Arial" w:hAnsi="Arial" w:cs="Arial"/>
          <w:sz w:val="20"/>
          <w:szCs w:val="20"/>
        </w:rPr>
        <w:t>.</w:t>
      </w:r>
    </w:p>
    <w:p w14:paraId="78D5196D" w14:textId="77777777" w:rsidR="00FC5E0D" w:rsidRPr="00544B75" w:rsidRDefault="00FC5E0D" w:rsidP="00FC5E0D">
      <w:pPr>
        <w:spacing w:after="0"/>
        <w:jc w:val="both"/>
        <w:rPr>
          <w:rFonts w:ascii="Arial" w:hAnsi="Arial" w:cs="Arial"/>
          <w:sz w:val="20"/>
          <w:szCs w:val="20"/>
        </w:rPr>
      </w:pPr>
    </w:p>
    <w:p w14:paraId="223D573F" w14:textId="77777777" w:rsidR="00FC5E0D" w:rsidRPr="00544B75" w:rsidRDefault="00FC5E0D" w:rsidP="00FC5E0D">
      <w:pPr>
        <w:spacing w:after="0" w:line="240" w:lineRule="auto"/>
        <w:rPr>
          <w:rFonts w:ascii="Arial" w:hAnsi="Arial" w:cs="Arial"/>
          <w:b/>
          <w:bCs/>
          <w:sz w:val="20"/>
          <w:szCs w:val="20"/>
          <w:lang w:val="en-US"/>
        </w:rPr>
      </w:pPr>
    </w:p>
    <w:p w14:paraId="2648CE0D" w14:textId="77777777" w:rsidR="00FC5E0D" w:rsidRPr="00544B75" w:rsidRDefault="00FC5E0D" w:rsidP="00FC5E0D">
      <w:pPr>
        <w:spacing w:after="0" w:line="240" w:lineRule="auto"/>
        <w:rPr>
          <w:rFonts w:ascii="Arial" w:hAnsi="Arial" w:cs="Arial"/>
          <w:b/>
          <w:bCs/>
          <w:sz w:val="20"/>
          <w:szCs w:val="20"/>
          <w:lang w:val="en-US"/>
        </w:rPr>
      </w:pPr>
      <w:r w:rsidRPr="00544B75">
        <w:rPr>
          <w:rFonts w:ascii="Arial" w:hAnsi="Arial" w:cs="Arial"/>
          <w:b/>
          <w:bCs/>
          <w:sz w:val="20"/>
          <w:szCs w:val="20"/>
          <w:lang w:val="en-US"/>
        </w:rPr>
        <w:t xml:space="preserve">Our Values </w:t>
      </w:r>
    </w:p>
    <w:p w14:paraId="52158B1C" w14:textId="77777777" w:rsidR="00FC5E0D" w:rsidRPr="00544B75" w:rsidRDefault="00FC5E0D" w:rsidP="00FC5E0D">
      <w:pPr>
        <w:pStyle w:val="ListParagraph"/>
        <w:numPr>
          <w:ilvl w:val="0"/>
          <w:numId w:val="22"/>
        </w:numPr>
        <w:spacing w:after="0" w:line="240" w:lineRule="auto"/>
        <w:rPr>
          <w:rFonts w:ascii="Arial" w:hAnsi="Arial" w:cs="Arial"/>
          <w:b/>
          <w:bCs/>
          <w:sz w:val="20"/>
          <w:szCs w:val="20"/>
        </w:rPr>
      </w:pPr>
      <w:r w:rsidRPr="00544B75">
        <w:rPr>
          <w:rFonts w:ascii="Arial" w:hAnsi="Arial" w:cs="Arial"/>
          <w:b/>
          <w:bCs/>
          <w:sz w:val="20"/>
          <w:szCs w:val="20"/>
        </w:rPr>
        <w:t xml:space="preserve">Integrity – </w:t>
      </w:r>
      <w:r w:rsidRPr="00544B75">
        <w:rPr>
          <w:rFonts w:ascii="Arial" w:hAnsi="Arial" w:cs="Arial"/>
          <w:sz w:val="20"/>
          <w:szCs w:val="20"/>
        </w:rPr>
        <w:t xml:space="preserve">We act with integrity in the best interests of our </w:t>
      </w:r>
      <w:r>
        <w:rPr>
          <w:rFonts w:ascii="Arial" w:hAnsi="Arial" w:cs="Arial"/>
          <w:sz w:val="20"/>
          <w:szCs w:val="20"/>
        </w:rPr>
        <w:t>U</w:t>
      </w:r>
      <w:r w:rsidRPr="00544B75">
        <w:rPr>
          <w:rFonts w:ascii="Arial" w:hAnsi="Arial" w:cs="Arial"/>
          <w:sz w:val="20"/>
          <w:szCs w:val="20"/>
        </w:rPr>
        <w:t>niversity.</w:t>
      </w:r>
    </w:p>
    <w:p w14:paraId="1F868877" w14:textId="77777777" w:rsidR="00FC5E0D" w:rsidRPr="00544B75" w:rsidRDefault="00FC5E0D" w:rsidP="00FC5E0D">
      <w:pPr>
        <w:pStyle w:val="ListParagraph"/>
        <w:numPr>
          <w:ilvl w:val="0"/>
          <w:numId w:val="22"/>
        </w:numPr>
        <w:spacing w:after="0" w:line="240" w:lineRule="auto"/>
        <w:rPr>
          <w:rFonts w:ascii="Arial" w:hAnsi="Arial" w:cs="Arial"/>
          <w:sz w:val="20"/>
          <w:szCs w:val="20"/>
        </w:rPr>
      </w:pPr>
      <w:r w:rsidRPr="00544B75">
        <w:rPr>
          <w:rFonts w:ascii="Arial" w:hAnsi="Arial" w:cs="Arial"/>
          <w:b/>
          <w:bCs/>
          <w:sz w:val="20"/>
          <w:szCs w:val="20"/>
        </w:rPr>
        <w:t xml:space="preserve">Collegiality – </w:t>
      </w:r>
      <w:r w:rsidRPr="00544B75">
        <w:rPr>
          <w:rFonts w:ascii="Arial" w:hAnsi="Arial" w:cs="Arial"/>
          <w:sz w:val="20"/>
          <w:szCs w:val="20"/>
        </w:rPr>
        <w:t>We are a collegial community with a shared purpose which we pursue with empathy, respect, and an ethos of care.</w:t>
      </w:r>
    </w:p>
    <w:p w14:paraId="072E082A" w14:textId="77777777" w:rsidR="00FC5E0D" w:rsidRPr="00544B75" w:rsidRDefault="00FC5E0D" w:rsidP="00FC5E0D">
      <w:pPr>
        <w:pStyle w:val="ListParagraph"/>
        <w:numPr>
          <w:ilvl w:val="0"/>
          <w:numId w:val="22"/>
        </w:numPr>
        <w:spacing w:after="0" w:line="240" w:lineRule="auto"/>
        <w:rPr>
          <w:rFonts w:ascii="Arial" w:hAnsi="Arial" w:cs="Arial"/>
          <w:sz w:val="20"/>
          <w:szCs w:val="20"/>
        </w:rPr>
      </w:pPr>
      <w:r w:rsidRPr="00544B75">
        <w:rPr>
          <w:rFonts w:ascii="Arial" w:hAnsi="Arial" w:cs="Arial"/>
          <w:b/>
          <w:bCs/>
          <w:sz w:val="20"/>
          <w:szCs w:val="20"/>
        </w:rPr>
        <w:t xml:space="preserve">Responsibility – </w:t>
      </w:r>
      <w:r w:rsidRPr="00544B75">
        <w:rPr>
          <w:rFonts w:ascii="Arial" w:hAnsi="Arial" w:cs="Arial"/>
          <w:sz w:val="20"/>
          <w:szCs w:val="20"/>
        </w:rPr>
        <w:t>We are a community where we are empowered to take agency and responsibility for our individual and collective actions within an open and transparent environment.</w:t>
      </w:r>
    </w:p>
    <w:p w14:paraId="0BFBD8F3" w14:textId="77777777" w:rsidR="00FC5E0D" w:rsidRPr="00544B75" w:rsidRDefault="00FC5E0D" w:rsidP="00FC5E0D">
      <w:pPr>
        <w:pStyle w:val="ListParagraph"/>
        <w:numPr>
          <w:ilvl w:val="0"/>
          <w:numId w:val="22"/>
        </w:numPr>
        <w:spacing w:after="0" w:line="240" w:lineRule="auto"/>
        <w:rPr>
          <w:rFonts w:ascii="Arial" w:hAnsi="Arial" w:cs="Arial"/>
          <w:b/>
          <w:bCs/>
          <w:sz w:val="20"/>
          <w:szCs w:val="20"/>
        </w:rPr>
      </w:pPr>
      <w:r w:rsidRPr="00544B75">
        <w:rPr>
          <w:rFonts w:ascii="Arial" w:hAnsi="Arial" w:cs="Arial"/>
          <w:b/>
          <w:bCs/>
          <w:sz w:val="20"/>
          <w:szCs w:val="20"/>
        </w:rPr>
        <w:t xml:space="preserve">Freedom of Expression – </w:t>
      </w:r>
      <w:r w:rsidRPr="00544B75">
        <w:rPr>
          <w:rFonts w:ascii="Arial" w:hAnsi="Arial" w:cs="Arial"/>
          <w:sz w:val="20"/>
          <w:szCs w:val="20"/>
        </w:rPr>
        <w:t>We enquire and express ideas freely, with civility and responsibility.</w:t>
      </w:r>
    </w:p>
    <w:p w14:paraId="57BEA3C3" w14:textId="77777777" w:rsidR="00FC5E0D" w:rsidRPr="00544B75" w:rsidRDefault="00FC5E0D" w:rsidP="00FC5E0D">
      <w:pPr>
        <w:pStyle w:val="ListParagraph"/>
        <w:numPr>
          <w:ilvl w:val="0"/>
          <w:numId w:val="22"/>
        </w:numPr>
        <w:spacing w:after="0" w:line="240" w:lineRule="auto"/>
        <w:rPr>
          <w:rFonts w:ascii="Arial" w:hAnsi="Arial" w:cs="Arial"/>
          <w:sz w:val="20"/>
          <w:szCs w:val="20"/>
        </w:rPr>
      </w:pPr>
      <w:r w:rsidRPr="00544B75">
        <w:rPr>
          <w:rFonts w:ascii="Arial" w:hAnsi="Arial" w:cs="Arial"/>
          <w:b/>
          <w:bCs/>
          <w:sz w:val="20"/>
          <w:szCs w:val="20"/>
        </w:rPr>
        <w:lastRenderedPageBreak/>
        <w:t xml:space="preserve">Ambition – </w:t>
      </w:r>
      <w:r w:rsidRPr="00544B75">
        <w:rPr>
          <w:rFonts w:ascii="Arial" w:hAnsi="Arial" w:cs="Arial"/>
          <w:sz w:val="20"/>
          <w:szCs w:val="20"/>
        </w:rPr>
        <w:t>We have an ambitious, flexible, and innovative mindset when seeking opportunities and responding to challenges.</w:t>
      </w:r>
    </w:p>
    <w:p w14:paraId="479D669A" w14:textId="77777777" w:rsidR="00FC5E0D" w:rsidRDefault="00FC5E0D" w:rsidP="00FC5E0D">
      <w:pPr>
        <w:spacing w:after="0" w:line="240" w:lineRule="auto"/>
        <w:jc w:val="both"/>
        <w:rPr>
          <w:rFonts w:ascii="Arial" w:eastAsia="Aptos" w:hAnsi="Arial" w:cs="Arial"/>
          <w:sz w:val="20"/>
          <w:szCs w:val="20"/>
        </w:rPr>
      </w:pPr>
    </w:p>
    <w:p w14:paraId="7C75F7F6" w14:textId="77777777" w:rsidR="00FC5E0D" w:rsidRPr="00C6743B" w:rsidRDefault="00FC5E0D" w:rsidP="00FC5E0D">
      <w:pPr>
        <w:spacing w:after="0" w:line="240" w:lineRule="auto"/>
        <w:jc w:val="both"/>
        <w:rPr>
          <w:rFonts w:ascii="Arial" w:eastAsia="Aptos" w:hAnsi="Arial" w:cs="Arial"/>
          <w:i/>
          <w:iCs/>
          <w:sz w:val="20"/>
          <w:szCs w:val="20"/>
          <w:lang w:val="en-IE"/>
        </w:rPr>
      </w:pPr>
    </w:p>
    <w:p w14:paraId="54B68649" w14:textId="77777777" w:rsidR="00FC5E0D" w:rsidRPr="006A614F" w:rsidRDefault="00FC5E0D" w:rsidP="00FC5E0D">
      <w:pPr>
        <w:pStyle w:val="Heading2"/>
        <w:rPr>
          <w:rFonts w:ascii="Arial" w:hAnsi="Arial" w:cs="Arial"/>
          <w:b/>
          <w:bCs/>
        </w:rPr>
      </w:pPr>
      <w:r w:rsidRPr="006A614F">
        <w:rPr>
          <w:rFonts w:ascii="Arial" w:hAnsi="Arial" w:cs="Arial"/>
          <w:b/>
          <w:bCs/>
        </w:rPr>
        <w:t>1.2 Specification of Requirements</w:t>
      </w:r>
    </w:p>
    <w:p w14:paraId="794A8A57" w14:textId="77777777" w:rsidR="00FC5E0D" w:rsidRPr="00725208" w:rsidRDefault="00FC5E0D" w:rsidP="00FC5E0D">
      <w:pPr>
        <w:spacing w:after="0" w:line="240" w:lineRule="auto"/>
        <w:contextualSpacing/>
        <w:jc w:val="both"/>
        <w:rPr>
          <w:rFonts w:ascii="Arial" w:eastAsia="Aptos" w:hAnsi="Arial" w:cs="Arial"/>
          <w:sz w:val="20"/>
          <w:szCs w:val="20"/>
          <w:lang w:val="en-IE"/>
        </w:rPr>
      </w:pPr>
    </w:p>
    <w:p w14:paraId="3BAA140E" w14:textId="77777777" w:rsidR="00FC5E0D" w:rsidRPr="00F44AAD" w:rsidRDefault="00FC5E0D" w:rsidP="00FC5E0D">
      <w:pPr>
        <w:spacing w:after="0"/>
        <w:jc w:val="both"/>
        <w:rPr>
          <w:rFonts w:ascii="Arial" w:eastAsia="Aptos" w:hAnsi="Arial" w:cs="Arial"/>
          <w:b/>
          <w:bCs/>
          <w:sz w:val="20"/>
          <w:szCs w:val="20"/>
        </w:rPr>
      </w:pPr>
      <w:r>
        <w:rPr>
          <w:rFonts w:ascii="Arial" w:eastAsia="Aptos" w:hAnsi="Arial" w:cs="Arial"/>
          <w:b/>
          <w:bCs/>
          <w:sz w:val="20"/>
          <w:szCs w:val="20"/>
        </w:rPr>
        <w:t xml:space="preserve">Scope and </w:t>
      </w:r>
      <w:r w:rsidRPr="00F44AAD">
        <w:rPr>
          <w:rFonts w:ascii="Arial" w:eastAsia="Aptos" w:hAnsi="Arial" w:cs="Arial"/>
          <w:b/>
          <w:bCs/>
          <w:sz w:val="20"/>
          <w:szCs w:val="20"/>
        </w:rPr>
        <w:t>Objective</w:t>
      </w:r>
      <w:r>
        <w:rPr>
          <w:rFonts w:ascii="Arial" w:eastAsia="Aptos" w:hAnsi="Arial" w:cs="Arial"/>
          <w:b/>
          <w:bCs/>
          <w:sz w:val="20"/>
          <w:szCs w:val="20"/>
        </w:rPr>
        <w:t>s</w:t>
      </w:r>
      <w:r w:rsidRPr="00F44AAD">
        <w:rPr>
          <w:rFonts w:ascii="Arial" w:eastAsia="Aptos" w:hAnsi="Arial" w:cs="Arial"/>
          <w:b/>
          <w:bCs/>
          <w:sz w:val="20"/>
          <w:szCs w:val="20"/>
        </w:rPr>
        <w:t xml:space="preserve"> </w:t>
      </w:r>
    </w:p>
    <w:p w14:paraId="06D03F05" w14:textId="77777777" w:rsidR="00FC5E0D" w:rsidRDefault="00FC5E0D" w:rsidP="00FC5E0D">
      <w:pPr>
        <w:spacing w:after="0"/>
        <w:jc w:val="both"/>
        <w:rPr>
          <w:rFonts w:ascii="Arial" w:eastAsia="Aptos" w:hAnsi="Arial" w:cs="Arial"/>
          <w:sz w:val="20"/>
          <w:szCs w:val="20"/>
        </w:rPr>
      </w:pPr>
      <w:r w:rsidRPr="00AF7F8B">
        <w:rPr>
          <w:rFonts w:ascii="Arial" w:eastAsia="Aptos" w:hAnsi="Arial" w:cs="Arial"/>
          <w:sz w:val="20"/>
          <w:szCs w:val="20"/>
        </w:rPr>
        <w:t>The objective of this competition is to invite proposals from suitably qualified providers for</w:t>
      </w:r>
    </w:p>
    <w:p w14:paraId="7E0E65CD" w14:textId="77777777" w:rsidR="00FC5E0D" w:rsidRDefault="00FC5E0D" w:rsidP="00FC5E0D">
      <w:pPr>
        <w:pStyle w:val="ListParagraph"/>
        <w:numPr>
          <w:ilvl w:val="0"/>
          <w:numId w:val="28"/>
        </w:numPr>
        <w:spacing w:after="0"/>
        <w:jc w:val="both"/>
        <w:rPr>
          <w:rFonts w:ascii="Arial" w:eastAsia="Aptos" w:hAnsi="Arial" w:cs="Arial"/>
          <w:sz w:val="20"/>
          <w:szCs w:val="20"/>
        </w:rPr>
      </w:pPr>
      <w:r w:rsidRPr="00FA04D8">
        <w:rPr>
          <w:rFonts w:ascii="Arial" w:eastAsia="Aptos" w:hAnsi="Arial" w:cs="Arial"/>
          <w:sz w:val="20"/>
          <w:szCs w:val="20"/>
        </w:rPr>
        <w:t xml:space="preserve">the design, </w:t>
      </w:r>
      <w:r>
        <w:rPr>
          <w:rFonts w:ascii="Arial" w:eastAsia="Aptos" w:hAnsi="Arial" w:cs="Arial"/>
          <w:sz w:val="20"/>
          <w:szCs w:val="20"/>
        </w:rPr>
        <w:t>development</w:t>
      </w:r>
      <w:r w:rsidRPr="00FA04D8">
        <w:rPr>
          <w:rFonts w:ascii="Arial" w:eastAsia="Aptos" w:hAnsi="Arial" w:cs="Arial"/>
          <w:sz w:val="20"/>
          <w:szCs w:val="20"/>
        </w:rPr>
        <w:t xml:space="preserve"> and </w:t>
      </w:r>
      <w:r>
        <w:rPr>
          <w:rFonts w:ascii="Arial" w:eastAsia="Aptos" w:hAnsi="Arial" w:cs="Arial"/>
          <w:sz w:val="20"/>
          <w:szCs w:val="20"/>
        </w:rPr>
        <w:t>delivery</w:t>
      </w:r>
      <w:r w:rsidRPr="00FA04D8">
        <w:rPr>
          <w:rFonts w:ascii="Arial" w:eastAsia="Aptos" w:hAnsi="Arial" w:cs="Arial"/>
          <w:sz w:val="20"/>
          <w:szCs w:val="20"/>
        </w:rPr>
        <w:t xml:space="preserve"> of a bespoke </w:t>
      </w:r>
      <w:r>
        <w:rPr>
          <w:rFonts w:ascii="Arial" w:eastAsia="Aptos" w:hAnsi="Arial" w:cs="Arial"/>
          <w:sz w:val="20"/>
          <w:szCs w:val="20"/>
        </w:rPr>
        <w:t xml:space="preserve">behavioural </w:t>
      </w:r>
      <w:r w:rsidRPr="00FA04D8">
        <w:rPr>
          <w:rFonts w:ascii="Arial" w:eastAsia="Aptos" w:hAnsi="Arial" w:cs="Arial"/>
          <w:sz w:val="20"/>
          <w:szCs w:val="20"/>
        </w:rPr>
        <w:t xml:space="preserve">Competency Framework for the Administrative, Professional and Support staff at </w:t>
      </w:r>
      <w:r>
        <w:rPr>
          <w:rFonts w:ascii="Arial" w:eastAsia="Aptos" w:hAnsi="Arial" w:cs="Arial"/>
          <w:sz w:val="20"/>
          <w:szCs w:val="20"/>
        </w:rPr>
        <w:t>the</w:t>
      </w:r>
      <w:r w:rsidRPr="00FA04D8">
        <w:rPr>
          <w:rFonts w:ascii="Arial" w:eastAsia="Aptos" w:hAnsi="Arial" w:cs="Arial"/>
          <w:sz w:val="20"/>
          <w:szCs w:val="20"/>
        </w:rPr>
        <w:t xml:space="preserve"> University</w:t>
      </w:r>
      <w:r>
        <w:rPr>
          <w:rStyle w:val="FootnoteReference"/>
          <w:rFonts w:ascii="Arial" w:eastAsia="Aptos" w:hAnsi="Arial" w:cs="Arial"/>
          <w:sz w:val="20"/>
          <w:szCs w:val="20"/>
        </w:rPr>
        <w:footnoteReference w:id="1"/>
      </w:r>
      <w:r w:rsidRPr="00FA04D8">
        <w:rPr>
          <w:rFonts w:ascii="Arial" w:eastAsia="Aptos" w:hAnsi="Arial" w:cs="Arial"/>
          <w:sz w:val="20"/>
          <w:szCs w:val="20"/>
        </w:rPr>
        <w:t xml:space="preserve">, </w:t>
      </w:r>
    </w:p>
    <w:p w14:paraId="09645227" w14:textId="77777777" w:rsidR="00FC5E0D" w:rsidRDefault="00FC5E0D" w:rsidP="00FC5E0D">
      <w:pPr>
        <w:pStyle w:val="ListParagraph"/>
        <w:numPr>
          <w:ilvl w:val="0"/>
          <w:numId w:val="28"/>
        </w:numPr>
        <w:spacing w:after="0"/>
        <w:jc w:val="both"/>
        <w:rPr>
          <w:rFonts w:ascii="Arial" w:eastAsia="Aptos" w:hAnsi="Arial" w:cs="Arial"/>
          <w:sz w:val="20"/>
          <w:szCs w:val="20"/>
        </w:rPr>
      </w:pPr>
      <w:r w:rsidRPr="00FA04D8">
        <w:rPr>
          <w:rFonts w:ascii="Arial" w:eastAsia="Aptos" w:hAnsi="Arial" w:cs="Arial"/>
          <w:sz w:val="20"/>
          <w:szCs w:val="20"/>
        </w:rPr>
        <w:t xml:space="preserve">to develop and design </w:t>
      </w:r>
      <w:r>
        <w:rPr>
          <w:rFonts w:ascii="Arial" w:eastAsia="Aptos" w:hAnsi="Arial" w:cs="Arial"/>
          <w:sz w:val="20"/>
          <w:szCs w:val="20"/>
        </w:rPr>
        <w:t xml:space="preserve">an </w:t>
      </w:r>
      <w:r w:rsidRPr="00FA04D8">
        <w:rPr>
          <w:rFonts w:ascii="Arial" w:eastAsia="Aptos" w:hAnsi="Arial" w:cs="Arial"/>
          <w:sz w:val="20"/>
          <w:szCs w:val="20"/>
        </w:rPr>
        <w:t xml:space="preserve">associated guide, and </w:t>
      </w:r>
    </w:p>
    <w:p w14:paraId="68B04C33" w14:textId="77777777" w:rsidR="00FC5E0D" w:rsidRPr="00FA04D8" w:rsidRDefault="00FC5E0D" w:rsidP="00FC5E0D">
      <w:pPr>
        <w:pStyle w:val="ListParagraph"/>
        <w:numPr>
          <w:ilvl w:val="0"/>
          <w:numId w:val="28"/>
        </w:numPr>
        <w:spacing w:after="0"/>
        <w:jc w:val="both"/>
        <w:rPr>
          <w:rFonts w:ascii="Arial" w:eastAsia="Aptos" w:hAnsi="Arial" w:cs="Arial"/>
          <w:sz w:val="20"/>
          <w:szCs w:val="20"/>
        </w:rPr>
      </w:pPr>
      <w:r w:rsidRPr="4E4468F7">
        <w:rPr>
          <w:rFonts w:ascii="Arial" w:eastAsia="Aptos" w:hAnsi="Arial" w:cs="Arial"/>
          <w:sz w:val="20"/>
          <w:szCs w:val="20"/>
        </w:rPr>
        <w:t>to deliver information/training sessions to the aforementioned categories of staff at M</w:t>
      </w:r>
      <w:r>
        <w:rPr>
          <w:rFonts w:ascii="Arial" w:eastAsia="Aptos" w:hAnsi="Arial" w:cs="Arial"/>
          <w:sz w:val="20"/>
          <w:szCs w:val="20"/>
        </w:rPr>
        <w:t xml:space="preserve">aynooth </w:t>
      </w:r>
      <w:r w:rsidRPr="4E4468F7">
        <w:rPr>
          <w:rFonts w:ascii="Arial" w:eastAsia="Aptos" w:hAnsi="Arial" w:cs="Arial"/>
          <w:sz w:val="20"/>
          <w:szCs w:val="20"/>
        </w:rPr>
        <w:t>U</w:t>
      </w:r>
      <w:r>
        <w:rPr>
          <w:rFonts w:ascii="Arial" w:eastAsia="Aptos" w:hAnsi="Arial" w:cs="Arial"/>
          <w:sz w:val="20"/>
          <w:szCs w:val="20"/>
        </w:rPr>
        <w:t>niversity</w:t>
      </w:r>
      <w:r w:rsidRPr="4E4468F7">
        <w:rPr>
          <w:rFonts w:ascii="Arial" w:eastAsia="Aptos" w:hAnsi="Arial" w:cs="Arial"/>
          <w:sz w:val="20"/>
          <w:szCs w:val="20"/>
        </w:rPr>
        <w:t>, in relation to the design methodology</w:t>
      </w:r>
      <w:r>
        <w:rPr>
          <w:rFonts w:ascii="Arial" w:eastAsia="Aptos" w:hAnsi="Arial" w:cs="Arial"/>
          <w:sz w:val="20"/>
          <w:szCs w:val="20"/>
        </w:rPr>
        <w:t xml:space="preserve"> of the Competency Framework</w:t>
      </w:r>
      <w:r w:rsidRPr="4E4468F7">
        <w:rPr>
          <w:rFonts w:ascii="Arial" w:eastAsia="Aptos" w:hAnsi="Arial" w:cs="Arial"/>
          <w:sz w:val="20"/>
          <w:szCs w:val="20"/>
        </w:rPr>
        <w:t xml:space="preserve">, how it was </w:t>
      </w:r>
      <w:r>
        <w:rPr>
          <w:rFonts w:ascii="Arial" w:eastAsia="Aptos" w:hAnsi="Arial" w:cs="Arial"/>
          <w:sz w:val="20"/>
          <w:szCs w:val="20"/>
        </w:rPr>
        <w:t xml:space="preserve">validated </w:t>
      </w:r>
      <w:r w:rsidRPr="4E4468F7">
        <w:rPr>
          <w:rFonts w:ascii="Arial" w:eastAsia="Aptos" w:hAnsi="Arial" w:cs="Arial"/>
          <w:sz w:val="20"/>
          <w:szCs w:val="20"/>
        </w:rPr>
        <w:t xml:space="preserve">and how it can be used. </w:t>
      </w:r>
    </w:p>
    <w:p w14:paraId="4E683CE8" w14:textId="77777777" w:rsidR="00FC5E0D" w:rsidRDefault="00FC5E0D" w:rsidP="00FC5E0D">
      <w:pPr>
        <w:spacing w:after="0" w:line="240" w:lineRule="auto"/>
        <w:jc w:val="both"/>
        <w:rPr>
          <w:rFonts w:ascii="Arial" w:eastAsia="Aptos" w:hAnsi="Arial" w:cs="Arial"/>
          <w:sz w:val="20"/>
          <w:szCs w:val="20"/>
        </w:rPr>
      </w:pPr>
    </w:p>
    <w:p w14:paraId="0FF57E34" w14:textId="77777777" w:rsidR="00FC5E0D" w:rsidRDefault="00FC5E0D" w:rsidP="00FC5E0D">
      <w:pPr>
        <w:spacing w:after="0" w:line="240" w:lineRule="auto"/>
        <w:jc w:val="both"/>
        <w:rPr>
          <w:rFonts w:ascii="Arial" w:eastAsia="Aptos" w:hAnsi="Arial" w:cs="Arial"/>
          <w:sz w:val="20"/>
          <w:szCs w:val="20"/>
        </w:rPr>
      </w:pPr>
    </w:p>
    <w:p w14:paraId="57F75646" w14:textId="77777777" w:rsidR="00FC5E0D" w:rsidRDefault="00FC5E0D" w:rsidP="00FC5E0D">
      <w:pPr>
        <w:spacing w:after="0" w:line="240" w:lineRule="auto"/>
        <w:jc w:val="both"/>
        <w:rPr>
          <w:rFonts w:ascii="Arial" w:eastAsia="Aptos" w:hAnsi="Arial" w:cs="Arial"/>
          <w:b/>
          <w:bCs/>
          <w:sz w:val="20"/>
          <w:szCs w:val="20"/>
        </w:rPr>
      </w:pPr>
    </w:p>
    <w:p w14:paraId="46B59CE9" w14:textId="77777777" w:rsidR="00FC5E0D" w:rsidRDefault="00FC5E0D" w:rsidP="00FC5E0D">
      <w:pPr>
        <w:spacing w:after="0" w:line="240" w:lineRule="auto"/>
        <w:jc w:val="both"/>
        <w:rPr>
          <w:rFonts w:ascii="Arial" w:eastAsia="Aptos" w:hAnsi="Arial" w:cs="Arial"/>
          <w:b/>
          <w:bCs/>
          <w:sz w:val="20"/>
          <w:szCs w:val="20"/>
        </w:rPr>
      </w:pPr>
    </w:p>
    <w:p w14:paraId="40517C8C" w14:textId="77777777" w:rsidR="00FC5E0D" w:rsidRPr="008A71A7" w:rsidRDefault="00FC5E0D" w:rsidP="00FC5E0D">
      <w:pPr>
        <w:spacing w:after="0" w:line="240" w:lineRule="auto"/>
        <w:jc w:val="both"/>
        <w:rPr>
          <w:rFonts w:ascii="Arial" w:eastAsia="Aptos" w:hAnsi="Arial" w:cs="Arial"/>
          <w:b/>
          <w:bCs/>
          <w:sz w:val="20"/>
          <w:szCs w:val="20"/>
        </w:rPr>
      </w:pPr>
      <w:r w:rsidRPr="008A71A7">
        <w:rPr>
          <w:rFonts w:ascii="Arial" w:eastAsia="Aptos" w:hAnsi="Arial" w:cs="Arial"/>
          <w:b/>
          <w:bCs/>
          <w:sz w:val="20"/>
          <w:szCs w:val="20"/>
        </w:rPr>
        <w:t>Alignment to MU Strategic Objectives</w:t>
      </w:r>
    </w:p>
    <w:p w14:paraId="1123E1E7" w14:textId="77777777" w:rsidR="00FC5E0D" w:rsidRDefault="00FC5E0D" w:rsidP="00FC5E0D">
      <w:pPr>
        <w:spacing w:after="0"/>
        <w:jc w:val="both"/>
        <w:rPr>
          <w:rFonts w:ascii="Arial" w:eastAsia="Aptos" w:hAnsi="Arial" w:cs="Arial"/>
          <w:sz w:val="20"/>
          <w:szCs w:val="20"/>
          <w:lang w:val="en-IE"/>
        </w:rPr>
      </w:pPr>
      <w:r w:rsidRPr="00D15639">
        <w:rPr>
          <w:rFonts w:ascii="Arial" w:eastAsia="Aptos" w:hAnsi="Arial" w:cs="Arial"/>
          <w:sz w:val="20"/>
          <w:szCs w:val="20"/>
          <w:lang w:val="en-IE"/>
        </w:rPr>
        <w:t>M</w:t>
      </w:r>
      <w:r>
        <w:rPr>
          <w:rFonts w:ascii="Arial" w:eastAsia="Aptos" w:hAnsi="Arial" w:cs="Arial"/>
          <w:sz w:val="20"/>
          <w:szCs w:val="20"/>
          <w:lang w:val="en-IE"/>
        </w:rPr>
        <w:t xml:space="preserve">aynooth </w:t>
      </w:r>
      <w:r w:rsidRPr="00D15639">
        <w:rPr>
          <w:rFonts w:ascii="Arial" w:eastAsia="Aptos" w:hAnsi="Arial" w:cs="Arial"/>
          <w:sz w:val="20"/>
          <w:szCs w:val="20"/>
          <w:lang w:val="en-IE"/>
        </w:rPr>
        <w:t>U</w:t>
      </w:r>
      <w:r>
        <w:rPr>
          <w:rFonts w:ascii="Arial" w:eastAsia="Aptos" w:hAnsi="Arial" w:cs="Arial"/>
          <w:sz w:val="20"/>
          <w:szCs w:val="20"/>
          <w:lang w:val="en-IE"/>
        </w:rPr>
        <w:t>niversity (MU)</w:t>
      </w:r>
      <w:r w:rsidRPr="00D15639">
        <w:rPr>
          <w:rFonts w:ascii="Arial" w:eastAsia="Aptos" w:hAnsi="Arial" w:cs="Arial"/>
          <w:sz w:val="20"/>
          <w:szCs w:val="20"/>
          <w:lang w:val="en-IE"/>
        </w:rPr>
        <w:t xml:space="preserve"> is committed to encourag</w:t>
      </w:r>
      <w:r>
        <w:rPr>
          <w:rFonts w:ascii="Arial" w:eastAsia="Aptos" w:hAnsi="Arial" w:cs="Arial"/>
          <w:sz w:val="20"/>
          <w:szCs w:val="20"/>
          <w:lang w:val="en-IE"/>
        </w:rPr>
        <w:t>ing</w:t>
      </w:r>
      <w:r w:rsidRPr="00D15639">
        <w:rPr>
          <w:rFonts w:ascii="Arial" w:eastAsia="Aptos" w:hAnsi="Arial" w:cs="Arial"/>
          <w:sz w:val="20"/>
          <w:szCs w:val="20"/>
          <w:lang w:val="en-IE"/>
        </w:rPr>
        <w:t xml:space="preserve"> our people to grow in their current role, to support their career progression and to develop key competencies required to deliver on the University Strategic Pl</w:t>
      </w:r>
      <w:r>
        <w:rPr>
          <w:rFonts w:ascii="Arial" w:eastAsia="Aptos" w:hAnsi="Arial" w:cs="Arial"/>
          <w:sz w:val="20"/>
          <w:szCs w:val="20"/>
          <w:lang w:val="en-IE"/>
        </w:rPr>
        <w:t xml:space="preserve">an </w:t>
      </w:r>
      <w:r>
        <w:t>(</w:t>
      </w:r>
      <w:hyperlink r:id="rId17" w:history="1">
        <w:r w:rsidRPr="00EA365D">
          <w:rPr>
            <w:rStyle w:val="Hyperlink"/>
            <w:rFonts w:ascii="Arial" w:hAnsi="Arial" w:cs="Arial"/>
            <w:sz w:val="20"/>
            <w:szCs w:val="20"/>
          </w:rPr>
          <w:t>https://strategy.maynoothuniversity.ie/</w:t>
        </w:r>
      </w:hyperlink>
      <w:r>
        <w:rPr>
          <w:rFonts w:ascii="Arial" w:hAnsi="Arial" w:cs="Arial"/>
          <w:sz w:val="20"/>
          <w:szCs w:val="20"/>
        </w:rPr>
        <w:t xml:space="preserve">). </w:t>
      </w:r>
      <w:r>
        <w:rPr>
          <w:rFonts w:ascii="Arial" w:eastAsia="Aptos" w:hAnsi="Arial" w:cs="Arial"/>
          <w:sz w:val="20"/>
          <w:szCs w:val="20"/>
          <w:lang w:val="en-IE"/>
        </w:rPr>
        <w:t xml:space="preserve">As part of this </w:t>
      </w:r>
      <w:r w:rsidRPr="00725208">
        <w:rPr>
          <w:rFonts w:ascii="Arial" w:eastAsia="Aptos" w:hAnsi="Arial" w:cs="Arial"/>
          <w:sz w:val="20"/>
          <w:szCs w:val="20"/>
          <w:lang w:val="en-IE"/>
        </w:rPr>
        <w:t>ambitious strategic plan</w:t>
      </w:r>
      <w:r>
        <w:rPr>
          <w:rFonts w:ascii="Arial" w:eastAsia="Aptos" w:hAnsi="Arial" w:cs="Arial"/>
          <w:sz w:val="20"/>
          <w:szCs w:val="20"/>
          <w:lang w:val="en-IE"/>
        </w:rPr>
        <w:t>, the University</w:t>
      </w:r>
      <w:r w:rsidRPr="00725208">
        <w:rPr>
          <w:rFonts w:ascii="Arial" w:eastAsia="Aptos" w:hAnsi="Arial" w:cs="Arial"/>
          <w:sz w:val="20"/>
          <w:szCs w:val="20"/>
          <w:lang w:val="en-IE"/>
        </w:rPr>
        <w:t xml:space="preserve"> highlight</w:t>
      </w:r>
      <w:r>
        <w:rPr>
          <w:rFonts w:ascii="Arial" w:eastAsia="Aptos" w:hAnsi="Arial" w:cs="Arial"/>
          <w:sz w:val="20"/>
          <w:szCs w:val="20"/>
          <w:lang w:val="en-IE"/>
        </w:rPr>
        <w:t>s</w:t>
      </w:r>
      <w:r w:rsidRPr="00725208">
        <w:rPr>
          <w:rFonts w:ascii="Arial" w:eastAsia="Aptos" w:hAnsi="Arial" w:cs="Arial"/>
          <w:sz w:val="20"/>
          <w:szCs w:val="20"/>
          <w:lang w:val="en-IE"/>
        </w:rPr>
        <w:t xml:space="preserve"> a commitment to a people-first culture as fundamental to its implementation</w:t>
      </w:r>
      <w:r>
        <w:rPr>
          <w:rFonts w:ascii="Arial" w:eastAsia="Aptos" w:hAnsi="Arial" w:cs="Arial"/>
          <w:sz w:val="20"/>
          <w:szCs w:val="20"/>
          <w:lang w:val="en-IE"/>
        </w:rPr>
        <w:t xml:space="preserve">, and under the </w:t>
      </w:r>
      <w:r w:rsidRPr="00560F19">
        <w:rPr>
          <w:rFonts w:ascii="Arial" w:eastAsia="Aptos" w:hAnsi="Arial" w:cs="Arial"/>
          <w:i/>
          <w:iCs/>
          <w:sz w:val="20"/>
          <w:szCs w:val="20"/>
          <w:lang w:val="en-IE"/>
        </w:rPr>
        <w:t>Enabling our People to Develop</w:t>
      </w:r>
      <w:r>
        <w:rPr>
          <w:rFonts w:ascii="Arial" w:eastAsia="Aptos" w:hAnsi="Arial" w:cs="Arial"/>
          <w:sz w:val="20"/>
          <w:szCs w:val="20"/>
          <w:lang w:val="en-IE"/>
        </w:rPr>
        <w:t xml:space="preserve"> key enabler, it has committed to creating:</w:t>
      </w:r>
    </w:p>
    <w:p w14:paraId="289E02A2" w14:textId="77777777" w:rsidR="00FC5E0D" w:rsidRDefault="00FC5E0D" w:rsidP="00FC5E0D">
      <w:pPr>
        <w:spacing w:after="0"/>
        <w:jc w:val="both"/>
        <w:rPr>
          <w:rFonts w:ascii="Arial" w:eastAsia="Aptos" w:hAnsi="Arial" w:cs="Arial"/>
          <w:sz w:val="20"/>
          <w:szCs w:val="20"/>
          <w:lang w:val="en-IE"/>
        </w:rPr>
      </w:pPr>
    </w:p>
    <w:p w14:paraId="50D7BEAB" w14:textId="77777777" w:rsidR="00FC5E0D" w:rsidRDefault="00FC5E0D" w:rsidP="00FC5E0D">
      <w:pPr>
        <w:spacing w:after="0" w:line="240" w:lineRule="auto"/>
        <w:contextualSpacing/>
        <w:jc w:val="both"/>
        <w:rPr>
          <w:rFonts w:ascii="Arial" w:eastAsia="Aptos" w:hAnsi="Arial" w:cs="Arial"/>
          <w:sz w:val="20"/>
          <w:szCs w:val="20"/>
          <w:lang w:val="en-IE"/>
        </w:rPr>
      </w:pPr>
      <w:r w:rsidRPr="53D40D9B">
        <w:rPr>
          <w:rFonts w:ascii="Arial" w:eastAsia="Aptos" w:hAnsi="Arial" w:cs="Arial"/>
          <w:sz w:val="20"/>
          <w:szCs w:val="20"/>
          <w:lang w:val="en-IE"/>
        </w:rPr>
        <w:t>“a Career Planning and Development Framework for all staff, which will be data-informed and supported by an individual development review, an open and transparent workload allocation model and refreshed promotion schemes.”</w:t>
      </w:r>
    </w:p>
    <w:p w14:paraId="7FBA7A56" w14:textId="77777777" w:rsidR="00FC5E0D" w:rsidRDefault="00FC5E0D" w:rsidP="00FC5E0D">
      <w:pPr>
        <w:spacing w:after="0" w:line="240" w:lineRule="auto"/>
        <w:contextualSpacing/>
        <w:jc w:val="both"/>
        <w:rPr>
          <w:rFonts w:ascii="Arial" w:eastAsia="Aptos" w:hAnsi="Arial" w:cs="Arial"/>
          <w:sz w:val="20"/>
          <w:szCs w:val="20"/>
          <w:lang w:val="en-IE"/>
        </w:rPr>
      </w:pPr>
    </w:p>
    <w:p w14:paraId="2FF43BBD" w14:textId="77777777" w:rsidR="00FC5E0D" w:rsidRPr="00470AAA" w:rsidRDefault="00FC5E0D" w:rsidP="00FC5E0D">
      <w:pPr>
        <w:spacing w:after="0" w:line="240" w:lineRule="auto"/>
        <w:contextualSpacing/>
        <w:jc w:val="both"/>
        <w:rPr>
          <w:rFonts w:ascii="Arial" w:eastAsia="Aptos" w:hAnsi="Arial" w:cs="Arial"/>
          <w:sz w:val="20"/>
          <w:szCs w:val="20"/>
          <w:lang w:val="en-IE"/>
        </w:rPr>
      </w:pPr>
      <w:r w:rsidRPr="004D3BF9">
        <w:rPr>
          <w:rFonts w:ascii="Arial" w:eastAsia="Aptos" w:hAnsi="Arial" w:cs="Arial"/>
          <w:color w:val="000000" w:themeColor="text1"/>
          <w:sz w:val="20"/>
          <w:szCs w:val="20"/>
          <w:lang w:val="en-IE"/>
        </w:rPr>
        <w:t xml:space="preserve">A key part of the Career Planning and Development Framework is the development and introduction of a transparent </w:t>
      </w:r>
      <w:r>
        <w:rPr>
          <w:rFonts w:ascii="Arial" w:eastAsia="Aptos" w:hAnsi="Arial" w:cs="Arial"/>
          <w:color w:val="000000" w:themeColor="text1"/>
          <w:sz w:val="20"/>
          <w:szCs w:val="20"/>
          <w:lang w:val="en-IE"/>
        </w:rPr>
        <w:t xml:space="preserve">bespoke </w:t>
      </w:r>
      <w:r w:rsidRPr="004D3BF9">
        <w:rPr>
          <w:rFonts w:ascii="Arial" w:eastAsia="Aptos" w:hAnsi="Arial" w:cs="Arial"/>
          <w:color w:val="000000" w:themeColor="text1"/>
          <w:sz w:val="20"/>
          <w:szCs w:val="20"/>
          <w:lang w:val="en-IE"/>
        </w:rPr>
        <w:t xml:space="preserve">Competency Framework that will identify and describe the key competencies that demonstrate </w:t>
      </w:r>
      <w:r>
        <w:rPr>
          <w:rFonts w:ascii="Arial" w:eastAsia="Aptos" w:hAnsi="Arial" w:cs="Arial"/>
          <w:color w:val="000000" w:themeColor="text1"/>
          <w:sz w:val="20"/>
          <w:szCs w:val="20"/>
          <w:lang w:val="en-IE"/>
        </w:rPr>
        <w:t xml:space="preserve">outstanding standards and </w:t>
      </w:r>
      <w:r w:rsidRPr="004D3BF9">
        <w:rPr>
          <w:rFonts w:ascii="Arial" w:eastAsia="Aptos" w:hAnsi="Arial" w:cs="Arial"/>
          <w:color w:val="000000" w:themeColor="text1"/>
          <w:sz w:val="20"/>
          <w:szCs w:val="20"/>
          <w:lang w:val="en-IE"/>
        </w:rPr>
        <w:t>exemplary achievement</w:t>
      </w:r>
      <w:r>
        <w:rPr>
          <w:rFonts w:ascii="Arial" w:eastAsia="Aptos" w:hAnsi="Arial" w:cs="Arial"/>
          <w:color w:val="000000" w:themeColor="text1"/>
          <w:sz w:val="20"/>
          <w:szCs w:val="20"/>
          <w:lang w:val="en-IE"/>
        </w:rPr>
        <w:t xml:space="preserve"> within the Administrative, Professional and Support categories of staff at MU.</w:t>
      </w:r>
    </w:p>
    <w:p w14:paraId="47A49D4C" w14:textId="77777777" w:rsidR="00FC5E0D" w:rsidRDefault="00FC5E0D" w:rsidP="00FC5E0D">
      <w:pPr>
        <w:spacing w:after="0"/>
        <w:jc w:val="both"/>
        <w:rPr>
          <w:rFonts w:ascii="Arial" w:eastAsia="Aptos" w:hAnsi="Arial" w:cs="Arial"/>
          <w:color w:val="000000" w:themeColor="text1"/>
          <w:sz w:val="20"/>
          <w:szCs w:val="20"/>
          <w:lang w:val="en-IE"/>
        </w:rPr>
      </w:pPr>
    </w:p>
    <w:p w14:paraId="11334C12" w14:textId="77777777" w:rsidR="00FC5E0D" w:rsidRDefault="00FC5E0D" w:rsidP="00FC5E0D">
      <w:pPr>
        <w:tabs>
          <w:tab w:val="center" w:pos="4513"/>
        </w:tabs>
        <w:spacing w:after="0"/>
        <w:jc w:val="both"/>
        <w:rPr>
          <w:rFonts w:ascii="Arial" w:eastAsia="Aptos" w:hAnsi="Arial" w:cs="Arial"/>
          <w:color w:val="000000" w:themeColor="text1"/>
          <w:sz w:val="20"/>
          <w:szCs w:val="20"/>
          <w:lang w:val="en-IE"/>
        </w:rPr>
      </w:pPr>
      <w:r>
        <w:rPr>
          <w:rFonts w:ascii="Arial" w:eastAsia="Aptos" w:hAnsi="Arial" w:cs="Arial"/>
          <w:color w:val="000000" w:themeColor="text1"/>
          <w:sz w:val="20"/>
          <w:szCs w:val="20"/>
          <w:lang w:val="en-IE"/>
        </w:rPr>
        <w:t>The purpose of the Competency Framework is to:</w:t>
      </w:r>
      <w:r>
        <w:rPr>
          <w:rFonts w:ascii="Arial" w:eastAsia="Aptos" w:hAnsi="Arial" w:cs="Arial"/>
          <w:color w:val="000000" w:themeColor="text1"/>
          <w:sz w:val="20"/>
          <w:szCs w:val="20"/>
          <w:lang w:val="en-IE"/>
        </w:rPr>
        <w:tab/>
      </w:r>
    </w:p>
    <w:p w14:paraId="77FA11BF" w14:textId="77777777" w:rsidR="00FC5E0D" w:rsidRPr="008256BC" w:rsidRDefault="00FC5E0D" w:rsidP="00FC5E0D">
      <w:pPr>
        <w:numPr>
          <w:ilvl w:val="0"/>
          <w:numId w:val="29"/>
        </w:numPr>
        <w:spacing w:after="0"/>
        <w:jc w:val="both"/>
        <w:rPr>
          <w:rFonts w:ascii="Arial" w:eastAsia="Aptos" w:hAnsi="Arial" w:cs="Arial"/>
          <w:color w:val="000000" w:themeColor="text1"/>
          <w:sz w:val="20"/>
          <w:szCs w:val="20"/>
          <w:lang w:val="en-IE"/>
        </w:rPr>
      </w:pPr>
      <w:r>
        <w:rPr>
          <w:rFonts w:ascii="Arial" w:eastAsia="Aptos" w:hAnsi="Arial" w:cs="Arial"/>
          <w:color w:val="000000" w:themeColor="text1"/>
          <w:sz w:val="20"/>
          <w:szCs w:val="20"/>
        </w:rPr>
        <w:t>provide c</w:t>
      </w:r>
      <w:r w:rsidRPr="008256BC">
        <w:rPr>
          <w:rFonts w:ascii="Arial" w:eastAsia="Aptos" w:hAnsi="Arial" w:cs="Arial"/>
          <w:color w:val="000000" w:themeColor="text1"/>
          <w:sz w:val="20"/>
          <w:szCs w:val="20"/>
        </w:rPr>
        <w:t>lear role expectations</w:t>
      </w:r>
    </w:p>
    <w:p w14:paraId="4F87C9F7" w14:textId="77777777" w:rsidR="00FC5E0D" w:rsidRPr="008256BC" w:rsidRDefault="00FC5E0D" w:rsidP="00FC5E0D">
      <w:pPr>
        <w:numPr>
          <w:ilvl w:val="0"/>
          <w:numId w:val="29"/>
        </w:numPr>
        <w:spacing w:after="0"/>
        <w:jc w:val="both"/>
        <w:rPr>
          <w:rFonts w:ascii="Arial" w:eastAsia="Aptos" w:hAnsi="Arial" w:cs="Arial"/>
          <w:color w:val="000000" w:themeColor="text1"/>
          <w:sz w:val="20"/>
          <w:szCs w:val="20"/>
          <w:lang w:val="en-IE"/>
        </w:rPr>
      </w:pPr>
      <w:r>
        <w:rPr>
          <w:rFonts w:ascii="Arial" w:eastAsia="Aptos" w:hAnsi="Arial" w:cs="Arial"/>
          <w:color w:val="000000" w:themeColor="text1"/>
          <w:sz w:val="20"/>
          <w:szCs w:val="20"/>
        </w:rPr>
        <w:t>provide a consistent approach when discussing roles and responsibilities</w:t>
      </w:r>
    </w:p>
    <w:p w14:paraId="275BF30E" w14:textId="77777777" w:rsidR="00FC5E0D" w:rsidRDefault="00FC5E0D" w:rsidP="00FC5E0D">
      <w:pPr>
        <w:numPr>
          <w:ilvl w:val="0"/>
          <w:numId w:val="29"/>
        </w:numPr>
        <w:spacing w:after="0"/>
        <w:jc w:val="both"/>
        <w:rPr>
          <w:rFonts w:ascii="Arial" w:eastAsia="Aptos" w:hAnsi="Arial" w:cs="Arial"/>
          <w:color w:val="000000" w:themeColor="text1"/>
          <w:sz w:val="20"/>
          <w:szCs w:val="20"/>
          <w:lang w:val="en-IE"/>
        </w:rPr>
      </w:pPr>
      <w:r>
        <w:rPr>
          <w:rFonts w:ascii="Arial" w:eastAsia="Aptos" w:hAnsi="Arial" w:cs="Arial"/>
          <w:color w:val="000000" w:themeColor="text1"/>
          <w:sz w:val="20"/>
          <w:szCs w:val="20"/>
        </w:rPr>
        <w:t>p</w:t>
      </w:r>
      <w:r w:rsidRPr="008256BC">
        <w:rPr>
          <w:rFonts w:ascii="Arial" w:eastAsia="Aptos" w:hAnsi="Arial" w:cs="Arial"/>
          <w:color w:val="000000" w:themeColor="text1"/>
          <w:sz w:val="20"/>
          <w:szCs w:val="20"/>
        </w:rPr>
        <w:t>rovide a common language and common understanding of the necessary behaviours needed to achieve organisational goals</w:t>
      </w:r>
    </w:p>
    <w:p w14:paraId="0D883043" w14:textId="77777777" w:rsidR="00FC5E0D" w:rsidRPr="00C31D0B" w:rsidRDefault="00FC5E0D" w:rsidP="00FC5E0D">
      <w:pPr>
        <w:numPr>
          <w:ilvl w:val="0"/>
          <w:numId w:val="29"/>
        </w:numPr>
        <w:spacing w:after="0"/>
        <w:jc w:val="both"/>
        <w:rPr>
          <w:rFonts w:ascii="Arial" w:eastAsia="Aptos" w:hAnsi="Arial" w:cs="Arial"/>
          <w:color w:val="000000" w:themeColor="text1"/>
          <w:sz w:val="20"/>
          <w:szCs w:val="20"/>
          <w:lang w:val="en-IE"/>
        </w:rPr>
      </w:pPr>
      <w:r w:rsidRPr="007C4DD5">
        <w:rPr>
          <w:rFonts w:ascii="Arial" w:eastAsia="Aptos" w:hAnsi="Arial" w:cs="Arial"/>
          <w:color w:val="000000" w:themeColor="text1"/>
          <w:sz w:val="20"/>
          <w:szCs w:val="20"/>
        </w:rPr>
        <w:t>translate the vision, purpose and values of MU into individual goals and competencies for staff</w:t>
      </w:r>
      <w:r>
        <w:rPr>
          <w:rFonts w:ascii="Arial" w:eastAsia="Aptos" w:hAnsi="Arial" w:cs="Arial"/>
          <w:color w:val="000000" w:themeColor="text1"/>
          <w:sz w:val="20"/>
          <w:szCs w:val="20"/>
        </w:rPr>
        <w:t xml:space="preserve"> </w:t>
      </w:r>
    </w:p>
    <w:p w14:paraId="3CB03B74" w14:textId="77777777" w:rsidR="00FC5E0D" w:rsidRPr="009C39CD" w:rsidRDefault="00FC5E0D" w:rsidP="00FC5E0D">
      <w:pPr>
        <w:numPr>
          <w:ilvl w:val="0"/>
          <w:numId w:val="29"/>
        </w:numPr>
        <w:spacing w:after="0"/>
        <w:rPr>
          <w:rFonts w:ascii="Arial" w:eastAsia="Aptos" w:hAnsi="Arial" w:cs="Arial"/>
          <w:color w:val="000000" w:themeColor="text1"/>
          <w:sz w:val="20"/>
          <w:szCs w:val="20"/>
          <w:lang w:val="en-IE"/>
        </w:rPr>
      </w:pPr>
      <w:r w:rsidRPr="009C39CD">
        <w:rPr>
          <w:rFonts w:ascii="Arial" w:eastAsia="Aptos" w:hAnsi="Arial" w:cs="Arial"/>
          <w:sz w:val="20"/>
          <w:szCs w:val="20"/>
          <w:lang w:val="en-IE"/>
        </w:rPr>
        <w:t>support the Developmental Review Framework at MU (</w:t>
      </w:r>
      <w:hyperlink r:id="rId18" w:history="1">
        <w:r w:rsidRPr="009C39CD">
          <w:rPr>
            <w:rStyle w:val="Hyperlink"/>
            <w:rFonts w:ascii="Arial" w:hAnsi="Arial" w:cs="Arial"/>
            <w:sz w:val="20"/>
            <w:szCs w:val="20"/>
          </w:rPr>
          <w:t>https://www.maynoothuniversity.ie/human-resources/developmental-review</w:t>
        </w:r>
      </w:hyperlink>
      <w:r w:rsidRPr="009C39CD">
        <w:rPr>
          <w:rFonts w:ascii="Arial" w:eastAsia="Aptos" w:hAnsi="Arial" w:cs="Arial"/>
          <w:sz w:val="20"/>
          <w:szCs w:val="20"/>
        </w:rPr>
        <w:t>)</w:t>
      </w:r>
      <w:r w:rsidRPr="009C39CD">
        <w:rPr>
          <w:rFonts w:ascii="Arial" w:eastAsia="Aptos" w:hAnsi="Arial" w:cs="Arial"/>
          <w:sz w:val="20"/>
          <w:szCs w:val="20"/>
          <w:lang w:val="en-IE"/>
        </w:rPr>
        <w:t>.</w:t>
      </w:r>
    </w:p>
    <w:p w14:paraId="4FE5A50F" w14:textId="77777777" w:rsidR="00FC5E0D" w:rsidRPr="008256BC" w:rsidRDefault="00FC5E0D" w:rsidP="00FC5E0D">
      <w:pPr>
        <w:numPr>
          <w:ilvl w:val="0"/>
          <w:numId w:val="29"/>
        </w:numPr>
        <w:spacing w:after="0"/>
        <w:jc w:val="both"/>
        <w:rPr>
          <w:rFonts w:ascii="Arial" w:eastAsia="Aptos" w:hAnsi="Arial" w:cs="Arial"/>
          <w:sz w:val="20"/>
          <w:szCs w:val="20"/>
          <w:lang w:val="en-IE"/>
        </w:rPr>
      </w:pPr>
      <w:r>
        <w:rPr>
          <w:rFonts w:ascii="Arial" w:eastAsia="Aptos" w:hAnsi="Arial" w:cs="Arial"/>
          <w:sz w:val="20"/>
          <w:szCs w:val="20"/>
          <w:lang w:val="en-IE"/>
        </w:rPr>
        <w:t>align staff development with the University’s strategic priorities</w:t>
      </w:r>
    </w:p>
    <w:p w14:paraId="37FA1B13" w14:textId="77777777" w:rsidR="00FC5E0D" w:rsidRPr="008256BC" w:rsidRDefault="00FC5E0D" w:rsidP="00FC5E0D">
      <w:pPr>
        <w:numPr>
          <w:ilvl w:val="0"/>
          <w:numId w:val="29"/>
        </w:numPr>
        <w:spacing w:after="0"/>
        <w:jc w:val="both"/>
        <w:rPr>
          <w:rFonts w:ascii="Arial" w:eastAsia="Aptos" w:hAnsi="Arial" w:cs="Arial"/>
          <w:color w:val="000000" w:themeColor="text1"/>
          <w:sz w:val="20"/>
          <w:szCs w:val="20"/>
          <w:lang w:val="en-IE"/>
        </w:rPr>
      </w:pPr>
      <w:r w:rsidRPr="008256BC">
        <w:rPr>
          <w:rFonts w:ascii="Arial" w:eastAsia="Aptos" w:hAnsi="Arial" w:cs="Arial"/>
          <w:color w:val="000000" w:themeColor="text1"/>
          <w:sz w:val="20"/>
          <w:szCs w:val="20"/>
        </w:rPr>
        <w:t>assist with other key HR processes</w:t>
      </w:r>
      <w:r>
        <w:rPr>
          <w:rFonts w:ascii="Arial" w:eastAsia="Aptos" w:hAnsi="Arial" w:cs="Arial"/>
          <w:color w:val="000000" w:themeColor="text1"/>
          <w:sz w:val="20"/>
          <w:szCs w:val="20"/>
        </w:rPr>
        <w:t xml:space="preserve"> (separate projects)</w:t>
      </w:r>
    </w:p>
    <w:p w14:paraId="10ED6D97" w14:textId="77777777" w:rsidR="00FC5E0D" w:rsidRPr="008256BC" w:rsidRDefault="00FC5E0D" w:rsidP="00FC5E0D">
      <w:pPr>
        <w:numPr>
          <w:ilvl w:val="1"/>
          <w:numId w:val="29"/>
        </w:numPr>
        <w:spacing w:after="0"/>
        <w:jc w:val="both"/>
        <w:rPr>
          <w:rFonts w:ascii="Arial" w:eastAsia="Aptos" w:hAnsi="Arial" w:cs="Arial"/>
          <w:color w:val="000000" w:themeColor="text1"/>
          <w:sz w:val="20"/>
          <w:szCs w:val="20"/>
          <w:lang w:val="en-IE"/>
        </w:rPr>
      </w:pPr>
      <w:r w:rsidRPr="008256BC">
        <w:rPr>
          <w:rFonts w:ascii="Arial" w:eastAsia="Aptos" w:hAnsi="Arial" w:cs="Arial"/>
          <w:color w:val="000000" w:themeColor="text1"/>
          <w:sz w:val="20"/>
          <w:szCs w:val="20"/>
          <w:lang w:val="en-US"/>
        </w:rPr>
        <w:t xml:space="preserve">Job Grading: Assessing </w:t>
      </w:r>
      <w:r>
        <w:rPr>
          <w:rFonts w:ascii="Arial" w:eastAsia="Aptos" w:hAnsi="Arial" w:cs="Arial"/>
          <w:color w:val="000000" w:themeColor="text1"/>
          <w:sz w:val="20"/>
          <w:szCs w:val="20"/>
          <w:lang w:val="en-US"/>
        </w:rPr>
        <w:t xml:space="preserve">the </w:t>
      </w:r>
      <w:r w:rsidRPr="008256BC">
        <w:rPr>
          <w:rFonts w:ascii="Arial" w:eastAsia="Aptos" w:hAnsi="Arial" w:cs="Arial"/>
          <w:color w:val="000000" w:themeColor="text1"/>
          <w:sz w:val="20"/>
          <w:szCs w:val="20"/>
          <w:lang w:val="en-US"/>
        </w:rPr>
        <w:t xml:space="preserve">size of roles and </w:t>
      </w:r>
      <w:r>
        <w:rPr>
          <w:rFonts w:ascii="Arial" w:eastAsia="Aptos" w:hAnsi="Arial" w:cs="Arial"/>
          <w:color w:val="000000" w:themeColor="text1"/>
          <w:sz w:val="20"/>
          <w:szCs w:val="20"/>
          <w:lang w:val="en-US"/>
        </w:rPr>
        <w:t xml:space="preserve">the </w:t>
      </w:r>
      <w:r w:rsidRPr="008256BC">
        <w:rPr>
          <w:rFonts w:ascii="Arial" w:eastAsia="Aptos" w:hAnsi="Arial" w:cs="Arial"/>
          <w:color w:val="000000" w:themeColor="text1"/>
          <w:sz w:val="20"/>
          <w:szCs w:val="20"/>
          <w:lang w:val="en-US"/>
        </w:rPr>
        <w:t>competenc</w:t>
      </w:r>
      <w:r>
        <w:rPr>
          <w:rFonts w:ascii="Arial" w:eastAsia="Aptos" w:hAnsi="Arial" w:cs="Arial"/>
          <w:color w:val="000000" w:themeColor="text1"/>
          <w:sz w:val="20"/>
          <w:szCs w:val="20"/>
          <w:lang w:val="en-US"/>
        </w:rPr>
        <w:t>y</w:t>
      </w:r>
      <w:r w:rsidRPr="008256BC">
        <w:rPr>
          <w:rFonts w:ascii="Arial" w:eastAsia="Aptos" w:hAnsi="Arial" w:cs="Arial"/>
          <w:color w:val="000000" w:themeColor="text1"/>
          <w:sz w:val="20"/>
          <w:szCs w:val="20"/>
          <w:lang w:val="en-US"/>
        </w:rPr>
        <w:t xml:space="preserve"> levels required </w:t>
      </w:r>
    </w:p>
    <w:p w14:paraId="7F91EA7B" w14:textId="77777777" w:rsidR="00FC5E0D" w:rsidRPr="008256BC" w:rsidRDefault="00FC5E0D" w:rsidP="00FC5E0D">
      <w:pPr>
        <w:numPr>
          <w:ilvl w:val="1"/>
          <w:numId w:val="29"/>
        </w:numPr>
        <w:spacing w:after="0"/>
        <w:jc w:val="both"/>
        <w:rPr>
          <w:rFonts w:ascii="Arial" w:eastAsia="Aptos" w:hAnsi="Arial" w:cs="Arial"/>
          <w:color w:val="000000" w:themeColor="text1"/>
          <w:sz w:val="20"/>
          <w:szCs w:val="20"/>
          <w:lang w:val="en-IE"/>
        </w:rPr>
      </w:pPr>
      <w:r w:rsidRPr="008256BC">
        <w:rPr>
          <w:rFonts w:ascii="Arial" w:eastAsia="Aptos" w:hAnsi="Arial" w:cs="Arial"/>
          <w:color w:val="000000" w:themeColor="text1"/>
          <w:sz w:val="20"/>
          <w:szCs w:val="20"/>
          <w:lang w:val="en-US"/>
        </w:rPr>
        <w:t>Recruitment &amp; Selection: Helping identify the right candidates</w:t>
      </w:r>
    </w:p>
    <w:p w14:paraId="1BDD6C78" w14:textId="77777777" w:rsidR="00FC5E0D" w:rsidRPr="008256BC" w:rsidRDefault="00FC5E0D" w:rsidP="00FC5E0D">
      <w:pPr>
        <w:numPr>
          <w:ilvl w:val="1"/>
          <w:numId w:val="29"/>
        </w:numPr>
        <w:spacing w:after="0"/>
        <w:jc w:val="both"/>
        <w:rPr>
          <w:rFonts w:ascii="Arial" w:eastAsia="Aptos" w:hAnsi="Arial" w:cs="Arial"/>
          <w:color w:val="000000" w:themeColor="text1"/>
          <w:sz w:val="20"/>
          <w:szCs w:val="20"/>
          <w:lang w:val="en-IE"/>
        </w:rPr>
      </w:pPr>
      <w:r w:rsidRPr="008256BC">
        <w:rPr>
          <w:rFonts w:ascii="Arial" w:eastAsia="Aptos" w:hAnsi="Arial" w:cs="Arial"/>
          <w:color w:val="000000" w:themeColor="text1"/>
          <w:sz w:val="20"/>
          <w:szCs w:val="20"/>
          <w:lang w:val="en-US"/>
        </w:rPr>
        <w:t>Performance Management and Promotion: Providing a basis for evaluating staff performance</w:t>
      </w:r>
      <w:r>
        <w:rPr>
          <w:rFonts w:ascii="Arial" w:eastAsia="Aptos" w:hAnsi="Arial" w:cs="Arial"/>
          <w:color w:val="000000" w:themeColor="text1"/>
          <w:sz w:val="20"/>
          <w:szCs w:val="20"/>
          <w:lang w:val="en-US"/>
        </w:rPr>
        <w:t xml:space="preserve"> and progression</w:t>
      </w:r>
    </w:p>
    <w:p w14:paraId="1896EDC5" w14:textId="77777777" w:rsidR="00FC5E0D" w:rsidRPr="008256BC" w:rsidRDefault="00FC5E0D" w:rsidP="00FC5E0D">
      <w:pPr>
        <w:numPr>
          <w:ilvl w:val="1"/>
          <w:numId w:val="29"/>
        </w:numPr>
        <w:spacing w:after="0"/>
        <w:jc w:val="both"/>
        <w:rPr>
          <w:rFonts w:ascii="Arial" w:eastAsia="Aptos" w:hAnsi="Arial" w:cs="Arial"/>
          <w:color w:val="000000" w:themeColor="text1"/>
          <w:sz w:val="20"/>
          <w:szCs w:val="20"/>
          <w:lang w:val="en-IE"/>
        </w:rPr>
      </w:pPr>
      <w:r w:rsidRPr="008256BC">
        <w:rPr>
          <w:rFonts w:ascii="Arial" w:eastAsia="Aptos" w:hAnsi="Arial" w:cs="Arial"/>
          <w:color w:val="000000" w:themeColor="text1"/>
          <w:sz w:val="20"/>
          <w:szCs w:val="20"/>
          <w:lang w:val="en-US"/>
        </w:rPr>
        <w:t>Learning &amp; Development: Identifying skills gaps, guiding learning and professional development</w:t>
      </w:r>
    </w:p>
    <w:p w14:paraId="712C5E8D" w14:textId="77777777" w:rsidR="00FC5E0D" w:rsidRPr="008256BC" w:rsidRDefault="00FC5E0D" w:rsidP="00FC5E0D">
      <w:pPr>
        <w:numPr>
          <w:ilvl w:val="1"/>
          <w:numId w:val="29"/>
        </w:numPr>
        <w:spacing w:after="0"/>
        <w:jc w:val="both"/>
        <w:rPr>
          <w:rFonts w:ascii="Arial" w:eastAsia="Aptos" w:hAnsi="Arial" w:cs="Arial"/>
          <w:color w:val="000000" w:themeColor="text1"/>
          <w:sz w:val="20"/>
          <w:szCs w:val="20"/>
          <w:lang w:val="en-IE"/>
        </w:rPr>
      </w:pPr>
      <w:r w:rsidRPr="008256BC">
        <w:rPr>
          <w:rFonts w:ascii="Arial" w:eastAsia="Aptos" w:hAnsi="Arial" w:cs="Arial"/>
          <w:color w:val="000000" w:themeColor="text1"/>
          <w:sz w:val="20"/>
          <w:szCs w:val="20"/>
          <w:lang w:val="en-US"/>
        </w:rPr>
        <w:lastRenderedPageBreak/>
        <w:t xml:space="preserve">Career Pathways: Supporting career planning, </w:t>
      </w:r>
      <w:r w:rsidRPr="008256BC">
        <w:rPr>
          <w:rFonts w:ascii="Arial" w:eastAsia="Aptos" w:hAnsi="Arial" w:cs="Arial"/>
          <w:color w:val="000000" w:themeColor="text1"/>
          <w:sz w:val="20"/>
          <w:szCs w:val="20"/>
        </w:rPr>
        <w:t xml:space="preserve">creating individual professional development plans, </w:t>
      </w:r>
      <w:r w:rsidRPr="008256BC">
        <w:rPr>
          <w:rFonts w:ascii="Arial" w:eastAsia="Aptos" w:hAnsi="Arial" w:cs="Arial"/>
          <w:color w:val="000000" w:themeColor="text1"/>
          <w:sz w:val="20"/>
          <w:szCs w:val="20"/>
          <w:lang w:val="en-US"/>
        </w:rPr>
        <w:t>developing within a role, informing future succession planning.</w:t>
      </w:r>
    </w:p>
    <w:p w14:paraId="4E344C12" w14:textId="77777777" w:rsidR="00FC5E0D" w:rsidRPr="007E12D7" w:rsidRDefault="00FC5E0D" w:rsidP="00FC5E0D">
      <w:pPr>
        <w:spacing w:after="0"/>
        <w:jc w:val="both"/>
        <w:rPr>
          <w:rFonts w:ascii="Arial" w:eastAsia="Aptos" w:hAnsi="Arial" w:cs="Arial"/>
          <w:sz w:val="20"/>
          <w:szCs w:val="20"/>
          <w:lang w:val="en-IE"/>
        </w:rPr>
      </w:pPr>
    </w:p>
    <w:p w14:paraId="47572A53" w14:textId="77777777" w:rsidR="00FC5E0D" w:rsidRDefault="00FC5E0D" w:rsidP="00FC5E0D">
      <w:pPr>
        <w:spacing w:after="0"/>
        <w:jc w:val="both"/>
        <w:rPr>
          <w:rFonts w:ascii="Arial" w:eastAsia="Aptos" w:hAnsi="Arial" w:cs="Arial"/>
          <w:sz w:val="20"/>
          <w:szCs w:val="20"/>
          <w:lang w:val="en-IE"/>
        </w:rPr>
      </w:pPr>
      <w:r>
        <w:rPr>
          <w:rFonts w:ascii="Arial" w:eastAsia="Aptos" w:hAnsi="Arial" w:cs="Arial"/>
          <w:sz w:val="20"/>
          <w:szCs w:val="20"/>
          <w:lang w:val="en-IE"/>
        </w:rPr>
        <w:t>Proposed benefits of a Competency Framework for staff</w:t>
      </w:r>
    </w:p>
    <w:p w14:paraId="75FF9F8B" w14:textId="77777777" w:rsidR="00FC5E0D" w:rsidRPr="005A3F3C" w:rsidRDefault="00FC5E0D" w:rsidP="00FC5E0D">
      <w:pPr>
        <w:numPr>
          <w:ilvl w:val="0"/>
          <w:numId w:val="30"/>
        </w:numPr>
        <w:tabs>
          <w:tab w:val="left" w:pos="720"/>
        </w:tabs>
        <w:spacing w:after="0"/>
        <w:jc w:val="both"/>
        <w:rPr>
          <w:rFonts w:ascii="Arial" w:eastAsia="Aptos" w:hAnsi="Arial" w:cs="Arial"/>
          <w:sz w:val="20"/>
          <w:szCs w:val="20"/>
          <w:lang w:val="en-IE"/>
        </w:rPr>
      </w:pPr>
      <w:r w:rsidRPr="005A3F3C">
        <w:rPr>
          <w:rFonts w:ascii="Arial" w:eastAsia="Aptos" w:hAnsi="Arial" w:cs="Arial"/>
          <w:sz w:val="20"/>
          <w:szCs w:val="20"/>
        </w:rPr>
        <w:t>Shared language in terms of what is expected from staff at a particular grade</w:t>
      </w:r>
    </w:p>
    <w:p w14:paraId="6A989F30" w14:textId="77777777" w:rsidR="00FC5E0D" w:rsidRPr="005A3F3C" w:rsidRDefault="00FC5E0D" w:rsidP="00FC5E0D">
      <w:pPr>
        <w:numPr>
          <w:ilvl w:val="0"/>
          <w:numId w:val="30"/>
        </w:numPr>
        <w:tabs>
          <w:tab w:val="left" w:pos="720"/>
        </w:tabs>
        <w:spacing w:after="0"/>
        <w:jc w:val="both"/>
        <w:rPr>
          <w:rFonts w:ascii="Arial" w:eastAsia="Aptos" w:hAnsi="Arial" w:cs="Arial"/>
          <w:sz w:val="20"/>
          <w:szCs w:val="20"/>
          <w:lang w:val="en-IE"/>
        </w:rPr>
      </w:pPr>
      <w:r w:rsidRPr="005A3F3C">
        <w:rPr>
          <w:rFonts w:ascii="Arial" w:eastAsia="Aptos" w:hAnsi="Arial" w:cs="Arial"/>
          <w:sz w:val="20"/>
          <w:szCs w:val="20"/>
        </w:rPr>
        <w:t>Consistency of approach when having development and career conversations with staff</w:t>
      </w:r>
    </w:p>
    <w:p w14:paraId="7C1FF2D7" w14:textId="77777777" w:rsidR="00FC5E0D" w:rsidRPr="005A3F3C" w:rsidRDefault="00FC5E0D" w:rsidP="00FC5E0D">
      <w:pPr>
        <w:numPr>
          <w:ilvl w:val="0"/>
          <w:numId w:val="30"/>
        </w:numPr>
        <w:tabs>
          <w:tab w:val="left" w:pos="720"/>
        </w:tabs>
        <w:spacing w:after="0"/>
        <w:jc w:val="both"/>
        <w:rPr>
          <w:rFonts w:ascii="Arial" w:eastAsia="Aptos" w:hAnsi="Arial" w:cs="Arial"/>
          <w:sz w:val="20"/>
          <w:szCs w:val="20"/>
          <w:lang w:val="en-IE"/>
        </w:rPr>
      </w:pPr>
      <w:r>
        <w:rPr>
          <w:rFonts w:ascii="Arial" w:eastAsia="Aptos" w:hAnsi="Arial" w:cs="Arial"/>
          <w:sz w:val="20"/>
          <w:szCs w:val="20"/>
        </w:rPr>
        <w:t>Demonstrates</w:t>
      </w:r>
      <w:r w:rsidRPr="005A3F3C">
        <w:rPr>
          <w:rFonts w:ascii="Arial" w:eastAsia="Aptos" w:hAnsi="Arial" w:cs="Arial"/>
          <w:sz w:val="20"/>
          <w:szCs w:val="20"/>
        </w:rPr>
        <w:t xml:space="preserve"> how roles relate to each other</w:t>
      </w:r>
    </w:p>
    <w:p w14:paraId="70B40C5A" w14:textId="77777777" w:rsidR="00FC5E0D" w:rsidRPr="005A3F3C" w:rsidRDefault="00FC5E0D" w:rsidP="00FC5E0D">
      <w:pPr>
        <w:numPr>
          <w:ilvl w:val="0"/>
          <w:numId w:val="30"/>
        </w:numPr>
        <w:tabs>
          <w:tab w:val="left" w:pos="720"/>
        </w:tabs>
        <w:spacing w:after="0"/>
        <w:jc w:val="both"/>
        <w:rPr>
          <w:rFonts w:ascii="Arial" w:eastAsia="Aptos" w:hAnsi="Arial" w:cs="Arial"/>
          <w:sz w:val="20"/>
          <w:szCs w:val="20"/>
          <w:lang w:val="en-IE"/>
        </w:rPr>
      </w:pPr>
      <w:r w:rsidRPr="005A3F3C">
        <w:rPr>
          <w:rFonts w:ascii="Arial" w:eastAsia="Aptos" w:hAnsi="Arial" w:cs="Arial"/>
          <w:sz w:val="20"/>
          <w:szCs w:val="20"/>
        </w:rPr>
        <w:t>Clearer descriptions in relation to competencies and accountabilities within roles</w:t>
      </w:r>
    </w:p>
    <w:p w14:paraId="464AC86A" w14:textId="77777777" w:rsidR="00FC5E0D" w:rsidRPr="005A3F3C" w:rsidRDefault="00FC5E0D" w:rsidP="00FC5E0D">
      <w:pPr>
        <w:numPr>
          <w:ilvl w:val="0"/>
          <w:numId w:val="30"/>
        </w:numPr>
        <w:tabs>
          <w:tab w:val="left" w:pos="720"/>
        </w:tabs>
        <w:spacing w:after="0"/>
        <w:jc w:val="both"/>
        <w:rPr>
          <w:rFonts w:ascii="Arial" w:eastAsia="Aptos" w:hAnsi="Arial" w:cs="Arial"/>
          <w:sz w:val="20"/>
          <w:szCs w:val="20"/>
          <w:lang w:val="en-IE"/>
        </w:rPr>
      </w:pPr>
      <w:r w:rsidRPr="005A3F3C">
        <w:rPr>
          <w:rFonts w:ascii="Arial" w:eastAsia="Aptos" w:hAnsi="Arial" w:cs="Arial"/>
          <w:sz w:val="20"/>
          <w:szCs w:val="20"/>
        </w:rPr>
        <w:t>Career pathways and learning journeys/</w:t>
      </w:r>
      <w:r>
        <w:rPr>
          <w:rFonts w:ascii="Arial" w:eastAsia="Aptos" w:hAnsi="Arial" w:cs="Arial"/>
          <w:sz w:val="20"/>
          <w:szCs w:val="20"/>
        </w:rPr>
        <w:t>p</w:t>
      </w:r>
      <w:r w:rsidRPr="005A3F3C">
        <w:rPr>
          <w:rFonts w:ascii="Arial" w:eastAsia="Aptos" w:hAnsi="Arial" w:cs="Arial"/>
          <w:sz w:val="20"/>
          <w:szCs w:val="20"/>
        </w:rPr>
        <w:t>ersonalised learning and development</w:t>
      </w:r>
    </w:p>
    <w:p w14:paraId="3DF75DC1" w14:textId="77777777" w:rsidR="00FC5E0D" w:rsidRPr="005A3F3C" w:rsidRDefault="00FC5E0D" w:rsidP="00FC5E0D">
      <w:pPr>
        <w:numPr>
          <w:ilvl w:val="0"/>
          <w:numId w:val="30"/>
        </w:numPr>
        <w:tabs>
          <w:tab w:val="left" w:pos="720"/>
        </w:tabs>
        <w:spacing w:after="0"/>
        <w:jc w:val="both"/>
        <w:rPr>
          <w:rFonts w:ascii="Arial" w:eastAsia="Aptos" w:hAnsi="Arial" w:cs="Arial"/>
          <w:sz w:val="20"/>
          <w:szCs w:val="20"/>
          <w:lang w:val="en-IE"/>
        </w:rPr>
      </w:pPr>
      <w:r w:rsidRPr="005A3F3C">
        <w:rPr>
          <w:rFonts w:ascii="Arial" w:eastAsia="Aptos" w:hAnsi="Arial" w:cs="Arial"/>
          <w:sz w:val="20"/>
          <w:szCs w:val="20"/>
        </w:rPr>
        <w:t xml:space="preserve">Fosters an enhanced culture through </w:t>
      </w:r>
      <w:r>
        <w:rPr>
          <w:rFonts w:ascii="Arial" w:eastAsia="Aptos" w:hAnsi="Arial" w:cs="Arial"/>
          <w:sz w:val="20"/>
          <w:szCs w:val="20"/>
        </w:rPr>
        <w:t xml:space="preserve">the </w:t>
      </w:r>
      <w:r w:rsidRPr="005A3F3C">
        <w:rPr>
          <w:rFonts w:ascii="Arial" w:eastAsia="Aptos" w:hAnsi="Arial" w:cs="Arial"/>
          <w:sz w:val="20"/>
          <w:szCs w:val="20"/>
        </w:rPr>
        <w:t>clarification of values and behaviours required</w:t>
      </w:r>
    </w:p>
    <w:p w14:paraId="55D48762" w14:textId="77777777" w:rsidR="00FC5E0D" w:rsidRPr="005A3F3C" w:rsidRDefault="00FC5E0D" w:rsidP="00FC5E0D">
      <w:pPr>
        <w:numPr>
          <w:ilvl w:val="0"/>
          <w:numId w:val="30"/>
        </w:numPr>
        <w:tabs>
          <w:tab w:val="left" w:pos="720"/>
        </w:tabs>
        <w:spacing w:after="0"/>
        <w:jc w:val="both"/>
        <w:rPr>
          <w:rFonts w:ascii="Arial" w:eastAsia="Aptos" w:hAnsi="Arial" w:cs="Arial"/>
          <w:sz w:val="20"/>
          <w:szCs w:val="20"/>
          <w:lang w:val="en-IE"/>
        </w:rPr>
      </w:pPr>
      <w:r w:rsidRPr="005A3F3C">
        <w:rPr>
          <w:rFonts w:ascii="Arial" w:eastAsia="Aptos" w:hAnsi="Arial" w:cs="Arial"/>
          <w:sz w:val="20"/>
          <w:szCs w:val="20"/>
        </w:rPr>
        <w:t>Supports a feedback and development culture</w:t>
      </w:r>
    </w:p>
    <w:p w14:paraId="555AA560" w14:textId="77777777" w:rsidR="00FC5E0D" w:rsidRPr="005A3F3C" w:rsidRDefault="00FC5E0D" w:rsidP="00FC5E0D">
      <w:pPr>
        <w:numPr>
          <w:ilvl w:val="0"/>
          <w:numId w:val="30"/>
        </w:numPr>
        <w:tabs>
          <w:tab w:val="left" w:pos="720"/>
        </w:tabs>
        <w:spacing w:after="0"/>
        <w:jc w:val="both"/>
        <w:rPr>
          <w:rFonts w:ascii="Arial" w:eastAsia="Aptos" w:hAnsi="Arial" w:cs="Arial"/>
          <w:sz w:val="20"/>
          <w:szCs w:val="20"/>
          <w:lang w:val="en-IE"/>
        </w:rPr>
      </w:pPr>
      <w:r w:rsidRPr="005A3F3C">
        <w:rPr>
          <w:rFonts w:ascii="Arial" w:eastAsia="Aptos" w:hAnsi="Arial" w:cs="Arial"/>
          <w:sz w:val="20"/>
          <w:szCs w:val="20"/>
        </w:rPr>
        <w:t>Identifies career skills gaps and enhances the existing suite of development support already in place</w:t>
      </w:r>
    </w:p>
    <w:p w14:paraId="11872780" w14:textId="77777777" w:rsidR="00FC5E0D" w:rsidRPr="005A3F3C" w:rsidRDefault="00FC5E0D" w:rsidP="00FC5E0D">
      <w:pPr>
        <w:numPr>
          <w:ilvl w:val="0"/>
          <w:numId w:val="30"/>
        </w:numPr>
        <w:tabs>
          <w:tab w:val="left" w:pos="720"/>
        </w:tabs>
        <w:spacing w:after="0"/>
        <w:jc w:val="both"/>
        <w:rPr>
          <w:rFonts w:ascii="Arial" w:eastAsia="Aptos" w:hAnsi="Arial" w:cs="Arial"/>
          <w:sz w:val="20"/>
          <w:szCs w:val="20"/>
          <w:lang w:val="en-IE"/>
        </w:rPr>
      </w:pPr>
      <w:r>
        <w:rPr>
          <w:rFonts w:ascii="Arial" w:eastAsia="Aptos" w:hAnsi="Arial" w:cs="Arial"/>
          <w:sz w:val="20"/>
          <w:szCs w:val="20"/>
        </w:rPr>
        <w:t>Contributes to e</w:t>
      </w:r>
      <w:r w:rsidRPr="005A3F3C">
        <w:rPr>
          <w:rFonts w:ascii="Arial" w:eastAsia="Aptos" w:hAnsi="Arial" w:cs="Arial"/>
          <w:sz w:val="20"/>
          <w:szCs w:val="20"/>
        </w:rPr>
        <w:t>nhanced job satisfaction</w:t>
      </w:r>
    </w:p>
    <w:p w14:paraId="090301E4" w14:textId="77777777" w:rsidR="00FC5E0D" w:rsidRPr="005A3F3C" w:rsidRDefault="00FC5E0D" w:rsidP="00FC5E0D">
      <w:pPr>
        <w:numPr>
          <w:ilvl w:val="0"/>
          <w:numId w:val="30"/>
        </w:numPr>
        <w:tabs>
          <w:tab w:val="left" w:pos="720"/>
        </w:tabs>
        <w:spacing w:after="0"/>
        <w:jc w:val="both"/>
        <w:rPr>
          <w:rFonts w:ascii="Arial" w:eastAsia="Aptos" w:hAnsi="Arial" w:cs="Arial"/>
          <w:sz w:val="20"/>
          <w:szCs w:val="20"/>
          <w:lang w:val="en-IE"/>
        </w:rPr>
      </w:pPr>
      <w:r w:rsidRPr="005A3F3C">
        <w:rPr>
          <w:rFonts w:ascii="Arial" w:eastAsia="Aptos" w:hAnsi="Arial" w:cs="Arial"/>
          <w:sz w:val="20"/>
          <w:szCs w:val="20"/>
        </w:rPr>
        <w:t>Increased accountability</w:t>
      </w:r>
    </w:p>
    <w:p w14:paraId="536C37A2" w14:textId="77777777" w:rsidR="00FC5E0D" w:rsidRDefault="00FC5E0D" w:rsidP="00FC5E0D">
      <w:pPr>
        <w:spacing w:after="0"/>
        <w:jc w:val="both"/>
        <w:rPr>
          <w:rFonts w:ascii="Arial" w:eastAsia="Aptos" w:hAnsi="Arial" w:cs="Arial"/>
          <w:sz w:val="20"/>
          <w:szCs w:val="20"/>
          <w:lang w:val="en-IE"/>
        </w:rPr>
      </w:pPr>
    </w:p>
    <w:p w14:paraId="799F1757" w14:textId="77777777" w:rsidR="00FC5E0D" w:rsidRDefault="00FC5E0D" w:rsidP="00FC5E0D">
      <w:pPr>
        <w:spacing w:after="0"/>
        <w:jc w:val="both"/>
        <w:rPr>
          <w:rFonts w:ascii="Arial" w:eastAsia="Aptos" w:hAnsi="Arial" w:cs="Arial"/>
          <w:sz w:val="20"/>
          <w:szCs w:val="20"/>
          <w:lang w:val="en-IE"/>
        </w:rPr>
      </w:pPr>
      <w:r>
        <w:rPr>
          <w:rFonts w:ascii="Arial" w:eastAsia="Aptos" w:hAnsi="Arial" w:cs="Arial"/>
          <w:sz w:val="20"/>
          <w:szCs w:val="20"/>
          <w:lang w:val="en-IE"/>
        </w:rPr>
        <w:t>Proposed benefits of a Competency Framework for managers/heads</w:t>
      </w:r>
    </w:p>
    <w:p w14:paraId="674F6E79" w14:textId="77777777" w:rsidR="00FC5E0D" w:rsidRPr="00BF6DD6" w:rsidRDefault="00FC5E0D" w:rsidP="00FC5E0D">
      <w:pPr>
        <w:numPr>
          <w:ilvl w:val="0"/>
          <w:numId w:val="35"/>
        </w:numPr>
        <w:spacing w:after="0"/>
        <w:jc w:val="both"/>
        <w:rPr>
          <w:rFonts w:ascii="Arial" w:eastAsia="Aptos" w:hAnsi="Arial" w:cs="Arial"/>
          <w:sz w:val="20"/>
          <w:szCs w:val="20"/>
          <w:lang w:val="en-IE"/>
        </w:rPr>
      </w:pPr>
      <w:r w:rsidRPr="00BF6DD6">
        <w:rPr>
          <w:rFonts w:ascii="Arial" w:eastAsia="Aptos" w:hAnsi="Arial" w:cs="Arial"/>
          <w:sz w:val="20"/>
          <w:szCs w:val="20"/>
        </w:rPr>
        <w:t>Shared language in terms of what is expected from staff at a particular grade</w:t>
      </w:r>
    </w:p>
    <w:p w14:paraId="6D4DFA30" w14:textId="77777777" w:rsidR="00FC5E0D" w:rsidRPr="00BF6DD6" w:rsidRDefault="00FC5E0D" w:rsidP="00FC5E0D">
      <w:pPr>
        <w:numPr>
          <w:ilvl w:val="0"/>
          <w:numId w:val="35"/>
        </w:numPr>
        <w:spacing w:after="0"/>
        <w:jc w:val="both"/>
        <w:rPr>
          <w:rFonts w:ascii="Arial" w:eastAsia="Aptos" w:hAnsi="Arial" w:cs="Arial"/>
          <w:sz w:val="20"/>
          <w:szCs w:val="20"/>
          <w:lang w:val="en-IE"/>
        </w:rPr>
      </w:pPr>
      <w:r w:rsidRPr="00BF6DD6">
        <w:rPr>
          <w:rFonts w:ascii="Arial" w:eastAsia="Aptos" w:hAnsi="Arial" w:cs="Arial"/>
          <w:sz w:val="20"/>
          <w:szCs w:val="20"/>
        </w:rPr>
        <w:t>Consistency of approach when having development and career conversations with staff, through Developmental Review conversations</w:t>
      </w:r>
    </w:p>
    <w:p w14:paraId="6383E24B" w14:textId="77777777" w:rsidR="00FC5E0D" w:rsidRPr="00BF6DD6" w:rsidRDefault="00FC5E0D" w:rsidP="00FC5E0D">
      <w:pPr>
        <w:numPr>
          <w:ilvl w:val="0"/>
          <w:numId w:val="35"/>
        </w:numPr>
        <w:spacing w:after="0"/>
        <w:jc w:val="both"/>
        <w:rPr>
          <w:rFonts w:ascii="Arial" w:eastAsia="Aptos" w:hAnsi="Arial" w:cs="Arial"/>
          <w:sz w:val="20"/>
          <w:szCs w:val="20"/>
          <w:lang w:val="en-IE"/>
        </w:rPr>
      </w:pPr>
      <w:r w:rsidRPr="00BF6DD6">
        <w:rPr>
          <w:rFonts w:ascii="Arial" w:eastAsia="Aptos" w:hAnsi="Arial" w:cs="Arial"/>
          <w:sz w:val="20"/>
          <w:szCs w:val="20"/>
        </w:rPr>
        <w:t>Targeted development</w:t>
      </w:r>
    </w:p>
    <w:p w14:paraId="558D55F3" w14:textId="77777777" w:rsidR="00FC5E0D" w:rsidRPr="00BF6DD6" w:rsidRDefault="00FC5E0D" w:rsidP="00FC5E0D">
      <w:pPr>
        <w:numPr>
          <w:ilvl w:val="0"/>
          <w:numId w:val="35"/>
        </w:numPr>
        <w:spacing w:after="0"/>
        <w:jc w:val="both"/>
        <w:rPr>
          <w:rFonts w:ascii="Arial" w:eastAsia="Aptos" w:hAnsi="Arial" w:cs="Arial"/>
          <w:sz w:val="20"/>
          <w:szCs w:val="20"/>
          <w:lang w:val="en-IE"/>
        </w:rPr>
      </w:pPr>
      <w:r w:rsidRPr="00BF6DD6">
        <w:rPr>
          <w:rFonts w:ascii="Arial" w:eastAsia="Aptos" w:hAnsi="Arial" w:cs="Arial"/>
          <w:sz w:val="20"/>
          <w:szCs w:val="20"/>
        </w:rPr>
        <w:t>Streamlined recruitment and onboarding</w:t>
      </w:r>
    </w:p>
    <w:p w14:paraId="2A272B0A" w14:textId="77777777" w:rsidR="00FC5E0D" w:rsidRPr="00C67AE6" w:rsidRDefault="00FC5E0D" w:rsidP="00FC5E0D">
      <w:pPr>
        <w:numPr>
          <w:ilvl w:val="0"/>
          <w:numId w:val="35"/>
        </w:numPr>
        <w:spacing w:after="0"/>
        <w:jc w:val="both"/>
        <w:rPr>
          <w:rFonts w:ascii="Arial" w:eastAsia="Aptos" w:hAnsi="Arial" w:cs="Arial"/>
          <w:sz w:val="20"/>
          <w:szCs w:val="20"/>
          <w:lang w:val="en-IE"/>
        </w:rPr>
      </w:pPr>
      <w:r w:rsidRPr="00BF6DD6">
        <w:rPr>
          <w:rFonts w:ascii="Arial" w:eastAsia="Aptos" w:hAnsi="Arial" w:cs="Arial"/>
          <w:sz w:val="20"/>
          <w:szCs w:val="20"/>
        </w:rPr>
        <w:t xml:space="preserve">Clearer understanding of competencies and accountabilities within roles </w:t>
      </w:r>
    </w:p>
    <w:p w14:paraId="3BAAD75B" w14:textId="77777777" w:rsidR="00FC5E0D" w:rsidRPr="00BF6DD6" w:rsidRDefault="00FC5E0D" w:rsidP="00FC5E0D">
      <w:pPr>
        <w:numPr>
          <w:ilvl w:val="0"/>
          <w:numId w:val="35"/>
        </w:numPr>
        <w:spacing w:after="0"/>
        <w:jc w:val="both"/>
        <w:rPr>
          <w:rFonts w:ascii="Arial" w:eastAsia="Aptos" w:hAnsi="Arial" w:cs="Arial"/>
          <w:sz w:val="20"/>
          <w:szCs w:val="20"/>
          <w:lang w:val="en-IE"/>
        </w:rPr>
      </w:pPr>
      <w:r>
        <w:rPr>
          <w:rFonts w:ascii="Arial" w:eastAsia="Aptos" w:hAnsi="Arial" w:cs="Arial"/>
          <w:sz w:val="20"/>
          <w:szCs w:val="20"/>
        </w:rPr>
        <w:t>S</w:t>
      </w:r>
      <w:r w:rsidRPr="00BF6DD6">
        <w:rPr>
          <w:rFonts w:ascii="Arial" w:eastAsia="Aptos" w:hAnsi="Arial" w:cs="Arial"/>
          <w:sz w:val="20"/>
          <w:szCs w:val="20"/>
        </w:rPr>
        <w:t>upport</w:t>
      </w:r>
      <w:r>
        <w:rPr>
          <w:rFonts w:ascii="Arial" w:eastAsia="Aptos" w:hAnsi="Arial" w:cs="Arial"/>
          <w:sz w:val="20"/>
          <w:szCs w:val="20"/>
        </w:rPr>
        <w:t>s</w:t>
      </w:r>
      <w:r w:rsidRPr="00BF6DD6">
        <w:rPr>
          <w:rFonts w:ascii="Arial" w:eastAsia="Aptos" w:hAnsi="Arial" w:cs="Arial"/>
          <w:sz w:val="20"/>
          <w:szCs w:val="20"/>
        </w:rPr>
        <w:t xml:space="preserve"> Workforce Planning conversations</w:t>
      </w:r>
    </w:p>
    <w:p w14:paraId="241484CB" w14:textId="77777777" w:rsidR="00FC5E0D" w:rsidRPr="00BF6DD6" w:rsidRDefault="00FC5E0D" w:rsidP="00FC5E0D">
      <w:pPr>
        <w:numPr>
          <w:ilvl w:val="0"/>
          <w:numId w:val="35"/>
        </w:numPr>
        <w:spacing w:after="0"/>
        <w:jc w:val="both"/>
        <w:rPr>
          <w:rFonts w:ascii="Arial" w:eastAsia="Aptos" w:hAnsi="Arial" w:cs="Arial"/>
          <w:sz w:val="20"/>
          <w:szCs w:val="20"/>
          <w:lang w:val="en-IE"/>
        </w:rPr>
      </w:pPr>
      <w:r w:rsidRPr="00BF6DD6">
        <w:rPr>
          <w:rFonts w:ascii="Arial" w:eastAsia="Aptos" w:hAnsi="Arial" w:cs="Arial"/>
          <w:sz w:val="20"/>
          <w:szCs w:val="20"/>
        </w:rPr>
        <w:t xml:space="preserve">Fosters an enhanced culture in the department through </w:t>
      </w:r>
      <w:r>
        <w:rPr>
          <w:rFonts w:ascii="Arial" w:eastAsia="Aptos" w:hAnsi="Arial" w:cs="Arial"/>
          <w:sz w:val="20"/>
          <w:szCs w:val="20"/>
        </w:rPr>
        <w:t xml:space="preserve">the </w:t>
      </w:r>
      <w:r w:rsidRPr="00BF6DD6">
        <w:rPr>
          <w:rFonts w:ascii="Arial" w:eastAsia="Aptos" w:hAnsi="Arial" w:cs="Arial"/>
          <w:sz w:val="20"/>
          <w:szCs w:val="20"/>
        </w:rPr>
        <w:t>clarification of values and behaviours required</w:t>
      </w:r>
    </w:p>
    <w:p w14:paraId="42372534" w14:textId="77777777" w:rsidR="00FC5E0D" w:rsidRPr="00BF6DD6" w:rsidRDefault="00FC5E0D" w:rsidP="00FC5E0D">
      <w:pPr>
        <w:numPr>
          <w:ilvl w:val="0"/>
          <w:numId w:val="35"/>
        </w:numPr>
        <w:spacing w:after="0"/>
        <w:jc w:val="both"/>
        <w:rPr>
          <w:rFonts w:ascii="Arial" w:eastAsia="Aptos" w:hAnsi="Arial" w:cs="Arial"/>
          <w:sz w:val="20"/>
          <w:szCs w:val="20"/>
          <w:lang w:val="en-IE"/>
        </w:rPr>
      </w:pPr>
      <w:r w:rsidRPr="00BF6DD6">
        <w:rPr>
          <w:rFonts w:ascii="Arial" w:eastAsia="Aptos" w:hAnsi="Arial" w:cs="Arial"/>
          <w:sz w:val="20"/>
          <w:szCs w:val="20"/>
        </w:rPr>
        <w:t>Supports a feedback and development culture</w:t>
      </w:r>
    </w:p>
    <w:p w14:paraId="589B2457" w14:textId="77777777" w:rsidR="00FC5E0D" w:rsidRPr="00156A1C" w:rsidRDefault="00FC5E0D" w:rsidP="00FC5E0D">
      <w:pPr>
        <w:numPr>
          <w:ilvl w:val="0"/>
          <w:numId w:val="35"/>
        </w:numPr>
        <w:spacing w:after="0"/>
        <w:jc w:val="both"/>
        <w:rPr>
          <w:rFonts w:ascii="Arial" w:eastAsia="Aptos" w:hAnsi="Arial" w:cs="Arial"/>
          <w:sz w:val="20"/>
          <w:szCs w:val="20"/>
          <w:lang w:val="en-IE"/>
        </w:rPr>
      </w:pPr>
      <w:r w:rsidRPr="00BF6DD6">
        <w:rPr>
          <w:rFonts w:ascii="Arial" w:eastAsia="Aptos" w:hAnsi="Arial" w:cs="Arial"/>
          <w:sz w:val="20"/>
          <w:szCs w:val="20"/>
        </w:rPr>
        <w:t>Identifies career skills gaps</w:t>
      </w:r>
    </w:p>
    <w:p w14:paraId="52CDFF63" w14:textId="77777777" w:rsidR="00FC5E0D" w:rsidRPr="004A56F4" w:rsidRDefault="00FC5E0D" w:rsidP="00FC5E0D">
      <w:pPr>
        <w:spacing w:after="0"/>
        <w:ind w:left="720"/>
        <w:jc w:val="both"/>
        <w:rPr>
          <w:rFonts w:ascii="Arial" w:eastAsia="Aptos" w:hAnsi="Arial" w:cs="Arial"/>
          <w:sz w:val="20"/>
          <w:szCs w:val="20"/>
          <w:lang w:val="en-IE"/>
        </w:rPr>
      </w:pPr>
    </w:p>
    <w:p w14:paraId="43CB5461" w14:textId="77777777" w:rsidR="00FC5E0D" w:rsidRDefault="00FC5E0D" w:rsidP="00FC5E0D">
      <w:pPr>
        <w:spacing w:after="0"/>
        <w:jc w:val="both"/>
        <w:rPr>
          <w:rFonts w:ascii="Arial" w:eastAsia="Aptos" w:hAnsi="Arial" w:cs="Arial"/>
          <w:sz w:val="20"/>
          <w:szCs w:val="20"/>
          <w:lang w:val="en-IE"/>
        </w:rPr>
      </w:pPr>
      <w:r w:rsidRPr="53D40D9B">
        <w:rPr>
          <w:rFonts w:ascii="Arial" w:eastAsia="Aptos" w:hAnsi="Arial" w:cs="Arial"/>
          <w:sz w:val="20"/>
          <w:szCs w:val="20"/>
          <w:lang w:val="en-IE"/>
        </w:rPr>
        <w:t>Proposed benefits of a Competency Framework for the University</w:t>
      </w:r>
    </w:p>
    <w:p w14:paraId="6A70D7CA" w14:textId="77777777" w:rsidR="00FC5E0D" w:rsidRPr="009B2251" w:rsidRDefault="00FC5E0D" w:rsidP="00FC5E0D">
      <w:pPr>
        <w:pStyle w:val="ListParagraph"/>
        <w:numPr>
          <w:ilvl w:val="0"/>
          <w:numId w:val="31"/>
        </w:numPr>
        <w:spacing w:after="0"/>
        <w:jc w:val="both"/>
        <w:rPr>
          <w:rFonts w:ascii="Arial" w:eastAsia="Aptos" w:hAnsi="Arial" w:cs="Arial"/>
          <w:sz w:val="20"/>
          <w:szCs w:val="20"/>
          <w:lang w:val="en-IE"/>
        </w:rPr>
      </w:pPr>
      <w:r w:rsidRPr="009B2251">
        <w:rPr>
          <w:rFonts w:ascii="Arial" w:eastAsia="Aptos" w:hAnsi="Arial" w:cs="Arial"/>
          <w:sz w:val="20"/>
          <w:szCs w:val="20"/>
        </w:rPr>
        <w:t>Establishes a common workforce language for competencies</w:t>
      </w:r>
    </w:p>
    <w:p w14:paraId="06135653" w14:textId="77777777" w:rsidR="00FC5E0D" w:rsidRPr="009B2251" w:rsidRDefault="00FC5E0D" w:rsidP="00FC5E0D">
      <w:pPr>
        <w:pStyle w:val="ListParagraph"/>
        <w:numPr>
          <w:ilvl w:val="0"/>
          <w:numId w:val="31"/>
        </w:numPr>
        <w:spacing w:after="0"/>
        <w:jc w:val="both"/>
        <w:rPr>
          <w:rFonts w:ascii="Arial" w:eastAsia="Aptos" w:hAnsi="Arial" w:cs="Arial"/>
          <w:sz w:val="20"/>
          <w:szCs w:val="20"/>
          <w:lang w:val="en-IE"/>
        </w:rPr>
      </w:pPr>
      <w:r w:rsidRPr="009B2251">
        <w:rPr>
          <w:rFonts w:ascii="Arial" w:eastAsia="Aptos" w:hAnsi="Arial" w:cs="Arial"/>
          <w:sz w:val="20"/>
          <w:szCs w:val="20"/>
        </w:rPr>
        <w:t>Helps to inform HR of the standards required for the University to be competitive</w:t>
      </w:r>
    </w:p>
    <w:p w14:paraId="2EE35DE2" w14:textId="77777777" w:rsidR="00FC5E0D" w:rsidRPr="009B2251" w:rsidRDefault="00FC5E0D" w:rsidP="00FC5E0D">
      <w:pPr>
        <w:pStyle w:val="ListParagraph"/>
        <w:numPr>
          <w:ilvl w:val="0"/>
          <w:numId w:val="31"/>
        </w:numPr>
        <w:spacing w:after="0"/>
        <w:jc w:val="both"/>
        <w:rPr>
          <w:rFonts w:ascii="Arial" w:eastAsia="Aptos" w:hAnsi="Arial" w:cs="Arial"/>
          <w:sz w:val="20"/>
          <w:szCs w:val="20"/>
          <w:lang w:val="en-IE"/>
        </w:rPr>
      </w:pPr>
      <w:r w:rsidRPr="009B2251">
        <w:rPr>
          <w:rFonts w:ascii="Arial" w:eastAsia="Aptos" w:hAnsi="Arial" w:cs="Arial"/>
          <w:sz w:val="20"/>
          <w:szCs w:val="20"/>
        </w:rPr>
        <w:t>Assists with grading roles, recruitment and selection, career development, promotions</w:t>
      </w:r>
      <w:r>
        <w:rPr>
          <w:rFonts w:ascii="Arial" w:eastAsia="Aptos" w:hAnsi="Arial" w:cs="Arial"/>
          <w:sz w:val="20"/>
          <w:szCs w:val="20"/>
        </w:rPr>
        <w:t xml:space="preserve">, </w:t>
      </w:r>
      <w:r w:rsidRPr="009B2251">
        <w:rPr>
          <w:rFonts w:ascii="Arial" w:eastAsia="Aptos" w:hAnsi="Arial" w:cs="Arial"/>
          <w:sz w:val="20"/>
          <w:szCs w:val="20"/>
        </w:rPr>
        <w:t>staff retention and succession planning</w:t>
      </w:r>
    </w:p>
    <w:p w14:paraId="639575A0" w14:textId="77777777" w:rsidR="00FC5E0D" w:rsidRPr="009B2251" w:rsidRDefault="00FC5E0D" w:rsidP="00FC5E0D">
      <w:pPr>
        <w:pStyle w:val="ListParagraph"/>
        <w:numPr>
          <w:ilvl w:val="0"/>
          <w:numId w:val="31"/>
        </w:numPr>
        <w:spacing w:after="0"/>
        <w:jc w:val="both"/>
        <w:rPr>
          <w:rFonts w:ascii="Arial" w:eastAsia="Aptos" w:hAnsi="Arial" w:cs="Arial"/>
          <w:sz w:val="20"/>
          <w:szCs w:val="20"/>
          <w:lang w:val="en-IE"/>
        </w:rPr>
      </w:pPr>
      <w:r>
        <w:rPr>
          <w:rFonts w:ascii="Arial" w:eastAsia="Aptos" w:hAnsi="Arial" w:cs="Arial"/>
          <w:sz w:val="20"/>
          <w:szCs w:val="20"/>
        </w:rPr>
        <w:t>Helps to support and i</w:t>
      </w:r>
      <w:r w:rsidRPr="009B2251">
        <w:rPr>
          <w:rFonts w:ascii="Arial" w:eastAsia="Aptos" w:hAnsi="Arial" w:cs="Arial"/>
          <w:sz w:val="20"/>
          <w:szCs w:val="20"/>
        </w:rPr>
        <w:t>nform learning and development activities to match the skills gaps of staff</w:t>
      </w:r>
    </w:p>
    <w:p w14:paraId="77CE62BF" w14:textId="77777777" w:rsidR="00FC5E0D" w:rsidRPr="009B2251" w:rsidRDefault="00FC5E0D" w:rsidP="00FC5E0D">
      <w:pPr>
        <w:pStyle w:val="ListParagraph"/>
        <w:numPr>
          <w:ilvl w:val="0"/>
          <w:numId w:val="31"/>
        </w:numPr>
        <w:spacing w:after="0"/>
        <w:jc w:val="both"/>
        <w:rPr>
          <w:rFonts w:ascii="Arial" w:eastAsia="Aptos" w:hAnsi="Arial" w:cs="Arial"/>
          <w:sz w:val="20"/>
          <w:szCs w:val="20"/>
          <w:lang w:val="en-IE"/>
        </w:rPr>
      </w:pPr>
      <w:r w:rsidRPr="009B2251">
        <w:rPr>
          <w:rFonts w:ascii="Arial" w:eastAsia="Aptos" w:hAnsi="Arial" w:cs="Arial"/>
          <w:sz w:val="20"/>
          <w:szCs w:val="20"/>
        </w:rPr>
        <w:t>An aid to understand how the workforce is structured and managed</w:t>
      </w:r>
    </w:p>
    <w:p w14:paraId="43AF419B" w14:textId="77777777" w:rsidR="00FC5E0D" w:rsidRPr="009B2251" w:rsidRDefault="00FC5E0D" w:rsidP="00FC5E0D">
      <w:pPr>
        <w:pStyle w:val="ListParagraph"/>
        <w:numPr>
          <w:ilvl w:val="0"/>
          <w:numId w:val="31"/>
        </w:numPr>
        <w:spacing w:after="0"/>
        <w:jc w:val="both"/>
        <w:rPr>
          <w:rFonts w:ascii="Arial" w:eastAsia="Aptos" w:hAnsi="Arial" w:cs="Arial"/>
          <w:sz w:val="20"/>
          <w:szCs w:val="20"/>
          <w:lang w:val="en-IE"/>
        </w:rPr>
      </w:pPr>
      <w:r w:rsidRPr="009B2251">
        <w:rPr>
          <w:rFonts w:ascii="Arial" w:eastAsia="Aptos" w:hAnsi="Arial" w:cs="Arial"/>
          <w:sz w:val="20"/>
          <w:szCs w:val="20"/>
        </w:rPr>
        <w:t>Enables MU to identify leadership potential</w:t>
      </w:r>
    </w:p>
    <w:p w14:paraId="3574B9D7" w14:textId="77777777" w:rsidR="00FC5E0D" w:rsidRPr="009B2251" w:rsidRDefault="00FC5E0D" w:rsidP="00FC5E0D">
      <w:pPr>
        <w:pStyle w:val="ListParagraph"/>
        <w:numPr>
          <w:ilvl w:val="0"/>
          <w:numId w:val="31"/>
        </w:numPr>
        <w:spacing w:after="0"/>
        <w:jc w:val="both"/>
        <w:rPr>
          <w:rFonts w:ascii="Arial" w:eastAsia="Aptos" w:hAnsi="Arial" w:cs="Arial"/>
          <w:sz w:val="20"/>
          <w:szCs w:val="20"/>
          <w:lang w:val="en-IE"/>
        </w:rPr>
      </w:pPr>
      <w:r w:rsidRPr="009B2251">
        <w:rPr>
          <w:rFonts w:ascii="Arial" w:eastAsia="Aptos" w:hAnsi="Arial" w:cs="Arial"/>
          <w:sz w:val="20"/>
          <w:szCs w:val="20"/>
        </w:rPr>
        <w:t>Assists in planning future business strategy</w:t>
      </w:r>
    </w:p>
    <w:p w14:paraId="5A0A4179" w14:textId="77777777" w:rsidR="00FC5E0D" w:rsidRPr="009B2251" w:rsidRDefault="00FC5E0D" w:rsidP="00FC5E0D">
      <w:pPr>
        <w:pStyle w:val="ListParagraph"/>
        <w:numPr>
          <w:ilvl w:val="0"/>
          <w:numId w:val="31"/>
        </w:numPr>
        <w:spacing w:after="0"/>
        <w:jc w:val="both"/>
        <w:rPr>
          <w:rFonts w:ascii="Arial" w:eastAsia="Aptos" w:hAnsi="Arial" w:cs="Arial"/>
          <w:sz w:val="20"/>
          <w:szCs w:val="20"/>
          <w:lang w:val="en-IE"/>
        </w:rPr>
      </w:pPr>
      <w:r w:rsidRPr="009B2251">
        <w:rPr>
          <w:rFonts w:ascii="Arial" w:eastAsia="Aptos" w:hAnsi="Arial" w:cs="Arial"/>
          <w:sz w:val="20"/>
          <w:szCs w:val="20"/>
        </w:rPr>
        <w:t>Better budget allocation and cost efficiency</w:t>
      </w:r>
    </w:p>
    <w:p w14:paraId="567EAD07" w14:textId="77777777" w:rsidR="00FC5E0D" w:rsidRPr="009B2251" w:rsidRDefault="00FC5E0D" w:rsidP="00FC5E0D">
      <w:pPr>
        <w:pStyle w:val="ListParagraph"/>
        <w:numPr>
          <w:ilvl w:val="0"/>
          <w:numId w:val="31"/>
        </w:numPr>
        <w:spacing w:after="0"/>
        <w:jc w:val="both"/>
        <w:rPr>
          <w:rFonts w:ascii="Arial" w:eastAsia="Aptos" w:hAnsi="Arial" w:cs="Arial"/>
          <w:sz w:val="20"/>
          <w:szCs w:val="20"/>
          <w:lang w:val="en-IE"/>
        </w:rPr>
      </w:pPr>
      <w:r w:rsidRPr="009B2251">
        <w:rPr>
          <w:rFonts w:ascii="Arial" w:eastAsia="Aptos" w:hAnsi="Arial" w:cs="Arial"/>
          <w:sz w:val="20"/>
          <w:szCs w:val="20"/>
        </w:rPr>
        <w:t>Enhances institutional reputation</w:t>
      </w:r>
    </w:p>
    <w:p w14:paraId="54C0B8DD" w14:textId="77777777" w:rsidR="00FC5E0D" w:rsidRDefault="00FC5E0D" w:rsidP="00FC5E0D">
      <w:pPr>
        <w:spacing w:after="0"/>
        <w:jc w:val="both"/>
        <w:rPr>
          <w:rFonts w:ascii="Arial" w:eastAsia="Aptos" w:hAnsi="Arial" w:cs="Arial"/>
          <w:sz w:val="20"/>
          <w:szCs w:val="20"/>
          <w:lang w:val="en-IE"/>
        </w:rPr>
      </w:pPr>
    </w:p>
    <w:p w14:paraId="0080CF87" w14:textId="77777777" w:rsidR="00FC5E0D" w:rsidRPr="004F28BC" w:rsidRDefault="00FC5E0D" w:rsidP="00FC5E0D">
      <w:pPr>
        <w:tabs>
          <w:tab w:val="center" w:pos="4513"/>
        </w:tabs>
        <w:contextualSpacing/>
        <w:rPr>
          <w:rFonts w:ascii="Arial" w:hAnsi="Arial" w:cs="Arial"/>
          <w:sz w:val="20"/>
          <w:szCs w:val="20"/>
          <w:lang w:val="en-IE"/>
        </w:rPr>
      </w:pPr>
      <w:r w:rsidRPr="004F28BC">
        <w:rPr>
          <w:rFonts w:ascii="Arial" w:hAnsi="Arial" w:cs="Arial"/>
          <w:sz w:val="20"/>
          <w:szCs w:val="20"/>
          <w:lang w:val="en-IE"/>
        </w:rPr>
        <w:t>The application and practice</w:t>
      </w:r>
      <w:r>
        <w:rPr>
          <w:rFonts w:ascii="Arial" w:hAnsi="Arial" w:cs="Arial"/>
          <w:sz w:val="20"/>
          <w:szCs w:val="20"/>
          <w:lang w:val="en-IE"/>
        </w:rPr>
        <w:t xml:space="preserve"> of the Competency Framework</w:t>
      </w:r>
      <w:r w:rsidRPr="004F28BC">
        <w:rPr>
          <w:rFonts w:ascii="Arial" w:hAnsi="Arial" w:cs="Arial"/>
          <w:sz w:val="20"/>
          <w:szCs w:val="20"/>
          <w:lang w:val="en-IE"/>
        </w:rPr>
        <w:t xml:space="preserve"> in </w:t>
      </w:r>
      <w:r>
        <w:rPr>
          <w:rFonts w:ascii="Arial" w:hAnsi="Arial" w:cs="Arial"/>
          <w:sz w:val="20"/>
          <w:szCs w:val="20"/>
          <w:lang w:val="en-IE"/>
        </w:rPr>
        <w:t xml:space="preserve">the </w:t>
      </w:r>
      <w:r w:rsidRPr="004F28BC">
        <w:rPr>
          <w:rFonts w:ascii="Arial" w:hAnsi="Arial" w:cs="Arial"/>
          <w:sz w:val="20"/>
          <w:szCs w:val="20"/>
          <w:lang w:val="en-IE"/>
        </w:rPr>
        <w:t>University will contribute to the following:</w:t>
      </w:r>
      <w:r w:rsidRPr="004F28BC">
        <w:rPr>
          <w:rFonts w:ascii="Arial" w:hAnsi="Arial" w:cs="Arial"/>
          <w:sz w:val="20"/>
          <w:szCs w:val="20"/>
          <w:lang w:val="en-US"/>
        </w:rPr>
        <w:t>​</w:t>
      </w:r>
    </w:p>
    <w:p w14:paraId="68A62E54" w14:textId="77777777" w:rsidR="00FC5E0D" w:rsidRPr="004F28BC" w:rsidRDefault="00FC5E0D" w:rsidP="00FC5E0D">
      <w:pPr>
        <w:numPr>
          <w:ilvl w:val="0"/>
          <w:numId w:val="32"/>
        </w:numPr>
        <w:tabs>
          <w:tab w:val="center" w:pos="4513"/>
        </w:tabs>
        <w:contextualSpacing/>
        <w:rPr>
          <w:rFonts w:ascii="Arial" w:hAnsi="Arial" w:cs="Arial"/>
          <w:sz w:val="20"/>
          <w:szCs w:val="20"/>
          <w:lang w:val="en-IE"/>
        </w:rPr>
      </w:pPr>
      <w:r w:rsidRPr="004F28BC">
        <w:rPr>
          <w:rFonts w:ascii="Arial" w:hAnsi="Arial" w:cs="Arial"/>
          <w:sz w:val="20"/>
          <w:szCs w:val="20"/>
          <w:lang w:val="en-IE"/>
        </w:rPr>
        <w:t xml:space="preserve">Creating a common and transferable language and framework for </w:t>
      </w:r>
      <w:r>
        <w:rPr>
          <w:rFonts w:ascii="Arial" w:hAnsi="Arial" w:cs="Arial"/>
          <w:sz w:val="20"/>
          <w:szCs w:val="20"/>
          <w:lang w:val="en-IE"/>
        </w:rPr>
        <w:t xml:space="preserve">workforce planning conversations and for the </w:t>
      </w:r>
      <w:r w:rsidRPr="004F28BC">
        <w:rPr>
          <w:rFonts w:ascii="Arial" w:hAnsi="Arial" w:cs="Arial"/>
          <w:sz w:val="20"/>
          <w:szCs w:val="20"/>
          <w:lang w:val="en-IE"/>
        </w:rPr>
        <w:t>assessment of performance</w:t>
      </w:r>
    </w:p>
    <w:p w14:paraId="4A4C46E0" w14:textId="77777777" w:rsidR="00FC5E0D" w:rsidRPr="004F28BC" w:rsidRDefault="00FC5E0D" w:rsidP="00FC5E0D">
      <w:pPr>
        <w:numPr>
          <w:ilvl w:val="0"/>
          <w:numId w:val="32"/>
        </w:numPr>
        <w:tabs>
          <w:tab w:val="center" w:pos="4513"/>
        </w:tabs>
        <w:contextualSpacing/>
        <w:rPr>
          <w:rFonts w:ascii="Arial" w:hAnsi="Arial" w:cs="Arial"/>
          <w:sz w:val="20"/>
          <w:szCs w:val="20"/>
          <w:lang w:val="en-IE"/>
        </w:rPr>
      </w:pPr>
      <w:r w:rsidRPr="004F28BC">
        <w:rPr>
          <w:rFonts w:ascii="Arial" w:hAnsi="Arial" w:cs="Arial"/>
          <w:sz w:val="20"/>
          <w:szCs w:val="20"/>
        </w:rPr>
        <w:t>Identifying what competencies are essential for staff to succeed in their careers</w:t>
      </w:r>
    </w:p>
    <w:p w14:paraId="6B47D611" w14:textId="77777777" w:rsidR="00FC5E0D" w:rsidRPr="004F28BC" w:rsidRDefault="00FC5E0D" w:rsidP="00FC5E0D">
      <w:pPr>
        <w:numPr>
          <w:ilvl w:val="0"/>
          <w:numId w:val="32"/>
        </w:numPr>
        <w:tabs>
          <w:tab w:val="center" w:pos="4513"/>
        </w:tabs>
        <w:contextualSpacing/>
        <w:rPr>
          <w:rFonts w:ascii="Arial" w:hAnsi="Arial" w:cs="Arial"/>
          <w:sz w:val="20"/>
          <w:szCs w:val="20"/>
          <w:lang w:val="en-IE"/>
        </w:rPr>
      </w:pPr>
      <w:r w:rsidRPr="004F28BC">
        <w:rPr>
          <w:rFonts w:ascii="Arial" w:hAnsi="Arial" w:cs="Arial"/>
          <w:sz w:val="20"/>
          <w:szCs w:val="20"/>
        </w:rPr>
        <w:t>Providing requirements for grading new roles</w:t>
      </w:r>
    </w:p>
    <w:p w14:paraId="3DEC2A16" w14:textId="77777777" w:rsidR="00FC5E0D" w:rsidRPr="004F28BC" w:rsidRDefault="00FC5E0D" w:rsidP="00FC5E0D">
      <w:pPr>
        <w:numPr>
          <w:ilvl w:val="0"/>
          <w:numId w:val="32"/>
        </w:numPr>
        <w:tabs>
          <w:tab w:val="center" w:pos="4513"/>
        </w:tabs>
        <w:contextualSpacing/>
        <w:rPr>
          <w:rFonts w:ascii="Arial" w:hAnsi="Arial" w:cs="Arial"/>
          <w:sz w:val="20"/>
          <w:szCs w:val="20"/>
          <w:lang w:val="en-IE"/>
        </w:rPr>
      </w:pPr>
      <w:r w:rsidRPr="004F28BC">
        <w:rPr>
          <w:rFonts w:ascii="Arial" w:hAnsi="Arial" w:cs="Arial"/>
          <w:sz w:val="20"/>
          <w:szCs w:val="20"/>
          <w:lang w:val="en-IE"/>
        </w:rPr>
        <w:t>Contributing to increased objectivity in the recruitment and selection of staff</w:t>
      </w:r>
    </w:p>
    <w:p w14:paraId="281754A7" w14:textId="77777777" w:rsidR="00FC5E0D" w:rsidRPr="004F28BC" w:rsidRDefault="00FC5E0D" w:rsidP="00FC5E0D">
      <w:pPr>
        <w:numPr>
          <w:ilvl w:val="0"/>
          <w:numId w:val="32"/>
        </w:numPr>
        <w:tabs>
          <w:tab w:val="center" w:pos="4513"/>
        </w:tabs>
        <w:contextualSpacing/>
        <w:rPr>
          <w:rFonts w:ascii="Arial" w:hAnsi="Arial" w:cs="Arial"/>
          <w:sz w:val="20"/>
          <w:szCs w:val="20"/>
          <w:lang w:val="en-IE"/>
        </w:rPr>
      </w:pPr>
      <w:r w:rsidRPr="004F28BC">
        <w:rPr>
          <w:rFonts w:ascii="Arial" w:hAnsi="Arial" w:cs="Arial"/>
          <w:sz w:val="20"/>
          <w:szCs w:val="20"/>
          <w:lang w:val="en-IE"/>
        </w:rPr>
        <w:t>Providing a focus for relevant, structured development of behaviours</w:t>
      </w:r>
    </w:p>
    <w:p w14:paraId="22174929" w14:textId="77777777" w:rsidR="00FC5E0D" w:rsidRPr="004F28BC" w:rsidRDefault="00FC5E0D" w:rsidP="00FC5E0D">
      <w:pPr>
        <w:numPr>
          <w:ilvl w:val="0"/>
          <w:numId w:val="32"/>
        </w:numPr>
        <w:tabs>
          <w:tab w:val="center" w:pos="4513"/>
        </w:tabs>
        <w:contextualSpacing/>
        <w:rPr>
          <w:rFonts w:ascii="Arial" w:hAnsi="Arial" w:cs="Arial"/>
          <w:sz w:val="20"/>
          <w:szCs w:val="20"/>
          <w:lang w:val="en-IE"/>
        </w:rPr>
      </w:pPr>
      <w:r w:rsidRPr="004F28BC">
        <w:rPr>
          <w:rFonts w:ascii="Arial" w:hAnsi="Arial" w:cs="Arial"/>
          <w:sz w:val="20"/>
          <w:szCs w:val="20"/>
          <w:lang w:val="en-IE"/>
        </w:rPr>
        <w:t xml:space="preserve">Acting as a basis for </w:t>
      </w:r>
      <w:r>
        <w:rPr>
          <w:rFonts w:ascii="Arial" w:hAnsi="Arial" w:cs="Arial"/>
          <w:sz w:val="20"/>
          <w:szCs w:val="20"/>
          <w:lang w:val="en-IE"/>
        </w:rPr>
        <w:t xml:space="preserve">the </w:t>
      </w:r>
      <w:r w:rsidRPr="004F28BC">
        <w:rPr>
          <w:rFonts w:ascii="Arial" w:hAnsi="Arial" w:cs="Arial"/>
          <w:sz w:val="20"/>
          <w:szCs w:val="20"/>
          <w:lang w:val="en-IE"/>
        </w:rPr>
        <w:t>indication of potential and career progression</w:t>
      </w:r>
    </w:p>
    <w:p w14:paraId="725E7019" w14:textId="77777777" w:rsidR="00FC5E0D" w:rsidRPr="004F28BC" w:rsidRDefault="00FC5E0D" w:rsidP="00FC5E0D">
      <w:pPr>
        <w:numPr>
          <w:ilvl w:val="0"/>
          <w:numId w:val="32"/>
        </w:numPr>
        <w:tabs>
          <w:tab w:val="center" w:pos="4513"/>
        </w:tabs>
        <w:contextualSpacing/>
        <w:rPr>
          <w:rFonts w:ascii="Arial" w:hAnsi="Arial" w:cs="Arial"/>
          <w:sz w:val="20"/>
          <w:szCs w:val="20"/>
          <w:lang w:val="en-IE"/>
        </w:rPr>
      </w:pPr>
      <w:r w:rsidRPr="004F28BC">
        <w:rPr>
          <w:rFonts w:ascii="Arial" w:hAnsi="Arial" w:cs="Arial"/>
          <w:sz w:val="20"/>
          <w:szCs w:val="20"/>
          <w:lang w:val="en-IE"/>
        </w:rPr>
        <w:lastRenderedPageBreak/>
        <w:t>Informing any future succession planning</w:t>
      </w:r>
    </w:p>
    <w:p w14:paraId="2BFF76DB" w14:textId="77777777" w:rsidR="00FC5E0D" w:rsidRPr="00A45F26" w:rsidRDefault="00FC5E0D" w:rsidP="00FC5E0D">
      <w:pPr>
        <w:spacing w:after="0"/>
        <w:rPr>
          <w:rFonts w:ascii="Arial" w:eastAsia="Aptos" w:hAnsi="Arial" w:cs="Arial"/>
          <w:sz w:val="20"/>
          <w:szCs w:val="20"/>
          <w:lang w:val="en-IE"/>
        </w:rPr>
      </w:pPr>
    </w:p>
    <w:p w14:paraId="027F6822" w14:textId="77777777" w:rsidR="00FC5E0D" w:rsidRDefault="00FC5E0D" w:rsidP="00FC5E0D">
      <w:pPr>
        <w:spacing w:after="0"/>
        <w:rPr>
          <w:rFonts w:ascii="Arial" w:hAnsi="Arial" w:cs="Arial"/>
          <w:sz w:val="20"/>
          <w:szCs w:val="20"/>
        </w:rPr>
      </w:pPr>
      <w:r w:rsidRPr="00A45F26">
        <w:rPr>
          <w:rFonts w:ascii="Arial" w:eastAsia="Aptos" w:hAnsi="Arial" w:cs="Arial"/>
          <w:sz w:val="20"/>
          <w:szCs w:val="20"/>
          <w:lang w:val="en-IE"/>
        </w:rPr>
        <w:t xml:space="preserve">The Competency Framework will be designed in line with the principles of the University’s Equality, Diversity and Inclusion Policy and the values of the University: </w:t>
      </w:r>
      <w:r w:rsidRPr="00A45F26">
        <w:rPr>
          <w:rFonts w:ascii="Arial" w:hAnsi="Arial" w:cs="Arial"/>
          <w:sz w:val="20"/>
          <w:szCs w:val="20"/>
        </w:rPr>
        <w:t xml:space="preserve"> </w:t>
      </w:r>
      <w:hyperlink r:id="rId19" w:history="1">
        <w:r w:rsidRPr="00A45F26">
          <w:rPr>
            <w:rStyle w:val="Hyperlink"/>
            <w:rFonts w:ascii="Arial" w:hAnsi="Arial" w:cs="Arial"/>
            <w:sz w:val="20"/>
            <w:szCs w:val="20"/>
          </w:rPr>
          <w:t>https://www.maynoothuniversity.ie/university-policies</w:t>
        </w:r>
      </w:hyperlink>
      <w:r w:rsidRPr="00A45F26">
        <w:rPr>
          <w:rFonts w:ascii="Arial" w:hAnsi="Arial" w:cs="Arial"/>
          <w:sz w:val="20"/>
          <w:szCs w:val="20"/>
        </w:rPr>
        <w:t xml:space="preserve">. </w:t>
      </w:r>
    </w:p>
    <w:p w14:paraId="6CCA9925" w14:textId="77777777" w:rsidR="00FC5E0D" w:rsidRPr="00A45F26" w:rsidRDefault="00FC5E0D" w:rsidP="00FC5E0D">
      <w:pPr>
        <w:spacing w:after="0"/>
        <w:rPr>
          <w:rFonts w:ascii="Arial" w:eastAsia="Aptos" w:hAnsi="Arial" w:cs="Arial"/>
          <w:sz w:val="20"/>
          <w:szCs w:val="20"/>
          <w:lang w:val="en-IE"/>
        </w:rPr>
      </w:pPr>
      <w:r w:rsidRPr="00A45F26">
        <w:rPr>
          <w:rFonts w:ascii="Arial" w:hAnsi="Arial" w:cs="Arial"/>
          <w:sz w:val="20"/>
          <w:szCs w:val="20"/>
        </w:rPr>
        <w:t xml:space="preserve">The values are outlined in the University Strategic Plan </w:t>
      </w:r>
      <w:r>
        <w:rPr>
          <w:rFonts w:ascii="Arial" w:hAnsi="Arial" w:cs="Arial"/>
          <w:sz w:val="20"/>
          <w:szCs w:val="20"/>
        </w:rPr>
        <w:t xml:space="preserve">at </w:t>
      </w:r>
      <w:hyperlink r:id="rId20" w:history="1">
        <w:r w:rsidRPr="00EA365D">
          <w:rPr>
            <w:rStyle w:val="Hyperlink"/>
            <w:rFonts w:ascii="Arial" w:hAnsi="Arial" w:cs="Arial"/>
            <w:sz w:val="20"/>
            <w:szCs w:val="20"/>
          </w:rPr>
          <w:t>https://strategy.maynoothuniversity.ie/</w:t>
        </w:r>
      </w:hyperlink>
      <w:r>
        <w:rPr>
          <w:rFonts w:ascii="Arial" w:hAnsi="Arial" w:cs="Arial"/>
          <w:sz w:val="20"/>
          <w:szCs w:val="20"/>
        </w:rPr>
        <w:t>.</w:t>
      </w:r>
    </w:p>
    <w:p w14:paraId="33621482" w14:textId="77777777" w:rsidR="00FC5E0D" w:rsidRPr="007922CF" w:rsidRDefault="00FC5E0D" w:rsidP="00FC5E0D">
      <w:pPr>
        <w:tabs>
          <w:tab w:val="center" w:pos="4513"/>
        </w:tabs>
        <w:rPr>
          <w:rFonts w:ascii="Arial" w:hAnsi="Arial" w:cs="Arial"/>
          <w:b/>
          <w:bCs/>
          <w:sz w:val="20"/>
          <w:szCs w:val="20"/>
          <w:lang w:val="en-IE"/>
        </w:rPr>
      </w:pPr>
    </w:p>
    <w:p w14:paraId="54B99791" w14:textId="77777777" w:rsidR="00FC5E0D" w:rsidRPr="00FB506B" w:rsidRDefault="00FC5E0D" w:rsidP="00FC5E0D">
      <w:pPr>
        <w:tabs>
          <w:tab w:val="center" w:pos="4513"/>
        </w:tabs>
        <w:rPr>
          <w:rFonts w:ascii="Arial" w:hAnsi="Arial" w:cs="Arial"/>
          <w:b/>
          <w:bCs/>
          <w:sz w:val="20"/>
          <w:szCs w:val="20"/>
        </w:rPr>
      </w:pPr>
      <w:r w:rsidRPr="00FB506B">
        <w:rPr>
          <w:rFonts w:ascii="Arial" w:hAnsi="Arial" w:cs="Arial"/>
          <w:b/>
          <w:bCs/>
          <w:sz w:val="20"/>
          <w:szCs w:val="20"/>
        </w:rPr>
        <w:t>Requirements</w:t>
      </w:r>
    </w:p>
    <w:p w14:paraId="6EF8756E" w14:textId="77777777" w:rsidR="00FC5E0D" w:rsidRPr="00572702" w:rsidRDefault="00FC5E0D" w:rsidP="00FC5E0D">
      <w:pPr>
        <w:suppressAutoHyphens/>
        <w:autoSpaceDN w:val="0"/>
        <w:spacing w:after="160"/>
        <w:contextualSpacing/>
        <w:rPr>
          <w:rFonts w:ascii="Arial" w:hAnsi="Arial" w:cs="Arial"/>
          <w:color w:val="000000" w:themeColor="text1"/>
          <w:sz w:val="20"/>
          <w:szCs w:val="20"/>
        </w:rPr>
      </w:pPr>
      <w:r w:rsidRPr="00572702">
        <w:rPr>
          <w:rFonts w:ascii="Arial" w:hAnsi="Arial" w:cs="Arial"/>
          <w:color w:val="000000" w:themeColor="text1"/>
          <w:sz w:val="20"/>
          <w:szCs w:val="20"/>
        </w:rPr>
        <w:t>The followin</w:t>
      </w:r>
      <w:r>
        <w:rPr>
          <w:rFonts w:ascii="Arial" w:hAnsi="Arial" w:cs="Arial"/>
          <w:color w:val="000000" w:themeColor="text1"/>
          <w:sz w:val="20"/>
          <w:szCs w:val="20"/>
        </w:rPr>
        <w:t>g</w:t>
      </w:r>
      <w:r w:rsidRPr="00572702">
        <w:rPr>
          <w:rFonts w:ascii="Arial" w:hAnsi="Arial" w:cs="Arial"/>
          <w:color w:val="000000" w:themeColor="text1"/>
          <w:sz w:val="20"/>
          <w:szCs w:val="20"/>
        </w:rPr>
        <w:t xml:space="preserve"> are required of the successful provider:</w:t>
      </w:r>
    </w:p>
    <w:p w14:paraId="4CBE0268" w14:textId="77777777" w:rsidR="00FC5E0D" w:rsidRDefault="00FC5E0D" w:rsidP="00FC5E0D">
      <w:pPr>
        <w:pStyle w:val="ListParagraph"/>
        <w:numPr>
          <w:ilvl w:val="0"/>
          <w:numId w:val="25"/>
        </w:numPr>
        <w:suppressAutoHyphens/>
        <w:autoSpaceDN w:val="0"/>
        <w:spacing w:after="160" w:line="240" w:lineRule="auto"/>
        <w:jc w:val="both"/>
        <w:rPr>
          <w:rFonts w:ascii="Arial" w:hAnsi="Arial" w:cs="Arial"/>
          <w:sz w:val="20"/>
          <w:szCs w:val="20"/>
        </w:rPr>
      </w:pPr>
      <w:r>
        <w:rPr>
          <w:rFonts w:ascii="Arial" w:hAnsi="Arial" w:cs="Arial"/>
          <w:sz w:val="20"/>
          <w:szCs w:val="20"/>
        </w:rPr>
        <w:t>P</w:t>
      </w:r>
      <w:r w:rsidRPr="001C4F3D">
        <w:rPr>
          <w:rFonts w:ascii="Arial" w:hAnsi="Arial" w:cs="Arial"/>
          <w:sz w:val="20"/>
          <w:szCs w:val="20"/>
        </w:rPr>
        <w:t>rovide a detailed project plan, timelines</w:t>
      </w:r>
      <w:r>
        <w:rPr>
          <w:rFonts w:ascii="Arial" w:hAnsi="Arial" w:cs="Arial"/>
          <w:sz w:val="20"/>
          <w:szCs w:val="20"/>
        </w:rPr>
        <w:t xml:space="preserve"> and</w:t>
      </w:r>
      <w:r w:rsidRPr="001C4F3D">
        <w:rPr>
          <w:rFonts w:ascii="Arial" w:hAnsi="Arial" w:cs="Arial"/>
          <w:sz w:val="20"/>
          <w:szCs w:val="20"/>
        </w:rPr>
        <w:t xml:space="preserve"> expected outcomes</w:t>
      </w:r>
      <w:r>
        <w:rPr>
          <w:rFonts w:ascii="Arial" w:hAnsi="Arial" w:cs="Arial"/>
          <w:sz w:val="20"/>
          <w:szCs w:val="20"/>
        </w:rPr>
        <w:t xml:space="preserve"> for the scope and objectives of the project. </w:t>
      </w:r>
    </w:p>
    <w:p w14:paraId="306F3CF4" w14:textId="77777777" w:rsidR="00FC5E0D" w:rsidRDefault="00FC5E0D" w:rsidP="00FC5E0D">
      <w:pPr>
        <w:pStyle w:val="ListParagraph"/>
        <w:numPr>
          <w:ilvl w:val="1"/>
          <w:numId w:val="29"/>
        </w:numPr>
        <w:spacing w:after="0"/>
        <w:jc w:val="both"/>
        <w:rPr>
          <w:rFonts w:ascii="Arial" w:eastAsia="Aptos" w:hAnsi="Arial" w:cs="Arial"/>
          <w:sz w:val="20"/>
          <w:szCs w:val="20"/>
        </w:rPr>
      </w:pPr>
      <w:r w:rsidRPr="00FA04D8">
        <w:rPr>
          <w:rFonts w:ascii="Arial" w:eastAsia="Aptos" w:hAnsi="Arial" w:cs="Arial"/>
          <w:sz w:val="20"/>
          <w:szCs w:val="20"/>
        </w:rPr>
        <w:t xml:space="preserve">the design, </w:t>
      </w:r>
      <w:r>
        <w:rPr>
          <w:rFonts w:ascii="Arial" w:eastAsia="Aptos" w:hAnsi="Arial" w:cs="Arial"/>
          <w:sz w:val="20"/>
          <w:szCs w:val="20"/>
        </w:rPr>
        <w:t>development</w:t>
      </w:r>
      <w:r w:rsidRPr="00FA04D8">
        <w:rPr>
          <w:rFonts w:ascii="Arial" w:eastAsia="Aptos" w:hAnsi="Arial" w:cs="Arial"/>
          <w:sz w:val="20"/>
          <w:szCs w:val="20"/>
        </w:rPr>
        <w:t xml:space="preserve"> and </w:t>
      </w:r>
      <w:r>
        <w:rPr>
          <w:rFonts w:ascii="Arial" w:eastAsia="Aptos" w:hAnsi="Arial" w:cs="Arial"/>
          <w:sz w:val="20"/>
          <w:szCs w:val="20"/>
        </w:rPr>
        <w:t>delivery</w:t>
      </w:r>
      <w:r w:rsidRPr="00FA04D8">
        <w:rPr>
          <w:rFonts w:ascii="Arial" w:eastAsia="Aptos" w:hAnsi="Arial" w:cs="Arial"/>
          <w:sz w:val="20"/>
          <w:szCs w:val="20"/>
        </w:rPr>
        <w:t xml:space="preserve"> of a bespoke </w:t>
      </w:r>
      <w:r>
        <w:rPr>
          <w:rFonts w:ascii="Arial" w:eastAsia="Aptos" w:hAnsi="Arial" w:cs="Arial"/>
          <w:sz w:val="20"/>
          <w:szCs w:val="20"/>
        </w:rPr>
        <w:t xml:space="preserve">behavioural </w:t>
      </w:r>
      <w:r w:rsidRPr="00FA04D8">
        <w:rPr>
          <w:rFonts w:ascii="Arial" w:eastAsia="Aptos" w:hAnsi="Arial" w:cs="Arial"/>
          <w:sz w:val="20"/>
          <w:szCs w:val="20"/>
        </w:rPr>
        <w:t xml:space="preserve">Competency Framework for the Administrative, Professional and Support staff at </w:t>
      </w:r>
      <w:r>
        <w:rPr>
          <w:rFonts w:ascii="Arial" w:eastAsia="Aptos" w:hAnsi="Arial" w:cs="Arial"/>
          <w:sz w:val="20"/>
          <w:szCs w:val="20"/>
        </w:rPr>
        <w:t>the</w:t>
      </w:r>
      <w:r w:rsidRPr="00FA04D8">
        <w:rPr>
          <w:rFonts w:ascii="Arial" w:eastAsia="Aptos" w:hAnsi="Arial" w:cs="Arial"/>
          <w:sz w:val="20"/>
          <w:szCs w:val="20"/>
        </w:rPr>
        <w:t xml:space="preserve"> University, </w:t>
      </w:r>
    </w:p>
    <w:p w14:paraId="36822912" w14:textId="77777777" w:rsidR="00FC5E0D" w:rsidRDefault="00FC5E0D" w:rsidP="00FC5E0D">
      <w:pPr>
        <w:pStyle w:val="ListParagraph"/>
        <w:numPr>
          <w:ilvl w:val="1"/>
          <w:numId w:val="29"/>
        </w:numPr>
        <w:spacing w:after="0"/>
        <w:jc w:val="both"/>
        <w:rPr>
          <w:rFonts w:ascii="Arial" w:eastAsia="Aptos" w:hAnsi="Arial" w:cs="Arial"/>
          <w:sz w:val="20"/>
          <w:szCs w:val="20"/>
        </w:rPr>
      </w:pPr>
      <w:r w:rsidRPr="00ED6F5A">
        <w:rPr>
          <w:rFonts w:ascii="Arial" w:eastAsia="Aptos" w:hAnsi="Arial" w:cs="Arial"/>
          <w:sz w:val="20"/>
          <w:szCs w:val="20"/>
        </w:rPr>
        <w:t xml:space="preserve">to develop and design an associated guide, and </w:t>
      </w:r>
    </w:p>
    <w:p w14:paraId="3A6E5581" w14:textId="77777777" w:rsidR="00FC5E0D" w:rsidRPr="00C85D49" w:rsidRDefault="00FC5E0D" w:rsidP="00FC5E0D">
      <w:pPr>
        <w:pStyle w:val="ListParagraph"/>
        <w:numPr>
          <w:ilvl w:val="1"/>
          <w:numId w:val="29"/>
        </w:numPr>
        <w:spacing w:after="0"/>
        <w:jc w:val="both"/>
        <w:rPr>
          <w:rFonts w:ascii="Arial" w:eastAsia="Aptos" w:hAnsi="Arial" w:cs="Arial"/>
          <w:sz w:val="20"/>
          <w:szCs w:val="20"/>
        </w:rPr>
      </w:pPr>
      <w:r w:rsidRPr="00ED6F5A">
        <w:rPr>
          <w:rFonts w:ascii="Arial" w:eastAsia="Aptos" w:hAnsi="Arial" w:cs="Arial"/>
          <w:sz w:val="20"/>
          <w:szCs w:val="20"/>
        </w:rPr>
        <w:t>to deliver information/training sessions to the aforementioned categories of staff at MU in relation to the design methodology</w:t>
      </w:r>
      <w:r>
        <w:rPr>
          <w:rFonts w:ascii="Arial" w:eastAsia="Aptos" w:hAnsi="Arial" w:cs="Arial"/>
          <w:sz w:val="20"/>
          <w:szCs w:val="20"/>
        </w:rPr>
        <w:t xml:space="preserve"> of the Competency Framework</w:t>
      </w:r>
      <w:r w:rsidRPr="00ED6F5A">
        <w:rPr>
          <w:rFonts w:ascii="Arial" w:eastAsia="Aptos" w:hAnsi="Arial" w:cs="Arial"/>
          <w:sz w:val="20"/>
          <w:szCs w:val="20"/>
        </w:rPr>
        <w:t xml:space="preserve">, how it was validated and how it can be used. </w:t>
      </w:r>
    </w:p>
    <w:p w14:paraId="35D31805" w14:textId="77777777" w:rsidR="00FC5E0D" w:rsidRPr="00564271" w:rsidRDefault="00FC5E0D" w:rsidP="00FC5E0D">
      <w:pPr>
        <w:pStyle w:val="ListParagraph"/>
        <w:numPr>
          <w:ilvl w:val="0"/>
          <w:numId w:val="25"/>
        </w:numPr>
        <w:suppressAutoHyphens/>
        <w:autoSpaceDN w:val="0"/>
        <w:spacing w:after="160" w:line="240" w:lineRule="auto"/>
        <w:jc w:val="both"/>
        <w:rPr>
          <w:rFonts w:ascii="Arial" w:hAnsi="Arial" w:cs="Arial"/>
          <w:sz w:val="20"/>
          <w:szCs w:val="20"/>
        </w:rPr>
      </w:pPr>
      <w:r>
        <w:rPr>
          <w:rFonts w:ascii="Arial" w:hAnsi="Arial" w:cs="Arial"/>
          <w:sz w:val="20"/>
          <w:szCs w:val="20"/>
        </w:rPr>
        <w:t>N</w:t>
      </w:r>
      <w:r w:rsidRPr="00564271">
        <w:rPr>
          <w:rFonts w:ascii="Arial" w:hAnsi="Arial" w:cs="Arial"/>
          <w:sz w:val="20"/>
          <w:szCs w:val="20"/>
        </w:rPr>
        <w:t xml:space="preserve">ominate a dedicated Project Manager to liaise with </w:t>
      </w:r>
      <w:r>
        <w:rPr>
          <w:rFonts w:ascii="Arial" w:hAnsi="Arial" w:cs="Arial"/>
          <w:sz w:val="20"/>
          <w:szCs w:val="20"/>
        </w:rPr>
        <w:t>the University Project Manager and/or Lead.</w:t>
      </w:r>
    </w:p>
    <w:p w14:paraId="7E4D4FB4" w14:textId="77777777" w:rsidR="00FC5E0D" w:rsidRDefault="00FC5E0D" w:rsidP="00FC5E0D">
      <w:pPr>
        <w:pStyle w:val="ListParagraph"/>
        <w:numPr>
          <w:ilvl w:val="0"/>
          <w:numId w:val="25"/>
        </w:numPr>
        <w:spacing w:line="240" w:lineRule="auto"/>
        <w:jc w:val="both"/>
        <w:rPr>
          <w:rFonts w:ascii="Arial" w:hAnsi="Arial" w:cs="Arial"/>
          <w:sz w:val="20"/>
          <w:szCs w:val="20"/>
        </w:rPr>
      </w:pPr>
      <w:r w:rsidRPr="53D40D9B">
        <w:rPr>
          <w:rFonts w:ascii="Arial" w:hAnsi="Arial" w:cs="Arial"/>
          <w:sz w:val="20"/>
          <w:szCs w:val="20"/>
        </w:rPr>
        <w:t xml:space="preserve">Successfully engage </w:t>
      </w:r>
      <w:r>
        <w:rPr>
          <w:rFonts w:ascii="Arial" w:hAnsi="Arial" w:cs="Arial"/>
          <w:sz w:val="20"/>
          <w:szCs w:val="20"/>
        </w:rPr>
        <w:t xml:space="preserve">with </w:t>
      </w:r>
      <w:r w:rsidRPr="53D40D9B">
        <w:rPr>
          <w:rFonts w:ascii="Arial" w:hAnsi="Arial" w:cs="Arial"/>
          <w:sz w:val="20"/>
          <w:szCs w:val="20"/>
        </w:rPr>
        <w:t xml:space="preserve">the relevant stakeholders </w:t>
      </w:r>
      <w:r>
        <w:rPr>
          <w:rFonts w:ascii="Arial" w:hAnsi="Arial" w:cs="Arial"/>
          <w:sz w:val="20"/>
          <w:szCs w:val="20"/>
        </w:rPr>
        <w:t>and conduct a role analysis t</w:t>
      </w:r>
      <w:r w:rsidRPr="53D40D9B">
        <w:rPr>
          <w:rFonts w:ascii="Arial" w:hAnsi="Arial" w:cs="Arial"/>
          <w:sz w:val="20"/>
          <w:szCs w:val="20"/>
        </w:rPr>
        <w:t xml:space="preserve">hrough </w:t>
      </w:r>
      <w:r>
        <w:rPr>
          <w:rFonts w:ascii="Arial" w:hAnsi="Arial" w:cs="Arial"/>
          <w:sz w:val="20"/>
          <w:szCs w:val="20"/>
        </w:rPr>
        <w:t>online</w:t>
      </w:r>
      <w:r>
        <w:rPr>
          <w:rStyle w:val="FootnoteReference"/>
          <w:rFonts w:ascii="Arial" w:hAnsi="Arial" w:cs="Arial"/>
          <w:sz w:val="20"/>
          <w:szCs w:val="20"/>
        </w:rPr>
        <w:footnoteReference w:id="2"/>
      </w:r>
      <w:r>
        <w:rPr>
          <w:rFonts w:ascii="Arial" w:hAnsi="Arial" w:cs="Arial"/>
          <w:sz w:val="20"/>
          <w:szCs w:val="20"/>
        </w:rPr>
        <w:t xml:space="preserve"> interviews with relevant Heads of Departments, </w:t>
      </w:r>
      <w:r w:rsidRPr="53D40D9B">
        <w:rPr>
          <w:rFonts w:ascii="Arial" w:hAnsi="Arial" w:cs="Arial"/>
          <w:sz w:val="20"/>
          <w:szCs w:val="20"/>
        </w:rPr>
        <w:t>a survey and in-person</w:t>
      </w:r>
      <w:r>
        <w:rPr>
          <w:rStyle w:val="FootnoteReference"/>
          <w:rFonts w:ascii="Arial" w:hAnsi="Arial" w:cs="Arial"/>
          <w:sz w:val="20"/>
          <w:szCs w:val="20"/>
        </w:rPr>
        <w:footnoteReference w:id="3"/>
      </w:r>
      <w:r w:rsidRPr="53D40D9B">
        <w:rPr>
          <w:rFonts w:ascii="Arial" w:hAnsi="Arial" w:cs="Arial"/>
          <w:sz w:val="20"/>
          <w:szCs w:val="20"/>
        </w:rPr>
        <w:t xml:space="preserve"> focus groups, in an effective and streamlined manner that will not cause unnecessary additional work for those involved. </w:t>
      </w:r>
    </w:p>
    <w:p w14:paraId="76F7AF10" w14:textId="77777777" w:rsidR="00FC5E0D" w:rsidRDefault="00FC5E0D" w:rsidP="00FC5E0D">
      <w:pPr>
        <w:pStyle w:val="ListParagraph"/>
        <w:numPr>
          <w:ilvl w:val="0"/>
          <w:numId w:val="36"/>
        </w:numPr>
        <w:spacing w:line="240" w:lineRule="auto"/>
        <w:jc w:val="both"/>
        <w:rPr>
          <w:rFonts w:ascii="Arial" w:hAnsi="Arial" w:cs="Arial"/>
          <w:sz w:val="20"/>
          <w:szCs w:val="20"/>
        </w:rPr>
      </w:pPr>
      <w:r w:rsidRPr="718E6237">
        <w:rPr>
          <w:rFonts w:ascii="Arial" w:hAnsi="Arial" w:cs="Arial"/>
          <w:sz w:val="20"/>
          <w:szCs w:val="20"/>
        </w:rPr>
        <w:t xml:space="preserve">Total cohort is approx. 650 people. Not all staff in scope will want to participate in the survey or focus groups. Participation will be encouraged but optional. </w:t>
      </w:r>
    </w:p>
    <w:p w14:paraId="1703F0A0" w14:textId="77777777" w:rsidR="00FC5E0D" w:rsidRDefault="00FC5E0D" w:rsidP="00FC5E0D">
      <w:pPr>
        <w:pStyle w:val="ListParagraph"/>
        <w:numPr>
          <w:ilvl w:val="0"/>
          <w:numId w:val="36"/>
        </w:numPr>
        <w:spacing w:line="240" w:lineRule="auto"/>
        <w:jc w:val="both"/>
        <w:rPr>
          <w:rFonts w:ascii="Arial" w:hAnsi="Arial" w:cs="Arial"/>
          <w:sz w:val="20"/>
          <w:szCs w:val="20"/>
        </w:rPr>
      </w:pPr>
      <w:r w:rsidRPr="53D40D9B">
        <w:rPr>
          <w:rFonts w:ascii="Arial" w:hAnsi="Arial" w:cs="Arial"/>
          <w:sz w:val="20"/>
          <w:szCs w:val="20"/>
        </w:rPr>
        <w:t xml:space="preserve">Estimated number of </w:t>
      </w:r>
      <w:r>
        <w:rPr>
          <w:rFonts w:ascii="Arial" w:hAnsi="Arial" w:cs="Arial"/>
          <w:sz w:val="20"/>
          <w:szCs w:val="20"/>
        </w:rPr>
        <w:t xml:space="preserve">one-to-one online interviews with Department Heads is 15. </w:t>
      </w:r>
    </w:p>
    <w:p w14:paraId="0D32EEB0" w14:textId="77777777" w:rsidR="00FC5E0D" w:rsidRPr="009257F4" w:rsidRDefault="00FC5E0D" w:rsidP="00FC5E0D">
      <w:pPr>
        <w:pStyle w:val="ListParagraph"/>
        <w:numPr>
          <w:ilvl w:val="0"/>
          <w:numId w:val="36"/>
        </w:numPr>
        <w:spacing w:line="240" w:lineRule="auto"/>
        <w:jc w:val="both"/>
        <w:rPr>
          <w:rFonts w:ascii="Arial" w:hAnsi="Arial" w:cs="Arial"/>
          <w:sz w:val="20"/>
          <w:szCs w:val="20"/>
        </w:rPr>
      </w:pPr>
      <w:r w:rsidRPr="718E6237">
        <w:rPr>
          <w:rFonts w:ascii="Arial" w:hAnsi="Arial" w:cs="Arial"/>
          <w:sz w:val="20"/>
          <w:szCs w:val="20"/>
        </w:rPr>
        <w:t xml:space="preserve">Estimated </w:t>
      </w:r>
      <w:r>
        <w:rPr>
          <w:rFonts w:ascii="Arial" w:hAnsi="Arial" w:cs="Arial"/>
          <w:sz w:val="20"/>
          <w:szCs w:val="20"/>
        </w:rPr>
        <w:t xml:space="preserve">number of </w:t>
      </w:r>
      <w:r w:rsidRPr="718E6237">
        <w:rPr>
          <w:rFonts w:ascii="Arial" w:hAnsi="Arial" w:cs="Arial"/>
          <w:sz w:val="20"/>
          <w:szCs w:val="20"/>
        </w:rPr>
        <w:t xml:space="preserve">in-person focus groups </w:t>
      </w:r>
      <w:r>
        <w:rPr>
          <w:rFonts w:ascii="Arial" w:hAnsi="Arial" w:cs="Arial"/>
          <w:sz w:val="20"/>
          <w:szCs w:val="20"/>
        </w:rPr>
        <w:t xml:space="preserve">is 19 </w:t>
      </w:r>
      <w:r w:rsidRPr="718E6237">
        <w:rPr>
          <w:rFonts w:ascii="Arial" w:hAnsi="Arial" w:cs="Arial"/>
          <w:sz w:val="20"/>
          <w:szCs w:val="20"/>
        </w:rPr>
        <w:t xml:space="preserve">(1 for each grade), with 15 people max in each. (Some grades have 1 person at that grade). </w:t>
      </w:r>
    </w:p>
    <w:p w14:paraId="75FB9121" w14:textId="77777777" w:rsidR="00FC5E0D" w:rsidRDefault="00FC5E0D" w:rsidP="00FC5E0D">
      <w:pPr>
        <w:pStyle w:val="ListParagraph"/>
        <w:numPr>
          <w:ilvl w:val="0"/>
          <w:numId w:val="25"/>
        </w:numPr>
        <w:suppressAutoHyphens/>
        <w:autoSpaceDN w:val="0"/>
        <w:spacing w:after="160" w:line="240" w:lineRule="auto"/>
        <w:rPr>
          <w:rFonts w:ascii="Arial" w:hAnsi="Arial" w:cs="Arial"/>
          <w:sz w:val="20"/>
          <w:szCs w:val="20"/>
        </w:rPr>
      </w:pPr>
      <w:r>
        <w:rPr>
          <w:rFonts w:ascii="Arial" w:hAnsi="Arial" w:cs="Arial"/>
          <w:sz w:val="20"/>
          <w:szCs w:val="20"/>
        </w:rPr>
        <w:t>Draft Competencies for each grade.</w:t>
      </w:r>
    </w:p>
    <w:p w14:paraId="4EFB8BDC" w14:textId="77777777" w:rsidR="00FC5E0D" w:rsidRPr="00274853" w:rsidRDefault="00FC5E0D" w:rsidP="00FC5E0D">
      <w:pPr>
        <w:pStyle w:val="ListParagraph"/>
        <w:numPr>
          <w:ilvl w:val="0"/>
          <w:numId w:val="25"/>
        </w:numPr>
        <w:suppressAutoHyphens/>
        <w:autoSpaceDN w:val="0"/>
        <w:spacing w:after="160" w:line="240" w:lineRule="auto"/>
        <w:rPr>
          <w:rFonts w:ascii="Arial" w:hAnsi="Arial" w:cs="Arial"/>
          <w:sz w:val="20"/>
          <w:szCs w:val="20"/>
        </w:rPr>
      </w:pPr>
      <w:r>
        <w:rPr>
          <w:rFonts w:ascii="Arial" w:hAnsi="Arial" w:cs="Arial"/>
          <w:sz w:val="20"/>
          <w:szCs w:val="20"/>
        </w:rPr>
        <w:t xml:space="preserve">Test the proposed competencies to validate and refine with key stakeholders through in-person focus groups (max 4 in-person focus groups with mixed audience) or survey. Use the information gathered from the testing phase to inform the final version of the Competency Framework.  </w:t>
      </w:r>
    </w:p>
    <w:p w14:paraId="23314DEA" w14:textId="77777777" w:rsidR="00FC5E0D" w:rsidRPr="00B04018" w:rsidRDefault="00FC5E0D" w:rsidP="00FC5E0D">
      <w:pPr>
        <w:pStyle w:val="ListParagraph"/>
        <w:numPr>
          <w:ilvl w:val="0"/>
          <w:numId w:val="25"/>
        </w:numPr>
        <w:spacing w:line="240" w:lineRule="auto"/>
        <w:jc w:val="both"/>
        <w:rPr>
          <w:rFonts w:ascii="Arial" w:hAnsi="Arial" w:cs="Arial"/>
          <w:sz w:val="20"/>
          <w:szCs w:val="20"/>
        </w:rPr>
      </w:pPr>
      <w:r>
        <w:rPr>
          <w:rFonts w:ascii="Arial" w:hAnsi="Arial" w:cs="Arial"/>
          <w:sz w:val="20"/>
          <w:szCs w:val="20"/>
        </w:rPr>
        <w:t>Define competency categories and d</w:t>
      </w:r>
      <w:r w:rsidRPr="53D40D9B">
        <w:rPr>
          <w:rFonts w:ascii="Arial" w:hAnsi="Arial" w:cs="Arial"/>
          <w:sz w:val="20"/>
          <w:szCs w:val="20"/>
        </w:rPr>
        <w:t xml:space="preserve">esign a </w:t>
      </w:r>
      <w:r>
        <w:rPr>
          <w:rFonts w:ascii="Arial" w:hAnsi="Arial" w:cs="Arial"/>
          <w:sz w:val="20"/>
          <w:szCs w:val="20"/>
        </w:rPr>
        <w:t>c</w:t>
      </w:r>
      <w:r w:rsidRPr="53D40D9B">
        <w:rPr>
          <w:rFonts w:ascii="Arial" w:hAnsi="Arial" w:cs="Arial"/>
          <w:sz w:val="20"/>
          <w:szCs w:val="20"/>
        </w:rPr>
        <w:t xml:space="preserve">ompetency </w:t>
      </w:r>
      <w:r>
        <w:rPr>
          <w:rFonts w:ascii="Arial" w:hAnsi="Arial" w:cs="Arial"/>
          <w:sz w:val="20"/>
          <w:szCs w:val="20"/>
        </w:rPr>
        <w:t>f</w:t>
      </w:r>
      <w:r w:rsidRPr="53D40D9B">
        <w:rPr>
          <w:rFonts w:ascii="Arial" w:hAnsi="Arial" w:cs="Arial"/>
          <w:sz w:val="20"/>
          <w:szCs w:val="20"/>
        </w:rPr>
        <w:t>ramework</w:t>
      </w:r>
      <w:r>
        <w:rPr>
          <w:rFonts w:ascii="Arial" w:hAnsi="Arial" w:cs="Arial"/>
          <w:sz w:val="20"/>
          <w:szCs w:val="20"/>
        </w:rPr>
        <w:t xml:space="preserve"> and competency statements</w:t>
      </w:r>
      <w:r w:rsidRPr="53D40D9B">
        <w:rPr>
          <w:rFonts w:ascii="Arial" w:hAnsi="Arial" w:cs="Arial"/>
          <w:sz w:val="20"/>
          <w:szCs w:val="20"/>
        </w:rPr>
        <w:t xml:space="preserve">. A designed, </w:t>
      </w:r>
      <w:r w:rsidRPr="53D40D9B">
        <w:rPr>
          <w:rFonts w:ascii="Arial" w:hAnsi="Arial" w:cs="Arial"/>
          <w:color w:val="000000" w:themeColor="text1"/>
          <w:sz w:val="20"/>
          <w:szCs w:val="20"/>
        </w:rPr>
        <w:t>bespoke, structured and inclusive Competency Framework that identifies and describes the key knowledge, skills, behaviours, attributes and capabilities required for each grade of Administrative, Professional and Support staff at MU. Leadership and future skills</w:t>
      </w:r>
      <w:r>
        <w:rPr>
          <w:rFonts w:ascii="Arial" w:hAnsi="Arial" w:cs="Arial"/>
          <w:color w:val="000000" w:themeColor="text1"/>
          <w:sz w:val="20"/>
          <w:szCs w:val="20"/>
        </w:rPr>
        <w:t xml:space="preserve"> (Building Future Readiness)</w:t>
      </w:r>
      <w:r w:rsidRPr="53D40D9B">
        <w:rPr>
          <w:rFonts w:ascii="Arial" w:hAnsi="Arial" w:cs="Arial"/>
          <w:color w:val="000000" w:themeColor="text1"/>
          <w:sz w:val="20"/>
          <w:szCs w:val="20"/>
        </w:rPr>
        <w:t xml:space="preserve"> should be included. The chosen behavioural competencies should reflect the culture, vision, </w:t>
      </w:r>
      <w:r>
        <w:rPr>
          <w:rFonts w:ascii="Arial" w:hAnsi="Arial" w:cs="Arial"/>
          <w:color w:val="000000" w:themeColor="text1"/>
          <w:sz w:val="20"/>
          <w:szCs w:val="20"/>
        </w:rPr>
        <w:t xml:space="preserve">strategy, </w:t>
      </w:r>
      <w:r w:rsidRPr="53D40D9B">
        <w:rPr>
          <w:rFonts w:ascii="Arial" w:hAnsi="Arial" w:cs="Arial"/>
          <w:color w:val="000000" w:themeColor="text1"/>
          <w:sz w:val="20"/>
          <w:szCs w:val="20"/>
        </w:rPr>
        <w:t xml:space="preserve">purpose and values of the University and will build upon and develop the existing competencies </w:t>
      </w:r>
      <w:r>
        <w:rPr>
          <w:rFonts w:ascii="Arial" w:hAnsi="Arial" w:cs="Arial"/>
          <w:color w:val="000000" w:themeColor="text1"/>
          <w:sz w:val="20"/>
          <w:szCs w:val="20"/>
        </w:rPr>
        <w:t xml:space="preserve">and agreements </w:t>
      </w:r>
      <w:r w:rsidRPr="53D40D9B">
        <w:rPr>
          <w:rFonts w:ascii="Arial" w:hAnsi="Arial" w:cs="Arial"/>
          <w:color w:val="000000" w:themeColor="text1"/>
          <w:sz w:val="20"/>
          <w:szCs w:val="20"/>
        </w:rPr>
        <w:t xml:space="preserve">at MU. </w:t>
      </w:r>
      <w:r>
        <w:rPr>
          <w:rFonts w:ascii="Arial" w:hAnsi="Arial" w:cs="Arial"/>
          <w:color w:val="000000" w:themeColor="text1"/>
          <w:sz w:val="20"/>
          <w:szCs w:val="20"/>
        </w:rPr>
        <w:t xml:space="preserve">Information on existing competencies and agreement will be shared with the preferred supplier when the contract is in place. </w:t>
      </w:r>
    </w:p>
    <w:p w14:paraId="3586DF6D" w14:textId="77777777" w:rsidR="00FC5E0D" w:rsidRPr="00B04018" w:rsidRDefault="00FC5E0D" w:rsidP="00FC5E0D">
      <w:pPr>
        <w:pStyle w:val="ListParagraph"/>
        <w:numPr>
          <w:ilvl w:val="0"/>
          <w:numId w:val="25"/>
        </w:numPr>
        <w:spacing w:line="240" w:lineRule="auto"/>
        <w:jc w:val="both"/>
        <w:rPr>
          <w:rFonts w:ascii="Arial" w:hAnsi="Arial" w:cs="Arial"/>
          <w:sz w:val="20"/>
          <w:szCs w:val="20"/>
        </w:rPr>
      </w:pPr>
      <w:r w:rsidRPr="699B93D3">
        <w:rPr>
          <w:rFonts w:ascii="Arial" w:hAnsi="Arial" w:cs="Arial"/>
          <w:sz w:val="20"/>
          <w:szCs w:val="20"/>
        </w:rPr>
        <w:t>Facilitate training</w:t>
      </w:r>
      <w:r>
        <w:rPr>
          <w:rFonts w:ascii="Arial" w:hAnsi="Arial" w:cs="Arial"/>
          <w:sz w:val="20"/>
          <w:szCs w:val="20"/>
        </w:rPr>
        <w:t>/information sessions</w:t>
      </w:r>
      <w:r w:rsidRPr="699B93D3">
        <w:rPr>
          <w:rFonts w:ascii="Arial" w:hAnsi="Arial" w:cs="Arial"/>
          <w:sz w:val="20"/>
          <w:szCs w:val="20"/>
        </w:rPr>
        <w:t xml:space="preserve"> for key stakeholders on the Competency Framework. Stakeholders include</w:t>
      </w:r>
      <w:r>
        <w:rPr>
          <w:rFonts w:ascii="Arial" w:hAnsi="Arial" w:cs="Arial"/>
          <w:sz w:val="20"/>
          <w:szCs w:val="20"/>
        </w:rPr>
        <w:t>:</w:t>
      </w:r>
      <w:r w:rsidRPr="699B93D3">
        <w:rPr>
          <w:rFonts w:ascii="Arial" w:hAnsi="Arial" w:cs="Arial"/>
          <w:sz w:val="20"/>
          <w:szCs w:val="20"/>
        </w:rPr>
        <w:t xml:space="preserve"> HR staff, staff from the </w:t>
      </w:r>
      <w:r>
        <w:rPr>
          <w:rFonts w:ascii="Arial" w:hAnsi="Arial" w:cs="Arial"/>
          <w:sz w:val="20"/>
          <w:szCs w:val="20"/>
        </w:rPr>
        <w:t xml:space="preserve">grades and </w:t>
      </w:r>
      <w:r w:rsidRPr="699B93D3">
        <w:rPr>
          <w:rFonts w:ascii="Arial" w:hAnsi="Arial" w:cs="Arial"/>
          <w:sz w:val="20"/>
          <w:szCs w:val="20"/>
        </w:rPr>
        <w:t xml:space="preserve">categories the framework is targeted at, heads/managers in these areas. </w:t>
      </w:r>
      <w:r w:rsidRPr="699B93D3">
        <w:rPr>
          <w:rFonts w:ascii="Arial" w:eastAsia="Aptos" w:hAnsi="Arial" w:cs="Arial"/>
          <w:sz w:val="20"/>
          <w:szCs w:val="20"/>
        </w:rPr>
        <w:t xml:space="preserve">The successful provider will be responsible for the development of </w:t>
      </w:r>
      <w:r>
        <w:rPr>
          <w:rFonts w:ascii="Arial" w:eastAsia="Aptos" w:hAnsi="Arial" w:cs="Arial"/>
          <w:sz w:val="20"/>
          <w:szCs w:val="20"/>
        </w:rPr>
        <w:t xml:space="preserve">an </w:t>
      </w:r>
      <w:r w:rsidRPr="699B93D3">
        <w:rPr>
          <w:rFonts w:ascii="Arial" w:eastAsia="Aptos" w:hAnsi="Arial" w:cs="Arial"/>
          <w:sz w:val="20"/>
          <w:szCs w:val="20"/>
        </w:rPr>
        <w:t xml:space="preserve">original </w:t>
      </w:r>
      <w:r>
        <w:rPr>
          <w:rFonts w:ascii="Arial" w:eastAsia="Aptos" w:hAnsi="Arial" w:cs="Arial"/>
          <w:sz w:val="20"/>
          <w:szCs w:val="20"/>
        </w:rPr>
        <w:t xml:space="preserve">training outline, </w:t>
      </w:r>
      <w:r w:rsidRPr="699B93D3">
        <w:rPr>
          <w:rFonts w:ascii="Arial" w:eastAsia="Aptos" w:hAnsi="Arial" w:cs="Arial"/>
          <w:sz w:val="20"/>
          <w:szCs w:val="20"/>
        </w:rPr>
        <w:t>materials, content and delivery of the in-person information/training sessions including any pre-work or pre-reading (if applicable). Excellent facilitation skills with staff at all levels and from all categories (</w:t>
      </w:r>
      <w:r>
        <w:rPr>
          <w:rFonts w:ascii="Arial" w:eastAsia="Aptos" w:hAnsi="Arial" w:cs="Arial"/>
          <w:sz w:val="20"/>
          <w:szCs w:val="20"/>
        </w:rPr>
        <w:t>A</w:t>
      </w:r>
      <w:r w:rsidRPr="699B93D3">
        <w:rPr>
          <w:rFonts w:ascii="Arial" w:eastAsia="Aptos" w:hAnsi="Arial" w:cs="Arial"/>
          <w:sz w:val="20"/>
          <w:szCs w:val="20"/>
        </w:rPr>
        <w:t xml:space="preserve">cademic, </w:t>
      </w:r>
      <w:r>
        <w:rPr>
          <w:rFonts w:ascii="Arial" w:eastAsia="Aptos" w:hAnsi="Arial" w:cs="Arial"/>
          <w:sz w:val="20"/>
          <w:szCs w:val="20"/>
        </w:rPr>
        <w:t>A</w:t>
      </w:r>
      <w:r w:rsidRPr="699B93D3">
        <w:rPr>
          <w:rFonts w:ascii="Arial" w:eastAsia="Aptos" w:hAnsi="Arial" w:cs="Arial"/>
          <w:sz w:val="20"/>
          <w:szCs w:val="20"/>
        </w:rPr>
        <w:t>dmin</w:t>
      </w:r>
      <w:r>
        <w:rPr>
          <w:rFonts w:ascii="Arial" w:eastAsia="Aptos" w:hAnsi="Arial" w:cs="Arial"/>
          <w:sz w:val="20"/>
          <w:szCs w:val="20"/>
        </w:rPr>
        <w:t>istrative</w:t>
      </w:r>
      <w:r w:rsidRPr="699B93D3">
        <w:rPr>
          <w:rFonts w:ascii="Arial" w:eastAsia="Aptos" w:hAnsi="Arial" w:cs="Arial"/>
          <w:sz w:val="20"/>
          <w:szCs w:val="20"/>
        </w:rPr>
        <w:t xml:space="preserve">, </w:t>
      </w:r>
      <w:r>
        <w:rPr>
          <w:rFonts w:ascii="Arial" w:eastAsia="Aptos" w:hAnsi="Arial" w:cs="Arial"/>
          <w:sz w:val="20"/>
          <w:szCs w:val="20"/>
        </w:rPr>
        <w:t>P</w:t>
      </w:r>
      <w:r w:rsidRPr="699B93D3">
        <w:rPr>
          <w:rFonts w:ascii="Arial" w:eastAsia="Aptos" w:hAnsi="Arial" w:cs="Arial"/>
          <w:sz w:val="20"/>
          <w:szCs w:val="20"/>
        </w:rPr>
        <w:t>rofessional</w:t>
      </w:r>
      <w:r>
        <w:rPr>
          <w:rFonts w:ascii="Arial" w:eastAsia="Aptos" w:hAnsi="Arial" w:cs="Arial"/>
          <w:sz w:val="20"/>
          <w:szCs w:val="20"/>
        </w:rPr>
        <w:t xml:space="preserve"> and Support</w:t>
      </w:r>
      <w:r w:rsidRPr="699B93D3">
        <w:rPr>
          <w:rFonts w:ascii="Arial" w:eastAsia="Aptos" w:hAnsi="Arial" w:cs="Arial"/>
          <w:sz w:val="20"/>
          <w:szCs w:val="20"/>
        </w:rPr>
        <w:t xml:space="preserve">) is required. The Competency Framework information/training </w:t>
      </w:r>
      <w:r w:rsidRPr="699B93D3">
        <w:rPr>
          <w:rFonts w:ascii="Arial" w:eastAsia="Aptos" w:hAnsi="Arial" w:cs="Arial"/>
          <w:sz w:val="20"/>
          <w:szCs w:val="20"/>
        </w:rPr>
        <w:lastRenderedPageBreak/>
        <w:t xml:space="preserve">sessions will be in the style of a town hall information session, and it is expected that these information/training sessions are delivered in cohorts of </w:t>
      </w:r>
      <w:r w:rsidRPr="699B93D3">
        <w:rPr>
          <w:rFonts w:ascii="Arial" w:eastAsia="Aptos" w:hAnsi="Arial" w:cs="Arial"/>
          <w:color w:val="000000" w:themeColor="text1"/>
          <w:sz w:val="20"/>
          <w:szCs w:val="20"/>
        </w:rPr>
        <w:t xml:space="preserve">up to 50 staff, </w:t>
      </w:r>
      <w:r w:rsidRPr="699B93D3">
        <w:rPr>
          <w:rFonts w:ascii="Arial" w:hAnsi="Arial" w:cs="Arial"/>
          <w:sz w:val="20"/>
          <w:szCs w:val="20"/>
        </w:rPr>
        <w:t xml:space="preserve">(Approx </w:t>
      </w:r>
      <w:r>
        <w:rPr>
          <w:rFonts w:ascii="Arial" w:hAnsi="Arial" w:cs="Arial"/>
          <w:sz w:val="20"/>
          <w:szCs w:val="20"/>
        </w:rPr>
        <w:t>5</w:t>
      </w:r>
      <w:r w:rsidRPr="699B93D3">
        <w:rPr>
          <w:rFonts w:ascii="Arial" w:hAnsi="Arial" w:cs="Arial"/>
          <w:sz w:val="20"/>
          <w:szCs w:val="20"/>
        </w:rPr>
        <w:t xml:space="preserve"> in-person sessions). </w:t>
      </w:r>
      <w:r w:rsidRPr="699B93D3">
        <w:rPr>
          <w:rFonts w:ascii="Arial" w:eastAsia="Aptos" w:hAnsi="Arial" w:cs="Arial"/>
          <w:sz w:val="20"/>
          <w:szCs w:val="20"/>
        </w:rPr>
        <w:t xml:space="preserve">The information/training session will be tailored to meet the staff it is targeted at e.g.  Administrative, Professional, and Support staff. </w:t>
      </w:r>
      <w:r w:rsidRPr="699B93D3">
        <w:rPr>
          <w:rFonts w:ascii="Arial" w:eastAsia="Aptos" w:hAnsi="Arial" w:cs="Arial"/>
          <w:sz w:val="20"/>
          <w:szCs w:val="20"/>
          <w:lang w:val="en-IE"/>
        </w:rPr>
        <w:t xml:space="preserve">All material will require advance approval by the University before being deemed acceptable and validated for sign off. </w:t>
      </w:r>
    </w:p>
    <w:p w14:paraId="12363523" w14:textId="77777777" w:rsidR="00FC5E0D" w:rsidRPr="00843D1E" w:rsidRDefault="00FC5E0D" w:rsidP="00FC5E0D">
      <w:pPr>
        <w:pStyle w:val="ListParagraph"/>
        <w:numPr>
          <w:ilvl w:val="0"/>
          <w:numId w:val="25"/>
        </w:numPr>
        <w:spacing w:line="240" w:lineRule="auto"/>
        <w:jc w:val="both"/>
        <w:rPr>
          <w:rFonts w:ascii="Arial" w:hAnsi="Arial" w:cs="Arial"/>
          <w:sz w:val="20"/>
          <w:szCs w:val="20"/>
        </w:rPr>
      </w:pPr>
      <w:r w:rsidRPr="699B93D3">
        <w:rPr>
          <w:rFonts w:ascii="Arial" w:hAnsi="Arial" w:cs="Arial"/>
          <w:sz w:val="20"/>
          <w:szCs w:val="20"/>
        </w:rPr>
        <w:t xml:space="preserve">The information/training sessions will be evaluated by an online evaluation form which will be issued by the University to the attendees. This feedback will be </w:t>
      </w:r>
      <w:r w:rsidRPr="699B93D3">
        <w:rPr>
          <w:rFonts w:ascii="Arial" w:hAnsi="Arial" w:cs="Arial"/>
          <w:color w:val="000000" w:themeColor="text1"/>
          <w:sz w:val="20"/>
          <w:szCs w:val="20"/>
        </w:rPr>
        <w:t xml:space="preserve">amalgamated and shared with the provider(s) by the University </w:t>
      </w:r>
      <w:r>
        <w:rPr>
          <w:rFonts w:ascii="Arial" w:hAnsi="Arial" w:cs="Arial"/>
          <w:color w:val="000000" w:themeColor="text1"/>
          <w:sz w:val="20"/>
          <w:szCs w:val="20"/>
        </w:rPr>
        <w:t xml:space="preserve">after each session </w:t>
      </w:r>
      <w:r w:rsidRPr="699B93D3">
        <w:rPr>
          <w:rFonts w:ascii="Arial" w:hAnsi="Arial" w:cs="Arial"/>
          <w:color w:val="000000" w:themeColor="text1"/>
          <w:sz w:val="20"/>
          <w:szCs w:val="20"/>
        </w:rPr>
        <w:t>and should be used to improve the standard and content of future information/training sessions. It is critical that any issues raised by participants are addressed in a timely manner to ensure they are resolved before the next information/training session takes place.</w:t>
      </w:r>
    </w:p>
    <w:p w14:paraId="44A13FB4" w14:textId="77777777" w:rsidR="00FC5E0D" w:rsidRPr="00E60CD2" w:rsidRDefault="00FC5E0D" w:rsidP="00FC5E0D">
      <w:pPr>
        <w:pStyle w:val="ListParagraph"/>
        <w:numPr>
          <w:ilvl w:val="0"/>
          <w:numId w:val="25"/>
        </w:numPr>
        <w:spacing w:line="240" w:lineRule="auto"/>
        <w:jc w:val="both"/>
        <w:rPr>
          <w:rFonts w:ascii="Arial" w:hAnsi="Arial" w:cs="Arial"/>
          <w:sz w:val="20"/>
          <w:szCs w:val="20"/>
        </w:rPr>
      </w:pPr>
      <w:r>
        <w:rPr>
          <w:rFonts w:ascii="Arial" w:hAnsi="Arial" w:cs="Arial"/>
          <w:sz w:val="20"/>
          <w:szCs w:val="20"/>
        </w:rPr>
        <w:t>Slides</w:t>
      </w:r>
      <w:r w:rsidRPr="4E4468F7">
        <w:rPr>
          <w:rFonts w:ascii="Arial" w:hAnsi="Arial" w:cs="Arial"/>
          <w:sz w:val="20"/>
          <w:szCs w:val="20"/>
        </w:rPr>
        <w:t xml:space="preserve"> from the information/training sessions </w:t>
      </w:r>
      <w:r>
        <w:rPr>
          <w:rFonts w:ascii="Arial" w:hAnsi="Arial" w:cs="Arial"/>
          <w:sz w:val="20"/>
          <w:szCs w:val="20"/>
        </w:rPr>
        <w:t xml:space="preserve">must be shared </w:t>
      </w:r>
      <w:r w:rsidRPr="4E4468F7">
        <w:rPr>
          <w:rFonts w:ascii="Arial" w:hAnsi="Arial" w:cs="Arial"/>
          <w:sz w:val="20"/>
          <w:szCs w:val="20"/>
        </w:rPr>
        <w:t xml:space="preserve">with the </w:t>
      </w:r>
      <w:r>
        <w:rPr>
          <w:rFonts w:ascii="Arial" w:hAnsi="Arial" w:cs="Arial"/>
          <w:sz w:val="20"/>
          <w:szCs w:val="20"/>
        </w:rPr>
        <w:t>U</w:t>
      </w:r>
      <w:r w:rsidRPr="4E4468F7">
        <w:rPr>
          <w:rFonts w:ascii="Arial" w:hAnsi="Arial" w:cs="Arial"/>
          <w:sz w:val="20"/>
          <w:szCs w:val="20"/>
        </w:rPr>
        <w:t xml:space="preserve">niversity for further training by the </w:t>
      </w:r>
      <w:r>
        <w:rPr>
          <w:rFonts w:ascii="Arial" w:hAnsi="Arial" w:cs="Arial"/>
          <w:sz w:val="20"/>
          <w:szCs w:val="20"/>
        </w:rPr>
        <w:t>U</w:t>
      </w:r>
      <w:r w:rsidRPr="4E4468F7">
        <w:rPr>
          <w:rFonts w:ascii="Arial" w:hAnsi="Arial" w:cs="Arial"/>
          <w:sz w:val="20"/>
          <w:szCs w:val="20"/>
        </w:rPr>
        <w:t xml:space="preserve">niversity. </w:t>
      </w:r>
      <w:r>
        <w:rPr>
          <w:rFonts w:ascii="Arial" w:hAnsi="Arial" w:cs="Arial"/>
          <w:sz w:val="20"/>
          <w:szCs w:val="20"/>
        </w:rPr>
        <w:t>The slide should i</w:t>
      </w:r>
      <w:r w:rsidRPr="4E4468F7">
        <w:rPr>
          <w:rFonts w:ascii="Arial" w:hAnsi="Arial" w:cs="Arial"/>
          <w:sz w:val="20"/>
          <w:szCs w:val="20"/>
        </w:rPr>
        <w:t>nclude MU log</w:t>
      </w:r>
      <w:r>
        <w:rPr>
          <w:rFonts w:ascii="Arial" w:hAnsi="Arial" w:cs="Arial"/>
          <w:sz w:val="20"/>
          <w:szCs w:val="20"/>
        </w:rPr>
        <w:t xml:space="preserve">o (logos will be provided to the successful provider). Branding Guidelines are available on the University website at: </w:t>
      </w:r>
      <w:hyperlink r:id="rId21" w:history="1">
        <w:r w:rsidRPr="00743EA1">
          <w:rPr>
            <w:rStyle w:val="Hyperlink"/>
            <w:rFonts w:ascii="Arial" w:hAnsi="Arial" w:cs="Arial"/>
            <w:sz w:val="20"/>
            <w:szCs w:val="20"/>
          </w:rPr>
          <w:t>https://www.maynoothuniversity.ie/external-relations</w:t>
        </w:r>
      </w:hyperlink>
      <w:r>
        <w:rPr>
          <w:rFonts w:ascii="Arial" w:hAnsi="Arial" w:cs="Arial"/>
          <w:sz w:val="20"/>
          <w:szCs w:val="20"/>
        </w:rPr>
        <w:t xml:space="preserve"> .</w:t>
      </w:r>
    </w:p>
    <w:p w14:paraId="7915BADF" w14:textId="77777777" w:rsidR="00FC5E0D" w:rsidRPr="00070FF5" w:rsidRDefault="00FC5E0D" w:rsidP="00FC5E0D">
      <w:pPr>
        <w:pStyle w:val="ListParagraph"/>
        <w:numPr>
          <w:ilvl w:val="0"/>
          <w:numId w:val="25"/>
        </w:numPr>
        <w:spacing w:line="240" w:lineRule="auto"/>
        <w:jc w:val="both"/>
        <w:rPr>
          <w:rFonts w:ascii="Arial" w:hAnsi="Arial" w:cs="Arial"/>
          <w:sz w:val="20"/>
          <w:szCs w:val="20"/>
        </w:rPr>
      </w:pPr>
      <w:r w:rsidRPr="002F6E48">
        <w:rPr>
          <w:rFonts w:ascii="Arial" w:hAnsi="Arial" w:cs="Arial"/>
          <w:sz w:val="20"/>
          <w:szCs w:val="20"/>
        </w:rPr>
        <w:t xml:space="preserve">Provide a </w:t>
      </w:r>
      <w:r>
        <w:rPr>
          <w:rFonts w:ascii="Arial" w:hAnsi="Arial" w:cs="Arial"/>
          <w:sz w:val="20"/>
          <w:szCs w:val="20"/>
        </w:rPr>
        <w:t>Competency Framework G</w:t>
      </w:r>
      <w:r w:rsidRPr="002F6E48">
        <w:rPr>
          <w:rFonts w:ascii="Arial" w:hAnsi="Arial" w:cs="Arial"/>
          <w:sz w:val="20"/>
          <w:szCs w:val="20"/>
        </w:rPr>
        <w:t xml:space="preserve">uide </w:t>
      </w:r>
      <w:r>
        <w:rPr>
          <w:rFonts w:ascii="Arial" w:hAnsi="Arial" w:cs="Arial"/>
          <w:sz w:val="20"/>
          <w:szCs w:val="20"/>
        </w:rPr>
        <w:t xml:space="preserve">in an editable electronic format </w:t>
      </w:r>
      <w:r w:rsidRPr="002F6E48">
        <w:rPr>
          <w:rFonts w:ascii="Arial" w:eastAsia="Aptos" w:hAnsi="Arial" w:cs="Arial"/>
          <w:sz w:val="20"/>
          <w:szCs w:val="20"/>
          <w:lang w:val="en-IE"/>
        </w:rPr>
        <w:t xml:space="preserve">which describes the framework </w:t>
      </w:r>
      <w:r>
        <w:rPr>
          <w:rFonts w:ascii="Arial" w:eastAsia="Aptos" w:hAnsi="Arial" w:cs="Arial"/>
          <w:sz w:val="20"/>
          <w:szCs w:val="20"/>
          <w:lang w:val="en-IE"/>
        </w:rPr>
        <w:t xml:space="preserve">and </w:t>
      </w:r>
      <w:r w:rsidRPr="002F6E48">
        <w:rPr>
          <w:rFonts w:ascii="Arial" w:eastAsia="Aptos" w:hAnsi="Arial" w:cs="Arial"/>
          <w:sz w:val="20"/>
          <w:szCs w:val="20"/>
          <w:lang w:val="en-IE"/>
        </w:rPr>
        <w:t xml:space="preserve">the competencies identified. </w:t>
      </w:r>
      <w:r>
        <w:rPr>
          <w:rFonts w:ascii="Arial" w:eastAsia="Aptos" w:hAnsi="Arial" w:cs="Arial"/>
          <w:sz w:val="20"/>
          <w:szCs w:val="20"/>
          <w:lang w:val="en-IE"/>
        </w:rPr>
        <w:t xml:space="preserve">The University will own the Competency Framework and Guide. </w:t>
      </w:r>
      <w:r w:rsidRPr="00E833E9">
        <w:rPr>
          <w:rFonts w:ascii="Arial" w:hAnsi="Arial" w:cs="Arial"/>
          <w:sz w:val="20"/>
          <w:szCs w:val="20"/>
        </w:rPr>
        <w:t>The Guide should include:</w:t>
      </w:r>
    </w:p>
    <w:p w14:paraId="51AEFF16" w14:textId="77777777" w:rsidR="00FC5E0D" w:rsidRDefault="00FC5E0D" w:rsidP="00FC5E0D">
      <w:pPr>
        <w:pStyle w:val="ListParagraph"/>
        <w:numPr>
          <w:ilvl w:val="1"/>
          <w:numId w:val="25"/>
        </w:numPr>
        <w:spacing w:line="240" w:lineRule="auto"/>
        <w:jc w:val="both"/>
        <w:rPr>
          <w:rFonts w:ascii="Arial" w:hAnsi="Arial" w:cs="Arial"/>
          <w:sz w:val="20"/>
          <w:szCs w:val="20"/>
        </w:rPr>
      </w:pPr>
      <w:r>
        <w:rPr>
          <w:rFonts w:ascii="Arial" w:hAnsi="Arial" w:cs="Arial"/>
          <w:sz w:val="20"/>
          <w:szCs w:val="20"/>
        </w:rPr>
        <w:t>An overview of the Competency Framework.</w:t>
      </w:r>
    </w:p>
    <w:p w14:paraId="417CD56B" w14:textId="77777777" w:rsidR="00FC5E0D" w:rsidRDefault="00FC5E0D" w:rsidP="00FC5E0D">
      <w:pPr>
        <w:pStyle w:val="ListParagraph"/>
        <w:numPr>
          <w:ilvl w:val="1"/>
          <w:numId w:val="25"/>
        </w:numPr>
        <w:spacing w:line="240" w:lineRule="auto"/>
        <w:jc w:val="both"/>
        <w:rPr>
          <w:rFonts w:ascii="Arial" w:hAnsi="Arial" w:cs="Arial"/>
          <w:sz w:val="20"/>
          <w:szCs w:val="20"/>
        </w:rPr>
      </w:pPr>
      <w:r>
        <w:rPr>
          <w:rFonts w:ascii="Arial" w:hAnsi="Arial" w:cs="Arial"/>
          <w:sz w:val="20"/>
          <w:szCs w:val="20"/>
        </w:rPr>
        <w:t>Define the purpose and scope of the Framework.</w:t>
      </w:r>
    </w:p>
    <w:p w14:paraId="6D144F52" w14:textId="77777777" w:rsidR="00FC5E0D" w:rsidRDefault="00FC5E0D" w:rsidP="00FC5E0D">
      <w:pPr>
        <w:pStyle w:val="ListParagraph"/>
        <w:numPr>
          <w:ilvl w:val="1"/>
          <w:numId w:val="25"/>
        </w:numPr>
        <w:spacing w:line="240" w:lineRule="auto"/>
        <w:jc w:val="both"/>
        <w:rPr>
          <w:rFonts w:ascii="Arial" w:hAnsi="Arial" w:cs="Arial"/>
          <w:sz w:val="20"/>
          <w:szCs w:val="20"/>
        </w:rPr>
      </w:pPr>
      <w:r>
        <w:rPr>
          <w:rFonts w:ascii="Arial" w:hAnsi="Arial" w:cs="Arial"/>
          <w:sz w:val="20"/>
          <w:szCs w:val="20"/>
        </w:rPr>
        <w:t>What competencies are and how they are beneficial to staff, managers/heads and the University. What is a Competency Framework, how will it work, how do staff and managers/heads use the framework.</w:t>
      </w:r>
    </w:p>
    <w:p w14:paraId="3F33FABE" w14:textId="77777777" w:rsidR="00FC5E0D" w:rsidRDefault="00FC5E0D" w:rsidP="00FC5E0D">
      <w:pPr>
        <w:pStyle w:val="ListParagraph"/>
        <w:numPr>
          <w:ilvl w:val="1"/>
          <w:numId w:val="25"/>
        </w:numPr>
        <w:spacing w:line="240" w:lineRule="auto"/>
        <w:jc w:val="both"/>
        <w:rPr>
          <w:rFonts w:ascii="Arial" w:hAnsi="Arial" w:cs="Arial"/>
          <w:sz w:val="20"/>
          <w:szCs w:val="20"/>
        </w:rPr>
      </w:pPr>
      <w:r>
        <w:rPr>
          <w:rFonts w:ascii="Arial" w:hAnsi="Arial" w:cs="Arial"/>
          <w:sz w:val="20"/>
          <w:szCs w:val="20"/>
        </w:rPr>
        <w:t>Methodology used to develop the framework.</w:t>
      </w:r>
    </w:p>
    <w:p w14:paraId="482731E6" w14:textId="77777777" w:rsidR="00FC5E0D" w:rsidRDefault="00FC5E0D" w:rsidP="00FC5E0D">
      <w:pPr>
        <w:pStyle w:val="ListParagraph"/>
        <w:numPr>
          <w:ilvl w:val="1"/>
          <w:numId w:val="25"/>
        </w:numPr>
        <w:spacing w:line="240" w:lineRule="auto"/>
        <w:jc w:val="both"/>
        <w:rPr>
          <w:rFonts w:ascii="Arial" w:hAnsi="Arial" w:cs="Arial"/>
          <w:sz w:val="20"/>
          <w:szCs w:val="20"/>
        </w:rPr>
      </w:pPr>
      <w:r>
        <w:rPr>
          <w:rFonts w:ascii="Arial" w:hAnsi="Arial" w:cs="Arial"/>
          <w:sz w:val="20"/>
          <w:szCs w:val="20"/>
        </w:rPr>
        <w:t>List of grades it will cover.</w:t>
      </w:r>
    </w:p>
    <w:p w14:paraId="22B22D75" w14:textId="77777777" w:rsidR="00FC5E0D" w:rsidRDefault="00FC5E0D" w:rsidP="00FC5E0D">
      <w:pPr>
        <w:pStyle w:val="ListParagraph"/>
        <w:numPr>
          <w:ilvl w:val="1"/>
          <w:numId w:val="25"/>
        </w:numPr>
        <w:spacing w:line="240" w:lineRule="auto"/>
        <w:jc w:val="both"/>
        <w:rPr>
          <w:rFonts w:ascii="Arial" w:hAnsi="Arial" w:cs="Arial"/>
          <w:sz w:val="20"/>
          <w:szCs w:val="20"/>
        </w:rPr>
      </w:pPr>
      <w:r>
        <w:rPr>
          <w:rFonts w:ascii="Arial" w:hAnsi="Arial" w:cs="Arial"/>
          <w:sz w:val="20"/>
          <w:szCs w:val="20"/>
        </w:rPr>
        <w:t>Outline the behavioural competencies core to all grades. Include leadership competencies where relevant, and future skills.</w:t>
      </w:r>
    </w:p>
    <w:p w14:paraId="2886A05F" w14:textId="77777777" w:rsidR="00FC5E0D" w:rsidRDefault="00FC5E0D" w:rsidP="00FC5E0D">
      <w:pPr>
        <w:pStyle w:val="ListParagraph"/>
        <w:numPr>
          <w:ilvl w:val="1"/>
          <w:numId w:val="25"/>
        </w:numPr>
        <w:spacing w:line="240" w:lineRule="auto"/>
        <w:jc w:val="both"/>
        <w:rPr>
          <w:rFonts w:ascii="Arial" w:hAnsi="Arial" w:cs="Arial"/>
          <w:sz w:val="20"/>
          <w:szCs w:val="20"/>
        </w:rPr>
      </w:pPr>
      <w:r>
        <w:rPr>
          <w:rFonts w:ascii="Arial" w:hAnsi="Arial" w:cs="Arial"/>
          <w:sz w:val="20"/>
          <w:szCs w:val="20"/>
        </w:rPr>
        <w:t>The grade the competencies are referring to, listed at the top followed by information on the competency.</w:t>
      </w:r>
    </w:p>
    <w:p w14:paraId="4FC31F32" w14:textId="77777777" w:rsidR="00FC5E0D" w:rsidRPr="00E833E9" w:rsidRDefault="00FC5E0D" w:rsidP="00FC5E0D">
      <w:pPr>
        <w:pStyle w:val="ListParagraph"/>
        <w:numPr>
          <w:ilvl w:val="1"/>
          <w:numId w:val="25"/>
        </w:numPr>
        <w:spacing w:line="240" w:lineRule="auto"/>
        <w:jc w:val="both"/>
        <w:rPr>
          <w:rFonts w:ascii="Arial" w:hAnsi="Arial" w:cs="Arial"/>
          <w:sz w:val="20"/>
          <w:szCs w:val="20"/>
        </w:rPr>
      </w:pPr>
      <w:r>
        <w:rPr>
          <w:rFonts w:ascii="Arial" w:hAnsi="Arial" w:cs="Arial"/>
          <w:sz w:val="20"/>
          <w:szCs w:val="20"/>
        </w:rPr>
        <w:t>A detailed description of each competency and what it looks like in practice.</w:t>
      </w:r>
    </w:p>
    <w:p w14:paraId="0B90B455" w14:textId="77777777" w:rsidR="00FC5E0D" w:rsidRPr="00491A25" w:rsidRDefault="00FC5E0D" w:rsidP="00FC5E0D">
      <w:pPr>
        <w:pStyle w:val="ListParagraph"/>
        <w:numPr>
          <w:ilvl w:val="1"/>
          <w:numId w:val="25"/>
        </w:numPr>
        <w:spacing w:line="240" w:lineRule="auto"/>
        <w:jc w:val="both"/>
        <w:rPr>
          <w:rFonts w:ascii="Arial" w:hAnsi="Arial" w:cs="Arial"/>
          <w:sz w:val="20"/>
          <w:szCs w:val="20"/>
        </w:rPr>
      </w:pPr>
      <w:r>
        <w:rPr>
          <w:rFonts w:ascii="Arial" w:eastAsia="Aptos" w:hAnsi="Arial" w:cs="Arial"/>
          <w:sz w:val="20"/>
          <w:szCs w:val="20"/>
          <w:lang w:val="en-IE"/>
        </w:rPr>
        <w:t>E</w:t>
      </w:r>
      <w:r w:rsidRPr="002F6E48">
        <w:rPr>
          <w:rFonts w:ascii="Arial" w:eastAsia="Aptos" w:hAnsi="Arial" w:cs="Arial"/>
          <w:sz w:val="20"/>
          <w:szCs w:val="20"/>
          <w:lang w:val="en-IE"/>
        </w:rPr>
        <w:t>ffective and ineffective behaviours</w:t>
      </w:r>
      <w:r>
        <w:rPr>
          <w:rFonts w:ascii="Arial" w:eastAsia="Aptos" w:hAnsi="Arial" w:cs="Arial"/>
          <w:sz w:val="20"/>
          <w:szCs w:val="20"/>
          <w:lang w:val="en-IE"/>
        </w:rPr>
        <w:t xml:space="preserve"> for each competency.</w:t>
      </w:r>
    </w:p>
    <w:p w14:paraId="4962DB53" w14:textId="77777777" w:rsidR="00FC5E0D" w:rsidRPr="00567865" w:rsidRDefault="00FC5E0D" w:rsidP="00FC5E0D">
      <w:pPr>
        <w:pStyle w:val="ListParagraph"/>
        <w:numPr>
          <w:ilvl w:val="1"/>
          <w:numId w:val="25"/>
        </w:numPr>
        <w:spacing w:line="240" w:lineRule="auto"/>
        <w:jc w:val="both"/>
        <w:rPr>
          <w:rFonts w:ascii="Arial" w:hAnsi="Arial" w:cs="Arial"/>
          <w:sz w:val="20"/>
          <w:szCs w:val="20"/>
        </w:rPr>
      </w:pPr>
      <w:r>
        <w:rPr>
          <w:rFonts w:ascii="Arial" w:eastAsia="Aptos" w:hAnsi="Arial" w:cs="Arial"/>
          <w:sz w:val="20"/>
          <w:szCs w:val="20"/>
          <w:lang w:val="en-IE"/>
        </w:rPr>
        <w:t>Recommended development activities.</w:t>
      </w:r>
    </w:p>
    <w:p w14:paraId="7084CCB3" w14:textId="77777777" w:rsidR="00FC5E0D" w:rsidRPr="00567865" w:rsidRDefault="00FC5E0D" w:rsidP="00FC5E0D">
      <w:pPr>
        <w:pStyle w:val="ListParagraph"/>
        <w:numPr>
          <w:ilvl w:val="1"/>
          <w:numId w:val="25"/>
        </w:numPr>
        <w:spacing w:line="240" w:lineRule="auto"/>
        <w:jc w:val="both"/>
        <w:rPr>
          <w:rFonts w:ascii="Arial" w:hAnsi="Arial" w:cs="Arial"/>
          <w:sz w:val="20"/>
          <w:szCs w:val="20"/>
        </w:rPr>
      </w:pPr>
      <w:r>
        <w:rPr>
          <w:rFonts w:ascii="Arial" w:eastAsia="Aptos" w:hAnsi="Arial" w:cs="Arial"/>
          <w:sz w:val="20"/>
          <w:szCs w:val="20"/>
          <w:lang w:val="en-IE"/>
        </w:rPr>
        <w:t>Reflections for staff on what they do some of/what they need to do more of in relation to the competencies.</w:t>
      </w:r>
    </w:p>
    <w:p w14:paraId="31ADEF28" w14:textId="77777777" w:rsidR="00FC5E0D" w:rsidRPr="00372ACD" w:rsidRDefault="00FC5E0D" w:rsidP="00FC5E0D">
      <w:pPr>
        <w:pStyle w:val="ListParagraph"/>
        <w:numPr>
          <w:ilvl w:val="1"/>
          <w:numId w:val="25"/>
        </w:numPr>
        <w:spacing w:line="240" w:lineRule="auto"/>
        <w:jc w:val="both"/>
        <w:rPr>
          <w:rFonts w:ascii="Arial" w:hAnsi="Arial" w:cs="Arial"/>
          <w:sz w:val="20"/>
          <w:szCs w:val="20"/>
        </w:rPr>
      </w:pPr>
      <w:r>
        <w:rPr>
          <w:rFonts w:ascii="Arial" w:eastAsia="Aptos" w:hAnsi="Arial" w:cs="Arial"/>
          <w:sz w:val="20"/>
          <w:szCs w:val="20"/>
          <w:lang w:val="en-IE"/>
        </w:rPr>
        <w:t>Manager/head supports to build competence. I</w:t>
      </w:r>
      <w:r w:rsidRPr="003E4BFD">
        <w:rPr>
          <w:rFonts w:ascii="Arial" w:eastAsia="Aptos" w:hAnsi="Arial" w:cs="Arial"/>
          <w:sz w:val="20"/>
          <w:szCs w:val="20"/>
          <w:lang w:val="en-IE"/>
        </w:rPr>
        <w:t>nclud</w:t>
      </w:r>
      <w:r>
        <w:rPr>
          <w:rFonts w:ascii="Arial" w:eastAsia="Aptos" w:hAnsi="Arial" w:cs="Arial"/>
          <w:sz w:val="20"/>
          <w:szCs w:val="20"/>
          <w:lang w:val="en-IE"/>
        </w:rPr>
        <w:t xml:space="preserve">ing </w:t>
      </w:r>
      <w:r w:rsidRPr="003E4BFD">
        <w:rPr>
          <w:rFonts w:ascii="Arial" w:eastAsia="Aptos" w:hAnsi="Arial" w:cs="Arial"/>
          <w:sz w:val="20"/>
          <w:szCs w:val="20"/>
          <w:lang w:val="en-IE"/>
        </w:rPr>
        <w:t>conversation prompts, effective and ineffective behaviours, manager activities and template forms for goal setting or performance discussions.</w:t>
      </w:r>
    </w:p>
    <w:p w14:paraId="78BC9C62" w14:textId="77777777" w:rsidR="00FC5E0D" w:rsidRPr="008E60DE" w:rsidRDefault="00FC5E0D" w:rsidP="00FC5E0D">
      <w:pPr>
        <w:pStyle w:val="ListParagraph"/>
        <w:numPr>
          <w:ilvl w:val="1"/>
          <w:numId w:val="25"/>
        </w:numPr>
        <w:spacing w:line="240" w:lineRule="auto"/>
        <w:jc w:val="both"/>
        <w:rPr>
          <w:rFonts w:ascii="Arial" w:hAnsi="Arial" w:cs="Arial"/>
          <w:sz w:val="20"/>
          <w:szCs w:val="20"/>
        </w:rPr>
      </w:pPr>
      <w:r>
        <w:rPr>
          <w:rFonts w:ascii="Arial" w:eastAsia="Aptos" w:hAnsi="Arial" w:cs="Arial"/>
          <w:sz w:val="20"/>
          <w:szCs w:val="20"/>
          <w:lang w:val="en-IE"/>
        </w:rPr>
        <w:t xml:space="preserve">References to other documentation that may be useful. The University can provide links for this section. </w:t>
      </w:r>
    </w:p>
    <w:p w14:paraId="76C8470C" w14:textId="77777777" w:rsidR="00FC5E0D" w:rsidRPr="008E60DE" w:rsidRDefault="00FC5E0D" w:rsidP="00FC5E0D">
      <w:pPr>
        <w:pStyle w:val="ListParagraph"/>
        <w:numPr>
          <w:ilvl w:val="1"/>
          <w:numId w:val="25"/>
        </w:numPr>
        <w:spacing w:line="240" w:lineRule="auto"/>
        <w:jc w:val="both"/>
        <w:rPr>
          <w:rFonts w:ascii="Arial" w:hAnsi="Arial" w:cs="Arial"/>
          <w:sz w:val="20"/>
          <w:szCs w:val="20"/>
        </w:rPr>
      </w:pPr>
      <w:r>
        <w:rPr>
          <w:rFonts w:ascii="Arial" w:eastAsia="Aptos" w:hAnsi="Arial" w:cs="Arial"/>
          <w:sz w:val="20"/>
          <w:szCs w:val="20"/>
          <w:lang w:val="en-IE"/>
        </w:rPr>
        <w:t xml:space="preserve">Any other information that the provider recommends would be useful in such a guide. </w:t>
      </w:r>
    </w:p>
    <w:p w14:paraId="7C5A837A" w14:textId="77777777" w:rsidR="00FC5E0D" w:rsidRPr="004109A4" w:rsidRDefault="00FC5E0D" w:rsidP="00FC5E0D">
      <w:pPr>
        <w:pStyle w:val="ListParagraph"/>
        <w:numPr>
          <w:ilvl w:val="1"/>
          <w:numId w:val="25"/>
        </w:numPr>
        <w:spacing w:line="240" w:lineRule="auto"/>
        <w:jc w:val="both"/>
        <w:rPr>
          <w:rFonts w:ascii="Arial" w:hAnsi="Arial" w:cs="Arial"/>
          <w:sz w:val="20"/>
          <w:szCs w:val="20"/>
        </w:rPr>
      </w:pPr>
      <w:r w:rsidRPr="008E60DE">
        <w:rPr>
          <w:rFonts w:ascii="Arial" w:hAnsi="Arial" w:cs="Arial"/>
          <w:sz w:val="20"/>
          <w:szCs w:val="20"/>
        </w:rPr>
        <w:t xml:space="preserve">Branding of materials (slides, supporting documents) within University Branding </w:t>
      </w:r>
      <w:r w:rsidRPr="00C45EAC">
        <w:rPr>
          <w:rFonts w:ascii="Arial" w:hAnsi="Arial" w:cs="Arial"/>
          <w:sz w:val="20"/>
          <w:szCs w:val="20"/>
        </w:rPr>
        <w:t xml:space="preserve">Guidelines, which we will provide. Information on branding is available on the MU website: </w:t>
      </w:r>
      <w:hyperlink r:id="rId22" w:history="1">
        <w:r w:rsidRPr="00C45EAC">
          <w:rPr>
            <w:rStyle w:val="Hyperlink"/>
            <w:rFonts w:ascii="Arial" w:hAnsi="Arial" w:cs="Arial"/>
            <w:sz w:val="20"/>
            <w:szCs w:val="20"/>
          </w:rPr>
          <w:t>https://www.maynoothuniversity.ie/external-relations</w:t>
        </w:r>
      </w:hyperlink>
      <w:r w:rsidRPr="00C45EAC">
        <w:rPr>
          <w:rFonts w:ascii="Arial" w:hAnsi="Arial" w:cs="Arial"/>
          <w:sz w:val="20"/>
          <w:szCs w:val="20"/>
        </w:rPr>
        <w:t xml:space="preserve"> .</w:t>
      </w:r>
    </w:p>
    <w:p w14:paraId="3772E3B8" w14:textId="77777777" w:rsidR="00FC5E0D" w:rsidRDefault="00FC5E0D" w:rsidP="00FC5E0D">
      <w:pPr>
        <w:keepNext/>
        <w:keepLines/>
        <w:spacing w:before="160" w:after="80"/>
        <w:outlineLvl w:val="2"/>
        <w:rPr>
          <w:rFonts w:ascii="Arial" w:eastAsia="Times New Roman" w:hAnsi="Arial" w:cs="Arial"/>
          <w:b/>
          <w:bCs/>
          <w:sz w:val="20"/>
          <w:szCs w:val="20"/>
        </w:rPr>
      </w:pPr>
      <w:r>
        <w:rPr>
          <w:rFonts w:ascii="Arial" w:eastAsia="Times New Roman" w:hAnsi="Arial" w:cs="Arial"/>
          <w:b/>
          <w:bCs/>
          <w:sz w:val="20"/>
          <w:szCs w:val="20"/>
        </w:rPr>
        <w:t>Please note:</w:t>
      </w:r>
    </w:p>
    <w:p w14:paraId="4D96E22F" w14:textId="77777777" w:rsidR="00FC5E0D" w:rsidRPr="007C40AF" w:rsidRDefault="00FC5E0D" w:rsidP="00FC5E0D">
      <w:pPr>
        <w:pStyle w:val="ListParagraph"/>
        <w:numPr>
          <w:ilvl w:val="0"/>
          <w:numId w:val="37"/>
        </w:numPr>
        <w:rPr>
          <w:rFonts w:ascii="Arial" w:hAnsi="Arial" w:cs="Arial"/>
          <w:sz w:val="20"/>
          <w:szCs w:val="20"/>
        </w:rPr>
      </w:pPr>
      <w:r w:rsidRPr="00B03510">
        <w:rPr>
          <w:rFonts w:ascii="Arial" w:hAnsi="Arial" w:cs="Arial"/>
          <w:sz w:val="20"/>
          <w:szCs w:val="20"/>
          <w:lang w:val="en-IE"/>
        </w:rPr>
        <w:t>Approx 650 staff come under the</w:t>
      </w:r>
      <w:r>
        <w:rPr>
          <w:rFonts w:ascii="Arial" w:hAnsi="Arial" w:cs="Arial"/>
          <w:sz w:val="20"/>
          <w:szCs w:val="20"/>
          <w:lang w:val="en-IE"/>
        </w:rPr>
        <w:t xml:space="preserve"> Admin, Professional and Support categories </w:t>
      </w:r>
      <w:r w:rsidRPr="00B03510">
        <w:rPr>
          <w:rFonts w:ascii="Arial" w:hAnsi="Arial" w:cs="Arial"/>
          <w:sz w:val="20"/>
          <w:szCs w:val="20"/>
          <w:lang w:val="en-IE"/>
        </w:rPr>
        <w:t>and 19 grades. Grades are listed on the MU website</w:t>
      </w:r>
      <w:r>
        <w:rPr>
          <w:rFonts w:ascii="Arial" w:hAnsi="Arial" w:cs="Arial"/>
          <w:sz w:val="20"/>
          <w:szCs w:val="20"/>
          <w:lang w:val="en-IE"/>
        </w:rPr>
        <w:t xml:space="preserve">: </w:t>
      </w:r>
      <w:hyperlink r:id="rId23" w:history="1">
        <w:r w:rsidRPr="002915C7">
          <w:rPr>
            <w:rStyle w:val="Hyperlink"/>
            <w:rFonts w:ascii="Arial" w:hAnsi="Arial" w:cs="Arial"/>
            <w:sz w:val="20"/>
            <w:szCs w:val="20"/>
            <w:lang w:val="en-IE"/>
          </w:rPr>
          <w:t>https://www.maynoothuniversity.ie/sites/default/files/assets/document/Pay%20Scales%20%28Post%201995%29_Aug2025.pdf</w:t>
        </w:r>
      </w:hyperlink>
      <w:r>
        <w:rPr>
          <w:rFonts w:ascii="Arial" w:hAnsi="Arial" w:cs="Arial"/>
          <w:sz w:val="20"/>
          <w:szCs w:val="20"/>
          <w:lang w:val="en-IE"/>
        </w:rPr>
        <w:t xml:space="preserve">. </w:t>
      </w:r>
    </w:p>
    <w:p w14:paraId="307004D5" w14:textId="77777777" w:rsidR="00FC5E0D" w:rsidRDefault="00FC5E0D" w:rsidP="00FC5E0D">
      <w:pPr>
        <w:pStyle w:val="ListParagraph"/>
        <w:numPr>
          <w:ilvl w:val="0"/>
          <w:numId w:val="37"/>
        </w:numPr>
        <w:spacing w:line="240" w:lineRule="auto"/>
        <w:jc w:val="both"/>
        <w:rPr>
          <w:rFonts w:ascii="Arial" w:hAnsi="Arial" w:cs="Arial"/>
          <w:sz w:val="20"/>
          <w:szCs w:val="20"/>
        </w:rPr>
      </w:pPr>
      <w:r w:rsidRPr="53D40D9B">
        <w:rPr>
          <w:rFonts w:ascii="Arial" w:hAnsi="Arial" w:cs="Arial"/>
          <w:sz w:val="20"/>
          <w:szCs w:val="20"/>
        </w:rPr>
        <w:t xml:space="preserve">Estimated number of </w:t>
      </w:r>
      <w:r>
        <w:rPr>
          <w:rFonts w:ascii="Arial" w:hAnsi="Arial" w:cs="Arial"/>
          <w:sz w:val="20"/>
          <w:szCs w:val="20"/>
        </w:rPr>
        <w:t>one-to-one online interviews with Department Heads is 15.</w:t>
      </w:r>
    </w:p>
    <w:p w14:paraId="54763E76" w14:textId="77777777" w:rsidR="00FC5E0D" w:rsidRPr="009257F4" w:rsidRDefault="00FC5E0D" w:rsidP="00FC5E0D">
      <w:pPr>
        <w:pStyle w:val="ListParagraph"/>
        <w:numPr>
          <w:ilvl w:val="0"/>
          <w:numId w:val="37"/>
        </w:numPr>
        <w:spacing w:line="240" w:lineRule="auto"/>
        <w:jc w:val="both"/>
        <w:rPr>
          <w:rFonts w:ascii="Arial" w:hAnsi="Arial" w:cs="Arial"/>
          <w:sz w:val="20"/>
          <w:szCs w:val="20"/>
        </w:rPr>
      </w:pPr>
      <w:r>
        <w:rPr>
          <w:rFonts w:ascii="Arial" w:hAnsi="Arial" w:cs="Arial"/>
          <w:sz w:val="20"/>
          <w:szCs w:val="20"/>
        </w:rPr>
        <w:t xml:space="preserve">Estimated number of </w:t>
      </w:r>
      <w:r w:rsidRPr="53D40D9B">
        <w:rPr>
          <w:rFonts w:ascii="Arial" w:hAnsi="Arial" w:cs="Arial"/>
          <w:sz w:val="20"/>
          <w:szCs w:val="20"/>
        </w:rPr>
        <w:t>in-person focus groups</w:t>
      </w:r>
      <w:r>
        <w:rPr>
          <w:rFonts w:ascii="Arial" w:hAnsi="Arial" w:cs="Arial"/>
          <w:sz w:val="20"/>
          <w:szCs w:val="20"/>
        </w:rPr>
        <w:t xml:space="preserve"> required is 19 (1 for each grade), with </w:t>
      </w:r>
      <w:r w:rsidRPr="53D40D9B">
        <w:rPr>
          <w:rFonts w:ascii="Arial" w:hAnsi="Arial" w:cs="Arial"/>
          <w:sz w:val="20"/>
          <w:szCs w:val="20"/>
        </w:rPr>
        <w:t>15 people max in each.</w:t>
      </w:r>
      <w:r>
        <w:rPr>
          <w:rFonts w:ascii="Arial" w:hAnsi="Arial" w:cs="Arial"/>
          <w:sz w:val="20"/>
          <w:szCs w:val="20"/>
        </w:rPr>
        <w:t xml:space="preserve"> (Some grades have 1 person at that grade). </w:t>
      </w:r>
    </w:p>
    <w:p w14:paraId="574721F6" w14:textId="77777777" w:rsidR="00FC5E0D" w:rsidRDefault="00FC5E0D" w:rsidP="00FC5E0D">
      <w:pPr>
        <w:pStyle w:val="ListParagraph"/>
        <w:numPr>
          <w:ilvl w:val="0"/>
          <w:numId w:val="37"/>
        </w:numPr>
        <w:rPr>
          <w:rFonts w:ascii="Arial" w:hAnsi="Arial" w:cs="Arial"/>
          <w:sz w:val="20"/>
          <w:szCs w:val="20"/>
        </w:rPr>
      </w:pPr>
      <w:r>
        <w:rPr>
          <w:rFonts w:ascii="Arial" w:hAnsi="Arial" w:cs="Arial"/>
          <w:sz w:val="20"/>
          <w:szCs w:val="20"/>
        </w:rPr>
        <w:t xml:space="preserve">Validation Focus group approx.4 or it may be appropriate to use surveys for validation. </w:t>
      </w:r>
    </w:p>
    <w:p w14:paraId="5EEEC630" w14:textId="77777777" w:rsidR="00FC5E0D" w:rsidRPr="00B03510" w:rsidRDefault="00FC5E0D" w:rsidP="00FC5E0D">
      <w:pPr>
        <w:pStyle w:val="ListParagraph"/>
        <w:numPr>
          <w:ilvl w:val="0"/>
          <w:numId w:val="37"/>
        </w:numPr>
        <w:rPr>
          <w:rFonts w:ascii="Arial" w:hAnsi="Arial" w:cs="Arial"/>
          <w:sz w:val="20"/>
          <w:szCs w:val="20"/>
        </w:rPr>
      </w:pPr>
      <w:r>
        <w:rPr>
          <w:rFonts w:ascii="Arial" w:hAnsi="Arial" w:cs="Arial"/>
          <w:sz w:val="20"/>
          <w:szCs w:val="20"/>
        </w:rPr>
        <w:t>Training/Information sessions approx. 5 (for large groups)</w:t>
      </w:r>
    </w:p>
    <w:p w14:paraId="093607E4" w14:textId="77777777" w:rsidR="00FC5E0D" w:rsidRPr="00B03510" w:rsidRDefault="00FC5E0D" w:rsidP="00FC5E0D">
      <w:pPr>
        <w:pStyle w:val="ListParagraph"/>
        <w:numPr>
          <w:ilvl w:val="0"/>
          <w:numId w:val="37"/>
        </w:numPr>
        <w:rPr>
          <w:rFonts w:ascii="Arial" w:hAnsi="Arial" w:cs="Arial"/>
          <w:sz w:val="20"/>
          <w:szCs w:val="20"/>
        </w:rPr>
      </w:pPr>
      <w:r w:rsidRPr="00B03510">
        <w:rPr>
          <w:rFonts w:ascii="Arial" w:hAnsi="Arial" w:cs="Arial"/>
          <w:sz w:val="20"/>
          <w:szCs w:val="20"/>
        </w:rPr>
        <w:t xml:space="preserve">MS Teams - We require the supplier to have a Microsoft 365 Business Plan </w:t>
      </w:r>
      <w:r>
        <w:rPr>
          <w:rFonts w:ascii="Arial" w:hAnsi="Arial" w:cs="Arial"/>
          <w:sz w:val="20"/>
          <w:szCs w:val="20"/>
        </w:rPr>
        <w:t xml:space="preserve">for the online interviews, </w:t>
      </w:r>
      <w:r w:rsidRPr="00B03510">
        <w:rPr>
          <w:rFonts w:ascii="Arial" w:hAnsi="Arial" w:cs="Arial"/>
          <w:sz w:val="20"/>
          <w:szCs w:val="20"/>
        </w:rPr>
        <w:t xml:space="preserve">to ensure it contains the most up-to-date enhanced security and compliance features. A secure license is </w:t>
      </w:r>
      <w:r>
        <w:rPr>
          <w:rFonts w:ascii="Arial" w:hAnsi="Arial" w:cs="Arial"/>
          <w:sz w:val="20"/>
          <w:szCs w:val="20"/>
        </w:rPr>
        <w:t>required</w:t>
      </w:r>
      <w:r w:rsidRPr="00B03510">
        <w:rPr>
          <w:rFonts w:ascii="Arial" w:hAnsi="Arial" w:cs="Arial"/>
          <w:sz w:val="20"/>
          <w:szCs w:val="20"/>
        </w:rPr>
        <w:t xml:space="preserve">. </w:t>
      </w:r>
    </w:p>
    <w:p w14:paraId="78D9713E" w14:textId="77777777" w:rsidR="00FC5E0D" w:rsidRDefault="00FC5E0D" w:rsidP="00FC5E0D">
      <w:pPr>
        <w:pStyle w:val="ListParagraph"/>
        <w:numPr>
          <w:ilvl w:val="0"/>
          <w:numId w:val="37"/>
        </w:numPr>
        <w:spacing w:after="160" w:line="259" w:lineRule="auto"/>
        <w:rPr>
          <w:rFonts w:ascii="Arial" w:eastAsia="Times New Roman" w:hAnsi="Arial" w:cs="Arial"/>
          <w:sz w:val="20"/>
          <w:szCs w:val="20"/>
        </w:rPr>
      </w:pPr>
      <w:r w:rsidRPr="00156A1C">
        <w:rPr>
          <w:rFonts w:ascii="Arial" w:hAnsi="Arial" w:cs="Arial"/>
          <w:sz w:val="20"/>
          <w:szCs w:val="20"/>
        </w:rPr>
        <w:lastRenderedPageBreak/>
        <w:t>Communications with participants, catering (if required), and room reservations for on campus in-person focus groups will be managed by the University.</w:t>
      </w:r>
      <w:r>
        <w:rPr>
          <w:rFonts w:ascii="Arial" w:hAnsi="Arial" w:cs="Arial"/>
          <w:sz w:val="20"/>
          <w:szCs w:val="20"/>
        </w:rPr>
        <w:t xml:space="preserve"> </w:t>
      </w:r>
      <w:r w:rsidRPr="00156A1C">
        <w:rPr>
          <w:rFonts w:ascii="Arial" w:hAnsi="Arial" w:cs="Arial"/>
          <w:sz w:val="20"/>
          <w:szCs w:val="20"/>
        </w:rPr>
        <w:t>Any associated costs as a result of room reservations for on campus in-person focus groups (and relevant catering) will be covered by the University.</w:t>
      </w:r>
    </w:p>
    <w:p w14:paraId="48DA594D" w14:textId="77777777" w:rsidR="00FC5E0D" w:rsidRPr="00357599" w:rsidRDefault="00FC5E0D" w:rsidP="00FC5E0D">
      <w:pPr>
        <w:pStyle w:val="ListParagraph"/>
        <w:numPr>
          <w:ilvl w:val="0"/>
          <w:numId w:val="37"/>
        </w:numPr>
        <w:spacing w:after="160" w:line="259" w:lineRule="auto"/>
        <w:rPr>
          <w:rFonts w:ascii="Arial" w:eastAsia="Times New Roman" w:hAnsi="Arial" w:cs="Arial"/>
          <w:sz w:val="20"/>
          <w:szCs w:val="20"/>
        </w:rPr>
      </w:pPr>
      <w:r w:rsidRPr="699B93D3">
        <w:rPr>
          <w:rFonts w:ascii="Arial" w:eastAsia="Aptos" w:hAnsi="Arial" w:cs="Arial"/>
          <w:sz w:val="20"/>
          <w:szCs w:val="20"/>
          <w:lang w:val="en-IE"/>
        </w:rPr>
        <w:t>All material will require advance approval by the University before being deemed acceptable and validated for sign off.</w:t>
      </w:r>
    </w:p>
    <w:p w14:paraId="7BA0A986" w14:textId="77777777" w:rsidR="00FC5E0D" w:rsidRPr="00B03510" w:rsidRDefault="00FC5E0D" w:rsidP="00FC5E0D">
      <w:pPr>
        <w:pStyle w:val="ListParagraph"/>
        <w:numPr>
          <w:ilvl w:val="0"/>
          <w:numId w:val="37"/>
        </w:numPr>
        <w:spacing w:after="160" w:line="259" w:lineRule="auto"/>
        <w:rPr>
          <w:rFonts w:ascii="Arial" w:eastAsia="Times New Roman" w:hAnsi="Arial" w:cs="Arial"/>
          <w:sz w:val="20"/>
          <w:szCs w:val="20"/>
        </w:rPr>
      </w:pPr>
      <w:r>
        <w:rPr>
          <w:rFonts w:ascii="Arial" w:eastAsia="Aptos" w:hAnsi="Arial" w:cs="Arial"/>
          <w:sz w:val="20"/>
          <w:szCs w:val="20"/>
          <w:lang w:val="en-IE"/>
        </w:rPr>
        <w:t xml:space="preserve">Please ensure the Ultimate Cost allows for </w:t>
      </w:r>
      <w:r w:rsidRPr="005E217F">
        <w:rPr>
          <w:rFonts w:ascii="Arial" w:eastAsia="Aptos" w:hAnsi="Arial" w:cs="Arial"/>
          <w:b/>
          <w:bCs/>
          <w:sz w:val="20"/>
          <w:szCs w:val="20"/>
          <w:u w:val="single"/>
          <w:lang w:val="en-IE"/>
        </w:rPr>
        <w:t xml:space="preserve">all </w:t>
      </w:r>
      <w:r>
        <w:rPr>
          <w:rFonts w:ascii="Arial" w:eastAsia="Aptos" w:hAnsi="Arial" w:cs="Arial"/>
          <w:sz w:val="20"/>
          <w:szCs w:val="20"/>
          <w:lang w:val="en-IE"/>
        </w:rPr>
        <w:t xml:space="preserve">items listed under requirements. </w:t>
      </w:r>
    </w:p>
    <w:p w14:paraId="5D946F9E" w14:textId="77777777" w:rsidR="00FC5E0D" w:rsidRDefault="00FC5E0D" w:rsidP="00FC5E0D">
      <w:pPr>
        <w:keepNext/>
        <w:keepLines/>
        <w:spacing w:before="160" w:after="80"/>
        <w:outlineLvl w:val="2"/>
        <w:rPr>
          <w:rFonts w:ascii="Arial" w:eastAsia="Times New Roman" w:hAnsi="Arial" w:cs="Arial"/>
          <w:b/>
          <w:bCs/>
          <w:sz w:val="20"/>
          <w:szCs w:val="20"/>
        </w:rPr>
      </w:pPr>
    </w:p>
    <w:p w14:paraId="228AD6A5" w14:textId="77777777" w:rsidR="00FC5E0D" w:rsidRPr="0095459A" w:rsidRDefault="00FC5E0D" w:rsidP="00FC5E0D">
      <w:pPr>
        <w:keepNext/>
        <w:keepLines/>
        <w:spacing w:before="160" w:after="80"/>
        <w:outlineLvl w:val="2"/>
        <w:rPr>
          <w:rFonts w:ascii="Arial" w:eastAsia="Times New Roman" w:hAnsi="Arial" w:cs="Arial"/>
          <w:b/>
          <w:bCs/>
          <w:sz w:val="20"/>
          <w:szCs w:val="20"/>
        </w:rPr>
      </w:pPr>
      <w:r w:rsidRPr="0095459A">
        <w:rPr>
          <w:rFonts w:ascii="Arial" w:eastAsia="Times New Roman" w:hAnsi="Arial" w:cs="Arial"/>
          <w:b/>
          <w:bCs/>
          <w:sz w:val="20"/>
          <w:szCs w:val="20"/>
        </w:rPr>
        <w:t>Skills Set Required</w:t>
      </w:r>
    </w:p>
    <w:p w14:paraId="43592E0A" w14:textId="77777777" w:rsidR="00FC5E0D" w:rsidRDefault="00FC5E0D" w:rsidP="00FC5E0D">
      <w:pPr>
        <w:numPr>
          <w:ilvl w:val="0"/>
          <w:numId w:val="23"/>
        </w:numPr>
        <w:spacing w:before="120" w:line="240" w:lineRule="auto"/>
        <w:contextualSpacing/>
        <w:rPr>
          <w:rFonts w:ascii="Arial" w:eastAsia="Aptos" w:hAnsi="Arial" w:cs="Arial"/>
          <w:sz w:val="20"/>
          <w:szCs w:val="20"/>
        </w:rPr>
      </w:pPr>
      <w:r>
        <w:rPr>
          <w:rFonts w:ascii="Arial" w:eastAsia="Aptos" w:hAnsi="Arial" w:cs="Arial"/>
          <w:sz w:val="20"/>
          <w:szCs w:val="20"/>
        </w:rPr>
        <w:t xml:space="preserve">Previous experience of developing a Competency Framework for a similar audience, in a similar environment at the same scale as this project. </w:t>
      </w:r>
    </w:p>
    <w:p w14:paraId="4F481504" w14:textId="77777777" w:rsidR="00FC5E0D" w:rsidRDefault="00FC5E0D" w:rsidP="00FC5E0D">
      <w:pPr>
        <w:numPr>
          <w:ilvl w:val="0"/>
          <w:numId w:val="23"/>
        </w:numPr>
        <w:spacing w:before="120" w:line="240" w:lineRule="auto"/>
        <w:contextualSpacing/>
        <w:rPr>
          <w:rFonts w:ascii="Arial" w:eastAsia="Aptos" w:hAnsi="Arial" w:cs="Arial"/>
          <w:sz w:val="20"/>
          <w:szCs w:val="20"/>
        </w:rPr>
      </w:pPr>
      <w:r>
        <w:rPr>
          <w:rFonts w:ascii="Arial" w:eastAsia="Aptos" w:hAnsi="Arial" w:cs="Arial"/>
          <w:sz w:val="20"/>
          <w:szCs w:val="20"/>
        </w:rPr>
        <w:t>Strong Project Management experience.</w:t>
      </w:r>
    </w:p>
    <w:p w14:paraId="1B5B1D10" w14:textId="77777777" w:rsidR="00FC5E0D" w:rsidRPr="0095459A" w:rsidRDefault="00FC5E0D" w:rsidP="00FC5E0D">
      <w:pPr>
        <w:numPr>
          <w:ilvl w:val="0"/>
          <w:numId w:val="23"/>
        </w:numPr>
        <w:spacing w:before="120" w:line="240" w:lineRule="auto"/>
        <w:contextualSpacing/>
        <w:rPr>
          <w:rFonts w:ascii="Arial" w:eastAsia="Aptos" w:hAnsi="Arial" w:cs="Arial"/>
          <w:sz w:val="20"/>
          <w:szCs w:val="20"/>
        </w:rPr>
      </w:pPr>
      <w:r w:rsidRPr="0095459A">
        <w:rPr>
          <w:rFonts w:ascii="Arial" w:eastAsia="Aptos" w:hAnsi="Arial" w:cs="Arial"/>
          <w:sz w:val="20"/>
          <w:szCs w:val="20"/>
        </w:rPr>
        <w:t>Excellent interpersonal and communication skills</w:t>
      </w:r>
      <w:r>
        <w:rPr>
          <w:rFonts w:ascii="Arial" w:eastAsia="Aptos" w:hAnsi="Arial" w:cs="Arial"/>
          <w:sz w:val="20"/>
          <w:szCs w:val="20"/>
        </w:rPr>
        <w:t>.</w:t>
      </w:r>
    </w:p>
    <w:p w14:paraId="1176A3CA" w14:textId="77777777" w:rsidR="00FC5E0D" w:rsidRPr="0095459A" w:rsidRDefault="00FC5E0D" w:rsidP="00FC5E0D">
      <w:pPr>
        <w:numPr>
          <w:ilvl w:val="0"/>
          <w:numId w:val="23"/>
        </w:numPr>
        <w:spacing w:before="120" w:line="240" w:lineRule="auto"/>
        <w:contextualSpacing/>
        <w:rPr>
          <w:rFonts w:ascii="Arial" w:eastAsia="Aptos" w:hAnsi="Arial" w:cs="Arial"/>
          <w:sz w:val="20"/>
          <w:szCs w:val="20"/>
        </w:rPr>
      </w:pPr>
      <w:r w:rsidRPr="53D40D9B">
        <w:rPr>
          <w:rFonts w:ascii="Arial" w:eastAsia="Aptos" w:hAnsi="Arial" w:cs="Arial"/>
          <w:sz w:val="20"/>
          <w:szCs w:val="20"/>
        </w:rPr>
        <w:t xml:space="preserve">Excellent facilitation skills with staff at all levels and from all categories (Administrative, </w:t>
      </w:r>
      <w:r>
        <w:rPr>
          <w:rFonts w:ascii="Arial" w:eastAsia="Aptos" w:hAnsi="Arial" w:cs="Arial"/>
          <w:sz w:val="20"/>
          <w:szCs w:val="20"/>
        </w:rPr>
        <w:t xml:space="preserve">Academic </w:t>
      </w:r>
      <w:r w:rsidRPr="53D40D9B">
        <w:rPr>
          <w:rFonts w:ascii="Arial" w:eastAsia="Aptos" w:hAnsi="Arial" w:cs="Arial"/>
          <w:sz w:val="20"/>
          <w:szCs w:val="20"/>
        </w:rPr>
        <w:t>Professional, and Support staff).</w:t>
      </w:r>
      <w:r>
        <w:rPr>
          <w:rFonts w:ascii="Arial" w:eastAsia="Aptos" w:hAnsi="Arial" w:cs="Arial"/>
          <w:sz w:val="20"/>
          <w:szCs w:val="20"/>
        </w:rPr>
        <w:t xml:space="preserve"> Some of the admin staff are part of academic departments. </w:t>
      </w:r>
    </w:p>
    <w:p w14:paraId="0F763FF9" w14:textId="77777777" w:rsidR="00FC5E0D" w:rsidRPr="0095459A" w:rsidRDefault="00FC5E0D" w:rsidP="00FC5E0D">
      <w:pPr>
        <w:numPr>
          <w:ilvl w:val="0"/>
          <w:numId w:val="23"/>
        </w:numPr>
        <w:spacing w:before="120" w:line="240" w:lineRule="auto"/>
        <w:contextualSpacing/>
        <w:rPr>
          <w:rFonts w:ascii="Arial" w:eastAsia="Aptos" w:hAnsi="Arial" w:cs="Arial"/>
          <w:sz w:val="20"/>
          <w:szCs w:val="20"/>
        </w:rPr>
      </w:pPr>
      <w:r w:rsidRPr="53D40D9B">
        <w:rPr>
          <w:rFonts w:ascii="Arial" w:eastAsia="Aptos" w:hAnsi="Arial" w:cs="Arial"/>
          <w:sz w:val="20"/>
          <w:szCs w:val="20"/>
        </w:rPr>
        <w:t>A good understanding of the Irish Higher Education System.</w:t>
      </w:r>
    </w:p>
    <w:p w14:paraId="4680E0CA" w14:textId="77777777" w:rsidR="00FC5E0D" w:rsidRDefault="00FC5E0D" w:rsidP="00FC5E0D">
      <w:pPr>
        <w:numPr>
          <w:ilvl w:val="0"/>
          <w:numId w:val="23"/>
        </w:numPr>
        <w:spacing w:before="120" w:line="240" w:lineRule="auto"/>
        <w:contextualSpacing/>
        <w:rPr>
          <w:rFonts w:ascii="Arial" w:eastAsia="Aptos" w:hAnsi="Arial" w:cs="Arial"/>
          <w:sz w:val="20"/>
          <w:szCs w:val="20"/>
        </w:rPr>
      </w:pPr>
      <w:r w:rsidRPr="0095459A">
        <w:rPr>
          <w:rFonts w:ascii="Arial" w:eastAsia="Aptos" w:hAnsi="Arial" w:cs="Arial"/>
          <w:sz w:val="20"/>
          <w:szCs w:val="20"/>
        </w:rPr>
        <w:t>An adult</w:t>
      </w:r>
      <w:r>
        <w:rPr>
          <w:rFonts w:ascii="Arial" w:eastAsia="Aptos" w:hAnsi="Arial" w:cs="Arial"/>
          <w:sz w:val="20"/>
          <w:szCs w:val="20"/>
        </w:rPr>
        <w:t>-</w:t>
      </w:r>
      <w:r w:rsidRPr="0095459A">
        <w:rPr>
          <w:rFonts w:ascii="Arial" w:eastAsia="Aptos" w:hAnsi="Arial" w:cs="Arial"/>
          <w:sz w:val="20"/>
          <w:szCs w:val="20"/>
        </w:rPr>
        <w:t>centred learning approach suitable for a diverse audience.</w:t>
      </w:r>
    </w:p>
    <w:p w14:paraId="593C7B19" w14:textId="77777777" w:rsidR="00FC5E0D" w:rsidRDefault="00FC5E0D" w:rsidP="00FC5E0D">
      <w:pPr>
        <w:numPr>
          <w:ilvl w:val="0"/>
          <w:numId w:val="23"/>
        </w:numPr>
        <w:spacing w:before="120" w:line="240" w:lineRule="auto"/>
        <w:contextualSpacing/>
        <w:rPr>
          <w:rFonts w:ascii="Arial" w:eastAsia="Aptos" w:hAnsi="Arial" w:cs="Arial"/>
          <w:sz w:val="20"/>
          <w:szCs w:val="20"/>
        </w:rPr>
      </w:pPr>
      <w:r w:rsidRPr="31F116AA">
        <w:rPr>
          <w:rFonts w:ascii="Arial" w:eastAsia="Aptos" w:hAnsi="Arial" w:cs="Arial"/>
          <w:sz w:val="20"/>
          <w:szCs w:val="20"/>
        </w:rPr>
        <w:t>A good working knowledge of facilitation through MS Teams</w:t>
      </w:r>
      <w:r>
        <w:rPr>
          <w:rFonts w:ascii="Arial" w:eastAsia="Aptos" w:hAnsi="Arial" w:cs="Arial"/>
          <w:sz w:val="20"/>
          <w:szCs w:val="20"/>
        </w:rPr>
        <w:t>*</w:t>
      </w:r>
      <w:r w:rsidRPr="31F116AA">
        <w:rPr>
          <w:rFonts w:ascii="Arial" w:eastAsia="Aptos" w:hAnsi="Arial" w:cs="Arial"/>
          <w:sz w:val="20"/>
          <w:szCs w:val="20"/>
        </w:rPr>
        <w:t xml:space="preserve"> (in the situation that we need to run online focus groups).</w:t>
      </w:r>
    </w:p>
    <w:p w14:paraId="004B667F" w14:textId="77777777" w:rsidR="00FC5E0D" w:rsidRDefault="00FC5E0D" w:rsidP="00FC5E0D">
      <w:pPr>
        <w:spacing w:before="120" w:line="240" w:lineRule="auto"/>
        <w:ind w:left="720"/>
        <w:contextualSpacing/>
        <w:rPr>
          <w:rFonts w:ascii="Arial" w:eastAsia="Aptos" w:hAnsi="Arial" w:cs="Arial"/>
          <w:sz w:val="20"/>
          <w:szCs w:val="20"/>
        </w:rPr>
      </w:pPr>
    </w:p>
    <w:p w14:paraId="67A7C5A4" w14:textId="77777777" w:rsidR="00FC5E0D" w:rsidRDefault="00FC5E0D" w:rsidP="00FC5E0D">
      <w:pPr>
        <w:spacing w:after="160" w:line="259" w:lineRule="auto"/>
        <w:rPr>
          <w:rFonts w:ascii="Arial" w:hAnsi="Arial" w:cs="Arial"/>
          <w:sz w:val="20"/>
          <w:szCs w:val="20"/>
        </w:rPr>
      </w:pPr>
    </w:p>
    <w:p w14:paraId="2A560490" w14:textId="77777777" w:rsidR="00FC5E0D" w:rsidRPr="00654C0E" w:rsidRDefault="00FC5E0D" w:rsidP="00FC5E0D">
      <w:pPr>
        <w:pStyle w:val="Heading2"/>
        <w:spacing w:after="160" w:line="259" w:lineRule="auto"/>
        <w:rPr>
          <w:rFonts w:ascii="Arial" w:hAnsi="Arial" w:cs="Arial"/>
          <w:b/>
          <w:bCs/>
          <w:lang w:val="en-IE"/>
        </w:rPr>
      </w:pPr>
      <w:r w:rsidRPr="699B93D3">
        <w:rPr>
          <w:rFonts w:ascii="Arial" w:hAnsi="Arial" w:cs="Arial"/>
          <w:b/>
          <w:bCs/>
        </w:rPr>
        <w:t>1.3 Timelines and Key Project Milestones</w:t>
      </w:r>
      <w:r w:rsidRPr="699B93D3">
        <w:rPr>
          <w:rFonts w:ascii="Arial" w:hAnsi="Arial" w:cs="Arial"/>
          <w:b/>
          <w:bCs/>
          <w:lang w:val="en-IE"/>
        </w:rPr>
        <w:t> </w:t>
      </w:r>
      <w:r w:rsidRPr="699B93D3">
        <w:rPr>
          <w:rFonts w:ascii="Arial" w:hAnsi="Arial" w:cs="Arial"/>
          <w:b/>
          <w:bCs/>
          <w:sz w:val="20"/>
          <w:szCs w:val="20"/>
        </w:rPr>
        <w:t xml:space="preserve"> </w:t>
      </w:r>
    </w:p>
    <w:p w14:paraId="40F9E453" w14:textId="77777777" w:rsidR="00FC5E0D" w:rsidRDefault="00FC5E0D" w:rsidP="00FC5E0D">
      <w:pPr>
        <w:spacing w:after="0"/>
        <w:jc w:val="both"/>
        <w:rPr>
          <w:rFonts w:ascii="Arial" w:eastAsia="Aptos" w:hAnsi="Arial" w:cs="Arial"/>
          <w:b/>
          <w:bCs/>
          <w:sz w:val="20"/>
          <w:szCs w:val="20"/>
          <w:lang w:val="en-IE"/>
        </w:rPr>
      </w:pPr>
      <w:r w:rsidRPr="001639EF">
        <w:rPr>
          <w:rFonts w:ascii="Arial" w:eastAsia="Aptos" w:hAnsi="Arial" w:cs="Arial"/>
          <w:b/>
          <w:bCs/>
          <w:sz w:val="20"/>
          <w:szCs w:val="20"/>
          <w:lang w:val="en-IE"/>
        </w:rPr>
        <w:t>Indicative timelines Project Starts November 2025; Project ends end July 2026.</w:t>
      </w:r>
    </w:p>
    <w:p w14:paraId="4DB92017" w14:textId="77777777" w:rsidR="00FC5E0D" w:rsidRDefault="00FC5E0D" w:rsidP="00FC5E0D">
      <w:pPr>
        <w:spacing w:after="0"/>
        <w:jc w:val="both"/>
        <w:rPr>
          <w:rFonts w:ascii="Arial" w:eastAsia="Aptos" w:hAnsi="Arial" w:cs="Arial"/>
          <w:b/>
          <w:bCs/>
          <w:sz w:val="20"/>
          <w:szCs w:val="20"/>
          <w:lang w:val="en-IE"/>
        </w:rPr>
      </w:pPr>
    </w:p>
    <w:p w14:paraId="5210E753" w14:textId="77777777" w:rsidR="00FC5E0D" w:rsidRDefault="00FC5E0D" w:rsidP="00FC5E0D">
      <w:pPr>
        <w:spacing w:after="0"/>
        <w:jc w:val="both"/>
        <w:rPr>
          <w:rFonts w:ascii="Arial" w:eastAsia="Aptos" w:hAnsi="Arial" w:cs="Arial"/>
          <w:b/>
          <w:bCs/>
          <w:sz w:val="20"/>
          <w:szCs w:val="20"/>
          <w:lang w:val="en-IE"/>
        </w:rPr>
      </w:pPr>
      <w:r w:rsidRPr="53D40D9B">
        <w:rPr>
          <w:rFonts w:ascii="Arial" w:eastAsia="Aptos" w:hAnsi="Arial" w:cs="Arial"/>
          <w:b/>
          <w:bCs/>
          <w:sz w:val="20"/>
          <w:szCs w:val="20"/>
          <w:lang w:val="en-IE"/>
        </w:rPr>
        <w:t>Key Project Milestones</w:t>
      </w:r>
    </w:p>
    <w:tbl>
      <w:tblPr>
        <w:tblW w:w="8985" w:type="dxa"/>
        <w:tblCellMar>
          <w:left w:w="10" w:type="dxa"/>
          <w:right w:w="10" w:type="dxa"/>
        </w:tblCellMar>
        <w:tblLook w:val="04A0" w:firstRow="1" w:lastRow="0" w:firstColumn="1" w:lastColumn="0" w:noHBand="0" w:noVBand="1"/>
      </w:tblPr>
      <w:tblGrid>
        <w:gridCol w:w="4110"/>
        <w:gridCol w:w="1561"/>
        <w:gridCol w:w="3314"/>
      </w:tblGrid>
      <w:tr w:rsidR="00FC5E0D" w14:paraId="0F96929D" w14:textId="77777777" w:rsidTr="00B6065B">
        <w:trPr>
          <w:trHeight w:val="300"/>
        </w:trPr>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0000" w:themeFill="text1"/>
            <w:tcMar>
              <w:top w:w="0" w:type="dxa"/>
              <w:left w:w="0" w:type="dxa"/>
              <w:bottom w:w="0" w:type="dxa"/>
              <w:right w:w="0" w:type="dxa"/>
            </w:tcMar>
          </w:tcPr>
          <w:p w14:paraId="6D87343D" w14:textId="77777777" w:rsidR="00FC5E0D" w:rsidRDefault="00FC5E0D" w:rsidP="00B6065B">
            <w:pPr>
              <w:spacing w:after="0" w:line="240" w:lineRule="auto"/>
              <w:rPr>
                <w:rFonts w:ascii="Arial" w:hAnsi="Arial" w:cs="Arial"/>
                <w:sz w:val="20"/>
                <w:szCs w:val="20"/>
              </w:rPr>
            </w:pPr>
            <w:r>
              <w:rPr>
                <w:rFonts w:ascii="Arial" w:hAnsi="Arial" w:cs="Arial"/>
                <w:sz w:val="20"/>
                <w:szCs w:val="20"/>
              </w:rPr>
              <w:t>Key Activity </w:t>
            </w:r>
          </w:p>
        </w:tc>
        <w:tc>
          <w:tcPr>
            <w:tcW w:w="1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0000" w:themeFill="text1"/>
            <w:tcMar>
              <w:top w:w="0" w:type="dxa"/>
              <w:left w:w="0" w:type="dxa"/>
              <w:bottom w:w="0" w:type="dxa"/>
              <w:right w:w="0" w:type="dxa"/>
            </w:tcMar>
          </w:tcPr>
          <w:p w14:paraId="76EC073C" w14:textId="77777777" w:rsidR="00FC5E0D" w:rsidRDefault="00FC5E0D" w:rsidP="00B6065B">
            <w:pPr>
              <w:spacing w:after="0" w:line="240" w:lineRule="auto"/>
              <w:rPr>
                <w:rFonts w:ascii="Arial" w:hAnsi="Arial" w:cs="Arial"/>
                <w:sz w:val="20"/>
                <w:szCs w:val="20"/>
              </w:rPr>
            </w:pPr>
            <w:r>
              <w:rPr>
                <w:rFonts w:ascii="Arial" w:hAnsi="Arial" w:cs="Arial"/>
                <w:sz w:val="20"/>
                <w:szCs w:val="20"/>
              </w:rPr>
              <w:t>Timeline </w:t>
            </w:r>
          </w:p>
        </w:tc>
        <w:tc>
          <w:tcPr>
            <w:tcW w:w="33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0000" w:themeFill="text1"/>
            <w:tcMar>
              <w:top w:w="0" w:type="dxa"/>
              <w:left w:w="0" w:type="dxa"/>
              <w:bottom w:w="0" w:type="dxa"/>
              <w:right w:w="0" w:type="dxa"/>
            </w:tcMar>
          </w:tcPr>
          <w:p w14:paraId="57DE8B65" w14:textId="77777777" w:rsidR="00FC5E0D" w:rsidRDefault="00FC5E0D" w:rsidP="00B6065B">
            <w:pPr>
              <w:spacing w:after="0" w:line="240" w:lineRule="auto"/>
              <w:rPr>
                <w:rFonts w:ascii="Arial" w:hAnsi="Arial" w:cs="Arial"/>
                <w:sz w:val="20"/>
                <w:szCs w:val="20"/>
              </w:rPr>
            </w:pPr>
            <w:r>
              <w:rPr>
                <w:rFonts w:ascii="Arial" w:hAnsi="Arial" w:cs="Arial"/>
                <w:sz w:val="20"/>
                <w:szCs w:val="20"/>
              </w:rPr>
              <w:t>Outputs </w:t>
            </w:r>
          </w:p>
        </w:tc>
      </w:tr>
      <w:tr w:rsidR="00FC5E0D" w14:paraId="053B6896" w14:textId="77777777" w:rsidTr="00B6065B">
        <w:trPr>
          <w:trHeight w:val="300"/>
        </w:trPr>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E833A40" w14:textId="77777777" w:rsidR="00FC5E0D" w:rsidRDefault="00FC5E0D" w:rsidP="00FC5E0D">
            <w:pPr>
              <w:pStyle w:val="ListParagraph"/>
              <w:numPr>
                <w:ilvl w:val="0"/>
                <w:numId w:val="34"/>
              </w:numPr>
              <w:suppressAutoHyphens/>
              <w:autoSpaceDN w:val="0"/>
              <w:spacing w:after="0" w:line="240" w:lineRule="auto"/>
              <w:rPr>
                <w:rFonts w:ascii="Arial" w:hAnsi="Arial" w:cs="Arial"/>
                <w:b/>
                <w:bCs/>
                <w:sz w:val="20"/>
                <w:szCs w:val="20"/>
                <w:u w:val="single"/>
              </w:rPr>
            </w:pPr>
            <w:r w:rsidRPr="0049621B">
              <w:rPr>
                <w:rFonts w:ascii="Arial" w:hAnsi="Arial" w:cs="Arial"/>
                <w:b/>
                <w:bCs/>
                <w:sz w:val="20"/>
                <w:szCs w:val="20"/>
                <w:u w:val="single"/>
              </w:rPr>
              <w:t>Project Initiation</w:t>
            </w:r>
          </w:p>
          <w:p w14:paraId="2B5E58FB" w14:textId="77777777" w:rsidR="00FC5E0D" w:rsidRPr="0049621B" w:rsidRDefault="00FC5E0D" w:rsidP="00B6065B">
            <w:pPr>
              <w:pStyle w:val="ListParagraph"/>
              <w:suppressAutoHyphens/>
              <w:autoSpaceDN w:val="0"/>
              <w:spacing w:after="0" w:line="240" w:lineRule="auto"/>
              <w:rPr>
                <w:rFonts w:ascii="Arial" w:hAnsi="Arial" w:cs="Arial"/>
                <w:b/>
                <w:bCs/>
                <w:sz w:val="20"/>
                <w:szCs w:val="20"/>
                <w:u w:val="single"/>
              </w:rPr>
            </w:pPr>
          </w:p>
          <w:p w14:paraId="5D8863B5" w14:textId="77777777" w:rsidR="00FC5E0D" w:rsidRDefault="00FC5E0D" w:rsidP="00B6065B">
            <w:pPr>
              <w:spacing w:after="0" w:line="240" w:lineRule="auto"/>
              <w:rPr>
                <w:rFonts w:ascii="Arial" w:hAnsi="Arial" w:cs="Arial"/>
                <w:sz w:val="20"/>
                <w:szCs w:val="20"/>
              </w:rPr>
            </w:pPr>
            <w:r>
              <w:rPr>
                <w:rFonts w:ascii="Arial" w:hAnsi="Arial" w:cs="Arial"/>
                <w:sz w:val="20"/>
                <w:szCs w:val="20"/>
              </w:rPr>
              <w:t>Discuss and finalise Project Plan.</w:t>
            </w:r>
          </w:p>
          <w:p w14:paraId="5465FE61" w14:textId="77777777" w:rsidR="00FC5E0D" w:rsidRDefault="00FC5E0D" w:rsidP="00B6065B">
            <w:pPr>
              <w:spacing w:after="0" w:line="240" w:lineRule="auto"/>
              <w:rPr>
                <w:rFonts w:ascii="Arial" w:hAnsi="Arial" w:cs="Arial"/>
                <w:sz w:val="20"/>
                <w:szCs w:val="20"/>
              </w:rPr>
            </w:pPr>
            <w:r>
              <w:rPr>
                <w:rFonts w:ascii="Arial" w:hAnsi="Arial" w:cs="Arial"/>
                <w:sz w:val="20"/>
                <w:szCs w:val="20"/>
              </w:rPr>
              <w:t xml:space="preserve">Meeting between selected company Project Manager and Team and the University Project Manager and Lead to confirm scope, objectives, timelines and success criteria. </w:t>
            </w:r>
          </w:p>
          <w:p w14:paraId="67DCB118" w14:textId="77777777" w:rsidR="00FC5E0D" w:rsidRDefault="00FC5E0D" w:rsidP="00B6065B">
            <w:pPr>
              <w:spacing w:after="0" w:line="240" w:lineRule="auto"/>
              <w:rPr>
                <w:rFonts w:ascii="Arial" w:hAnsi="Arial" w:cs="Arial"/>
                <w:sz w:val="20"/>
                <w:szCs w:val="20"/>
              </w:rPr>
            </w:pPr>
          </w:p>
        </w:tc>
        <w:tc>
          <w:tcPr>
            <w:tcW w:w="1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882C81A" w14:textId="77777777" w:rsidR="00FC5E0D" w:rsidRDefault="00FC5E0D" w:rsidP="00B6065B">
            <w:pPr>
              <w:spacing w:after="0" w:line="240" w:lineRule="auto"/>
              <w:rPr>
                <w:rFonts w:ascii="Arial" w:hAnsi="Arial" w:cs="Arial"/>
                <w:sz w:val="20"/>
                <w:szCs w:val="20"/>
              </w:rPr>
            </w:pPr>
            <w:r>
              <w:rPr>
                <w:rFonts w:ascii="Arial" w:hAnsi="Arial" w:cs="Arial"/>
                <w:sz w:val="20"/>
                <w:szCs w:val="20"/>
              </w:rPr>
              <w:t xml:space="preserve">End November ‘25 </w:t>
            </w:r>
          </w:p>
        </w:tc>
        <w:tc>
          <w:tcPr>
            <w:tcW w:w="33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C4353E0" w14:textId="77777777" w:rsidR="00FC5E0D" w:rsidRDefault="00FC5E0D" w:rsidP="00B6065B">
            <w:pPr>
              <w:spacing w:after="0" w:line="240" w:lineRule="auto"/>
              <w:rPr>
                <w:rFonts w:ascii="Arial" w:hAnsi="Arial" w:cs="Arial"/>
                <w:sz w:val="20"/>
                <w:szCs w:val="20"/>
              </w:rPr>
            </w:pPr>
            <w:r>
              <w:rPr>
                <w:rFonts w:ascii="Arial" w:hAnsi="Arial" w:cs="Arial"/>
                <w:sz w:val="20"/>
                <w:szCs w:val="20"/>
              </w:rPr>
              <w:t>Finalise Project Plan.</w:t>
            </w:r>
          </w:p>
          <w:p w14:paraId="6DF5AEAF" w14:textId="77777777" w:rsidR="00FC5E0D" w:rsidRDefault="00FC5E0D" w:rsidP="00B6065B">
            <w:pPr>
              <w:spacing w:after="0" w:line="240" w:lineRule="auto"/>
              <w:rPr>
                <w:rFonts w:ascii="Arial" w:hAnsi="Arial" w:cs="Arial"/>
                <w:sz w:val="20"/>
                <w:szCs w:val="20"/>
              </w:rPr>
            </w:pPr>
          </w:p>
        </w:tc>
      </w:tr>
      <w:tr w:rsidR="00FC5E0D" w14:paraId="56CB6F57" w14:textId="77777777" w:rsidTr="00B6065B">
        <w:trPr>
          <w:trHeight w:val="300"/>
        </w:trPr>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3280374" w14:textId="77777777" w:rsidR="00FC5E0D" w:rsidRPr="0049621B" w:rsidRDefault="00FC5E0D" w:rsidP="00FC5E0D">
            <w:pPr>
              <w:pStyle w:val="ListParagraph"/>
              <w:numPr>
                <w:ilvl w:val="0"/>
                <w:numId w:val="34"/>
              </w:numPr>
              <w:suppressAutoHyphens/>
              <w:autoSpaceDN w:val="0"/>
              <w:spacing w:after="0" w:line="240" w:lineRule="auto"/>
              <w:rPr>
                <w:rFonts w:ascii="Arial" w:hAnsi="Arial" w:cs="Arial"/>
                <w:b/>
                <w:bCs/>
                <w:sz w:val="20"/>
                <w:szCs w:val="20"/>
                <w:u w:val="single"/>
              </w:rPr>
            </w:pPr>
            <w:r w:rsidRPr="0049621B">
              <w:rPr>
                <w:rFonts w:ascii="Arial" w:hAnsi="Arial" w:cs="Arial"/>
                <w:b/>
                <w:bCs/>
                <w:sz w:val="20"/>
                <w:szCs w:val="20"/>
                <w:u w:val="single"/>
              </w:rPr>
              <w:t xml:space="preserve">Research </w:t>
            </w:r>
          </w:p>
          <w:p w14:paraId="4119657D" w14:textId="77777777" w:rsidR="00FC5E0D" w:rsidRDefault="00FC5E0D" w:rsidP="00B6065B">
            <w:pPr>
              <w:spacing w:after="0" w:line="240" w:lineRule="auto"/>
              <w:rPr>
                <w:rFonts w:ascii="Arial" w:hAnsi="Arial" w:cs="Arial"/>
                <w:sz w:val="20"/>
                <w:szCs w:val="20"/>
              </w:rPr>
            </w:pPr>
          </w:p>
          <w:p w14:paraId="065738EA" w14:textId="77777777" w:rsidR="00FC5E0D" w:rsidRDefault="00FC5E0D" w:rsidP="00B6065B">
            <w:pPr>
              <w:spacing w:after="0" w:line="240" w:lineRule="auto"/>
              <w:rPr>
                <w:rFonts w:ascii="Arial" w:hAnsi="Arial" w:cs="Arial"/>
                <w:sz w:val="20"/>
                <w:szCs w:val="20"/>
              </w:rPr>
            </w:pPr>
            <w:r>
              <w:rPr>
                <w:rFonts w:ascii="Arial" w:hAnsi="Arial" w:cs="Arial"/>
                <w:sz w:val="20"/>
                <w:szCs w:val="20"/>
              </w:rPr>
              <w:t>Audit existing MU competencies, role profiles and job descriptions and union agreements.</w:t>
            </w:r>
          </w:p>
          <w:p w14:paraId="5B2F2DF1" w14:textId="77777777" w:rsidR="00FC5E0D" w:rsidRDefault="00FC5E0D" w:rsidP="00B6065B">
            <w:pPr>
              <w:spacing w:after="0" w:line="240" w:lineRule="auto"/>
              <w:rPr>
                <w:rFonts w:ascii="Arial" w:hAnsi="Arial" w:cs="Arial"/>
                <w:sz w:val="20"/>
                <w:szCs w:val="20"/>
              </w:rPr>
            </w:pPr>
          </w:p>
          <w:p w14:paraId="3C025496" w14:textId="77777777" w:rsidR="00FC5E0D" w:rsidRDefault="00FC5E0D" w:rsidP="00B6065B">
            <w:pPr>
              <w:spacing w:after="0" w:line="240" w:lineRule="auto"/>
              <w:rPr>
                <w:rFonts w:ascii="Arial" w:hAnsi="Arial" w:cs="Arial"/>
                <w:sz w:val="20"/>
                <w:szCs w:val="20"/>
              </w:rPr>
            </w:pPr>
            <w:r>
              <w:rPr>
                <w:rFonts w:ascii="Arial" w:hAnsi="Arial" w:cs="Arial"/>
                <w:sz w:val="20"/>
                <w:szCs w:val="20"/>
              </w:rPr>
              <w:t>Review MU Strategic Plan.</w:t>
            </w:r>
          </w:p>
          <w:p w14:paraId="4073D6C2" w14:textId="77777777" w:rsidR="00FC5E0D" w:rsidRDefault="00FC5E0D" w:rsidP="00B6065B">
            <w:pPr>
              <w:spacing w:after="0" w:line="240" w:lineRule="auto"/>
              <w:rPr>
                <w:rFonts w:ascii="Arial" w:hAnsi="Arial" w:cs="Arial"/>
                <w:sz w:val="20"/>
                <w:szCs w:val="20"/>
              </w:rPr>
            </w:pPr>
          </w:p>
          <w:p w14:paraId="3702A944" w14:textId="77777777" w:rsidR="00FC5E0D" w:rsidRDefault="00FC5E0D" w:rsidP="00B6065B">
            <w:pPr>
              <w:spacing w:after="0" w:line="240" w:lineRule="auto"/>
              <w:rPr>
                <w:rFonts w:ascii="Arial" w:hAnsi="Arial" w:cs="Arial"/>
                <w:sz w:val="20"/>
                <w:szCs w:val="20"/>
              </w:rPr>
            </w:pPr>
            <w:r w:rsidRPr="718E6237">
              <w:rPr>
                <w:rFonts w:ascii="Arial" w:hAnsi="Arial" w:cs="Arial"/>
                <w:sz w:val="20"/>
                <w:szCs w:val="20"/>
              </w:rPr>
              <w:t>Conduct one-to-one online interviews, survey and focus groups with a sample of Administrative, Support and Professional staff in each grade.</w:t>
            </w:r>
          </w:p>
          <w:p w14:paraId="7C2478E8" w14:textId="77777777" w:rsidR="00FC5E0D" w:rsidRDefault="00FC5E0D" w:rsidP="00B6065B">
            <w:pPr>
              <w:spacing w:after="0" w:line="240" w:lineRule="auto"/>
              <w:rPr>
                <w:rFonts w:ascii="Arial" w:hAnsi="Arial" w:cs="Arial"/>
                <w:sz w:val="20"/>
                <w:szCs w:val="20"/>
              </w:rPr>
            </w:pPr>
          </w:p>
          <w:p w14:paraId="1E3F4901" w14:textId="77777777" w:rsidR="00FC5E0D" w:rsidRDefault="00FC5E0D" w:rsidP="00B6065B">
            <w:pPr>
              <w:spacing w:after="0" w:line="240" w:lineRule="auto"/>
              <w:rPr>
                <w:rFonts w:ascii="Arial" w:hAnsi="Arial" w:cs="Arial"/>
                <w:sz w:val="20"/>
                <w:szCs w:val="20"/>
              </w:rPr>
            </w:pPr>
            <w:r>
              <w:rPr>
                <w:rFonts w:ascii="Arial" w:hAnsi="Arial" w:cs="Arial"/>
                <w:sz w:val="20"/>
                <w:szCs w:val="20"/>
              </w:rPr>
              <w:t>Benchmark against existing HEI Competency Frameworks.</w:t>
            </w:r>
          </w:p>
          <w:p w14:paraId="7CE0746A" w14:textId="77777777" w:rsidR="00FC5E0D" w:rsidRDefault="00FC5E0D" w:rsidP="00B6065B">
            <w:pPr>
              <w:spacing w:after="0" w:line="240" w:lineRule="auto"/>
              <w:rPr>
                <w:rFonts w:ascii="Arial" w:hAnsi="Arial" w:cs="Arial"/>
                <w:sz w:val="20"/>
                <w:szCs w:val="20"/>
              </w:rPr>
            </w:pPr>
          </w:p>
          <w:p w14:paraId="49DF0A88" w14:textId="77777777" w:rsidR="00FC5E0D" w:rsidRDefault="00FC5E0D" w:rsidP="00B6065B">
            <w:pPr>
              <w:spacing w:after="0" w:line="240" w:lineRule="auto"/>
              <w:rPr>
                <w:rFonts w:ascii="Arial" w:hAnsi="Arial" w:cs="Arial"/>
                <w:sz w:val="20"/>
                <w:szCs w:val="20"/>
              </w:rPr>
            </w:pPr>
            <w:r>
              <w:rPr>
                <w:rFonts w:ascii="Arial" w:hAnsi="Arial" w:cs="Arial"/>
                <w:sz w:val="20"/>
                <w:szCs w:val="20"/>
              </w:rPr>
              <w:t>Look at sector best-practice behaviours.</w:t>
            </w:r>
          </w:p>
          <w:p w14:paraId="0CA3DF59" w14:textId="77777777" w:rsidR="00FC5E0D" w:rsidRDefault="00FC5E0D" w:rsidP="00B6065B">
            <w:pPr>
              <w:spacing w:after="0" w:line="240" w:lineRule="auto"/>
              <w:rPr>
                <w:rFonts w:ascii="Arial" w:hAnsi="Arial" w:cs="Arial"/>
                <w:sz w:val="20"/>
                <w:szCs w:val="20"/>
              </w:rPr>
            </w:pPr>
          </w:p>
          <w:p w14:paraId="05BC07F1" w14:textId="77777777" w:rsidR="00FC5E0D" w:rsidRDefault="00FC5E0D" w:rsidP="00B6065B">
            <w:pPr>
              <w:spacing w:after="0" w:line="240" w:lineRule="auto"/>
              <w:rPr>
                <w:rFonts w:ascii="Arial" w:hAnsi="Arial" w:cs="Arial"/>
                <w:sz w:val="20"/>
                <w:szCs w:val="20"/>
              </w:rPr>
            </w:pPr>
            <w:r>
              <w:rPr>
                <w:rFonts w:ascii="Arial" w:hAnsi="Arial" w:cs="Arial"/>
                <w:sz w:val="20"/>
                <w:szCs w:val="20"/>
              </w:rPr>
              <w:t>There may be other research or good practice recommended by the provider.</w:t>
            </w:r>
          </w:p>
          <w:p w14:paraId="19895B48" w14:textId="77777777" w:rsidR="00FC5E0D" w:rsidRDefault="00FC5E0D" w:rsidP="00B6065B">
            <w:pPr>
              <w:spacing w:after="0" w:line="240" w:lineRule="auto"/>
              <w:rPr>
                <w:rFonts w:ascii="Arial" w:hAnsi="Arial" w:cs="Arial"/>
                <w:sz w:val="20"/>
                <w:szCs w:val="20"/>
              </w:rPr>
            </w:pPr>
          </w:p>
        </w:tc>
        <w:tc>
          <w:tcPr>
            <w:tcW w:w="1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57F8B82" w14:textId="77777777" w:rsidR="00FC5E0D" w:rsidRDefault="00FC5E0D" w:rsidP="00B6065B">
            <w:pPr>
              <w:spacing w:after="0" w:line="240" w:lineRule="auto"/>
              <w:rPr>
                <w:rFonts w:ascii="Arial" w:hAnsi="Arial" w:cs="Arial"/>
                <w:sz w:val="20"/>
                <w:szCs w:val="20"/>
              </w:rPr>
            </w:pPr>
            <w:r>
              <w:rPr>
                <w:rFonts w:ascii="Arial" w:hAnsi="Arial" w:cs="Arial"/>
                <w:sz w:val="20"/>
                <w:szCs w:val="20"/>
              </w:rPr>
              <w:lastRenderedPageBreak/>
              <w:t>December ’25 to February ‘26</w:t>
            </w:r>
          </w:p>
          <w:p w14:paraId="4917D677" w14:textId="77777777" w:rsidR="00FC5E0D" w:rsidRDefault="00FC5E0D" w:rsidP="00B6065B">
            <w:pPr>
              <w:spacing w:after="0" w:line="240" w:lineRule="auto"/>
              <w:rPr>
                <w:rFonts w:ascii="Arial" w:hAnsi="Arial" w:cs="Arial"/>
                <w:sz w:val="20"/>
                <w:szCs w:val="20"/>
              </w:rPr>
            </w:pPr>
          </w:p>
          <w:p w14:paraId="328B5DB6" w14:textId="77777777" w:rsidR="00FC5E0D" w:rsidRDefault="00FC5E0D" w:rsidP="00B6065B">
            <w:pPr>
              <w:spacing w:after="0" w:line="240" w:lineRule="auto"/>
              <w:rPr>
                <w:rFonts w:ascii="Arial" w:hAnsi="Arial" w:cs="Arial"/>
                <w:sz w:val="20"/>
                <w:szCs w:val="20"/>
              </w:rPr>
            </w:pPr>
          </w:p>
        </w:tc>
        <w:tc>
          <w:tcPr>
            <w:tcW w:w="33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796D7B9" w14:textId="77777777" w:rsidR="00FC5E0D" w:rsidRDefault="00FC5E0D" w:rsidP="00B6065B">
            <w:pPr>
              <w:spacing w:after="0" w:line="240" w:lineRule="auto"/>
              <w:rPr>
                <w:rFonts w:ascii="Arial" w:hAnsi="Arial" w:cs="Arial"/>
                <w:sz w:val="20"/>
                <w:szCs w:val="20"/>
              </w:rPr>
            </w:pPr>
            <w:r>
              <w:rPr>
                <w:rFonts w:ascii="Arial" w:hAnsi="Arial" w:cs="Arial"/>
                <w:sz w:val="20"/>
                <w:szCs w:val="20"/>
              </w:rPr>
              <w:t>Research</w:t>
            </w:r>
          </w:p>
          <w:p w14:paraId="60DEAE6B" w14:textId="77777777" w:rsidR="00FC5E0D" w:rsidRDefault="00FC5E0D" w:rsidP="00B6065B">
            <w:pPr>
              <w:spacing w:after="0" w:line="240" w:lineRule="auto"/>
              <w:rPr>
                <w:rFonts w:ascii="Arial" w:hAnsi="Arial" w:cs="Arial"/>
                <w:sz w:val="20"/>
                <w:szCs w:val="20"/>
              </w:rPr>
            </w:pPr>
            <w:r>
              <w:rPr>
                <w:rFonts w:ascii="Arial" w:hAnsi="Arial" w:cs="Arial"/>
                <w:sz w:val="20"/>
                <w:szCs w:val="20"/>
              </w:rPr>
              <w:t>Interviews</w:t>
            </w:r>
          </w:p>
          <w:p w14:paraId="59D63362" w14:textId="77777777" w:rsidR="00FC5E0D" w:rsidRDefault="00FC5E0D" w:rsidP="00B6065B">
            <w:pPr>
              <w:spacing w:after="0" w:line="240" w:lineRule="auto"/>
              <w:rPr>
                <w:rFonts w:ascii="Arial" w:hAnsi="Arial" w:cs="Arial"/>
                <w:sz w:val="20"/>
                <w:szCs w:val="20"/>
              </w:rPr>
            </w:pPr>
            <w:r>
              <w:rPr>
                <w:rFonts w:ascii="Arial" w:hAnsi="Arial" w:cs="Arial"/>
                <w:sz w:val="20"/>
                <w:szCs w:val="20"/>
              </w:rPr>
              <w:t>Survey</w:t>
            </w:r>
          </w:p>
          <w:p w14:paraId="097E21C1" w14:textId="77777777" w:rsidR="00FC5E0D" w:rsidRDefault="00FC5E0D" w:rsidP="00B6065B">
            <w:pPr>
              <w:spacing w:after="0" w:line="240" w:lineRule="auto"/>
              <w:rPr>
                <w:rFonts w:ascii="Arial" w:hAnsi="Arial" w:cs="Arial"/>
                <w:sz w:val="20"/>
                <w:szCs w:val="20"/>
              </w:rPr>
            </w:pPr>
            <w:r>
              <w:rPr>
                <w:rFonts w:ascii="Arial" w:hAnsi="Arial" w:cs="Arial"/>
                <w:sz w:val="20"/>
                <w:szCs w:val="20"/>
              </w:rPr>
              <w:t>Focus groups</w:t>
            </w:r>
          </w:p>
          <w:p w14:paraId="46E192D9" w14:textId="77777777" w:rsidR="00FC5E0D" w:rsidRDefault="00FC5E0D" w:rsidP="00B6065B">
            <w:pPr>
              <w:spacing w:after="0" w:line="240" w:lineRule="auto"/>
              <w:rPr>
                <w:rFonts w:ascii="Arial" w:hAnsi="Arial" w:cs="Arial"/>
                <w:sz w:val="20"/>
                <w:szCs w:val="20"/>
              </w:rPr>
            </w:pPr>
            <w:r>
              <w:rPr>
                <w:rFonts w:ascii="Arial" w:hAnsi="Arial" w:cs="Arial"/>
                <w:sz w:val="20"/>
                <w:szCs w:val="20"/>
              </w:rPr>
              <w:t>Draft competency matrix by grade.</w:t>
            </w:r>
          </w:p>
        </w:tc>
      </w:tr>
      <w:tr w:rsidR="00FC5E0D" w14:paraId="4BDEEA86" w14:textId="77777777" w:rsidTr="00B6065B">
        <w:trPr>
          <w:trHeight w:val="300"/>
        </w:trPr>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57B34A5" w14:textId="77777777" w:rsidR="00FC5E0D" w:rsidRPr="001256FD" w:rsidRDefault="00FC5E0D" w:rsidP="00FC5E0D">
            <w:pPr>
              <w:pStyle w:val="ListParagraph"/>
              <w:numPr>
                <w:ilvl w:val="0"/>
                <w:numId w:val="34"/>
              </w:numPr>
              <w:spacing w:after="0" w:line="240" w:lineRule="auto"/>
              <w:rPr>
                <w:rFonts w:ascii="Arial" w:hAnsi="Arial" w:cs="Arial"/>
                <w:b/>
                <w:bCs/>
                <w:sz w:val="20"/>
                <w:szCs w:val="20"/>
                <w:u w:val="single"/>
              </w:rPr>
            </w:pPr>
            <w:r w:rsidRPr="001256FD">
              <w:rPr>
                <w:rFonts w:ascii="Arial" w:hAnsi="Arial" w:cs="Arial"/>
                <w:b/>
                <w:bCs/>
                <w:sz w:val="20"/>
                <w:szCs w:val="20"/>
                <w:u w:val="single"/>
              </w:rPr>
              <w:t xml:space="preserve">Competency Validation and Testing </w:t>
            </w:r>
          </w:p>
          <w:p w14:paraId="729F8830" w14:textId="77777777" w:rsidR="00FC5E0D" w:rsidRDefault="00FC5E0D" w:rsidP="00B6065B">
            <w:pPr>
              <w:pStyle w:val="ListParagraph"/>
              <w:spacing w:after="0" w:line="240" w:lineRule="auto"/>
              <w:rPr>
                <w:rFonts w:ascii="Arial" w:hAnsi="Arial" w:cs="Arial"/>
                <w:sz w:val="20"/>
                <w:szCs w:val="20"/>
              </w:rPr>
            </w:pPr>
          </w:p>
          <w:p w14:paraId="6D388901" w14:textId="77777777" w:rsidR="00FC5E0D" w:rsidRPr="001256FD" w:rsidRDefault="00FC5E0D" w:rsidP="00B6065B">
            <w:pPr>
              <w:spacing w:after="0" w:line="240" w:lineRule="auto"/>
              <w:rPr>
                <w:rFonts w:ascii="Arial" w:hAnsi="Arial" w:cs="Arial"/>
                <w:sz w:val="20"/>
                <w:szCs w:val="20"/>
              </w:rPr>
            </w:pPr>
            <w:r w:rsidRPr="699B93D3">
              <w:rPr>
                <w:rFonts w:ascii="Arial" w:hAnsi="Arial" w:cs="Arial"/>
                <w:sz w:val="20"/>
                <w:szCs w:val="20"/>
              </w:rPr>
              <w:t>Focus group</w:t>
            </w:r>
            <w:r>
              <w:rPr>
                <w:rFonts w:ascii="Arial" w:hAnsi="Arial" w:cs="Arial"/>
                <w:sz w:val="20"/>
                <w:szCs w:val="20"/>
              </w:rPr>
              <w:t xml:space="preserve">s or survey - </w:t>
            </w:r>
            <w:r w:rsidRPr="699B93D3">
              <w:rPr>
                <w:rFonts w:ascii="Arial" w:hAnsi="Arial" w:cs="Arial"/>
                <w:sz w:val="20"/>
                <w:szCs w:val="20"/>
              </w:rPr>
              <w:t xml:space="preserve">refine and finalise competency definitions, </w:t>
            </w:r>
            <w:r>
              <w:rPr>
                <w:rFonts w:ascii="Arial" w:hAnsi="Arial" w:cs="Arial"/>
                <w:sz w:val="20"/>
                <w:szCs w:val="20"/>
              </w:rPr>
              <w:t>descriptions</w:t>
            </w:r>
            <w:r w:rsidRPr="699B93D3">
              <w:rPr>
                <w:rFonts w:ascii="Arial" w:hAnsi="Arial" w:cs="Arial"/>
                <w:sz w:val="20"/>
                <w:szCs w:val="20"/>
              </w:rPr>
              <w:t xml:space="preserve"> and behavioural indicators.</w:t>
            </w:r>
          </w:p>
          <w:p w14:paraId="2CECD709" w14:textId="77777777" w:rsidR="00FC5E0D" w:rsidRPr="0034237F" w:rsidRDefault="00FC5E0D" w:rsidP="00B6065B">
            <w:pPr>
              <w:pStyle w:val="ListParagraph"/>
              <w:suppressAutoHyphens/>
              <w:autoSpaceDN w:val="0"/>
              <w:spacing w:after="0" w:line="240" w:lineRule="auto"/>
              <w:ind w:left="1440"/>
              <w:rPr>
                <w:rFonts w:ascii="Arial" w:hAnsi="Arial" w:cs="Arial"/>
                <w:b/>
                <w:bCs/>
                <w:sz w:val="20"/>
                <w:szCs w:val="20"/>
                <w:u w:val="single"/>
              </w:rPr>
            </w:pPr>
          </w:p>
          <w:p w14:paraId="15024EDC" w14:textId="77777777" w:rsidR="00FC5E0D" w:rsidRDefault="00FC5E0D" w:rsidP="00B6065B">
            <w:pPr>
              <w:suppressAutoHyphens/>
              <w:autoSpaceDN w:val="0"/>
              <w:spacing w:after="0" w:line="240" w:lineRule="auto"/>
              <w:rPr>
                <w:rFonts w:ascii="Arial" w:hAnsi="Arial" w:cs="Arial"/>
                <w:b/>
                <w:bCs/>
                <w:sz w:val="20"/>
                <w:szCs w:val="20"/>
                <w:u w:val="single"/>
              </w:rPr>
            </w:pPr>
          </w:p>
          <w:p w14:paraId="1498188E" w14:textId="77777777" w:rsidR="00FC5E0D" w:rsidRPr="0034237F" w:rsidRDefault="00FC5E0D" w:rsidP="00B6065B">
            <w:pPr>
              <w:suppressAutoHyphens/>
              <w:autoSpaceDN w:val="0"/>
              <w:spacing w:after="0" w:line="240" w:lineRule="auto"/>
              <w:rPr>
                <w:rFonts w:ascii="Arial" w:hAnsi="Arial" w:cs="Arial"/>
                <w:b/>
                <w:bCs/>
                <w:sz w:val="20"/>
                <w:szCs w:val="20"/>
                <w:u w:val="single"/>
              </w:rPr>
            </w:pPr>
          </w:p>
        </w:tc>
        <w:tc>
          <w:tcPr>
            <w:tcW w:w="1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9F2AFC4" w14:textId="77777777" w:rsidR="00FC5E0D" w:rsidRDefault="00FC5E0D" w:rsidP="00B6065B">
            <w:pPr>
              <w:spacing w:after="0" w:line="240" w:lineRule="auto"/>
              <w:rPr>
                <w:rFonts w:ascii="Arial" w:hAnsi="Arial" w:cs="Arial"/>
                <w:sz w:val="20"/>
                <w:szCs w:val="20"/>
              </w:rPr>
            </w:pPr>
            <w:r>
              <w:rPr>
                <w:rFonts w:ascii="Arial" w:hAnsi="Arial" w:cs="Arial"/>
                <w:sz w:val="20"/>
                <w:szCs w:val="20"/>
              </w:rPr>
              <w:t>March to April ‘26</w:t>
            </w:r>
          </w:p>
        </w:tc>
        <w:tc>
          <w:tcPr>
            <w:tcW w:w="33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E4DC42C" w14:textId="77777777" w:rsidR="00FC5E0D" w:rsidRDefault="00FC5E0D" w:rsidP="00B6065B">
            <w:pPr>
              <w:spacing w:after="0" w:line="240" w:lineRule="auto"/>
              <w:rPr>
                <w:rFonts w:ascii="Arial" w:hAnsi="Arial" w:cs="Arial"/>
                <w:sz w:val="20"/>
                <w:szCs w:val="20"/>
              </w:rPr>
            </w:pPr>
            <w:r>
              <w:rPr>
                <w:rFonts w:ascii="Arial" w:hAnsi="Arial" w:cs="Arial"/>
                <w:sz w:val="20"/>
                <w:szCs w:val="20"/>
              </w:rPr>
              <w:t>Focus groups or survey</w:t>
            </w:r>
          </w:p>
          <w:p w14:paraId="686BC13F" w14:textId="77777777" w:rsidR="00FC5E0D" w:rsidRDefault="00FC5E0D" w:rsidP="00B6065B">
            <w:pPr>
              <w:spacing w:after="0" w:line="240" w:lineRule="auto"/>
              <w:rPr>
                <w:rFonts w:ascii="Arial" w:hAnsi="Arial" w:cs="Arial"/>
                <w:sz w:val="20"/>
                <w:szCs w:val="20"/>
              </w:rPr>
            </w:pPr>
            <w:r>
              <w:rPr>
                <w:rFonts w:ascii="Arial" w:hAnsi="Arial" w:cs="Arial"/>
                <w:sz w:val="20"/>
                <w:szCs w:val="20"/>
              </w:rPr>
              <w:t>Finalise Competencies</w:t>
            </w:r>
          </w:p>
          <w:p w14:paraId="08E171FF" w14:textId="77777777" w:rsidR="00FC5E0D" w:rsidRDefault="00FC5E0D" w:rsidP="00B6065B">
            <w:pPr>
              <w:spacing w:after="0" w:line="240" w:lineRule="auto"/>
              <w:rPr>
                <w:rFonts w:ascii="Arial" w:hAnsi="Arial" w:cs="Arial"/>
                <w:sz w:val="20"/>
                <w:szCs w:val="20"/>
              </w:rPr>
            </w:pPr>
            <w:r w:rsidRPr="53D40D9B">
              <w:rPr>
                <w:rFonts w:ascii="Arial" w:hAnsi="Arial" w:cs="Arial"/>
                <w:sz w:val="20"/>
                <w:szCs w:val="20"/>
              </w:rPr>
              <w:t xml:space="preserve">Draft Competency Framework Guide. </w:t>
            </w:r>
          </w:p>
        </w:tc>
      </w:tr>
      <w:tr w:rsidR="00FC5E0D" w14:paraId="4A78D496" w14:textId="77777777" w:rsidTr="00B6065B">
        <w:trPr>
          <w:trHeight w:val="300"/>
        </w:trPr>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1D7FAEF" w14:textId="77777777" w:rsidR="00FC5E0D" w:rsidRPr="00973EBA" w:rsidRDefault="00FC5E0D" w:rsidP="00FC5E0D">
            <w:pPr>
              <w:pStyle w:val="ListParagraph"/>
              <w:numPr>
                <w:ilvl w:val="0"/>
                <w:numId w:val="34"/>
              </w:numPr>
              <w:suppressAutoHyphens/>
              <w:autoSpaceDN w:val="0"/>
              <w:spacing w:after="0" w:line="240" w:lineRule="auto"/>
              <w:rPr>
                <w:rFonts w:ascii="Arial" w:hAnsi="Arial" w:cs="Arial"/>
                <w:b/>
                <w:bCs/>
                <w:sz w:val="20"/>
                <w:szCs w:val="20"/>
                <w:u w:val="single"/>
              </w:rPr>
            </w:pPr>
            <w:r w:rsidRPr="4E4468F7">
              <w:rPr>
                <w:rFonts w:ascii="Arial" w:hAnsi="Arial" w:cs="Arial"/>
                <w:b/>
                <w:bCs/>
                <w:sz w:val="20"/>
                <w:szCs w:val="20"/>
                <w:u w:val="single"/>
              </w:rPr>
              <w:t>Information/Training Sessions</w:t>
            </w:r>
          </w:p>
          <w:p w14:paraId="15C27E04" w14:textId="77777777" w:rsidR="00FC5E0D" w:rsidRDefault="00FC5E0D" w:rsidP="00B6065B">
            <w:pPr>
              <w:spacing w:after="0" w:line="240" w:lineRule="auto"/>
              <w:rPr>
                <w:rFonts w:ascii="Arial" w:hAnsi="Arial" w:cs="Arial"/>
                <w:b/>
                <w:bCs/>
                <w:sz w:val="20"/>
                <w:szCs w:val="20"/>
                <w:u w:val="single"/>
              </w:rPr>
            </w:pPr>
          </w:p>
          <w:p w14:paraId="6169151A" w14:textId="77777777" w:rsidR="00FC5E0D" w:rsidRDefault="00FC5E0D" w:rsidP="00B6065B">
            <w:pPr>
              <w:spacing w:after="0" w:line="240" w:lineRule="auto"/>
              <w:rPr>
                <w:rFonts w:ascii="Arial" w:hAnsi="Arial" w:cs="Arial"/>
                <w:sz w:val="20"/>
                <w:szCs w:val="20"/>
              </w:rPr>
            </w:pPr>
            <w:r>
              <w:rPr>
                <w:rFonts w:ascii="Arial" w:hAnsi="Arial" w:cs="Arial"/>
                <w:sz w:val="20"/>
                <w:szCs w:val="20"/>
              </w:rPr>
              <w:t>Write facilitator notes, presentation,</w:t>
            </w:r>
          </w:p>
          <w:p w14:paraId="175B6263" w14:textId="77777777" w:rsidR="00FC5E0D" w:rsidRDefault="00FC5E0D" w:rsidP="00B6065B">
            <w:pPr>
              <w:spacing w:after="0" w:line="240" w:lineRule="auto"/>
              <w:rPr>
                <w:rFonts w:ascii="Arial" w:hAnsi="Arial" w:cs="Arial"/>
                <w:sz w:val="20"/>
                <w:szCs w:val="20"/>
              </w:rPr>
            </w:pPr>
            <w:r>
              <w:rPr>
                <w:rFonts w:ascii="Arial" w:hAnsi="Arial" w:cs="Arial"/>
                <w:sz w:val="20"/>
                <w:szCs w:val="20"/>
              </w:rPr>
              <w:t>incorporate case studies/role-plays.</w:t>
            </w:r>
          </w:p>
          <w:p w14:paraId="27DA1E92" w14:textId="77777777" w:rsidR="00FC5E0D" w:rsidRDefault="00FC5E0D" w:rsidP="00B6065B">
            <w:pPr>
              <w:spacing w:after="0" w:line="240" w:lineRule="auto"/>
              <w:rPr>
                <w:rFonts w:ascii="Arial" w:hAnsi="Arial" w:cs="Arial"/>
                <w:sz w:val="20"/>
                <w:szCs w:val="20"/>
              </w:rPr>
            </w:pPr>
          </w:p>
          <w:p w14:paraId="75D3A020" w14:textId="77777777" w:rsidR="00FC5E0D" w:rsidRDefault="00FC5E0D" w:rsidP="00B6065B">
            <w:pPr>
              <w:spacing w:after="0" w:line="240" w:lineRule="auto"/>
              <w:rPr>
                <w:rFonts w:ascii="Arial" w:hAnsi="Arial" w:cs="Arial"/>
                <w:sz w:val="20"/>
                <w:szCs w:val="20"/>
              </w:rPr>
            </w:pPr>
            <w:r w:rsidRPr="4E4468F7">
              <w:rPr>
                <w:rFonts w:ascii="Arial" w:hAnsi="Arial" w:cs="Arial"/>
                <w:sz w:val="20"/>
                <w:szCs w:val="20"/>
              </w:rPr>
              <w:t>Provide 4 information/training session</w:t>
            </w:r>
            <w:r>
              <w:rPr>
                <w:rFonts w:ascii="Arial" w:hAnsi="Arial" w:cs="Arial"/>
                <w:sz w:val="20"/>
                <w:szCs w:val="20"/>
              </w:rPr>
              <w:t>s</w:t>
            </w:r>
            <w:r w:rsidRPr="4E4468F7">
              <w:rPr>
                <w:rFonts w:ascii="Arial" w:hAnsi="Arial" w:cs="Arial"/>
                <w:sz w:val="20"/>
                <w:szCs w:val="20"/>
              </w:rPr>
              <w:t xml:space="preserve"> in Town Hall format for Stakeholders</w:t>
            </w:r>
            <w:r>
              <w:rPr>
                <w:rFonts w:ascii="Arial" w:hAnsi="Arial" w:cs="Arial"/>
                <w:sz w:val="20"/>
                <w:szCs w:val="20"/>
              </w:rPr>
              <w:t>.</w:t>
            </w:r>
          </w:p>
          <w:p w14:paraId="52B2EAB4" w14:textId="77777777" w:rsidR="00FC5E0D" w:rsidRDefault="00FC5E0D" w:rsidP="00B6065B">
            <w:pPr>
              <w:spacing w:after="0" w:line="240" w:lineRule="auto"/>
              <w:rPr>
                <w:rFonts w:ascii="Arial" w:hAnsi="Arial" w:cs="Arial"/>
                <w:sz w:val="20"/>
                <w:szCs w:val="20"/>
              </w:rPr>
            </w:pPr>
          </w:p>
          <w:p w14:paraId="34E2D7A1" w14:textId="77777777" w:rsidR="00FC5E0D" w:rsidRPr="00FC7707" w:rsidRDefault="00FC5E0D" w:rsidP="00B6065B">
            <w:pPr>
              <w:spacing w:after="0" w:line="240" w:lineRule="auto"/>
              <w:jc w:val="both"/>
              <w:rPr>
                <w:rFonts w:ascii="Arial" w:eastAsia="Aptos" w:hAnsi="Arial" w:cs="Arial"/>
                <w:sz w:val="20"/>
                <w:szCs w:val="20"/>
              </w:rPr>
            </w:pPr>
            <w:r w:rsidRPr="00FC7707">
              <w:rPr>
                <w:rFonts w:ascii="Arial" w:eastAsia="Aptos" w:hAnsi="Arial" w:cs="Arial"/>
                <w:sz w:val="20"/>
                <w:szCs w:val="20"/>
                <w:lang w:val="en-IE"/>
              </w:rPr>
              <w:t>All material will require advance approval by the</w:t>
            </w:r>
            <w:r>
              <w:rPr>
                <w:rFonts w:ascii="Arial" w:eastAsia="Aptos" w:hAnsi="Arial" w:cs="Arial"/>
                <w:sz w:val="20"/>
                <w:szCs w:val="20"/>
                <w:lang w:val="en-IE"/>
              </w:rPr>
              <w:t xml:space="preserve"> </w:t>
            </w:r>
            <w:r w:rsidRPr="00FC7707">
              <w:rPr>
                <w:rFonts w:ascii="Arial" w:eastAsia="Aptos" w:hAnsi="Arial" w:cs="Arial"/>
                <w:sz w:val="20"/>
                <w:szCs w:val="20"/>
                <w:lang w:val="en-IE"/>
              </w:rPr>
              <w:t xml:space="preserve">University before being deemed acceptable and validated for sign off. </w:t>
            </w:r>
          </w:p>
          <w:p w14:paraId="7D7705F7" w14:textId="77777777" w:rsidR="00FC5E0D" w:rsidRDefault="00FC5E0D" w:rsidP="00B6065B">
            <w:pPr>
              <w:spacing w:after="0" w:line="240" w:lineRule="auto"/>
            </w:pPr>
          </w:p>
        </w:tc>
        <w:tc>
          <w:tcPr>
            <w:tcW w:w="1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A2CC3B3" w14:textId="77777777" w:rsidR="00FC5E0D" w:rsidRDefault="00FC5E0D" w:rsidP="00B6065B">
            <w:pPr>
              <w:spacing w:after="0" w:line="240" w:lineRule="auto"/>
              <w:rPr>
                <w:rFonts w:ascii="Arial" w:hAnsi="Arial" w:cs="Arial"/>
                <w:sz w:val="20"/>
                <w:szCs w:val="20"/>
              </w:rPr>
            </w:pPr>
            <w:r>
              <w:rPr>
                <w:rFonts w:ascii="Arial" w:hAnsi="Arial" w:cs="Arial"/>
                <w:sz w:val="20"/>
                <w:szCs w:val="20"/>
              </w:rPr>
              <w:t>May to June ‘26</w:t>
            </w:r>
          </w:p>
        </w:tc>
        <w:tc>
          <w:tcPr>
            <w:tcW w:w="33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25C8452" w14:textId="77777777" w:rsidR="00FC5E0D" w:rsidRDefault="00FC5E0D" w:rsidP="00B6065B">
            <w:pPr>
              <w:spacing w:after="0" w:line="240" w:lineRule="auto"/>
              <w:rPr>
                <w:rFonts w:ascii="Arial" w:hAnsi="Arial" w:cs="Arial"/>
                <w:sz w:val="20"/>
                <w:szCs w:val="20"/>
              </w:rPr>
            </w:pPr>
            <w:r w:rsidRPr="4E4468F7">
              <w:rPr>
                <w:rFonts w:ascii="Arial" w:hAnsi="Arial" w:cs="Arial"/>
                <w:sz w:val="20"/>
                <w:szCs w:val="20"/>
              </w:rPr>
              <w:t>Information/training sessions.</w:t>
            </w:r>
          </w:p>
          <w:p w14:paraId="324CEC8C" w14:textId="77777777" w:rsidR="00FC5E0D" w:rsidRDefault="00FC5E0D" w:rsidP="00B6065B">
            <w:pPr>
              <w:spacing w:after="0" w:line="240" w:lineRule="auto"/>
              <w:rPr>
                <w:rFonts w:ascii="Arial" w:hAnsi="Arial" w:cs="Arial"/>
                <w:sz w:val="20"/>
                <w:szCs w:val="20"/>
              </w:rPr>
            </w:pPr>
          </w:p>
          <w:p w14:paraId="4C1B7786" w14:textId="77777777" w:rsidR="00FC5E0D" w:rsidRDefault="00FC5E0D" w:rsidP="00B6065B">
            <w:pPr>
              <w:spacing w:after="0" w:line="240" w:lineRule="auto"/>
              <w:rPr>
                <w:rFonts w:ascii="Arial" w:hAnsi="Arial" w:cs="Arial"/>
                <w:sz w:val="20"/>
                <w:szCs w:val="20"/>
              </w:rPr>
            </w:pPr>
            <w:r w:rsidRPr="00836CAE">
              <w:rPr>
                <w:rFonts w:ascii="Arial" w:hAnsi="Arial" w:cs="Arial"/>
                <w:sz w:val="20"/>
                <w:szCs w:val="20"/>
              </w:rPr>
              <w:t>Provide training material and documentation to the University for future use</w:t>
            </w:r>
            <w:r>
              <w:rPr>
                <w:rFonts w:ascii="Arial" w:hAnsi="Arial" w:cs="Arial"/>
                <w:sz w:val="20"/>
                <w:szCs w:val="20"/>
              </w:rPr>
              <w:t>.</w:t>
            </w:r>
          </w:p>
          <w:p w14:paraId="54C53728" w14:textId="77777777" w:rsidR="00FC5E0D" w:rsidRDefault="00FC5E0D" w:rsidP="00B6065B">
            <w:pPr>
              <w:spacing w:after="0" w:line="240" w:lineRule="auto"/>
              <w:rPr>
                <w:rFonts w:ascii="Arial" w:hAnsi="Arial" w:cs="Arial"/>
                <w:sz w:val="20"/>
                <w:szCs w:val="20"/>
              </w:rPr>
            </w:pPr>
          </w:p>
          <w:p w14:paraId="2CE1CD74" w14:textId="77777777" w:rsidR="00FC5E0D" w:rsidRDefault="00FC5E0D" w:rsidP="00B6065B">
            <w:pPr>
              <w:spacing w:after="0" w:line="240" w:lineRule="auto"/>
              <w:rPr>
                <w:rFonts w:ascii="Arial" w:hAnsi="Arial" w:cs="Arial"/>
                <w:sz w:val="20"/>
                <w:szCs w:val="20"/>
              </w:rPr>
            </w:pPr>
            <w:r w:rsidRPr="699B93D3">
              <w:rPr>
                <w:rFonts w:ascii="Arial" w:hAnsi="Arial" w:cs="Arial"/>
                <w:sz w:val="20"/>
                <w:szCs w:val="20"/>
              </w:rPr>
              <w:t>Update content based on feedback from information/training sessions.</w:t>
            </w:r>
          </w:p>
          <w:p w14:paraId="6D939F66" w14:textId="77777777" w:rsidR="00FC5E0D" w:rsidRDefault="00FC5E0D" w:rsidP="00B6065B">
            <w:pPr>
              <w:spacing w:after="0" w:line="240" w:lineRule="auto"/>
              <w:rPr>
                <w:rFonts w:ascii="Arial" w:hAnsi="Arial" w:cs="Arial"/>
                <w:sz w:val="20"/>
                <w:szCs w:val="20"/>
              </w:rPr>
            </w:pPr>
          </w:p>
          <w:p w14:paraId="5356F81A" w14:textId="77777777" w:rsidR="00FC5E0D" w:rsidRPr="00836CAE" w:rsidRDefault="00FC5E0D" w:rsidP="00B6065B">
            <w:pPr>
              <w:spacing w:after="0" w:line="240" w:lineRule="auto"/>
              <w:rPr>
                <w:rFonts w:ascii="Arial" w:hAnsi="Arial" w:cs="Arial"/>
                <w:sz w:val="20"/>
                <w:szCs w:val="20"/>
              </w:rPr>
            </w:pPr>
            <w:r>
              <w:rPr>
                <w:rFonts w:ascii="Arial" w:hAnsi="Arial" w:cs="Arial"/>
                <w:sz w:val="20"/>
                <w:szCs w:val="20"/>
              </w:rPr>
              <w:t xml:space="preserve">Finalise Competency Framework and Guide. </w:t>
            </w:r>
          </w:p>
        </w:tc>
      </w:tr>
      <w:tr w:rsidR="00FC5E0D" w14:paraId="568D58D1" w14:textId="77777777" w:rsidTr="00B6065B">
        <w:trPr>
          <w:trHeight w:val="865"/>
        </w:trPr>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88061DA" w14:textId="77777777" w:rsidR="00FC5E0D" w:rsidRPr="00217BFF" w:rsidRDefault="00FC5E0D" w:rsidP="00FC5E0D">
            <w:pPr>
              <w:pStyle w:val="ListParagraph"/>
              <w:numPr>
                <w:ilvl w:val="0"/>
                <w:numId w:val="34"/>
              </w:numPr>
              <w:spacing w:after="0" w:line="240" w:lineRule="auto"/>
              <w:rPr>
                <w:rFonts w:ascii="Arial" w:hAnsi="Arial" w:cs="Arial"/>
                <w:b/>
                <w:bCs/>
                <w:sz w:val="20"/>
                <w:szCs w:val="20"/>
                <w:u w:val="single"/>
              </w:rPr>
            </w:pPr>
            <w:r w:rsidRPr="00217BFF">
              <w:rPr>
                <w:rFonts w:ascii="Arial" w:hAnsi="Arial" w:cs="Arial"/>
                <w:b/>
                <w:bCs/>
                <w:sz w:val="20"/>
                <w:szCs w:val="20"/>
                <w:u w:val="single"/>
              </w:rPr>
              <w:t>Final Competency Framework signed off by the University Project Manager/Lead</w:t>
            </w:r>
          </w:p>
        </w:tc>
        <w:tc>
          <w:tcPr>
            <w:tcW w:w="1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0369621" w14:textId="77777777" w:rsidR="00FC5E0D" w:rsidRDefault="00FC5E0D" w:rsidP="00B6065B">
            <w:pPr>
              <w:spacing w:after="0" w:line="240" w:lineRule="auto"/>
              <w:rPr>
                <w:rFonts w:ascii="Arial" w:hAnsi="Arial" w:cs="Arial"/>
                <w:sz w:val="20"/>
                <w:szCs w:val="20"/>
              </w:rPr>
            </w:pPr>
            <w:r>
              <w:rPr>
                <w:rFonts w:ascii="Arial" w:hAnsi="Arial" w:cs="Arial"/>
                <w:sz w:val="20"/>
                <w:szCs w:val="20"/>
              </w:rPr>
              <w:t>End July 2026</w:t>
            </w:r>
          </w:p>
        </w:tc>
        <w:tc>
          <w:tcPr>
            <w:tcW w:w="33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92A30BB" w14:textId="77777777" w:rsidR="00FC5E0D" w:rsidRDefault="00FC5E0D" w:rsidP="00B6065B">
            <w:pPr>
              <w:spacing w:after="0" w:line="240" w:lineRule="auto"/>
              <w:rPr>
                <w:rFonts w:ascii="Arial" w:hAnsi="Arial" w:cs="Arial"/>
                <w:sz w:val="20"/>
                <w:szCs w:val="20"/>
              </w:rPr>
            </w:pPr>
            <w:r>
              <w:rPr>
                <w:rFonts w:ascii="Arial" w:hAnsi="Arial" w:cs="Arial"/>
                <w:sz w:val="20"/>
                <w:szCs w:val="20"/>
              </w:rPr>
              <w:t>Finalised Competency Framework.</w:t>
            </w:r>
          </w:p>
          <w:p w14:paraId="029C2704" w14:textId="77777777" w:rsidR="00FC5E0D" w:rsidRDefault="00FC5E0D" w:rsidP="00B6065B">
            <w:pPr>
              <w:spacing w:after="0" w:line="240" w:lineRule="auto"/>
              <w:rPr>
                <w:rFonts w:ascii="Arial" w:hAnsi="Arial" w:cs="Arial"/>
                <w:sz w:val="20"/>
                <w:szCs w:val="20"/>
              </w:rPr>
            </w:pPr>
          </w:p>
          <w:p w14:paraId="3B9176F5" w14:textId="77777777" w:rsidR="00FC5E0D" w:rsidRDefault="00FC5E0D" w:rsidP="00B6065B">
            <w:pPr>
              <w:spacing w:after="0" w:line="240" w:lineRule="auto"/>
              <w:rPr>
                <w:rFonts w:ascii="Arial" w:hAnsi="Arial" w:cs="Arial"/>
                <w:sz w:val="20"/>
                <w:szCs w:val="20"/>
              </w:rPr>
            </w:pPr>
            <w:r>
              <w:rPr>
                <w:rFonts w:ascii="Arial" w:hAnsi="Arial" w:cs="Arial"/>
                <w:sz w:val="20"/>
                <w:szCs w:val="20"/>
              </w:rPr>
              <w:t xml:space="preserve">Finalised editable electronic version of the Guide and all relevant materials for the final Competency Framework. </w:t>
            </w:r>
          </w:p>
        </w:tc>
      </w:tr>
    </w:tbl>
    <w:p w14:paraId="0795232B" w14:textId="77777777" w:rsidR="00FC5E0D" w:rsidRPr="00980A08" w:rsidRDefault="00FC5E0D" w:rsidP="00FC5E0D">
      <w:pPr>
        <w:spacing w:after="0" w:line="240" w:lineRule="auto"/>
        <w:rPr>
          <w:rFonts w:ascii="Arial" w:hAnsi="Arial" w:cs="Arial"/>
          <w:sz w:val="20"/>
          <w:szCs w:val="20"/>
          <w:lang w:val="en-IE"/>
        </w:rPr>
      </w:pPr>
    </w:p>
    <w:p w14:paraId="7F72E8E8" w14:textId="77777777" w:rsidR="00FC5E0D" w:rsidRDefault="00FC5E0D" w:rsidP="00FC5E0D">
      <w:pPr>
        <w:spacing w:after="0" w:line="240" w:lineRule="auto"/>
        <w:rPr>
          <w:rFonts w:ascii="Arial" w:hAnsi="Arial" w:cs="Arial"/>
          <w:sz w:val="20"/>
          <w:szCs w:val="20"/>
          <w:lang w:val="en-IE"/>
        </w:rPr>
      </w:pPr>
    </w:p>
    <w:p w14:paraId="765E06A3" w14:textId="77777777" w:rsidR="00FC5E0D" w:rsidRDefault="00FC5E0D" w:rsidP="00FC5E0D">
      <w:pPr>
        <w:spacing w:after="0" w:line="240" w:lineRule="auto"/>
        <w:contextualSpacing/>
        <w:rPr>
          <w:rFonts w:ascii="Arial" w:eastAsia="Aptos" w:hAnsi="Arial" w:cs="Arial"/>
          <w:b/>
          <w:bCs/>
          <w:color w:val="000000" w:themeColor="text1"/>
          <w:sz w:val="20"/>
          <w:szCs w:val="20"/>
          <w:lang w:val="en-IE"/>
        </w:rPr>
      </w:pPr>
    </w:p>
    <w:p w14:paraId="10318CE2" w14:textId="77777777" w:rsidR="00FC5E0D" w:rsidRDefault="00FC5E0D" w:rsidP="00FC5E0D">
      <w:pPr>
        <w:spacing w:after="0" w:line="240" w:lineRule="auto"/>
        <w:jc w:val="both"/>
        <w:rPr>
          <w:rFonts w:ascii="Arial" w:eastAsia="Aptos" w:hAnsi="Arial" w:cs="Arial"/>
          <w:sz w:val="20"/>
          <w:szCs w:val="20"/>
          <w:lang w:val="en-IE"/>
        </w:rPr>
      </w:pPr>
      <w:r w:rsidRPr="4E4468F7">
        <w:rPr>
          <w:rFonts w:ascii="Arial" w:hAnsi="Arial" w:cs="Arial"/>
          <w:b/>
          <w:bCs/>
          <w:color w:val="000000" w:themeColor="text1"/>
          <w:sz w:val="20"/>
          <w:szCs w:val="20"/>
        </w:rPr>
        <w:t xml:space="preserve">Contract Management </w:t>
      </w:r>
    </w:p>
    <w:p w14:paraId="57F682B5" w14:textId="77777777" w:rsidR="00FC5E0D" w:rsidRDefault="00FC5E0D" w:rsidP="00FC5E0D">
      <w:pPr>
        <w:spacing w:after="0" w:line="240" w:lineRule="auto"/>
        <w:jc w:val="both"/>
        <w:rPr>
          <w:rFonts w:ascii="Arial" w:hAnsi="Arial" w:cs="Arial"/>
          <w:color w:val="000000" w:themeColor="text1"/>
          <w:sz w:val="20"/>
          <w:szCs w:val="20"/>
          <w:lang w:val="en-IE"/>
        </w:rPr>
      </w:pPr>
      <w:r w:rsidRPr="4E4468F7">
        <w:rPr>
          <w:rFonts w:ascii="Arial" w:hAnsi="Arial" w:cs="Arial"/>
          <w:color w:val="000000" w:themeColor="text1"/>
          <w:sz w:val="20"/>
          <w:szCs w:val="20"/>
          <w:lang w:val="en-IE"/>
        </w:rPr>
        <w:t xml:space="preserve">The Contracting Authority requires tenderers to nominate a dedicated Contract Manager who will act as the main point of contact for the duration of the framework. This person shall have the authority to deal with all matters in relation to </w:t>
      </w:r>
      <w:r>
        <w:rPr>
          <w:rFonts w:ascii="Arial" w:hAnsi="Arial" w:cs="Arial"/>
          <w:color w:val="000000" w:themeColor="text1"/>
          <w:sz w:val="20"/>
          <w:szCs w:val="20"/>
          <w:lang w:val="en-IE"/>
        </w:rPr>
        <w:t xml:space="preserve">the </w:t>
      </w:r>
      <w:r w:rsidRPr="4E4468F7">
        <w:rPr>
          <w:rFonts w:ascii="Arial" w:hAnsi="Arial" w:cs="Arial"/>
          <w:color w:val="000000" w:themeColor="text1"/>
          <w:sz w:val="20"/>
          <w:szCs w:val="20"/>
          <w:lang w:val="en-IE"/>
        </w:rPr>
        <w:t xml:space="preserve">contract and be responsible for the satisfactory delivery of the supplies/services required. Tenderers should provide details of the Contract Manager appointed, including any deputy; the proposals for effective contract management addressing the responsibilities outlined above in addition to proposals for management of complaints including escalation procedures and protocols. Additionally, tenderers should provide details of their escalation process in the event of facing an unresolved dispute relating to the performance of their obligations under the agreement. </w:t>
      </w:r>
    </w:p>
    <w:p w14:paraId="270133F8" w14:textId="77777777" w:rsidR="00FC5E0D" w:rsidRDefault="00FC5E0D" w:rsidP="00FC5E0D">
      <w:pPr>
        <w:spacing w:after="0" w:line="240" w:lineRule="auto"/>
        <w:jc w:val="both"/>
        <w:rPr>
          <w:rFonts w:ascii="Arial" w:hAnsi="Arial" w:cs="Arial"/>
          <w:color w:val="000000" w:themeColor="text1"/>
          <w:sz w:val="20"/>
          <w:szCs w:val="20"/>
          <w:lang w:val="en-IE"/>
        </w:rPr>
      </w:pPr>
      <w:r w:rsidRPr="4E4468F7">
        <w:rPr>
          <w:rFonts w:ascii="Arial" w:hAnsi="Arial" w:cs="Arial"/>
          <w:color w:val="000000" w:themeColor="text1"/>
          <w:sz w:val="20"/>
          <w:szCs w:val="20"/>
          <w:lang w:val="en-IE"/>
        </w:rPr>
        <w:t>NOTE: Tenderers will note that contract management activities will be non-billable.</w:t>
      </w:r>
    </w:p>
    <w:p w14:paraId="74337F3E" w14:textId="77777777" w:rsidR="00FC5E0D" w:rsidRDefault="00FC5E0D" w:rsidP="00FC5E0D">
      <w:pPr>
        <w:spacing w:after="0" w:line="240" w:lineRule="auto"/>
        <w:jc w:val="both"/>
        <w:rPr>
          <w:rFonts w:ascii="Arial" w:eastAsia="Aptos" w:hAnsi="Arial" w:cs="Arial"/>
          <w:b/>
          <w:bCs/>
          <w:sz w:val="20"/>
          <w:szCs w:val="20"/>
        </w:rPr>
      </w:pPr>
    </w:p>
    <w:p w14:paraId="76A558AB" w14:textId="77777777" w:rsidR="00FC5E0D" w:rsidRDefault="00FC5E0D" w:rsidP="00FC5E0D">
      <w:pPr>
        <w:spacing w:after="0" w:line="240" w:lineRule="auto"/>
        <w:jc w:val="both"/>
        <w:rPr>
          <w:rFonts w:ascii="Arial" w:hAnsi="Arial" w:cs="Arial"/>
          <w:color w:val="000000" w:themeColor="text1"/>
          <w:sz w:val="20"/>
          <w:szCs w:val="20"/>
        </w:rPr>
      </w:pPr>
      <w:r w:rsidRPr="4E4468F7">
        <w:rPr>
          <w:rFonts w:ascii="Arial" w:eastAsia="Aptos" w:hAnsi="Arial" w:cs="Arial"/>
          <w:b/>
          <w:bCs/>
          <w:sz w:val="20"/>
          <w:szCs w:val="20"/>
        </w:rPr>
        <w:t xml:space="preserve">Management of Performance </w:t>
      </w:r>
    </w:p>
    <w:p w14:paraId="40478EBC" w14:textId="77777777" w:rsidR="00FC5E0D" w:rsidRDefault="00FC5E0D" w:rsidP="00FC5E0D">
      <w:pPr>
        <w:spacing w:after="0" w:line="240" w:lineRule="auto"/>
        <w:jc w:val="both"/>
        <w:rPr>
          <w:rFonts w:ascii="Arial" w:eastAsia="Aptos" w:hAnsi="Arial" w:cs="Arial"/>
          <w:sz w:val="20"/>
          <w:szCs w:val="20"/>
          <w:lang w:val="en-IE"/>
        </w:rPr>
      </w:pPr>
      <w:r w:rsidRPr="4E4468F7">
        <w:rPr>
          <w:rFonts w:ascii="Arial" w:eastAsia="Aptos" w:hAnsi="Arial" w:cs="Arial"/>
          <w:sz w:val="20"/>
          <w:szCs w:val="20"/>
          <w:lang w:val="en-IE"/>
        </w:rPr>
        <w:t>Supplier performance will be continually monitored over the term of the contract. The format will be agreed between the Contracting Authority and the successful service provider.</w:t>
      </w:r>
    </w:p>
    <w:p w14:paraId="143B8A75" w14:textId="77777777" w:rsidR="00FC5E0D" w:rsidRDefault="00FC5E0D" w:rsidP="00FC5E0D">
      <w:pPr>
        <w:spacing w:after="0" w:line="240" w:lineRule="auto"/>
        <w:jc w:val="both"/>
        <w:rPr>
          <w:rFonts w:ascii="Arial" w:hAnsi="Arial" w:cs="Arial"/>
          <w:sz w:val="20"/>
          <w:szCs w:val="20"/>
          <w:lang w:val="en-IE"/>
        </w:rPr>
      </w:pPr>
    </w:p>
    <w:p w14:paraId="4B3B5AE8" w14:textId="77777777" w:rsidR="00FC5E0D" w:rsidRDefault="00FC5E0D" w:rsidP="00FC5E0D">
      <w:pPr>
        <w:spacing w:after="0" w:line="240" w:lineRule="auto"/>
        <w:jc w:val="both"/>
        <w:rPr>
          <w:rFonts w:ascii="Arial" w:eastAsia="Aptos" w:hAnsi="Arial" w:cs="Arial"/>
          <w:b/>
          <w:bCs/>
          <w:i/>
          <w:iCs/>
          <w:sz w:val="20"/>
          <w:szCs w:val="20"/>
          <w:lang w:val="en-IE"/>
        </w:rPr>
      </w:pPr>
    </w:p>
    <w:p w14:paraId="3F1B5D28" w14:textId="77777777" w:rsidR="00FC5E0D" w:rsidRDefault="00FC5E0D" w:rsidP="00FC5E0D">
      <w:pPr>
        <w:spacing w:after="0" w:line="240" w:lineRule="auto"/>
        <w:jc w:val="both"/>
        <w:rPr>
          <w:rFonts w:ascii="Arial" w:eastAsia="Aptos" w:hAnsi="Arial" w:cs="Arial"/>
          <w:b/>
          <w:bCs/>
          <w:sz w:val="20"/>
          <w:szCs w:val="20"/>
          <w:lang w:val="en-IE"/>
        </w:rPr>
      </w:pPr>
      <w:r w:rsidRPr="4E4468F7">
        <w:rPr>
          <w:rFonts w:ascii="Arial" w:eastAsia="Aptos" w:hAnsi="Arial" w:cs="Arial"/>
          <w:b/>
          <w:bCs/>
          <w:sz w:val="20"/>
          <w:szCs w:val="20"/>
          <w:lang w:val="en-IE"/>
        </w:rPr>
        <w:t>Contingency Plans</w:t>
      </w:r>
    </w:p>
    <w:p w14:paraId="17D1B06F" w14:textId="77777777" w:rsidR="00FC5E0D" w:rsidRDefault="00FC5E0D" w:rsidP="00FC5E0D">
      <w:pPr>
        <w:spacing w:after="0" w:line="240" w:lineRule="auto"/>
        <w:jc w:val="both"/>
        <w:rPr>
          <w:rFonts w:ascii="Arial" w:eastAsia="Aptos" w:hAnsi="Arial" w:cs="Arial"/>
          <w:sz w:val="20"/>
          <w:szCs w:val="20"/>
          <w:u w:val="single"/>
          <w:lang w:val="en-IE"/>
        </w:rPr>
      </w:pPr>
      <w:r w:rsidRPr="4E4468F7">
        <w:rPr>
          <w:rFonts w:ascii="Arial" w:eastAsia="Aptos" w:hAnsi="Arial" w:cs="Arial"/>
          <w:sz w:val="20"/>
          <w:szCs w:val="20"/>
          <w:lang w:val="en-IE"/>
        </w:rPr>
        <w:t xml:space="preserve">Following unforeseen disruptions experienced over the last number of years (e.g. COVID, weather events), </w:t>
      </w:r>
      <w:r>
        <w:rPr>
          <w:rFonts w:ascii="Arial" w:eastAsia="Aptos" w:hAnsi="Arial" w:cs="Arial"/>
          <w:sz w:val="20"/>
          <w:szCs w:val="20"/>
          <w:lang w:val="en-IE"/>
        </w:rPr>
        <w:t>T</w:t>
      </w:r>
      <w:r w:rsidRPr="4E4468F7">
        <w:rPr>
          <w:rFonts w:ascii="Arial" w:eastAsia="Aptos" w:hAnsi="Arial" w:cs="Arial"/>
          <w:sz w:val="20"/>
          <w:szCs w:val="20"/>
          <w:lang w:val="en-IE"/>
        </w:rPr>
        <w:t xml:space="preserve">enderers will be required to show flexibility and to work proactively with the Contracting Authority with a view to ensuring that </w:t>
      </w:r>
      <w:r>
        <w:rPr>
          <w:rFonts w:ascii="Arial" w:eastAsia="Aptos" w:hAnsi="Arial" w:cs="Arial"/>
          <w:sz w:val="20"/>
          <w:szCs w:val="20"/>
          <w:lang w:val="en-IE"/>
        </w:rPr>
        <w:t xml:space="preserve">focus groups and </w:t>
      </w:r>
      <w:r w:rsidRPr="4E4468F7">
        <w:rPr>
          <w:rFonts w:ascii="Arial" w:eastAsia="Aptos" w:hAnsi="Arial" w:cs="Arial"/>
          <w:sz w:val="20"/>
          <w:szCs w:val="20"/>
          <w:lang w:val="en-IE"/>
        </w:rPr>
        <w:t xml:space="preserve">information/training sessions are managed as efficiently as possible without incurring cancellation costs. </w:t>
      </w:r>
    </w:p>
    <w:p w14:paraId="626A5130" w14:textId="77777777" w:rsidR="00FC5E0D" w:rsidRDefault="00FC5E0D" w:rsidP="00FC5E0D">
      <w:pPr>
        <w:spacing w:after="0" w:line="240" w:lineRule="auto"/>
        <w:jc w:val="both"/>
        <w:rPr>
          <w:rFonts w:ascii="Arial" w:eastAsia="Aptos" w:hAnsi="Arial" w:cs="Arial"/>
          <w:sz w:val="20"/>
          <w:szCs w:val="20"/>
          <w:u w:val="single"/>
          <w:lang w:val="en-IE"/>
        </w:rPr>
      </w:pPr>
    </w:p>
    <w:p w14:paraId="23B9877D" w14:textId="77777777" w:rsidR="00FC5E0D" w:rsidRDefault="00FC5E0D" w:rsidP="00FC5E0D">
      <w:pPr>
        <w:spacing w:after="0" w:line="240" w:lineRule="auto"/>
        <w:contextualSpacing/>
        <w:rPr>
          <w:rFonts w:ascii="Arial" w:eastAsia="Aptos" w:hAnsi="Arial" w:cs="Arial"/>
          <w:b/>
          <w:bCs/>
          <w:color w:val="000000" w:themeColor="text1"/>
          <w:sz w:val="20"/>
          <w:szCs w:val="20"/>
          <w:lang w:val="en-IE"/>
        </w:rPr>
      </w:pPr>
    </w:p>
    <w:p w14:paraId="1F8F9337" w14:textId="77777777" w:rsidR="00FC5E0D" w:rsidRPr="00D926B1" w:rsidRDefault="00FC5E0D" w:rsidP="00FC5E0D">
      <w:pPr>
        <w:spacing w:after="0" w:line="240" w:lineRule="auto"/>
        <w:contextualSpacing/>
        <w:rPr>
          <w:rFonts w:ascii="Arial" w:eastAsia="Aptos" w:hAnsi="Arial" w:cs="Arial"/>
          <w:b/>
          <w:bCs/>
          <w:color w:val="000000" w:themeColor="text1"/>
          <w:sz w:val="20"/>
          <w:szCs w:val="20"/>
          <w:lang w:val="en-IE"/>
        </w:rPr>
      </w:pPr>
      <w:r w:rsidRPr="00D926B1">
        <w:rPr>
          <w:rFonts w:ascii="Arial" w:eastAsia="Aptos" w:hAnsi="Arial" w:cs="Arial"/>
          <w:b/>
          <w:bCs/>
          <w:color w:val="000000" w:themeColor="text1"/>
          <w:sz w:val="20"/>
          <w:szCs w:val="20"/>
          <w:lang w:val="en-IE"/>
        </w:rPr>
        <w:t>Ultimate Cost</w:t>
      </w:r>
    </w:p>
    <w:p w14:paraId="620F5F6C" w14:textId="77777777" w:rsidR="00FC5E0D" w:rsidRPr="009207AE" w:rsidRDefault="00FC5E0D" w:rsidP="00FC5E0D">
      <w:pPr>
        <w:spacing w:after="0" w:line="240" w:lineRule="auto"/>
        <w:contextualSpacing/>
        <w:rPr>
          <w:rFonts w:ascii="Arial" w:eastAsia="Aptos" w:hAnsi="Arial" w:cs="Arial"/>
          <w:color w:val="000000" w:themeColor="text1"/>
          <w:sz w:val="20"/>
          <w:szCs w:val="20"/>
        </w:rPr>
      </w:pPr>
      <w:r w:rsidRPr="009207AE">
        <w:rPr>
          <w:rFonts w:ascii="Arial" w:eastAsia="Aptos" w:hAnsi="Arial" w:cs="Arial"/>
          <w:color w:val="000000" w:themeColor="text1"/>
          <w:sz w:val="20"/>
          <w:szCs w:val="20"/>
          <w:lang w:val="en-IE"/>
        </w:rPr>
        <w:t xml:space="preserve">Ultimate cost for this competition will be calculated on the basis of costs provided by Tenderers for the </w:t>
      </w:r>
      <w:r w:rsidRPr="009207AE">
        <w:rPr>
          <w:rFonts w:ascii="Arial" w:eastAsia="Aptos" w:hAnsi="Arial" w:cs="Arial"/>
          <w:color w:val="000000" w:themeColor="text1"/>
          <w:sz w:val="20"/>
          <w:szCs w:val="20"/>
        </w:rPr>
        <w:t xml:space="preserve">design and development of a bespoke Competency Framework for the Administrative, Professional and Support staff at the University, designing and facilitating a survey, interviews, focus groups, to develop and design associated information resources and guide, and to deliver information/training </w:t>
      </w:r>
      <w:r w:rsidRPr="009207AE">
        <w:rPr>
          <w:rFonts w:ascii="Arial" w:eastAsia="Aptos" w:hAnsi="Arial" w:cs="Arial"/>
          <w:color w:val="000000" w:themeColor="text1"/>
          <w:sz w:val="20"/>
          <w:szCs w:val="20"/>
        </w:rPr>
        <w:lastRenderedPageBreak/>
        <w:t xml:space="preserve">sessions to the aforementioned categories of staff at MU. </w:t>
      </w:r>
      <w:r w:rsidRPr="009207AE">
        <w:rPr>
          <w:rFonts w:ascii="Arial" w:eastAsia="Aptos" w:hAnsi="Arial" w:cs="Arial"/>
          <w:color w:val="000000" w:themeColor="text1"/>
          <w:sz w:val="20"/>
          <w:szCs w:val="20"/>
          <w:lang w:val="en-IE"/>
        </w:rPr>
        <w:t xml:space="preserve">Tenderers should note that the rates quoted will become the capped rates for the duration of the </w:t>
      </w:r>
      <w:r>
        <w:rPr>
          <w:rFonts w:ascii="Arial" w:eastAsia="Aptos" w:hAnsi="Arial" w:cs="Arial"/>
          <w:color w:val="000000" w:themeColor="text1"/>
          <w:sz w:val="20"/>
          <w:szCs w:val="20"/>
          <w:lang w:val="en-IE"/>
        </w:rPr>
        <w:t>project</w:t>
      </w:r>
      <w:r w:rsidRPr="009207AE">
        <w:rPr>
          <w:rFonts w:ascii="Arial" w:eastAsia="Aptos" w:hAnsi="Arial" w:cs="Arial"/>
          <w:color w:val="000000" w:themeColor="text1"/>
          <w:sz w:val="20"/>
          <w:szCs w:val="20"/>
          <w:lang w:val="en-IE"/>
        </w:rPr>
        <w:t xml:space="preserve">. </w:t>
      </w:r>
    </w:p>
    <w:p w14:paraId="02CCA627" w14:textId="77777777" w:rsidR="00FC5E0D" w:rsidRPr="009207AE" w:rsidRDefault="00FC5E0D" w:rsidP="00FC5E0D">
      <w:pPr>
        <w:spacing w:after="0" w:line="240" w:lineRule="auto"/>
        <w:contextualSpacing/>
        <w:rPr>
          <w:rFonts w:ascii="Arial" w:eastAsia="Aptos" w:hAnsi="Arial" w:cs="Arial"/>
          <w:color w:val="000000" w:themeColor="text1"/>
          <w:sz w:val="20"/>
          <w:szCs w:val="20"/>
          <w:lang w:val="en-IE"/>
        </w:rPr>
      </w:pPr>
    </w:p>
    <w:p w14:paraId="000ED993" w14:textId="77777777" w:rsidR="00FC5E0D" w:rsidRPr="009207AE" w:rsidRDefault="00FC5E0D" w:rsidP="00FC5E0D">
      <w:pPr>
        <w:spacing w:after="0" w:line="240" w:lineRule="auto"/>
        <w:contextualSpacing/>
        <w:rPr>
          <w:rFonts w:ascii="Arial" w:eastAsia="Aptos" w:hAnsi="Arial" w:cs="Arial"/>
          <w:color w:val="000000" w:themeColor="text1"/>
          <w:sz w:val="20"/>
          <w:szCs w:val="20"/>
          <w:lang w:val="en-IE"/>
        </w:rPr>
      </w:pPr>
      <w:r w:rsidRPr="009207AE">
        <w:rPr>
          <w:rFonts w:ascii="Arial" w:eastAsia="Aptos" w:hAnsi="Arial" w:cs="Arial"/>
          <w:color w:val="000000" w:themeColor="text1"/>
          <w:sz w:val="20"/>
          <w:szCs w:val="20"/>
        </w:rPr>
        <w:t>Proposals should specify the total fees (in Euro) for this work</w:t>
      </w:r>
      <w:r w:rsidRPr="009207AE">
        <w:rPr>
          <w:rFonts w:ascii="Arial" w:eastAsia="Aptos" w:hAnsi="Arial" w:cs="Arial"/>
          <w:color w:val="000000" w:themeColor="text1"/>
          <w:sz w:val="20"/>
          <w:szCs w:val="20"/>
          <w:lang w:val="en-IE"/>
        </w:rPr>
        <w:t xml:space="preserve"> quoted </w:t>
      </w:r>
      <w:r w:rsidRPr="009207AE">
        <w:rPr>
          <w:rFonts w:ascii="Arial" w:eastAsia="Aptos" w:hAnsi="Arial" w:cs="Arial"/>
          <w:b/>
          <w:bCs/>
          <w:color w:val="000000" w:themeColor="text1"/>
          <w:sz w:val="20"/>
          <w:szCs w:val="20"/>
          <w:lang w:val="en-IE"/>
        </w:rPr>
        <w:t xml:space="preserve">INCLUSIVE, </w:t>
      </w:r>
      <w:r w:rsidRPr="009207AE">
        <w:rPr>
          <w:rFonts w:ascii="Arial" w:eastAsia="Aptos" w:hAnsi="Arial" w:cs="Arial"/>
          <w:color w:val="000000" w:themeColor="text1"/>
          <w:sz w:val="20"/>
          <w:szCs w:val="20"/>
          <w:lang w:val="en-IE"/>
        </w:rPr>
        <w:t xml:space="preserve">of all fees, expenses, labour, travel expenses, parking, administration, suitable overnight accommodation (if required), branding and materials. </w:t>
      </w:r>
      <w:r w:rsidRPr="009207AE">
        <w:rPr>
          <w:rFonts w:ascii="Arial" w:eastAsia="Aptos" w:hAnsi="Arial" w:cs="Arial"/>
          <w:color w:val="000000" w:themeColor="text1"/>
          <w:sz w:val="20"/>
          <w:szCs w:val="20"/>
        </w:rPr>
        <w:t xml:space="preserve">This is not an exhaustive list. </w:t>
      </w:r>
      <w:r w:rsidRPr="009207AE">
        <w:rPr>
          <w:rFonts w:ascii="Arial" w:eastAsia="Aptos" w:hAnsi="Arial" w:cs="Arial"/>
          <w:color w:val="000000" w:themeColor="text1"/>
          <w:sz w:val="20"/>
          <w:szCs w:val="20"/>
          <w:lang w:val="en-IE"/>
        </w:rPr>
        <w:t xml:space="preserve">For the avoidance of doubt, no other payments or charges whatsoever will apply to the client or to any participants. </w:t>
      </w:r>
    </w:p>
    <w:p w14:paraId="54BD80BE" w14:textId="77777777" w:rsidR="00FC5E0D" w:rsidRPr="009207AE" w:rsidRDefault="00FC5E0D" w:rsidP="00FC5E0D">
      <w:pPr>
        <w:spacing w:after="0" w:line="240" w:lineRule="auto"/>
        <w:contextualSpacing/>
        <w:rPr>
          <w:rFonts w:ascii="Arial" w:eastAsia="Aptos" w:hAnsi="Arial" w:cs="Arial"/>
          <w:color w:val="000000" w:themeColor="text1"/>
          <w:sz w:val="20"/>
          <w:szCs w:val="20"/>
        </w:rPr>
      </w:pPr>
    </w:p>
    <w:p w14:paraId="0500ED89" w14:textId="77777777" w:rsidR="00FC5E0D" w:rsidRPr="009207AE" w:rsidRDefault="00FC5E0D" w:rsidP="00FC5E0D">
      <w:pPr>
        <w:spacing w:after="0" w:line="240" w:lineRule="auto"/>
        <w:contextualSpacing/>
        <w:rPr>
          <w:rFonts w:ascii="Arial" w:eastAsia="Aptos" w:hAnsi="Arial" w:cs="Arial"/>
          <w:color w:val="000000" w:themeColor="text1"/>
          <w:sz w:val="20"/>
          <w:szCs w:val="20"/>
          <w:lang w:val="en-IE"/>
        </w:rPr>
      </w:pPr>
      <w:r w:rsidRPr="001E168A">
        <w:rPr>
          <w:rFonts w:ascii="Arial" w:eastAsia="Aptos" w:hAnsi="Arial" w:cs="Arial"/>
          <w:color w:val="000000" w:themeColor="text1"/>
          <w:sz w:val="20"/>
          <w:szCs w:val="20"/>
          <w:lang w:val="en-IE"/>
        </w:rPr>
        <w:t>For information purposes only: Hourly rates for drawing on additional supports (by experienced, intermediate and junior members of staff) than those outlined in the tender should be included separately.</w:t>
      </w:r>
    </w:p>
    <w:p w14:paraId="0FA554A0" w14:textId="77777777" w:rsidR="00FC5E0D" w:rsidRPr="006D0DFD" w:rsidRDefault="00FC5E0D" w:rsidP="00FC5E0D">
      <w:pPr>
        <w:spacing w:after="0" w:line="240" w:lineRule="auto"/>
        <w:contextualSpacing/>
        <w:rPr>
          <w:rFonts w:ascii="Arial" w:eastAsia="Aptos" w:hAnsi="Arial" w:cs="Arial"/>
          <w:sz w:val="20"/>
          <w:szCs w:val="20"/>
          <w:lang w:val="en-IE"/>
        </w:rPr>
      </w:pPr>
    </w:p>
    <w:p w14:paraId="54AC25E9" w14:textId="77777777" w:rsidR="00FC5E0D" w:rsidRPr="007C2799" w:rsidRDefault="00FC5E0D" w:rsidP="00FC5E0D">
      <w:pPr>
        <w:spacing w:after="0" w:line="240" w:lineRule="auto"/>
        <w:contextualSpacing/>
        <w:rPr>
          <w:rFonts w:ascii="Arial" w:eastAsia="Aptos" w:hAnsi="Arial" w:cs="Arial"/>
          <w:color w:val="000000" w:themeColor="text1"/>
          <w:sz w:val="20"/>
          <w:szCs w:val="20"/>
        </w:rPr>
      </w:pPr>
    </w:p>
    <w:p w14:paraId="6B3746CA" w14:textId="77777777" w:rsidR="00FC5E0D" w:rsidRPr="007C2799" w:rsidRDefault="00FC5E0D" w:rsidP="00FC5E0D">
      <w:pPr>
        <w:spacing w:after="0" w:line="240" w:lineRule="auto"/>
        <w:contextualSpacing/>
        <w:jc w:val="both"/>
        <w:outlineLvl w:val="2"/>
        <w:rPr>
          <w:rFonts w:ascii="Arial" w:eastAsia="Times New Roman" w:hAnsi="Arial" w:cs="Arial"/>
          <w:b/>
          <w:bCs/>
          <w:color w:val="000000" w:themeColor="text1"/>
          <w:sz w:val="20"/>
          <w:szCs w:val="28"/>
          <w:lang w:eastAsia="en-IE"/>
        </w:rPr>
      </w:pPr>
      <w:bookmarkStart w:id="0" w:name="_Toc27056156"/>
      <w:bookmarkStart w:id="1" w:name="_Toc27573797"/>
      <w:bookmarkStart w:id="2" w:name="_Toc30086731"/>
      <w:bookmarkStart w:id="3" w:name="_Toc51585614"/>
      <w:bookmarkStart w:id="4" w:name="_Toc51590103"/>
      <w:bookmarkStart w:id="5" w:name="_Toc132205485"/>
      <w:r w:rsidRPr="007C2799">
        <w:rPr>
          <w:rFonts w:ascii="Arial" w:eastAsia="Times New Roman" w:hAnsi="Arial" w:cs="Arial"/>
          <w:b/>
          <w:bCs/>
          <w:color w:val="000000" w:themeColor="text1"/>
          <w:sz w:val="20"/>
          <w:szCs w:val="28"/>
          <w:lang w:eastAsia="en-IE"/>
        </w:rPr>
        <w:t>Equality and Diversity</w:t>
      </w:r>
    </w:p>
    <w:p w14:paraId="42A3A9D8" w14:textId="77777777" w:rsidR="00FC5E0D" w:rsidRPr="007C2799" w:rsidRDefault="00FC5E0D" w:rsidP="00FC5E0D">
      <w:pPr>
        <w:spacing w:after="0" w:line="240" w:lineRule="auto"/>
        <w:contextualSpacing/>
        <w:outlineLvl w:val="2"/>
        <w:rPr>
          <w:rFonts w:ascii="Arial" w:eastAsia="Times New Roman" w:hAnsi="Arial" w:cs="Arial"/>
          <w:color w:val="000000" w:themeColor="text1"/>
          <w:sz w:val="20"/>
          <w:szCs w:val="20"/>
        </w:rPr>
      </w:pPr>
      <w:r w:rsidRPr="4E4468F7">
        <w:rPr>
          <w:rFonts w:ascii="Arial" w:eastAsia="Times New Roman" w:hAnsi="Arial" w:cs="Arial"/>
          <w:color w:val="000000" w:themeColor="text1"/>
          <w:sz w:val="20"/>
          <w:szCs w:val="20"/>
          <w:lang w:eastAsia="en-IE"/>
        </w:rPr>
        <w:t xml:space="preserve">The Equality &amp; Diversity policy aims to </w:t>
      </w:r>
      <w:r w:rsidRPr="4E4468F7">
        <w:rPr>
          <w:rFonts w:ascii="Arial" w:eastAsia="Times New Roman" w:hAnsi="Arial" w:cs="Arial"/>
          <w:color w:val="000000" w:themeColor="text1"/>
          <w:sz w:val="20"/>
          <w:szCs w:val="20"/>
        </w:rPr>
        <w:t>ensure employees have equal access to learning and development opportunities appropriate for their professional development regardless of any of the nine equality grounds. The University will endeavour to ensure that information/training sessions provided are inclusive and accommodate the diversity of employees</w:t>
      </w:r>
      <w:bookmarkEnd w:id="0"/>
      <w:bookmarkEnd w:id="1"/>
      <w:bookmarkEnd w:id="2"/>
      <w:bookmarkEnd w:id="3"/>
      <w:bookmarkEnd w:id="4"/>
      <w:bookmarkEnd w:id="5"/>
      <w:r>
        <w:rPr>
          <w:rFonts w:ascii="Arial" w:eastAsia="Times New Roman" w:hAnsi="Arial" w:cs="Arial"/>
          <w:color w:val="000000" w:themeColor="text1"/>
          <w:sz w:val="20"/>
          <w:szCs w:val="20"/>
        </w:rPr>
        <w:t xml:space="preserve"> (</w:t>
      </w:r>
      <w:r w:rsidRPr="007C69D9">
        <w:rPr>
          <w:rFonts w:ascii="Arial" w:eastAsia="Times New Roman" w:hAnsi="Arial" w:cs="Arial"/>
          <w:color w:val="000000" w:themeColor="text1"/>
          <w:sz w:val="20"/>
          <w:szCs w:val="20"/>
        </w:rPr>
        <w:t>https://www.maynoothuniversity.ie/university-policies/equality-and-diversity</w:t>
      </w:r>
      <w:r>
        <w:rPr>
          <w:rFonts w:ascii="Arial" w:eastAsia="Times New Roman" w:hAnsi="Arial" w:cs="Arial"/>
          <w:color w:val="000000" w:themeColor="text1"/>
          <w:sz w:val="20"/>
          <w:szCs w:val="20"/>
        </w:rPr>
        <w:t xml:space="preserve">). </w:t>
      </w:r>
    </w:p>
    <w:p w14:paraId="1BB7A40E" w14:textId="77777777" w:rsidR="00FC5E0D" w:rsidRPr="00C6743B" w:rsidRDefault="00FC5E0D" w:rsidP="00FC5E0D">
      <w:pPr>
        <w:spacing w:after="0" w:line="240" w:lineRule="auto"/>
        <w:contextualSpacing/>
        <w:rPr>
          <w:rFonts w:ascii="Arial" w:eastAsia="Calibri" w:hAnsi="Arial" w:cs="Arial"/>
          <w:i/>
          <w:iCs/>
          <w:sz w:val="20"/>
          <w:szCs w:val="20"/>
        </w:rPr>
      </w:pPr>
    </w:p>
    <w:p w14:paraId="6F1D65BB" w14:textId="77777777" w:rsidR="00FC5E0D" w:rsidRDefault="00FC5E0D" w:rsidP="00FC5E0D">
      <w:pPr>
        <w:spacing w:after="0" w:line="240" w:lineRule="auto"/>
        <w:contextualSpacing/>
        <w:rPr>
          <w:rFonts w:ascii="Arial" w:hAnsi="Arial" w:cs="Arial"/>
          <w:sz w:val="20"/>
          <w:szCs w:val="20"/>
        </w:rPr>
      </w:pPr>
    </w:p>
    <w:p w14:paraId="55D49D0F" w14:textId="77777777" w:rsidR="00FC5E0D" w:rsidRDefault="00FC5E0D" w:rsidP="00FC5E0D">
      <w:pPr>
        <w:spacing w:after="0" w:line="240" w:lineRule="auto"/>
        <w:contextualSpacing/>
        <w:rPr>
          <w:rFonts w:ascii="Arial" w:hAnsi="Arial" w:cs="Arial"/>
          <w:sz w:val="20"/>
          <w:szCs w:val="20"/>
        </w:rPr>
      </w:pPr>
    </w:p>
    <w:p w14:paraId="589A3877" w14:textId="77777777" w:rsidR="00FC5E0D" w:rsidRPr="007C2799" w:rsidRDefault="00FC5E0D" w:rsidP="00FC5E0D">
      <w:pPr>
        <w:spacing w:after="0" w:line="240" w:lineRule="auto"/>
        <w:contextualSpacing/>
        <w:jc w:val="both"/>
        <w:rPr>
          <w:rFonts w:ascii="Arial" w:hAnsi="Arial" w:cs="Arial"/>
          <w:b/>
          <w:bCs/>
          <w:color w:val="000000" w:themeColor="text1"/>
        </w:rPr>
      </w:pPr>
      <w:r w:rsidRPr="007C2799">
        <w:rPr>
          <w:rFonts w:ascii="Arial" w:hAnsi="Arial" w:cs="Arial"/>
          <w:b/>
          <w:bCs/>
          <w:color w:val="000000" w:themeColor="text1"/>
        </w:rPr>
        <w:t>NOTE:</w:t>
      </w:r>
    </w:p>
    <w:p w14:paraId="2F751C47" w14:textId="77777777" w:rsidR="00FC5E0D" w:rsidRPr="007C2799" w:rsidRDefault="00FC5E0D" w:rsidP="00FC5E0D">
      <w:pPr>
        <w:spacing w:after="0" w:line="240" w:lineRule="auto"/>
        <w:contextualSpacing/>
        <w:jc w:val="both"/>
        <w:rPr>
          <w:rFonts w:ascii="Arial" w:hAnsi="Arial" w:cs="Arial"/>
          <w:b/>
          <w:bCs/>
          <w:color w:val="000000" w:themeColor="text1"/>
          <w:sz w:val="20"/>
          <w:szCs w:val="20"/>
        </w:rPr>
      </w:pPr>
      <w:r w:rsidRPr="007C2799">
        <w:rPr>
          <w:rFonts w:ascii="Arial" w:hAnsi="Arial" w:cs="Arial"/>
          <w:b/>
          <w:bCs/>
          <w:color w:val="000000" w:themeColor="text1"/>
          <w:sz w:val="20"/>
          <w:szCs w:val="20"/>
        </w:rPr>
        <w:t xml:space="preserve">Re Contract Section 6 </w:t>
      </w:r>
    </w:p>
    <w:p w14:paraId="3ACA8A9D" w14:textId="77777777" w:rsidR="00FC5E0D" w:rsidRDefault="00FC5E0D" w:rsidP="00FC5E0D">
      <w:pPr>
        <w:spacing w:after="0" w:line="240" w:lineRule="auto"/>
        <w:contextualSpacing/>
        <w:jc w:val="both"/>
        <w:rPr>
          <w:rFonts w:ascii="Arial" w:hAnsi="Arial" w:cs="Arial"/>
          <w:color w:val="000000" w:themeColor="text1"/>
          <w:sz w:val="20"/>
          <w:szCs w:val="20"/>
        </w:rPr>
      </w:pPr>
      <w:r w:rsidRPr="007C2799">
        <w:rPr>
          <w:rFonts w:ascii="Arial" w:hAnsi="Arial" w:cs="Arial"/>
          <w:color w:val="000000" w:themeColor="text1"/>
          <w:sz w:val="20"/>
          <w:szCs w:val="20"/>
        </w:rPr>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p w14:paraId="07347311" w14:textId="77777777" w:rsidR="00FC5E0D" w:rsidRDefault="00FC5E0D" w:rsidP="00FC5E0D">
      <w:pPr>
        <w:spacing w:after="0" w:line="240" w:lineRule="auto"/>
        <w:contextualSpacing/>
        <w:rPr>
          <w:rFonts w:ascii="Arial" w:hAnsi="Arial" w:cs="Arial"/>
          <w:sz w:val="20"/>
          <w:szCs w:val="20"/>
        </w:rPr>
      </w:pPr>
    </w:p>
    <w:p w14:paraId="022F1857" w14:textId="77777777" w:rsidR="00FC5E0D" w:rsidRPr="00E66B14" w:rsidRDefault="00FC5E0D" w:rsidP="00FC5E0D">
      <w:pPr>
        <w:spacing w:after="0" w:line="240" w:lineRule="auto"/>
        <w:contextualSpacing/>
        <w:rPr>
          <w:rFonts w:ascii="Arial" w:hAnsi="Arial" w:cs="Arial"/>
          <w:b/>
          <w:bCs/>
          <w:sz w:val="20"/>
          <w:szCs w:val="20"/>
        </w:rPr>
      </w:pPr>
      <w:r w:rsidRPr="00E66B14">
        <w:rPr>
          <w:rFonts w:ascii="Arial" w:hAnsi="Arial" w:cs="Arial"/>
          <w:b/>
          <w:bCs/>
          <w:sz w:val="20"/>
          <w:szCs w:val="20"/>
        </w:rPr>
        <w:t xml:space="preserve">For full details on contract see accompanying document: </w:t>
      </w:r>
      <w:r w:rsidRPr="009D2ED5">
        <w:rPr>
          <w:rFonts w:ascii="Arial" w:hAnsi="Arial" w:cs="Arial"/>
          <w:b/>
          <w:bCs/>
          <w:sz w:val="20"/>
          <w:szCs w:val="20"/>
        </w:rPr>
        <w:t>Sample Services Contract</w:t>
      </w:r>
    </w:p>
    <w:p w14:paraId="63C567D1" w14:textId="77777777" w:rsidR="00FC5E0D" w:rsidRPr="00900F94" w:rsidRDefault="00FC5E0D" w:rsidP="00FC5E0D">
      <w:pPr>
        <w:spacing w:after="0" w:line="240" w:lineRule="auto"/>
        <w:contextualSpacing/>
        <w:rPr>
          <w:rFonts w:ascii="Arial" w:hAnsi="Arial" w:cs="Arial"/>
          <w:b/>
          <w:bCs/>
          <w:sz w:val="20"/>
          <w:szCs w:val="20"/>
        </w:rPr>
      </w:pPr>
    </w:p>
    <w:p w14:paraId="272CAF32" w14:textId="77777777" w:rsidR="00FC5E0D" w:rsidRPr="00900F94" w:rsidRDefault="00FC5E0D" w:rsidP="00FC5E0D">
      <w:pPr>
        <w:spacing w:after="0" w:line="240" w:lineRule="auto"/>
        <w:contextualSpacing/>
        <w:rPr>
          <w:rFonts w:ascii="Arial" w:hAnsi="Arial" w:cs="Arial"/>
          <w:b/>
          <w:bCs/>
          <w:sz w:val="20"/>
          <w:szCs w:val="20"/>
        </w:rPr>
      </w:pPr>
    </w:p>
    <w:p w14:paraId="7849DBB7" w14:textId="77777777" w:rsidR="00FC5E0D" w:rsidRPr="00981D67" w:rsidRDefault="00FC5E0D" w:rsidP="00FC5E0D">
      <w:pPr>
        <w:pStyle w:val="Heading2"/>
        <w:rPr>
          <w:rFonts w:ascii="Arial" w:hAnsi="Arial" w:cs="Arial"/>
          <w:b/>
          <w:bCs/>
        </w:rPr>
      </w:pPr>
      <w:r w:rsidRPr="00981D67">
        <w:rPr>
          <w:rFonts w:ascii="Arial" w:hAnsi="Arial" w:cs="Arial"/>
          <w:b/>
          <w:bCs/>
        </w:rPr>
        <w:t>1.4 Green Procurement</w:t>
      </w:r>
    </w:p>
    <w:p w14:paraId="447EF16B" w14:textId="77777777" w:rsidR="00FC5E0D" w:rsidRPr="007C2799" w:rsidRDefault="00FC5E0D" w:rsidP="00FC5E0D">
      <w:pPr>
        <w:shd w:val="clear" w:color="auto" w:fill="FFFFFF"/>
        <w:spacing w:after="0" w:line="240" w:lineRule="auto"/>
        <w:contextualSpacing/>
        <w:jc w:val="both"/>
        <w:rPr>
          <w:rFonts w:ascii="Arial" w:eastAsia="Times New Roman" w:hAnsi="Arial" w:cs="Arial"/>
          <w:color w:val="000000" w:themeColor="text1"/>
          <w:sz w:val="20"/>
          <w:szCs w:val="20"/>
          <w:lang w:eastAsia="en-IE"/>
        </w:rPr>
      </w:pPr>
      <w:r w:rsidRPr="007C2799">
        <w:rPr>
          <w:rFonts w:ascii="Arial" w:eastAsia="Times New Roman" w:hAnsi="Arial" w:cs="Arial"/>
          <w:color w:val="000000" w:themeColor="text1"/>
          <w:sz w:val="20"/>
          <w:szCs w:val="20"/>
          <w:lang w:eastAsia="en-IE"/>
        </w:rPr>
        <w:t>Incorporating green criteria into public purchasing provides an opportunity to convert environmental policy objectives on carbon reduction, air and water quality, and waste reduction into delivered actions.  The procurement of goods and services by Maynooth University in line with the Government’s own policies, will underpin the credibility of national policy objectives and enhance Ireland’s standing as a green economy.</w:t>
      </w:r>
    </w:p>
    <w:p w14:paraId="55006C1D" w14:textId="77777777" w:rsidR="00FC5E0D" w:rsidRPr="007C2799" w:rsidRDefault="00FC5E0D" w:rsidP="00FC5E0D">
      <w:pPr>
        <w:shd w:val="clear" w:color="auto" w:fill="FFFFFF"/>
        <w:spacing w:after="0" w:line="240" w:lineRule="auto"/>
        <w:contextualSpacing/>
        <w:jc w:val="both"/>
        <w:rPr>
          <w:rFonts w:ascii="Arial" w:eastAsia="Times New Roman" w:hAnsi="Arial" w:cs="Arial"/>
          <w:color w:val="000000" w:themeColor="text1"/>
          <w:sz w:val="20"/>
          <w:szCs w:val="20"/>
          <w:lang w:eastAsia="en-IE"/>
        </w:rPr>
      </w:pPr>
      <w:r w:rsidRPr="007C2799">
        <w:rPr>
          <w:rFonts w:ascii="Arial" w:eastAsia="Times New Roman" w:hAnsi="Arial" w:cs="Arial"/>
          <w:color w:val="000000" w:themeColor="text1"/>
          <w:sz w:val="20"/>
          <w:szCs w:val="20"/>
          <w:lang w:eastAsia="en-IE"/>
        </w:rPr>
        <w:t> </w:t>
      </w:r>
    </w:p>
    <w:p w14:paraId="0C407100" w14:textId="77777777" w:rsidR="00FC5E0D" w:rsidRPr="00843D1E" w:rsidRDefault="00FC5E0D" w:rsidP="00FC5E0D">
      <w:pPr>
        <w:shd w:val="clear" w:color="auto" w:fill="FFFFFF"/>
        <w:spacing w:after="0" w:line="240" w:lineRule="auto"/>
        <w:contextualSpacing/>
        <w:jc w:val="both"/>
        <w:rPr>
          <w:rFonts w:ascii="Arial" w:eastAsia="Times New Roman" w:hAnsi="Arial" w:cs="Arial"/>
          <w:color w:val="000000" w:themeColor="text1"/>
          <w:sz w:val="20"/>
          <w:szCs w:val="20"/>
          <w:lang w:eastAsia="en-IE"/>
        </w:rPr>
      </w:pPr>
      <w:r w:rsidRPr="53D40D9B">
        <w:rPr>
          <w:rFonts w:ascii="Arial" w:eastAsia="Times New Roman" w:hAnsi="Arial" w:cs="Arial"/>
          <w:color w:val="000000" w:themeColor="text1"/>
          <w:sz w:val="20"/>
          <w:szCs w:val="20"/>
          <w:lang w:eastAsia="en-IE"/>
        </w:rPr>
        <w:t>The University meets the needs for goods, service, works and utilities by choosing solutions that have a reduced impact on the environment throughout their life cycle. </w:t>
      </w:r>
    </w:p>
    <w:p w14:paraId="1F3BC606" w14:textId="77777777" w:rsidR="00FC5E0D" w:rsidRDefault="00FC5E0D" w:rsidP="00FC5E0D">
      <w:pPr>
        <w:shd w:val="clear" w:color="auto" w:fill="FFFFFF" w:themeFill="background1"/>
        <w:spacing w:after="0" w:line="240" w:lineRule="auto"/>
        <w:contextualSpacing/>
        <w:jc w:val="both"/>
        <w:rPr>
          <w:rFonts w:ascii="Arial" w:eastAsia="Times New Roman" w:hAnsi="Arial" w:cs="Arial"/>
          <w:color w:val="000000" w:themeColor="text1"/>
          <w:sz w:val="20"/>
          <w:szCs w:val="20"/>
          <w:lang w:eastAsia="en-IE"/>
        </w:rPr>
      </w:pPr>
    </w:p>
    <w:p w14:paraId="5328906C" w14:textId="77777777" w:rsidR="00FC5E0D" w:rsidRDefault="00FC5E0D" w:rsidP="00FC5E0D">
      <w:pPr>
        <w:shd w:val="clear" w:color="auto" w:fill="FFFFFF" w:themeFill="background1"/>
        <w:spacing w:after="0" w:line="240" w:lineRule="auto"/>
        <w:contextualSpacing/>
        <w:jc w:val="both"/>
        <w:rPr>
          <w:rFonts w:ascii="Arial" w:eastAsia="Times New Roman" w:hAnsi="Arial" w:cs="Arial"/>
          <w:color w:val="000000" w:themeColor="text1"/>
          <w:sz w:val="20"/>
          <w:szCs w:val="20"/>
          <w:lang w:eastAsia="en-IE"/>
        </w:rPr>
      </w:pPr>
    </w:p>
    <w:p w14:paraId="56395A92" w14:textId="77777777" w:rsidR="00FC5E0D" w:rsidRDefault="00FC5E0D" w:rsidP="00FC5E0D">
      <w:pPr>
        <w:spacing w:after="0" w:line="240" w:lineRule="auto"/>
        <w:contextualSpacing/>
        <w:rPr>
          <w:rFonts w:ascii="Arial" w:hAnsi="Arial" w:cs="Arial"/>
          <w:sz w:val="20"/>
          <w:szCs w:val="20"/>
        </w:rPr>
      </w:pPr>
    </w:p>
    <w:p w14:paraId="71547CFC" w14:textId="77777777" w:rsidR="00FC5E0D" w:rsidRPr="007C620B" w:rsidRDefault="00FC5E0D" w:rsidP="00FC5E0D">
      <w:pPr>
        <w:pStyle w:val="Heading2"/>
        <w:rPr>
          <w:rFonts w:ascii="Arial" w:hAnsi="Arial" w:cs="Arial"/>
          <w:b/>
          <w:bCs/>
        </w:rPr>
      </w:pPr>
      <w:r w:rsidRPr="007C620B">
        <w:rPr>
          <w:rFonts w:ascii="Arial" w:hAnsi="Arial" w:cs="Arial"/>
          <w:b/>
          <w:bCs/>
        </w:rPr>
        <w:t xml:space="preserve">1.5 Tender Requirements </w:t>
      </w:r>
    </w:p>
    <w:p w14:paraId="514BC99B" w14:textId="77777777" w:rsidR="00FC5E0D" w:rsidRPr="007C2799" w:rsidRDefault="00FC5E0D" w:rsidP="00FC5E0D">
      <w:pPr>
        <w:spacing w:after="0" w:line="240" w:lineRule="auto"/>
        <w:contextualSpacing/>
        <w:rPr>
          <w:rFonts w:ascii="Arial" w:hAnsi="Arial" w:cs="Arial"/>
          <w:color w:val="000000" w:themeColor="text1"/>
          <w:sz w:val="20"/>
          <w:szCs w:val="20"/>
        </w:rPr>
      </w:pPr>
      <w:r w:rsidRPr="53D40D9B">
        <w:rPr>
          <w:rFonts w:ascii="Arial" w:hAnsi="Arial" w:cs="Arial"/>
          <w:color w:val="000000" w:themeColor="text1"/>
          <w:sz w:val="20"/>
          <w:szCs w:val="20"/>
        </w:rPr>
        <w:t>The successful service providers will be responsible for the preparation and management of the service. The tender response should specifically outline how the service provider(s) will meet each of the following requirements/ responsibilities under the following heading:</w:t>
      </w:r>
    </w:p>
    <w:p w14:paraId="6382151A" w14:textId="77777777" w:rsidR="00FC5E0D" w:rsidRPr="007C2799" w:rsidRDefault="00FC5E0D" w:rsidP="00FC5E0D">
      <w:pPr>
        <w:spacing w:after="0" w:line="240" w:lineRule="auto"/>
        <w:contextualSpacing/>
        <w:rPr>
          <w:rFonts w:ascii="Arial" w:hAnsi="Arial" w:cs="Arial"/>
          <w:color w:val="000000" w:themeColor="text1"/>
        </w:rPr>
      </w:pPr>
    </w:p>
    <w:tbl>
      <w:tblPr>
        <w:tblStyle w:val="ListTable4-Accent31"/>
        <w:tblW w:w="9198" w:type="dxa"/>
        <w:tblInd w:w="11" w:type="dxa"/>
        <w:tblLayout w:type="fixed"/>
        <w:tblLook w:val="04A0" w:firstRow="1" w:lastRow="0" w:firstColumn="1" w:lastColumn="0" w:noHBand="0" w:noVBand="1"/>
      </w:tblPr>
      <w:tblGrid>
        <w:gridCol w:w="1108"/>
        <w:gridCol w:w="8090"/>
      </w:tblGrid>
      <w:tr w:rsidR="00FC5E0D" w:rsidRPr="007C2799" w14:paraId="3B967E65" w14:textId="77777777" w:rsidTr="00B6065B">
        <w:trPr>
          <w:cnfStyle w:val="100000000000" w:firstRow="1" w:lastRow="0" w:firstColumn="0" w:lastColumn="0" w:oddVBand="0" w:evenVBand="0" w:oddHBand="0"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108" w:type="dxa"/>
          </w:tcPr>
          <w:p w14:paraId="10705F77" w14:textId="77777777" w:rsidR="00FC5E0D" w:rsidRPr="007C2799" w:rsidRDefault="00FC5E0D" w:rsidP="00B6065B">
            <w:pPr>
              <w:spacing w:after="0" w:line="240" w:lineRule="auto"/>
              <w:contextualSpacing/>
              <w:rPr>
                <w:rFonts w:ascii="Arial" w:eastAsia="Calibri" w:hAnsi="Arial" w:cs="Arial"/>
                <w:color w:val="000000" w:themeColor="text1"/>
                <w:sz w:val="32"/>
                <w:szCs w:val="32"/>
              </w:rPr>
            </w:pPr>
          </w:p>
        </w:tc>
        <w:tc>
          <w:tcPr>
            <w:tcW w:w="8090" w:type="dxa"/>
          </w:tcPr>
          <w:p w14:paraId="420B039D" w14:textId="77777777" w:rsidR="00FC5E0D" w:rsidRPr="007C2799" w:rsidRDefault="00FC5E0D" w:rsidP="00B6065B">
            <w:p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32"/>
                <w:szCs w:val="32"/>
              </w:rPr>
            </w:pPr>
            <w:r w:rsidRPr="007C2799">
              <w:rPr>
                <w:rFonts w:ascii="Arial" w:eastAsia="Calibri" w:hAnsi="Arial" w:cs="Arial"/>
                <w:color w:val="000000" w:themeColor="text1"/>
                <w:sz w:val="32"/>
                <w:szCs w:val="32"/>
              </w:rPr>
              <w:t>Headings</w:t>
            </w:r>
          </w:p>
        </w:tc>
      </w:tr>
      <w:tr w:rsidR="00FC5E0D" w:rsidRPr="007C2799" w14:paraId="7A53D49D" w14:textId="77777777" w:rsidTr="00B6065B">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1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77BB2CC" w14:textId="77777777" w:rsidR="00FC5E0D" w:rsidRPr="007C2799" w:rsidRDefault="00FC5E0D" w:rsidP="00B6065B">
            <w:pPr>
              <w:spacing w:after="0" w:line="240" w:lineRule="auto"/>
              <w:contextualSpacing/>
              <w:rPr>
                <w:rFonts w:ascii="Arial" w:eastAsia="Calibri" w:hAnsi="Arial" w:cs="Arial"/>
                <w:b w:val="0"/>
                <w:bCs w:val="0"/>
                <w:color w:val="000000" w:themeColor="text1"/>
                <w:sz w:val="20"/>
                <w:szCs w:val="20"/>
              </w:rPr>
            </w:pPr>
            <w:r w:rsidRPr="007C2799">
              <w:rPr>
                <w:rFonts w:ascii="Arial" w:eastAsia="Calibri" w:hAnsi="Arial" w:cs="Arial"/>
                <w:b w:val="0"/>
                <w:bCs w:val="0"/>
                <w:color w:val="000000" w:themeColor="text1"/>
                <w:sz w:val="20"/>
                <w:szCs w:val="20"/>
              </w:rPr>
              <w:t>A</w:t>
            </w:r>
          </w:p>
        </w:tc>
        <w:tc>
          <w:tcPr>
            <w:tcW w:w="809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F87083C" w14:textId="77777777" w:rsidR="00FC5E0D" w:rsidRPr="007C2799" w:rsidRDefault="00FC5E0D" w:rsidP="00B6065B">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007C2799">
              <w:rPr>
                <w:rFonts w:ascii="Arial" w:eastAsia="Calibri" w:hAnsi="Arial" w:cs="Arial"/>
                <w:color w:val="000000" w:themeColor="text1"/>
                <w:sz w:val="20"/>
                <w:szCs w:val="20"/>
              </w:rPr>
              <w:t xml:space="preserve">Background of Company, </w:t>
            </w:r>
            <w:r>
              <w:rPr>
                <w:rFonts w:ascii="Arial" w:eastAsia="Calibri" w:hAnsi="Arial" w:cs="Arial"/>
                <w:color w:val="000000" w:themeColor="text1"/>
                <w:sz w:val="20"/>
                <w:szCs w:val="20"/>
              </w:rPr>
              <w:t xml:space="preserve">and </w:t>
            </w:r>
            <w:r w:rsidRPr="007C2799">
              <w:rPr>
                <w:rFonts w:ascii="Arial" w:eastAsia="Calibri" w:hAnsi="Arial" w:cs="Arial"/>
                <w:color w:val="000000" w:themeColor="text1"/>
                <w:sz w:val="20"/>
                <w:szCs w:val="20"/>
              </w:rPr>
              <w:t xml:space="preserve">Overall Expertise and Relevant Experience of proposed </w:t>
            </w:r>
            <w:r>
              <w:rPr>
                <w:rFonts w:ascii="Arial" w:eastAsia="Calibri" w:hAnsi="Arial" w:cs="Arial"/>
                <w:color w:val="000000" w:themeColor="text1"/>
                <w:sz w:val="20"/>
                <w:szCs w:val="20"/>
              </w:rPr>
              <w:t>P</w:t>
            </w:r>
            <w:r w:rsidRPr="007C2799">
              <w:rPr>
                <w:rFonts w:ascii="Arial" w:eastAsia="Calibri" w:hAnsi="Arial" w:cs="Arial"/>
                <w:color w:val="000000" w:themeColor="text1"/>
                <w:sz w:val="20"/>
                <w:szCs w:val="20"/>
              </w:rPr>
              <w:t>ersonnel/Team</w:t>
            </w:r>
          </w:p>
        </w:tc>
      </w:tr>
      <w:tr w:rsidR="00FC5E0D" w:rsidRPr="007C2799" w14:paraId="702F8121" w14:textId="77777777" w:rsidTr="00B6065B">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trHeight w:val="309"/>
        </w:trPr>
        <w:tc>
          <w:tcPr>
            <w:cnfStyle w:val="001000000000" w:firstRow="0" w:lastRow="0" w:firstColumn="1" w:lastColumn="0" w:oddVBand="0" w:evenVBand="0" w:oddHBand="0" w:evenHBand="0" w:firstRowFirstColumn="0" w:firstRowLastColumn="0" w:lastRowFirstColumn="0" w:lastRowLastColumn="0"/>
            <w:tcW w:w="1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D107DBF" w14:textId="77777777" w:rsidR="00FC5E0D" w:rsidRPr="007C2799" w:rsidRDefault="00FC5E0D" w:rsidP="00B6065B">
            <w:pPr>
              <w:spacing w:after="0" w:line="240" w:lineRule="auto"/>
              <w:contextualSpacing/>
              <w:rPr>
                <w:rFonts w:ascii="Arial" w:eastAsia="Calibri" w:hAnsi="Arial" w:cs="Arial"/>
                <w:color w:val="000000" w:themeColor="text1"/>
                <w:sz w:val="20"/>
                <w:szCs w:val="20"/>
              </w:rPr>
            </w:pPr>
            <w:r w:rsidRPr="007C2799">
              <w:rPr>
                <w:rFonts w:ascii="Arial" w:eastAsia="Calibri" w:hAnsi="Arial" w:cs="Arial"/>
                <w:b w:val="0"/>
                <w:bCs w:val="0"/>
                <w:color w:val="000000" w:themeColor="text1"/>
                <w:sz w:val="20"/>
                <w:szCs w:val="20"/>
              </w:rPr>
              <w:lastRenderedPageBreak/>
              <w:t>B</w:t>
            </w:r>
          </w:p>
        </w:tc>
        <w:tc>
          <w:tcPr>
            <w:tcW w:w="809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B50C2F" w14:textId="77777777" w:rsidR="00FC5E0D" w:rsidRPr="007C2799" w:rsidRDefault="00FC5E0D" w:rsidP="00B6065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7C2799">
              <w:rPr>
                <w:rFonts w:ascii="Arial" w:hAnsi="Arial" w:cs="Arial"/>
                <w:color w:val="000000" w:themeColor="text1"/>
                <w:sz w:val="20"/>
                <w:szCs w:val="20"/>
              </w:rPr>
              <w:t>Operational Project Plan</w:t>
            </w:r>
          </w:p>
          <w:p w14:paraId="48A15465" w14:textId="77777777" w:rsidR="00FC5E0D" w:rsidRPr="007C2799" w:rsidRDefault="00FC5E0D" w:rsidP="00B6065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p>
        </w:tc>
      </w:tr>
      <w:tr w:rsidR="00FC5E0D" w:rsidRPr="007C2799" w14:paraId="7A66849C" w14:textId="77777777" w:rsidTr="00B6065B">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6979B20B" w14:textId="77777777" w:rsidR="00FC5E0D" w:rsidRPr="007C2799" w:rsidRDefault="00FC5E0D" w:rsidP="00B6065B">
            <w:pPr>
              <w:spacing w:after="0" w:line="240" w:lineRule="auto"/>
              <w:contextualSpacing/>
              <w:rPr>
                <w:rFonts w:ascii="Arial" w:eastAsia="Calibri" w:hAnsi="Arial" w:cs="Arial"/>
                <w:b w:val="0"/>
                <w:bCs w:val="0"/>
                <w:color w:val="000000" w:themeColor="text1"/>
                <w:sz w:val="20"/>
                <w:szCs w:val="20"/>
              </w:rPr>
            </w:pPr>
            <w:r w:rsidRPr="007C2799">
              <w:rPr>
                <w:rFonts w:ascii="Arial" w:eastAsia="Calibri" w:hAnsi="Arial" w:cs="Arial"/>
                <w:b w:val="0"/>
                <w:bCs w:val="0"/>
                <w:color w:val="000000" w:themeColor="text1"/>
                <w:sz w:val="20"/>
                <w:szCs w:val="20"/>
              </w:rPr>
              <w:t>C</w:t>
            </w:r>
          </w:p>
        </w:tc>
        <w:tc>
          <w:tcPr>
            <w:tcW w:w="809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7CB02EED" w14:textId="77777777" w:rsidR="00FC5E0D" w:rsidRPr="007C2799" w:rsidRDefault="00FC5E0D" w:rsidP="00B6065B">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007C2799">
              <w:rPr>
                <w:rFonts w:ascii="Arial" w:eastAsia="Calibri" w:hAnsi="Arial" w:cs="Arial"/>
                <w:color w:val="000000" w:themeColor="text1"/>
                <w:sz w:val="20"/>
                <w:szCs w:val="20"/>
              </w:rPr>
              <w:t>Quality of Service Design and Delivery</w:t>
            </w:r>
          </w:p>
          <w:p w14:paraId="0E053FA0" w14:textId="77777777" w:rsidR="00FC5E0D" w:rsidRPr="007C2799" w:rsidRDefault="00FC5E0D" w:rsidP="00B6065B">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r>
      <w:tr w:rsidR="00FC5E0D" w:rsidRPr="007C2799" w14:paraId="5A848B2A" w14:textId="77777777" w:rsidTr="00B6065B">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trHeight w:val="70"/>
        </w:trPr>
        <w:tc>
          <w:tcPr>
            <w:cnfStyle w:val="001000000000" w:firstRow="0" w:lastRow="0" w:firstColumn="1" w:lastColumn="0" w:oddVBand="0" w:evenVBand="0" w:oddHBand="0" w:evenHBand="0" w:firstRowFirstColumn="0" w:firstRowLastColumn="0" w:lastRowFirstColumn="0" w:lastRowLastColumn="0"/>
            <w:tcW w:w="1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9FA4A4F" w14:textId="77777777" w:rsidR="00FC5E0D" w:rsidRPr="007C2799" w:rsidRDefault="00FC5E0D" w:rsidP="00B6065B">
            <w:pPr>
              <w:spacing w:after="0" w:line="240" w:lineRule="auto"/>
              <w:contextualSpacing/>
              <w:rPr>
                <w:rFonts w:ascii="Arial" w:eastAsia="Calibri" w:hAnsi="Arial" w:cs="Arial"/>
                <w:b w:val="0"/>
                <w:bCs w:val="0"/>
                <w:color w:val="000000" w:themeColor="text1"/>
                <w:sz w:val="20"/>
                <w:szCs w:val="20"/>
              </w:rPr>
            </w:pPr>
            <w:r w:rsidRPr="007C2799">
              <w:rPr>
                <w:rFonts w:ascii="Arial" w:eastAsia="Calibri" w:hAnsi="Arial" w:cs="Arial"/>
                <w:b w:val="0"/>
                <w:bCs w:val="0"/>
                <w:color w:val="000000" w:themeColor="text1"/>
                <w:sz w:val="20"/>
                <w:szCs w:val="20"/>
              </w:rPr>
              <w:t>D</w:t>
            </w:r>
          </w:p>
        </w:tc>
        <w:tc>
          <w:tcPr>
            <w:tcW w:w="809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201996F" w14:textId="77777777" w:rsidR="00FC5E0D" w:rsidRPr="007C2799" w:rsidRDefault="00FC5E0D" w:rsidP="00B6065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sidRPr="007C2799">
              <w:rPr>
                <w:rFonts w:ascii="Arial" w:eastAsia="Calibri" w:hAnsi="Arial" w:cs="Arial"/>
                <w:color w:val="000000" w:themeColor="text1"/>
                <w:sz w:val="20"/>
                <w:szCs w:val="20"/>
              </w:rPr>
              <w:t xml:space="preserve">Green Initiatives </w:t>
            </w:r>
          </w:p>
          <w:p w14:paraId="3267FDE8" w14:textId="77777777" w:rsidR="00FC5E0D" w:rsidRPr="007C2799" w:rsidRDefault="00FC5E0D" w:rsidP="00B6065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p>
        </w:tc>
      </w:tr>
      <w:tr w:rsidR="00FC5E0D" w:rsidRPr="007C2799" w14:paraId="1A318616" w14:textId="77777777" w:rsidTr="00B6065B">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9DBBAF4" w14:textId="77777777" w:rsidR="00FC5E0D" w:rsidRPr="007C2799" w:rsidRDefault="00FC5E0D" w:rsidP="00B6065B">
            <w:pPr>
              <w:spacing w:after="0" w:line="240" w:lineRule="auto"/>
              <w:contextualSpacing/>
              <w:rPr>
                <w:rFonts w:ascii="Arial" w:eastAsia="Calibri" w:hAnsi="Arial" w:cs="Arial"/>
                <w:b w:val="0"/>
                <w:bCs w:val="0"/>
                <w:color w:val="000000" w:themeColor="text1"/>
                <w:sz w:val="20"/>
                <w:szCs w:val="20"/>
              </w:rPr>
            </w:pPr>
            <w:r w:rsidRPr="007C2799">
              <w:rPr>
                <w:rFonts w:ascii="Arial" w:eastAsia="Calibri" w:hAnsi="Arial" w:cs="Arial"/>
                <w:b w:val="0"/>
                <w:bCs w:val="0"/>
                <w:color w:val="000000" w:themeColor="text1"/>
                <w:sz w:val="20"/>
                <w:szCs w:val="20"/>
              </w:rPr>
              <w:t>E</w:t>
            </w:r>
          </w:p>
        </w:tc>
        <w:tc>
          <w:tcPr>
            <w:tcW w:w="809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D9FDD4F" w14:textId="77777777" w:rsidR="00FC5E0D" w:rsidRPr="007C2799" w:rsidRDefault="00FC5E0D" w:rsidP="00B6065B">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007C2799">
              <w:rPr>
                <w:rFonts w:ascii="Arial" w:eastAsia="Calibri" w:hAnsi="Arial" w:cs="Arial"/>
                <w:color w:val="000000" w:themeColor="text1"/>
                <w:sz w:val="20"/>
                <w:szCs w:val="20"/>
              </w:rPr>
              <w:t xml:space="preserve">Ultimate Cost </w:t>
            </w:r>
          </w:p>
          <w:p w14:paraId="28FA0228" w14:textId="77777777" w:rsidR="00FC5E0D" w:rsidRPr="007C2799" w:rsidRDefault="00FC5E0D" w:rsidP="00B6065B">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p>
        </w:tc>
      </w:tr>
    </w:tbl>
    <w:p w14:paraId="78F1AD64" w14:textId="77777777" w:rsidR="00FC5E0D" w:rsidRPr="007C2799" w:rsidRDefault="00FC5E0D" w:rsidP="00FC5E0D">
      <w:pPr>
        <w:spacing w:after="0" w:line="240" w:lineRule="auto"/>
        <w:contextualSpacing/>
        <w:rPr>
          <w:rFonts w:ascii="Arial" w:hAnsi="Arial" w:cs="Arial"/>
          <w:b/>
          <w:bCs/>
          <w:color w:val="000000" w:themeColor="text1"/>
          <w:sz w:val="24"/>
          <w:szCs w:val="24"/>
          <w:u w:val="single"/>
        </w:rPr>
      </w:pPr>
    </w:p>
    <w:p w14:paraId="6A95C665" w14:textId="77777777" w:rsidR="00FC5E0D" w:rsidRPr="007C2799" w:rsidRDefault="00FC5E0D" w:rsidP="00FC5E0D">
      <w:pPr>
        <w:spacing w:after="0" w:line="240" w:lineRule="auto"/>
        <w:contextualSpacing/>
        <w:rPr>
          <w:rFonts w:ascii="Arial" w:hAnsi="Arial" w:cs="Arial"/>
          <w:b/>
          <w:bCs/>
          <w:color w:val="000000" w:themeColor="text1"/>
          <w:sz w:val="20"/>
          <w:szCs w:val="20"/>
        </w:rPr>
      </w:pPr>
      <w:r w:rsidRPr="007C2799">
        <w:rPr>
          <w:rFonts w:ascii="Arial" w:hAnsi="Arial" w:cs="Arial"/>
          <w:b/>
          <w:bCs/>
          <w:color w:val="000000" w:themeColor="text1"/>
          <w:sz w:val="20"/>
          <w:szCs w:val="20"/>
        </w:rPr>
        <w:t>Applicant must ensure their response covers every point, broken down as follows</w:t>
      </w:r>
    </w:p>
    <w:p w14:paraId="0EE8EE48" w14:textId="77777777" w:rsidR="00FC5E0D" w:rsidRPr="007C2799" w:rsidRDefault="00FC5E0D" w:rsidP="00FC5E0D">
      <w:pPr>
        <w:spacing w:after="0" w:line="240" w:lineRule="auto"/>
        <w:contextualSpacing/>
        <w:rPr>
          <w:rFonts w:ascii="Arial" w:hAnsi="Arial" w:cs="Arial"/>
          <w:b/>
          <w:bCs/>
          <w:color w:val="000000" w:themeColor="text1"/>
          <w:sz w:val="20"/>
          <w:szCs w:val="20"/>
        </w:rPr>
      </w:pPr>
    </w:p>
    <w:p w14:paraId="1909EE9D" w14:textId="77777777" w:rsidR="00FC5E0D" w:rsidRPr="007C2799" w:rsidRDefault="00FC5E0D" w:rsidP="00FC5E0D">
      <w:pPr>
        <w:spacing w:after="0" w:line="240" w:lineRule="auto"/>
        <w:contextualSpacing/>
        <w:jc w:val="both"/>
        <w:rPr>
          <w:rFonts w:ascii="Arial" w:hAnsi="Arial" w:cs="Arial"/>
          <w:color w:val="000000" w:themeColor="text1"/>
          <w:sz w:val="20"/>
          <w:szCs w:val="20"/>
        </w:rPr>
      </w:pPr>
    </w:p>
    <w:p w14:paraId="2D13C831" w14:textId="77777777" w:rsidR="00FC5E0D" w:rsidRPr="007C2799" w:rsidRDefault="00FC5E0D" w:rsidP="00FC5E0D">
      <w:pPr>
        <w:spacing w:after="0" w:line="240" w:lineRule="auto"/>
        <w:contextualSpacing/>
        <w:jc w:val="both"/>
        <w:rPr>
          <w:rFonts w:ascii="Arial" w:eastAsia="Calibri" w:hAnsi="Arial" w:cs="Arial"/>
          <w:b/>
          <w:bCs/>
          <w:color w:val="000000" w:themeColor="text1"/>
          <w:sz w:val="20"/>
          <w:szCs w:val="20"/>
        </w:rPr>
      </w:pPr>
      <w:r w:rsidRPr="699B93D3">
        <w:rPr>
          <w:rFonts w:ascii="Arial" w:eastAsia="Calibri" w:hAnsi="Arial" w:cs="Arial"/>
          <w:b/>
          <w:bCs/>
          <w:color w:val="000000" w:themeColor="text1"/>
          <w:sz w:val="20"/>
          <w:szCs w:val="20"/>
        </w:rPr>
        <w:t xml:space="preserve">A. Background of Company, and Overall Expertise and Relevant Experience of proposed Personnel/Team. </w:t>
      </w:r>
    </w:p>
    <w:p w14:paraId="6AF3BA64" w14:textId="77777777" w:rsidR="00FC5E0D" w:rsidRDefault="00FC5E0D" w:rsidP="00FC5E0D">
      <w:pPr>
        <w:spacing w:after="0" w:line="240" w:lineRule="auto"/>
        <w:contextualSpacing/>
        <w:jc w:val="both"/>
        <w:rPr>
          <w:rFonts w:ascii="Arial" w:eastAsia="Calibri" w:hAnsi="Arial" w:cs="Arial"/>
          <w:b/>
          <w:bCs/>
          <w:color w:val="000000" w:themeColor="text1"/>
          <w:sz w:val="20"/>
          <w:szCs w:val="20"/>
        </w:rPr>
      </w:pPr>
    </w:p>
    <w:p w14:paraId="2342902E" w14:textId="77777777" w:rsidR="00FC5E0D" w:rsidRPr="007C2799" w:rsidRDefault="00FC5E0D" w:rsidP="00FC5E0D">
      <w:pPr>
        <w:spacing w:after="0" w:line="240" w:lineRule="auto"/>
        <w:contextualSpacing/>
        <w:jc w:val="both"/>
        <w:rPr>
          <w:rFonts w:ascii="Arial" w:eastAsia="Calibri" w:hAnsi="Arial" w:cs="Arial"/>
          <w:b/>
          <w:bCs/>
          <w:color w:val="000000" w:themeColor="text1"/>
          <w:sz w:val="20"/>
          <w:szCs w:val="20"/>
        </w:rPr>
      </w:pPr>
      <w:r w:rsidRPr="007C2799">
        <w:rPr>
          <w:rFonts w:ascii="Arial" w:hAnsi="Arial" w:cs="Arial"/>
          <w:i/>
          <w:iCs/>
          <w:color w:val="000000" w:themeColor="text1"/>
          <w:sz w:val="20"/>
          <w:szCs w:val="20"/>
        </w:rPr>
        <w:t>Do not include brochures.</w:t>
      </w:r>
    </w:p>
    <w:p w14:paraId="4BA2064F" w14:textId="77777777" w:rsidR="00FC5E0D" w:rsidRPr="007C2799" w:rsidRDefault="00FC5E0D" w:rsidP="00FC5E0D">
      <w:pPr>
        <w:spacing w:line="240" w:lineRule="auto"/>
        <w:contextualSpacing/>
        <w:jc w:val="both"/>
        <w:rPr>
          <w:rFonts w:ascii="Arial" w:hAnsi="Arial" w:cs="Arial"/>
          <w:color w:val="000000" w:themeColor="text1"/>
          <w:sz w:val="20"/>
          <w:szCs w:val="20"/>
        </w:rPr>
      </w:pPr>
      <w:r w:rsidRPr="007C2799">
        <w:rPr>
          <w:rFonts w:ascii="Arial" w:hAnsi="Arial" w:cs="Arial"/>
          <w:color w:val="000000" w:themeColor="text1"/>
          <w:sz w:val="20"/>
          <w:szCs w:val="20"/>
        </w:rPr>
        <w:t>Responses must address the following points:</w:t>
      </w:r>
    </w:p>
    <w:p w14:paraId="21D8D71F" w14:textId="77777777" w:rsidR="00FC5E0D" w:rsidRDefault="00FC5E0D" w:rsidP="00FC5E0D">
      <w:pPr>
        <w:pStyle w:val="ListParagraph"/>
        <w:numPr>
          <w:ilvl w:val="0"/>
          <w:numId w:val="24"/>
        </w:numPr>
        <w:spacing w:line="240" w:lineRule="auto"/>
        <w:jc w:val="both"/>
        <w:rPr>
          <w:rFonts w:ascii="Arial" w:hAnsi="Arial" w:cs="Arial"/>
          <w:color w:val="000000" w:themeColor="text1"/>
          <w:sz w:val="20"/>
          <w:szCs w:val="20"/>
        </w:rPr>
      </w:pPr>
      <w:r w:rsidRPr="007C2799">
        <w:rPr>
          <w:rFonts w:ascii="Arial" w:hAnsi="Arial" w:cs="Arial"/>
          <w:color w:val="000000" w:themeColor="text1"/>
          <w:sz w:val="20"/>
          <w:szCs w:val="20"/>
        </w:rPr>
        <w:t>Background of company, history, when it was established, values, client base including clients in Higher Education.</w:t>
      </w:r>
    </w:p>
    <w:p w14:paraId="16C1929C" w14:textId="77777777" w:rsidR="00FC5E0D" w:rsidRDefault="00FC5E0D" w:rsidP="00FC5E0D">
      <w:pPr>
        <w:pStyle w:val="ListParagraph"/>
        <w:numPr>
          <w:ilvl w:val="0"/>
          <w:numId w:val="24"/>
        </w:numPr>
        <w:spacing w:line="240" w:lineRule="auto"/>
        <w:jc w:val="both"/>
        <w:rPr>
          <w:rFonts w:ascii="Arial" w:hAnsi="Arial" w:cs="Arial"/>
          <w:color w:val="000000" w:themeColor="text1"/>
          <w:sz w:val="20"/>
          <w:szCs w:val="20"/>
        </w:rPr>
      </w:pPr>
      <w:r>
        <w:rPr>
          <w:rFonts w:ascii="Arial" w:hAnsi="Arial" w:cs="Arial"/>
          <w:color w:val="000000" w:themeColor="text1"/>
          <w:sz w:val="20"/>
          <w:szCs w:val="20"/>
        </w:rPr>
        <w:t>Identify who</w:t>
      </w:r>
      <w:r w:rsidRPr="007C2799">
        <w:rPr>
          <w:rFonts w:ascii="Arial" w:hAnsi="Arial" w:cs="Arial"/>
          <w:color w:val="000000" w:themeColor="text1"/>
          <w:sz w:val="20"/>
          <w:szCs w:val="20"/>
        </w:rPr>
        <w:t xml:space="preserve"> is the key point of contact for this project at project management level </w:t>
      </w:r>
      <w:r w:rsidRPr="00C53452">
        <w:rPr>
          <w:rFonts w:ascii="Arial" w:hAnsi="Arial" w:cs="Arial"/>
          <w:sz w:val="20"/>
          <w:szCs w:val="20"/>
        </w:rPr>
        <w:t xml:space="preserve">for communicating with </w:t>
      </w:r>
      <w:r>
        <w:rPr>
          <w:rFonts w:ascii="Arial" w:hAnsi="Arial" w:cs="Arial"/>
          <w:sz w:val="20"/>
          <w:szCs w:val="20"/>
        </w:rPr>
        <w:t xml:space="preserve">the University </w:t>
      </w:r>
      <w:r w:rsidRPr="00C53452">
        <w:rPr>
          <w:rFonts w:ascii="Arial" w:hAnsi="Arial" w:cs="Arial"/>
          <w:sz w:val="20"/>
          <w:szCs w:val="20"/>
        </w:rPr>
        <w:t xml:space="preserve">on </w:t>
      </w:r>
      <w:r>
        <w:rPr>
          <w:rFonts w:ascii="Arial" w:hAnsi="Arial" w:cs="Arial"/>
          <w:sz w:val="20"/>
          <w:szCs w:val="20"/>
        </w:rPr>
        <w:t xml:space="preserve">the project and </w:t>
      </w:r>
      <w:r w:rsidRPr="00C53452">
        <w:rPr>
          <w:rFonts w:ascii="Arial" w:hAnsi="Arial" w:cs="Arial"/>
          <w:sz w:val="20"/>
          <w:szCs w:val="20"/>
        </w:rPr>
        <w:t>logistics such as dates</w:t>
      </w:r>
      <w:r>
        <w:rPr>
          <w:rFonts w:ascii="Arial" w:hAnsi="Arial" w:cs="Arial"/>
          <w:sz w:val="20"/>
          <w:szCs w:val="20"/>
        </w:rPr>
        <w:t xml:space="preserve">, facilitators, who to share feedback with (if different to the Project Manager). </w:t>
      </w:r>
      <w:r w:rsidRPr="000D5ABE">
        <w:rPr>
          <w:rFonts w:ascii="Arial" w:hAnsi="Arial" w:cs="Arial"/>
          <w:color w:val="000000" w:themeColor="text1"/>
          <w:sz w:val="20"/>
          <w:szCs w:val="20"/>
        </w:rPr>
        <w:t xml:space="preserve"> </w:t>
      </w:r>
    </w:p>
    <w:p w14:paraId="1B22360D" w14:textId="77777777" w:rsidR="00FC5E0D" w:rsidRPr="00D8559F" w:rsidRDefault="00FC5E0D" w:rsidP="00FC5E0D">
      <w:pPr>
        <w:pStyle w:val="ListParagraph"/>
        <w:numPr>
          <w:ilvl w:val="0"/>
          <w:numId w:val="24"/>
        </w:numPr>
        <w:spacing w:after="0" w:line="240" w:lineRule="auto"/>
        <w:rPr>
          <w:rFonts w:ascii="Arial" w:hAnsi="Arial" w:cs="Arial"/>
          <w:sz w:val="20"/>
          <w:szCs w:val="20"/>
          <w:lang w:val="en-IE"/>
        </w:rPr>
      </w:pPr>
      <w:r w:rsidRPr="00EA651C">
        <w:rPr>
          <w:rFonts w:ascii="Arial" w:hAnsi="Arial" w:cs="Arial"/>
          <w:sz w:val="20"/>
          <w:szCs w:val="20"/>
          <w:lang w:val="en-IE"/>
        </w:rPr>
        <w:t>Please provide information o</w:t>
      </w:r>
      <w:r>
        <w:rPr>
          <w:rFonts w:ascii="Arial" w:hAnsi="Arial" w:cs="Arial"/>
          <w:sz w:val="20"/>
          <w:szCs w:val="20"/>
          <w:lang w:val="en-IE"/>
        </w:rPr>
        <w:t>n</w:t>
      </w:r>
      <w:r w:rsidRPr="00EA651C">
        <w:rPr>
          <w:rFonts w:ascii="Arial" w:hAnsi="Arial" w:cs="Arial"/>
          <w:sz w:val="20"/>
          <w:szCs w:val="20"/>
          <w:lang w:val="en-IE"/>
        </w:rPr>
        <w:t xml:space="preserve"> the proposed personnel/team (whether associates or employees).  Include their relevant qualifications, skills and experience. Include experience</w:t>
      </w:r>
      <w:r>
        <w:rPr>
          <w:rFonts w:ascii="Arial" w:hAnsi="Arial" w:cs="Arial"/>
          <w:sz w:val="20"/>
          <w:szCs w:val="20"/>
          <w:lang w:val="en-IE"/>
        </w:rPr>
        <w:t xml:space="preserve"> relevant to</w:t>
      </w:r>
      <w:r w:rsidRPr="00EA651C">
        <w:rPr>
          <w:rFonts w:ascii="Arial" w:hAnsi="Arial" w:cs="Arial"/>
          <w:sz w:val="20"/>
          <w:szCs w:val="20"/>
          <w:lang w:val="en-IE"/>
        </w:rPr>
        <w:t xml:space="preserve"> the public and/or Higher Education Sector. </w:t>
      </w:r>
      <w:r w:rsidRPr="00D8559F">
        <w:rPr>
          <w:rFonts w:ascii="Arial" w:hAnsi="Arial" w:cs="Arial"/>
          <w:sz w:val="20"/>
          <w:szCs w:val="20"/>
        </w:rPr>
        <w:t xml:space="preserve">Demonstrate that the personnel have successfully designed and developed a similar bespoke Competency Framework and training on it to comparable diverse audiences, preferably in Higher Education Institutions. </w:t>
      </w:r>
      <w:r w:rsidRPr="00D8559F">
        <w:rPr>
          <w:rFonts w:ascii="Arial" w:hAnsi="Arial" w:cs="Arial"/>
          <w:sz w:val="20"/>
          <w:szCs w:val="20"/>
          <w:lang w:val="en-IE"/>
        </w:rPr>
        <w:t>State what their exact role will be on this project.</w:t>
      </w:r>
    </w:p>
    <w:p w14:paraId="0A80603A" w14:textId="77777777" w:rsidR="00FC5E0D" w:rsidRPr="009A4221" w:rsidRDefault="00FC5E0D" w:rsidP="00FC5E0D">
      <w:pPr>
        <w:pStyle w:val="ListParagraph"/>
        <w:numPr>
          <w:ilvl w:val="0"/>
          <w:numId w:val="20"/>
        </w:numPr>
        <w:spacing w:before="120" w:line="240" w:lineRule="auto"/>
        <w:jc w:val="both"/>
        <w:rPr>
          <w:rFonts w:ascii="Arial" w:eastAsiaTheme="majorEastAsia" w:hAnsi="Arial" w:cs="Arial"/>
          <w:i/>
          <w:iCs/>
          <w:sz w:val="20"/>
          <w:szCs w:val="20"/>
        </w:rPr>
      </w:pPr>
      <w:r w:rsidRPr="006870E8">
        <w:rPr>
          <w:rFonts w:ascii="Arial" w:hAnsi="Arial" w:cs="Arial"/>
          <w:sz w:val="20"/>
          <w:szCs w:val="20"/>
        </w:rPr>
        <w:t>Tenderers should demonstrate the</w:t>
      </w:r>
      <w:r>
        <w:rPr>
          <w:rFonts w:ascii="Arial" w:hAnsi="Arial" w:cs="Arial"/>
          <w:sz w:val="20"/>
          <w:szCs w:val="20"/>
        </w:rPr>
        <w:t xml:space="preserve"> company’s </w:t>
      </w:r>
      <w:r w:rsidRPr="006870E8">
        <w:rPr>
          <w:rFonts w:ascii="Arial" w:hAnsi="Arial" w:cs="Arial"/>
          <w:sz w:val="20"/>
          <w:szCs w:val="20"/>
        </w:rPr>
        <w:t>capacity to deliver services of the scale and complexity required under the proposed contract.</w:t>
      </w:r>
    </w:p>
    <w:p w14:paraId="79F839D4" w14:textId="77777777" w:rsidR="00FC5E0D" w:rsidRDefault="00FC5E0D" w:rsidP="00FC5E0D">
      <w:pPr>
        <w:pStyle w:val="ListParagraph"/>
        <w:numPr>
          <w:ilvl w:val="0"/>
          <w:numId w:val="24"/>
        </w:numPr>
        <w:spacing w:line="240" w:lineRule="auto"/>
        <w:jc w:val="both"/>
        <w:rPr>
          <w:rFonts w:ascii="Arial" w:hAnsi="Arial" w:cs="Arial"/>
          <w:color w:val="000000" w:themeColor="text1"/>
          <w:sz w:val="20"/>
          <w:szCs w:val="20"/>
        </w:rPr>
      </w:pPr>
      <w:r>
        <w:rPr>
          <w:rFonts w:ascii="Arial" w:hAnsi="Arial" w:cs="Arial"/>
          <w:color w:val="000000" w:themeColor="text1"/>
          <w:sz w:val="20"/>
          <w:szCs w:val="20"/>
        </w:rPr>
        <w:t xml:space="preserve">Demonstrate </w:t>
      </w:r>
      <w:r w:rsidRPr="006870E8">
        <w:rPr>
          <w:rFonts w:ascii="Arial" w:hAnsi="Arial" w:cs="Arial"/>
          <w:sz w:val="20"/>
          <w:szCs w:val="20"/>
        </w:rPr>
        <w:t>the</w:t>
      </w:r>
      <w:r>
        <w:rPr>
          <w:rFonts w:ascii="Arial" w:hAnsi="Arial" w:cs="Arial"/>
          <w:sz w:val="20"/>
          <w:szCs w:val="20"/>
        </w:rPr>
        <w:t xml:space="preserve"> company’s</w:t>
      </w:r>
      <w:r>
        <w:rPr>
          <w:rFonts w:ascii="Arial" w:hAnsi="Arial" w:cs="Arial"/>
          <w:color w:val="000000" w:themeColor="text1"/>
          <w:sz w:val="20"/>
          <w:szCs w:val="20"/>
        </w:rPr>
        <w:t xml:space="preserve"> </w:t>
      </w:r>
      <w:r w:rsidRPr="699B93D3">
        <w:rPr>
          <w:rFonts w:ascii="Arial" w:hAnsi="Arial" w:cs="Arial"/>
          <w:color w:val="000000" w:themeColor="text1"/>
          <w:sz w:val="20"/>
          <w:szCs w:val="20"/>
        </w:rPr>
        <w:t>proven experience of credibility with senior professional audiences. Higher marks may be awarded to tenderers who can provide examples of services delivered at a senior level for large, complex and diverse organisations.</w:t>
      </w:r>
    </w:p>
    <w:p w14:paraId="42CF7306" w14:textId="77777777" w:rsidR="00FC5E0D" w:rsidRDefault="00FC5E0D" w:rsidP="00FC5E0D">
      <w:pPr>
        <w:pStyle w:val="ListParagraph"/>
        <w:numPr>
          <w:ilvl w:val="0"/>
          <w:numId w:val="24"/>
        </w:numPr>
        <w:spacing w:after="0" w:line="240" w:lineRule="auto"/>
        <w:jc w:val="both"/>
        <w:rPr>
          <w:rFonts w:ascii="Arial" w:hAnsi="Arial" w:cs="Arial"/>
          <w:sz w:val="20"/>
          <w:szCs w:val="20"/>
        </w:rPr>
      </w:pPr>
      <w:r w:rsidRPr="00416210">
        <w:rPr>
          <w:rFonts w:ascii="Arial" w:hAnsi="Arial" w:cs="Arial"/>
          <w:sz w:val="20"/>
          <w:szCs w:val="20"/>
        </w:rPr>
        <w:t>Outline the process taken when a</w:t>
      </w:r>
      <w:r>
        <w:rPr>
          <w:rFonts w:ascii="Arial" w:hAnsi="Arial" w:cs="Arial"/>
          <w:sz w:val="20"/>
          <w:szCs w:val="20"/>
        </w:rPr>
        <w:t xml:space="preserve">n individual </w:t>
      </w:r>
      <w:r w:rsidRPr="00416210">
        <w:rPr>
          <w:rFonts w:ascii="Arial" w:hAnsi="Arial" w:cs="Arial"/>
          <w:sz w:val="20"/>
          <w:szCs w:val="20"/>
        </w:rPr>
        <w:t>who has been put forward as part of this proposal is not available or no longer works with the company,</w:t>
      </w:r>
      <w:r>
        <w:rPr>
          <w:rFonts w:ascii="Arial" w:hAnsi="Arial" w:cs="Arial"/>
          <w:sz w:val="20"/>
          <w:szCs w:val="20"/>
        </w:rPr>
        <w:t xml:space="preserve"> and how their replacement will be filled</w:t>
      </w:r>
      <w:r w:rsidRPr="00416210">
        <w:rPr>
          <w:rFonts w:ascii="Arial" w:hAnsi="Arial" w:cs="Arial"/>
          <w:sz w:val="20"/>
          <w:szCs w:val="20"/>
        </w:rPr>
        <w:t xml:space="preserve"> to ensure they are a fit for the University. </w:t>
      </w:r>
    </w:p>
    <w:p w14:paraId="2B7C9482" w14:textId="77777777" w:rsidR="00FC5E0D" w:rsidRPr="0018340F" w:rsidRDefault="00FC5E0D" w:rsidP="00FC5E0D">
      <w:pPr>
        <w:pStyle w:val="ListParagraph"/>
        <w:spacing w:after="0" w:line="240" w:lineRule="auto"/>
        <w:jc w:val="both"/>
        <w:rPr>
          <w:rFonts w:ascii="Arial" w:hAnsi="Arial" w:cs="Arial"/>
          <w:sz w:val="20"/>
          <w:szCs w:val="20"/>
        </w:rPr>
      </w:pPr>
    </w:p>
    <w:p w14:paraId="655A0535" w14:textId="77777777" w:rsidR="00FC5E0D" w:rsidRDefault="00FC5E0D" w:rsidP="00FC5E0D">
      <w:pPr>
        <w:spacing w:line="240" w:lineRule="auto"/>
        <w:contextualSpacing/>
        <w:jc w:val="both"/>
        <w:rPr>
          <w:rFonts w:ascii="Arial" w:eastAsia="Calibri" w:hAnsi="Arial" w:cs="Arial"/>
          <w:sz w:val="20"/>
          <w:szCs w:val="20"/>
        </w:rPr>
      </w:pPr>
    </w:p>
    <w:p w14:paraId="4986B51E" w14:textId="77777777" w:rsidR="00FC5E0D" w:rsidRDefault="00FC5E0D" w:rsidP="00FC5E0D">
      <w:pPr>
        <w:spacing w:before="120" w:line="240" w:lineRule="auto"/>
        <w:contextualSpacing/>
        <w:jc w:val="both"/>
        <w:rPr>
          <w:rFonts w:ascii="Arial" w:eastAsia="Calibri" w:hAnsi="Arial" w:cs="Arial"/>
          <w:b/>
          <w:bCs/>
          <w:sz w:val="20"/>
          <w:szCs w:val="20"/>
        </w:rPr>
      </w:pPr>
      <w:r w:rsidRPr="00C62791">
        <w:rPr>
          <w:rStyle w:val="Heading4Char"/>
          <w:rFonts w:ascii="Arial" w:hAnsi="Arial" w:cs="Arial"/>
          <w:b/>
          <w:bCs/>
          <w:i w:val="0"/>
          <w:iCs w:val="0"/>
          <w:color w:val="auto"/>
          <w:sz w:val="20"/>
          <w:szCs w:val="20"/>
        </w:rPr>
        <w:t>B</w:t>
      </w:r>
      <w:r w:rsidRPr="00C62791">
        <w:rPr>
          <w:rStyle w:val="Heading4Char"/>
          <w:rFonts w:ascii="Arial" w:hAnsi="Arial" w:cs="Arial"/>
          <w:b/>
          <w:bCs/>
          <w:i w:val="0"/>
          <w:iCs w:val="0"/>
          <w:sz w:val="20"/>
          <w:szCs w:val="20"/>
        </w:rPr>
        <w:t>.</w:t>
      </w:r>
      <w:r w:rsidRPr="00C62791">
        <w:rPr>
          <w:rStyle w:val="Heading4Char"/>
          <w:rFonts w:ascii="Arial" w:hAnsi="Arial" w:cs="Arial"/>
          <w:b/>
          <w:bCs/>
          <w:sz w:val="20"/>
          <w:szCs w:val="20"/>
        </w:rPr>
        <w:t xml:space="preserve"> </w:t>
      </w:r>
      <w:r w:rsidRPr="00C62791">
        <w:rPr>
          <w:rFonts w:ascii="Arial" w:eastAsia="Calibri" w:hAnsi="Arial" w:cs="Arial"/>
          <w:b/>
          <w:bCs/>
          <w:sz w:val="20"/>
          <w:szCs w:val="20"/>
        </w:rPr>
        <w:t xml:space="preserve">Operational Project Plan. </w:t>
      </w:r>
      <w:r>
        <w:rPr>
          <w:rFonts w:ascii="Arial" w:eastAsia="Calibri" w:hAnsi="Arial" w:cs="Arial"/>
          <w:b/>
          <w:bCs/>
          <w:sz w:val="20"/>
          <w:szCs w:val="20"/>
        </w:rPr>
        <w:t xml:space="preserve"> </w:t>
      </w:r>
    </w:p>
    <w:p w14:paraId="4FDF2B32" w14:textId="77777777" w:rsidR="00FC5E0D" w:rsidRPr="00C62791" w:rsidRDefault="00FC5E0D" w:rsidP="00FC5E0D">
      <w:pPr>
        <w:spacing w:before="120" w:line="240" w:lineRule="auto"/>
        <w:contextualSpacing/>
        <w:jc w:val="both"/>
        <w:rPr>
          <w:rFonts w:ascii="Arial" w:eastAsia="Calibri" w:hAnsi="Arial" w:cs="Arial"/>
          <w:b/>
          <w:bCs/>
          <w:sz w:val="20"/>
          <w:szCs w:val="20"/>
        </w:rPr>
      </w:pPr>
    </w:p>
    <w:p w14:paraId="3F88FB33" w14:textId="77777777" w:rsidR="00FC5E0D" w:rsidRPr="006870E8" w:rsidRDefault="00FC5E0D" w:rsidP="00FC5E0D">
      <w:pPr>
        <w:spacing w:line="240" w:lineRule="auto"/>
        <w:contextualSpacing/>
        <w:jc w:val="both"/>
        <w:rPr>
          <w:rFonts w:ascii="Arial" w:hAnsi="Arial" w:cs="Arial"/>
          <w:sz w:val="20"/>
          <w:szCs w:val="20"/>
        </w:rPr>
      </w:pPr>
      <w:r w:rsidRPr="006870E8">
        <w:rPr>
          <w:rFonts w:ascii="Arial" w:hAnsi="Arial" w:cs="Arial"/>
          <w:sz w:val="20"/>
          <w:szCs w:val="20"/>
        </w:rPr>
        <w:t>Response</w:t>
      </w:r>
      <w:r>
        <w:rPr>
          <w:rFonts w:ascii="Arial" w:hAnsi="Arial" w:cs="Arial"/>
          <w:sz w:val="20"/>
          <w:szCs w:val="20"/>
        </w:rPr>
        <w:t>s</w:t>
      </w:r>
      <w:r w:rsidRPr="006870E8">
        <w:rPr>
          <w:rFonts w:ascii="Arial" w:hAnsi="Arial" w:cs="Arial"/>
          <w:sz w:val="20"/>
          <w:szCs w:val="20"/>
        </w:rPr>
        <w:t xml:space="preserve"> must address the following points:</w:t>
      </w:r>
    </w:p>
    <w:p w14:paraId="0519ABCC" w14:textId="77777777" w:rsidR="00FC5E0D" w:rsidRPr="00314FD1" w:rsidRDefault="00FC5E0D" w:rsidP="00FC5E0D">
      <w:pPr>
        <w:pStyle w:val="ListParagraph"/>
        <w:numPr>
          <w:ilvl w:val="0"/>
          <w:numId w:val="26"/>
        </w:numPr>
        <w:spacing w:before="120" w:after="0" w:line="240" w:lineRule="auto"/>
        <w:jc w:val="both"/>
        <w:rPr>
          <w:rFonts w:ascii="Arial" w:hAnsi="Arial" w:cs="Arial"/>
          <w:sz w:val="20"/>
          <w:szCs w:val="20"/>
        </w:rPr>
      </w:pPr>
      <w:r w:rsidRPr="00AF14FB">
        <w:rPr>
          <w:rFonts w:ascii="Arial" w:eastAsia="Aptos" w:hAnsi="Arial" w:cs="Arial"/>
          <w:sz w:val="20"/>
          <w:szCs w:val="20"/>
          <w:lang w:val="en-IE"/>
        </w:rPr>
        <w:t xml:space="preserve">Tenderers are required to review the terms and conditions </w:t>
      </w:r>
      <w:r>
        <w:rPr>
          <w:rFonts w:ascii="Arial" w:eastAsia="Aptos" w:hAnsi="Arial" w:cs="Arial"/>
          <w:sz w:val="20"/>
          <w:szCs w:val="20"/>
          <w:lang w:val="en-IE"/>
        </w:rPr>
        <w:t xml:space="preserve">of the RFT </w:t>
      </w:r>
      <w:r w:rsidRPr="00AF14FB">
        <w:rPr>
          <w:rFonts w:ascii="Arial" w:eastAsia="Aptos" w:hAnsi="Arial" w:cs="Arial"/>
          <w:sz w:val="20"/>
          <w:szCs w:val="20"/>
          <w:lang w:val="en-IE"/>
        </w:rPr>
        <w:t>and indicate their acceptance thereof as part of their tender submission.</w:t>
      </w:r>
      <w:r>
        <w:rPr>
          <w:rFonts w:ascii="Arial" w:eastAsia="Aptos" w:hAnsi="Arial" w:cs="Arial"/>
          <w:sz w:val="20"/>
          <w:szCs w:val="20"/>
          <w:lang w:val="en-IE"/>
        </w:rPr>
        <w:t xml:space="preserve"> </w:t>
      </w:r>
      <w:r w:rsidRPr="00C36247">
        <w:rPr>
          <w:rFonts w:ascii="Arial" w:hAnsi="Arial" w:cs="Arial"/>
          <w:b/>
          <w:bCs/>
          <w:sz w:val="20"/>
          <w:szCs w:val="20"/>
        </w:rPr>
        <w:t>Yes/No</w:t>
      </w:r>
    </w:p>
    <w:p w14:paraId="44E06389" w14:textId="77777777" w:rsidR="00FC5E0D" w:rsidRPr="000F1C03" w:rsidRDefault="00FC5E0D" w:rsidP="00FC5E0D">
      <w:pPr>
        <w:pStyle w:val="ListParagraph"/>
        <w:numPr>
          <w:ilvl w:val="0"/>
          <w:numId w:val="20"/>
        </w:numPr>
        <w:spacing w:before="120" w:line="240" w:lineRule="auto"/>
        <w:jc w:val="both"/>
        <w:rPr>
          <w:rFonts w:ascii="Arial" w:hAnsi="Arial" w:cs="Arial"/>
          <w:sz w:val="20"/>
          <w:szCs w:val="20"/>
        </w:rPr>
      </w:pPr>
      <w:r w:rsidRPr="000F1C03">
        <w:rPr>
          <w:rFonts w:ascii="Arial" w:hAnsi="Arial" w:cs="Arial"/>
          <w:sz w:val="20"/>
          <w:szCs w:val="20"/>
        </w:rPr>
        <w:t xml:space="preserve">Confirmation of availability to deliver the project within the timelines outlined in this RFT. Project Initiation takes place at the end of November 2025, and the final Competency Framework is signed off by the University Project Manager/Lead by the end of July 2026. </w:t>
      </w:r>
      <w:r w:rsidRPr="000F1C03">
        <w:rPr>
          <w:rFonts w:ascii="Arial" w:hAnsi="Arial" w:cs="Arial"/>
          <w:b/>
          <w:bCs/>
          <w:sz w:val="20"/>
          <w:szCs w:val="20"/>
        </w:rPr>
        <w:t>Yes/No</w:t>
      </w:r>
    </w:p>
    <w:p w14:paraId="6F5761F9" w14:textId="77777777" w:rsidR="00FC5E0D" w:rsidRPr="004917DC" w:rsidRDefault="00FC5E0D" w:rsidP="00FC5E0D">
      <w:pPr>
        <w:pStyle w:val="ListParagraph"/>
        <w:numPr>
          <w:ilvl w:val="0"/>
          <w:numId w:val="20"/>
        </w:numPr>
        <w:spacing w:before="120" w:line="240" w:lineRule="auto"/>
        <w:jc w:val="both"/>
        <w:rPr>
          <w:rFonts w:ascii="Arial" w:eastAsia="Calibri" w:hAnsi="Arial" w:cs="Arial"/>
          <w:sz w:val="20"/>
          <w:szCs w:val="20"/>
        </w:rPr>
      </w:pPr>
      <w:r w:rsidRPr="006870E8">
        <w:rPr>
          <w:rFonts w:ascii="Arial" w:eastAsia="Calibri" w:hAnsi="Arial" w:cs="Arial"/>
          <w:sz w:val="20"/>
          <w:szCs w:val="20"/>
        </w:rPr>
        <w:t>Please provide a detailed project plan</w:t>
      </w:r>
      <w:r>
        <w:rPr>
          <w:rFonts w:ascii="Arial" w:eastAsia="Calibri" w:hAnsi="Arial" w:cs="Arial"/>
          <w:sz w:val="20"/>
          <w:szCs w:val="20"/>
        </w:rPr>
        <w:t xml:space="preserve"> with clear </w:t>
      </w:r>
      <w:r>
        <w:rPr>
          <w:rFonts w:ascii="Arial" w:hAnsi="Arial" w:cs="Arial"/>
          <w:sz w:val="20"/>
          <w:szCs w:val="20"/>
        </w:rPr>
        <w:t>t</w:t>
      </w:r>
      <w:r w:rsidRPr="004917DC">
        <w:rPr>
          <w:rFonts w:ascii="Arial" w:hAnsi="Arial" w:cs="Arial"/>
          <w:sz w:val="20"/>
          <w:szCs w:val="20"/>
        </w:rPr>
        <w:t xml:space="preserve">imelines. </w:t>
      </w:r>
      <w:r>
        <w:rPr>
          <w:rFonts w:ascii="Arial" w:hAnsi="Arial" w:cs="Arial"/>
          <w:sz w:val="20"/>
          <w:szCs w:val="20"/>
        </w:rPr>
        <w:t>This should include a plan of how the project will be structured, including indicative timelines and forms of communication and feedback.</w:t>
      </w:r>
      <w:r w:rsidRPr="00AA6B0A">
        <w:rPr>
          <w:rFonts w:ascii="Arial" w:hAnsi="Arial" w:cs="Arial"/>
          <w:color w:val="000000"/>
          <w:sz w:val="20"/>
          <w:szCs w:val="20"/>
          <w:lang w:val="en-IE"/>
        </w:rPr>
        <w:t xml:space="preserve"> </w:t>
      </w:r>
      <w:r>
        <w:rPr>
          <w:rFonts w:ascii="Arial" w:hAnsi="Arial" w:cs="Arial"/>
          <w:sz w:val="20"/>
          <w:szCs w:val="20"/>
        </w:rPr>
        <w:t>The plan should set out the services and tasks which will be performed by the Service Provider under the proposal and those expected to be performed by the University.</w:t>
      </w:r>
    </w:p>
    <w:p w14:paraId="06567A2F" w14:textId="77777777" w:rsidR="00FC5E0D" w:rsidRPr="005227B5" w:rsidRDefault="00FC5E0D" w:rsidP="00FC5E0D">
      <w:pPr>
        <w:pStyle w:val="ListParagraph"/>
        <w:numPr>
          <w:ilvl w:val="0"/>
          <w:numId w:val="20"/>
        </w:numPr>
        <w:spacing w:line="240" w:lineRule="auto"/>
        <w:jc w:val="both"/>
        <w:rPr>
          <w:rFonts w:ascii="Arial" w:hAnsi="Arial" w:cs="Arial"/>
          <w:color w:val="000000" w:themeColor="text1"/>
          <w:sz w:val="20"/>
          <w:szCs w:val="20"/>
        </w:rPr>
      </w:pPr>
      <w:r w:rsidRPr="362DBD91">
        <w:rPr>
          <w:rFonts w:ascii="Arial" w:hAnsi="Arial" w:cs="Arial"/>
          <w:color w:val="000000" w:themeColor="text1"/>
          <w:sz w:val="20"/>
          <w:szCs w:val="20"/>
          <w:lang w:val="en-IE"/>
        </w:rPr>
        <w:t>Tenderers are required to provide a comprehensive response detailing how you propose to manage the client relationship assuring a proactive responsive service</w:t>
      </w:r>
      <w:r>
        <w:rPr>
          <w:rFonts w:ascii="Arial" w:hAnsi="Arial" w:cs="Arial"/>
          <w:color w:val="000000" w:themeColor="text1"/>
          <w:sz w:val="20"/>
          <w:szCs w:val="20"/>
          <w:lang w:val="en-IE"/>
        </w:rPr>
        <w:t>.</w:t>
      </w:r>
    </w:p>
    <w:p w14:paraId="3E99FFC4" w14:textId="77777777" w:rsidR="00FC5E0D" w:rsidRPr="00B7368E" w:rsidRDefault="00FC5E0D" w:rsidP="00FC5E0D">
      <w:pPr>
        <w:pStyle w:val="ListParagraph"/>
        <w:numPr>
          <w:ilvl w:val="0"/>
          <w:numId w:val="20"/>
        </w:numPr>
        <w:spacing w:line="240" w:lineRule="auto"/>
        <w:rPr>
          <w:rFonts w:ascii="Arial" w:hAnsi="Arial" w:cs="Arial"/>
          <w:sz w:val="20"/>
          <w:szCs w:val="20"/>
        </w:rPr>
      </w:pPr>
      <w:r w:rsidRPr="00416210">
        <w:rPr>
          <w:rFonts w:ascii="Arial" w:hAnsi="Arial" w:cs="Arial"/>
          <w:sz w:val="20"/>
          <w:szCs w:val="20"/>
        </w:rPr>
        <w:t xml:space="preserve">Branding of materials (slides, supporting documents) within MU Branding Guidelines, which </w:t>
      </w:r>
      <w:r>
        <w:rPr>
          <w:rFonts w:ascii="Arial" w:hAnsi="Arial" w:cs="Arial"/>
          <w:sz w:val="20"/>
          <w:szCs w:val="20"/>
        </w:rPr>
        <w:t xml:space="preserve">the University </w:t>
      </w:r>
      <w:r w:rsidRPr="00416210">
        <w:rPr>
          <w:rFonts w:ascii="Arial" w:hAnsi="Arial" w:cs="Arial"/>
          <w:sz w:val="20"/>
          <w:szCs w:val="20"/>
        </w:rPr>
        <w:t xml:space="preserve">will provide. </w:t>
      </w:r>
    </w:p>
    <w:p w14:paraId="34F5DFDD" w14:textId="77777777" w:rsidR="00FC5E0D" w:rsidRPr="00E20075" w:rsidRDefault="00FC5E0D" w:rsidP="00FC5E0D">
      <w:pPr>
        <w:pStyle w:val="ListParagraph"/>
        <w:numPr>
          <w:ilvl w:val="0"/>
          <w:numId w:val="20"/>
        </w:numPr>
        <w:spacing w:before="120" w:after="0" w:line="240" w:lineRule="auto"/>
        <w:rPr>
          <w:rFonts w:ascii="Arial" w:eastAsiaTheme="majorEastAsia" w:hAnsi="Arial" w:cs="Arial"/>
          <w:sz w:val="20"/>
          <w:szCs w:val="20"/>
        </w:rPr>
      </w:pPr>
      <w:r w:rsidRPr="362DBD91">
        <w:rPr>
          <w:rFonts w:ascii="Arial" w:eastAsiaTheme="majorEastAsia" w:hAnsi="Arial" w:cs="Arial"/>
          <w:sz w:val="20"/>
          <w:szCs w:val="20"/>
        </w:rPr>
        <w:t>Contingency Plans in the event of unforeseen circumstances.</w:t>
      </w:r>
    </w:p>
    <w:p w14:paraId="5799FD12" w14:textId="77777777" w:rsidR="00FC5E0D" w:rsidRDefault="00FC5E0D" w:rsidP="00FC5E0D">
      <w:pPr>
        <w:spacing w:before="120" w:after="0" w:line="240" w:lineRule="auto"/>
        <w:contextualSpacing/>
        <w:jc w:val="both"/>
        <w:rPr>
          <w:rFonts w:ascii="Arial" w:eastAsia="Calibri" w:hAnsi="Arial" w:cs="Arial"/>
          <w:sz w:val="20"/>
          <w:szCs w:val="20"/>
        </w:rPr>
      </w:pPr>
    </w:p>
    <w:p w14:paraId="498E88EF" w14:textId="77777777" w:rsidR="00FC5E0D" w:rsidRPr="00477EA0" w:rsidRDefault="00FC5E0D" w:rsidP="00FC5E0D">
      <w:pPr>
        <w:spacing w:before="120" w:after="0" w:line="240" w:lineRule="auto"/>
        <w:contextualSpacing/>
        <w:jc w:val="both"/>
        <w:rPr>
          <w:rFonts w:ascii="Arial" w:eastAsia="Calibri" w:hAnsi="Arial" w:cs="Arial"/>
          <w:sz w:val="20"/>
          <w:szCs w:val="20"/>
        </w:rPr>
      </w:pPr>
    </w:p>
    <w:p w14:paraId="7C281A27" w14:textId="77777777" w:rsidR="00FC5E0D" w:rsidRPr="008538DB" w:rsidRDefault="00FC5E0D" w:rsidP="00FC5E0D">
      <w:pPr>
        <w:spacing w:before="120" w:after="0" w:line="240" w:lineRule="auto"/>
        <w:contextualSpacing/>
        <w:jc w:val="both"/>
        <w:rPr>
          <w:rFonts w:ascii="Arial" w:eastAsia="Calibri" w:hAnsi="Arial" w:cs="Arial"/>
          <w:b/>
          <w:bCs/>
          <w:sz w:val="20"/>
          <w:szCs w:val="20"/>
        </w:rPr>
      </w:pPr>
      <w:r>
        <w:rPr>
          <w:rStyle w:val="Heading4Char"/>
          <w:rFonts w:ascii="Arial" w:hAnsi="Arial" w:cs="Arial"/>
          <w:b/>
          <w:bCs/>
          <w:i w:val="0"/>
          <w:iCs w:val="0"/>
          <w:color w:val="auto"/>
          <w:sz w:val="20"/>
          <w:szCs w:val="20"/>
        </w:rPr>
        <w:lastRenderedPageBreak/>
        <w:t>C</w:t>
      </w:r>
      <w:r w:rsidRPr="362DBD91">
        <w:rPr>
          <w:rStyle w:val="Heading4Char"/>
          <w:rFonts w:ascii="Arial" w:hAnsi="Arial" w:cs="Arial"/>
          <w:b/>
          <w:bCs/>
          <w:i w:val="0"/>
          <w:iCs w:val="0"/>
          <w:sz w:val="20"/>
          <w:szCs w:val="20"/>
        </w:rPr>
        <w:t>.</w:t>
      </w:r>
      <w:r w:rsidRPr="362DBD91">
        <w:rPr>
          <w:rStyle w:val="Heading4Char"/>
          <w:rFonts w:ascii="Arial" w:hAnsi="Arial" w:cs="Arial"/>
          <w:b/>
          <w:bCs/>
          <w:sz w:val="20"/>
          <w:szCs w:val="20"/>
        </w:rPr>
        <w:t xml:space="preserve"> </w:t>
      </w:r>
      <w:r w:rsidRPr="362DBD91">
        <w:rPr>
          <w:rFonts w:ascii="Arial" w:eastAsia="Calibri" w:hAnsi="Arial" w:cs="Arial"/>
          <w:b/>
          <w:bCs/>
          <w:sz w:val="20"/>
          <w:szCs w:val="20"/>
        </w:rPr>
        <w:t xml:space="preserve">Quality of </w:t>
      </w:r>
      <w:r>
        <w:rPr>
          <w:rFonts w:ascii="Arial" w:eastAsia="Calibri" w:hAnsi="Arial" w:cs="Arial"/>
          <w:b/>
          <w:bCs/>
          <w:sz w:val="20"/>
          <w:szCs w:val="20"/>
        </w:rPr>
        <w:t>Service Design and Delivery</w:t>
      </w:r>
    </w:p>
    <w:p w14:paraId="29804880" w14:textId="77777777" w:rsidR="00FC5E0D" w:rsidRDefault="00FC5E0D" w:rsidP="00FC5E0D">
      <w:pPr>
        <w:spacing w:after="0" w:line="240" w:lineRule="auto"/>
        <w:contextualSpacing/>
        <w:jc w:val="both"/>
        <w:rPr>
          <w:rFonts w:ascii="Arial" w:hAnsi="Arial" w:cs="Arial"/>
          <w:sz w:val="20"/>
          <w:szCs w:val="20"/>
        </w:rPr>
      </w:pPr>
    </w:p>
    <w:p w14:paraId="396A1391" w14:textId="77777777" w:rsidR="00FC5E0D" w:rsidRDefault="00FC5E0D" w:rsidP="00FC5E0D">
      <w:pPr>
        <w:spacing w:after="0" w:line="240" w:lineRule="auto"/>
        <w:contextualSpacing/>
        <w:jc w:val="both"/>
        <w:rPr>
          <w:rFonts w:ascii="Arial" w:hAnsi="Arial" w:cs="Arial"/>
          <w:sz w:val="20"/>
          <w:szCs w:val="20"/>
        </w:rPr>
      </w:pPr>
      <w:r w:rsidRPr="00477EA0">
        <w:rPr>
          <w:rFonts w:ascii="Arial" w:hAnsi="Arial" w:cs="Arial"/>
          <w:sz w:val="20"/>
          <w:szCs w:val="20"/>
        </w:rPr>
        <w:t>Response</w:t>
      </w:r>
      <w:r>
        <w:rPr>
          <w:rFonts w:ascii="Arial" w:hAnsi="Arial" w:cs="Arial"/>
          <w:sz w:val="20"/>
          <w:szCs w:val="20"/>
        </w:rPr>
        <w:t>s</w:t>
      </w:r>
      <w:r w:rsidRPr="00477EA0">
        <w:rPr>
          <w:rFonts w:ascii="Arial" w:hAnsi="Arial" w:cs="Arial"/>
          <w:sz w:val="20"/>
          <w:szCs w:val="20"/>
        </w:rPr>
        <w:t xml:space="preserve"> must address the following points:</w:t>
      </w:r>
    </w:p>
    <w:p w14:paraId="357D7CF0" w14:textId="77777777" w:rsidR="00FC5E0D" w:rsidRDefault="00FC5E0D" w:rsidP="00FC5E0D">
      <w:pPr>
        <w:spacing w:after="0" w:line="240" w:lineRule="auto"/>
        <w:contextualSpacing/>
        <w:jc w:val="both"/>
        <w:rPr>
          <w:rFonts w:ascii="Arial" w:hAnsi="Arial" w:cs="Arial"/>
          <w:sz w:val="20"/>
          <w:szCs w:val="20"/>
        </w:rPr>
      </w:pPr>
    </w:p>
    <w:p w14:paraId="7E848295" w14:textId="77777777" w:rsidR="00E22759" w:rsidRPr="00E22759" w:rsidRDefault="00E22759" w:rsidP="00FC5E0D">
      <w:pPr>
        <w:pStyle w:val="ListParagraph"/>
        <w:numPr>
          <w:ilvl w:val="0"/>
          <w:numId w:val="26"/>
        </w:numPr>
        <w:spacing w:line="240" w:lineRule="auto"/>
        <w:ind w:left="714" w:hanging="357"/>
        <w:jc w:val="both"/>
        <w:rPr>
          <w:rFonts w:ascii="Arial" w:hAnsi="Arial" w:cs="Arial"/>
          <w:sz w:val="20"/>
          <w:szCs w:val="20"/>
        </w:rPr>
      </w:pPr>
      <w:r w:rsidRPr="00E22759">
        <w:rPr>
          <w:rFonts w:ascii="Arial" w:hAnsi="Arial" w:cs="Arial"/>
          <w:color w:val="000000" w:themeColor="text1"/>
          <w:sz w:val="20"/>
          <w:szCs w:val="20"/>
        </w:rPr>
        <w:t>A detailed approach and methodology to be taken in relation to the design of the Competency Framework and why this approach will be taken</w:t>
      </w:r>
    </w:p>
    <w:p w14:paraId="6440D76F" w14:textId="014CE89D" w:rsidR="00FC5E0D" w:rsidRDefault="00FC5E0D" w:rsidP="00FC5E0D">
      <w:pPr>
        <w:pStyle w:val="ListParagraph"/>
        <w:numPr>
          <w:ilvl w:val="0"/>
          <w:numId w:val="26"/>
        </w:numPr>
        <w:spacing w:line="240" w:lineRule="auto"/>
        <w:ind w:left="714" w:hanging="357"/>
        <w:jc w:val="both"/>
        <w:rPr>
          <w:rFonts w:ascii="Arial" w:hAnsi="Arial" w:cs="Arial"/>
          <w:sz w:val="20"/>
          <w:szCs w:val="20"/>
        </w:rPr>
      </w:pPr>
      <w:r w:rsidRPr="53D40D9B">
        <w:rPr>
          <w:rFonts w:ascii="Arial" w:hAnsi="Arial" w:cs="Arial"/>
          <w:sz w:val="20"/>
          <w:szCs w:val="20"/>
        </w:rPr>
        <w:t xml:space="preserve">The approach and methodology to be taken in relation to the development of a Competency Framework </w:t>
      </w:r>
      <w:r>
        <w:rPr>
          <w:rFonts w:ascii="Arial" w:hAnsi="Arial" w:cs="Arial"/>
          <w:sz w:val="20"/>
          <w:szCs w:val="20"/>
        </w:rPr>
        <w:t>guide and training/information session materials.</w:t>
      </w:r>
    </w:p>
    <w:p w14:paraId="2695B908" w14:textId="77777777" w:rsidR="00FC5E0D" w:rsidRPr="006802BC" w:rsidRDefault="00FC5E0D" w:rsidP="00FC5E0D">
      <w:pPr>
        <w:pStyle w:val="ListParagraph"/>
        <w:numPr>
          <w:ilvl w:val="0"/>
          <w:numId w:val="26"/>
        </w:numPr>
        <w:spacing w:line="240" w:lineRule="auto"/>
        <w:ind w:left="714" w:hanging="357"/>
        <w:jc w:val="both"/>
        <w:rPr>
          <w:rFonts w:ascii="Arial" w:hAnsi="Arial" w:cs="Arial"/>
          <w:sz w:val="20"/>
          <w:szCs w:val="20"/>
        </w:rPr>
      </w:pPr>
      <w:r>
        <w:rPr>
          <w:rFonts w:ascii="Arial" w:hAnsi="Arial" w:cs="Arial"/>
          <w:sz w:val="20"/>
          <w:szCs w:val="20"/>
        </w:rPr>
        <w:t xml:space="preserve">Include a sample survey that may be used for this project. </w:t>
      </w:r>
    </w:p>
    <w:p w14:paraId="58E83D79" w14:textId="77777777" w:rsidR="00FC5E0D" w:rsidRDefault="00FC5E0D" w:rsidP="00FC5E0D">
      <w:pPr>
        <w:pStyle w:val="ListParagraph"/>
        <w:numPr>
          <w:ilvl w:val="0"/>
          <w:numId w:val="26"/>
        </w:numPr>
        <w:spacing w:line="240" w:lineRule="auto"/>
        <w:ind w:left="714" w:hanging="357"/>
        <w:jc w:val="both"/>
        <w:rPr>
          <w:rFonts w:ascii="Arial" w:hAnsi="Arial" w:cs="Arial"/>
          <w:sz w:val="20"/>
          <w:szCs w:val="20"/>
        </w:rPr>
      </w:pPr>
      <w:r>
        <w:rPr>
          <w:rFonts w:ascii="Arial" w:hAnsi="Arial" w:cs="Arial"/>
          <w:color w:val="000000" w:themeColor="text1"/>
          <w:sz w:val="20"/>
          <w:szCs w:val="20"/>
        </w:rPr>
        <w:t>Include a sample overview of the initial and validation focus groups.</w:t>
      </w:r>
    </w:p>
    <w:p w14:paraId="608B356E" w14:textId="77777777" w:rsidR="00FC5E0D" w:rsidRPr="005C0F6E" w:rsidRDefault="00FC5E0D" w:rsidP="00FC5E0D">
      <w:pPr>
        <w:pStyle w:val="ListParagraph"/>
        <w:numPr>
          <w:ilvl w:val="0"/>
          <w:numId w:val="26"/>
        </w:numPr>
        <w:spacing w:after="0" w:line="240" w:lineRule="auto"/>
        <w:ind w:left="714" w:hanging="357"/>
        <w:jc w:val="both"/>
        <w:rPr>
          <w:rFonts w:ascii="Arial" w:hAnsi="Arial" w:cs="Arial"/>
          <w:sz w:val="20"/>
          <w:szCs w:val="20"/>
        </w:rPr>
      </w:pPr>
      <w:r w:rsidRPr="4E4468F7">
        <w:rPr>
          <w:rFonts w:ascii="Arial" w:hAnsi="Arial" w:cs="Arial"/>
          <w:sz w:val="20"/>
          <w:szCs w:val="20"/>
        </w:rPr>
        <w:t>The approach to be taken to the staff information/training sessions, including your use of Universal Design</w:t>
      </w:r>
      <w:r>
        <w:rPr>
          <w:rFonts w:ascii="Arial" w:hAnsi="Arial" w:cs="Arial"/>
          <w:sz w:val="20"/>
          <w:szCs w:val="20"/>
        </w:rPr>
        <w:t xml:space="preserve"> and inclusive measures</w:t>
      </w:r>
      <w:r w:rsidRPr="4E4468F7">
        <w:rPr>
          <w:rFonts w:ascii="Arial" w:hAnsi="Arial" w:cs="Arial"/>
          <w:sz w:val="20"/>
          <w:szCs w:val="20"/>
        </w:rPr>
        <w:t xml:space="preserve"> and materials required for these </w:t>
      </w:r>
      <w:r w:rsidRPr="4E4468F7">
        <w:rPr>
          <w:rFonts w:ascii="Arial" w:hAnsi="Arial" w:cs="Arial"/>
          <w:color w:val="000000" w:themeColor="text1"/>
          <w:sz w:val="20"/>
          <w:szCs w:val="20"/>
        </w:rPr>
        <w:t xml:space="preserve">information/training sessions, including Guides, presentation slides, </w:t>
      </w:r>
      <w:r w:rsidRPr="005C0F6E">
        <w:rPr>
          <w:rFonts w:ascii="Arial" w:hAnsi="Arial" w:cs="Arial"/>
          <w:color w:val="000000" w:themeColor="text1"/>
          <w:sz w:val="20"/>
          <w:szCs w:val="20"/>
        </w:rPr>
        <w:t xml:space="preserve">etc. </w:t>
      </w:r>
    </w:p>
    <w:p w14:paraId="578D9B12" w14:textId="77777777" w:rsidR="00FC5E0D" w:rsidRPr="00437020" w:rsidRDefault="00FC5E0D" w:rsidP="00FC5E0D">
      <w:pPr>
        <w:pStyle w:val="ListParagraph"/>
        <w:numPr>
          <w:ilvl w:val="0"/>
          <w:numId w:val="26"/>
        </w:numPr>
        <w:spacing w:after="0" w:line="240" w:lineRule="auto"/>
        <w:ind w:left="714" w:hanging="357"/>
        <w:jc w:val="both"/>
        <w:rPr>
          <w:rFonts w:ascii="Arial" w:hAnsi="Arial" w:cs="Arial"/>
          <w:color w:val="000000" w:themeColor="text1"/>
          <w:sz w:val="20"/>
          <w:szCs w:val="20"/>
        </w:rPr>
      </w:pPr>
      <w:r w:rsidRPr="4E4468F7">
        <w:rPr>
          <w:rFonts w:ascii="Arial" w:hAnsi="Arial" w:cs="Arial"/>
          <w:color w:val="000000" w:themeColor="text1"/>
          <w:sz w:val="20"/>
          <w:szCs w:val="20"/>
        </w:rPr>
        <w:t xml:space="preserve">Please confirm that you can facilitate groups of up to 50 attendees at these staff information/training sessions which will be delivered </w:t>
      </w:r>
      <w:r>
        <w:rPr>
          <w:rFonts w:ascii="Arial" w:hAnsi="Arial" w:cs="Arial"/>
          <w:color w:val="000000" w:themeColor="text1"/>
          <w:sz w:val="20"/>
          <w:szCs w:val="20"/>
        </w:rPr>
        <w:t>in-person</w:t>
      </w:r>
      <w:r w:rsidRPr="4E4468F7">
        <w:rPr>
          <w:rFonts w:ascii="Arial" w:hAnsi="Arial" w:cs="Arial"/>
          <w:color w:val="000000" w:themeColor="text1"/>
          <w:sz w:val="20"/>
          <w:szCs w:val="20"/>
        </w:rPr>
        <w:t>.</w:t>
      </w:r>
      <w:r>
        <w:rPr>
          <w:rFonts w:ascii="Arial" w:hAnsi="Arial" w:cs="Arial"/>
          <w:color w:val="000000" w:themeColor="text1"/>
          <w:sz w:val="20"/>
          <w:szCs w:val="20"/>
        </w:rPr>
        <w:t xml:space="preserve"> </w:t>
      </w:r>
      <w:r w:rsidRPr="005C0F6E">
        <w:rPr>
          <w:rFonts w:ascii="Arial" w:hAnsi="Arial" w:cs="Arial"/>
          <w:b/>
          <w:bCs/>
          <w:color w:val="000000" w:themeColor="text1"/>
          <w:sz w:val="20"/>
          <w:szCs w:val="20"/>
        </w:rPr>
        <w:t>Yes/No</w:t>
      </w:r>
    </w:p>
    <w:p w14:paraId="6E82E0C5" w14:textId="77777777" w:rsidR="00FC5E0D" w:rsidRPr="002949BD" w:rsidRDefault="00FC5E0D" w:rsidP="00FC5E0D">
      <w:pPr>
        <w:pStyle w:val="ListParagraph"/>
        <w:numPr>
          <w:ilvl w:val="0"/>
          <w:numId w:val="26"/>
        </w:numPr>
        <w:spacing w:after="0" w:line="240" w:lineRule="auto"/>
        <w:ind w:left="714" w:hanging="357"/>
        <w:jc w:val="both"/>
        <w:rPr>
          <w:rFonts w:ascii="Arial" w:hAnsi="Arial" w:cs="Arial"/>
          <w:sz w:val="20"/>
          <w:szCs w:val="20"/>
        </w:rPr>
      </w:pPr>
      <w:r w:rsidRPr="4E4468F7">
        <w:rPr>
          <w:rFonts w:ascii="Arial" w:hAnsi="Arial" w:cs="Arial"/>
          <w:sz w:val="20"/>
          <w:szCs w:val="20"/>
        </w:rPr>
        <w:t>How feedback from the University on focus groups or information/training sessions will be dealt with</w:t>
      </w:r>
      <w:r>
        <w:rPr>
          <w:rFonts w:ascii="Arial" w:hAnsi="Arial" w:cs="Arial"/>
          <w:sz w:val="20"/>
          <w:szCs w:val="20"/>
        </w:rPr>
        <w:t xml:space="preserve"> in a timely manner.</w:t>
      </w:r>
    </w:p>
    <w:p w14:paraId="2DF5E09A" w14:textId="77777777" w:rsidR="00FC5E0D" w:rsidRDefault="00FC5E0D" w:rsidP="00FC5E0D">
      <w:pPr>
        <w:pStyle w:val="ListParagraph"/>
        <w:numPr>
          <w:ilvl w:val="0"/>
          <w:numId w:val="26"/>
        </w:numPr>
        <w:spacing w:line="240" w:lineRule="auto"/>
        <w:rPr>
          <w:rFonts w:ascii="Arial" w:hAnsi="Arial" w:cs="Arial"/>
          <w:sz w:val="20"/>
          <w:szCs w:val="20"/>
        </w:rPr>
      </w:pPr>
      <w:r w:rsidRPr="002949BD">
        <w:rPr>
          <w:rFonts w:ascii="Arial" w:hAnsi="Arial" w:cs="Arial"/>
          <w:sz w:val="20"/>
          <w:szCs w:val="20"/>
        </w:rPr>
        <w:t xml:space="preserve">Look and feel of the guide to be made available that will be suitable for staff and managers/heads. </w:t>
      </w:r>
    </w:p>
    <w:p w14:paraId="4CB63150" w14:textId="77777777" w:rsidR="00FC5E0D" w:rsidRPr="00032402" w:rsidRDefault="00FC5E0D" w:rsidP="00FC5E0D">
      <w:pPr>
        <w:pStyle w:val="ListParagraph"/>
        <w:numPr>
          <w:ilvl w:val="0"/>
          <w:numId w:val="26"/>
        </w:numPr>
        <w:spacing w:line="240" w:lineRule="auto"/>
        <w:rPr>
          <w:rFonts w:ascii="Arial" w:hAnsi="Arial" w:cs="Arial"/>
          <w:sz w:val="20"/>
          <w:szCs w:val="20"/>
        </w:rPr>
      </w:pPr>
      <w:r w:rsidRPr="00032402">
        <w:rPr>
          <w:rFonts w:ascii="Arial" w:hAnsi="Arial" w:cs="Arial"/>
          <w:sz w:val="20"/>
          <w:szCs w:val="20"/>
        </w:rPr>
        <w:t xml:space="preserve">How the final materials, including </w:t>
      </w:r>
      <w:r>
        <w:rPr>
          <w:rFonts w:ascii="Arial" w:hAnsi="Arial" w:cs="Arial"/>
          <w:sz w:val="20"/>
          <w:szCs w:val="20"/>
        </w:rPr>
        <w:t>the f</w:t>
      </w:r>
      <w:r w:rsidRPr="00032402">
        <w:rPr>
          <w:rFonts w:ascii="Arial" w:hAnsi="Arial" w:cs="Arial"/>
          <w:sz w:val="20"/>
          <w:szCs w:val="20"/>
        </w:rPr>
        <w:t xml:space="preserve">inal Competency Framework, </w:t>
      </w:r>
      <w:r w:rsidRPr="000052D0">
        <w:rPr>
          <w:rFonts w:ascii="Arial" w:hAnsi="Arial" w:cs="Arial"/>
          <w:color w:val="000000" w:themeColor="text1"/>
          <w:sz w:val="20"/>
          <w:szCs w:val="20"/>
        </w:rPr>
        <w:t xml:space="preserve">Guidelines, </w:t>
      </w:r>
      <w:r w:rsidRPr="00032402">
        <w:rPr>
          <w:rFonts w:ascii="Arial" w:hAnsi="Arial" w:cs="Arial"/>
          <w:sz w:val="20"/>
          <w:szCs w:val="20"/>
        </w:rPr>
        <w:t>focus group documents</w:t>
      </w:r>
      <w:r>
        <w:rPr>
          <w:rFonts w:ascii="Arial" w:hAnsi="Arial" w:cs="Arial"/>
          <w:sz w:val="20"/>
          <w:szCs w:val="20"/>
        </w:rPr>
        <w:t>/outputs</w:t>
      </w:r>
      <w:r w:rsidRPr="00032402">
        <w:rPr>
          <w:rFonts w:ascii="Arial" w:hAnsi="Arial" w:cs="Arial"/>
          <w:sz w:val="20"/>
          <w:szCs w:val="20"/>
        </w:rPr>
        <w:t xml:space="preserve">, facilitation slides, </w:t>
      </w:r>
      <w:r>
        <w:rPr>
          <w:rFonts w:ascii="Arial" w:hAnsi="Arial" w:cs="Arial"/>
          <w:sz w:val="20"/>
          <w:szCs w:val="20"/>
        </w:rPr>
        <w:t>and any other materials used during the project</w:t>
      </w:r>
      <w:r w:rsidRPr="00032402">
        <w:rPr>
          <w:rFonts w:ascii="Arial" w:hAnsi="Arial" w:cs="Arial"/>
          <w:sz w:val="20"/>
          <w:szCs w:val="20"/>
        </w:rPr>
        <w:t xml:space="preserve"> will be shared with the University. </w:t>
      </w:r>
    </w:p>
    <w:p w14:paraId="048E9AD7" w14:textId="77777777" w:rsidR="00FC5E0D" w:rsidRPr="00032402" w:rsidRDefault="00FC5E0D" w:rsidP="00FC5E0D">
      <w:pPr>
        <w:pStyle w:val="ListParagraph"/>
        <w:numPr>
          <w:ilvl w:val="0"/>
          <w:numId w:val="26"/>
        </w:numPr>
        <w:spacing w:line="240" w:lineRule="auto"/>
        <w:rPr>
          <w:rFonts w:ascii="Arial" w:hAnsi="Arial" w:cs="Arial"/>
          <w:sz w:val="20"/>
          <w:szCs w:val="20"/>
        </w:rPr>
      </w:pPr>
      <w:r w:rsidRPr="718E6237">
        <w:rPr>
          <w:rFonts w:ascii="Arial" w:hAnsi="Arial" w:cs="Arial"/>
          <w:color w:val="000000" w:themeColor="text1"/>
          <w:sz w:val="20"/>
          <w:szCs w:val="20"/>
        </w:rPr>
        <w:t xml:space="preserve">Confirmation that you have a secure professional licence of MS Teams (please contact your IT provider directly if you have queries on this), this will be required for the one-to-one interviews. Our preference is for in-person </w:t>
      </w:r>
      <w:r>
        <w:rPr>
          <w:rFonts w:ascii="Arial" w:hAnsi="Arial" w:cs="Arial"/>
          <w:color w:val="000000" w:themeColor="text1"/>
          <w:sz w:val="20"/>
          <w:szCs w:val="20"/>
        </w:rPr>
        <w:t>f</w:t>
      </w:r>
      <w:r w:rsidRPr="718E6237">
        <w:rPr>
          <w:rFonts w:ascii="Arial" w:hAnsi="Arial" w:cs="Arial"/>
          <w:color w:val="000000" w:themeColor="text1"/>
          <w:sz w:val="20"/>
          <w:szCs w:val="20"/>
        </w:rPr>
        <w:t xml:space="preserve">ocus </w:t>
      </w:r>
      <w:r>
        <w:rPr>
          <w:rFonts w:ascii="Arial" w:hAnsi="Arial" w:cs="Arial"/>
          <w:color w:val="000000" w:themeColor="text1"/>
          <w:sz w:val="20"/>
          <w:szCs w:val="20"/>
        </w:rPr>
        <w:t>g</w:t>
      </w:r>
      <w:r w:rsidRPr="718E6237">
        <w:rPr>
          <w:rFonts w:ascii="Arial" w:hAnsi="Arial" w:cs="Arial"/>
          <w:color w:val="000000" w:themeColor="text1"/>
          <w:sz w:val="20"/>
          <w:szCs w:val="20"/>
        </w:rPr>
        <w:t>roup</w:t>
      </w:r>
      <w:r>
        <w:rPr>
          <w:rFonts w:ascii="Arial" w:hAnsi="Arial" w:cs="Arial"/>
          <w:color w:val="000000" w:themeColor="text1"/>
          <w:sz w:val="20"/>
          <w:szCs w:val="20"/>
        </w:rPr>
        <w:t>s</w:t>
      </w:r>
      <w:r w:rsidRPr="718E6237">
        <w:rPr>
          <w:rFonts w:ascii="Arial" w:hAnsi="Arial" w:cs="Arial"/>
          <w:color w:val="000000" w:themeColor="text1"/>
          <w:sz w:val="20"/>
          <w:szCs w:val="20"/>
        </w:rPr>
        <w:t xml:space="preserve">, however MS Teams will be used if for some reason they need to be run online (to increase uptake, contingency plan). </w:t>
      </w:r>
      <w:r w:rsidRPr="718E6237">
        <w:rPr>
          <w:rFonts w:ascii="Arial" w:hAnsi="Arial" w:cs="Arial"/>
          <w:b/>
          <w:bCs/>
          <w:color w:val="000000" w:themeColor="text1"/>
          <w:sz w:val="20"/>
          <w:szCs w:val="20"/>
        </w:rPr>
        <w:t>Yes/No</w:t>
      </w:r>
    </w:p>
    <w:p w14:paraId="6DD6D63C" w14:textId="77777777" w:rsidR="00FC5E0D" w:rsidRPr="00F92C88" w:rsidRDefault="00FC5E0D" w:rsidP="00FC5E0D">
      <w:pPr>
        <w:pStyle w:val="ListParagraph"/>
        <w:numPr>
          <w:ilvl w:val="0"/>
          <w:numId w:val="26"/>
        </w:numPr>
        <w:spacing w:line="240" w:lineRule="auto"/>
        <w:ind w:left="714" w:hanging="357"/>
        <w:jc w:val="both"/>
        <w:rPr>
          <w:rFonts w:ascii="Arial" w:hAnsi="Arial" w:cs="Arial"/>
          <w:sz w:val="20"/>
          <w:szCs w:val="20"/>
        </w:rPr>
      </w:pPr>
      <w:r w:rsidRPr="00416210">
        <w:rPr>
          <w:rFonts w:ascii="Arial" w:hAnsi="Arial" w:cs="Arial"/>
          <w:sz w:val="20"/>
          <w:szCs w:val="20"/>
        </w:rPr>
        <w:t>Outline the Company’s understanding of the sector and challenges that may arise in rolling out such a project and how these will be managed.</w:t>
      </w:r>
    </w:p>
    <w:p w14:paraId="65E5BB79" w14:textId="77777777" w:rsidR="00FC5E0D" w:rsidRPr="00314FD1" w:rsidRDefault="00FC5E0D" w:rsidP="00FC5E0D">
      <w:pPr>
        <w:pStyle w:val="ListParagraph"/>
        <w:numPr>
          <w:ilvl w:val="0"/>
          <w:numId w:val="26"/>
        </w:numPr>
        <w:spacing w:line="240" w:lineRule="auto"/>
        <w:rPr>
          <w:rFonts w:ascii="Arial" w:hAnsi="Arial" w:cs="Arial"/>
          <w:sz w:val="20"/>
          <w:szCs w:val="20"/>
        </w:rPr>
      </w:pPr>
      <w:r w:rsidRPr="00C53452">
        <w:rPr>
          <w:rFonts w:ascii="Arial" w:hAnsi="Arial" w:cs="Arial"/>
          <w:color w:val="000000" w:themeColor="text1"/>
          <w:sz w:val="20"/>
          <w:szCs w:val="20"/>
        </w:rPr>
        <w:t>Details of any pos</w:t>
      </w:r>
      <w:r>
        <w:rPr>
          <w:rFonts w:ascii="Arial" w:hAnsi="Arial" w:cs="Arial"/>
          <w:color w:val="000000" w:themeColor="text1"/>
          <w:sz w:val="20"/>
          <w:szCs w:val="20"/>
        </w:rPr>
        <w:t xml:space="preserve">t implementation supports available to the University, included in the Ultimate cost. </w:t>
      </w:r>
    </w:p>
    <w:p w14:paraId="3955FE94" w14:textId="77777777" w:rsidR="00FC5E0D" w:rsidRPr="001552B9" w:rsidRDefault="00FC5E0D" w:rsidP="00FC5E0D">
      <w:pPr>
        <w:spacing w:after="0" w:line="240" w:lineRule="auto"/>
        <w:contextualSpacing/>
        <w:jc w:val="both"/>
        <w:rPr>
          <w:rFonts w:ascii="Arial" w:eastAsia="Times New Roman" w:hAnsi="Arial" w:cs="Arial"/>
          <w:sz w:val="20"/>
          <w:szCs w:val="20"/>
          <w:lang w:eastAsia="en-IE"/>
        </w:rPr>
      </w:pPr>
    </w:p>
    <w:p w14:paraId="331443A4" w14:textId="77777777" w:rsidR="00FC5E0D" w:rsidRDefault="00FC5E0D" w:rsidP="00FC5E0D">
      <w:pPr>
        <w:spacing w:before="120" w:after="0" w:line="240" w:lineRule="auto"/>
        <w:contextualSpacing/>
        <w:jc w:val="both"/>
        <w:rPr>
          <w:rFonts w:ascii="Arial" w:hAnsi="Arial" w:cs="Arial"/>
          <w:b/>
          <w:bCs/>
          <w:sz w:val="20"/>
          <w:szCs w:val="20"/>
        </w:rPr>
      </w:pPr>
      <w:r w:rsidRPr="00320044">
        <w:rPr>
          <w:rFonts w:ascii="Arial" w:hAnsi="Arial" w:cs="Arial"/>
          <w:b/>
          <w:bCs/>
          <w:sz w:val="20"/>
          <w:szCs w:val="20"/>
        </w:rPr>
        <w:t>D. Green Initiatives</w:t>
      </w:r>
    </w:p>
    <w:p w14:paraId="2B73B62F" w14:textId="77777777" w:rsidR="00FC5E0D" w:rsidRPr="00320044" w:rsidRDefault="00FC5E0D" w:rsidP="00FC5E0D">
      <w:pPr>
        <w:spacing w:before="120" w:after="0" w:line="240" w:lineRule="auto"/>
        <w:contextualSpacing/>
        <w:jc w:val="both"/>
        <w:rPr>
          <w:rFonts w:ascii="Arial" w:hAnsi="Arial" w:cs="Arial"/>
          <w:b/>
          <w:bCs/>
          <w:sz w:val="20"/>
          <w:szCs w:val="20"/>
        </w:rPr>
      </w:pPr>
    </w:p>
    <w:p w14:paraId="1120E71E" w14:textId="77777777" w:rsidR="00FC5E0D" w:rsidRPr="00320044" w:rsidRDefault="00FC5E0D" w:rsidP="00FC5E0D">
      <w:pPr>
        <w:spacing w:before="120" w:after="0" w:line="240" w:lineRule="auto"/>
        <w:contextualSpacing/>
        <w:jc w:val="both"/>
        <w:rPr>
          <w:rFonts w:ascii="Arial" w:hAnsi="Arial" w:cs="Arial"/>
          <w:sz w:val="20"/>
          <w:szCs w:val="20"/>
        </w:rPr>
      </w:pPr>
      <w:r w:rsidRPr="00320044">
        <w:rPr>
          <w:rFonts w:ascii="Arial" w:hAnsi="Arial" w:cs="Arial"/>
          <w:sz w:val="20"/>
          <w:szCs w:val="20"/>
        </w:rPr>
        <w:t>Response</w:t>
      </w:r>
      <w:r>
        <w:rPr>
          <w:rFonts w:ascii="Arial" w:hAnsi="Arial" w:cs="Arial"/>
          <w:sz w:val="20"/>
          <w:szCs w:val="20"/>
        </w:rPr>
        <w:t>s</w:t>
      </w:r>
      <w:r w:rsidRPr="00320044">
        <w:rPr>
          <w:rFonts w:ascii="Arial" w:hAnsi="Arial" w:cs="Arial"/>
          <w:sz w:val="20"/>
          <w:szCs w:val="20"/>
        </w:rPr>
        <w:t xml:space="preserve"> must address the following points:</w:t>
      </w:r>
    </w:p>
    <w:p w14:paraId="364F2CA9" w14:textId="77777777" w:rsidR="00FC5E0D" w:rsidRPr="009E2FCF" w:rsidRDefault="00FC5E0D" w:rsidP="00FC5E0D">
      <w:pPr>
        <w:numPr>
          <w:ilvl w:val="0"/>
          <w:numId w:val="21"/>
        </w:numPr>
        <w:shd w:val="clear" w:color="auto" w:fill="FFFFFF" w:themeFill="background1"/>
        <w:spacing w:before="120" w:after="0" w:line="240" w:lineRule="auto"/>
        <w:contextualSpacing/>
        <w:jc w:val="both"/>
        <w:rPr>
          <w:rFonts w:ascii="Arial" w:eastAsia="Times New Roman" w:hAnsi="Arial" w:cs="Arial"/>
          <w:sz w:val="20"/>
          <w:szCs w:val="20"/>
          <w:lang w:eastAsia="en-IE"/>
        </w:rPr>
      </w:pPr>
      <w:r w:rsidRPr="00320044">
        <w:rPr>
          <w:rFonts w:ascii="Arial" w:eastAsia="Times New Roman" w:hAnsi="Arial" w:cs="Arial"/>
          <w:sz w:val="20"/>
          <w:szCs w:val="20"/>
          <w:lang w:eastAsia="en-IE"/>
        </w:rPr>
        <w:t>Please provide your organisations Corporate Social Responsibility policy. </w:t>
      </w:r>
      <w:r w:rsidRPr="009E2FCF">
        <w:rPr>
          <w:rFonts w:ascii="Arial" w:eastAsia="Times New Roman" w:hAnsi="Arial" w:cs="Arial"/>
          <w:sz w:val="20"/>
          <w:szCs w:val="20"/>
          <w:lang w:eastAsia="en-IE"/>
        </w:rPr>
        <w:t xml:space="preserve">If the policy does not include the following areas, please provide information on these. </w:t>
      </w:r>
    </w:p>
    <w:p w14:paraId="1671232B" w14:textId="77777777" w:rsidR="00FC5E0D" w:rsidRPr="00320044" w:rsidRDefault="00FC5E0D" w:rsidP="00FC5E0D">
      <w:pPr>
        <w:numPr>
          <w:ilvl w:val="0"/>
          <w:numId w:val="33"/>
        </w:numPr>
        <w:shd w:val="clear" w:color="auto" w:fill="FFFFFF" w:themeFill="background1"/>
        <w:spacing w:before="120" w:after="0" w:line="240" w:lineRule="auto"/>
        <w:contextualSpacing/>
        <w:jc w:val="both"/>
        <w:rPr>
          <w:rFonts w:ascii="Arial" w:eastAsia="Times New Roman" w:hAnsi="Arial" w:cs="Arial"/>
          <w:sz w:val="20"/>
          <w:szCs w:val="20"/>
          <w:lang w:eastAsia="en-IE"/>
        </w:rPr>
      </w:pPr>
      <w:r w:rsidRPr="00320044">
        <w:rPr>
          <w:rFonts w:ascii="Arial" w:eastAsia="Times New Roman" w:hAnsi="Arial" w:cs="Arial"/>
          <w:sz w:val="20"/>
          <w:szCs w:val="20"/>
          <w:lang w:eastAsia="en-IE"/>
        </w:rPr>
        <w:t>What actions has your organisation taken to reduce its impact on the environment.</w:t>
      </w:r>
    </w:p>
    <w:p w14:paraId="0D5EDEF3" w14:textId="77777777" w:rsidR="00FC5E0D" w:rsidRPr="00320044" w:rsidRDefault="00FC5E0D" w:rsidP="00FC5E0D">
      <w:pPr>
        <w:numPr>
          <w:ilvl w:val="0"/>
          <w:numId w:val="33"/>
        </w:numPr>
        <w:shd w:val="clear" w:color="auto" w:fill="FFFFFF" w:themeFill="background1"/>
        <w:spacing w:before="120" w:after="0" w:line="240" w:lineRule="auto"/>
        <w:contextualSpacing/>
        <w:jc w:val="both"/>
        <w:rPr>
          <w:rFonts w:ascii="Arial" w:eastAsia="Times New Roman" w:hAnsi="Arial" w:cs="Arial"/>
          <w:sz w:val="20"/>
          <w:szCs w:val="20"/>
          <w:lang w:eastAsia="en-IE"/>
        </w:rPr>
      </w:pPr>
      <w:r w:rsidRPr="00320044">
        <w:rPr>
          <w:rFonts w:ascii="Arial" w:eastAsia="Times New Roman" w:hAnsi="Arial" w:cs="Arial"/>
          <w:sz w:val="20"/>
          <w:szCs w:val="20"/>
          <w:lang w:eastAsia="en-IE"/>
        </w:rPr>
        <w:t>What environmental training does your organisation provide to employees.</w:t>
      </w:r>
    </w:p>
    <w:p w14:paraId="0B9BB7D8" w14:textId="77777777" w:rsidR="00FC5E0D" w:rsidRPr="00320044" w:rsidRDefault="00FC5E0D" w:rsidP="00FC5E0D">
      <w:pPr>
        <w:numPr>
          <w:ilvl w:val="0"/>
          <w:numId w:val="33"/>
        </w:numPr>
        <w:shd w:val="clear" w:color="auto" w:fill="FFFFFF" w:themeFill="background1"/>
        <w:spacing w:before="120" w:after="0" w:line="240" w:lineRule="auto"/>
        <w:contextualSpacing/>
        <w:jc w:val="both"/>
        <w:rPr>
          <w:rFonts w:ascii="Arial" w:eastAsia="Times New Roman" w:hAnsi="Arial" w:cs="Arial"/>
          <w:sz w:val="20"/>
          <w:szCs w:val="20"/>
          <w:lang w:eastAsia="en-IE"/>
        </w:rPr>
      </w:pPr>
      <w:r w:rsidRPr="00320044">
        <w:rPr>
          <w:rFonts w:ascii="Arial" w:eastAsia="Times New Roman" w:hAnsi="Arial" w:cs="Arial"/>
          <w:sz w:val="20"/>
          <w:szCs w:val="20"/>
          <w:lang w:eastAsia="en-IE"/>
        </w:rPr>
        <w:t>What is the company policy for Environmental &amp; Sustainability practices.</w:t>
      </w:r>
    </w:p>
    <w:p w14:paraId="6FE88958" w14:textId="77777777" w:rsidR="00FC5E0D" w:rsidRPr="00320044" w:rsidRDefault="00FC5E0D" w:rsidP="00FC5E0D">
      <w:pPr>
        <w:numPr>
          <w:ilvl w:val="0"/>
          <w:numId w:val="33"/>
        </w:numPr>
        <w:shd w:val="clear" w:color="auto" w:fill="FFFFFF" w:themeFill="background1"/>
        <w:spacing w:before="120" w:after="0" w:line="240" w:lineRule="auto"/>
        <w:contextualSpacing/>
        <w:jc w:val="both"/>
        <w:rPr>
          <w:rFonts w:ascii="Arial" w:eastAsia="Times New Roman" w:hAnsi="Arial" w:cs="Arial"/>
          <w:sz w:val="20"/>
          <w:szCs w:val="20"/>
          <w:lang w:eastAsia="en-IE"/>
        </w:rPr>
      </w:pPr>
      <w:r w:rsidRPr="00320044">
        <w:rPr>
          <w:rFonts w:ascii="Arial" w:eastAsia="Times New Roman" w:hAnsi="Arial" w:cs="Arial"/>
          <w:sz w:val="20"/>
          <w:szCs w:val="20"/>
          <w:lang w:eastAsia="en-IE"/>
        </w:rPr>
        <w:t>Does your organisation have a current sustainability policy or statement.</w:t>
      </w:r>
    </w:p>
    <w:p w14:paraId="46E9F7CB" w14:textId="77777777" w:rsidR="00FC5E0D" w:rsidRDefault="00FC5E0D" w:rsidP="00FC5E0D">
      <w:pPr>
        <w:shd w:val="clear" w:color="auto" w:fill="FFFFFF"/>
        <w:spacing w:after="0" w:line="240" w:lineRule="auto"/>
        <w:contextualSpacing/>
        <w:jc w:val="both"/>
        <w:rPr>
          <w:rFonts w:ascii="Arial" w:eastAsia="Times New Roman" w:hAnsi="Arial" w:cs="Arial"/>
          <w:sz w:val="20"/>
          <w:szCs w:val="20"/>
          <w:lang w:eastAsia="en-IE"/>
        </w:rPr>
      </w:pPr>
    </w:p>
    <w:p w14:paraId="18D40648" w14:textId="77777777" w:rsidR="00FC5E0D" w:rsidRPr="000D1AF9" w:rsidRDefault="00FC5E0D" w:rsidP="00FC5E0D">
      <w:pPr>
        <w:shd w:val="clear" w:color="auto" w:fill="FFFFFF"/>
        <w:spacing w:after="0" w:line="240" w:lineRule="auto"/>
        <w:contextualSpacing/>
        <w:jc w:val="both"/>
        <w:rPr>
          <w:rFonts w:ascii="Arial" w:eastAsia="Times New Roman" w:hAnsi="Arial" w:cs="Arial"/>
          <w:sz w:val="20"/>
          <w:szCs w:val="20"/>
          <w:lang w:eastAsia="en-IE"/>
        </w:rPr>
      </w:pPr>
    </w:p>
    <w:p w14:paraId="1901C257" w14:textId="77777777" w:rsidR="00FC5E0D" w:rsidRPr="008538DB" w:rsidRDefault="00FC5E0D" w:rsidP="00FC5E0D">
      <w:pPr>
        <w:pStyle w:val="Heading4"/>
        <w:spacing w:before="0" w:line="240" w:lineRule="auto"/>
        <w:contextualSpacing/>
        <w:jc w:val="both"/>
        <w:rPr>
          <w:rFonts w:ascii="Arial" w:hAnsi="Arial" w:cs="Arial"/>
          <w:b/>
          <w:bCs/>
          <w:i w:val="0"/>
          <w:iCs w:val="0"/>
          <w:color w:val="auto"/>
          <w:sz w:val="20"/>
          <w:szCs w:val="20"/>
        </w:rPr>
      </w:pPr>
      <w:r w:rsidRPr="008538DB">
        <w:rPr>
          <w:rFonts w:ascii="Arial" w:hAnsi="Arial" w:cs="Arial"/>
          <w:b/>
          <w:bCs/>
          <w:i w:val="0"/>
          <w:iCs w:val="0"/>
          <w:color w:val="auto"/>
          <w:sz w:val="20"/>
          <w:szCs w:val="20"/>
        </w:rPr>
        <w:t>E. Ultimate Cost</w:t>
      </w:r>
    </w:p>
    <w:p w14:paraId="73893056" w14:textId="77777777" w:rsidR="00FC5E0D" w:rsidRPr="00477EA0" w:rsidRDefault="00FC5E0D" w:rsidP="00FC5E0D">
      <w:pPr>
        <w:spacing w:after="0" w:line="240" w:lineRule="auto"/>
        <w:contextualSpacing/>
        <w:jc w:val="both"/>
        <w:rPr>
          <w:rFonts w:ascii="Arial" w:hAnsi="Arial" w:cs="Arial"/>
          <w:sz w:val="20"/>
          <w:szCs w:val="20"/>
          <w:lang w:val="en-IE"/>
        </w:rPr>
      </w:pPr>
    </w:p>
    <w:p w14:paraId="71103DF0" w14:textId="77777777" w:rsidR="00FC5E0D" w:rsidRDefault="00FC5E0D" w:rsidP="00FC5E0D">
      <w:pPr>
        <w:spacing w:after="0" w:line="240" w:lineRule="auto"/>
        <w:contextualSpacing/>
        <w:jc w:val="both"/>
        <w:rPr>
          <w:rFonts w:ascii="Arial" w:hAnsi="Arial" w:cs="Arial"/>
          <w:sz w:val="20"/>
          <w:szCs w:val="20"/>
        </w:rPr>
      </w:pPr>
      <w:r w:rsidRPr="00477EA0">
        <w:rPr>
          <w:rFonts w:ascii="Arial" w:hAnsi="Arial" w:cs="Arial"/>
          <w:sz w:val="20"/>
          <w:szCs w:val="20"/>
        </w:rPr>
        <w:t>Response</w:t>
      </w:r>
      <w:r>
        <w:rPr>
          <w:rFonts w:ascii="Arial" w:hAnsi="Arial" w:cs="Arial"/>
          <w:sz w:val="20"/>
          <w:szCs w:val="20"/>
        </w:rPr>
        <w:t>s</w:t>
      </w:r>
      <w:r w:rsidRPr="00477EA0">
        <w:rPr>
          <w:rFonts w:ascii="Arial" w:hAnsi="Arial" w:cs="Arial"/>
          <w:sz w:val="20"/>
          <w:szCs w:val="20"/>
        </w:rPr>
        <w:t xml:space="preserve"> must address the following points:</w:t>
      </w:r>
    </w:p>
    <w:p w14:paraId="17251335" w14:textId="77777777" w:rsidR="00FC5E0D" w:rsidRPr="00477EA0" w:rsidRDefault="00FC5E0D" w:rsidP="00FC5E0D">
      <w:pPr>
        <w:spacing w:after="0" w:line="240" w:lineRule="auto"/>
        <w:contextualSpacing/>
        <w:jc w:val="both"/>
        <w:rPr>
          <w:rFonts w:ascii="Arial" w:hAnsi="Arial" w:cs="Arial"/>
          <w:sz w:val="20"/>
          <w:szCs w:val="20"/>
        </w:rPr>
      </w:pPr>
    </w:p>
    <w:p w14:paraId="045E84D7" w14:textId="77777777" w:rsidR="00FC5E0D" w:rsidRPr="00BE4B8F" w:rsidRDefault="00FC5E0D" w:rsidP="00FC5E0D">
      <w:pPr>
        <w:pStyle w:val="ListParagraph"/>
        <w:numPr>
          <w:ilvl w:val="0"/>
          <w:numId w:val="27"/>
        </w:numPr>
        <w:spacing w:after="0" w:line="240" w:lineRule="auto"/>
        <w:jc w:val="both"/>
        <w:rPr>
          <w:rFonts w:ascii="Arial" w:eastAsia="Aptos" w:hAnsi="Arial" w:cs="Arial"/>
          <w:color w:val="000000" w:themeColor="text1"/>
          <w:sz w:val="20"/>
          <w:szCs w:val="20"/>
        </w:rPr>
      </w:pPr>
      <w:r w:rsidRPr="009D2AE5">
        <w:rPr>
          <w:rFonts w:ascii="Arial" w:eastAsia="Aptos" w:hAnsi="Arial" w:cs="Arial"/>
          <w:color w:val="000000" w:themeColor="text1"/>
          <w:sz w:val="20"/>
          <w:szCs w:val="20"/>
          <w:lang w:val="en-IE"/>
        </w:rPr>
        <w:t xml:space="preserve">Ultimate cost for this competition will be calculated on the basis of costs provided by Tenderers for the </w:t>
      </w:r>
      <w:r w:rsidRPr="009D2AE5">
        <w:rPr>
          <w:rFonts w:ascii="Arial" w:eastAsia="Aptos" w:hAnsi="Arial" w:cs="Arial"/>
          <w:color w:val="000000" w:themeColor="text1"/>
          <w:sz w:val="20"/>
          <w:szCs w:val="20"/>
        </w:rPr>
        <w:t>design</w:t>
      </w:r>
      <w:r>
        <w:rPr>
          <w:rFonts w:ascii="Arial" w:eastAsia="Aptos" w:hAnsi="Arial" w:cs="Arial"/>
          <w:color w:val="000000" w:themeColor="text1"/>
          <w:sz w:val="20"/>
          <w:szCs w:val="20"/>
        </w:rPr>
        <w:t xml:space="preserve"> and </w:t>
      </w:r>
      <w:r w:rsidRPr="009D2AE5">
        <w:rPr>
          <w:rFonts w:ascii="Arial" w:eastAsia="Aptos" w:hAnsi="Arial" w:cs="Arial"/>
          <w:color w:val="000000" w:themeColor="text1"/>
          <w:sz w:val="20"/>
          <w:szCs w:val="20"/>
        </w:rPr>
        <w:t xml:space="preserve">development of a bespoke Competency Framework for the Administrative, Professional and Support staff at the University, </w:t>
      </w:r>
      <w:r w:rsidRPr="002D25B3">
        <w:rPr>
          <w:rFonts w:ascii="Arial" w:eastAsia="Aptos" w:hAnsi="Arial" w:cs="Arial"/>
          <w:color w:val="000000" w:themeColor="text1"/>
          <w:sz w:val="20"/>
          <w:szCs w:val="20"/>
        </w:rPr>
        <w:t xml:space="preserve">designing </w:t>
      </w:r>
      <w:r>
        <w:rPr>
          <w:rFonts w:ascii="Arial" w:eastAsia="Aptos" w:hAnsi="Arial" w:cs="Arial"/>
          <w:color w:val="000000" w:themeColor="text1"/>
          <w:sz w:val="20"/>
          <w:szCs w:val="20"/>
        </w:rPr>
        <w:t xml:space="preserve">and facilitating </w:t>
      </w:r>
      <w:r w:rsidRPr="002D25B3">
        <w:rPr>
          <w:rFonts w:ascii="Arial" w:eastAsia="Aptos" w:hAnsi="Arial" w:cs="Arial"/>
          <w:color w:val="000000" w:themeColor="text1"/>
          <w:sz w:val="20"/>
          <w:szCs w:val="20"/>
        </w:rPr>
        <w:t>a survey, interviews, focus groups</w:t>
      </w:r>
      <w:r>
        <w:rPr>
          <w:rFonts w:ascii="Arial" w:eastAsia="Aptos" w:hAnsi="Arial" w:cs="Arial"/>
          <w:color w:val="000000" w:themeColor="text1"/>
          <w:sz w:val="20"/>
          <w:szCs w:val="20"/>
        </w:rPr>
        <w:t xml:space="preserve">, </w:t>
      </w:r>
      <w:r w:rsidRPr="00BE4B8F">
        <w:rPr>
          <w:rFonts w:ascii="Arial" w:eastAsia="Aptos" w:hAnsi="Arial" w:cs="Arial"/>
          <w:color w:val="000000" w:themeColor="text1"/>
          <w:sz w:val="20"/>
          <w:szCs w:val="20"/>
        </w:rPr>
        <w:t xml:space="preserve">to develop and design associated information resources and guide, and to deliver information/training sessions to the aforementioned categories of staff at MU. </w:t>
      </w:r>
      <w:r w:rsidRPr="00BE4B8F">
        <w:rPr>
          <w:rFonts w:ascii="Arial" w:eastAsia="Aptos" w:hAnsi="Arial" w:cs="Arial"/>
          <w:color w:val="000000" w:themeColor="text1"/>
          <w:sz w:val="20"/>
          <w:szCs w:val="20"/>
          <w:lang w:val="en-IE"/>
        </w:rPr>
        <w:t xml:space="preserve">Tenderers should note that the rates quoted will become the capped rates for the duration of the </w:t>
      </w:r>
      <w:r>
        <w:rPr>
          <w:rFonts w:ascii="Arial" w:eastAsia="Aptos" w:hAnsi="Arial" w:cs="Arial"/>
          <w:color w:val="000000" w:themeColor="text1"/>
          <w:sz w:val="20"/>
          <w:szCs w:val="20"/>
          <w:lang w:val="en-IE"/>
        </w:rPr>
        <w:t>project</w:t>
      </w:r>
      <w:r w:rsidRPr="00BE4B8F">
        <w:rPr>
          <w:rFonts w:ascii="Arial" w:eastAsia="Aptos" w:hAnsi="Arial" w:cs="Arial"/>
          <w:color w:val="000000" w:themeColor="text1"/>
          <w:sz w:val="20"/>
          <w:szCs w:val="20"/>
          <w:lang w:val="en-IE"/>
        </w:rPr>
        <w:t xml:space="preserve">. </w:t>
      </w:r>
    </w:p>
    <w:p w14:paraId="391AE281" w14:textId="77777777" w:rsidR="00FC5E0D" w:rsidRPr="009D2AE5" w:rsidRDefault="00FC5E0D" w:rsidP="00FC5E0D">
      <w:pPr>
        <w:pStyle w:val="ListParagraph"/>
        <w:spacing w:after="0" w:line="240" w:lineRule="auto"/>
        <w:rPr>
          <w:rFonts w:ascii="Arial" w:eastAsia="Aptos" w:hAnsi="Arial" w:cs="Arial"/>
          <w:color w:val="EE0000"/>
          <w:sz w:val="20"/>
          <w:szCs w:val="20"/>
          <w:lang w:val="en-IE"/>
        </w:rPr>
      </w:pPr>
    </w:p>
    <w:p w14:paraId="577043C2" w14:textId="77777777" w:rsidR="00FC5E0D" w:rsidRDefault="00FC5E0D" w:rsidP="00FC5E0D">
      <w:pPr>
        <w:pStyle w:val="ListParagraph"/>
        <w:numPr>
          <w:ilvl w:val="0"/>
          <w:numId w:val="27"/>
        </w:numPr>
        <w:spacing w:after="0" w:line="240" w:lineRule="auto"/>
        <w:rPr>
          <w:rFonts w:ascii="Arial" w:eastAsia="Aptos" w:hAnsi="Arial" w:cs="Arial"/>
          <w:color w:val="000000" w:themeColor="text1"/>
          <w:sz w:val="20"/>
          <w:szCs w:val="20"/>
          <w:lang w:val="en-IE"/>
        </w:rPr>
      </w:pPr>
      <w:r w:rsidRPr="002D25B3">
        <w:rPr>
          <w:rFonts w:ascii="Arial" w:eastAsia="Aptos" w:hAnsi="Arial" w:cs="Arial"/>
          <w:color w:val="000000" w:themeColor="text1"/>
          <w:sz w:val="20"/>
          <w:szCs w:val="20"/>
        </w:rPr>
        <w:t>Proposals should specify the total fees (in Euro) for this work</w:t>
      </w:r>
      <w:r w:rsidRPr="001453D5">
        <w:rPr>
          <w:rFonts w:ascii="Arial" w:eastAsia="Aptos" w:hAnsi="Arial" w:cs="Arial"/>
          <w:color w:val="000000" w:themeColor="text1"/>
          <w:sz w:val="20"/>
          <w:szCs w:val="20"/>
          <w:lang w:val="en-IE"/>
        </w:rPr>
        <w:t xml:space="preserve"> </w:t>
      </w:r>
      <w:r w:rsidRPr="009D2AE5">
        <w:rPr>
          <w:rFonts w:ascii="Arial" w:eastAsia="Aptos" w:hAnsi="Arial" w:cs="Arial"/>
          <w:color w:val="000000" w:themeColor="text1"/>
          <w:sz w:val="20"/>
          <w:szCs w:val="20"/>
          <w:lang w:val="en-IE"/>
        </w:rPr>
        <w:t xml:space="preserve">quoted </w:t>
      </w:r>
      <w:r w:rsidRPr="009D2AE5">
        <w:rPr>
          <w:rFonts w:ascii="Arial" w:eastAsia="Aptos" w:hAnsi="Arial" w:cs="Arial"/>
          <w:b/>
          <w:bCs/>
          <w:color w:val="000000" w:themeColor="text1"/>
          <w:sz w:val="20"/>
          <w:szCs w:val="20"/>
          <w:lang w:val="en-IE"/>
        </w:rPr>
        <w:t xml:space="preserve">INCLUSIVE, </w:t>
      </w:r>
      <w:r w:rsidRPr="009D2AE5">
        <w:rPr>
          <w:rFonts w:ascii="Arial" w:eastAsia="Aptos" w:hAnsi="Arial" w:cs="Arial"/>
          <w:color w:val="000000" w:themeColor="text1"/>
          <w:sz w:val="20"/>
          <w:szCs w:val="20"/>
          <w:lang w:val="en-IE"/>
        </w:rPr>
        <w:t xml:space="preserve">of all </w:t>
      </w:r>
      <w:r>
        <w:rPr>
          <w:rFonts w:ascii="Arial" w:eastAsia="Aptos" w:hAnsi="Arial" w:cs="Arial"/>
          <w:color w:val="000000" w:themeColor="text1"/>
          <w:sz w:val="20"/>
          <w:szCs w:val="20"/>
          <w:lang w:val="en-IE"/>
        </w:rPr>
        <w:t xml:space="preserve">fees, expenses, </w:t>
      </w:r>
      <w:r w:rsidRPr="009D2AE5">
        <w:rPr>
          <w:rFonts w:ascii="Arial" w:eastAsia="Aptos" w:hAnsi="Arial" w:cs="Arial"/>
          <w:color w:val="000000" w:themeColor="text1"/>
          <w:sz w:val="20"/>
          <w:szCs w:val="20"/>
          <w:lang w:val="en-IE"/>
        </w:rPr>
        <w:t xml:space="preserve">labour, travel expenses, parking, administration, </w:t>
      </w:r>
      <w:r>
        <w:rPr>
          <w:rFonts w:ascii="Arial" w:eastAsia="Aptos" w:hAnsi="Arial" w:cs="Arial"/>
          <w:color w:val="000000" w:themeColor="text1"/>
          <w:sz w:val="20"/>
          <w:szCs w:val="20"/>
          <w:lang w:val="en-IE"/>
        </w:rPr>
        <w:t xml:space="preserve">suitable overnight accommodation (if required), branding </w:t>
      </w:r>
      <w:r w:rsidRPr="009D2AE5">
        <w:rPr>
          <w:rFonts w:ascii="Arial" w:eastAsia="Aptos" w:hAnsi="Arial" w:cs="Arial"/>
          <w:color w:val="000000" w:themeColor="text1"/>
          <w:sz w:val="20"/>
          <w:szCs w:val="20"/>
          <w:lang w:val="en-IE"/>
        </w:rPr>
        <w:t xml:space="preserve">and materials. </w:t>
      </w:r>
      <w:r>
        <w:rPr>
          <w:rFonts w:ascii="Arial" w:eastAsia="Aptos" w:hAnsi="Arial" w:cs="Arial"/>
          <w:color w:val="000000" w:themeColor="text1"/>
          <w:sz w:val="20"/>
          <w:szCs w:val="20"/>
        </w:rPr>
        <w:t>T</w:t>
      </w:r>
      <w:r w:rsidRPr="002D25B3">
        <w:rPr>
          <w:rFonts w:ascii="Arial" w:eastAsia="Aptos" w:hAnsi="Arial" w:cs="Arial"/>
          <w:color w:val="000000" w:themeColor="text1"/>
          <w:sz w:val="20"/>
          <w:szCs w:val="20"/>
        </w:rPr>
        <w:t xml:space="preserve">his is not an exhaustive list. </w:t>
      </w:r>
      <w:r w:rsidRPr="009D2AE5">
        <w:rPr>
          <w:rFonts w:ascii="Arial" w:eastAsia="Aptos" w:hAnsi="Arial" w:cs="Arial"/>
          <w:color w:val="000000" w:themeColor="text1"/>
          <w:sz w:val="20"/>
          <w:szCs w:val="20"/>
          <w:lang w:val="en-IE"/>
        </w:rPr>
        <w:t>For the avoidance of doubt, no other payments or charges whatsoever will apply to the client or to any participants.</w:t>
      </w:r>
    </w:p>
    <w:p w14:paraId="08E43B9A" w14:textId="77777777" w:rsidR="00FC5E0D" w:rsidRPr="00E36D72" w:rsidRDefault="00FC5E0D" w:rsidP="00FC5E0D">
      <w:pPr>
        <w:pStyle w:val="ListParagraph"/>
        <w:rPr>
          <w:rFonts w:ascii="Arial" w:eastAsia="Aptos" w:hAnsi="Arial" w:cs="Arial"/>
          <w:color w:val="000000" w:themeColor="text1"/>
          <w:sz w:val="20"/>
          <w:szCs w:val="20"/>
          <w:lang w:val="en-IE"/>
        </w:rPr>
      </w:pPr>
    </w:p>
    <w:p w14:paraId="36CF396B" w14:textId="77777777" w:rsidR="00FC5E0D" w:rsidRPr="007C067B" w:rsidRDefault="00FC5E0D" w:rsidP="00FC5E0D">
      <w:pPr>
        <w:pStyle w:val="ListParagraph"/>
        <w:numPr>
          <w:ilvl w:val="0"/>
          <w:numId w:val="27"/>
        </w:numPr>
        <w:spacing w:after="0" w:line="240" w:lineRule="auto"/>
        <w:rPr>
          <w:rFonts w:ascii="Arial" w:eastAsia="Aptos" w:hAnsi="Arial" w:cs="Arial"/>
          <w:color w:val="000000" w:themeColor="text1"/>
          <w:sz w:val="20"/>
          <w:szCs w:val="20"/>
          <w:lang w:val="en-IE"/>
        </w:rPr>
      </w:pPr>
      <w:r w:rsidRPr="007C067B">
        <w:rPr>
          <w:rFonts w:ascii="Arial" w:hAnsi="Arial" w:cs="Arial"/>
          <w:b/>
          <w:bCs/>
          <w:sz w:val="20"/>
          <w:szCs w:val="20"/>
          <w:u w:val="single"/>
          <w:lang w:val="en-IE"/>
        </w:rPr>
        <w:lastRenderedPageBreak/>
        <w:t>Total Cost to fulfil the project outlined in the RFT. This is what the score for Section</w:t>
      </w:r>
      <w:r>
        <w:rPr>
          <w:rFonts w:ascii="Arial" w:hAnsi="Arial" w:cs="Arial"/>
          <w:b/>
          <w:bCs/>
          <w:sz w:val="20"/>
          <w:szCs w:val="20"/>
          <w:u w:val="single"/>
          <w:lang w:val="en-IE"/>
        </w:rPr>
        <w:t xml:space="preserve"> E </w:t>
      </w:r>
      <w:r w:rsidRPr="007C067B">
        <w:rPr>
          <w:rFonts w:ascii="Arial" w:hAnsi="Arial" w:cs="Arial"/>
          <w:b/>
          <w:bCs/>
          <w:sz w:val="20"/>
          <w:szCs w:val="20"/>
          <w:u w:val="single"/>
          <w:lang w:val="en-IE"/>
        </w:rPr>
        <w:t>will be based on.</w:t>
      </w:r>
    </w:p>
    <w:p w14:paraId="46DA99BC" w14:textId="77777777" w:rsidR="00FC5E0D" w:rsidRPr="00CA1D30" w:rsidRDefault="00FC5E0D" w:rsidP="00FC5E0D">
      <w:pPr>
        <w:pStyle w:val="ListParagraph"/>
        <w:rPr>
          <w:rFonts w:ascii="Arial" w:eastAsia="Times New Roman" w:hAnsi="Arial" w:cs="Arial"/>
          <w:color w:val="000000" w:themeColor="text1"/>
          <w:sz w:val="20"/>
          <w:szCs w:val="20"/>
          <w:lang w:val="en-IE" w:eastAsia="en-IE"/>
        </w:rPr>
      </w:pPr>
    </w:p>
    <w:p w14:paraId="4B488F4C" w14:textId="77777777" w:rsidR="00FC5E0D" w:rsidRPr="00CA1D30" w:rsidRDefault="00FC5E0D" w:rsidP="00FC5E0D">
      <w:pPr>
        <w:pStyle w:val="ListParagraph"/>
        <w:numPr>
          <w:ilvl w:val="0"/>
          <w:numId w:val="27"/>
        </w:numPr>
        <w:spacing w:after="0" w:line="240" w:lineRule="auto"/>
        <w:rPr>
          <w:rFonts w:ascii="Arial" w:eastAsia="Aptos" w:hAnsi="Arial" w:cs="Arial"/>
          <w:color w:val="000000" w:themeColor="text1"/>
          <w:sz w:val="20"/>
          <w:szCs w:val="20"/>
          <w:lang w:val="en-IE"/>
        </w:rPr>
      </w:pPr>
      <w:r>
        <w:rPr>
          <w:rFonts w:ascii="Arial" w:eastAsia="Times New Roman" w:hAnsi="Arial" w:cs="Arial"/>
          <w:color w:val="000000" w:themeColor="text1"/>
          <w:sz w:val="20"/>
          <w:szCs w:val="20"/>
          <w:lang w:val="en-IE" w:eastAsia="en-IE"/>
        </w:rPr>
        <w:t xml:space="preserve">For information only: </w:t>
      </w:r>
      <w:r w:rsidRPr="00CA1D30">
        <w:rPr>
          <w:rFonts w:ascii="Arial" w:eastAsia="Times New Roman" w:hAnsi="Arial" w:cs="Arial"/>
          <w:color w:val="000000" w:themeColor="text1"/>
          <w:sz w:val="20"/>
          <w:szCs w:val="20"/>
          <w:lang w:val="en-IE" w:eastAsia="en-IE"/>
        </w:rPr>
        <w:t>Hourly rates for additional supports from those outlined in the tender should be included separately.</w:t>
      </w:r>
    </w:p>
    <w:p w14:paraId="39AE33D2" w14:textId="77777777" w:rsidR="00FC5E0D" w:rsidRDefault="00FC5E0D" w:rsidP="00FC5E0D">
      <w:pPr>
        <w:pStyle w:val="ListParagraph"/>
        <w:spacing w:after="0" w:line="240" w:lineRule="auto"/>
        <w:rPr>
          <w:rFonts w:ascii="Arial" w:eastAsia="Aptos" w:hAnsi="Arial" w:cs="Arial"/>
          <w:sz w:val="20"/>
          <w:szCs w:val="20"/>
          <w:lang w:val="en-IE"/>
        </w:rPr>
      </w:pPr>
    </w:p>
    <w:p w14:paraId="6B06D7A1" w14:textId="159164CC" w:rsidR="00FC5E0D" w:rsidRDefault="00FC5E0D" w:rsidP="00FC5E0D">
      <w:pPr>
        <w:spacing w:after="0" w:line="240" w:lineRule="auto"/>
        <w:rPr>
          <w:rFonts w:ascii="Arial" w:eastAsia="Aptos" w:hAnsi="Arial" w:cs="Arial"/>
          <w:sz w:val="20"/>
          <w:szCs w:val="20"/>
          <w:lang w:val="en-IE"/>
        </w:rPr>
      </w:pPr>
      <w:r w:rsidRPr="00624559">
        <w:rPr>
          <w:rFonts w:ascii="Arial" w:eastAsia="Aptos" w:hAnsi="Arial" w:cs="Arial"/>
          <w:sz w:val="20"/>
          <w:szCs w:val="20"/>
          <w:highlight w:val="yellow"/>
          <w:lang w:val="en-IE"/>
        </w:rPr>
        <w:t xml:space="preserve">Budget for project described in this document is </w:t>
      </w:r>
      <w:r w:rsidRPr="004509D2">
        <w:rPr>
          <w:rFonts w:ascii="Arial" w:eastAsia="Aptos" w:hAnsi="Arial" w:cs="Arial"/>
          <w:b/>
          <w:bCs/>
          <w:sz w:val="20"/>
          <w:szCs w:val="20"/>
          <w:highlight w:val="yellow"/>
          <w:lang w:val="en-IE"/>
        </w:rPr>
        <w:t>80</w:t>
      </w:r>
      <w:r w:rsidR="003F640B">
        <w:rPr>
          <w:rFonts w:ascii="Arial" w:eastAsia="Aptos" w:hAnsi="Arial" w:cs="Arial"/>
          <w:b/>
          <w:bCs/>
          <w:sz w:val="20"/>
          <w:szCs w:val="20"/>
          <w:highlight w:val="yellow"/>
          <w:lang w:val="en-IE"/>
        </w:rPr>
        <w:t>,000 Euro</w:t>
      </w:r>
      <w:r w:rsidRPr="004509D2">
        <w:rPr>
          <w:rFonts w:ascii="Arial" w:eastAsia="Aptos" w:hAnsi="Arial" w:cs="Arial"/>
          <w:b/>
          <w:bCs/>
          <w:sz w:val="20"/>
          <w:szCs w:val="20"/>
          <w:highlight w:val="yellow"/>
          <w:lang w:val="en-IE"/>
        </w:rPr>
        <w:t xml:space="preserve"> </w:t>
      </w:r>
      <w:r>
        <w:rPr>
          <w:rFonts w:ascii="Arial" w:eastAsia="Aptos" w:hAnsi="Arial" w:cs="Arial"/>
          <w:sz w:val="20"/>
          <w:szCs w:val="20"/>
          <w:highlight w:val="yellow"/>
          <w:lang w:val="en-IE"/>
        </w:rPr>
        <w:t>excluding VAT</w:t>
      </w:r>
      <w:r w:rsidR="00D008DE">
        <w:rPr>
          <w:rFonts w:ascii="Arial" w:eastAsia="Aptos" w:hAnsi="Arial" w:cs="Arial"/>
          <w:sz w:val="20"/>
          <w:szCs w:val="20"/>
          <w:highlight w:val="yellow"/>
          <w:lang w:val="en-IE"/>
        </w:rPr>
        <w:t xml:space="preserve">, </w:t>
      </w:r>
      <w:r w:rsidRPr="009D2ED5">
        <w:rPr>
          <w:rFonts w:ascii="Arial" w:eastAsia="Aptos" w:hAnsi="Arial" w:cs="Arial"/>
          <w:b/>
          <w:bCs/>
          <w:sz w:val="20"/>
          <w:szCs w:val="20"/>
          <w:highlight w:val="yellow"/>
          <w:lang w:val="en-IE"/>
        </w:rPr>
        <w:t>only</w:t>
      </w:r>
      <w:r w:rsidR="009D2ED5">
        <w:rPr>
          <w:rFonts w:ascii="Arial" w:eastAsia="Aptos" w:hAnsi="Arial" w:cs="Arial"/>
          <w:b/>
          <w:bCs/>
          <w:sz w:val="20"/>
          <w:szCs w:val="20"/>
          <w:highlight w:val="yellow"/>
          <w:lang w:val="en-IE"/>
        </w:rPr>
        <w:t xml:space="preserve"> </w:t>
      </w:r>
      <w:r w:rsidRPr="009D2ED5">
        <w:rPr>
          <w:rFonts w:ascii="Arial" w:eastAsia="Aptos" w:hAnsi="Arial" w:cs="Arial"/>
          <w:sz w:val="20"/>
          <w:szCs w:val="20"/>
          <w:highlight w:val="yellow"/>
          <w:lang w:val="en-IE"/>
        </w:rPr>
        <w:t>submissions</w:t>
      </w:r>
      <w:r w:rsidRPr="00624559">
        <w:rPr>
          <w:rFonts w:ascii="Arial" w:eastAsia="Aptos" w:hAnsi="Arial" w:cs="Arial"/>
          <w:sz w:val="20"/>
          <w:szCs w:val="20"/>
          <w:highlight w:val="yellow"/>
          <w:lang w:val="en-IE"/>
        </w:rPr>
        <w:t xml:space="preserve"> below this value will be evaluated</w:t>
      </w:r>
    </w:p>
    <w:p w14:paraId="2B130C1A" w14:textId="77777777" w:rsidR="00E3335E" w:rsidRPr="00FC5E0D" w:rsidRDefault="00E3335E" w:rsidP="00E3335E">
      <w:pPr>
        <w:jc w:val="both"/>
        <w:rPr>
          <w:rFonts w:ascii="Times New Roman" w:hAnsi="Times New Roman" w:cs="Times New Roman"/>
          <w:lang w:val="en-IE"/>
        </w:rPr>
      </w:pPr>
    </w:p>
    <w:p w14:paraId="6A73190B" w14:textId="77777777" w:rsidR="00370F6A" w:rsidRPr="00C40B7F" w:rsidRDefault="00370F6A" w:rsidP="00E3335E">
      <w:pPr>
        <w:jc w:val="both"/>
        <w:rPr>
          <w:rFonts w:ascii="Times New Roman" w:hAnsi="Times New Roman" w:cs="Times New Roman"/>
          <w:b/>
          <w:bCs/>
        </w:rPr>
      </w:pPr>
    </w:p>
    <w:p w14:paraId="12E559DE" w14:textId="77777777" w:rsidR="00E3335E" w:rsidRPr="00C40B7F" w:rsidRDefault="00E3335E" w:rsidP="00E3335E">
      <w:pPr>
        <w:spacing w:after="120"/>
        <w:rPr>
          <w:rFonts w:ascii="Times New Roman" w:hAnsi="Times New Roman" w:cs="Times New Roman"/>
        </w:rPr>
      </w:pPr>
    </w:p>
    <w:p w14:paraId="03B55BD0" w14:textId="77777777" w:rsidR="00E3335E" w:rsidRPr="00C40B7F" w:rsidRDefault="00E3335E" w:rsidP="00E3335E">
      <w:pPr>
        <w:ind w:left="1134" w:hanging="1134"/>
        <w:jc w:val="both"/>
        <w:rPr>
          <w:rFonts w:ascii="Times New Roman" w:hAnsi="Times New Roman" w:cs="Times New Roman"/>
          <w:b/>
        </w:rPr>
      </w:pPr>
    </w:p>
    <w:p w14:paraId="5F8FFCF3" w14:textId="77777777" w:rsidR="00E3335E" w:rsidRPr="00C40B7F" w:rsidRDefault="00E3335E" w:rsidP="00E3335E">
      <w:pPr>
        <w:ind w:left="1134" w:hanging="1134"/>
        <w:jc w:val="both"/>
        <w:rPr>
          <w:rFonts w:ascii="Times New Roman" w:hAnsi="Times New Roman" w:cs="Times New Roman"/>
          <w:b/>
        </w:rPr>
      </w:pPr>
    </w:p>
    <w:p w14:paraId="3339D5F7" w14:textId="77777777" w:rsidR="00BB7EDE" w:rsidRPr="00C40B7F" w:rsidRDefault="00BB7EDE" w:rsidP="00BB7EDE">
      <w:pPr>
        <w:spacing w:after="160" w:line="256" w:lineRule="auto"/>
        <w:rPr>
          <w:rFonts w:ascii="Times New Roman" w:eastAsia="Calibri" w:hAnsi="Times New Roman" w:cs="Times New Roman"/>
          <w:sz w:val="24"/>
          <w:szCs w:val="24"/>
          <w:lang w:val="en-US"/>
        </w:rPr>
      </w:pPr>
    </w:p>
    <w:p w14:paraId="70C7E39A" w14:textId="77777777" w:rsidR="00BB7EDE" w:rsidRPr="00C40B7F" w:rsidRDefault="00BB7EDE" w:rsidP="00BB7EDE">
      <w:pPr>
        <w:spacing w:after="160" w:line="256" w:lineRule="auto"/>
        <w:rPr>
          <w:rFonts w:ascii="Times New Roman" w:eastAsia="Calibri" w:hAnsi="Times New Roman" w:cs="Times New Roman"/>
          <w:sz w:val="24"/>
          <w:szCs w:val="24"/>
          <w:lang w:val="en-US"/>
        </w:rPr>
      </w:pPr>
    </w:p>
    <w:p w14:paraId="29CEF66F" w14:textId="77777777" w:rsidR="00EA4ECF" w:rsidRPr="00C40B7F" w:rsidRDefault="00EA4ECF" w:rsidP="00BB7EDE">
      <w:pPr>
        <w:spacing w:after="160" w:line="256" w:lineRule="auto"/>
        <w:rPr>
          <w:rFonts w:ascii="Times New Roman" w:eastAsia="Calibri" w:hAnsi="Times New Roman" w:cs="Times New Roman"/>
          <w:sz w:val="24"/>
          <w:szCs w:val="24"/>
          <w:lang w:val="en-US"/>
        </w:rPr>
      </w:pPr>
    </w:p>
    <w:p w14:paraId="7E2610BD" w14:textId="77777777" w:rsidR="00EA4ECF" w:rsidRPr="00C40B7F" w:rsidRDefault="00EA4ECF" w:rsidP="00BB7EDE">
      <w:pPr>
        <w:spacing w:after="160" w:line="256" w:lineRule="auto"/>
        <w:rPr>
          <w:rFonts w:ascii="Times New Roman" w:eastAsia="Calibri" w:hAnsi="Times New Roman" w:cs="Times New Roman"/>
          <w:sz w:val="24"/>
          <w:szCs w:val="24"/>
          <w:lang w:val="en-US"/>
        </w:rPr>
      </w:pPr>
    </w:p>
    <w:p w14:paraId="4C861B62" w14:textId="77777777" w:rsidR="00BB7EDE" w:rsidRPr="00C40B7F" w:rsidRDefault="00BB7EDE" w:rsidP="00BB7EDE">
      <w:pPr>
        <w:spacing w:after="160" w:line="256" w:lineRule="auto"/>
        <w:rPr>
          <w:rFonts w:ascii="Times New Roman" w:eastAsia="Calibri" w:hAnsi="Times New Roman" w:cs="Times New Roman"/>
          <w:sz w:val="24"/>
          <w:szCs w:val="24"/>
          <w:lang w:val="en-US"/>
        </w:rPr>
      </w:pPr>
    </w:p>
    <w:p w14:paraId="5E5B2AA8" w14:textId="77777777" w:rsidR="00BD7E1C" w:rsidRPr="00C40B7F" w:rsidRDefault="00BD7E1C" w:rsidP="00BB7EDE">
      <w:pPr>
        <w:spacing w:after="160" w:line="256" w:lineRule="auto"/>
        <w:rPr>
          <w:rFonts w:ascii="Times New Roman" w:eastAsia="Calibri" w:hAnsi="Times New Roman" w:cs="Times New Roman"/>
          <w:sz w:val="24"/>
          <w:szCs w:val="24"/>
          <w:lang w:val="en-US"/>
        </w:rPr>
      </w:pPr>
    </w:p>
    <w:p w14:paraId="57641A14" w14:textId="77777777" w:rsidR="00BD7E1C" w:rsidRPr="00C40B7F" w:rsidRDefault="00BD7E1C" w:rsidP="00BB7EDE">
      <w:pPr>
        <w:spacing w:after="160" w:line="256" w:lineRule="auto"/>
        <w:rPr>
          <w:rFonts w:ascii="Times New Roman" w:eastAsia="Calibri" w:hAnsi="Times New Roman" w:cs="Times New Roman"/>
          <w:sz w:val="24"/>
          <w:szCs w:val="24"/>
          <w:lang w:val="en-US"/>
        </w:rPr>
      </w:pPr>
    </w:p>
    <w:p w14:paraId="4AB16385" w14:textId="77777777" w:rsidR="003646F3" w:rsidRPr="00C40B7F" w:rsidRDefault="003646F3" w:rsidP="00E34739">
      <w:pPr>
        <w:rPr>
          <w:rFonts w:ascii="Times New Roman" w:hAnsi="Times New Roman" w:cs="Times New Roman"/>
          <w:sz w:val="2"/>
        </w:rPr>
      </w:pPr>
    </w:p>
    <w:p w14:paraId="4E21EEDD" w14:textId="4AA31FDD" w:rsidR="00551CFC" w:rsidRPr="00C40B7F" w:rsidRDefault="003C7ED4" w:rsidP="003C7ED4">
      <w:pPr>
        <w:pStyle w:val="Heading1"/>
        <w:numPr>
          <w:ilvl w:val="0"/>
          <w:numId w:val="0"/>
        </w:numPr>
        <w:rPr>
          <w:rFonts w:ascii="Times New Roman" w:hAnsi="Times New Roman" w:cs="Times New Roman"/>
        </w:rPr>
      </w:pPr>
      <w:r w:rsidRPr="00C40B7F">
        <w:rPr>
          <w:rFonts w:ascii="Times New Roman" w:hAnsi="Times New Roman" w:cs="Times New Roman"/>
        </w:rPr>
        <w:t xml:space="preserve">Section 2 </w:t>
      </w:r>
      <w:r w:rsidR="00551CFC" w:rsidRPr="00C40B7F">
        <w:rPr>
          <w:rFonts w:ascii="Times New Roman" w:hAnsi="Times New Roman" w:cs="Times New Roman"/>
        </w:rPr>
        <w:t>TENDERERS INSTRUCTIONS</w:t>
      </w:r>
    </w:p>
    <w:p w14:paraId="06D563F0" w14:textId="77777777" w:rsidR="00551CFC" w:rsidRPr="00C40B7F" w:rsidRDefault="00551CFC" w:rsidP="00E34739">
      <w:pPr>
        <w:spacing w:after="0"/>
        <w:jc w:val="both"/>
        <w:rPr>
          <w:rFonts w:ascii="Times New Roman" w:hAnsi="Times New Roman" w:cs="Times New Roman"/>
          <w:sz w:val="20"/>
          <w:szCs w:val="20"/>
        </w:rPr>
      </w:pPr>
    </w:p>
    <w:tbl>
      <w:tblPr>
        <w:tblStyle w:val="GridTable4-Accent11"/>
        <w:tblW w:w="4983" w:type="pct"/>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tblCellMar>
          <w:top w:w="57" w:type="dxa"/>
          <w:bottom w:w="57" w:type="dxa"/>
        </w:tblCellMar>
        <w:tblLook w:val="04A0" w:firstRow="1" w:lastRow="0" w:firstColumn="1" w:lastColumn="0" w:noHBand="0" w:noVBand="1"/>
      </w:tblPr>
      <w:tblGrid>
        <w:gridCol w:w="2249"/>
        <w:gridCol w:w="6740"/>
      </w:tblGrid>
      <w:tr w:rsidR="00551CFC" w:rsidRPr="00C40B7F" w14:paraId="06F8D1EB" w14:textId="77777777" w:rsidTr="00104E08">
        <w:trPr>
          <w:cnfStyle w:val="100000000000" w:firstRow="1" w:lastRow="0" w:firstColumn="0" w:lastColumn="0" w:oddVBand="0" w:evenVBand="0" w:oddHBand="0" w:evenHBand="0" w:firstRowFirstColumn="0" w:firstRowLastColumn="0" w:lastRowFirstColumn="0" w:lastRowLastColumn="0"/>
          <w:trHeight w:val="3124"/>
          <w:hidden/>
        </w:trPr>
        <w:tc>
          <w:tcPr>
            <w:cnfStyle w:val="001000000000" w:firstRow="0" w:lastRow="0" w:firstColumn="1" w:lastColumn="0" w:oddVBand="0" w:evenVBand="0" w:oddHBand="0" w:evenHBand="0" w:firstRowFirstColumn="0" w:firstRowLastColumn="0" w:lastRowFirstColumn="0" w:lastRowLastColumn="0"/>
            <w:tcW w:w="2249" w:type="dxa"/>
            <w:tcBorders>
              <w:top w:val="none" w:sz="0" w:space="0" w:color="auto"/>
              <w:left w:val="none" w:sz="0" w:space="0" w:color="auto"/>
              <w:bottom w:val="none" w:sz="0" w:space="0" w:color="auto"/>
              <w:right w:val="none" w:sz="0" w:space="0" w:color="auto"/>
            </w:tcBorders>
            <w:shd w:val="clear" w:color="auto" w:fill="F9F9F9"/>
          </w:tcPr>
          <w:p w14:paraId="4367A4E3" w14:textId="77777777" w:rsidR="00551CFC" w:rsidRPr="00C40B7F" w:rsidRDefault="00551CFC" w:rsidP="00191B7A">
            <w:pPr>
              <w:pStyle w:val="ListParagraph"/>
              <w:numPr>
                <w:ilvl w:val="0"/>
                <w:numId w:val="8"/>
              </w:numPr>
              <w:spacing w:before="120" w:line="264" w:lineRule="auto"/>
              <w:rPr>
                <w:rFonts w:ascii="Times New Roman" w:hAnsi="Times New Roman"/>
                <w:vanish/>
                <w:sz w:val="20"/>
                <w:szCs w:val="20"/>
              </w:rPr>
            </w:pPr>
          </w:p>
          <w:p w14:paraId="7A2D62DE" w14:textId="1DE3C857" w:rsidR="00551CFC" w:rsidRPr="00C40B7F" w:rsidRDefault="00551CFC" w:rsidP="00191B7A">
            <w:pPr>
              <w:pStyle w:val="ListParagraph"/>
              <w:numPr>
                <w:ilvl w:val="0"/>
                <w:numId w:val="8"/>
              </w:numPr>
              <w:spacing w:before="120" w:line="264" w:lineRule="auto"/>
              <w:rPr>
                <w:rFonts w:ascii="Times New Roman" w:hAnsi="Times New Roman"/>
                <w:b w:val="0"/>
                <w:bCs w:val="0"/>
                <w:color w:val="auto"/>
                <w:sz w:val="20"/>
                <w:szCs w:val="20"/>
              </w:rPr>
            </w:pPr>
            <w:r w:rsidRPr="00C40B7F">
              <w:rPr>
                <w:rFonts w:ascii="Times New Roman" w:hAnsi="Times New Roman"/>
                <w:color w:val="auto"/>
                <w:sz w:val="20"/>
                <w:szCs w:val="20"/>
              </w:rPr>
              <w:t xml:space="preserve">Tender Documents </w:t>
            </w:r>
          </w:p>
        </w:tc>
        <w:tc>
          <w:tcPr>
            <w:tcW w:w="6740" w:type="dxa"/>
            <w:tcBorders>
              <w:top w:val="none" w:sz="0" w:space="0" w:color="auto"/>
              <w:left w:val="none" w:sz="0" w:space="0" w:color="auto"/>
              <w:bottom w:val="none" w:sz="0" w:space="0" w:color="auto"/>
              <w:right w:val="none" w:sz="0" w:space="0" w:color="auto"/>
            </w:tcBorders>
            <w:shd w:val="clear" w:color="auto" w:fill="auto"/>
          </w:tcPr>
          <w:p w14:paraId="3A36C6A6" w14:textId="77777777" w:rsidR="00551CFC" w:rsidRPr="00C40B7F" w:rsidRDefault="00551CFC" w:rsidP="00E3473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r w:rsidRPr="00C40B7F">
              <w:rPr>
                <w:rFonts w:ascii="Times New Roman" w:hAnsi="Times New Roman"/>
                <w:b w:val="0"/>
                <w:bCs w:val="0"/>
                <w:color w:val="262626" w:themeColor="text1" w:themeTint="D9"/>
                <w:sz w:val="20"/>
                <w:szCs w:val="20"/>
              </w:rPr>
              <w:t>The tender documentation for this competition consists of the following:</w:t>
            </w:r>
          </w:p>
          <w:p w14:paraId="4135C425" w14:textId="77777777" w:rsidR="003F56E2" w:rsidRPr="003F56E2" w:rsidRDefault="003F56E2" w:rsidP="00607146">
            <w:pPr>
              <w:pStyle w:val="ListParagraph"/>
              <w:numPr>
                <w:ilvl w:val="0"/>
                <w:numId w:val="7"/>
              </w:numPr>
              <w:spacing w:before="12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r w:rsidRPr="003F56E2">
              <w:rPr>
                <w:rFonts w:ascii="Times New Roman" w:hAnsi="Times New Roman"/>
                <w:b w:val="0"/>
                <w:bCs w:val="0"/>
                <w:color w:val="262626" w:themeColor="text1" w:themeTint="D9"/>
                <w:sz w:val="20"/>
                <w:szCs w:val="20"/>
              </w:rPr>
              <w:t>458  RFT Competency Framework</w:t>
            </w:r>
          </w:p>
          <w:p w14:paraId="48CEC5C9" w14:textId="310BA071" w:rsidR="003F56E2" w:rsidRPr="003F56E2" w:rsidRDefault="003F56E2" w:rsidP="003F56E2">
            <w:pPr>
              <w:pStyle w:val="ListParagraph"/>
              <w:numPr>
                <w:ilvl w:val="0"/>
                <w:numId w:val="7"/>
              </w:numPr>
              <w:spacing w:before="12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r w:rsidRPr="003F56E2">
              <w:rPr>
                <w:rFonts w:ascii="Times New Roman" w:hAnsi="Times New Roman"/>
                <w:b w:val="0"/>
                <w:bCs w:val="0"/>
                <w:color w:val="262626" w:themeColor="text1" w:themeTint="D9"/>
                <w:sz w:val="20"/>
                <w:szCs w:val="20"/>
              </w:rPr>
              <w:t xml:space="preserve">458  </w:t>
            </w:r>
            <w:r>
              <w:rPr>
                <w:rFonts w:ascii="Times New Roman" w:hAnsi="Times New Roman"/>
                <w:b w:val="0"/>
                <w:bCs w:val="0"/>
                <w:color w:val="262626" w:themeColor="text1" w:themeTint="D9"/>
                <w:sz w:val="20"/>
                <w:szCs w:val="20"/>
              </w:rPr>
              <w:t>TRD</w:t>
            </w:r>
            <w:r w:rsidRPr="003F56E2">
              <w:rPr>
                <w:rFonts w:ascii="Times New Roman" w:hAnsi="Times New Roman"/>
                <w:b w:val="0"/>
                <w:bCs w:val="0"/>
                <w:color w:val="262626" w:themeColor="text1" w:themeTint="D9"/>
                <w:sz w:val="20"/>
                <w:szCs w:val="20"/>
              </w:rPr>
              <w:t xml:space="preserve"> Competency Framework</w:t>
            </w:r>
          </w:p>
          <w:p w14:paraId="4C17EA00" w14:textId="02ED5328" w:rsidR="002A30B4" w:rsidRDefault="003F56E2" w:rsidP="00191B7A">
            <w:pPr>
              <w:pStyle w:val="ListParagraph"/>
              <w:numPr>
                <w:ilvl w:val="0"/>
                <w:numId w:val="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rPr>
            </w:pPr>
            <w:r>
              <w:rPr>
                <w:rFonts w:ascii="Times New Roman" w:hAnsi="Times New Roman"/>
                <w:b w:val="0"/>
                <w:bCs w:val="0"/>
                <w:color w:val="262626" w:themeColor="text1" w:themeTint="D9"/>
                <w:sz w:val="20"/>
                <w:szCs w:val="20"/>
              </w:rPr>
              <w:t>Sample Services</w:t>
            </w:r>
            <w:r w:rsidR="00AD6215" w:rsidRPr="00C40B7F">
              <w:rPr>
                <w:rFonts w:ascii="Times New Roman" w:hAnsi="Times New Roman"/>
                <w:b w:val="0"/>
                <w:bCs w:val="0"/>
                <w:color w:val="262626" w:themeColor="text1" w:themeTint="D9"/>
                <w:sz w:val="20"/>
                <w:szCs w:val="20"/>
              </w:rPr>
              <w:t xml:space="preserve"> </w:t>
            </w:r>
            <w:r w:rsidR="002A30B4" w:rsidRPr="00C40B7F">
              <w:rPr>
                <w:rFonts w:ascii="Times New Roman" w:hAnsi="Times New Roman"/>
                <w:b w:val="0"/>
                <w:bCs w:val="0"/>
                <w:color w:val="262626" w:themeColor="text1" w:themeTint="D9"/>
                <w:sz w:val="20"/>
                <w:szCs w:val="20"/>
              </w:rPr>
              <w:t>Contract</w:t>
            </w:r>
          </w:p>
          <w:p w14:paraId="0F391EEE" w14:textId="77777777" w:rsidR="002A30B4" w:rsidRPr="00C40B7F" w:rsidRDefault="002A30B4" w:rsidP="002A30B4">
            <w:pPr>
              <w:pStyle w:val="ListParagraph"/>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p>
          <w:p w14:paraId="2ADF9C3D" w14:textId="77777777" w:rsidR="002A30B4" w:rsidRPr="00C40B7F" w:rsidRDefault="002A30B4" w:rsidP="002A30B4">
            <w:pPr>
              <w:pStyle w:val="ListParagraph"/>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p>
          <w:p w14:paraId="13BEB45E" w14:textId="1D644609" w:rsidR="00551CFC" w:rsidRPr="00C40B7F" w:rsidRDefault="00551CFC" w:rsidP="002A30B4">
            <w:pPr>
              <w:pStyle w:val="ListParagraph"/>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rPr>
            </w:pPr>
            <w:r w:rsidRPr="00C40B7F">
              <w:rPr>
                <w:rFonts w:ascii="Times New Roman" w:hAnsi="Times New Roman"/>
                <w:color w:val="262626" w:themeColor="text1" w:themeTint="D9"/>
                <w:sz w:val="20"/>
                <w:szCs w:val="20"/>
              </w:rPr>
              <w:t>Responses to clarification requests received will also form part of the tender documentation.</w:t>
            </w:r>
          </w:p>
          <w:p w14:paraId="161A3891" w14:textId="77777777" w:rsidR="00551CFC" w:rsidRPr="00C40B7F" w:rsidRDefault="00551CFC" w:rsidP="00E34739">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0"/>
                <w:szCs w:val="20"/>
                <w:shd w:val="clear" w:color="auto" w:fill="BFBFBF"/>
              </w:rPr>
            </w:pPr>
            <w:r w:rsidRPr="00C40B7F">
              <w:rPr>
                <w:rFonts w:ascii="Times New Roman" w:hAnsi="Times New Roman"/>
                <w:b w:val="0"/>
                <w:bCs w:val="0"/>
                <w:color w:val="auto"/>
                <w:sz w:val="20"/>
                <w:szCs w:val="20"/>
              </w:rPr>
              <w:t xml:space="preserve">It is imperative that </w:t>
            </w:r>
            <w:r w:rsidRPr="00C40B7F">
              <w:rPr>
                <w:rFonts w:ascii="Times New Roman" w:hAnsi="Times New Roman"/>
                <w:color w:val="auto"/>
                <w:sz w:val="20"/>
                <w:szCs w:val="20"/>
              </w:rPr>
              <w:t>all questions</w:t>
            </w:r>
            <w:r w:rsidRPr="00C40B7F">
              <w:rPr>
                <w:rFonts w:ascii="Times New Roman" w:hAnsi="Times New Roman"/>
                <w:b w:val="0"/>
                <w:bCs w:val="0"/>
                <w:color w:val="auto"/>
                <w:sz w:val="20"/>
                <w:szCs w:val="20"/>
              </w:rPr>
              <w:t xml:space="preserve"> in the Tender Response Document are completed in the format provided as the Tender Response Document will be used as the basis for evaluation of selection and award.</w:t>
            </w:r>
          </w:p>
        </w:tc>
      </w:tr>
      <w:tr w:rsidR="00551CFC" w:rsidRPr="00C40B7F" w14:paraId="0A8D3E53"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299E38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Submission of Tenders</w:t>
            </w:r>
          </w:p>
        </w:tc>
        <w:tc>
          <w:tcPr>
            <w:tcW w:w="6740" w:type="dxa"/>
            <w:shd w:val="clear" w:color="auto" w:fill="auto"/>
          </w:tcPr>
          <w:p w14:paraId="34BADD54"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The Contracting Authority is using the Tender </w:t>
            </w:r>
            <w:proofErr w:type="spellStart"/>
            <w:r w:rsidRPr="00C40B7F">
              <w:rPr>
                <w:rFonts w:ascii="Times New Roman" w:hAnsi="Times New Roman"/>
                <w:sz w:val="20"/>
                <w:szCs w:val="20"/>
              </w:rPr>
              <w:t>Postbox</w:t>
            </w:r>
            <w:proofErr w:type="spellEnd"/>
            <w:r w:rsidRPr="00C40B7F">
              <w:rPr>
                <w:rFonts w:ascii="Times New Roman" w:hAnsi="Times New Roman"/>
                <w:sz w:val="20"/>
                <w:szCs w:val="20"/>
              </w:rPr>
              <w:t xml:space="preserve"> facility and tenders must be submitted electronically via the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w:t>
            </w:r>
            <w:proofErr w:type="spellStart"/>
            <w:r w:rsidRPr="00C40B7F">
              <w:rPr>
                <w:rFonts w:ascii="Times New Roman" w:hAnsi="Times New Roman"/>
                <w:sz w:val="20"/>
                <w:szCs w:val="20"/>
              </w:rPr>
              <w:t>postbox</w:t>
            </w:r>
            <w:proofErr w:type="spellEnd"/>
            <w:r w:rsidRPr="00C40B7F">
              <w:rPr>
                <w:rFonts w:ascii="Times New Roman" w:hAnsi="Times New Roman"/>
                <w:sz w:val="20"/>
                <w:szCs w:val="20"/>
              </w:rPr>
              <w:t xml:space="preserve"> facility on </w:t>
            </w:r>
            <w:hyperlink r:id="rId24" w:history="1">
              <w:r w:rsidRPr="00C40B7F">
                <w:rPr>
                  <w:rStyle w:val="Hyperlink"/>
                  <w:rFonts w:ascii="Times New Roman" w:hAnsi="Times New Roman"/>
                  <w:color w:val="0070C0"/>
                  <w:sz w:val="20"/>
                  <w:szCs w:val="20"/>
                </w:rPr>
                <w:t>www.etenders.gov.ie</w:t>
              </w:r>
            </w:hyperlink>
            <w:r w:rsidRPr="00C40B7F">
              <w:rPr>
                <w:rFonts w:ascii="Times New Roman" w:hAnsi="Times New Roman"/>
                <w:sz w:val="20"/>
                <w:szCs w:val="20"/>
              </w:rPr>
              <w:t xml:space="preserve"> only.  Tenderers must ensure that they give sufficient time to upload their tender response.  All Tenders submitted in soft copy must be compiled such that they can be read immediately using PDF readers.     </w:t>
            </w:r>
          </w:p>
          <w:p w14:paraId="7FC9C23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lastRenderedPageBreak/>
              <w:t>The Contracting Authority is not responsible for corruption in electronic documents. Tenderers must ensure electronic documents are not corrupt.</w:t>
            </w:r>
          </w:p>
          <w:p w14:paraId="46C44956" w14:textId="77777777" w:rsidR="00FC1648" w:rsidRPr="00C40B7F" w:rsidRDefault="00551CFC" w:rsidP="00FC164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In responding to this tender all tenders must follow the format of the tender document and respond to each element of the tender document in the order as set out in this RFT.   Tenders should </w:t>
            </w:r>
            <w:r w:rsidR="00104E08" w:rsidRPr="00C40B7F">
              <w:rPr>
                <w:rFonts w:ascii="Times New Roman" w:hAnsi="Times New Roman"/>
                <w:sz w:val="20"/>
                <w:szCs w:val="20"/>
              </w:rPr>
              <w:t xml:space="preserve">submit </w:t>
            </w:r>
            <w:r w:rsidRPr="00C40B7F">
              <w:rPr>
                <w:rFonts w:ascii="Times New Roman" w:hAnsi="Times New Roman"/>
                <w:sz w:val="20"/>
                <w:szCs w:val="20"/>
              </w:rPr>
              <w:t xml:space="preserve">their response as </w:t>
            </w:r>
            <w:r w:rsidR="00104E08" w:rsidRPr="00C40B7F">
              <w:rPr>
                <w:rFonts w:ascii="Times New Roman" w:hAnsi="Times New Roman"/>
                <w:sz w:val="20"/>
                <w:szCs w:val="20"/>
              </w:rPr>
              <w:t>2 documents</w:t>
            </w:r>
            <w:r w:rsidR="00FC1648" w:rsidRPr="00C40B7F">
              <w:rPr>
                <w:rFonts w:ascii="Times New Roman" w:hAnsi="Times New Roman"/>
                <w:sz w:val="20"/>
                <w:szCs w:val="20"/>
              </w:rPr>
              <w:t xml:space="preserve">, if possible, which is clearly labelled, page numbered and indexed. </w:t>
            </w:r>
          </w:p>
          <w:p w14:paraId="3B53698D" w14:textId="733E3E42" w:rsidR="00104E08" w:rsidRPr="00C40B7F" w:rsidRDefault="00104E08"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14:paraId="0A13CEEF" w14:textId="71D2CC89" w:rsidR="003F56E2" w:rsidRPr="003F56E2" w:rsidRDefault="003F56E2" w:rsidP="003F56E2">
            <w:pPr>
              <w:pStyle w:val="ListParagraph"/>
              <w:numPr>
                <w:ilvl w:val="0"/>
                <w:numId w:val="7"/>
              </w:numPr>
              <w:spacing w:before="12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rPr>
            </w:pPr>
            <w:r w:rsidRPr="003F56E2">
              <w:rPr>
                <w:rFonts w:ascii="Times New Roman" w:hAnsi="Times New Roman"/>
                <w:color w:val="262626" w:themeColor="text1" w:themeTint="D9"/>
                <w:sz w:val="20"/>
                <w:szCs w:val="20"/>
              </w:rPr>
              <w:t xml:space="preserve">458  </w:t>
            </w:r>
            <w:r w:rsidR="002D13F9">
              <w:rPr>
                <w:rFonts w:ascii="Times New Roman" w:hAnsi="Times New Roman"/>
                <w:color w:val="262626" w:themeColor="text1" w:themeTint="D9"/>
                <w:sz w:val="20"/>
                <w:szCs w:val="20"/>
              </w:rPr>
              <w:t>TRD</w:t>
            </w:r>
            <w:r w:rsidRPr="003F56E2">
              <w:rPr>
                <w:rFonts w:ascii="Times New Roman" w:hAnsi="Times New Roman"/>
                <w:color w:val="262626" w:themeColor="text1" w:themeTint="D9"/>
                <w:sz w:val="20"/>
                <w:szCs w:val="20"/>
              </w:rPr>
              <w:t xml:space="preserve"> Competency Framework</w:t>
            </w:r>
          </w:p>
          <w:p w14:paraId="17519546" w14:textId="6CA8DA22" w:rsidR="003535FA" w:rsidRPr="00660B59" w:rsidRDefault="00BA32FD" w:rsidP="003535FA">
            <w:pPr>
              <w:pStyle w:val="ListParagraph"/>
              <w:numPr>
                <w:ilvl w:val="0"/>
                <w:numId w:val="7"/>
              </w:numPr>
              <w:spacing w:before="12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262626" w:themeColor="text1" w:themeTint="D9"/>
                <w:sz w:val="20"/>
                <w:szCs w:val="20"/>
                <w:lang w:val="fr-FR"/>
              </w:rPr>
            </w:pPr>
            <w:proofErr w:type="spellStart"/>
            <w:r>
              <w:rPr>
                <w:rFonts w:ascii="Times New Roman" w:hAnsi="Times New Roman"/>
                <w:b/>
                <w:bCs/>
                <w:color w:val="262626" w:themeColor="text1" w:themeTint="D9"/>
                <w:sz w:val="20"/>
                <w:szCs w:val="20"/>
                <w:lang w:val="fr-FR"/>
              </w:rPr>
              <w:t>Su</w:t>
            </w:r>
            <w:r w:rsidR="00E91988">
              <w:rPr>
                <w:rFonts w:ascii="Times New Roman" w:hAnsi="Times New Roman"/>
                <w:b/>
                <w:bCs/>
                <w:color w:val="262626" w:themeColor="text1" w:themeTint="D9"/>
                <w:sz w:val="20"/>
                <w:szCs w:val="20"/>
                <w:lang w:val="fr-FR"/>
              </w:rPr>
              <w:t>p</w:t>
            </w:r>
            <w:r>
              <w:rPr>
                <w:rFonts w:ascii="Times New Roman" w:hAnsi="Times New Roman"/>
                <w:b/>
                <w:bCs/>
                <w:color w:val="262626" w:themeColor="text1" w:themeTint="D9"/>
                <w:sz w:val="20"/>
                <w:szCs w:val="20"/>
                <w:lang w:val="fr-FR"/>
              </w:rPr>
              <w:t>porting</w:t>
            </w:r>
            <w:proofErr w:type="spellEnd"/>
            <w:r>
              <w:rPr>
                <w:rFonts w:ascii="Times New Roman" w:hAnsi="Times New Roman"/>
                <w:b/>
                <w:bCs/>
                <w:color w:val="262626" w:themeColor="text1" w:themeTint="D9"/>
                <w:sz w:val="20"/>
                <w:szCs w:val="20"/>
                <w:lang w:val="fr-FR"/>
              </w:rPr>
              <w:t xml:space="preserve"> </w:t>
            </w:r>
            <w:r w:rsidR="00537B71">
              <w:rPr>
                <w:rFonts w:ascii="Times New Roman" w:hAnsi="Times New Roman"/>
                <w:b/>
                <w:bCs/>
                <w:color w:val="262626" w:themeColor="text1" w:themeTint="D9"/>
                <w:sz w:val="20"/>
                <w:szCs w:val="20"/>
                <w:lang w:val="fr-FR"/>
              </w:rPr>
              <w:t xml:space="preserve"> documentation</w:t>
            </w:r>
            <w:r w:rsidR="00E91988">
              <w:rPr>
                <w:rFonts w:ascii="Times New Roman" w:hAnsi="Times New Roman"/>
                <w:b/>
                <w:bCs/>
                <w:color w:val="262626" w:themeColor="text1" w:themeTint="D9"/>
                <w:sz w:val="20"/>
                <w:szCs w:val="20"/>
                <w:lang w:val="fr-FR"/>
              </w:rPr>
              <w:t xml:space="preserve">, </w:t>
            </w:r>
            <w:r w:rsidR="003535FA" w:rsidRPr="00660B59">
              <w:rPr>
                <w:rFonts w:ascii="Times New Roman" w:hAnsi="Times New Roman"/>
                <w:b/>
                <w:bCs/>
                <w:color w:val="262626" w:themeColor="text1" w:themeTint="D9"/>
                <w:sz w:val="20"/>
                <w:szCs w:val="20"/>
                <w:lang w:val="fr-FR"/>
              </w:rPr>
              <w:t xml:space="preserve"> SLA</w:t>
            </w:r>
            <w:r w:rsidR="00660B59" w:rsidRPr="00660B59">
              <w:rPr>
                <w:rFonts w:ascii="Times New Roman" w:hAnsi="Times New Roman"/>
                <w:b/>
                <w:bCs/>
                <w:color w:val="262626" w:themeColor="text1" w:themeTint="D9"/>
                <w:sz w:val="20"/>
                <w:szCs w:val="20"/>
                <w:lang w:val="fr-FR"/>
              </w:rPr>
              <w:t>, GDPR documentation</w:t>
            </w:r>
            <w:r w:rsidR="00B60490">
              <w:rPr>
                <w:rFonts w:ascii="Times New Roman" w:hAnsi="Times New Roman"/>
                <w:b/>
                <w:bCs/>
                <w:color w:val="262626" w:themeColor="text1" w:themeTint="D9"/>
                <w:sz w:val="20"/>
                <w:szCs w:val="20"/>
                <w:lang w:val="fr-FR"/>
              </w:rPr>
              <w:t xml:space="preserve">, </w:t>
            </w:r>
            <w:r w:rsidR="00660B59" w:rsidRPr="00660B59">
              <w:rPr>
                <w:rFonts w:ascii="Times New Roman" w:hAnsi="Times New Roman"/>
                <w:b/>
                <w:bCs/>
                <w:color w:val="262626" w:themeColor="text1" w:themeTint="D9"/>
                <w:sz w:val="20"/>
                <w:szCs w:val="20"/>
                <w:lang w:val="fr-FR"/>
              </w:rPr>
              <w:t xml:space="preserve"> </w:t>
            </w:r>
            <w:proofErr w:type="spellStart"/>
            <w:r w:rsidR="00660B59">
              <w:rPr>
                <w:rFonts w:ascii="Times New Roman" w:hAnsi="Times New Roman"/>
                <w:b/>
                <w:bCs/>
                <w:color w:val="262626" w:themeColor="text1" w:themeTint="D9"/>
                <w:sz w:val="20"/>
                <w:szCs w:val="20"/>
                <w:lang w:val="fr-FR"/>
              </w:rPr>
              <w:t>CV’s</w:t>
            </w:r>
            <w:proofErr w:type="spellEnd"/>
          </w:p>
          <w:p w14:paraId="08840E49" w14:textId="3760B110" w:rsidR="003F56E2" w:rsidRPr="00660B59" w:rsidRDefault="003F56E2" w:rsidP="00660B59">
            <w:pPr>
              <w:pStyle w:val="ListParagraph"/>
              <w:spacing w:before="12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262626" w:themeColor="text1" w:themeTint="D9"/>
                <w:sz w:val="20"/>
                <w:szCs w:val="20"/>
                <w:highlight w:val="yellow"/>
                <w:lang w:val="fr-FR"/>
              </w:rPr>
            </w:pPr>
          </w:p>
          <w:p w14:paraId="28E5EA13" w14:textId="77777777" w:rsidR="003535FA" w:rsidRPr="00660B59" w:rsidRDefault="003535FA" w:rsidP="00B303C3">
            <w:pPr>
              <w:pStyle w:val="ListParagraph"/>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highlight w:val="yellow"/>
                <w:lang w:val="fr-FR"/>
              </w:rPr>
            </w:pPr>
          </w:p>
          <w:p w14:paraId="7F69136B"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Tenderers must ensure that they give themselves sufficient time to upload and submit all required tender documentation before the tender closing date/time. Tenderers should take into account the fact that upload speeds vary. There is a maximum of 2.14 GB for individual files sent to the electronic </w:t>
            </w:r>
            <w:proofErr w:type="spellStart"/>
            <w:r w:rsidRPr="00C40B7F">
              <w:rPr>
                <w:rFonts w:ascii="Times New Roman" w:hAnsi="Times New Roman"/>
                <w:sz w:val="20"/>
                <w:szCs w:val="20"/>
              </w:rPr>
              <w:t>postbox</w:t>
            </w:r>
            <w:proofErr w:type="spellEnd"/>
            <w:r w:rsidRPr="00C40B7F">
              <w:rPr>
                <w:rFonts w:ascii="Times New Roman" w:hAnsi="Times New Roman"/>
                <w:sz w:val="20"/>
                <w:szCs w:val="20"/>
              </w:rPr>
              <w:t xml:space="preserve"> and a one-hour limit for upload. In order to submit a document to the electronic </w:t>
            </w:r>
            <w:proofErr w:type="spellStart"/>
            <w:r w:rsidRPr="00C40B7F">
              <w:rPr>
                <w:rFonts w:ascii="Times New Roman" w:hAnsi="Times New Roman"/>
                <w:sz w:val="20"/>
                <w:szCs w:val="20"/>
              </w:rPr>
              <w:t>postbox</w:t>
            </w:r>
            <w:proofErr w:type="spellEnd"/>
            <w:r w:rsidRPr="00C40B7F">
              <w:rPr>
                <w:rFonts w:ascii="Times New Roman" w:hAnsi="Times New Roman"/>
                <w:sz w:val="20"/>
                <w:szCs w:val="20"/>
              </w:rPr>
              <w:t>,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7D1AEA60"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Tenderers not familiar with uploading on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should ensure they familiarise themselves with the process. </w:t>
            </w:r>
          </w:p>
          <w:p w14:paraId="0C9E647B"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It is the responsibility of the tenderer to ensure that their tender is complete and is uploaded by the designated deadline. Tenders that are received late or via other means WILL NOT be considered in this public procurement competition </w:t>
            </w:r>
          </w:p>
          <w:p w14:paraId="3381830C"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Each Tenderer is limited to submitting one Tender in his own capacity and one Tender as part of a consortium/group of undertakings under this RFT.</w:t>
            </w:r>
          </w:p>
        </w:tc>
      </w:tr>
      <w:tr w:rsidR="00551CFC" w:rsidRPr="00C40B7F" w14:paraId="24B713D2"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79CBD42" w14:textId="3C5B9668" w:rsidR="00551CFC" w:rsidRPr="00C40B7F" w:rsidRDefault="00551CFC" w:rsidP="00191B7A">
            <w:pPr>
              <w:pStyle w:val="ListParagraph"/>
              <w:numPr>
                <w:ilvl w:val="1"/>
                <w:numId w:val="8"/>
              </w:numPr>
              <w:spacing w:before="120" w:line="264" w:lineRule="auto"/>
              <w:rPr>
                <w:rFonts w:ascii="Times New Roman" w:hAnsi="Times New Roman"/>
                <w:sz w:val="20"/>
                <w:szCs w:val="20"/>
              </w:rPr>
            </w:pPr>
            <w:r w:rsidRPr="00C40B7F">
              <w:rPr>
                <w:rFonts w:ascii="Times New Roman" w:hAnsi="Times New Roman"/>
                <w:b w:val="0"/>
                <w:bCs w:val="0"/>
                <w:sz w:val="20"/>
                <w:szCs w:val="20"/>
              </w:rPr>
              <w:lastRenderedPageBreak/>
              <w:t>Queries</w:t>
            </w:r>
          </w:p>
        </w:tc>
        <w:tc>
          <w:tcPr>
            <w:tcW w:w="6740" w:type="dxa"/>
          </w:tcPr>
          <w:p w14:paraId="03157548"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All queries regarding this tender should be through the Questions and Answers facility on </w:t>
            </w:r>
            <w:hyperlink r:id="rId25" w:history="1">
              <w:r w:rsidRPr="00C40B7F">
                <w:rPr>
                  <w:rStyle w:val="Hyperlink"/>
                  <w:rFonts w:ascii="Times New Roman" w:hAnsi="Times New Roman"/>
                  <w:color w:val="0070C0"/>
                  <w:sz w:val="20"/>
                  <w:szCs w:val="20"/>
                </w:rPr>
                <w:t>www.etenders.gov.ie</w:t>
              </w:r>
            </w:hyperlink>
            <w:r w:rsidRPr="00C40B7F">
              <w:rPr>
                <w:rFonts w:ascii="Times New Roman" w:hAnsi="Times New Roman"/>
                <w:sz w:val="20"/>
                <w:szCs w:val="20"/>
              </w:rPr>
              <w:t xml:space="preserve">     </w:t>
            </w:r>
          </w:p>
          <w:p w14:paraId="6940F8A3"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Responses to queries will be issued via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to all parties who have expressed an interest in the contract on that site, in order to ensure that no party has an unfair advantage over any other. </w:t>
            </w:r>
          </w:p>
          <w:p w14:paraId="7C8F68DE"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For the purpose of circulating responses queries will be edited to avoid disclosing the identity of the querist, and any sensitive information included in the query should be clearly indicated.  Please note that the Contracting Authority cannot accept responsibility for information relayed (or not relayed) via third parties.</w:t>
            </w:r>
          </w:p>
        </w:tc>
      </w:tr>
      <w:tr w:rsidR="00551CFC" w:rsidRPr="00C40B7F" w14:paraId="2B954120"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E802CD8"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Sufficiency &amp; Accuracy of Tender</w:t>
            </w:r>
          </w:p>
        </w:tc>
        <w:tc>
          <w:tcPr>
            <w:tcW w:w="6740" w:type="dxa"/>
            <w:shd w:val="clear" w:color="auto" w:fill="auto"/>
          </w:tcPr>
          <w:p w14:paraId="36450DDF"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will be deemed to have examined all the documents enclosed and by their own independent observations and enquiries will be held to have fully informed themselves as to the nature and extent of the requirements of the tender.</w:t>
            </w:r>
          </w:p>
          <w:p w14:paraId="1231EEB8"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Tenderers are cautioned to check the accuracy of their tender prior to submission. A tender found containing any clerical errors or omissions may, at the sole </w:t>
            </w:r>
            <w:r w:rsidRPr="00C40B7F">
              <w:rPr>
                <w:rFonts w:ascii="Times New Roman" w:hAnsi="Times New Roman"/>
                <w:sz w:val="20"/>
                <w:szCs w:val="20"/>
              </w:rPr>
              <w:lastRenderedPageBreak/>
              <w:t xml:space="preserve">discretion of the Contracting Authority, be referred back to the tenderer for correction. Any subsequent adjustment(s) must be confirmed in writing.  </w:t>
            </w:r>
          </w:p>
          <w:p w14:paraId="209FBFFE"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reserves the right to disqualify incomplete tenders.</w:t>
            </w:r>
          </w:p>
        </w:tc>
      </w:tr>
      <w:tr w:rsidR="00551CFC" w:rsidRPr="00C40B7F" w14:paraId="0CD85356"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7F037E7"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Tender Documents - Ambiguity, Discrepancy, Error, Omission</w:t>
            </w:r>
          </w:p>
        </w:tc>
        <w:tc>
          <w:tcPr>
            <w:tcW w:w="6740" w:type="dxa"/>
          </w:tcPr>
          <w:p w14:paraId="759D5322"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If you consider that you are missing any documents which would prevent you from submitting a comprehensive tender please contact us as soon as possible.</w:t>
            </w:r>
          </w:p>
          <w:p w14:paraId="2F8B44BA"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Tenderers shall immediately notify the Contracting Authority should they become aware of any ambiguity, discrepancy, error or omission in the Tender Documents.  The Contracting Authority will, upon receipt of such notification, issue a clarification via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in respect of any such ambiguity, discrepancy, error or omission. Such clarification shall then form part of the Tender Documents.</w:t>
            </w:r>
          </w:p>
        </w:tc>
      </w:tr>
      <w:tr w:rsidR="00551CFC" w:rsidRPr="00C40B7F" w14:paraId="49AF6017"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201D3D2"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Extension of Tender Period</w:t>
            </w:r>
          </w:p>
        </w:tc>
        <w:tc>
          <w:tcPr>
            <w:tcW w:w="6740" w:type="dxa"/>
            <w:shd w:val="clear" w:color="auto" w:fill="auto"/>
          </w:tcPr>
          <w:p w14:paraId="7B28075C"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Contracting Authority reserves the right, at its sole discretion, to extend the closing date for receipt of tenders by giving notice in writing to all parties who have expressed an interest in the notice via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no later than six days before the original closing date.</w:t>
            </w:r>
          </w:p>
        </w:tc>
      </w:tr>
      <w:tr w:rsidR="00551CFC" w:rsidRPr="00C40B7F" w14:paraId="7932D1BF"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8061C02"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Modifications to Tenders prior to the Closing Date for Receipt of Tenders</w:t>
            </w:r>
          </w:p>
        </w:tc>
        <w:tc>
          <w:tcPr>
            <w:tcW w:w="6740" w:type="dxa"/>
          </w:tcPr>
          <w:p w14:paraId="4D6D67C5"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Modifications to Tenders will be accepted in the form of supplementary information and/or addenda, provided they are submitted electronically via the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w:t>
            </w:r>
            <w:proofErr w:type="spellStart"/>
            <w:r w:rsidRPr="00C40B7F">
              <w:rPr>
                <w:rFonts w:ascii="Times New Roman" w:hAnsi="Times New Roman"/>
                <w:sz w:val="20"/>
                <w:szCs w:val="20"/>
              </w:rPr>
              <w:t>postbox</w:t>
            </w:r>
            <w:proofErr w:type="spellEnd"/>
            <w:r w:rsidRPr="00C40B7F">
              <w:rPr>
                <w:rFonts w:ascii="Times New Roman" w:hAnsi="Times New Roman"/>
                <w:sz w:val="20"/>
                <w:szCs w:val="20"/>
              </w:rPr>
              <w:t xml:space="preserve"> facility on www.etenders.gov.ie only before the closing date for receipt of tenders and clearly marked as part of the tender. Any modifications received, by whatever means, after the closing time for receipt of tenders will not be considered</w:t>
            </w:r>
          </w:p>
        </w:tc>
      </w:tr>
      <w:tr w:rsidR="00551CFC" w:rsidRPr="00C40B7F" w14:paraId="593B2380"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2DA57CC8"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Cost of Preparation of Tender</w:t>
            </w:r>
          </w:p>
        </w:tc>
        <w:tc>
          <w:tcPr>
            <w:tcW w:w="6740" w:type="dxa"/>
            <w:shd w:val="clear" w:color="auto" w:fill="auto"/>
          </w:tcPr>
          <w:p w14:paraId="40B0C9D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will not be liable for any costs, charges or expenses incurred by tenderers in the preparation of proposals or any associated efforts. It is the responsibility of the tenderer to ensure that they are fully aware and understand the requirements as laid down in this document. Tenderers will be responsible for any costs incurred by them in the event that they are required to attend clarification or other meetings or make a presentation of their proposals.</w:t>
            </w:r>
          </w:p>
        </w:tc>
      </w:tr>
      <w:tr w:rsidR="00551CFC" w:rsidRPr="00C40B7F" w14:paraId="0F911268"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CCDD7C4"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Funding Dependency</w:t>
            </w:r>
          </w:p>
          <w:p w14:paraId="0FDB541F"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6C36DB89"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supplies/services offered in this tender shall be contingent on continued funding approvals from government planning agencies, other relevant authorities and University capital budget committees. </w:t>
            </w:r>
          </w:p>
        </w:tc>
      </w:tr>
      <w:tr w:rsidR="00551CFC" w:rsidRPr="00C40B7F" w14:paraId="2C8DEDE1"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B7BC82B"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Tender Validity Period</w:t>
            </w:r>
          </w:p>
        </w:tc>
        <w:tc>
          <w:tcPr>
            <w:tcW w:w="6740" w:type="dxa"/>
            <w:shd w:val="clear" w:color="auto" w:fill="auto"/>
          </w:tcPr>
          <w:p w14:paraId="66BAEFC9"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To allow sufficient time for Tender assessment a Tender Validity period of 12 months is required, this period commencing on the closing date by which the Tenders are to be returned.</w:t>
            </w:r>
          </w:p>
        </w:tc>
      </w:tr>
      <w:tr w:rsidR="00551CFC" w:rsidRPr="00C40B7F" w14:paraId="2BE052F4"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BEB8DE1"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Qualification of Tenders and Referential Bids</w:t>
            </w:r>
          </w:p>
        </w:tc>
        <w:tc>
          <w:tcPr>
            <w:tcW w:w="6740" w:type="dxa"/>
          </w:tcPr>
          <w:p w14:paraId="76AED2F7"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Please note that qualifications to a Tender may be considered a counter offer and may render the tender invalid. Tenders made by reference to other tenders are not valid and cannot be considered.</w:t>
            </w:r>
          </w:p>
        </w:tc>
      </w:tr>
      <w:tr w:rsidR="00551CFC" w:rsidRPr="00C40B7F" w14:paraId="17F44AA3"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7DB32FB"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Clarification of Tenders</w:t>
            </w:r>
          </w:p>
        </w:tc>
        <w:tc>
          <w:tcPr>
            <w:tcW w:w="6740" w:type="dxa"/>
            <w:shd w:val="clear" w:color="auto" w:fill="auto"/>
          </w:tcPr>
          <w:p w14:paraId="0F3FA6F2"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Contracting Authority is entitled, but not obliged, to seek clarification of tenders, including pricing breakdowns in the course of the evaluation process. No change in the price or substance of the Tender shall be sought, offered or permitted. </w:t>
            </w:r>
            <w:r w:rsidRPr="00C40B7F">
              <w:rPr>
                <w:rFonts w:ascii="Times New Roman" w:hAnsi="Times New Roman"/>
                <w:sz w:val="20"/>
                <w:szCs w:val="20"/>
              </w:rPr>
              <w:lastRenderedPageBreak/>
              <w:t>To assist in finalising the tender evaluation, selected tenderers may be invited to attend clarification meetings with the Contracting Authority.</w:t>
            </w:r>
          </w:p>
        </w:tc>
      </w:tr>
      <w:tr w:rsidR="00551CFC" w:rsidRPr="00C40B7F" w14:paraId="4763EE1C"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1E015F3"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Correction of Errors</w:t>
            </w:r>
          </w:p>
        </w:tc>
        <w:tc>
          <w:tcPr>
            <w:tcW w:w="6740" w:type="dxa"/>
          </w:tcPr>
          <w:p w14:paraId="5CB6D0BC"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Detailed pricing of all tenders will be examined for errors that might alter the tender pricing as determined from the figures on the tender form or as between the hard copy and electronic versions of the tender.  Where a discrepancy arises between any figure submitted on the pricing element of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versus the content of the Tender Submission, the Tender Submission figures will be used in the assessment.  </w:t>
            </w:r>
          </w:p>
          <w:p w14:paraId="6C72A4BF"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In the case of manifest errors - where there is a discrepancy between the unit price and the total amount derived from the multiplication of the unit price and the quantity, the unit price as quoted will normally govern. </w:t>
            </w:r>
          </w:p>
          <w:p w14:paraId="0527152C"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tc>
      </w:tr>
      <w:tr w:rsidR="00551CFC" w:rsidRPr="00C40B7F" w14:paraId="01ADEE5F"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FB279B1"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Confidentiality</w:t>
            </w:r>
          </w:p>
        </w:tc>
        <w:tc>
          <w:tcPr>
            <w:tcW w:w="6740" w:type="dxa"/>
            <w:shd w:val="clear" w:color="auto" w:fill="auto"/>
          </w:tcPr>
          <w:p w14:paraId="5CF36D1E"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distribution of the tender documents is for the sole purpose of obtaining offers. The distribution does not grant permission or licence to use the documents for any other purpose. Tenderers are required to treat the details of all documents supplied in connection with the tender process as private and confidential. </w:t>
            </w:r>
          </w:p>
        </w:tc>
      </w:tr>
      <w:tr w:rsidR="00551CFC" w:rsidRPr="00C40B7F" w14:paraId="49CB9A29"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89E5728"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Conflict of Interest</w:t>
            </w:r>
          </w:p>
        </w:tc>
        <w:tc>
          <w:tcPr>
            <w:tcW w:w="6740" w:type="dxa"/>
          </w:tcPr>
          <w:p w14:paraId="3D824631" w14:textId="77777777" w:rsidR="00551CFC" w:rsidRPr="00C40B7F" w:rsidRDefault="00551CFC" w:rsidP="00E34739">
            <w:pPr>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Any 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 tenderer or invalidate an award of contract, depending on when the conflict of interest comes to light. </w:t>
            </w:r>
          </w:p>
        </w:tc>
      </w:tr>
      <w:tr w:rsidR="00551CFC" w:rsidRPr="00C40B7F" w14:paraId="7D718CC4"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22E5F5AE"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Currency and Payments</w:t>
            </w:r>
          </w:p>
        </w:tc>
        <w:tc>
          <w:tcPr>
            <w:tcW w:w="6740" w:type="dxa"/>
            <w:shd w:val="clear" w:color="auto" w:fill="auto"/>
          </w:tcPr>
          <w:p w14:paraId="6B0EE56E"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currency and invoices in which all prices and rates shall be tendered, and which payments under the contract will be paid, shall be Euros (€). All prices and rates quoted should be exclusive of VAT.  </w:t>
            </w:r>
          </w:p>
          <w:p w14:paraId="3584A945"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Invoices shall be submitted by the successful tenderer on a monthly basis for all costs incurred in the preceding month</w:t>
            </w:r>
          </w:p>
          <w:p w14:paraId="3D5E7CBB"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A schedule of payments will be agreed with the successful tenderer. The Contracting Authority operates in accordance with S.I. 580 of 2012 which transposes EU Directive 2011/7/EU on combating Late Payment in commercial Transactions. </w:t>
            </w:r>
          </w:p>
          <w:p w14:paraId="6CE3E267"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method of payment used by the Contracting Authority is normally Electronic Funds Transfer. </w:t>
            </w:r>
          </w:p>
        </w:tc>
      </w:tr>
      <w:tr w:rsidR="00551CFC" w:rsidRPr="00C40B7F" w14:paraId="25D60E01" w14:textId="77777777" w:rsidTr="00104E08">
        <w:trPr>
          <w:trHeight w:val="3742"/>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8322515"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Tax Clearance</w:t>
            </w:r>
          </w:p>
        </w:tc>
        <w:tc>
          <w:tcPr>
            <w:tcW w:w="6740" w:type="dxa"/>
          </w:tcPr>
          <w:p w14:paraId="06C53D12"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0B7F">
              <w:rPr>
                <w:rFonts w:ascii="Times New Roman" w:hAnsi="Times New Roman" w:cs="Times New Roman"/>
                <w:sz w:val="20"/>
                <w:szCs w:val="20"/>
              </w:rPr>
              <w:t xml:space="preserve">It will be a condition of award of this contract that the successful tenderer(s) comply with all EU and national tax laws.  </w:t>
            </w:r>
          </w:p>
          <w:p w14:paraId="57C495FB"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BBAB219"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0B7F">
              <w:rPr>
                <w:rFonts w:ascii="Times New Roman" w:hAnsi="Times New Roman" w:cs="Times New Roman"/>
                <w:sz w:val="20"/>
                <w:szCs w:val="20"/>
              </w:rPr>
              <w:t xml:space="preserve">Tenderers are referred to the Irish Revenue web site </w:t>
            </w:r>
            <w:hyperlink r:id="rId26" w:history="1">
              <w:r w:rsidRPr="00C40B7F">
                <w:rPr>
                  <w:rStyle w:val="Hyperlink"/>
                  <w:rFonts w:ascii="Times New Roman" w:hAnsi="Times New Roman"/>
                  <w:color w:val="0070C0"/>
                  <w:sz w:val="20"/>
                  <w:szCs w:val="20"/>
                </w:rPr>
                <w:t>http://www.revenue.ie/</w:t>
              </w:r>
            </w:hyperlink>
            <w:r w:rsidRPr="00C40B7F">
              <w:rPr>
                <w:rFonts w:ascii="Times New Roman" w:hAnsi="Times New Roman" w:cs="Times New Roman"/>
                <w:color w:val="0070C0"/>
                <w:sz w:val="20"/>
                <w:szCs w:val="20"/>
              </w:rPr>
              <w:t>.</w:t>
            </w:r>
            <w:r w:rsidRPr="00C40B7F">
              <w:rPr>
                <w:rFonts w:ascii="Times New Roman" w:hAnsi="Times New Roman" w:cs="Times New Roman"/>
                <w:sz w:val="20"/>
                <w:szCs w:val="20"/>
              </w:rPr>
              <w:t xml:space="preserve"> Non-resident tenderers should apply to the Office of the Revenue Commissioners, Non-Resident Tax Clearance Unit, Office of the Collector General, Sarsfield House, Francis Street, Limerick, Ireland; e-mail: </w:t>
            </w:r>
            <w:hyperlink r:id="rId27" w:history="1">
              <w:r w:rsidRPr="00C40B7F">
                <w:rPr>
                  <w:rStyle w:val="Hyperlink"/>
                  <w:rFonts w:ascii="Times New Roman" w:hAnsi="Times New Roman"/>
                  <w:color w:val="0070C0"/>
                  <w:sz w:val="20"/>
                  <w:szCs w:val="20"/>
                </w:rPr>
                <w:t>nonrestaxclearance@revenue.ie</w:t>
              </w:r>
            </w:hyperlink>
            <w:r w:rsidRPr="00C40B7F">
              <w:rPr>
                <w:rFonts w:ascii="Times New Roman" w:hAnsi="Times New Roman" w:cs="Times New Roman"/>
                <w:color w:val="0070C0"/>
                <w:sz w:val="20"/>
                <w:szCs w:val="20"/>
              </w:rPr>
              <w:t xml:space="preserve">    </w:t>
            </w:r>
          </w:p>
          <w:p w14:paraId="344F42D9"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FC44989"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0B7F">
              <w:rPr>
                <w:rFonts w:ascii="Times New Roman" w:hAnsi="Times New Roman" w:cs="Times New Roman"/>
                <w:sz w:val="20"/>
                <w:szCs w:val="20"/>
              </w:rPr>
              <w:t xml:space="preserve">The Contracting Authority will satisfy themselves that any tenderers being considered for award of a contract are appropriately tax compliant by checking their status via the online system for which tenderers are requested to provide their Tax Clearance Access Number and Tax Reference Number to facilitate verification.  </w:t>
            </w:r>
          </w:p>
          <w:p w14:paraId="0845EA49"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7D399A01"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0B7F">
              <w:rPr>
                <w:rFonts w:ascii="Times New Roman" w:hAnsi="Times New Roman" w:cs="Times New Roman"/>
                <w:sz w:val="20"/>
                <w:szCs w:val="20"/>
              </w:rPr>
              <w:t xml:space="preserve">By supplying these numbers tenderers acknowledge and agree that the Contracting Authority has the permission to verify its tax cleared position at any time during the term of the contract. </w:t>
            </w:r>
            <w:r w:rsidRPr="00C40B7F">
              <w:rPr>
                <w:rFonts w:ascii="Times New Roman" w:hAnsi="Times New Roman" w:cs="Times New Roman"/>
                <w:sz w:val="20"/>
                <w:szCs w:val="20"/>
                <w:lang w:val="en-IE"/>
              </w:rPr>
              <w:t>This requirement must continue to be maintained throughout the duration of the operation of this contract.</w:t>
            </w:r>
          </w:p>
        </w:tc>
      </w:tr>
      <w:tr w:rsidR="00551CFC" w:rsidRPr="00C40B7F" w14:paraId="7AA2B573"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FE3F6BC"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Withholding Tax</w:t>
            </w:r>
          </w:p>
          <w:p w14:paraId="077D50E2"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6D94A59F"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353-1-6733533).</w:t>
            </w:r>
          </w:p>
        </w:tc>
      </w:tr>
      <w:tr w:rsidR="00551CFC" w:rsidRPr="00C40B7F" w14:paraId="110EC1DD"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F18042C"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Irish Legislation and Law</w:t>
            </w:r>
          </w:p>
        </w:tc>
        <w:tc>
          <w:tcPr>
            <w:tcW w:w="6740" w:type="dxa"/>
          </w:tcPr>
          <w:p w14:paraId="6764EE83"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261F1253"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551CFC" w:rsidRPr="00C40B7F" w14:paraId="611F6EFF"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E2FE83D"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Compliance with all relevant Employment Law Obligations</w:t>
            </w:r>
          </w:p>
          <w:p w14:paraId="0EED6BC4"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454BFE9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Tenderers shall ensure that all rates quoted for the provision of services allow for statutory deductions such as PRSI, PAYE, Annual leave/Holiday pay. </w:t>
            </w:r>
          </w:p>
          <w:p w14:paraId="0F71DBA4"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It is the obligation of the successful tenderer/s to ensure that any foreign personnel have provided them with the necessary documentation to prove that they can legally work in this country.</w:t>
            </w:r>
          </w:p>
          <w:p w14:paraId="1E03E9B0"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Prior to expiry of the agreement, if requested, the successful tenderer shall, upon the termination of this agreement for any reason or prior to the expiration of the Term, promptly furnish such anonymised information relating to the terms and conditions of the employment of all persons providing the services as may be required by the Contracting Authority. The successful tenderer agrees to the Contracting Authority releasing any such anonymised information to third party tenderers for the purposes of any procurement competition for the provision of the services upon expiry of the Term or earlier termination of this contract for whatever cause.</w:t>
            </w:r>
          </w:p>
          <w:p w14:paraId="1728C6E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lastRenderedPageBreak/>
              <w:t>Where applicable, 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p w14:paraId="12625339"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r w:rsidR="00551CFC" w:rsidRPr="00C40B7F" w14:paraId="17016243"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DF21CCF"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Freedom of Information Acts</w:t>
            </w:r>
          </w:p>
          <w:p w14:paraId="1C47E175"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0CA0F815"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All responses to this Request for Tenders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165A0869"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are asked to consider if any of the information supplied by them in response to this request for tenders should not be disclosed because of its sensitivity.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EU and Irish Government Procurement Procedures. the Contracting Authority accepts no liability whatsoever in respect of any information provided which is subsequently released or in respect of any consequential damage suffered as a result of such disclosure.</w:t>
            </w:r>
          </w:p>
        </w:tc>
      </w:tr>
      <w:tr w:rsidR="00551CFC" w:rsidRPr="00C40B7F" w14:paraId="3BBDF3EB"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2B236E12"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Dignity at Work</w:t>
            </w:r>
          </w:p>
          <w:p w14:paraId="09427831"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5609A67F"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successful tenderer(s) shall comply with all relevant legislation relating to dignity at work. As a public body and employer the Contracting Authority is committed to a policy of equality of opportunity for all personnel.   </w:t>
            </w:r>
          </w:p>
          <w:p w14:paraId="4B4546E7"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tc>
      </w:tr>
      <w:tr w:rsidR="00551CFC" w:rsidRPr="00C40B7F" w14:paraId="7BCCFC52"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1435CB6"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Change in the Composition of a Tender</w:t>
            </w:r>
          </w:p>
          <w:p w14:paraId="10485988"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429F7EB7"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reserves the right, but is not obliged, to disqualify any Tenderer that makes any change to its composition after submission of a Tender.  Any such changes must be notified to the Contracting Authority and require formal agreement.</w:t>
            </w:r>
          </w:p>
        </w:tc>
      </w:tr>
      <w:tr w:rsidR="00551CFC" w:rsidRPr="00C40B7F" w14:paraId="29B3810C"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1F8C30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Interference and Inducement to Purchase</w:t>
            </w:r>
          </w:p>
          <w:p w14:paraId="3F5F03D1"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3B2230B6"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Any 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In accordance with Section 38 of the Ethics in Public Office Act 1995 any money, gift or other consideration from a person holding or seeking to obtain a contract will be deemed to have been paid or given corruptly unless the contrary is proved.</w:t>
            </w:r>
          </w:p>
        </w:tc>
      </w:tr>
      <w:tr w:rsidR="00551CFC" w:rsidRPr="00C40B7F" w14:paraId="7C7ADF6F"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66A7569"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Notification of Tender Evaluations</w:t>
            </w:r>
          </w:p>
          <w:p w14:paraId="1D2724FF"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01C31B0A"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All tenderers will be informed of the outcome of their tenders following tender evaluation and any necessary clarifications. </w:t>
            </w:r>
          </w:p>
          <w:p w14:paraId="34F0FE4A"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In the case of National value contracts the Contracting Authority will issue a Letter of Regret with the name of the winning tenderer(s) and the scores of the tenderer and the winning tenderer.  </w:t>
            </w:r>
          </w:p>
          <w:p w14:paraId="1C582472"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In the case of EU value contracts the following information will be provided in the Letter of Regret – name of successful tenderer(s) designate; the applicable standstill period; scores of tenderer and that of successful tenderer; features and characteristics of winning tender where they scored higher marks in relevant criteria. The Contracting Authority will undertake not to award the contract for a period of at least 14 (or whatever period is stated in the notification letters) days from the date of notification of unsuccessful tenderers (‘standstill period’).</w:t>
            </w:r>
          </w:p>
        </w:tc>
      </w:tr>
      <w:tr w:rsidR="00551CFC" w:rsidRPr="00C40B7F" w14:paraId="7F5EFB61"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0DAA41B"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Award Notices</w:t>
            </w:r>
          </w:p>
          <w:p w14:paraId="2ED6602C"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713452F2"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Following the award of contract, an award notice will be despatched to the Official Journal of the European Union announcing the results of the competition no later than 30 days after the award of contract. It should be noted that it is standard practice for the Contracting Authority to include the price of the winning tender or the range of prices of tenders received in the publication of the award notice as required under European procurement rules.</w:t>
            </w:r>
          </w:p>
        </w:tc>
      </w:tr>
      <w:tr w:rsidR="00551CFC" w:rsidRPr="00C40B7F" w14:paraId="568CE954"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9DEC6F9"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Policy on Personal Debriefings</w:t>
            </w:r>
          </w:p>
        </w:tc>
        <w:tc>
          <w:tcPr>
            <w:tcW w:w="6740" w:type="dxa"/>
          </w:tcPr>
          <w:p w14:paraId="72843FB5"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Based on the provision of the information to unsuccessful tenderers as outlined above and due to resourcing constraints the Contracting Authority will not be offering individual debriefing meetings to unsuccessful bidders.</w:t>
            </w:r>
          </w:p>
        </w:tc>
      </w:tr>
      <w:tr w:rsidR="00551CFC" w:rsidRPr="00C40B7F" w14:paraId="237FF6EF"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6E02EF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Brand Names, etc.</w:t>
            </w:r>
          </w:p>
        </w:tc>
        <w:tc>
          <w:tcPr>
            <w:tcW w:w="6740" w:type="dxa"/>
            <w:shd w:val="clear" w:color="auto" w:fill="auto"/>
          </w:tcPr>
          <w:p w14:paraId="1177298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Please 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 “.</w:t>
            </w:r>
          </w:p>
        </w:tc>
      </w:tr>
      <w:tr w:rsidR="00551CFC" w:rsidRPr="00C40B7F" w14:paraId="36A07077"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F30E3B8"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 xml:space="preserve">Right Not to Award </w:t>
            </w:r>
          </w:p>
          <w:p w14:paraId="119D1331"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51F5F054"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Contracting Authority does not bind itself to accept the most economically advantageous tender or any tender. It also reserves the right to accept or reject in whole or in part any or all tenders received, and, in particular, to source the requirement with more than one service provider. </w:t>
            </w:r>
          </w:p>
          <w:p w14:paraId="6311A2D3"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Request for Tenders is issued in good faith; however, the Contracting Authority at its sole discretion shall not be obliged to award a contract or proceed </w:t>
            </w:r>
            <w:r w:rsidRPr="00C40B7F">
              <w:rPr>
                <w:rFonts w:ascii="Times New Roman" w:hAnsi="Times New Roman"/>
                <w:sz w:val="20"/>
                <w:szCs w:val="20"/>
              </w:rPr>
              <w:lastRenderedPageBreak/>
              <w:t>to further stages in the procurement process and reserves the right to cancel the procurement process.</w:t>
            </w:r>
          </w:p>
        </w:tc>
      </w:tr>
      <w:tr w:rsidR="00551CFC" w:rsidRPr="00C40B7F" w14:paraId="7478DD29"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40749B7"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 xml:space="preserve">Environmental Aspects </w:t>
            </w:r>
          </w:p>
          <w:p w14:paraId="66A3CC11"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34D8992B"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is committed to the principles of environmental management in its activities and it encourages the implementation of sustainability principles in its procurement practices.  Tenderers/contractors should make all reasonable efforts to minimise adverse environmental impact in the methods of services delivery and in materials used.</w:t>
            </w:r>
          </w:p>
        </w:tc>
      </w:tr>
      <w:tr w:rsidR="00551CFC" w:rsidRPr="00C40B7F" w14:paraId="6BFAD894"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BC9663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Knowledge and Skills Transfer</w:t>
            </w:r>
          </w:p>
          <w:p w14:paraId="5863B47B"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040FC4BA"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It will be a condition of the contract that opportunities for the transfer of skills and/or knowledge from the Tender/Tender’s staff to the Contracting Authority staff will be availed of during the course of the contract or prior to the handing over of the finished work/product.</w:t>
            </w:r>
          </w:p>
        </w:tc>
      </w:tr>
      <w:tr w:rsidR="00551CFC" w:rsidRPr="00C40B7F" w14:paraId="44AB7FD7"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1538AC6"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Collusive Tendering</w:t>
            </w:r>
          </w:p>
          <w:p w14:paraId="4CFF7BB6"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0039CE49"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 shall be automatically disqualified and the circumstances surrounding such action shall be referred to the appropriate authority.</w:t>
            </w:r>
          </w:p>
        </w:tc>
      </w:tr>
      <w:tr w:rsidR="00551CFC" w:rsidRPr="00C40B7F" w14:paraId="60703CD0"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254333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Consortia and Prime Subcontractors</w:t>
            </w:r>
          </w:p>
          <w:p w14:paraId="733DEAF2"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296B2C92"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Contracting Authority seeks to encourage participation on a fair and equal basis by Small and Medium Enterprises (“SMEs”)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Services Contracts that may result from this Competition and therefore increase their social and economic benefits. </w:t>
            </w:r>
          </w:p>
          <w:p w14:paraId="0F99A1C0"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Larger enterprises are also encouraged, subject to this paragraph, to consider the practical ways that SMEs can be included in their proposals to maximise the social and economic benefits of any Services Contracts that may result from this Competition. </w:t>
            </w:r>
          </w:p>
          <w:p w14:paraId="13DF0BE2"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Where a group of undertakings (in whatever form and regardless of the legal relationship between them) come together to submit a Tender in response to this RFT the Contracting Authority will deal with all matters relating to this Competition through the entity who will carry overall responsibility for the performance of the Services Contract only (the “Prime Contractor”), irrespective of whether or not tasks are to be performed by a subcontractor or other consortium member (the “Subcontractor”).  The Tenderer must clearly and comprehensively set out the name, title, telephone number, postal address, facsimile number and email address of the nominated contact personnel of the Prime Contractor authorised to represent the Tenderer and to whom all communications shall be directed and accepted until this Competition has been completed or terminated.  Correspondence from any other person (including from any Subcontractor) will NOT be accepted, acknowledged or responded to.</w:t>
            </w:r>
          </w:p>
          <w:p w14:paraId="6ED79B5D"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551CFC" w:rsidRPr="00C40B7F" w14:paraId="61CFC0F4"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CD9E57B"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Relying on the Standing of Other Entities</w:t>
            </w:r>
          </w:p>
          <w:p w14:paraId="5E458B6E"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2D02DC72"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A Tenderer may enter a tender submission in the form of an individual, a partnership, or a limited company. Furthermore, each Tenderer is reminded that they may, if necessary, rely on the other available resources from connected or related legal entities, subject to board approval and subject to contract and condition of proof guarantee to rely on these resources for disposal when necessary. Failure to provide such satisfactory levels of evidence shall permit the Contracting Authority to disqualify any applicant from the tender process Ab initio.  A parent company guarantee with letter of reliance may be taken as evidence to confirm reliance of resources from a legally related or connected entity and may be accepted in order to satisfy the minimum levels of resources as indicated herein. Such evidence shall be supplied to the Contracting Authority, prior to the execution date limitation of each agreement.</w:t>
            </w:r>
          </w:p>
        </w:tc>
      </w:tr>
      <w:tr w:rsidR="00551CFC" w:rsidRPr="00C40B7F" w14:paraId="265BEAFD" w14:textId="77777777" w:rsidTr="00104E08">
        <w:trPr>
          <w:trHeight w:val="1161"/>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A2A2BAD"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Anti-Competitive Conduct</w:t>
            </w:r>
          </w:p>
          <w:p w14:paraId="3EDA8049"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5F7854D9"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attention is drawn to the Competition Act 2002 (as amended, the “2002 Act”). The 2002 Act makes it a criminal offence for Tenderers to collude on prices or terms in a public procurement competition.</w:t>
            </w:r>
          </w:p>
        </w:tc>
      </w:tr>
      <w:tr w:rsidR="00551CFC" w:rsidRPr="00C40B7F" w14:paraId="7C2220DA"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2F52C3CD"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Publicity</w:t>
            </w:r>
          </w:p>
          <w:p w14:paraId="152E6BCA"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30E9CF78"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shall not undertake (or permit to be undertaken) at any time, whether at this stage or after the award of the agreement,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14C8F315"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will have the right to publicise or otherwise disclose to any third-party information regarding this process and the agreement.</w:t>
            </w:r>
          </w:p>
        </w:tc>
      </w:tr>
      <w:tr w:rsidR="00551CFC" w:rsidRPr="00C40B7F" w14:paraId="0E43CB6F"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4533C30"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Personnel</w:t>
            </w:r>
          </w:p>
          <w:p w14:paraId="4838D3FB"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47291628"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Notification must be sent in writing as soon as possible to the Contracting Authority on any proposed change of nominated personnel, such change to be subject to the written approval of Contracting Authority.  Replacement personnel must be of equal or better standing than those of the personnel originally proposed in terms of qualifications and experience.</w:t>
            </w:r>
          </w:p>
        </w:tc>
      </w:tr>
      <w:tr w:rsidR="00551CFC" w:rsidRPr="00C40B7F" w14:paraId="2C9BB762"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9E01F10"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Amendment of Tender Documentation</w:t>
            </w:r>
          </w:p>
          <w:p w14:paraId="06149C6E"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5FC1E5DA"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w:t>
            </w:r>
          </w:p>
        </w:tc>
      </w:tr>
      <w:tr w:rsidR="00551CFC" w:rsidRPr="00C40B7F" w14:paraId="46A38F8F"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CD7069C"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Tender Document Information</w:t>
            </w:r>
          </w:p>
          <w:p w14:paraId="102590FA" w14:textId="77777777" w:rsidR="00551CFC" w:rsidRPr="00C40B7F" w:rsidRDefault="00551CFC" w:rsidP="00E34739">
            <w:pPr>
              <w:rPr>
                <w:rFonts w:ascii="Times New Roman" w:hAnsi="Times New Roman"/>
                <w:sz w:val="20"/>
                <w:szCs w:val="20"/>
              </w:rPr>
            </w:pPr>
          </w:p>
        </w:tc>
        <w:tc>
          <w:tcPr>
            <w:tcW w:w="6740" w:type="dxa"/>
          </w:tcPr>
          <w:p w14:paraId="0C377581"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bl>
    <w:p w14:paraId="1243AF20" w14:textId="77777777" w:rsidR="003646F3" w:rsidRPr="00C40B7F" w:rsidRDefault="003646F3" w:rsidP="00E34739">
      <w:pPr>
        <w:jc w:val="both"/>
        <w:rPr>
          <w:rFonts w:ascii="Times New Roman" w:hAnsi="Times New Roman" w:cs="Times New Roman"/>
        </w:rPr>
      </w:pPr>
      <w:r w:rsidRPr="00C40B7F">
        <w:rPr>
          <w:rFonts w:ascii="Times New Roman" w:hAnsi="Times New Roman" w:cs="Times New Roman"/>
        </w:rPr>
        <w:br w:type="page"/>
      </w:r>
    </w:p>
    <w:p w14:paraId="49A20EE1" w14:textId="1CB0C93C" w:rsidR="003646F3" w:rsidRPr="00C40B7F" w:rsidRDefault="003646F3" w:rsidP="00191B7A">
      <w:pPr>
        <w:pStyle w:val="Heading1"/>
        <w:numPr>
          <w:ilvl w:val="0"/>
          <w:numId w:val="11"/>
        </w:numPr>
        <w:rPr>
          <w:rFonts w:ascii="Times New Roman" w:hAnsi="Times New Roman" w:cs="Times New Roman"/>
        </w:rPr>
      </w:pPr>
      <w:bookmarkStart w:id="6" w:name="_Toc16594399"/>
      <w:r w:rsidRPr="00C40B7F">
        <w:rPr>
          <w:rFonts w:ascii="Times New Roman" w:hAnsi="Times New Roman" w:cs="Times New Roman"/>
        </w:rPr>
        <w:lastRenderedPageBreak/>
        <w:t>SECTION A – PASS/FAIL CRITERIA</w:t>
      </w:r>
      <w:bookmarkEnd w:id="6"/>
    </w:p>
    <w:p w14:paraId="6DD39417" w14:textId="77777777" w:rsidR="006966F6" w:rsidRPr="00C40B7F" w:rsidRDefault="006966F6" w:rsidP="006966F6">
      <w:pPr>
        <w:rPr>
          <w:rFonts w:ascii="Times New Roman" w:hAnsi="Times New Roman" w:cs="Times New Roman"/>
        </w:rPr>
      </w:pPr>
    </w:p>
    <w:p w14:paraId="18A03D87" w14:textId="582D205A" w:rsidR="00905134" w:rsidRPr="00C40B7F" w:rsidRDefault="00905134" w:rsidP="00E34739">
      <w:pPr>
        <w:spacing w:before="12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Compliant Tenders</w:t>
      </w:r>
      <w:r w:rsidR="00127A3E" w:rsidRPr="00C40B7F">
        <w:rPr>
          <w:rFonts w:ascii="Times New Roman" w:hAnsi="Times New Roman" w:cs="Times New Roman"/>
          <w:color w:val="002060"/>
          <w:sz w:val="20"/>
          <w:szCs w:val="20"/>
        </w:rPr>
        <w:t xml:space="preserve"> </w:t>
      </w:r>
    </w:p>
    <w:p w14:paraId="019FCE31" w14:textId="2ECDD265" w:rsidR="004B0D37" w:rsidRPr="00C40B7F" w:rsidRDefault="00905134" w:rsidP="009A4A26">
      <w:pPr>
        <w:rPr>
          <w:rFonts w:ascii="Times New Roman" w:hAnsi="Times New Roman" w:cs="Times New Roman"/>
          <w:sz w:val="20"/>
          <w:szCs w:val="20"/>
          <w:highlight w:val="yellow"/>
        </w:rPr>
      </w:pPr>
      <w:r w:rsidRPr="00C40B7F">
        <w:rPr>
          <w:rFonts w:ascii="Times New Roman" w:hAnsi="Times New Roman" w:cs="Times New Roman"/>
          <w:sz w:val="20"/>
          <w:szCs w:val="20"/>
        </w:rPr>
        <w:t xml:space="preserve">Tenderers are required to complete and submit with their Tender </w:t>
      </w:r>
      <w:r w:rsidR="004B0D37" w:rsidRPr="00C40B7F">
        <w:rPr>
          <w:rFonts w:ascii="Times New Roman" w:hAnsi="Times New Roman" w:cs="Times New Roman"/>
          <w:sz w:val="20"/>
          <w:szCs w:val="20"/>
        </w:rPr>
        <w:t xml:space="preserve">Section A </w:t>
      </w:r>
      <w:r w:rsidR="00C341DF" w:rsidRPr="00C40B7F">
        <w:rPr>
          <w:rFonts w:ascii="Times New Roman" w:hAnsi="Times New Roman" w:cs="Times New Roman"/>
          <w:sz w:val="20"/>
          <w:szCs w:val="20"/>
        </w:rPr>
        <w:t>of</w:t>
      </w:r>
      <w:r w:rsidR="004B0D37" w:rsidRPr="00C40B7F">
        <w:rPr>
          <w:rFonts w:ascii="Times New Roman" w:hAnsi="Times New Roman" w:cs="Times New Roman"/>
          <w:sz w:val="20"/>
          <w:szCs w:val="20"/>
        </w:rPr>
        <w:t xml:space="preserve"> the RFT</w:t>
      </w:r>
    </w:p>
    <w:p w14:paraId="0726D637" w14:textId="30D9480D" w:rsidR="006966F6" w:rsidRPr="00C40B7F" w:rsidRDefault="00905A0D" w:rsidP="00E55D11">
      <w:pPr>
        <w:pStyle w:val="Heading1"/>
        <w:numPr>
          <w:ilvl w:val="0"/>
          <w:numId w:val="0"/>
        </w:numPr>
        <w:ind w:left="567"/>
        <w:rPr>
          <w:rFonts w:ascii="Times New Roman" w:hAnsi="Times New Roman" w:cs="Times New Roman"/>
        </w:rPr>
      </w:pPr>
      <w:r w:rsidRPr="00C40B7F">
        <w:rPr>
          <w:rFonts w:ascii="Times New Roman" w:hAnsi="Times New Roman" w:cs="Times New Roman"/>
        </w:rPr>
        <w:t>3</w:t>
      </w:r>
      <w:r w:rsidR="00E55D11" w:rsidRPr="00C40B7F">
        <w:rPr>
          <w:rFonts w:ascii="Times New Roman" w:hAnsi="Times New Roman" w:cs="Times New Roman"/>
        </w:rPr>
        <w:t xml:space="preserve">.1 </w:t>
      </w:r>
      <w:r w:rsidR="006966F6" w:rsidRPr="00C40B7F">
        <w:rPr>
          <w:rFonts w:ascii="Times New Roman" w:hAnsi="Times New Roman" w:cs="Times New Roman"/>
        </w:rPr>
        <w:t>SECTION 1 – COMPLIANCE</w:t>
      </w:r>
    </w:p>
    <w:p w14:paraId="73FC0026" w14:textId="77777777" w:rsidR="006966F6" w:rsidRPr="00C40B7F" w:rsidRDefault="006966F6" w:rsidP="006966F6">
      <w:pPr>
        <w:spacing w:after="0" w:line="240" w:lineRule="auto"/>
        <w:rPr>
          <w:rFonts w:ascii="Times New Roman" w:hAnsi="Times New Roman" w:cs="Times New Roman"/>
          <w:b/>
          <w:sz w:val="26"/>
        </w:rPr>
      </w:pPr>
    </w:p>
    <w:p w14:paraId="259EB59B" w14:textId="77777777" w:rsidR="006966F6" w:rsidRPr="00C40B7F" w:rsidRDefault="006966F6" w:rsidP="006966F6">
      <w:pPr>
        <w:rPr>
          <w:rFonts w:ascii="Times New Roman" w:hAnsi="Times New Roman" w:cs="Times New Roman"/>
        </w:rPr>
      </w:pPr>
    </w:p>
    <w:tbl>
      <w:tblPr>
        <w:tblW w:w="9351" w:type="dxa"/>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shd w:val="clear" w:color="auto" w:fill="385623"/>
        <w:tblLook w:val="04A0" w:firstRow="1" w:lastRow="0" w:firstColumn="1" w:lastColumn="0" w:noHBand="0" w:noVBand="1"/>
      </w:tblPr>
      <w:tblGrid>
        <w:gridCol w:w="4395"/>
        <w:gridCol w:w="4956"/>
      </w:tblGrid>
      <w:tr w:rsidR="006966F6" w:rsidRPr="00C40B7F" w14:paraId="0F8E8512" w14:textId="77777777" w:rsidTr="007E42C3">
        <w:trPr>
          <w:trHeight w:val="510"/>
        </w:trPr>
        <w:tc>
          <w:tcPr>
            <w:tcW w:w="9351" w:type="dxa"/>
            <w:gridSpan w:val="2"/>
            <w:shd w:val="clear" w:color="auto" w:fill="1F4E79"/>
            <w:vAlign w:val="center"/>
            <w:hideMark/>
          </w:tcPr>
          <w:p w14:paraId="54A9C244" w14:textId="77777777" w:rsidR="006966F6" w:rsidRPr="00C40B7F" w:rsidRDefault="006966F6" w:rsidP="007E42C3">
            <w:pPr>
              <w:spacing w:after="0" w:line="240" w:lineRule="auto"/>
              <w:rPr>
                <w:rFonts w:ascii="Times New Roman" w:hAnsi="Times New Roman" w:cs="Times New Roman"/>
                <w:b/>
                <w:bCs/>
                <w:color w:val="FFFFFF" w:themeColor="background1"/>
                <w:sz w:val="32"/>
                <w:szCs w:val="32"/>
              </w:rPr>
            </w:pPr>
            <w:r w:rsidRPr="00C40B7F">
              <w:rPr>
                <w:rFonts w:ascii="Times New Roman" w:hAnsi="Times New Roman" w:cs="Times New Roman"/>
                <w:b/>
                <w:bCs/>
                <w:color w:val="FFFFFF" w:themeColor="background1"/>
                <w:sz w:val="20"/>
                <w:szCs w:val="20"/>
              </w:rPr>
              <w:t>TENDER RESPONSE POINT OF CONTACT</w:t>
            </w:r>
          </w:p>
        </w:tc>
      </w:tr>
      <w:tr w:rsidR="006966F6" w:rsidRPr="00C40B7F" w14:paraId="55299BBC" w14:textId="77777777" w:rsidTr="007E42C3">
        <w:trPr>
          <w:trHeight w:val="510"/>
        </w:trPr>
        <w:tc>
          <w:tcPr>
            <w:tcW w:w="4395" w:type="dxa"/>
            <w:shd w:val="clear" w:color="auto" w:fill="F2F2F2"/>
            <w:vAlign w:val="center"/>
            <w:hideMark/>
          </w:tcPr>
          <w:p w14:paraId="6993B943" w14:textId="77777777" w:rsidR="006966F6" w:rsidRPr="00C40B7F" w:rsidRDefault="006966F6" w:rsidP="007E42C3">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Contact Name</w:t>
            </w:r>
          </w:p>
        </w:tc>
        <w:tc>
          <w:tcPr>
            <w:tcW w:w="4956" w:type="dxa"/>
            <w:vAlign w:val="center"/>
            <w:hideMark/>
          </w:tcPr>
          <w:p w14:paraId="6337223E" w14:textId="77777777" w:rsidR="006966F6" w:rsidRPr="00C40B7F" w:rsidRDefault="006966F6" w:rsidP="007E42C3">
            <w:pPr>
              <w:rPr>
                <w:rFonts w:ascii="Times New Roman" w:hAnsi="Times New Roman" w:cs="Times New Roman"/>
                <w:color w:val="000000" w:themeColor="text1"/>
                <w:sz w:val="20"/>
                <w:szCs w:val="16"/>
              </w:rPr>
            </w:pPr>
          </w:p>
        </w:tc>
      </w:tr>
      <w:tr w:rsidR="006966F6" w:rsidRPr="00C40B7F" w14:paraId="7A372AE6" w14:textId="77777777" w:rsidTr="007E42C3">
        <w:trPr>
          <w:trHeight w:val="510"/>
        </w:trPr>
        <w:tc>
          <w:tcPr>
            <w:tcW w:w="4395" w:type="dxa"/>
            <w:shd w:val="clear" w:color="auto" w:fill="F2F2F2"/>
            <w:vAlign w:val="center"/>
            <w:hideMark/>
          </w:tcPr>
          <w:p w14:paraId="384854C3" w14:textId="77777777" w:rsidR="006966F6" w:rsidRPr="00C40B7F" w:rsidRDefault="006966F6" w:rsidP="007E42C3">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Telephone Number</w:t>
            </w:r>
          </w:p>
        </w:tc>
        <w:tc>
          <w:tcPr>
            <w:tcW w:w="4956" w:type="dxa"/>
            <w:vAlign w:val="center"/>
            <w:hideMark/>
          </w:tcPr>
          <w:p w14:paraId="49E89208" w14:textId="77777777" w:rsidR="006966F6" w:rsidRPr="00C40B7F" w:rsidRDefault="006966F6" w:rsidP="007E42C3">
            <w:pPr>
              <w:rPr>
                <w:rFonts w:ascii="Times New Roman" w:hAnsi="Times New Roman" w:cs="Times New Roman"/>
                <w:color w:val="000000" w:themeColor="text1"/>
                <w:sz w:val="20"/>
                <w:szCs w:val="16"/>
              </w:rPr>
            </w:pPr>
          </w:p>
        </w:tc>
      </w:tr>
      <w:tr w:rsidR="006966F6" w:rsidRPr="00C40B7F" w14:paraId="6DA60BBE" w14:textId="77777777" w:rsidTr="007E42C3">
        <w:trPr>
          <w:trHeight w:val="510"/>
        </w:trPr>
        <w:tc>
          <w:tcPr>
            <w:tcW w:w="4395" w:type="dxa"/>
            <w:shd w:val="clear" w:color="auto" w:fill="F2F2F2"/>
            <w:vAlign w:val="center"/>
            <w:hideMark/>
          </w:tcPr>
          <w:p w14:paraId="3175AC45" w14:textId="77777777" w:rsidR="006966F6" w:rsidRPr="00C40B7F" w:rsidRDefault="006966F6" w:rsidP="007E42C3">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Email Address</w:t>
            </w:r>
          </w:p>
        </w:tc>
        <w:tc>
          <w:tcPr>
            <w:tcW w:w="4956" w:type="dxa"/>
            <w:vAlign w:val="center"/>
            <w:hideMark/>
          </w:tcPr>
          <w:p w14:paraId="0A5EB081" w14:textId="77777777" w:rsidR="006966F6" w:rsidRPr="00C40B7F" w:rsidRDefault="006966F6" w:rsidP="007E42C3">
            <w:pPr>
              <w:rPr>
                <w:rFonts w:ascii="Times New Roman" w:hAnsi="Times New Roman" w:cs="Times New Roman"/>
                <w:color w:val="000000" w:themeColor="text1"/>
                <w:sz w:val="20"/>
                <w:szCs w:val="16"/>
              </w:rPr>
            </w:pPr>
          </w:p>
        </w:tc>
      </w:tr>
      <w:tr w:rsidR="006966F6" w:rsidRPr="00C40B7F" w14:paraId="3E5C11B0" w14:textId="77777777" w:rsidTr="007E42C3">
        <w:trPr>
          <w:trHeight w:val="510"/>
        </w:trPr>
        <w:tc>
          <w:tcPr>
            <w:tcW w:w="4395" w:type="dxa"/>
            <w:shd w:val="clear" w:color="auto" w:fill="F2F2F2"/>
            <w:vAlign w:val="center"/>
            <w:hideMark/>
          </w:tcPr>
          <w:p w14:paraId="161D71C9" w14:textId="77777777" w:rsidR="006966F6" w:rsidRPr="00C40B7F" w:rsidRDefault="006966F6" w:rsidP="007E42C3">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Postal Address:</w:t>
            </w:r>
          </w:p>
        </w:tc>
        <w:tc>
          <w:tcPr>
            <w:tcW w:w="4956" w:type="dxa"/>
            <w:vAlign w:val="center"/>
            <w:hideMark/>
          </w:tcPr>
          <w:p w14:paraId="02A2E5F1" w14:textId="77777777" w:rsidR="006966F6" w:rsidRPr="00C40B7F" w:rsidRDefault="006966F6" w:rsidP="007E42C3">
            <w:pPr>
              <w:rPr>
                <w:rFonts w:ascii="Times New Roman" w:hAnsi="Times New Roman" w:cs="Times New Roman"/>
                <w:color w:val="000000" w:themeColor="text1"/>
                <w:sz w:val="20"/>
                <w:szCs w:val="16"/>
              </w:rPr>
            </w:pPr>
          </w:p>
        </w:tc>
      </w:tr>
      <w:tr w:rsidR="006966F6" w:rsidRPr="00C40B7F" w14:paraId="2413B07D" w14:textId="77777777" w:rsidTr="007E42C3">
        <w:trPr>
          <w:trHeight w:val="510"/>
        </w:trPr>
        <w:tc>
          <w:tcPr>
            <w:tcW w:w="4395" w:type="dxa"/>
            <w:shd w:val="clear" w:color="auto" w:fill="F2F2F2"/>
            <w:vAlign w:val="center"/>
            <w:hideMark/>
          </w:tcPr>
          <w:p w14:paraId="6D1F5D30" w14:textId="77777777" w:rsidR="006966F6" w:rsidRPr="00C40B7F" w:rsidRDefault="006966F6" w:rsidP="007E42C3">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Internet address (web address) (if applicable)</w:t>
            </w:r>
          </w:p>
        </w:tc>
        <w:tc>
          <w:tcPr>
            <w:tcW w:w="4956" w:type="dxa"/>
            <w:vAlign w:val="center"/>
            <w:hideMark/>
          </w:tcPr>
          <w:p w14:paraId="6746D985" w14:textId="77777777" w:rsidR="006966F6" w:rsidRPr="00C40B7F" w:rsidRDefault="006966F6" w:rsidP="007E42C3">
            <w:pPr>
              <w:rPr>
                <w:rFonts w:ascii="Times New Roman" w:hAnsi="Times New Roman" w:cs="Times New Roman"/>
                <w:color w:val="000000" w:themeColor="text1"/>
                <w:sz w:val="20"/>
                <w:szCs w:val="16"/>
              </w:rPr>
            </w:pPr>
          </w:p>
        </w:tc>
      </w:tr>
    </w:tbl>
    <w:p w14:paraId="548AD459" w14:textId="77777777" w:rsidR="00905134" w:rsidRPr="00C40B7F" w:rsidRDefault="00905134" w:rsidP="00E34739">
      <w:pPr>
        <w:spacing w:before="24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Responding to the Selection Criteria</w:t>
      </w:r>
    </w:p>
    <w:p w14:paraId="6D014A92" w14:textId="189396E6" w:rsidR="00905134" w:rsidRPr="00C40B7F" w:rsidRDefault="00905134" w:rsidP="00E34739">
      <w:pPr>
        <w:spacing w:after="120" w:line="280" w:lineRule="atLeast"/>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 xml:space="preserve">In order to evaluated in accordance with the Award Criteria in Section </w:t>
      </w:r>
      <w:r w:rsidR="005E382E" w:rsidRPr="00C40B7F">
        <w:rPr>
          <w:rFonts w:ascii="Times New Roman" w:hAnsi="Times New Roman" w:cs="Times New Roman"/>
          <w:color w:val="262626" w:themeColor="text1" w:themeTint="D9"/>
          <w:sz w:val="20"/>
          <w:szCs w:val="20"/>
        </w:rPr>
        <w:t>B</w:t>
      </w:r>
      <w:r w:rsidRPr="00C40B7F">
        <w:rPr>
          <w:rFonts w:ascii="Times New Roman" w:hAnsi="Times New Roman" w:cs="Times New Roman"/>
          <w:color w:val="262626" w:themeColor="text1" w:themeTint="D9"/>
          <w:sz w:val="20"/>
          <w:szCs w:val="20"/>
        </w:rPr>
        <w:t xml:space="preserve"> below, tenderers must have declared by way of the following: </w:t>
      </w:r>
    </w:p>
    <w:p w14:paraId="6596C6FC" w14:textId="77777777" w:rsidR="00905134" w:rsidRPr="00C40B7F" w:rsidRDefault="00905134" w:rsidP="00191B7A">
      <w:pPr>
        <w:pStyle w:val="ListParagraph"/>
        <w:numPr>
          <w:ilvl w:val="0"/>
          <w:numId w:val="10"/>
        </w:numPr>
        <w:spacing w:before="120" w:after="120" w:line="264" w:lineRule="auto"/>
        <w:ind w:hanging="357"/>
        <w:contextualSpacing w:val="0"/>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That either:</w:t>
      </w:r>
    </w:p>
    <w:p w14:paraId="645CACCD" w14:textId="77777777" w:rsidR="00905134" w:rsidRPr="00C40B7F" w:rsidRDefault="00905134" w:rsidP="00191B7A">
      <w:pPr>
        <w:pStyle w:val="ListParagraph"/>
        <w:numPr>
          <w:ilvl w:val="1"/>
          <w:numId w:val="10"/>
        </w:numPr>
        <w:spacing w:before="120" w:after="120" w:line="264" w:lineRule="auto"/>
        <w:ind w:hanging="357"/>
        <w:contextualSpacing w:val="0"/>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no mandatory grounds for exclusion of the Tenderer pursuant to Regulation 57 of the Regulations apply to them, or</w:t>
      </w:r>
    </w:p>
    <w:p w14:paraId="525E2CF5" w14:textId="77777777" w:rsidR="00905134" w:rsidRPr="00C40B7F" w:rsidRDefault="00905134" w:rsidP="00191B7A">
      <w:pPr>
        <w:pStyle w:val="ListParagraph"/>
        <w:numPr>
          <w:ilvl w:val="1"/>
          <w:numId w:val="10"/>
        </w:numPr>
        <w:spacing w:before="120" w:after="120" w:line="264" w:lineRule="auto"/>
        <w:ind w:hanging="357"/>
        <w:contextualSpacing w:val="0"/>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in circumstances where any mandatory exclusion grounds apply to the Tenderer (and where the Tenderer is not precluded from doing so under Regulation 57(17) of the Regulations), that it can provide evidence that measures taken by it are sufficient to demonstrate its reliability despite the existence of any such relevant exclusion ground, and</w:t>
      </w:r>
    </w:p>
    <w:p w14:paraId="01EF8FD8" w14:textId="785B126F" w:rsidR="00905134" w:rsidRPr="00C40B7F" w:rsidRDefault="00905134" w:rsidP="00191B7A">
      <w:pPr>
        <w:pStyle w:val="ListParagraph"/>
        <w:numPr>
          <w:ilvl w:val="0"/>
          <w:numId w:val="10"/>
        </w:numPr>
        <w:spacing w:before="120" w:after="120" w:line="264" w:lineRule="auto"/>
        <w:ind w:hanging="357"/>
        <w:contextualSpacing w:val="0"/>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 xml:space="preserve">that they satisfy the selection criteria for in this Competition as set out below (the “Selection Criteria”), </w:t>
      </w:r>
    </w:p>
    <w:p w14:paraId="5E6E06F7" w14:textId="77777777" w:rsidR="00905134" w:rsidRPr="00C40B7F" w:rsidRDefault="00905134" w:rsidP="00E34739">
      <w:pPr>
        <w:jc w:val="both"/>
        <w:rPr>
          <w:rFonts w:ascii="Times New Roman" w:hAnsi="Times New Roman" w:cs="Times New Roman"/>
          <w:color w:val="262626" w:themeColor="text1" w:themeTint="D9"/>
          <w:sz w:val="20"/>
          <w:szCs w:val="20"/>
        </w:rPr>
      </w:pPr>
      <w:r w:rsidRPr="00C40B7F">
        <w:rPr>
          <w:rFonts w:ascii="Times New Roman" w:hAnsi="Times New Roman" w:cs="Times New Roman"/>
          <w:color w:val="262626" w:themeColor="text1" w:themeTint="D9"/>
          <w:sz w:val="20"/>
          <w:szCs w:val="20"/>
        </w:rPr>
        <w:t xml:space="preserve">The Contracting Authority also reserves the right to exclude from evaluation a Tenderer to whom a discretionary ground for exclusion pursuant to Regulation 57 of the Regulations applies. </w:t>
      </w:r>
    </w:p>
    <w:p w14:paraId="3E0E2619" w14:textId="77777777" w:rsidR="00905134" w:rsidRPr="00C40B7F" w:rsidRDefault="00905134" w:rsidP="00E34739">
      <w:pPr>
        <w:spacing w:before="12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Relying on the Standing of Other Entities</w:t>
      </w:r>
    </w:p>
    <w:p w14:paraId="3FD85AEF" w14:textId="77777777" w:rsidR="00905134" w:rsidRPr="00C40B7F" w:rsidRDefault="00905134" w:rsidP="00E34739">
      <w:pPr>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 xml:space="preserve">Tenderers may include individuals, partnerships, limited companies, groupings or any combination of the foregoing with or without legal personality. However, a grouping if successful will be required to establish legal personality in order to enter into the contract. </w:t>
      </w:r>
    </w:p>
    <w:p w14:paraId="6A255219" w14:textId="77777777" w:rsidR="00905134" w:rsidRPr="00C40B7F" w:rsidRDefault="00905134" w:rsidP="00E34739">
      <w:pPr>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Tenderers are reminded that they may rely on the resources of other entities in order to establish the requirements on condition that they can prove to the satisfaction of The Contracting Authority that they will have these resources at their disposal when necessary.</w:t>
      </w:r>
    </w:p>
    <w:p w14:paraId="34CB69AA" w14:textId="77777777" w:rsidR="00905134" w:rsidRPr="00C40B7F" w:rsidRDefault="00905134" w:rsidP="00E34739">
      <w:pPr>
        <w:jc w:val="both"/>
        <w:rPr>
          <w:rFonts w:ascii="Times New Roman" w:hAnsi="Times New Roman" w:cs="Times New Roman"/>
          <w:color w:val="262626" w:themeColor="text1" w:themeTint="D9"/>
          <w:sz w:val="20"/>
          <w:szCs w:val="20"/>
        </w:rPr>
      </w:pPr>
      <w:r w:rsidRPr="00C40B7F">
        <w:rPr>
          <w:rFonts w:ascii="Times New Roman" w:hAnsi="Times New Roman" w:cs="Times New Roman"/>
          <w:color w:val="262626" w:themeColor="text1" w:themeTint="D9"/>
          <w:sz w:val="20"/>
          <w:szCs w:val="20"/>
        </w:rPr>
        <w:t xml:space="preserve">If the tender is from a consortium / joint venture Tenderers must ensure that all the relevant information is provided and where necessary, provide the information requested separately for each party. The consortium must appoint </w:t>
      </w:r>
      <w:r w:rsidRPr="00C40B7F">
        <w:rPr>
          <w:rFonts w:ascii="Times New Roman" w:hAnsi="Times New Roman" w:cs="Times New Roman"/>
          <w:color w:val="262626" w:themeColor="text1" w:themeTint="D9"/>
          <w:sz w:val="20"/>
          <w:szCs w:val="20"/>
        </w:rPr>
        <w:lastRenderedPageBreak/>
        <w:t>a single supplier who will assume overall responsibility for delivery, and who is authorised to sign the contract on behalf of all consortia members. The Contracting Authority will not act as an arbitrator between members of consortia.</w:t>
      </w:r>
    </w:p>
    <w:p w14:paraId="7AA17DC3" w14:textId="450118C4" w:rsidR="00905134" w:rsidRPr="00C40B7F" w:rsidRDefault="00905134" w:rsidP="00E34739">
      <w:pPr>
        <w:spacing w:line="280" w:lineRule="exact"/>
        <w:jc w:val="both"/>
        <w:rPr>
          <w:rFonts w:ascii="Times New Roman" w:hAnsi="Times New Roman" w:cs="Times New Roman"/>
          <w:color w:val="262626" w:themeColor="text1" w:themeTint="D9"/>
          <w:sz w:val="20"/>
          <w:szCs w:val="20"/>
        </w:rPr>
      </w:pPr>
      <w:r w:rsidRPr="00C40B7F">
        <w:rPr>
          <w:rFonts w:ascii="Times New Roman" w:hAnsi="Times New Roman" w:cs="Times New Roman"/>
          <w:color w:val="262626" w:themeColor="text1" w:themeTint="D9"/>
          <w:sz w:val="20"/>
          <w:szCs w:val="20"/>
        </w:rPr>
        <w:t xml:space="preserve">Where tenderers are relying on the capacity of other entities (for example, Subcontractors) for the purposes of fulfilling any of the Selection Criteria in part 3.3 they much ensure that each entity completes and submits  separate </w:t>
      </w:r>
      <w:r w:rsidR="003F56E2">
        <w:rPr>
          <w:rFonts w:ascii="Times New Roman" w:hAnsi="Times New Roman" w:cs="Times New Roman"/>
          <w:color w:val="262626" w:themeColor="text1" w:themeTint="D9"/>
          <w:sz w:val="20"/>
          <w:szCs w:val="20"/>
        </w:rPr>
        <w:t>compliance documentation</w:t>
      </w:r>
      <w:r w:rsidRPr="00C40B7F">
        <w:rPr>
          <w:rFonts w:ascii="Times New Roman" w:hAnsi="Times New Roman" w:cs="Times New Roman"/>
          <w:color w:val="262626" w:themeColor="text1" w:themeTint="D9"/>
          <w:sz w:val="20"/>
          <w:szCs w:val="20"/>
        </w:rPr>
        <w:t xml:space="preserve"> when requested by the Contracting Authority, submit proof, to the satisfaction of the Contracting Authority, that each such entity will place the necessary resources at the disposal of the Tenderer.</w:t>
      </w:r>
    </w:p>
    <w:p w14:paraId="45F56A25" w14:textId="5114A083" w:rsidR="0049418E" w:rsidRPr="00C40B7F" w:rsidRDefault="00F05B1F" w:rsidP="00E34739">
      <w:pPr>
        <w:rPr>
          <w:rFonts w:ascii="Times New Roman" w:hAnsi="Times New Roman" w:cs="Times New Roman"/>
          <w:b/>
          <w:bCs/>
        </w:rPr>
      </w:pPr>
      <w:r w:rsidRPr="00C40B7F">
        <w:rPr>
          <w:rFonts w:ascii="Times New Roman" w:hAnsi="Times New Roman" w:cs="Times New Roman"/>
          <w:b/>
          <w:bCs/>
        </w:rPr>
        <w:t>Selection Criteria</w:t>
      </w:r>
    </w:p>
    <w:tbl>
      <w:tblPr>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3828"/>
        <w:gridCol w:w="1311"/>
        <w:gridCol w:w="1311"/>
        <w:gridCol w:w="1311"/>
        <w:gridCol w:w="1311"/>
      </w:tblGrid>
      <w:tr w:rsidR="003646F3" w:rsidRPr="00C40B7F" w14:paraId="16295F0F" w14:textId="77777777" w:rsidTr="00D85CD2">
        <w:trPr>
          <w:trHeight w:val="530"/>
        </w:trPr>
        <w:tc>
          <w:tcPr>
            <w:tcW w:w="9072" w:type="dxa"/>
            <w:gridSpan w:val="5"/>
            <w:shd w:val="clear" w:color="auto" w:fill="D9D9D9" w:themeFill="background1" w:themeFillShade="D9"/>
            <w:vAlign w:val="center"/>
          </w:tcPr>
          <w:p w14:paraId="6921A6AD" w14:textId="77777777" w:rsidR="003646F3" w:rsidRPr="00C40B7F" w:rsidRDefault="003646F3" w:rsidP="00E34739">
            <w:pPr>
              <w:jc w:val="both"/>
              <w:rPr>
                <w:rFonts w:ascii="Times New Roman" w:hAnsi="Times New Roman" w:cs="Times New Roman"/>
                <w:b/>
                <w:sz w:val="20"/>
                <w:szCs w:val="20"/>
              </w:rPr>
            </w:pPr>
            <w:r w:rsidRPr="00C40B7F">
              <w:rPr>
                <w:rFonts w:ascii="Times New Roman" w:hAnsi="Times New Roman" w:cs="Times New Roman"/>
                <w:b/>
                <w:sz w:val="20"/>
                <w:szCs w:val="20"/>
              </w:rPr>
              <w:t>A1.</w:t>
            </w:r>
            <w:r w:rsidRPr="00C40B7F">
              <w:rPr>
                <w:rFonts w:ascii="Times New Roman" w:hAnsi="Times New Roman" w:cs="Times New Roman"/>
                <w:b/>
                <w:sz w:val="20"/>
                <w:szCs w:val="20"/>
              </w:rPr>
              <w:tab/>
              <w:t>CANDIDATE SUMMARY</w:t>
            </w:r>
          </w:p>
          <w:p w14:paraId="4B042BFD" w14:textId="77777777" w:rsidR="003646F3" w:rsidRPr="00C40B7F" w:rsidRDefault="003646F3" w:rsidP="00E34739">
            <w:pPr>
              <w:jc w:val="both"/>
              <w:rPr>
                <w:rFonts w:ascii="Times New Roman" w:hAnsi="Times New Roman" w:cs="Times New Roman"/>
                <w:b/>
                <w:sz w:val="20"/>
                <w:szCs w:val="20"/>
              </w:rPr>
            </w:pPr>
            <w:r w:rsidRPr="00C40B7F">
              <w:rPr>
                <w:rFonts w:ascii="Times New Roman" w:hAnsi="Times New Roman" w:cs="Times New Roman"/>
                <w:b/>
                <w:sz w:val="20"/>
                <w:szCs w:val="20"/>
              </w:rPr>
              <w:t>Weighting: Pass/Fail only</w:t>
            </w:r>
          </w:p>
          <w:p w14:paraId="7A186D63" w14:textId="77777777" w:rsidR="003646F3" w:rsidRPr="00C40B7F" w:rsidRDefault="003646F3" w:rsidP="00E34739">
            <w:pPr>
              <w:jc w:val="both"/>
              <w:rPr>
                <w:rFonts w:ascii="Times New Roman" w:hAnsi="Times New Roman" w:cs="Times New Roman"/>
                <w:color w:val="FFFFFF" w:themeColor="background1"/>
                <w:sz w:val="20"/>
                <w:lang w:val="en-IE"/>
              </w:rPr>
            </w:pPr>
            <w:r w:rsidRPr="00C40B7F">
              <w:rPr>
                <w:rFonts w:ascii="Times New Roman" w:hAnsi="Times New Roman" w:cs="Times New Roman"/>
                <w:b/>
                <w:sz w:val="20"/>
                <w:szCs w:val="20"/>
              </w:rPr>
              <w:t>Pass requirement:  Candidates must complete this section.</w:t>
            </w:r>
            <w:r w:rsidRPr="00C40B7F">
              <w:rPr>
                <w:rFonts w:ascii="Times New Roman" w:hAnsi="Times New Roman" w:cs="Times New Roman"/>
                <w:color w:val="FFFFFF" w:themeColor="background1"/>
                <w:sz w:val="20"/>
                <w:lang w:val="en-IE"/>
              </w:rPr>
              <w:t xml:space="preserve">   </w:t>
            </w:r>
          </w:p>
        </w:tc>
      </w:tr>
      <w:tr w:rsidR="003646F3" w:rsidRPr="00C40B7F" w14:paraId="032FA3D9" w14:textId="77777777" w:rsidTr="00D85CD2">
        <w:trPr>
          <w:trHeight w:val="441"/>
        </w:trPr>
        <w:tc>
          <w:tcPr>
            <w:tcW w:w="3828" w:type="dxa"/>
            <w:vAlign w:val="center"/>
          </w:tcPr>
          <w:p w14:paraId="4C30921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Organisation Name</w:t>
            </w:r>
          </w:p>
        </w:tc>
        <w:tc>
          <w:tcPr>
            <w:tcW w:w="5244" w:type="dxa"/>
            <w:gridSpan w:val="4"/>
            <w:vAlign w:val="center"/>
          </w:tcPr>
          <w:p w14:paraId="7E61A624" w14:textId="77777777" w:rsidR="003646F3" w:rsidRPr="00C40B7F" w:rsidRDefault="003646F3" w:rsidP="00E34739">
            <w:pPr>
              <w:jc w:val="both"/>
              <w:rPr>
                <w:rFonts w:ascii="Times New Roman" w:hAnsi="Times New Roman" w:cs="Times New Roman"/>
                <w:sz w:val="20"/>
              </w:rPr>
            </w:pPr>
          </w:p>
        </w:tc>
      </w:tr>
      <w:tr w:rsidR="003646F3" w:rsidRPr="00C40B7F" w14:paraId="1561F322" w14:textId="77777777" w:rsidTr="00D85CD2">
        <w:trPr>
          <w:trHeight w:val="419"/>
        </w:trPr>
        <w:tc>
          <w:tcPr>
            <w:tcW w:w="3828" w:type="dxa"/>
            <w:vAlign w:val="center"/>
          </w:tcPr>
          <w:p w14:paraId="55AD7D8B"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Contact Name  </w:t>
            </w:r>
          </w:p>
        </w:tc>
        <w:tc>
          <w:tcPr>
            <w:tcW w:w="5244" w:type="dxa"/>
            <w:gridSpan w:val="4"/>
            <w:vAlign w:val="center"/>
          </w:tcPr>
          <w:p w14:paraId="7BB622CC" w14:textId="77777777" w:rsidR="003646F3" w:rsidRPr="00C40B7F" w:rsidRDefault="003646F3" w:rsidP="00E34739">
            <w:pPr>
              <w:jc w:val="both"/>
              <w:rPr>
                <w:rFonts w:ascii="Times New Roman" w:hAnsi="Times New Roman" w:cs="Times New Roman"/>
                <w:sz w:val="20"/>
              </w:rPr>
            </w:pPr>
          </w:p>
        </w:tc>
      </w:tr>
      <w:tr w:rsidR="003646F3" w:rsidRPr="00C40B7F" w14:paraId="5052AF65" w14:textId="77777777" w:rsidTr="00D85CD2">
        <w:trPr>
          <w:trHeight w:val="419"/>
        </w:trPr>
        <w:tc>
          <w:tcPr>
            <w:tcW w:w="3828" w:type="dxa"/>
            <w:vAlign w:val="center"/>
          </w:tcPr>
          <w:p w14:paraId="69B91F1D"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Position</w:t>
            </w:r>
          </w:p>
        </w:tc>
        <w:tc>
          <w:tcPr>
            <w:tcW w:w="5244" w:type="dxa"/>
            <w:gridSpan w:val="4"/>
            <w:vAlign w:val="center"/>
          </w:tcPr>
          <w:p w14:paraId="7DEB8B79" w14:textId="77777777" w:rsidR="003646F3" w:rsidRPr="00C40B7F" w:rsidRDefault="003646F3" w:rsidP="00E34739">
            <w:pPr>
              <w:jc w:val="both"/>
              <w:rPr>
                <w:rFonts w:ascii="Times New Roman" w:hAnsi="Times New Roman" w:cs="Times New Roman"/>
                <w:sz w:val="20"/>
              </w:rPr>
            </w:pPr>
          </w:p>
        </w:tc>
      </w:tr>
      <w:tr w:rsidR="003646F3" w:rsidRPr="00C40B7F" w14:paraId="2EEFF594" w14:textId="77777777" w:rsidTr="00D85CD2">
        <w:trPr>
          <w:trHeight w:val="410"/>
        </w:trPr>
        <w:tc>
          <w:tcPr>
            <w:tcW w:w="3828" w:type="dxa"/>
            <w:vAlign w:val="center"/>
          </w:tcPr>
          <w:p w14:paraId="0F1F9B13"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Address</w:t>
            </w:r>
          </w:p>
        </w:tc>
        <w:tc>
          <w:tcPr>
            <w:tcW w:w="5244" w:type="dxa"/>
            <w:gridSpan w:val="4"/>
            <w:vAlign w:val="center"/>
          </w:tcPr>
          <w:p w14:paraId="4A8CD229" w14:textId="77777777" w:rsidR="003646F3" w:rsidRPr="00C40B7F" w:rsidRDefault="003646F3" w:rsidP="00E34739">
            <w:pPr>
              <w:jc w:val="both"/>
              <w:rPr>
                <w:rFonts w:ascii="Times New Roman" w:hAnsi="Times New Roman" w:cs="Times New Roman"/>
                <w:sz w:val="20"/>
              </w:rPr>
            </w:pPr>
          </w:p>
          <w:p w14:paraId="176759D2" w14:textId="77777777" w:rsidR="003646F3" w:rsidRPr="00C40B7F" w:rsidRDefault="003646F3" w:rsidP="00E34739">
            <w:pPr>
              <w:jc w:val="both"/>
              <w:rPr>
                <w:rFonts w:ascii="Times New Roman" w:hAnsi="Times New Roman" w:cs="Times New Roman"/>
                <w:sz w:val="20"/>
              </w:rPr>
            </w:pPr>
          </w:p>
          <w:p w14:paraId="72ED887B" w14:textId="77777777" w:rsidR="003646F3" w:rsidRPr="00C40B7F" w:rsidRDefault="003646F3" w:rsidP="00E34739">
            <w:pPr>
              <w:jc w:val="both"/>
              <w:rPr>
                <w:rFonts w:ascii="Times New Roman" w:hAnsi="Times New Roman" w:cs="Times New Roman"/>
                <w:sz w:val="20"/>
              </w:rPr>
            </w:pPr>
          </w:p>
          <w:p w14:paraId="1D99C38F" w14:textId="77777777" w:rsidR="003646F3" w:rsidRPr="00C40B7F" w:rsidRDefault="003646F3" w:rsidP="00E34739">
            <w:pPr>
              <w:jc w:val="both"/>
              <w:rPr>
                <w:rFonts w:ascii="Times New Roman" w:hAnsi="Times New Roman" w:cs="Times New Roman"/>
                <w:sz w:val="20"/>
              </w:rPr>
            </w:pPr>
          </w:p>
        </w:tc>
      </w:tr>
      <w:tr w:rsidR="003646F3" w:rsidRPr="00C40B7F" w14:paraId="1B755607" w14:textId="77777777" w:rsidTr="00D85CD2">
        <w:trPr>
          <w:trHeight w:val="417"/>
        </w:trPr>
        <w:tc>
          <w:tcPr>
            <w:tcW w:w="3828" w:type="dxa"/>
            <w:vAlign w:val="center"/>
          </w:tcPr>
          <w:p w14:paraId="46AD042F"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Telephone Office</w:t>
            </w:r>
          </w:p>
        </w:tc>
        <w:tc>
          <w:tcPr>
            <w:tcW w:w="5244" w:type="dxa"/>
            <w:gridSpan w:val="4"/>
            <w:vAlign w:val="center"/>
          </w:tcPr>
          <w:p w14:paraId="76865B9C" w14:textId="77777777" w:rsidR="003646F3" w:rsidRPr="00C40B7F" w:rsidRDefault="003646F3" w:rsidP="00E34739">
            <w:pPr>
              <w:jc w:val="both"/>
              <w:rPr>
                <w:rFonts w:ascii="Times New Roman" w:hAnsi="Times New Roman" w:cs="Times New Roman"/>
                <w:sz w:val="20"/>
              </w:rPr>
            </w:pPr>
          </w:p>
        </w:tc>
      </w:tr>
      <w:tr w:rsidR="003646F3" w:rsidRPr="00C40B7F" w14:paraId="3F3428F4" w14:textId="77777777" w:rsidTr="00D85CD2">
        <w:trPr>
          <w:trHeight w:val="417"/>
        </w:trPr>
        <w:tc>
          <w:tcPr>
            <w:tcW w:w="3828" w:type="dxa"/>
            <w:vAlign w:val="center"/>
          </w:tcPr>
          <w:p w14:paraId="7F7202D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Telephone Mobile</w:t>
            </w:r>
          </w:p>
        </w:tc>
        <w:tc>
          <w:tcPr>
            <w:tcW w:w="5244" w:type="dxa"/>
            <w:gridSpan w:val="4"/>
            <w:vAlign w:val="center"/>
          </w:tcPr>
          <w:p w14:paraId="53E2CF36" w14:textId="77777777" w:rsidR="003646F3" w:rsidRPr="00C40B7F" w:rsidRDefault="003646F3" w:rsidP="00E34739">
            <w:pPr>
              <w:jc w:val="both"/>
              <w:rPr>
                <w:rFonts w:ascii="Times New Roman" w:hAnsi="Times New Roman" w:cs="Times New Roman"/>
                <w:sz w:val="20"/>
              </w:rPr>
            </w:pPr>
          </w:p>
        </w:tc>
      </w:tr>
      <w:tr w:rsidR="003646F3" w:rsidRPr="00C40B7F" w14:paraId="1CFF260E" w14:textId="77777777" w:rsidTr="00D85CD2">
        <w:trPr>
          <w:trHeight w:val="415"/>
        </w:trPr>
        <w:tc>
          <w:tcPr>
            <w:tcW w:w="3828" w:type="dxa"/>
            <w:vAlign w:val="center"/>
          </w:tcPr>
          <w:p w14:paraId="4F13E66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Email</w:t>
            </w:r>
          </w:p>
        </w:tc>
        <w:tc>
          <w:tcPr>
            <w:tcW w:w="5244" w:type="dxa"/>
            <w:gridSpan w:val="4"/>
            <w:vAlign w:val="center"/>
          </w:tcPr>
          <w:p w14:paraId="497B5F2D" w14:textId="77777777" w:rsidR="003646F3" w:rsidRPr="00C40B7F" w:rsidRDefault="003646F3" w:rsidP="00E34739">
            <w:pPr>
              <w:jc w:val="both"/>
              <w:rPr>
                <w:rFonts w:ascii="Times New Roman" w:hAnsi="Times New Roman" w:cs="Times New Roman"/>
                <w:sz w:val="20"/>
              </w:rPr>
            </w:pPr>
          </w:p>
        </w:tc>
      </w:tr>
      <w:tr w:rsidR="003646F3" w:rsidRPr="00C40B7F" w14:paraId="3B2FB0F0" w14:textId="77777777" w:rsidTr="00D85CD2">
        <w:trPr>
          <w:trHeight w:val="420"/>
        </w:trPr>
        <w:tc>
          <w:tcPr>
            <w:tcW w:w="3828" w:type="dxa"/>
            <w:vAlign w:val="center"/>
          </w:tcPr>
          <w:p w14:paraId="03639F5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Date of establishment, if applicable</w:t>
            </w:r>
          </w:p>
        </w:tc>
        <w:tc>
          <w:tcPr>
            <w:tcW w:w="5244" w:type="dxa"/>
            <w:gridSpan w:val="4"/>
            <w:vAlign w:val="center"/>
          </w:tcPr>
          <w:p w14:paraId="1FE54FB6" w14:textId="77777777" w:rsidR="003646F3" w:rsidRPr="00C40B7F" w:rsidRDefault="003646F3" w:rsidP="00E34739">
            <w:pPr>
              <w:jc w:val="both"/>
              <w:rPr>
                <w:rFonts w:ascii="Times New Roman" w:hAnsi="Times New Roman" w:cs="Times New Roman"/>
                <w:sz w:val="20"/>
              </w:rPr>
            </w:pPr>
          </w:p>
        </w:tc>
      </w:tr>
      <w:tr w:rsidR="003646F3" w:rsidRPr="00C40B7F" w14:paraId="40222A32" w14:textId="77777777" w:rsidTr="00D85CD2">
        <w:tc>
          <w:tcPr>
            <w:tcW w:w="3828" w:type="dxa"/>
            <w:vAlign w:val="center"/>
          </w:tcPr>
          <w:p w14:paraId="2FA3CD6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Legal Status, if any</w:t>
            </w:r>
          </w:p>
          <w:p w14:paraId="3A0B45E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(Company (Ltd.), Partnership, Sole Trader, etc.)</w:t>
            </w:r>
          </w:p>
        </w:tc>
        <w:tc>
          <w:tcPr>
            <w:tcW w:w="5244" w:type="dxa"/>
            <w:gridSpan w:val="4"/>
            <w:vAlign w:val="center"/>
          </w:tcPr>
          <w:p w14:paraId="5D848654" w14:textId="77777777" w:rsidR="003646F3" w:rsidRPr="00C40B7F" w:rsidRDefault="003646F3" w:rsidP="00E34739">
            <w:pPr>
              <w:jc w:val="both"/>
              <w:rPr>
                <w:rFonts w:ascii="Times New Roman" w:hAnsi="Times New Roman" w:cs="Times New Roman"/>
                <w:sz w:val="20"/>
              </w:rPr>
            </w:pPr>
          </w:p>
        </w:tc>
      </w:tr>
      <w:tr w:rsidR="003646F3" w:rsidRPr="00C40B7F" w14:paraId="6B33D7BD" w14:textId="77777777" w:rsidTr="00D85CD2">
        <w:tc>
          <w:tcPr>
            <w:tcW w:w="3828" w:type="dxa"/>
            <w:vAlign w:val="center"/>
          </w:tcPr>
          <w:p w14:paraId="79B9864B"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Please confirm if you are an SME (Small and Medium Enterprise) as defined in Commission Recommendation 2003/361/EC</w:t>
            </w:r>
          </w:p>
        </w:tc>
        <w:tc>
          <w:tcPr>
            <w:tcW w:w="1311" w:type="dxa"/>
            <w:vAlign w:val="center"/>
          </w:tcPr>
          <w:p w14:paraId="5D61EC0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311" w:type="dxa"/>
            <w:vAlign w:val="center"/>
          </w:tcPr>
          <w:p w14:paraId="10A96B7E" w14:textId="77777777" w:rsidR="003646F3" w:rsidRPr="00C40B7F" w:rsidRDefault="003646F3" w:rsidP="00E34739">
            <w:pPr>
              <w:jc w:val="both"/>
              <w:rPr>
                <w:rFonts w:ascii="Times New Roman" w:hAnsi="Times New Roman" w:cs="Times New Roman"/>
                <w:sz w:val="20"/>
              </w:rPr>
            </w:pPr>
          </w:p>
        </w:tc>
        <w:tc>
          <w:tcPr>
            <w:tcW w:w="1311" w:type="dxa"/>
            <w:vAlign w:val="center"/>
          </w:tcPr>
          <w:p w14:paraId="4E8D802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311" w:type="dxa"/>
            <w:vAlign w:val="center"/>
          </w:tcPr>
          <w:p w14:paraId="257A985C" w14:textId="77777777" w:rsidR="003646F3" w:rsidRPr="00C40B7F" w:rsidRDefault="003646F3" w:rsidP="00E34739">
            <w:pPr>
              <w:jc w:val="both"/>
              <w:rPr>
                <w:rFonts w:ascii="Times New Roman" w:hAnsi="Times New Roman" w:cs="Times New Roman"/>
                <w:sz w:val="20"/>
              </w:rPr>
            </w:pPr>
          </w:p>
        </w:tc>
      </w:tr>
      <w:tr w:rsidR="003646F3" w:rsidRPr="00C40B7F" w14:paraId="32B60240" w14:textId="77777777" w:rsidTr="00D85CD2">
        <w:tc>
          <w:tcPr>
            <w:tcW w:w="9072" w:type="dxa"/>
            <w:gridSpan w:val="5"/>
            <w:vAlign w:val="center"/>
          </w:tcPr>
          <w:p w14:paraId="3EE8511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Definition as per 2003/361/EC </w:t>
            </w:r>
          </w:p>
          <w:p w14:paraId="717BBAB1"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0B812519" w14:textId="77777777" w:rsidR="003646F3" w:rsidRPr="00C40B7F" w:rsidRDefault="003646F3" w:rsidP="00E34739">
      <w:pPr>
        <w:jc w:val="both"/>
        <w:rPr>
          <w:rFonts w:ascii="Times New Roman" w:hAnsi="Times New Roman" w:cs="Times New Roman"/>
        </w:rPr>
      </w:pPr>
      <w:r w:rsidRPr="00C40B7F">
        <w:rPr>
          <w:rFonts w:ascii="Times New Roman" w:hAnsi="Times New Roman" w:cs="Times New Roman"/>
        </w:rPr>
        <w:br w:type="page"/>
      </w:r>
    </w:p>
    <w:tbl>
      <w:tblPr>
        <w:tblW w:w="9214" w:type="dxa"/>
        <w:tblInd w:w="108"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1843"/>
        <w:gridCol w:w="2410"/>
        <w:gridCol w:w="1370"/>
        <w:gridCol w:w="1890"/>
        <w:gridCol w:w="1701"/>
      </w:tblGrid>
      <w:tr w:rsidR="003646F3" w:rsidRPr="00C40B7F" w14:paraId="0978FAE8" w14:textId="77777777" w:rsidTr="00D85CD2">
        <w:tc>
          <w:tcPr>
            <w:tcW w:w="9214" w:type="dxa"/>
            <w:gridSpan w:val="5"/>
            <w:shd w:val="clear" w:color="auto" w:fill="D9D9D9" w:themeFill="background1" w:themeFillShade="D9"/>
            <w:vAlign w:val="center"/>
          </w:tcPr>
          <w:p w14:paraId="7478ED5F" w14:textId="77777777" w:rsidR="003646F3" w:rsidRPr="00C40B7F" w:rsidRDefault="003646F3" w:rsidP="00E34739">
            <w:pPr>
              <w:jc w:val="both"/>
              <w:rPr>
                <w:rFonts w:ascii="Times New Roman" w:hAnsi="Times New Roman" w:cs="Times New Roman"/>
                <w:b/>
                <w:sz w:val="20"/>
                <w:szCs w:val="20"/>
              </w:rPr>
            </w:pPr>
            <w:r w:rsidRPr="00C40B7F">
              <w:rPr>
                <w:rFonts w:ascii="Times New Roman" w:hAnsi="Times New Roman" w:cs="Times New Roman"/>
                <w:b/>
                <w:sz w:val="20"/>
                <w:szCs w:val="20"/>
              </w:rPr>
              <w:lastRenderedPageBreak/>
              <w:t>SUB-SERVICE PROVIDERS</w:t>
            </w:r>
          </w:p>
          <w:p w14:paraId="5E3745AE" w14:textId="77777777" w:rsidR="003646F3" w:rsidRPr="00C40B7F" w:rsidRDefault="003646F3" w:rsidP="00E34739">
            <w:pPr>
              <w:jc w:val="both"/>
              <w:rPr>
                <w:rFonts w:ascii="Times New Roman" w:hAnsi="Times New Roman" w:cs="Times New Roman"/>
                <w:color w:val="FFFFFF" w:themeColor="background1"/>
                <w:sz w:val="20"/>
              </w:rPr>
            </w:pPr>
            <w:r w:rsidRPr="00C40B7F">
              <w:rPr>
                <w:rFonts w:ascii="Times New Roman" w:hAnsi="Times New Roman" w:cs="Times New Roman"/>
                <w:b/>
                <w:sz w:val="20"/>
                <w:szCs w:val="20"/>
              </w:rPr>
              <w:t>If the candidate wishes to rely on the standing of other parties including sub-service providers full details must be provided.</w:t>
            </w:r>
            <w:r w:rsidRPr="00C40B7F">
              <w:rPr>
                <w:rFonts w:ascii="Times New Roman" w:hAnsi="Times New Roman" w:cs="Times New Roman"/>
                <w:color w:val="FFFFFF" w:themeColor="background1"/>
                <w:sz w:val="20"/>
              </w:rPr>
              <w:t xml:space="preserve">  </w:t>
            </w:r>
          </w:p>
        </w:tc>
      </w:tr>
      <w:tr w:rsidR="003646F3" w:rsidRPr="00C40B7F" w14:paraId="740FA846" w14:textId="77777777" w:rsidTr="00D85CD2">
        <w:tc>
          <w:tcPr>
            <w:tcW w:w="9214" w:type="dxa"/>
            <w:gridSpan w:val="5"/>
            <w:vAlign w:val="center"/>
          </w:tcPr>
          <w:p w14:paraId="013E4FD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Is the candidate a group of economic operators?</w:t>
            </w:r>
            <w:r w:rsidRPr="00C40B7F">
              <w:rPr>
                <w:rFonts w:ascii="Times New Roman" w:hAnsi="Times New Roman" w:cs="Times New Roman"/>
                <w:sz w:val="20"/>
              </w:rPr>
              <w:tab/>
            </w:r>
          </w:p>
          <w:p w14:paraId="4E893EA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Yes     </w:t>
            </w:r>
            <w:r w:rsidRPr="00C40B7F">
              <w:rPr>
                <w:rFonts w:ascii="Times New Roman" w:hAnsi="Times New Roman" w:cs="Times New Roman"/>
                <w:sz w:val="20"/>
              </w:rPr>
              <w:sym w:font="Wingdings" w:char="F071"/>
            </w:r>
            <w:r w:rsidRPr="00C40B7F">
              <w:rPr>
                <w:rFonts w:ascii="Times New Roman" w:hAnsi="Times New Roman" w:cs="Times New Roman"/>
                <w:sz w:val="20"/>
              </w:rPr>
              <w:t xml:space="preserve">                  No    </w:t>
            </w:r>
            <w:r w:rsidRPr="00C40B7F">
              <w:rPr>
                <w:rFonts w:ascii="Times New Roman" w:hAnsi="Times New Roman" w:cs="Times New Roman"/>
                <w:sz w:val="20"/>
              </w:rPr>
              <w:sym w:font="Wingdings" w:char="F071"/>
            </w:r>
          </w:p>
          <w:p w14:paraId="0236315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If Yes, please provide the following information:</w:t>
            </w:r>
          </w:p>
        </w:tc>
      </w:tr>
      <w:tr w:rsidR="003646F3" w:rsidRPr="00C40B7F" w14:paraId="14568322" w14:textId="77777777" w:rsidTr="00D85CD2">
        <w:tc>
          <w:tcPr>
            <w:tcW w:w="4253" w:type="dxa"/>
            <w:gridSpan w:val="2"/>
            <w:vAlign w:val="center"/>
          </w:tcPr>
          <w:p w14:paraId="17B7853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Please enclose an organisational chart with the proposed hierarchical structure of the grouping</w:t>
            </w:r>
          </w:p>
        </w:tc>
        <w:tc>
          <w:tcPr>
            <w:tcW w:w="4961" w:type="dxa"/>
            <w:gridSpan w:val="3"/>
            <w:vAlign w:val="center"/>
          </w:tcPr>
          <w:p w14:paraId="767D414D"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Confirm if attached </w:t>
            </w:r>
          </w:p>
          <w:p w14:paraId="3E3F1006" w14:textId="77777777" w:rsidR="003646F3" w:rsidRPr="00C40B7F" w:rsidRDefault="003646F3" w:rsidP="00E34739">
            <w:pPr>
              <w:jc w:val="both"/>
              <w:rPr>
                <w:rFonts w:ascii="Times New Roman" w:hAnsi="Times New Roman" w:cs="Times New Roman"/>
                <w:i/>
                <w:sz w:val="20"/>
              </w:rPr>
            </w:pPr>
            <w:r w:rsidRPr="00C40B7F">
              <w:rPr>
                <w:rFonts w:ascii="Times New Roman" w:hAnsi="Times New Roman" w:cs="Times New Roman"/>
                <w:sz w:val="20"/>
              </w:rPr>
              <w:t xml:space="preserve">Yes     </w:t>
            </w:r>
            <w:r w:rsidRPr="00C40B7F">
              <w:rPr>
                <w:rFonts w:ascii="Times New Roman" w:hAnsi="Times New Roman" w:cs="Times New Roman"/>
                <w:sz w:val="20"/>
              </w:rPr>
              <w:sym w:font="Wingdings" w:char="F071"/>
            </w:r>
            <w:r w:rsidRPr="00C40B7F">
              <w:rPr>
                <w:rFonts w:ascii="Times New Roman" w:hAnsi="Times New Roman" w:cs="Times New Roman"/>
                <w:sz w:val="20"/>
              </w:rPr>
              <w:t xml:space="preserve">                  No    </w:t>
            </w:r>
            <w:r w:rsidRPr="00C40B7F">
              <w:rPr>
                <w:rFonts w:ascii="Times New Roman" w:hAnsi="Times New Roman" w:cs="Times New Roman"/>
                <w:sz w:val="20"/>
              </w:rPr>
              <w:sym w:font="Wingdings" w:char="F071"/>
            </w:r>
            <w:r w:rsidRPr="00C40B7F">
              <w:rPr>
                <w:rFonts w:ascii="Times New Roman" w:hAnsi="Times New Roman" w:cs="Times New Roman"/>
                <w:sz w:val="20"/>
              </w:rPr>
              <w:t xml:space="preserve">                  </w:t>
            </w:r>
          </w:p>
        </w:tc>
      </w:tr>
      <w:tr w:rsidR="003646F3" w:rsidRPr="00C40B7F" w14:paraId="153B10D3" w14:textId="77777777" w:rsidTr="00D85CD2">
        <w:tc>
          <w:tcPr>
            <w:tcW w:w="4253" w:type="dxa"/>
            <w:gridSpan w:val="2"/>
            <w:vAlign w:val="center"/>
          </w:tcPr>
          <w:p w14:paraId="55F177BB" w14:textId="77777777" w:rsidR="003646F3" w:rsidRPr="00C40B7F" w:rsidRDefault="003646F3" w:rsidP="00E34739">
            <w:pPr>
              <w:jc w:val="both"/>
              <w:rPr>
                <w:rFonts w:ascii="Times New Roman" w:hAnsi="Times New Roman" w:cs="Times New Roman"/>
                <w:bCs/>
                <w:sz w:val="20"/>
              </w:rPr>
            </w:pPr>
            <w:r w:rsidRPr="00C40B7F">
              <w:rPr>
                <w:rFonts w:ascii="Times New Roman" w:hAnsi="Times New Roman" w:cs="Times New Roman"/>
                <w:sz w:val="20"/>
              </w:rPr>
              <w:t>Please describe the commercial and legal relationship amongst its members</w:t>
            </w:r>
          </w:p>
        </w:tc>
        <w:tc>
          <w:tcPr>
            <w:tcW w:w="4961" w:type="dxa"/>
            <w:gridSpan w:val="3"/>
            <w:vAlign w:val="center"/>
          </w:tcPr>
          <w:p w14:paraId="2B8B2C9B" w14:textId="77777777" w:rsidR="003646F3" w:rsidRPr="00C40B7F" w:rsidRDefault="003646F3" w:rsidP="00E34739">
            <w:pPr>
              <w:jc w:val="both"/>
              <w:rPr>
                <w:rFonts w:ascii="Times New Roman" w:hAnsi="Times New Roman" w:cs="Times New Roman"/>
                <w:sz w:val="20"/>
              </w:rPr>
            </w:pPr>
          </w:p>
        </w:tc>
      </w:tr>
      <w:tr w:rsidR="003646F3" w:rsidRPr="00C40B7F" w14:paraId="3B2F3D59" w14:textId="77777777" w:rsidTr="00D85CD2">
        <w:tc>
          <w:tcPr>
            <w:tcW w:w="1843" w:type="dxa"/>
            <w:vAlign w:val="center"/>
          </w:tcPr>
          <w:p w14:paraId="16013251"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If your answer is “Yes”, please provide the following information:</w:t>
            </w:r>
          </w:p>
        </w:tc>
        <w:tc>
          <w:tcPr>
            <w:tcW w:w="3780" w:type="dxa"/>
            <w:gridSpan w:val="2"/>
            <w:vAlign w:val="center"/>
          </w:tcPr>
          <w:p w14:paraId="46F401B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Name</w:t>
            </w:r>
          </w:p>
        </w:tc>
        <w:tc>
          <w:tcPr>
            <w:tcW w:w="1890" w:type="dxa"/>
          </w:tcPr>
          <w:p w14:paraId="19F30E2B" w14:textId="77777777" w:rsidR="003646F3" w:rsidRPr="00C40B7F" w:rsidRDefault="003646F3" w:rsidP="00E34739">
            <w:pPr>
              <w:jc w:val="both"/>
              <w:rPr>
                <w:rFonts w:ascii="Times New Roman" w:hAnsi="Times New Roman" w:cs="Times New Roman"/>
                <w:sz w:val="20"/>
              </w:rPr>
            </w:pPr>
          </w:p>
          <w:p w14:paraId="1C735A0B"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Service to be delivered</w:t>
            </w:r>
          </w:p>
        </w:tc>
        <w:tc>
          <w:tcPr>
            <w:tcW w:w="1701" w:type="dxa"/>
          </w:tcPr>
          <w:p w14:paraId="10522A5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Confirm Separate Questionnaire enclosed? </w:t>
            </w:r>
          </w:p>
        </w:tc>
      </w:tr>
      <w:tr w:rsidR="003646F3" w:rsidRPr="00C40B7F" w14:paraId="646AB6B2" w14:textId="77777777" w:rsidTr="00D85CD2">
        <w:tc>
          <w:tcPr>
            <w:tcW w:w="1843" w:type="dxa"/>
            <w:vAlign w:val="center"/>
          </w:tcPr>
          <w:p w14:paraId="1E514ED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Member #1</w:t>
            </w:r>
          </w:p>
        </w:tc>
        <w:tc>
          <w:tcPr>
            <w:tcW w:w="3780" w:type="dxa"/>
            <w:gridSpan w:val="2"/>
            <w:vAlign w:val="center"/>
          </w:tcPr>
          <w:p w14:paraId="304A1081" w14:textId="77777777" w:rsidR="003646F3" w:rsidRPr="00C40B7F" w:rsidRDefault="003646F3" w:rsidP="00E34739">
            <w:pPr>
              <w:jc w:val="both"/>
              <w:rPr>
                <w:rFonts w:ascii="Times New Roman" w:hAnsi="Times New Roman" w:cs="Times New Roman"/>
                <w:sz w:val="20"/>
              </w:rPr>
            </w:pPr>
          </w:p>
        </w:tc>
        <w:tc>
          <w:tcPr>
            <w:tcW w:w="1890" w:type="dxa"/>
            <w:vAlign w:val="center"/>
          </w:tcPr>
          <w:p w14:paraId="2467F783" w14:textId="77777777" w:rsidR="003646F3" w:rsidRPr="00C40B7F" w:rsidRDefault="003646F3" w:rsidP="00E34739">
            <w:pPr>
              <w:jc w:val="both"/>
              <w:rPr>
                <w:rFonts w:ascii="Times New Roman" w:hAnsi="Times New Roman" w:cs="Times New Roman"/>
                <w:sz w:val="20"/>
              </w:rPr>
            </w:pPr>
          </w:p>
        </w:tc>
        <w:tc>
          <w:tcPr>
            <w:tcW w:w="1701" w:type="dxa"/>
            <w:vAlign w:val="center"/>
          </w:tcPr>
          <w:p w14:paraId="438F1D7A" w14:textId="77777777" w:rsidR="003646F3" w:rsidRPr="00C40B7F" w:rsidRDefault="003646F3" w:rsidP="00E34739">
            <w:pPr>
              <w:jc w:val="both"/>
              <w:rPr>
                <w:rFonts w:ascii="Times New Roman" w:hAnsi="Times New Roman" w:cs="Times New Roman"/>
                <w:sz w:val="20"/>
              </w:rPr>
            </w:pPr>
          </w:p>
        </w:tc>
      </w:tr>
      <w:tr w:rsidR="003646F3" w:rsidRPr="00C40B7F" w14:paraId="64772F71" w14:textId="77777777" w:rsidTr="00D85CD2">
        <w:tc>
          <w:tcPr>
            <w:tcW w:w="1843" w:type="dxa"/>
            <w:vAlign w:val="center"/>
          </w:tcPr>
          <w:p w14:paraId="6CEFC1A6"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Member #2</w:t>
            </w:r>
          </w:p>
        </w:tc>
        <w:tc>
          <w:tcPr>
            <w:tcW w:w="3780" w:type="dxa"/>
            <w:gridSpan w:val="2"/>
            <w:vAlign w:val="center"/>
          </w:tcPr>
          <w:p w14:paraId="44E4E83A" w14:textId="77777777" w:rsidR="003646F3" w:rsidRPr="00C40B7F" w:rsidRDefault="003646F3" w:rsidP="00E34739">
            <w:pPr>
              <w:jc w:val="both"/>
              <w:rPr>
                <w:rFonts w:ascii="Times New Roman" w:hAnsi="Times New Roman" w:cs="Times New Roman"/>
                <w:sz w:val="20"/>
              </w:rPr>
            </w:pPr>
          </w:p>
        </w:tc>
        <w:tc>
          <w:tcPr>
            <w:tcW w:w="1890" w:type="dxa"/>
            <w:vAlign w:val="center"/>
          </w:tcPr>
          <w:p w14:paraId="1CADDAB4" w14:textId="77777777" w:rsidR="003646F3" w:rsidRPr="00C40B7F" w:rsidRDefault="003646F3" w:rsidP="00E34739">
            <w:pPr>
              <w:jc w:val="both"/>
              <w:rPr>
                <w:rFonts w:ascii="Times New Roman" w:hAnsi="Times New Roman" w:cs="Times New Roman"/>
                <w:sz w:val="20"/>
              </w:rPr>
            </w:pPr>
          </w:p>
        </w:tc>
        <w:tc>
          <w:tcPr>
            <w:tcW w:w="1701" w:type="dxa"/>
            <w:vAlign w:val="center"/>
          </w:tcPr>
          <w:p w14:paraId="54ABF8DE" w14:textId="77777777" w:rsidR="003646F3" w:rsidRPr="00C40B7F" w:rsidRDefault="003646F3" w:rsidP="00E34739">
            <w:pPr>
              <w:jc w:val="both"/>
              <w:rPr>
                <w:rFonts w:ascii="Times New Roman" w:hAnsi="Times New Roman" w:cs="Times New Roman"/>
                <w:sz w:val="20"/>
              </w:rPr>
            </w:pPr>
          </w:p>
        </w:tc>
      </w:tr>
      <w:tr w:rsidR="003646F3" w:rsidRPr="00C40B7F" w14:paraId="1C26A199" w14:textId="77777777" w:rsidTr="00D85CD2">
        <w:tc>
          <w:tcPr>
            <w:tcW w:w="1843" w:type="dxa"/>
            <w:vAlign w:val="center"/>
          </w:tcPr>
          <w:p w14:paraId="4B63F73D"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Member #3</w:t>
            </w:r>
          </w:p>
        </w:tc>
        <w:tc>
          <w:tcPr>
            <w:tcW w:w="3780" w:type="dxa"/>
            <w:gridSpan w:val="2"/>
            <w:vAlign w:val="center"/>
          </w:tcPr>
          <w:p w14:paraId="5510BC4C" w14:textId="77777777" w:rsidR="003646F3" w:rsidRPr="00C40B7F" w:rsidRDefault="003646F3" w:rsidP="00E34739">
            <w:pPr>
              <w:jc w:val="both"/>
              <w:rPr>
                <w:rFonts w:ascii="Times New Roman" w:hAnsi="Times New Roman" w:cs="Times New Roman"/>
                <w:sz w:val="20"/>
              </w:rPr>
            </w:pPr>
          </w:p>
        </w:tc>
        <w:tc>
          <w:tcPr>
            <w:tcW w:w="1890" w:type="dxa"/>
            <w:vAlign w:val="center"/>
          </w:tcPr>
          <w:p w14:paraId="7E1480FA" w14:textId="77777777" w:rsidR="003646F3" w:rsidRPr="00C40B7F" w:rsidRDefault="003646F3" w:rsidP="00E34739">
            <w:pPr>
              <w:jc w:val="both"/>
              <w:rPr>
                <w:rFonts w:ascii="Times New Roman" w:hAnsi="Times New Roman" w:cs="Times New Roman"/>
                <w:sz w:val="20"/>
              </w:rPr>
            </w:pPr>
          </w:p>
        </w:tc>
        <w:tc>
          <w:tcPr>
            <w:tcW w:w="1701" w:type="dxa"/>
            <w:vAlign w:val="center"/>
          </w:tcPr>
          <w:p w14:paraId="73A5010F" w14:textId="77777777" w:rsidR="003646F3" w:rsidRPr="00C40B7F" w:rsidRDefault="003646F3" w:rsidP="00E34739">
            <w:pPr>
              <w:jc w:val="both"/>
              <w:rPr>
                <w:rFonts w:ascii="Times New Roman" w:hAnsi="Times New Roman" w:cs="Times New Roman"/>
                <w:sz w:val="20"/>
              </w:rPr>
            </w:pPr>
          </w:p>
        </w:tc>
      </w:tr>
    </w:tbl>
    <w:p w14:paraId="11123BE2" w14:textId="77777777" w:rsidR="003646F3" w:rsidRPr="00C40B7F" w:rsidRDefault="003646F3" w:rsidP="00E34739">
      <w:pPr>
        <w:jc w:val="both"/>
        <w:rPr>
          <w:rFonts w:ascii="Times New Roman" w:eastAsia="Times New Roman" w:hAnsi="Times New Roman" w:cs="Times New Roman"/>
          <w:kern w:val="28"/>
        </w:rPr>
      </w:pP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127"/>
        <w:gridCol w:w="141"/>
        <w:gridCol w:w="567"/>
        <w:gridCol w:w="189"/>
        <w:gridCol w:w="1512"/>
        <w:gridCol w:w="567"/>
        <w:gridCol w:w="567"/>
        <w:gridCol w:w="378"/>
        <w:gridCol w:w="47"/>
        <w:gridCol w:w="709"/>
        <w:gridCol w:w="284"/>
        <w:gridCol w:w="850"/>
        <w:gridCol w:w="142"/>
        <w:gridCol w:w="993"/>
      </w:tblGrid>
      <w:tr w:rsidR="003646F3" w:rsidRPr="00C40B7F" w14:paraId="46E8DA23" w14:textId="77777777" w:rsidTr="00D85CD2">
        <w:trPr>
          <w:trHeight w:val="548"/>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039003A7" w14:textId="77777777" w:rsidR="003646F3" w:rsidRPr="00C40B7F" w:rsidRDefault="003646F3" w:rsidP="00E34739">
            <w:pPr>
              <w:jc w:val="both"/>
              <w:rPr>
                <w:rFonts w:ascii="Times New Roman" w:hAnsi="Times New Roman" w:cs="Times New Roman"/>
                <w:color w:val="FFFFFF" w:themeColor="background1"/>
                <w:sz w:val="20"/>
              </w:rPr>
            </w:pPr>
            <w:r w:rsidRPr="00C40B7F">
              <w:rPr>
                <w:rFonts w:ascii="Times New Roman" w:hAnsi="Times New Roman" w:cs="Times New Roman"/>
                <w:b/>
                <w:sz w:val="20"/>
                <w:szCs w:val="20"/>
              </w:rPr>
              <w:t>A2 - TAX CLEARANCE</w:t>
            </w:r>
          </w:p>
        </w:tc>
      </w:tr>
      <w:tr w:rsidR="003646F3" w:rsidRPr="00C40B7F" w14:paraId="4562D1BB" w14:textId="77777777" w:rsidTr="00D85CD2">
        <w:trPr>
          <w:trHeight w:val="126"/>
        </w:trPr>
        <w:tc>
          <w:tcPr>
            <w:tcW w:w="9073" w:type="dxa"/>
            <w:gridSpan w:val="14"/>
            <w:tcBorders>
              <w:top w:val="single" w:sz="4" w:space="0" w:color="7392B1"/>
              <w:left w:val="single" w:sz="4" w:space="0" w:color="7392B1"/>
              <w:bottom w:val="single" w:sz="4" w:space="0" w:color="7392B1"/>
              <w:right w:val="single" w:sz="4" w:space="0" w:color="7392B1"/>
            </w:tcBorders>
          </w:tcPr>
          <w:p w14:paraId="6E053A9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and declare having a current and valid Tax Clearance Certificate in place and our tax affairs are in order. </w:t>
            </w:r>
          </w:p>
          <w:p w14:paraId="59A5B6CE" w14:textId="77777777"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sz w:val="20"/>
                <w:lang w:val="en-US"/>
              </w:rPr>
              <w:t>Maynooth University</w:t>
            </w:r>
            <w:r w:rsidRPr="00C40B7F">
              <w:rPr>
                <w:rFonts w:ascii="Times New Roman" w:eastAsia="Calibri" w:hAnsi="Times New Roman" w:cs="Times New Roman"/>
                <w:sz w:val="20"/>
              </w:rPr>
              <w:t xml:space="preserve"> </w:t>
            </w:r>
            <w:r w:rsidRPr="00C40B7F">
              <w:rPr>
                <w:rFonts w:ascii="Times New Roman" w:hAnsi="Times New Roman" w:cs="Times New Roman"/>
                <w:sz w:val="20"/>
                <w:lang w:val="en-US"/>
              </w:rPr>
              <w:t xml:space="preserve">can verify your tax clearance status through Revenue’s online facility at </w:t>
            </w:r>
            <w:hyperlink r:id="rId28" w:history="1">
              <w:r w:rsidRPr="00C40B7F">
                <w:rPr>
                  <w:rStyle w:val="Hyperlink"/>
                  <w:rFonts w:ascii="Times New Roman" w:hAnsi="Times New Roman"/>
                  <w:sz w:val="20"/>
                </w:rPr>
                <w:t>https://www.revenue.ie/itp/view.jsp</w:t>
              </w:r>
            </w:hyperlink>
            <w:r w:rsidRPr="00C40B7F">
              <w:rPr>
                <w:rFonts w:ascii="Times New Roman" w:hAnsi="Times New Roman" w:cs="Times New Roman"/>
                <w:sz w:val="20"/>
                <w:lang w:val="en-US"/>
              </w:rPr>
              <w:t>. To this end, please confirm:</w:t>
            </w:r>
          </w:p>
        </w:tc>
      </w:tr>
      <w:tr w:rsidR="003646F3" w:rsidRPr="00C40B7F" w14:paraId="6CBA5525" w14:textId="77777777" w:rsidTr="00D85CD2">
        <w:trPr>
          <w:trHeight w:val="890"/>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7B14C50D"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Do you grant </w:t>
            </w:r>
            <w:r w:rsidRPr="00C40B7F">
              <w:rPr>
                <w:rFonts w:ascii="Times New Roman" w:hAnsi="Times New Roman" w:cs="Times New Roman"/>
                <w:sz w:val="20"/>
                <w:lang w:val="en-US"/>
              </w:rPr>
              <w:t>Maynooth University</w:t>
            </w:r>
            <w:r w:rsidRPr="00C40B7F" w:rsidDel="00895273">
              <w:rPr>
                <w:rFonts w:ascii="Times New Roman" w:hAnsi="Times New Roman" w:cs="Times New Roman"/>
                <w:sz w:val="20"/>
              </w:rPr>
              <w:t xml:space="preserve"> </w:t>
            </w:r>
            <w:r w:rsidRPr="00C40B7F">
              <w:rPr>
                <w:rFonts w:ascii="Times New Roman" w:hAnsi="Times New Roman" w:cs="Times New Roman"/>
                <w:sz w:val="20"/>
              </w:rPr>
              <w:t>permission to verify your tax status online via revenue.ie?</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66D886E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134" w:type="dxa"/>
            <w:gridSpan w:val="3"/>
            <w:tcBorders>
              <w:top w:val="single" w:sz="4" w:space="0" w:color="7392B1"/>
              <w:left w:val="single" w:sz="4" w:space="0" w:color="7392B1"/>
              <w:bottom w:val="single" w:sz="4" w:space="0" w:color="7392B1"/>
              <w:right w:val="single" w:sz="4" w:space="0" w:color="7392B1"/>
            </w:tcBorders>
            <w:vAlign w:val="center"/>
          </w:tcPr>
          <w:p w14:paraId="1BBCE7AD" w14:textId="77777777" w:rsidR="003646F3" w:rsidRPr="00C40B7F" w:rsidRDefault="003646F3" w:rsidP="00E3473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3910867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4A02E93B" w14:textId="77777777" w:rsidR="003646F3" w:rsidRPr="00C40B7F" w:rsidRDefault="003646F3" w:rsidP="00E34739">
            <w:pPr>
              <w:jc w:val="both"/>
              <w:rPr>
                <w:rFonts w:ascii="Times New Roman" w:hAnsi="Times New Roman" w:cs="Times New Roman"/>
                <w:sz w:val="20"/>
              </w:rPr>
            </w:pPr>
          </w:p>
        </w:tc>
      </w:tr>
      <w:tr w:rsidR="003646F3" w:rsidRPr="00C40B7F" w14:paraId="3B73C7CC" w14:textId="77777777" w:rsidTr="00D85CD2">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43616F0B"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Candidate Name</w:t>
            </w:r>
          </w:p>
        </w:tc>
        <w:tc>
          <w:tcPr>
            <w:tcW w:w="4537" w:type="dxa"/>
            <w:gridSpan w:val="9"/>
            <w:tcBorders>
              <w:top w:val="single" w:sz="4" w:space="0" w:color="7392B1"/>
              <w:left w:val="single" w:sz="4" w:space="0" w:color="7392B1"/>
              <w:bottom w:val="single" w:sz="4" w:space="0" w:color="7392B1"/>
              <w:right w:val="single" w:sz="4" w:space="0" w:color="7392B1"/>
            </w:tcBorders>
          </w:tcPr>
          <w:p w14:paraId="0BEDC38E" w14:textId="77777777" w:rsidR="003646F3" w:rsidRPr="00C40B7F" w:rsidRDefault="003646F3" w:rsidP="00E34739">
            <w:pPr>
              <w:jc w:val="both"/>
              <w:rPr>
                <w:rFonts w:ascii="Times New Roman" w:hAnsi="Times New Roman" w:cs="Times New Roman"/>
                <w:sz w:val="20"/>
              </w:rPr>
            </w:pPr>
          </w:p>
        </w:tc>
      </w:tr>
      <w:tr w:rsidR="003646F3" w:rsidRPr="00C40B7F" w14:paraId="1AE5EA23" w14:textId="77777777" w:rsidTr="00D85CD2">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63C4B333"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Candidate PPSN/Tax Reference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0C1BA06B" w14:textId="77777777" w:rsidR="003646F3" w:rsidRPr="00C40B7F" w:rsidRDefault="003646F3" w:rsidP="00E34739">
            <w:pPr>
              <w:jc w:val="both"/>
              <w:rPr>
                <w:rFonts w:ascii="Times New Roman" w:hAnsi="Times New Roman" w:cs="Times New Roman"/>
                <w:sz w:val="20"/>
              </w:rPr>
            </w:pPr>
          </w:p>
        </w:tc>
      </w:tr>
      <w:tr w:rsidR="003646F3" w:rsidRPr="00C40B7F" w14:paraId="1904B6A7" w14:textId="77777777" w:rsidTr="00D85CD2">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0153FC36"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Access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0DFF5FA3" w14:textId="77777777" w:rsidR="003646F3" w:rsidRPr="00C40B7F" w:rsidRDefault="003646F3" w:rsidP="00E34739">
            <w:pPr>
              <w:jc w:val="both"/>
              <w:rPr>
                <w:rFonts w:ascii="Times New Roman" w:hAnsi="Times New Roman" w:cs="Times New Roman"/>
                <w:sz w:val="20"/>
              </w:rPr>
            </w:pPr>
          </w:p>
        </w:tc>
      </w:tr>
      <w:tr w:rsidR="003646F3" w:rsidRPr="00C40B7F" w14:paraId="20F5856E" w14:textId="77777777" w:rsidTr="00D85CD2">
        <w:trPr>
          <w:trHeight w:val="540"/>
        </w:trPr>
        <w:tc>
          <w:tcPr>
            <w:tcW w:w="3024" w:type="dxa"/>
            <w:gridSpan w:val="4"/>
            <w:vMerge w:val="restart"/>
            <w:tcBorders>
              <w:top w:val="single" w:sz="4" w:space="0" w:color="7392B1"/>
              <w:left w:val="single" w:sz="4" w:space="0" w:color="7392B1"/>
              <w:bottom w:val="single" w:sz="4" w:space="0" w:color="7392B1"/>
              <w:right w:val="single" w:sz="4" w:space="0" w:color="7392B1"/>
            </w:tcBorders>
          </w:tcPr>
          <w:p w14:paraId="64DFD9C1" w14:textId="77777777" w:rsidR="003646F3" w:rsidRPr="00C40B7F" w:rsidRDefault="003646F3" w:rsidP="00E34739">
            <w:pPr>
              <w:jc w:val="both"/>
              <w:rPr>
                <w:rFonts w:ascii="Times New Roman" w:hAnsi="Times New Roman" w:cs="Times New Roman"/>
                <w:sz w:val="20"/>
                <w:lang w:val="en-US"/>
              </w:rPr>
            </w:pPr>
            <w:r w:rsidRPr="00C40B7F">
              <w:rPr>
                <w:rFonts w:ascii="Times New Roman" w:hAnsi="Times New Roman" w:cs="Times New Roman"/>
                <w:sz w:val="20"/>
                <w:lang w:val="en-US"/>
              </w:rPr>
              <w:t xml:space="preserve">OR </w:t>
            </w:r>
          </w:p>
          <w:p w14:paraId="7AB1A254" w14:textId="77777777" w:rsidR="003646F3" w:rsidRPr="00C40B7F" w:rsidRDefault="003646F3" w:rsidP="00E34739">
            <w:pPr>
              <w:jc w:val="both"/>
              <w:rPr>
                <w:rFonts w:ascii="Times New Roman" w:hAnsi="Times New Roman" w:cs="Times New Roman"/>
                <w:sz w:val="20"/>
                <w:lang w:val="en-US"/>
              </w:rPr>
            </w:pPr>
            <w:r w:rsidRPr="00C40B7F">
              <w:rPr>
                <w:rFonts w:ascii="Times New Roman" w:hAnsi="Times New Roman" w:cs="Times New Roman"/>
                <w:sz w:val="20"/>
                <w:lang w:val="en-US"/>
              </w:rPr>
              <w:lastRenderedPageBreak/>
              <w:t>I confirm that I currently hold a valid paper tax clearance certificate (generally relates to Non-Residents)</w:t>
            </w: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0BAD778A" w14:textId="77777777" w:rsidR="003646F3" w:rsidRPr="00C40B7F" w:rsidRDefault="003646F3" w:rsidP="00E34739">
            <w:pPr>
              <w:jc w:val="both"/>
              <w:rPr>
                <w:rFonts w:ascii="Times New Roman" w:hAnsi="Times New Roman" w:cs="Times New Roman"/>
                <w:sz w:val="20"/>
                <w:lang w:val="en-US"/>
              </w:rPr>
            </w:pPr>
            <w:r w:rsidRPr="00C40B7F">
              <w:rPr>
                <w:rFonts w:ascii="Times New Roman" w:hAnsi="Times New Roman" w:cs="Times New Roman"/>
                <w:sz w:val="20"/>
                <w:lang w:val="en-US"/>
              </w:rPr>
              <w:lastRenderedPageBreak/>
              <w:t>Registration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18CFA8E6" w14:textId="77777777" w:rsidR="003646F3" w:rsidRPr="00C40B7F" w:rsidRDefault="003646F3" w:rsidP="00E34739">
            <w:pPr>
              <w:jc w:val="both"/>
              <w:rPr>
                <w:rFonts w:ascii="Times New Roman" w:hAnsi="Times New Roman" w:cs="Times New Roman"/>
                <w:sz w:val="20"/>
                <w:lang w:val="en-US"/>
              </w:rPr>
            </w:pPr>
          </w:p>
          <w:p w14:paraId="718F4922" w14:textId="77777777" w:rsidR="003646F3" w:rsidRPr="00C40B7F" w:rsidRDefault="003646F3" w:rsidP="00E34739">
            <w:pPr>
              <w:jc w:val="both"/>
              <w:rPr>
                <w:rFonts w:ascii="Times New Roman" w:hAnsi="Times New Roman" w:cs="Times New Roman"/>
                <w:sz w:val="20"/>
                <w:lang w:val="en-US"/>
              </w:rPr>
            </w:pPr>
          </w:p>
        </w:tc>
      </w:tr>
      <w:tr w:rsidR="003646F3" w:rsidRPr="00C40B7F" w14:paraId="50FB7D03" w14:textId="77777777" w:rsidTr="00D85CD2">
        <w:trPr>
          <w:trHeight w:val="540"/>
        </w:trPr>
        <w:tc>
          <w:tcPr>
            <w:tcW w:w="3024" w:type="dxa"/>
            <w:gridSpan w:val="4"/>
            <w:vMerge/>
            <w:tcBorders>
              <w:top w:val="single" w:sz="4" w:space="0" w:color="7392B1"/>
              <w:left w:val="single" w:sz="4" w:space="0" w:color="7392B1"/>
              <w:bottom w:val="single" w:sz="4" w:space="0" w:color="7392B1"/>
              <w:right w:val="single" w:sz="4" w:space="0" w:color="7392B1"/>
            </w:tcBorders>
          </w:tcPr>
          <w:p w14:paraId="060C8BFB" w14:textId="77777777" w:rsidR="003646F3" w:rsidRPr="00C40B7F" w:rsidRDefault="003646F3" w:rsidP="00E34739">
            <w:pPr>
              <w:jc w:val="both"/>
              <w:rPr>
                <w:rFonts w:ascii="Times New Roman" w:hAnsi="Times New Roman" w:cs="Times New Roman"/>
                <w:sz w:val="20"/>
                <w:lang w:val="en-US"/>
              </w:rPr>
            </w:pP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2A62C672" w14:textId="77777777" w:rsidR="003646F3" w:rsidRPr="00C40B7F" w:rsidRDefault="003646F3" w:rsidP="00E34739">
            <w:pPr>
              <w:jc w:val="both"/>
              <w:rPr>
                <w:rFonts w:ascii="Times New Roman" w:hAnsi="Times New Roman" w:cs="Times New Roman"/>
                <w:sz w:val="20"/>
                <w:lang w:val="en-US"/>
              </w:rPr>
            </w:pPr>
            <w:r w:rsidRPr="00C40B7F">
              <w:rPr>
                <w:rFonts w:ascii="Times New Roman" w:hAnsi="Times New Roman" w:cs="Times New Roman"/>
                <w:sz w:val="20"/>
                <w:lang w:val="en-US"/>
              </w:rPr>
              <w:t>Certificate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2A63C7FA" w14:textId="77777777" w:rsidR="003646F3" w:rsidRPr="00C40B7F" w:rsidRDefault="003646F3" w:rsidP="00E34739">
            <w:pPr>
              <w:jc w:val="both"/>
              <w:rPr>
                <w:rFonts w:ascii="Times New Roman" w:hAnsi="Times New Roman" w:cs="Times New Roman"/>
                <w:sz w:val="20"/>
                <w:lang w:val="en-US"/>
              </w:rPr>
            </w:pPr>
          </w:p>
        </w:tc>
      </w:tr>
      <w:tr w:rsidR="003646F3" w:rsidRPr="00C40B7F" w14:paraId="271B27AD" w14:textId="77777777" w:rsidTr="00D85CD2">
        <w:trPr>
          <w:trHeight w:val="638"/>
        </w:trPr>
        <w:tc>
          <w:tcPr>
            <w:tcW w:w="6804" w:type="dxa"/>
            <w:gridSpan w:val="10"/>
            <w:vMerge w:val="restart"/>
            <w:tcBorders>
              <w:top w:val="single" w:sz="4" w:space="0" w:color="7392B1"/>
              <w:left w:val="single" w:sz="4" w:space="0" w:color="7392B1"/>
              <w:bottom w:val="single" w:sz="4" w:space="0" w:color="7392B1"/>
              <w:right w:val="single" w:sz="4" w:space="0" w:color="7392B1"/>
            </w:tcBorders>
          </w:tcPr>
          <w:p w14:paraId="5AF7C8F6"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OR </w:t>
            </w:r>
          </w:p>
          <w:p w14:paraId="6EE55C4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that I have applied for a Tax Clearance Certificate details of which will be made available as soon as available.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70122AF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135" w:type="dxa"/>
            <w:gridSpan w:val="2"/>
            <w:tcBorders>
              <w:top w:val="single" w:sz="4" w:space="0" w:color="7392B1"/>
              <w:left w:val="single" w:sz="4" w:space="0" w:color="7392B1"/>
              <w:bottom w:val="single" w:sz="4" w:space="0" w:color="7392B1"/>
              <w:right w:val="single" w:sz="4" w:space="0" w:color="7392B1"/>
            </w:tcBorders>
          </w:tcPr>
          <w:p w14:paraId="04074CD5" w14:textId="77777777" w:rsidR="003646F3" w:rsidRPr="00C40B7F" w:rsidRDefault="003646F3" w:rsidP="00E34739">
            <w:pPr>
              <w:jc w:val="both"/>
              <w:rPr>
                <w:rFonts w:ascii="Times New Roman" w:hAnsi="Times New Roman" w:cs="Times New Roman"/>
                <w:sz w:val="20"/>
              </w:rPr>
            </w:pPr>
          </w:p>
        </w:tc>
      </w:tr>
      <w:tr w:rsidR="003646F3" w:rsidRPr="00C40B7F" w14:paraId="32461A07" w14:textId="77777777" w:rsidTr="00D85CD2">
        <w:trPr>
          <w:trHeight w:val="637"/>
        </w:trPr>
        <w:tc>
          <w:tcPr>
            <w:tcW w:w="6804" w:type="dxa"/>
            <w:gridSpan w:val="10"/>
            <w:vMerge/>
            <w:tcBorders>
              <w:top w:val="single" w:sz="4" w:space="0" w:color="7392B1"/>
              <w:left w:val="single" w:sz="4" w:space="0" w:color="7392B1"/>
              <w:bottom w:val="single" w:sz="4" w:space="0" w:color="7392B1"/>
              <w:right w:val="single" w:sz="4" w:space="0" w:color="7392B1"/>
            </w:tcBorders>
          </w:tcPr>
          <w:p w14:paraId="57CDD656" w14:textId="77777777" w:rsidR="003646F3" w:rsidRPr="00C40B7F" w:rsidRDefault="003646F3" w:rsidP="00E3473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EA48DD1"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tcPr>
          <w:p w14:paraId="59E145F8" w14:textId="77777777" w:rsidR="003646F3" w:rsidRPr="00C40B7F" w:rsidRDefault="003646F3" w:rsidP="00E34739">
            <w:pPr>
              <w:jc w:val="both"/>
              <w:rPr>
                <w:rFonts w:ascii="Times New Roman" w:hAnsi="Times New Roman" w:cs="Times New Roman"/>
                <w:sz w:val="20"/>
              </w:rPr>
            </w:pPr>
          </w:p>
        </w:tc>
      </w:tr>
      <w:tr w:rsidR="003646F3" w:rsidRPr="00C40B7F" w14:paraId="20549018" w14:textId="77777777" w:rsidTr="00D85CD2">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46615DB4" w14:textId="77777777" w:rsidR="003646F3" w:rsidRPr="00C40B7F" w:rsidRDefault="003646F3" w:rsidP="00E34739">
            <w:pPr>
              <w:jc w:val="both"/>
              <w:rPr>
                <w:rFonts w:ascii="Times New Roman" w:hAnsi="Times New Roman" w:cs="Times New Roman"/>
                <w:b/>
                <w:bCs/>
                <w:color w:val="FFFFFF" w:themeColor="background1"/>
                <w:sz w:val="20"/>
              </w:rPr>
            </w:pPr>
            <w:r w:rsidRPr="00C40B7F">
              <w:rPr>
                <w:rFonts w:ascii="Times New Roman" w:hAnsi="Times New Roman" w:cs="Times New Roman"/>
                <w:b/>
                <w:bCs/>
                <w:sz w:val="20"/>
              </w:rPr>
              <w:t>A3 - Financial Standing</w:t>
            </w:r>
          </w:p>
        </w:tc>
      </w:tr>
      <w:tr w:rsidR="003646F3" w:rsidRPr="00C40B7F" w14:paraId="1E10C3EA" w14:textId="77777777" w:rsidTr="00D85CD2">
        <w:trPr>
          <w:trHeight w:val="183"/>
        </w:trPr>
        <w:tc>
          <w:tcPr>
            <w:tcW w:w="9073" w:type="dxa"/>
            <w:gridSpan w:val="14"/>
            <w:tcBorders>
              <w:top w:val="single" w:sz="4" w:space="0" w:color="7392B1"/>
              <w:left w:val="single" w:sz="4" w:space="0" w:color="7392B1"/>
              <w:bottom w:val="single" w:sz="4" w:space="0" w:color="7392B1"/>
              <w:right w:val="single" w:sz="4" w:space="0" w:color="7392B1"/>
            </w:tcBorders>
            <w:vAlign w:val="center"/>
          </w:tcPr>
          <w:p w14:paraId="6678F8C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 confirm that we have the following turnover to be considered for the Panel.</w:t>
            </w:r>
          </w:p>
          <w:p w14:paraId="6728AA0E" w14:textId="001CCDF4" w:rsidR="00CA7B24" w:rsidRPr="00C40B7F" w:rsidRDefault="00CA7B24" w:rsidP="00E34739">
            <w:pPr>
              <w:jc w:val="both"/>
              <w:rPr>
                <w:rFonts w:ascii="Times New Roman" w:hAnsi="Times New Roman" w:cs="Times New Roman"/>
                <w:sz w:val="20"/>
                <w:lang w:val="en-IE"/>
              </w:rPr>
            </w:pPr>
          </w:p>
        </w:tc>
      </w:tr>
      <w:tr w:rsidR="003646F3" w:rsidRPr="00C40B7F" w14:paraId="48CF94C8" w14:textId="77777777" w:rsidTr="00D85CD2">
        <w:trPr>
          <w:trHeight w:val="183"/>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04389FE9" w14:textId="77777777" w:rsidR="003646F3" w:rsidRPr="002D13F9" w:rsidRDefault="003646F3" w:rsidP="00E34739">
            <w:pPr>
              <w:jc w:val="both"/>
              <w:rPr>
                <w:rFonts w:ascii="Times New Roman" w:hAnsi="Times New Roman" w:cs="Times New Roman"/>
                <w:sz w:val="20"/>
              </w:rPr>
            </w:pPr>
            <w:r w:rsidRPr="002D13F9">
              <w:rPr>
                <w:rFonts w:ascii="Times New Roman" w:hAnsi="Times New Roman" w:cs="Times New Roman"/>
                <w:b/>
                <w:sz w:val="20"/>
              </w:rPr>
              <w:t xml:space="preserve">Turnover Requirement: </w:t>
            </w:r>
          </w:p>
        </w:tc>
        <w:tc>
          <w:tcPr>
            <w:tcW w:w="4537" w:type="dxa"/>
            <w:gridSpan w:val="9"/>
            <w:tcBorders>
              <w:top w:val="single" w:sz="4" w:space="0" w:color="7392B1"/>
              <w:left w:val="single" w:sz="4" w:space="0" w:color="7392B1"/>
              <w:bottom w:val="single" w:sz="4" w:space="0" w:color="7392B1"/>
              <w:right w:val="single" w:sz="4" w:space="0" w:color="7392B1"/>
            </w:tcBorders>
            <w:vAlign w:val="center"/>
          </w:tcPr>
          <w:p w14:paraId="0B5B4E18" w14:textId="23435C4F" w:rsidR="003646F3" w:rsidRPr="002D13F9" w:rsidRDefault="003646F3" w:rsidP="00E34739">
            <w:pPr>
              <w:jc w:val="both"/>
              <w:rPr>
                <w:rFonts w:ascii="Times New Roman" w:hAnsi="Times New Roman" w:cs="Times New Roman"/>
                <w:sz w:val="20"/>
              </w:rPr>
            </w:pPr>
            <w:r w:rsidRPr="002D13F9">
              <w:rPr>
                <w:rFonts w:ascii="Times New Roman" w:hAnsi="Times New Roman" w:cs="Times New Roman"/>
                <w:b/>
                <w:sz w:val="20"/>
              </w:rPr>
              <w:t>€</w:t>
            </w:r>
            <w:r w:rsidR="002D13F9" w:rsidRPr="002D13F9">
              <w:rPr>
                <w:rFonts w:ascii="Times New Roman" w:hAnsi="Times New Roman" w:cs="Times New Roman"/>
                <w:b/>
                <w:sz w:val="20"/>
              </w:rPr>
              <w:t>5</w:t>
            </w:r>
            <w:r w:rsidRPr="002D13F9">
              <w:rPr>
                <w:rFonts w:ascii="Times New Roman" w:hAnsi="Times New Roman" w:cs="Times New Roman"/>
                <w:b/>
                <w:sz w:val="20"/>
              </w:rPr>
              <w:t>00,000</w:t>
            </w:r>
          </w:p>
        </w:tc>
      </w:tr>
      <w:tr w:rsidR="003646F3" w:rsidRPr="00C40B7F" w14:paraId="112D0D0B" w14:textId="77777777" w:rsidTr="00D85CD2">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5E8BA0FC" w14:textId="77777777"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b/>
                <w:sz w:val="20"/>
              </w:rPr>
              <w:t>Financial Year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2DABC5B4" w14:textId="72C7DC86"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b/>
                <w:sz w:val="20"/>
              </w:rPr>
              <w:t>202</w:t>
            </w:r>
            <w:r w:rsidR="00990939">
              <w:rPr>
                <w:rFonts w:ascii="Times New Roman" w:hAnsi="Times New Roman" w:cs="Times New Roman"/>
                <w:b/>
                <w:sz w:val="20"/>
              </w:rPr>
              <w:t>4</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31CC6248" w14:textId="2E23FFA1"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b/>
                <w:sz w:val="20"/>
              </w:rPr>
              <w:t>20</w:t>
            </w:r>
            <w:r w:rsidR="00DB3582" w:rsidRPr="00C40B7F">
              <w:rPr>
                <w:rFonts w:ascii="Times New Roman" w:hAnsi="Times New Roman" w:cs="Times New Roman"/>
                <w:b/>
                <w:sz w:val="20"/>
              </w:rPr>
              <w:t>2</w:t>
            </w:r>
            <w:r w:rsidR="00990939">
              <w:rPr>
                <w:rFonts w:ascii="Times New Roman" w:hAnsi="Times New Roman" w:cs="Times New Roman"/>
                <w:b/>
                <w:sz w:val="20"/>
              </w:rPr>
              <w:t>3</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08E34079" w14:textId="7F02E109"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b/>
                <w:sz w:val="20"/>
              </w:rPr>
              <w:t>20</w:t>
            </w:r>
            <w:r w:rsidR="0011183E">
              <w:rPr>
                <w:rFonts w:ascii="Times New Roman" w:hAnsi="Times New Roman" w:cs="Times New Roman"/>
                <w:b/>
                <w:sz w:val="20"/>
              </w:rPr>
              <w:t>2</w:t>
            </w:r>
            <w:r w:rsidR="00990939">
              <w:rPr>
                <w:rFonts w:ascii="Times New Roman" w:hAnsi="Times New Roman" w:cs="Times New Roman"/>
                <w:b/>
                <w:sz w:val="20"/>
              </w:rPr>
              <w:t>2</w:t>
            </w:r>
          </w:p>
        </w:tc>
      </w:tr>
      <w:tr w:rsidR="003646F3" w:rsidRPr="00C40B7F" w14:paraId="738B0B3E" w14:textId="77777777" w:rsidTr="00D85CD2">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085A237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Month for Financial Year End (e.g. July)</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05100047" w14:textId="77777777" w:rsidR="003646F3" w:rsidRPr="00C40B7F" w:rsidRDefault="003646F3" w:rsidP="00E34739">
            <w:pPr>
              <w:jc w:val="both"/>
              <w:rPr>
                <w:rFonts w:ascii="Times New Roman" w:hAnsi="Times New Roman" w:cs="Times New Roman"/>
                <w:sz w:val="20"/>
              </w:rPr>
            </w:pP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51E7480F"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30C43DFE" w14:textId="77777777" w:rsidR="003646F3" w:rsidRPr="00C40B7F" w:rsidRDefault="003646F3" w:rsidP="00E34739">
            <w:pPr>
              <w:jc w:val="both"/>
              <w:rPr>
                <w:rFonts w:ascii="Times New Roman" w:hAnsi="Times New Roman" w:cs="Times New Roman"/>
                <w:sz w:val="20"/>
              </w:rPr>
            </w:pPr>
          </w:p>
        </w:tc>
      </w:tr>
      <w:tr w:rsidR="003646F3" w:rsidRPr="00C40B7F" w14:paraId="2336D1E2" w14:textId="77777777" w:rsidTr="00D85CD2">
        <w:trPr>
          <w:trHeight w:val="182"/>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383B3EC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Turnover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53E48933"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01703DC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49FDA88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r>
      <w:tr w:rsidR="003646F3" w:rsidRPr="00C40B7F" w14:paraId="5278C46A" w14:textId="77777777" w:rsidTr="00D85CD2">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091E88B2"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that I will provide the following promptly on request at any time prior to the tender list being finalised: </w:t>
            </w:r>
          </w:p>
          <w:p w14:paraId="736ED3FA" w14:textId="77777777" w:rsidR="003646F3" w:rsidRPr="00C40B7F" w:rsidRDefault="003646F3" w:rsidP="00E34739">
            <w:pPr>
              <w:pStyle w:val="ListParagraph"/>
              <w:numPr>
                <w:ilvl w:val="0"/>
                <w:numId w:val="1"/>
              </w:numPr>
              <w:jc w:val="both"/>
              <w:rPr>
                <w:rFonts w:ascii="Times New Roman" w:hAnsi="Times New Roman" w:cs="Times New Roman"/>
                <w:sz w:val="20"/>
              </w:rPr>
            </w:pPr>
            <w:r w:rsidRPr="00C40B7F">
              <w:rPr>
                <w:rFonts w:ascii="Times New Roman" w:hAnsi="Times New Roman" w:cs="Times New Roman"/>
                <w:sz w:val="20"/>
              </w:rPr>
              <w:t>evidence of turnover for the past three financial years</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7DC70A5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57E39FDD" w14:textId="77777777" w:rsidR="003646F3" w:rsidRPr="00C40B7F" w:rsidRDefault="003646F3" w:rsidP="00E34739">
            <w:pPr>
              <w:jc w:val="both"/>
              <w:rPr>
                <w:rFonts w:ascii="Times New Roman" w:hAnsi="Times New Roman" w:cs="Times New Roman"/>
                <w:sz w:val="20"/>
              </w:rPr>
            </w:pPr>
          </w:p>
        </w:tc>
      </w:tr>
      <w:tr w:rsidR="003646F3" w:rsidRPr="00C40B7F" w14:paraId="321A2573" w14:textId="77777777" w:rsidTr="00D85CD2">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7E13FC42" w14:textId="77777777" w:rsidR="003646F3" w:rsidRPr="00C40B7F" w:rsidRDefault="003646F3" w:rsidP="00E3473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5FC1637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1910BC72" w14:textId="77777777" w:rsidR="003646F3" w:rsidRPr="00C40B7F" w:rsidRDefault="003646F3" w:rsidP="00E34739">
            <w:pPr>
              <w:jc w:val="both"/>
              <w:rPr>
                <w:rFonts w:ascii="Times New Roman" w:hAnsi="Times New Roman" w:cs="Times New Roman"/>
                <w:sz w:val="20"/>
              </w:rPr>
            </w:pPr>
          </w:p>
        </w:tc>
      </w:tr>
      <w:tr w:rsidR="003646F3" w:rsidRPr="00C40B7F" w14:paraId="2D610563" w14:textId="77777777" w:rsidTr="00D85CD2">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301B83E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that the applicant is compliant with all its corporate obligations in relation to financial returns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2AA0B1B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71CF00DD" w14:textId="77777777" w:rsidR="003646F3" w:rsidRPr="00C40B7F" w:rsidRDefault="003646F3" w:rsidP="00E34739">
            <w:pPr>
              <w:jc w:val="both"/>
              <w:rPr>
                <w:rFonts w:ascii="Times New Roman" w:hAnsi="Times New Roman" w:cs="Times New Roman"/>
                <w:sz w:val="20"/>
              </w:rPr>
            </w:pPr>
          </w:p>
        </w:tc>
      </w:tr>
      <w:tr w:rsidR="003646F3" w:rsidRPr="00C40B7F" w14:paraId="598E68E0" w14:textId="77777777" w:rsidTr="00D85CD2">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7E187E67" w14:textId="77777777" w:rsidR="003646F3" w:rsidRPr="00C40B7F" w:rsidRDefault="003646F3" w:rsidP="00E3473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CB634A6"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450E8844" w14:textId="77777777" w:rsidR="003646F3" w:rsidRPr="00C40B7F" w:rsidRDefault="003646F3" w:rsidP="00E34739">
            <w:pPr>
              <w:jc w:val="both"/>
              <w:rPr>
                <w:rFonts w:ascii="Times New Roman" w:hAnsi="Times New Roman" w:cs="Times New Roman"/>
                <w:sz w:val="20"/>
              </w:rPr>
            </w:pPr>
          </w:p>
        </w:tc>
      </w:tr>
      <w:tr w:rsidR="003646F3" w:rsidRPr="00C40B7F" w14:paraId="6C76BF1D" w14:textId="77777777" w:rsidTr="00D85CD2">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475A40DA" w14:textId="77777777" w:rsidR="003646F3" w:rsidRPr="00C40B7F" w:rsidRDefault="003646F3" w:rsidP="00E34739">
            <w:pPr>
              <w:jc w:val="both"/>
              <w:rPr>
                <w:rFonts w:ascii="Times New Roman" w:hAnsi="Times New Roman" w:cs="Times New Roman"/>
                <w:color w:val="FFFFFF" w:themeColor="background1"/>
                <w:sz w:val="20"/>
              </w:rPr>
            </w:pPr>
            <w:r w:rsidRPr="00C40B7F">
              <w:rPr>
                <w:rFonts w:ascii="Times New Roman" w:hAnsi="Times New Roman" w:cs="Times New Roman"/>
                <w:b/>
                <w:bCs/>
                <w:sz w:val="20"/>
              </w:rPr>
              <w:t>A4 - INSURANCES</w:t>
            </w:r>
          </w:p>
        </w:tc>
      </w:tr>
      <w:tr w:rsidR="003646F3" w:rsidRPr="00C40B7F" w14:paraId="558938A7" w14:textId="77777777" w:rsidTr="00D85CD2">
        <w:trPr>
          <w:trHeight w:val="45"/>
        </w:trPr>
        <w:tc>
          <w:tcPr>
            <w:tcW w:w="9073" w:type="dxa"/>
            <w:gridSpan w:val="14"/>
            <w:tcBorders>
              <w:top w:val="single" w:sz="4" w:space="0" w:color="7392B1"/>
              <w:left w:val="single" w:sz="4" w:space="0" w:color="7392B1"/>
              <w:bottom w:val="single" w:sz="4" w:space="0" w:color="7392B1"/>
              <w:right w:val="single" w:sz="4" w:space="0" w:color="7392B1"/>
            </w:tcBorders>
          </w:tcPr>
          <w:p w14:paraId="228EA629" w14:textId="77777777" w:rsidR="003646F3" w:rsidRPr="00C40B7F" w:rsidRDefault="003646F3" w:rsidP="00E34739">
            <w:pPr>
              <w:pStyle w:val="ListParagraph"/>
              <w:numPr>
                <w:ilvl w:val="0"/>
                <w:numId w:val="2"/>
              </w:numPr>
              <w:jc w:val="both"/>
              <w:rPr>
                <w:rFonts w:ascii="Times New Roman" w:hAnsi="Times New Roman" w:cs="Times New Roman"/>
                <w:sz w:val="20"/>
              </w:rPr>
            </w:pPr>
            <w:r w:rsidRPr="00C40B7F">
              <w:rPr>
                <w:rFonts w:ascii="Times New Roman" w:hAnsi="Times New Roman" w:cs="Times New Roman"/>
                <w:sz w:val="20"/>
              </w:rPr>
              <w:t xml:space="preserve">I confirm that we have the following insurances in place: </w:t>
            </w:r>
          </w:p>
        </w:tc>
      </w:tr>
      <w:tr w:rsidR="003646F3" w:rsidRPr="00C40B7F" w14:paraId="7A8C041F"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0C4F3CA2"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Insurance Type</w:t>
            </w:r>
          </w:p>
        </w:tc>
        <w:tc>
          <w:tcPr>
            <w:tcW w:w="1701" w:type="dxa"/>
            <w:gridSpan w:val="2"/>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56D5BDC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Level in Place</w:t>
            </w:r>
          </w:p>
        </w:tc>
        <w:tc>
          <w:tcPr>
            <w:tcW w:w="2268" w:type="dxa"/>
            <w:gridSpan w:val="5"/>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60DEA4EE"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Details of Any Excess</w:t>
            </w:r>
          </w:p>
        </w:tc>
        <w:tc>
          <w:tcPr>
            <w:tcW w:w="2269" w:type="dxa"/>
            <w:gridSpan w:val="4"/>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586A214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Expiry Date</w:t>
            </w:r>
          </w:p>
        </w:tc>
      </w:tr>
      <w:tr w:rsidR="003646F3" w:rsidRPr="00C40B7F" w14:paraId="32F55A82"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68871D3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Employers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22787583"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0240F4B7"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10F8C6F5" w14:textId="77777777" w:rsidR="003646F3" w:rsidRPr="00C40B7F" w:rsidRDefault="003646F3" w:rsidP="00E34739">
            <w:pPr>
              <w:jc w:val="both"/>
              <w:rPr>
                <w:rFonts w:ascii="Times New Roman" w:hAnsi="Times New Roman" w:cs="Times New Roman"/>
                <w:sz w:val="20"/>
              </w:rPr>
            </w:pPr>
          </w:p>
        </w:tc>
      </w:tr>
      <w:tr w:rsidR="003646F3" w:rsidRPr="00C40B7F" w14:paraId="2BBE87A2"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099DEBDF"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Public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0A6E77C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4AF67FE9"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6D95ED53" w14:textId="77777777" w:rsidR="003646F3" w:rsidRPr="00C40B7F" w:rsidRDefault="003646F3" w:rsidP="00E34739">
            <w:pPr>
              <w:jc w:val="both"/>
              <w:rPr>
                <w:rFonts w:ascii="Times New Roman" w:hAnsi="Times New Roman" w:cs="Times New Roman"/>
                <w:sz w:val="20"/>
              </w:rPr>
            </w:pPr>
          </w:p>
        </w:tc>
      </w:tr>
      <w:tr w:rsidR="003646F3" w:rsidRPr="00C40B7F" w14:paraId="3F49EF67"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47661CB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Professional Indemnity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336810D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3A5ACDB7"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4892B581" w14:textId="77777777" w:rsidR="003646F3" w:rsidRPr="00C40B7F" w:rsidRDefault="003646F3" w:rsidP="00E34739">
            <w:pPr>
              <w:jc w:val="both"/>
              <w:rPr>
                <w:rFonts w:ascii="Times New Roman" w:hAnsi="Times New Roman" w:cs="Times New Roman"/>
                <w:sz w:val="20"/>
              </w:rPr>
            </w:pPr>
          </w:p>
        </w:tc>
      </w:tr>
      <w:tr w:rsidR="003646F3" w:rsidRPr="00C40B7F" w14:paraId="3F960305"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12721E9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Cyber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3F0BFDA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4A0E494E"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211F0F2D" w14:textId="77777777" w:rsidR="003646F3" w:rsidRPr="00C40B7F" w:rsidRDefault="003646F3" w:rsidP="00E34739">
            <w:pPr>
              <w:jc w:val="both"/>
              <w:rPr>
                <w:rFonts w:ascii="Times New Roman" w:hAnsi="Times New Roman" w:cs="Times New Roman"/>
                <w:sz w:val="20"/>
              </w:rPr>
            </w:pPr>
          </w:p>
        </w:tc>
      </w:tr>
      <w:tr w:rsidR="003646F3" w:rsidRPr="00C40B7F" w14:paraId="629113A3"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78FEB03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Other relevant Industry insurance if applicable</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5DBAAF7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5DEACD6F"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13D80DAB" w14:textId="77777777" w:rsidR="003646F3" w:rsidRPr="00C40B7F" w:rsidRDefault="003646F3" w:rsidP="00E34739">
            <w:pPr>
              <w:jc w:val="both"/>
              <w:rPr>
                <w:rFonts w:ascii="Times New Roman" w:hAnsi="Times New Roman" w:cs="Times New Roman"/>
                <w:sz w:val="20"/>
              </w:rPr>
            </w:pPr>
          </w:p>
        </w:tc>
      </w:tr>
      <w:tr w:rsidR="003646F3" w:rsidRPr="00C40B7F" w14:paraId="310647BA" w14:textId="77777777" w:rsidTr="00D85CD2">
        <w:tc>
          <w:tcPr>
            <w:tcW w:w="9073" w:type="dxa"/>
            <w:gridSpan w:val="14"/>
            <w:tcBorders>
              <w:top w:val="single" w:sz="4" w:space="0" w:color="7392B1"/>
              <w:left w:val="single" w:sz="4" w:space="0" w:color="7392B1"/>
              <w:bottom w:val="single" w:sz="4" w:space="0" w:color="7392B1"/>
              <w:right w:val="single" w:sz="4" w:space="0" w:color="7392B1"/>
            </w:tcBorders>
          </w:tcPr>
          <w:p w14:paraId="72AB4F1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lastRenderedPageBreak/>
              <w:t>AND</w:t>
            </w:r>
          </w:p>
        </w:tc>
      </w:tr>
      <w:tr w:rsidR="003646F3" w:rsidRPr="00C40B7F" w14:paraId="0FB5F5C0" w14:textId="77777777" w:rsidTr="00D85CD2">
        <w:tc>
          <w:tcPr>
            <w:tcW w:w="9073" w:type="dxa"/>
            <w:gridSpan w:val="14"/>
            <w:tcBorders>
              <w:top w:val="single" w:sz="4" w:space="0" w:color="7392B1"/>
              <w:left w:val="single" w:sz="4" w:space="0" w:color="7392B1"/>
              <w:bottom w:val="single" w:sz="4" w:space="0" w:color="7392B1"/>
              <w:right w:val="single" w:sz="4" w:space="0" w:color="7392B1"/>
            </w:tcBorders>
          </w:tcPr>
          <w:p w14:paraId="58FA75B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that if successful, where the levels required under the Panel are higher than those currently in our possession, I will be in a position to put the required forms and levels of insurances required in place promptly. </w:t>
            </w:r>
          </w:p>
          <w:p w14:paraId="1B831B2B" w14:textId="08F712E6"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The levels relevant to this procurement being as follows: </w:t>
            </w:r>
          </w:p>
        </w:tc>
      </w:tr>
      <w:tr w:rsidR="003646F3" w:rsidRPr="00C40B7F" w14:paraId="70986C8C" w14:textId="77777777" w:rsidTr="00D85CD2">
        <w:trPr>
          <w:trHeight w:val="99"/>
        </w:trPr>
        <w:tc>
          <w:tcPr>
            <w:tcW w:w="4536" w:type="dxa"/>
            <w:gridSpan w:val="5"/>
            <w:tcBorders>
              <w:top w:val="single" w:sz="4" w:space="0" w:color="7392B1"/>
              <w:left w:val="single" w:sz="4" w:space="0" w:color="7392B1"/>
              <w:bottom w:val="single" w:sz="4" w:space="0" w:color="7392B1"/>
              <w:right w:val="single" w:sz="4" w:space="0" w:color="7392B1"/>
            </w:tcBorders>
            <w:shd w:val="clear" w:color="auto" w:fill="D9D9D9"/>
          </w:tcPr>
          <w:p w14:paraId="52A171E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Insurance Type</w:t>
            </w:r>
          </w:p>
        </w:tc>
        <w:tc>
          <w:tcPr>
            <w:tcW w:w="4537" w:type="dxa"/>
            <w:gridSpan w:val="9"/>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169BC31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Level Required</w:t>
            </w:r>
          </w:p>
        </w:tc>
      </w:tr>
      <w:tr w:rsidR="003646F3" w:rsidRPr="00C40B7F" w14:paraId="5BB491F4" w14:textId="77777777" w:rsidTr="00D85CD2">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2289283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Employers Liability</w:t>
            </w:r>
          </w:p>
        </w:tc>
        <w:tc>
          <w:tcPr>
            <w:tcW w:w="4537" w:type="dxa"/>
            <w:gridSpan w:val="9"/>
            <w:tcBorders>
              <w:top w:val="single" w:sz="4" w:space="0" w:color="7392B1"/>
              <w:left w:val="single" w:sz="4" w:space="0" w:color="7392B1"/>
              <w:bottom w:val="single" w:sz="4" w:space="0" w:color="7392B1"/>
              <w:right w:val="single" w:sz="4" w:space="0" w:color="7392B1"/>
            </w:tcBorders>
          </w:tcPr>
          <w:p w14:paraId="02D90C2B" w14:textId="19551FDA"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€13m</w:t>
            </w:r>
          </w:p>
        </w:tc>
      </w:tr>
      <w:tr w:rsidR="003646F3" w:rsidRPr="00C40B7F" w14:paraId="22AF3F03" w14:textId="77777777" w:rsidTr="00D85CD2">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395030A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Public Liability</w:t>
            </w:r>
          </w:p>
        </w:tc>
        <w:tc>
          <w:tcPr>
            <w:tcW w:w="4537" w:type="dxa"/>
            <w:gridSpan w:val="9"/>
            <w:tcBorders>
              <w:top w:val="single" w:sz="4" w:space="0" w:color="7392B1"/>
              <w:left w:val="single" w:sz="4" w:space="0" w:color="7392B1"/>
              <w:bottom w:val="single" w:sz="4" w:space="0" w:color="7392B1"/>
              <w:right w:val="single" w:sz="4" w:space="0" w:color="7392B1"/>
            </w:tcBorders>
          </w:tcPr>
          <w:p w14:paraId="546786E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€6.5m</w:t>
            </w:r>
          </w:p>
        </w:tc>
      </w:tr>
      <w:tr w:rsidR="003646F3" w:rsidRPr="00C40B7F" w14:paraId="67741CB8" w14:textId="77777777" w:rsidTr="00D85CD2">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38110991"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Professional Indemnity</w:t>
            </w:r>
          </w:p>
        </w:tc>
        <w:tc>
          <w:tcPr>
            <w:tcW w:w="4537" w:type="dxa"/>
            <w:gridSpan w:val="9"/>
            <w:tcBorders>
              <w:top w:val="single" w:sz="4" w:space="0" w:color="7392B1"/>
              <w:left w:val="single" w:sz="4" w:space="0" w:color="7392B1"/>
              <w:bottom w:val="single" w:sz="4" w:space="0" w:color="7392B1"/>
              <w:right w:val="single" w:sz="4" w:space="0" w:color="7392B1"/>
            </w:tcBorders>
          </w:tcPr>
          <w:p w14:paraId="00A8D15A" w14:textId="730D8BCD" w:rsidR="003646F3" w:rsidRPr="00C40B7F" w:rsidRDefault="00E55D11" w:rsidP="00E34739">
            <w:pPr>
              <w:jc w:val="both"/>
              <w:rPr>
                <w:rFonts w:ascii="Times New Roman" w:hAnsi="Times New Roman" w:cs="Times New Roman"/>
                <w:sz w:val="20"/>
              </w:rPr>
            </w:pPr>
            <w:r w:rsidRPr="00C40B7F">
              <w:rPr>
                <w:rFonts w:ascii="Times New Roman" w:hAnsi="Times New Roman" w:cs="Times New Roman"/>
                <w:sz w:val="20"/>
              </w:rPr>
              <w:t>N/A</w:t>
            </w:r>
          </w:p>
        </w:tc>
      </w:tr>
      <w:tr w:rsidR="003646F3" w:rsidRPr="00C40B7F" w14:paraId="53B6808A" w14:textId="77777777" w:rsidTr="00D85CD2">
        <w:tc>
          <w:tcPr>
            <w:tcW w:w="9073" w:type="dxa"/>
            <w:gridSpan w:val="14"/>
            <w:tcBorders>
              <w:top w:val="single" w:sz="4" w:space="0" w:color="7392B1"/>
              <w:left w:val="single" w:sz="4" w:space="0" w:color="7392B1"/>
              <w:bottom w:val="single" w:sz="4" w:space="0" w:color="7392B1"/>
              <w:right w:val="single" w:sz="4" w:space="0" w:color="7392B1"/>
            </w:tcBorders>
          </w:tcPr>
          <w:p w14:paraId="6C7EB36E"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AND</w:t>
            </w:r>
          </w:p>
        </w:tc>
      </w:tr>
      <w:tr w:rsidR="003646F3" w:rsidRPr="00C40B7F" w14:paraId="6D6546FD" w14:textId="77777777" w:rsidTr="00D85CD2">
        <w:trPr>
          <w:trHeight w:val="2002"/>
        </w:trPr>
        <w:tc>
          <w:tcPr>
            <w:tcW w:w="5103" w:type="dxa"/>
            <w:gridSpan w:val="6"/>
            <w:tcBorders>
              <w:top w:val="single" w:sz="4" w:space="0" w:color="7392B1"/>
              <w:left w:val="single" w:sz="4" w:space="0" w:color="7392B1"/>
              <w:bottom w:val="single" w:sz="4" w:space="0" w:color="7392B1"/>
              <w:right w:val="single" w:sz="4" w:space="0" w:color="7392B1"/>
            </w:tcBorders>
          </w:tcPr>
          <w:p w14:paraId="1B6E187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br w:type="page"/>
              <w:t xml:space="preserve">I confirm that I will provide the following promptly on request at any time prior to the award decision being made: </w:t>
            </w:r>
          </w:p>
          <w:p w14:paraId="69AD10AD" w14:textId="77777777" w:rsidR="003646F3" w:rsidRPr="00C40B7F" w:rsidRDefault="003646F3" w:rsidP="00E34739">
            <w:pPr>
              <w:pStyle w:val="ListParagraph"/>
              <w:numPr>
                <w:ilvl w:val="0"/>
                <w:numId w:val="1"/>
              </w:numPr>
              <w:jc w:val="both"/>
              <w:rPr>
                <w:rFonts w:ascii="Times New Roman" w:hAnsi="Times New Roman" w:cs="Times New Roman"/>
                <w:sz w:val="20"/>
              </w:rPr>
            </w:pPr>
            <w:r w:rsidRPr="00C40B7F">
              <w:rPr>
                <w:rFonts w:ascii="Times New Roman" w:hAnsi="Times New Roman" w:cs="Times New Roman"/>
                <w:sz w:val="20"/>
              </w:rPr>
              <w:t xml:space="preserve">evidence of insurances in place      or </w:t>
            </w:r>
          </w:p>
          <w:p w14:paraId="2F65A453" w14:textId="77777777" w:rsidR="003646F3" w:rsidRPr="00C40B7F" w:rsidRDefault="003646F3" w:rsidP="00E34739">
            <w:pPr>
              <w:pStyle w:val="ListParagraph"/>
              <w:numPr>
                <w:ilvl w:val="0"/>
                <w:numId w:val="1"/>
              </w:numPr>
              <w:jc w:val="both"/>
              <w:rPr>
                <w:rFonts w:ascii="Times New Roman" w:hAnsi="Times New Roman" w:cs="Times New Roman"/>
                <w:sz w:val="20"/>
              </w:rPr>
            </w:pPr>
            <w:r w:rsidRPr="00C40B7F">
              <w:rPr>
                <w:rFonts w:ascii="Times New Roman" w:hAnsi="Times New Roman" w:cs="Times New Roman"/>
                <w:sz w:val="20"/>
              </w:rPr>
              <w:t>letter from Insurance Broker confirming that the required levels could be put in place if successful</w:t>
            </w:r>
          </w:p>
        </w:tc>
        <w:tc>
          <w:tcPr>
            <w:tcW w:w="992" w:type="dxa"/>
            <w:gridSpan w:val="3"/>
            <w:tcBorders>
              <w:top w:val="single" w:sz="4" w:space="0" w:color="7392B1"/>
              <w:left w:val="single" w:sz="4" w:space="0" w:color="7392B1"/>
              <w:bottom w:val="single" w:sz="4" w:space="0" w:color="7392B1"/>
              <w:right w:val="single" w:sz="4" w:space="0" w:color="7392B1"/>
            </w:tcBorders>
            <w:vAlign w:val="center"/>
          </w:tcPr>
          <w:p w14:paraId="695DD812"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993" w:type="dxa"/>
            <w:gridSpan w:val="2"/>
            <w:tcBorders>
              <w:top w:val="single" w:sz="4" w:space="0" w:color="7392B1"/>
              <w:left w:val="single" w:sz="4" w:space="0" w:color="7392B1"/>
              <w:bottom w:val="single" w:sz="4" w:space="0" w:color="7392B1"/>
              <w:right w:val="single" w:sz="4" w:space="0" w:color="7392B1"/>
            </w:tcBorders>
            <w:vAlign w:val="center"/>
          </w:tcPr>
          <w:p w14:paraId="50371529" w14:textId="77777777" w:rsidR="003646F3" w:rsidRPr="00C40B7F" w:rsidRDefault="003646F3" w:rsidP="00E34739">
            <w:pPr>
              <w:jc w:val="both"/>
              <w:rPr>
                <w:rFonts w:ascii="Times New Roman" w:hAnsi="Times New Roman" w:cs="Times New Roman"/>
                <w:sz w:val="20"/>
              </w:rPr>
            </w:pPr>
          </w:p>
        </w:tc>
        <w:tc>
          <w:tcPr>
            <w:tcW w:w="992" w:type="dxa"/>
            <w:gridSpan w:val="2"/>
            <w:tcBorders>
              <w:top w:val="single" w:sz="4" w:space="0" w:color="7392B1"/>
              <w:left w:val="single" w:sz="4" w:space="0" w:color="7392B1"/>
              <w:bottom w:val="single" w:sz="4" w:space="0" w:color="7392B1"/>
              <w:right w:val="single" w:sz="4" w:space="0" w:color="7392B1"/>
            </w:tcBorders>
            <w:vAlign w:val="center"/>
          </w:tcPr>
          <w:p w14:paraId="6C33B1F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993" w:type="dxa"/>
            <w:tcBorders>
              <w:top w:val="single" w:sz="4" w:space="0" w:color="7392B1"/>
              <w:left w:val="single" w:sz="4" w:space="0" w:color="7392B1"/>
              <w:bottom w:val="single" w:sz="4" w:space="0" w:color="7392B1"/>
              <w:right w:val="single" w:sz="4" w:space="0" w:color="7392B1"/>
            </w:tcBorders>
            <w:vAlign w:val="center"/>
          </w:tcPr>
          <w:p w14:paraId="163E418C" w14:textId="77777777" w:rsidR="003646F3" w:rsidRPr="00C40B7F" w:rsidRDefault="003646F3" w:rsidP="00E34739">
            <w:pPr>
              <w:jc w:val="both"/>
              <w:rPr>
                <w:rFonts w:ascii="Times New Roman" w:hAnsi="Times New Roman" w:cs="Times New Roman"/>
                <w:sz w:val="20"/>
              </w:rPr>
            </w:pPr>
          </w:p>
        </w:tc>
      </w:tr>
      <w:tr w:rsidR="003646F3" w:rsidRPr="00C40B7F" w14:paraId="6A3133BD" w14:textId="77777777" w:rsidTr="00D85CD2">
        <w:trPr>
          <w:trHeight w:val="748"/>
        </w:trPr>
        <w:tc>
          <w:tcPr>
            <w:tcW w:w="9073" w:type="dxa"/>
            <w:gridSpan w:val="14"/>
            <w:tcBorders>
              <w:top w:val="single" w:sz="4" w:space="0" w:color="7392B1"/>
              <w:left w:val="single" w:sz="4" w:space="0" w:color="7392B1"/>
              <w:bottom w:val="single" w:sz="4" w:space="0" w:color="7392B1"/>
              <w:right w:val="single" w:sz="4" w:space="0" w:color="7392B1"/>
            </w:tcBorders>
          </w:tcPr>
          <w:p w14:paraId="61613B6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Please note that Maynooth University will seek to verify self-declarations regarding financial capacity prior to next stage of the competition. </w:t>
            </w:r>
          </w:p>
        </w:tc>
      </w:tr>
      <w:tr w:rsidR="003646F3" w:rsidRPr="00C40B7F" w14:paraId="2ABEB320" w14:textId="77777777" w:rsidTr="00D85CD2">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7C9AB884" w14:textId="77777777" w:rsidR="003646F3" w:rsidRPr="00C40B7F" w:rsidRDefault="003646F3" w:rsidP="00E34739">
            <w:pPr>
              <w:jc w:val="both"/>
              <w:rPr>
                <w:rFonts w:ascii="Times New Roman" w:hAnsi="Times New Roman" w:cs="Times New Roman"/>
                <w:bCs/>
                <w:sz w:val="20"/>
              </w:rPr>
            </w:pPr>
            <w:r w:rsidRPr="00C40B7F">
              <w:rPr>
                <w:rFonts w:ascii="Times New Roman" w:hAnsi="Times New Roman" w:cs="Times New Roman"/>
                <w:sz w:val="20"/>
              </w:rPr>
              <w:t>Signed:</w:t>
            </w:r>
          </w:p>
        </w:tc>
        <w:tc>
          <w:tcPr>
            <w:tcW w:w="6946" w:type="dxa"/>
            <w:gridSpan w:val="13"/>
            <w:tcBorders>
              <w:top w:val="single" w:sz="4" w:space="0" w:color="7392B1"/>
              <w:left w:val="single" w:sz="4" w:space="0" w:color="7392B1"/>
              <w:bottom w:val="single" w:sz="4" w:space="0" w:color="7392B1"/>
              <w:right w:val="single" w:sz="4" w:space="0" w:color="7392B1"/>
            </w:tcBorders>
          </w:tcPr>
          <w:p w14:paraId="56A59E82" w14:textId="77777777" w:rsidR="003646F3" w:rsidRPr="00C40B7F" w:rsidRDefault="003646F3" w:rsidP="00E34739">
            <w:pPr>
              <w:jc w:val="both"/>
              <w:rPr>
                <w:rFonts w:ascii="Times New Roman" w:hAnsi="Times New Roman" w:cs="Times New Roman"/>
                <w:sz w:val="20"/>
              </w:rPr>
            </w:pPr>
          </w:p>
        </w:tc>
      </w:tr>
      <w:tr w:rsidR="003646F3" w:rsidRPr="00C40B7F" w14:paraId="4B75F583" w14:textId="77777777" w:rsidTr="00D85CD2">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70EA9A8E"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Position: </w:t>
            </w:r>
          </w:p>
        </w:tc>
        <w:tc>
          <w:tcPr>
            <w:tcW w:w="6946" w:type="dxa"/>
            <w:gridSpan w:val="13"/>
            <w:tcBorders>
              <w:top w:val="single" w:sz="4" w:space="0" w:color="7392B1"/>
              <w:left w:val="single" w:sz="4" w:space="0" w:color="7392B1"/>
              <w:bottom w:val="single" w:sz="4" w:space="0" w:color="7392B1"/>
              <w:right w:val="single" w:sz="4" w:space="0" w:color="7392B1"/>
            </w:tcBorders>
          </w:tcPr>
          <w:p w14:paraId="733821CF" w14:textId="77777777" w:rsidR="003646F3" w:rsidRPr="00C40B7F" w:rsidRDefault="003646F3" w:rsidP="00E34739">
            <w:pPr>
              <w:jc w:val="both"/>
              <w:rPr>
                <w:rFonts w:ascii="Times New Roman" w:hAnsi="Times New Roman" w:cs="Times New Roman"/>
                <w:sz w:val="20"/>
              </w:rPr>
            </w:pPr>
          </w:p>
        </w:tc>
      </w:tr>
    </w:tbl>
    <w:p w14:paraId="0758916A" w14:textId="77777777" w:rsidR="003646F3" w:rsidRPr="00C40B7F" w:rsidRDefault="003646F3" w:rsidP="00E34739">
      <w:pPr>
        <w:rPr>
          <w:rFonts w:ascii="Times New Roman" w:hAnsi="Times New Roman" w:cs="Times New Roman"/>
        </w:rPr>
      </w:pPr>
      <w:r w:rsidRPr="00C40B7F">
        <w:rPr>
          <w:rFonts w:ascii="Times New Roman" w:hAnsi="Times New Roman" w:cs="Times New Roman"/>
        </w:rPr>
        <w:br w:type="page"/>
      </w:r>
    </w:p>
    <w:p w14:paraId="6BCF356B" w14:textId="77777777" w:rsidR="003646F3" w:rsidRPr="00C40B7F" w:rsidRDefault="003646F3" w:rsidP="00E34739">
      <w:pPr>
        <w:jc w:val="both"/>
        <w:rPr>
          <w:rFonts w:ascii="Times New Roman" w:hAnsi="Times New Roman" w:cs="Times New Roman"/>
        </w:rPr>
      </w:pPr>
    </w:p>
    <w:p w14:paraId="074146A1" w14:textId="77777777" w:rsidR="003646F3" w:rsidRPr="00C40B7F" w:rsidRDefault="003646F3" w:rsidP="00E34739">
      <w:pPr>
        <w:jc w:val="both"/>
        <w:rPr>
          <w:rFonts w:ascii="Times New Roman" w:hAnsi="Times New Roman" w:cs="Times New Roman"/>
        </w:rPr>
      </w:pPr>
    </w:p>
    <w:tbl>
      <w:tblPr>
        <w:tblpPr w:leftFromText="180" w:rightFromText="180" w:vertAnchor="page" w:horzAnchor="margin" w:tblpY="1306"/>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bottom w:w="28" w:type="dxa"/>
        </w:tblCellMar>
        <w:tblLook w:val="04A0" w:firstRow="1" w:lastRow="0" w:firstColumn="1" w:lastColumn="0" w:noHBand="0" w:noVBand="1"/>
      </w:tblPr>
      <w:tblGrid>
        <w:gridCol w:w="709"/>
        <w:gridCol w:w="6095"/>
        <w:gridCol w:w="1134"/>
        <w:gridCol w:w="1134"/>
      </w:tblGrid>
      <w:tr w:rsidR="003646F3" w:rsidRPr="00C40B7F" w14:paraId="375E4E45" w14:textId="77777777" w:rsidTr="00D85CD2">
        <w:trPr>
          <w:trHeight w:val="979"/>
        </w:trPr>
        <w:tc>
          <w:tcPr>
            <w:tcW w:w="9072" w:type="dxa"/>
            <w:gridSpan w:val="4"/>
            <w:shd w:val="clear" w:color="auto" w:fill="D9D9D9" w:themeFill="background1" w:themeFillShade="D9"/>
          </w:tcPr>
          <w:p w14:paraId="6E3F5298" w14:textId="62791860" w:rsidR="003646F3" w:rsidRPr="00C40B7F" w:rsidRDefault="003646F3" w:rsidP="00E34739">
            <w:pPr>
              <w:pStyle w:val="BodyText"/>
              <w:jc w:val="both"/>
            </w:pPr>
            <w:r w:rsidRPr="00C40B7F">
              <w:rPr>
                <w:rFonts w:eastAsia="Calibri"/>
                <w:b/>
                <w:bCs/>
                <w:lang w:val="en-US"/>
              </w:rPr>
              <w:t>A</w:t>
            </w:r>
            <w:r w:rsidR="009F4D96" w:rsidRPr="00C40B7F">
              <w:rPr>
                <w:rFonts w:eastAsia="Calibri"/>
                <w:b/>
                <w:bCs/>
                <w:lang w:val="en-US"/>
              </w:rPr>
              <w:t>5</w:t>
            </w:r>
            <w:r w:rsidRPr="00C40B7F">
              <w:rPr>
                <w:rFonts w:eastAsia="Calibri"/>
                <w:lang w:val="en-US"/>
              </w:rPr>
              <w:t xml:space="preserve"> </w:t>
            </w:r>
            <w:r w:rsidRPr="00C40B7F">
              <w:rPr>
                <w:b/>
                <w:bCs/>
              </w:rPr>
              <w:t>DECLARATION OF BONA FIDES</w:t>
            </w:r>
            <w:r w:rsidRPr="00C40B7F">
              <w:t xml:space="preserve"> </w:t>
            </w:r>
          </w:p>
          <w:p w14:paraId="0E5095B2" w14:textId="77777777" w:rsidR="003646F3" w:rsidRPr="00C40B7F" w:rsidRDefault="003646F3" w:rsidP="00E34739">
            <w:pPr>
              <w:pStyle w:val="BodyText"/>
              <w:jc w:val="both"/>
            </w:pPr>
            <w:r w:rsidRPr="00C40B7F">
              <w:t xml:space="preserve">In relation to an award procedure under Public Sector Directive 2014/24/EU (Article 57). </w:t>
            </w:r>
          </w:p>
          <w:p w14:paraId="448B868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b/>
                <w:sz w:val="20"/>
                <w:lang w:val="en-US"/>
              </w:rPr>
              <w:t xml:space="preserve">Weighting: </w:t>
            </w:r>
            <w:r w:rsidRPr="00C40B7F">
              <w:rPr>
                <w:rFonts w:ascii="Times New Roman" w:hAnsi="Times New Roman" w:cs="Times New Roman"/>
                <w:sz w:val="20"/>
                <w:lang w:val="en-US"/>
              </w:rPr>
              <w:t>Pass/Fail only</w:t>
            </w:r>
          </w:p>
          <w:p w14:paraId="37B50A70" w14:textId="77777777" w:rsidR="003646F3" w:rsidRPr="00C40B7F" w:rsidRDefault="003646F3" w:rsidP="00E34739">
            <w:pPr>
              <w:pStyle w:val="BodyText"/>
              <w:jc w:val="both"/>
              <w:rPr>
                <w:color w:val="FFFFFF" w:themeColor="background1"/>
              </w:rPr>
            </w:pPr>
            <w:r w:rsidRPr="00C40B7F">
              <w:rPr>
                <w:b/>
                <w:lang w:val="en-US"/>
              </w:rPr>
              <w:t xml:space="preserve">Pass requirement: </w:t>
            </w:r>
            <w:r w:rsidRPr="00C40B7F">
              <w:t xml:space="preserve">Candidates must complete, sign and date this Declaration. </w:t>
            </w:r>
            <w:r w:rsidRPr="00C40B7F">
              <w:rPr>
                <w:b/>
                <w:i/>
              </w:rPr>
              <w:t xml:space="preserve"> </w:t>
            </w:r>
            <w:r w:rsidRPr="00C40B7F">
              <w:t>Maynooth University</w:t>
            </w:r>
            <w:r w:rsidRPr="00C40B7F">
              <w:rPr>
                <w:b/>
              </w:rPr>
              <w:t xml:space="preserve"> </w:t>
            </w:r>
            <w:r w:rsidRPr="00C40B7F">
              <w:t>reserves the right at its discretion to exclude a non-compliant Candidate under each heading.  This must be completed by each group member.</w:t>
            </w:r>
          </w:p>
        </w:tc>
      </w:tr>
      <w:tr w:rsidR="003646F3" w:rsidRPr="00C40B7F" w14:paraId="2AEACBA8" w14:textId="77777777" w:rsidTr="00D85CD2">
        <w:trPr>
          <w:trHeight w:val="1390"/>
        </w:trPr>
        <w:tc>
          <w:tcPr>
            <w:tcW w:w="9072" w:type="dxa"/>
            <w:gridSpan w:val="4"/>
            <w:shd w:val="clear" w:color="auto" w:fill="F2F2F2" w:themeFill="background1" w:themeFillShade="F2"/>
          </w:tcPr>
          <w:p w14:paraId="37ED6FE7" w14:textId="77777777" w:rsidR="003646F3" w:rsidRPr="00C40B7F" w:rsidRDefault="003646F3" w:rsidP="00E34739">
            <w:pPr>
              <w:pStyle w:val="BodyText"/>
              <w:jc w:val="both"/>
              <w:rPr>
                <w:u w:val="single"/>
              </w:rPr>
            </w:pPr>
            <w:r w:rsidRPr="00C40B7F">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3646F3" w:rsidRPr="00C40B7F" w14:paraId="5A61FD82" w14:textId="77777777" w:rsidTr="00D85CD2">
        <w:tc>
          <w:tcPr>
            <w:tcW w:w="6804" w:type="dxa"/>
            <w:gridSpan w:val="2"/>
            <w:vMerge w:val="restart"/>
            <w:shd w:val="clear" w:color="auto" w:fill="FFFFFF" w:themeFill="background1"/>
            <w:vAlign w:val="center"/>
            <w:hideMark/>
          </w:tcPr>
          <w:p w14:paraId="0C93C49A" w14:textId="77777777" w:rsidR="003646F3" w:rsidRPr="00C40B7F" w:rsidRDefault="003646F3" w:rsidP="00E34739">
            <w:pPr>
              <w:pStyle w:val="ListParagraph"/>
              <w:numPr>
                <w:ilvl w:val="1"/>
                <w:numId w:val="3"/>
              </w:numPr>
              <w:jc w:val="both"/>
              <w:rPr>
                <w:rFonts w:ascii="Times New Roman" w:hAnsi="Times New Roman" w:cs="Times New Roman"/>
                <w:sz w:val="20"/>
              </w:rPr>
            </w:pPr>
            <w:r w:rsidRPr="00C40B7F">
              <w:rPr>
                <w:rFonts w:ascii="Times New Roman" w:hAnsi="Times New Roman" w:cs="Times New Roman"/>
                <w:sz w:val="20"/>
              </w:rPr>
              <w:t>Has the Economic Operator or a member of their proposed consortium, (if applicable), Director, or Partner or any other person who has powers of representation, decision or control, been convicted of any of the following offences?</w:t>
            </w:r>
          </w:p>
        </w:tc>
        <w:tc>
          <w:tcPr>
            <w:tcW w:w="1134" w:type="dxa"/>
            <w:shd w:val="clear" w:color="auto" w:fill="FFFFFF" w:themeFill="background1"/>
            <w:hideMark/>
          </w:tcPr>
          <w:p w14:paraId="1BE9EFE2" w14:textId="77777777" w:rsidR="003646F3" w:rsidRPr="00C40B7F" w:rsidRDefault="003646F3" w:rsidP="00E34739">
            <w:pPr>
              <w:jc w:val="both"/>
              <w:rPr>
                <w:rFonts w:ascii="Times New Roman" w:hAnsi="Times New Roman" w:cs="Times New Roman"/>
                <w:sz w:val="20"/>
                <w:lang w:val="en-IE"/>
              </w:rPr>
            </w:pPr>
            <w:r w:rsidRPr="00C40B7F">
              <w:rPr>
                <w:rFonts w:ascii="Times New Roman" w:hAnsi="Times New Roman" w:cs="Times New Roman"/>
                <w:sz w:val="20"/>
              </w:rPr>
              <w:t>YES</w:t>
            </w:r>
          </w:p>
        </w:tc>
        <w:tc>
          <w:tcPr>
            <w:tcW w:w="1134" w:type="dxa"/>
            <w:shd w:val="clear" w:color="auto" w:fill="FFFFFF" w:themeFill="background1"/>
            <w:hideMark/>
          </w:tcPr>
          <w:p w14:paraId="78A483D2" w14:textId="77777777" w:rsidR="003646F3" w:rsidRPr="00C40B7F" w:rsidRDefault="003646F3" w:rsidP="00E34739">
            <w:pPr>
              <w:jc w:val="both"/>
              <w:rPr>
                <w:rFonts w:ascii="Times New Roman" w:hAnsi="Times New Roman" w:cs="Times New Roman"/>
                <w:sz w:val="20"/>
                <w:lang w:val="en-IE"/>
              </w:rPr>
            </w:pPr>
            <w:r w:rsidRPr="00C40B7F">
              <w:rPr>
                <w:rFonts w:ascii="Times New Roman" w:hAnsi="Times New Roman" w:cs="Times New Roman"/>
                <w:sz w:val="20"/>
              </w:rPr>
              <w:t>NO</w:t>
            </w:r>
          </w:p>
        </w:tc>
      </w:tr>
      <w:tr w:rsidR="003646F3" w:rsidRPr="00C40B7F" w14:paraId="39C73270" w14:textId="77777777" w:rsidTr="00D85CD2">
        <w:tc>
          <w:tcPr>
            <w:tcW w:w="6804" w:type="dxa"/>
            <w:gridSpan w:val="2"/>
            <w:vMerge/>
            <w:shd w:val="clear" w:color="auto" w:fill="FFFFFF" w:themeFill="background1"/>
            <w:vAlign w:val="center"/>
            <w:hideMark/>
          </w:tcPr>
          <w:p w14:paraId="7C47458E" w14:textId="77777777" w:rsidR="003646F3" w:rsidRPr="00C40B7F" w:rsidRDefault="003646F3" w:rsidP="00E34739">
            <w:pPr>
              <w:jc w:val="both"/>
              <w:rPr>
                <w:rFonts w:ascii="Times New Roman" w:hAnsi="Times New Roman" w:cs="Times New Roman"/>
                <w:sz w:val="20"/>
                <w:lang w:val="en-IE"/>
              </w:rPr>
            </w:pPr>
          </w:p>
        </w:tc>
        <w:tc>
          <w:tcPr>
            <w:tcW w:w="2268" w:type="dxa"/>
            <w:gridSpan w:val="2"/>
            <w:shd w:val="clear" w:color="auto" w:fill="FFFFFF" w:themeFill="background1"/>
            <w:vAlign w:val="center"/>
            <w:hideMark/>
          </w:tcPr>
          <w:p w14:paraId="554456EA" w14:textId="77777777" w:rsidR="003646F3" w:rsidRPr="00C40B7F" w:rsidRDefault="003646F3" w:rsidP="00E34739">
            <w:pPr>
              <w:jc w:val="both"/>
              <w:rPr>
                <w:rFonts w:ascii="Times New Roman" w:hAnsi="Times New Roman" w:cs="Times New Roman"/>
                <w:sz w:val="20"/>
                <w:lang w:val="en-IE"/>
              </w:rPr>
            </w:pPr>
            <w:r w:rsidRPr="00C40B7F">
              <w:rPr>
                <w:rFonts w:ascii="Times New Roman" w:hAnsi="Times New Roman" w:cs="Times New Roman"/>
                <w:sz w:val="20"/>
              </w:rPr>
              <w:t xml:space="preserve">Please indicate your answer by marking ‘X’ in the relevant box </w:t>
            </w:r>
          </w:p>
        </w:tc>
      </w:tr>
      <w:tr w:rsidR="003646F3" w:rsidRPr="00C40B7F" w14:paraId="2C5B95ED" w14:textId="77777777" w:rsidTr="00D85CD2">
        <w:tc>
          <w:tcPr>
            <w:tcW w:w="709" w:type="dxa"/>
          </w:tcPr>
          <w:p w14:paraId="29E6CDF4"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1.1.a</w:t>
            </w:r>
          </w:p>
        </w:tc>
        <w:tc>
          <w:tcPr>
            <w:tcW w:w="6095" w:type="dxa"/>
          </w:tcPr>
          <w:p w14:paraId="1677C643" w14:textId="77777777" w:rsidR="003646F3" w:rsidRPr="00C40B7F" w:rsidRDefault="003646F3" w:rsidP="00E34739">
            <w:pPr>
              <w:pStyle w:val="BodyText2"/>
              <w:spacing w:after="0" w:line="240" w:lineRule="auto"/>
              <w:jc w:val="both"/>
              <w:rPr>
                <w:rFonts w:ascii="Times New Roman" w:hAnsi="Times New Roman" w:cs="Times New Roman"/>
                <w:sz w:val="20"/>
              </w:rPr>
            </w:pPr>
            <w:r w:rsidRPr="00C40B7F">
              <w:rPr>
                <w:rFonts w:ascii="Times New Roman" w:hAnsi="Times New Roman" w:cs="Times New Roman"/>
                <w:sz w:val="20"/>
              </w:rPr>
              <w:t>participation in a criminal organisation, as defined in Article 2 of Council Framework decision 2008/841/JHA;</w:t>
            </w:r>
          </w:p>
        </w:tc>
        <w:tc>
          <w:tcPr>
            <w:tcW w:w="1134" w:type="dxa"/>
          </w:tcPr>
          <w:p w14:paraId="0BFDA9CC"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1D67A618"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149D87C8" w14:textId="77777777" w:rsidTr="00D85CD2">
        <w:tc>
          <w:tcPr>
            <w:tcW w:w="709" w:type="dxa"/>
          </w:tcPr>
          <w:p w14:paraId="50936935"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1.1.b</w:t>
            </w:r>
          </w:p>
        </w:tc>
        <w:tc>
          <w:tcPr>
            <w:tcW w:w="6095" w:type="dxa"/>
          </w:tcPr>
          <w:p w14:paraId="4237F45D"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Pr>
          <w:p w14:paraId="77A67304"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47975B7C"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11E734B4" w14:textId="77777777" w:rsidTr="00D85CD2">
        <w:tc>
          <w:tcPr>
            <w:tcW w:w="709" w:type="dxa"/>
          </w:tcPr>
          <w:p w14:paraId="7A6EAE10"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1.1.c</w:t>
            </w:r>
          </w:p>
        </w:tc>
        <w:tc>
          <w:tcPr>
            <w:tcW w:w="6095" w:type="dxa"/>
          </w:tcPr>
          <w:p w14:paraId="031894AD"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fraud within the meaning of Article 1 of the Convention on the protection of the European Communities’ financial interests;</w:t>
            </w:r>
          </w:p>
        </w:tc>
        <w:tc>
          <w:tcPr>
            <w:tcW w:w="1134" w:type="dxa"/>
          </w:tcPr>
          <w:p w14:paraId="610C63DF"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3360569B"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27AE33F4" w14:textId="77777777" w:rsidTr="00D85CD2">
        <w:tc>
          <w:tcPr>
            <w:tcW w:w="709" w:type="dxa"/>
          </w:tcPr>
          <w:p w14:paraId="6DDDA04D"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1.1.d</w:t>
            </w:r>
          </w:p>
        </w:tc>
        <w:tc>
          <w:tcPr>
            <w:tcW w:w="6095" w:type="dxa"/>
          </w:tcPr>
          <w:p w14:paraId="6A5B8BAD" w14:textId="77777777" w:rsidR="003646F3" w:rsidRPr="00C40B7F" w:rsidRDefault="003646F3" w:rsidP="00E34739">
            <w:pPr>
              <w:pStyle w:val="BodyText2"/>
              <w:spacing w:after="0" w:line="240" w:lineRule="auto"/>
              <w:jc w:val="both"/>
              <w:rPr>
                <w:rFonts w:ascii="Times New Roman" w:hAnsi="Times New Roman" w:cs="Times New Roman"/>
                <w:i/>
                <w:sz w:val="20"/>
              </w:rPr>
            </w:pPr>
            <w:r w:rsidRPr="00C40B7F">
              <w:rPr>
                <w:rFonts w:ascii="Times New Roman" w:hAnsi="Times New Roman" w:cs="Times New Roman"/>
                <w:sz w:val="20"/>
              </w:rPr>
              <w:t>the subject of a conviction for terrorist offences or offences linked to terrorist activities or for inciting or aiding or abetting or attempting to commit an offence;</w:t>
            </w:r>
            <w:r w:rsidRPr="00C40B7F">
              <w:rPr>
                <w:rFonts w:ascii="Times New Roman" w:hAnsi="Times New Roman" w:cs="Times New Roman"/>
                <w:i/>
                <w:sz w:val="20"/>
              </w:rPr>
              <w:t xml:space="preserve"> </w:t>
            </w:r>
          </w:p>
        </w:tc>
        <w:tc>
          <w:tcPr>
            <w:tcW w:w="1134" w:type="dxa"/>
          </w:tcPr>
          <w:p w14:paraId="550A66A7"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0B1109B6"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0A3A6B03" w14:textId="77777777" w:rsidTr="00D85CD2">
        <w:tc>
          <w:tcPr>
            <w:tcW w:w="709" w:type="dxa"/>
          </w:tcPr>
          <w:p w14:paraId="610BF141"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1.1.e</w:t>
            </w:r>
          </w:p>
        </w:tc>
        <w:tc>
          <w:tcPr>
            <w:tcW w:w="6095" w:type="dxa"/>
          </w:tcPr>
          <w:p w14:paraId="22332DBF"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 xml:space="preserve">the subject of a conviction for money laundering or terrorist financing; </w:t>
            </w:r>
          </w:p>
        </w:tc>
        <w:tc>
          <w:tcPr>
            <w:tcW w:w="1134" w:type="dxa"/>
          </w:tcPr>
          <w:p w14:paraId="206EB7C7"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528D1A65"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78D6B416" w14:textId="77777777" w:rsidTr="00D85CD2">
        <w:tc>
          <w:tcPr>
            <w:tcW w:w="709" w:type="dxa"/>
          </w:tcPr>
          <w:p w14:paraId="7E280F27"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1.1.f</w:t>
            </w:r>
          </w:p>
        </w:tc>
        <w:tc>
          <w:tcPr>
            <w:tcW w:w="6095" w:type="dxa"/>
          </w:tcPr>
          <w:p w14:paraId="61DA4CCB" w14:textId="77777777" w:rsidR="003646F3" w:rsidRPr="00C40B7F" w:rsidRDefault="003646F3" w:rsidP="00E34739">
            <w:pPr>
              <w:pStyle w:val="BodyText2"/>
              <w:spacing w:after="0" w:line="240" w:lineRule="auto"/>
              <w:jc w:val="both"/>
              <w:rPr>
                <w:rFonts w:ascii="Times New Roman" w:hAnsi="Times New Roman" w:cs="Times New Roman"/>
                <w:sz w:val="20"/>
              </w:rPr>
            </w:pPr>
            <w:r w:rsidRPr="00C40B7F">
              <w:rPr>
                <w:rFonts w:ascii="Times New Roman" w:hAnsi="Times New Roman" w:cs="Times New Roman"/>
                <w:sz w:val="20"/>
              </w:rPr>
              <w:t>the subject of a conviction of child labour and other forms of trafficking in human beings;</w:t>
            </w:r>
          </w:p>
        </w:tc>
        <w:tc>
          <w:tcPr>
            <w:tcW w:w="1134" w:type="dxa"/>
          </w:tcPr>
          <w:p w14:paraId="0EC0EAE1"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19FF7921"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57D482B1" w14:textId="77777777" w:rsidTr="00D85CD2">
        <w:tc>
          <w:tcPr>
            <w:tcW w:w="6804" w:type="dxa"/>
            <w:gridSpan w:val="2"/>
          </w:tcPr>
          <w:p w14:paraId="5FC7ACAC" w14:textId="77777777" w:rsidR="003646F3" w:rsidRPr="00C40B7F" w:rsidRDefault="003646F3" w:rsidP="00E34739">
            <w:pPr>
              <w:pStyle w:val="BodyText2"/>
              <w:spacing w:after="0" w:line="240" w:lineRule="auto"/>
              <w:jc w:val="both"/>
              <w:rPr>
                <w:rFonts w:ascii="Times New Roman" w:hAnsi="Times New Roman" w:cs="Times New Roman"/>
                <w:sz w:val="20"/>
              </w:rPr>
            </w:pPr>
            <w:r w:rsidRPr="00C40B7F">
              <w:rPr>
                <w:rFonts w:ascii="Times New Roman" w:hAnsi="Times New Roman" w:cs="Times New Roman"/>
                <w:sz w:val="20"/>
              </w:rPr>
              <w:t>Non-payment of taxes or social security obligations</w:t>
            </w:r>
          </w:p>
          <w:p w14:paraId="0A3825EB" w14:textId="77777777" w:rsidR="003646F3" w:rsidRPr="00C40B7F" w:rsidRDefault="003646F3" w:rsidP="00E34739">
            <w:pPr>
              <w:pStyle w:val="BodyText2"/>
              <w:numPr>
                <w:ilvl w:val="1"/>
                <w:numId w:val="3"/>
              </w:numPr>
              <w:spacing w:after="0" w:line="240" w:lineRule="auto"/>
              <w:jc w:val="both"/>
              <w:rPr>
                <w:rFonts w:ascii="Times New Roman" w:hAnsi="Times New Roman" w:cs="Times New Roman"/>
                <w:sz w:val="20"/>
              </w:rPr>
            </w:pPr>
            <w:r w:rsidRPr="00C40B7F">
              <w:rPr>
                <w:rFonts w:ascii="Times New Roman" w:hAnsi="Times New Roman" w:cs="Times New Roman"/>
                <w:sz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7135D46" w14:textId="77777777" w:rsidR="003646F3" w:rsidRPr="00C40B7F" w:rsidRDefault="003646F3" w:rsidP="00E34739">
            <w:pPr>
              <w:pStyle w:val="BodyText2"/>
              <w:spacing w:after="0" w:line="240" w:lineRule="auto"/>
              <w:jc w:val="both"/>
              <w:rPr>
                <w:rFonts w:ascii="Times New Roman" w:hAnsi="Times New Roman" w:cs="Times New Roman"/>
                <w:b/>
                <w:sz w:val="20"/>
              </w:rPr>
            </w:pPr>
            <w:r w:rsidRPr="00C40B7F">
              <w:rPr>
                <w:rFonts w:ascii="Times New Roman" w:hAnsi="Times New Roman" w:cs="Times New Roman"/>
                <w:b/>
                <w:sz w:val="20"/>
              </w:rPr>
              <w:t xml:space="preserve">Note: </w:t>
            </w:r>
            <w:r w:rsidRPr="00C40B7F">
              <w:rPr>
                <w:rFonts w:ascii="Times New Roman" w:hAnsi="Times New Roman" w:cs="Times New Roman"/>
                <w:sz w:val="20"/>
              </w:rPr>
              <w:t>If the response to 1.2 above is in the affirmative, please provide further information on the decision and the amounts involved</w:t>
            </w:r>
          </w:p>
        </w:tc>
        <w:tc>
          <w:tcPr>
            <w:tcW w:w="1134" w:type="dxa"/>
          </w:tcPr>
          <w:p w14:paraId="2CEE030C"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41F7BB2D" w14:textId="77777777" w:rsidR="003646F3" w:rsidRPr="00C40B7F" w:rsidRDefault="003646F3" w:rsidP="00E34739">
            <w:pPr>
              <w:spacing w:after="0" w:line="240" w:lineRule="auto"/>
              <w:jc w:val="both"/>
              <w:rPr>
                <w:rFonts w:ascii="Times New Roman" w:hAnsi="Times New Roman" w:cs="Times New Roman"/>
                <w:sz w:val="20"/>
                <w:lang w:val="en-IE"/>
              </w:rPr>
            </w:pPr>
          </w:p>
        </w:tc>
      </w:tr>
    </w:tbl>
    <w:p w14:paraId="0EA695DF" w14:textId="77777777" w:rsidR="003646F3" w:rsidRPr="00C40B7F" w:rsidRDefault="003646F3" w:rsidP="00E34739">
      <w:pPr>
        <w:spacing w:after="0" w:line="240" w:lineRule="auto"/>
        <w:jc w:val="both"/>
        <w:rPr>
          <w:rFonts w:ascii="Times New Roman" w:hAnsi="Times New Roman" w:cs="Times New Roman"/>
        </w:rPr>
      </w:pPr>
    </w:p>
    <w:p w14:paraId="27D05020" w14:textId="77777777" w:rsidR="003646F3" w:rsidRPr="00C40B7F" w:rsidRDefault="003646F3" w:rsidP="00E34739">
      <w:pPr>
        <w:jc w:val="both"/>
        <w:rPr>
          <w:rFonts w:ascii="Times New Roman" w:hAnsi="Times New Roman" w:cs="Times New Roman"/>
        </w:rPr>
      </w:pPr>
      <w:r w:rsidRPr="00C40B7F">
        <w:rPr>
          <w:rFonts w:ascii="Times New Roman" w:hAnsi="Times New Roman" w:cs="Times New Roman"/>
        </w:rPr>
        <w:br w:type="page"/>
      </w:r>
    </w:p>
    <w:tbl>
      <w:tblPr>
        <w:tblW w:w="9077"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tblCellMar>
        <w:tblLook w:val="04A0" w:firstRow="1" w:lastRow="0" w:firstColumn="1" w:lastColumn="0" w:noHBand="0" w:noVBand="1"/>
      </w:tblPr>
      <w:tblGrid>
        <w:gridCol w:w="851"/>
        <w:gridCol w:w="6525"/>
        <w:gridCol w:w="851"/>
        <w:gridCol w:w="850"/>
      </w:tblGrid>
      <w:tr w:rsidR="003646F3" w:rsidRPr="00C40B7F" w14:paraId="478882BF" w14:textId="77777777" w:rsidTr="00D85CD2">
        <w:tc>
          <w:tcPr>
            <w:tcW w:w="9077" w:type="dxa"/>
            <w:gridSpan w:val="4"/>
            <w:shd w:val="clear" w:color="auto" w:fill="F2F2F2" w:themeFill="background1" w:themeFillShade="F2"/>
          </w:tcPr>
          <w:p w14:paraId="7D9E935E"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lastRenderedPageBreak/>
              <w:t>An Economic Operator who answers ‘Yes’ in any of the situations set out in paragraphs 2.1.a to 2.1.i will be excluded.</w:t>
            </w:r>
          </w:p>
        </w:tc>
      </w:tr>
      <w:tr w:rsidR="003646F3" w:rsidRPr="00C40B7F" w14:paraId="4BFEB410" w14:textId="77777777" w:rsidTr="00D85CD2">
        <w:tc>
          <w:tcPr>
            <w:tcW w:w="7376" w:type="dxa"/>
            <w:gridSpan w:val="2"/>
            <w:vMerge w:val="restart"/>
          </w:tcPr>
          <w:p w14:paraId="5B0CAE21"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2.1 Please indicate if any of the following situations have applied, within the past three (3) years, or currently apply, to your organisation.</w:t>
            </w:r>
          </w:p>
          <w:p w14:paraId="1081128A" w14:textId="77777777" w:rsidR="003646F3" w:rsidRPr="00C40B7F" w:rsidRDefault="003646F3" w:rsidP="00E34739">
            <w:pPr>
              <w:spacing w:after="0" w:line="240" w:lineRule="auto"/>
              <w:jc w:val="both"/>
              <w:rPr>
                <w:rFonts w:ascii="Times New Roman" w:hAnsi="Times New Roman" w:cs="Times New Roman"/>
                <w:sz w:val="20"/>
                <w:szCs w:val="20"/>
              </w:rPr>
            </w:pPr>
          </w:p>
          <w:p w14:paraId="42B0F6D9"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The Economic Operator:</w:t>
            </w:r>
          </w:p>
        </w:tc>
        <w:tc>
          <w:tcPr>
            <w:tcW w:w="851" w:type="dxa"/>
          </w:tcPr>
          <w:p w14:paraId="19FABDF3"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YES</w:t>
            </w:r>
          </w:p>
        </w:tc>
        <w:tc>
          <w:tcPr>
            <w:tcW w:w="850" w:type="dxa"/>
          </w:tcPr>
          <w:p w14:paraId="4355C1F5"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NO</w:t>
            </w:r>
          </w:p>
        </w:tc>
      </w:tr>
      <w:tr w:rsidR="003646F3" w:rsidRPr="00C40B7F" w14:paraId="44BD61A6" w14:textId="77777777" w:rsidTr="00D85CD2">
        <w:tc>
          <w:tcPr>
            <w:tcW w:w="7376" w:type="dxa"/>
            <w:gridSpan w:val="2"/>
            <w:vMerge/>
          </w:tcPr>
          <w:p w14:paraId="054E9E69"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1701" w:type="dxa"/>
            <w:gridSpan w:val="2"/>
            <w:vAlign w:val="center"/>
          </w:tcPr>
          <w:p w14:paraId="341FD865"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Please indicate your answer by marking ‘X’ in the relevant box</w:t>
            </w:r>
          </w:p>
        </w:tc>
      </w:tr>
      <w:tr w:rsidR="003646F3" w:rsidRPr="00C40B7F" w14:paraId="1A1ADA7E" w14:textId="77777777" w:rsidTr="00D85CD2">
        <w:tc>
          <w:tcPr>
            <w:tcW w:w="851" w:type="dxa"/>
          </w:tcPr>
          <w:p w14:paraId="3057F7AB"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2.1.a</w:t>
            </w:r>
          </w:p>
        </w:tc>
        <w:tc>
          <w:tcPr>
            <w:tcW w:w="6525" w:type="dxa"/>
          </w:tcPr>
          <w:p w14:paraId="39C53735" w14:textId="77777777" w:rsidR="003646F3" w:rsidRPr="00C40B7F" w:rsidRDefault="003646F3" w:rsidP="00E34739">
            <w:pPr>
              <w:pStyle w:val="BodyText2"/>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DE3CF28"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078F28BF"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36299112" w14:textId="77777777" w:rsidTr="00D85CD2">
        <w:tc>
          <w:tcPr>
            <w:tcW w:w="851" w:type="dxa"/>
          </w:tcPr>
          <w:p w14:paraId="133CC29B"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2.1.b</w:t>
            </w:r>
          </w:p>
        </w:tc>
        <w:tc>
          <w:tcPr>
            <w:tcW w:w="6525" w:type="dxa"/>
          </w:tcPr>
          <w:p w14:paraId="1D027BF1" w14:textId="77777777" w:rsidR="003646F3" w:rsidRPr="00C40B7F" w:rsidRDefault="003646F3" w:rsidP="00E34739">
            <w:pPr>
              <w:pStyle w:val="BodyText2"/>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035998E8"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1F4BB348"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27E48358" w14:textId="77777777" w:rsidTr="00D85CD2">
        <w:tc>
          <w:tcPr>
            <w:tcW w:w="851" w:type="dxa"/>
          </w:tcPr>
          <w:p w14:paraId="73AF370D"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2.1.c</w:t>
            </w:r>
          </w:p>
        </w:tc>
        <w:tc>
          <w:tcPr>
            <w:tcW w:w="6525" w:type="dxa"/>
          </w:tcPr>
          <w:p w14:paraId="23DFF3EC"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is guilty of grave professional misconduct which renders its integrity questionable;</w:t>
            </w:r>
          </w:p>
        </w:tc>
        <w:tc>
          <w:tcPr>
            <w:tcW w:w="851" w:type="dxa"/>
          </w:tcPr>
          <w:p w14:paraId="619D647F"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6E254C14"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47BCB298" w14:textId="77777777" w:rsidTr="00D85CD2">
        <w:tc>
          <w:tcPr>
            <w:tcW w:w="851" w:type="dxa"/>
          </w:tcPr>
          <w:p w14:paraId="048F85FD"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2.1.d</w:t>
            </w:r>
          </w:p>
        </w:tc>
        <w:tc>
          <w:tcPr>
            <w:tcW w:w="6525" w:type="dxa"/>
          </w:tcPr>
          <w:p w14:paraId="1113E52C"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has entered into agreements with other economic operators aimed at distorting competition;</w:t>
            </w:r>
          </w:p>
        </w:tc>
        <w:tc>
          <w:tcPr>
            <w:tcW w:w="851" w:type="dxa"/>
          </w:tcPr>
          <w:p w14:paraId="434B8D8B"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4481EF0E"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257FCF8E" w14:textId="77777777" w:rsidTr="00D85CD2">
        <w:tc>
          <w:tcPr>
            <w:tcW w:w="851" w:type="dxa"/>
          </w:tcPr>
          <w:p w14:paraId="2D1C4823"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2.1.e </w:t>
            </w:r>
          </w:p>
        </w:tc>
        <w:tc>
          <w:tcPr>
            <w:tcW w:w="6525" w:type="dxa"/>
          </w:tcPr>
          <w:p w14:paraId="3108352A"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has a conflict of interest within the meaning of Article 24 of 2014/24/EU that cannot be effectively remedied by other, less intrusive, measures; </w:t>
            </w:r>
          </w:p>
        </w:tc>
        <w:tc>
          <w:tcPr>
            <w:tcW w:w="851" w:type="dxa"/>
          </w:tcPr>
          <w:p w14:paraId="22EC6CEB"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631B32FC"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66E8BC75" w14:textId="77777777" w:rsidTr="00D85CD2">
        <w:tc>
          <w:tcPr>
            <w:tcW w:w="851" w:type="dxa"/>
          </w:tcPr>
          <w:p w14:paraId="334A448B"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2.1.f </w:t>
            </w:r>
          </w:p>
        </w:tc>
        <w:tc>
          <w:tcPr>
            <w:tcW w:w="6525" w:type="dxa"/>
          </w:tcPr>
          <w:p w14:paraId="433446B0"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47889EA3"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5F3A9EBE"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60F3F11C" w14:textId="77777777" w:rsidTr="00D85CD2">
        <w:tblPrEx>
          <w:jc w:val="center"/>
        </w:tblPrEx>
        <w:trPr>
          <w:jc w:val="center"/>
        </w:trPr>
        <w:tc>
          <w:tcPr>
            <w:tcW w:w="851" w:type="dxa"/>
          </w:tcPr>
          <w:p w14:paraId="0992C1C1"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br w:type="page"/>
              <w:t>2.1.g</w:t>
            </w:r>
          </w:p>
        </w:tc>
        <w:tc>
          <w:tcPr>
            <w:tcW w:w="6525" w:type="dxa"/>
          </w:tcPr>
          <w:p w14:paraId="5E1FB625"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019B89A7"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46FC87D6"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078A4C3C" w14:textId="77777777" w:rsidTr="00D85CD2">
        <w:tblPrEx>
          <w:jc w:val="center"/>
        </w:tblPrEx>
        <w:trPr>
          <w:trHeight w:val="1035"/>
          <w:jc w:val="center"/>
        </w:trPr>
        <w:tc>
          <w:tcPr>
            <w:tcW w:w="851" w:type="dxa"/>
            <w:vMerge w:val="restart"/>
          </w:tcPr>
          <w:p w14:paraId="0975B8B6"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2.1.h</w:t>
            </w:r>
          </w:p>
        </w:tc>
        <w:tc>
          <w:tcPr>
            <w:tcW w:w="6525" w:type="dxa"/>
          </w:tcPr>
          <w:p w14:paraId="043BC310" w14:textId="77777777" w:rsidR="003646F3" w:rsidRPr="00C40B7F" w:rsidRDefault="003646F3" w:rsidP="00E34739">
            <w:pPr>
              <w:pStyle w:val="ListParagraph"/>
              <w:numPr>
                <w:ilvl w:val="0"/>
                <w:numId w:val="5"/>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is guilty of serious misrepresentation in supplying the information required for the verification of the absence of grounds for exclusion or the fulfilment of the selection criteria; or</w:t>
            </w:r>
          </w:p>
        </w:tc>
        <w:tc>
          <w:tcPr>
            <w:tcW w:w="851" w:type="dxa"/>
          </w:tcPr>
          <w:p w14:paraId="03B6DEFC"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1995166E"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5FF3B063" w14:textId="77777777" w:rsidTr="00D85CD2">
        <w:tblPrEx>
          <w:jc w:val="center"/>
        </w:tblPrEx>
        <w:trPr>
          <w:trHeight w:val="1035"/>
          <w:jc w:val="center"/>
        </w:trPr>
        <w:tc>
          <w:tcPr>
            <w:tcW w:w="851" w:type="dxa"/>
            <w:vMerge/>
          </w:tcPr>
          <w:p w14:paraId="5F9B5E34" w14:textId="77777777" w:rsidR="003646F3" w:rsidRPr="00C40B7F" w:rsidRDefault="003646F3" w:rsidP="00E34739">
            <w:pPr>
              <w:spacing w:after="0" w:line="240" w:lineRule="auto"/>
              <w:jc w:val="both"/>
              <w:rPr>
                <w:rFonts w:ascii="Times New Roman" w:hAnsi="Times New Roman" w:cs="Times New Roman"/>
                <w:sz w:val="20"/>
                <w:szCs w:val="20"/>
              </w:rPr>
            </w:pPr>
          </w:p>
        </w:tc>
        <w:tc>
          <w:tcPr>
            <w:tcW w:w="6525" w:type="dxa"/>
          </w:tcPr>
          <w:p w14:paraId="6679EADF" w14:textId="77777777" w:rsidR="003646F3" w:rsidRPr="00C40B7F" w:rsidRDefault="003646F3" w:rsidP="00E34739">
            <w:pPr>
              <w:pStyle w:val="ListParagraph"/>
              <w:numPr>
                <w:ilvl w:val="0"/>
                <w:numId w:val="5"/>
              </w:num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has withheld such information or is not able to submit supporting documents required under Article 59 of Directive 2014/24/EU; or </w:t>
            </w:r>
          </w:p>
        </w:tc>
        <w:tc>
          <w:tcPr>
            <w:tcW w:w="851" w:type="dxa"/>
          </w:tcPr>
          <w:p w14:paraId="6E34621F"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6AA53BCA"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610E7603" w14:textId="77777777" w:rsidTr="00D85CD2">
        <w:tblPrEx>
          <w:jc w:val="center"/>
        </w:tblPrEx>
        <w:trPr>
          <w:jc w:val="center"/>
        </w:trPr>
        <w:tc>
          <w:tcPr>
            <w:tcW w:w="851" w:type="dxa"/>
            <w:hideMark/>
          </w:tcPr>
          <w:p w14:paraId="22C2B769"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2.1.i</w:t>
            </w:r>
          </w:p>
        </w:tc>
        <w:tc>
          <w:tcPr>
            <w:tcW w:w="6525" w:type="dxa"/>
            <w:hideMark/>
          </w:tcPr>
          <w:p w14:paraId="2302EAC6"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has undertaken to:</w:t>
            </w:r>
          </w:p>
          <w:p w14:paraId="41F5672D" w14:textId="77777777" w:rsidR="003646F3" w:rsidRPr="00C40B7F" w:rsidRDefault="003646F3" w:rsidP="00E34739">
            <w:pPr>
              <w:pStyle w:val="ListParagraph"/>
              <w:numPr>
                <w:ilvl w:val="0"/>
                <w:numId w:val="4"/>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unduly influence the decision-making process of the contracting entity, or</w:t>
            </w:r>
          </w:p>
          <w:p w14:paraId="7E83FA7E" w14:textId="77777777" w:rsidR="003646F3" w:rsidRPr="00C40B7F" w:rsidRDefault="003646F3" w:rsidP="00E34739">
            <w:pPr>
              <w:pStyle w:val="ListParagraph"/>
              <w:numPr>
                <w:ilvl w:val="0"/>
                <w:numId w:val="4"/>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 xml:space="preserve">obtain confidential information that may confer upon the Tenderer undue advantages in the procurement procedure; or </w:t>
            </w:r>
          </w:p>
          <w:p w14:paraId="282DA91D" w14:textId="77777777" w:rsidR="003646F3" w:rsidRPr="00C40B7F" w:rsidRDefault="003646F3" w:rsidP="00E34739">
            <w:pPr>
              <w:pStyle w:val="ListParagraph"/>
              <w:numPr>
                <w:ilvl w:val="0"/>
                <w:numId w:val="4"/>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 xml:space="preserve">negligently provide misleading information that may have a material influence on decisions concerning exclusion, selection or award. </w:t>
            </w:r>
          </w:p>
        </w:tc>
        <w:tc>
          <w:tcPr>
            <w:tcW w:w="851" w:type="dxa"/>
          </w:tcPr>
          <w:p w14:paraId="7ABD8264"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534033C2"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bl>
    <w:tbl>
      <w:tblPr>
        <w:tblpPr w:leftFromText="180" w:rightFromText="180" w:vertAnchor="page" w:horzAnchor="margin" w:tblpXSpec="center" w:tblpY="2110"/>
        <w:tblW w:w="9072" w:type="dxa"/>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tblCellMar>
        <w:tblLook w:val="04A0" w:firstRow="1" w:lastRow="0" w:firstColumn="1" w:lastColumn="0" w:noHBand="0" w:noVBand="1"/>
      </w:tblPr>
      <w:tblGrid>
        <w:gridCol w:w="3510"/>
        <w:gridCol w:w="3549"/>
        <w:gridCol w:w="990"/>
        <w:gridCol w:w="1023"/>
      </w:tblGrid>
      <w:tr w:rsidR="003646F3" w:rsidRPr="00C40B7F" w14:paraId="540B0B7C" w14:textId="77777777" w:rsidTr="00D85CD2">
        <w:tc>
          <w:tcPr>
            <w:tcW w:w="9072" w:type="dxa"/>
            <w:gridSpan w:val="4"/>
            <w:shd w:val="clear" w:color="auto" w:fill="F2F2F2" w:themeFill="background1" w:themeFillShade="F2"/>
            <w:vAlign w:val="center"/>
          </w:tcPr>
          <w:p w14:paraId="02D23772"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lastRenderedPageBreak/>
              <w:t>DECLARATION RE STATUTORY OBLIGATIONS</w:t>
            </w:r>
          </w:p>
          <w:p w14:paraId="55A5C889"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69EE2187" w14:textId="77777777" w:rsidTr="00D85CD2">
        <w:tc>
          <w:tcPr>
            <w:tcW w:w="7059" w:type="dxa"/>
            <w:gridSpan w:val="2"/>
          </w:tcPr>
          <w:p w14:paraId="46C46B1D"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We confirm that we are fully compliant with the following legislation, or equivalent legislation in our country of establishment/operation:</w:t>
            </w:r>
          </w:p>
        </w:tc>
        <w:tc>
          <w:tcPr>
            <w:tcW w:w="990" w:type="dxa"/>
          </w:tcPr>
          <w:p w14:paraId="784E13EB"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YES</w:t>
            </w:r>
          </w:p>
        </w:tc>
        <w:tc>
          <w:tcPr>
            <w:tcW w:w="1023" w:type="dxa"/>
          </w:tcPr>
          <w:p w14:paraId="665F1D26"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NO</w:t>
            </w:r>
          </w:p>
        </w:tc>
      </w:tr>
      <w:tr w:rsidR="003646F3" w:rsidRPr="00C40B7F" w14:paraId="39351FD2" w14:textId="77777777" w:rsidTr="00D85CD2">
        <w:tc>
          <w:tcPr>
            <w:tcW w:w="7059" w:type="dxa"/>
            <w:gridSpan w:val="2"/>
            <w:vAlign w:val="center"/>
          </w:tcPr>
          <w:p w14:paraId="6F89395E"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Employment Equality Acts 1998-2011 </w:t>
            </w:r>
          </w:p>
        </w:tc>
        <w:tc>
          <w:tcPr>
            <w:tcW w:w="990" w:type="dxa"/>
          </w:tcPr>
          <w:p w14:paraId="7E6AB89D"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5F396DC6"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43FF77B2" w14:textId="77777777" w:rsidTr="00D85CD2">
        <w:tc>
          <w:tcPr>
            <w:tcW w:w="7059" w:type="dxa"/>
            <w:gridSpan w:val="2"/>
            <w:vAlign w:val="center"/>
          </w:tcPr>
          <w:p w14:paraId="46127B6D"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Equal Status Acts 2000-2011</w:t>
            </w:r>
          </w:p>
        </w:tc>
        <w:tc>
          <w:tcPr>
            <w:tcW w:w="990" w:type="dxa"/>
          </w:tcPr>
          <w:p w14:paraId="4E15F105"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3ACC204A"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1CFAE77E" w14:textId="77777777" w:rsidTr="00D85CD2">
        <w:tc>
          <w:tcPr>
            <w:tcW w:w="7059" w:type="dxa"/>
            <w:gridSpan w:val="2"/>
            <w:vAlign w:val="center"/>
          </w:tcPr>
          <w:p w14:paraId="3A9FC613"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National Minimum Wage Act 2000 as amended </w:t>
            </w:r>
          </w:p>
        </w:tc>
        <w:tc>
          <w:tcPr>
            <w:tcW w:w="990" w:type="dxa"/>
          </w:tcPr>
          <w:p w14:paraId="1E7E9BA6"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7A25F37C"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454A6093" w14:textId="77777777" w:rsidTr="00D85CD2">
        <w:tc>
          <w:tcPr>
            <w:tcW w:w="7059" w:type="dxa"/>
            <w:gridSpan w:val="2"/>
            <w:vAlign w:val="center"/>
          </w:tcPr>
          <w:p w14:paraId="608F8199"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Organisation of Working Time Act 1997 as amended</w:t>
            </w:r>
          </w:p>
        </w:tc>
        <w:tc>
          <w:tcPr>
            <w:tcW w:w="990" w:type="dxa"/>
          </w:tcPr>
          <w:p w14:paraId="7C6BA697"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48E2F128"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3C0472A4" w14:textId="77777777" w:rsidTr="00D85CD2">
        <w:tc>
          <w:tcPr>
            <w:tcW w:w="7059" w:type="dxa"/>
            <w:gridSpan w:val="2"/>
            <w:vAlign w:val="center"/>
          </w:tcPr>
          <w:p w14:paraId="5167C776"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Safety, Health and Welfare at Work Act 2005 and Safety, Health and Welfare at Work (General Application) Regulations 2007</w:t>
            </w:r>
          </w:p>
        </w:tc>
        <w:tc>
          <w:tcPr>
            <w:tcW w:w="990" w:type="dxa"/>
          </w:tcPr>
          <w:p w14:paraId="155BCE77"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7E0C617A"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72768A62" w14:textId="77777777" w:rsidTr="00D85CD2">
        <w:tc>
          <w:tcPr>
            <w:tcW w:w="7059" w:type="dxa"/>
            <w:gridSpan w:val="2"/>
            <w:vAlign w:val="center"/>
          </w:tcPr>
          <w:p w14:paraId="11AED805"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Disability Act 2005</w:t>
            </w:r>
          </w:p>
        </w:tc>
        <w:tc>
          <w:tcPr>
            <w:tcW w:w="990" w:type="dxa"/>
          </w:tcPr>
          <w:p w14:paraId="7BA1F481"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0F2DFE04"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79601CEF" w14:textId="77777777" w:rsidTr="00D85CD2">
        <w:tc>
          <w:tcPr>
            <w:tcW w:w="7059" w:type="dxa"/>
            <w:gridSpan w:val="2"/>
            <w:vAlign w:val="center"/>
          </w:tcPr>
          <w:p w14:paraId="48A7D4E0" w14:textId="77777777" w:rsidR="003646F3" w:rsidRPr="00C40B7F" w:rsidRDefault="003646F3" w:rsidP="00E34739">
            <w:pPr>
              <w:spacing w:after="0" w:line="240" w:lineRule="auto"/>
              <w:jc w:val="both"/>
              <w:rPr>
                <w:rFonts w:ascii="Times New Roman" w:hAnsi="Times New Roman" w:cs="Times New Roman"/>
                <w:sz w:val="20"/>
                <w:u w:val="single"/>
              </w:rPr>
            </w:pPr>
            <w:r w:rsidRPr="00C40B7F">
              <w:rPr>
                <w:rFonts w:ascii="Times New Roman" w:hAnsi="Times New Roman" w:cs="Times New Roman"/>
                <w:sz w:val="20"/>
              </w:rPr>
              <w:t>We have procedures in place to ensure that our subservice providers, if any are used for this contract, apply the same standards.</w:t>
            </w:r>
          </w:p>
        </w:tc>
        <w:tc>
          <w:tcPr>
            <w:tcW w:w="990" w:type="dxa"/>
          </w:tcPr>
          <w:p w14:paraId="699E7834"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7F765321"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7A4DE626" w14:textId="77777777" w:rsidTr="00D85CD2">
        <w:tc>
          <w:tcPr>
            <w:tcW w:w="9072" w:type="dxa"/>
            <w:gridSpan w:val="4"/>
            <w:vAlign w:val="center"/>
          </w:tcPr>
          <w:p w14:paraId="7742F814"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This Declaration is made for the benefit of Maynooth University</w:t>
            </w:r>
          </w:p>
          <w:p w14:paraId="5F340FD3" w14:textId="77777777" w:rsidR="003646F3" w:rsidRPr="00C40B7F" w:rsidRDefault="003646F3" w:rsidP="00E34739">
            <w:pPr>
              <w:spacing w:after="0" w:line="240" w:lineRule="auto"/>
              <w:jc w:val="both"/>
              <w:rPr>
                <w:rFonts w:ascii="Times New Roman" w:hAnsi="Times New Roman" w:cs="Times New Roman"/>
                <w:sz w:val="20"/>
              </w:rPr>
            </w:pPr>
          </w:p>
          <w:p w14:paraId="6B4FF588"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I certify that the information provided in the Declaration re Personal Circumstances and the Declaration re Statutory Obligations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58B411D"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34DCB658" w14:textId="77777777" w:rsidTr="00D85CD2">
        <w:tc>
          <w:tcPr>
            <w:tcW w:w="3510" w:type="dxa"/>
          </w:tcPr>
          <w:p w14:paraId="1983404F"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Name of Economic Operator</w:t>
            </w:r>
          </w:p>
        </w:tc>
        <w:tc>
          <w:tcPr>
            <w:tcW w:w="5562" w:type="dxa"/>
            <w:gridSpan w:val="3"/>
            <w:vAlign w:val="center"/>
          </w:tcPr>
          <w:p w14:paraId="5B46DDF4" w14:textId="77777777" w:rsidR="003646F3" w:rsidRPr="00C40B7F" w:rsidRDefault="003646F3" w:rsidP="00E34739">
            <w:pPr>
              <w:spacing w:after="0" w:line="240" w:lineRule="auto"/>
              <w:jc w:val="both"/>
              <w:rPr>
                <w:rFonts w:ascii="Times New Roman" w:hAnsi="Times New Roman" w:cs="Times New Roman"/>
                <w:sz w:val="20"/>
              </w:rPr>
            </w:pPr>
          </w:p>
          <w:p w14:paraId="48BDCFE1"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6CC87F6A" w14:textId="77777777" w:rsidTr="00D85CD2">
        <w:tc>
          <w:tcPr>
            <w:tcW w:w="3510" w:type="dxa"/>
          </w:tcPr>
          <w:p w14:paraId="124C0C03"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Signature</w:t>
            </w:r>
          </w:p>
        </w:tc>
        <w:tc>
          <w:tcPr>
            <w:tcW w:w="5562" w:type="dxa"/>
            <w:gridSpan w:val="3"/>
            <w:vAlign w:val="center"/>
          </w:tcPr>
          <w:p w14:paraId="0A7591DB" w14:textId="77777777" w:rsidR="003646F3" w:rsidRPr="00C40B7F" w:rsidRDefault="003646F3" w:rsidP="00E34739">
            <w:pPr>
              <w:spacing w:after="0" w:line="240" w:lineRule="auto"/>
              <w:jc w:val="both"/>
              <w:rPr>
                <w:rFonts w:ascii="Times New Roman" w:hAnsi="Times New Roman" w:cs="Times New Roman"/>
                <w:sz w:val="20"/>
              </w:rPr>
            </w:pPr>
          </w:p>
          <w:p w14:paraId="5B692BF7"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2140B811" w14:textId="77777777" w:rsidTr="00D85CD2">
        <w:tc>
          <w:tcPr>
            <w:tcW w:w="3510" w:type="dxa"/>
          </w:tcPr>
          <w:p w14:paraId="62CCF9CB"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Name in print or block capitals</w:t>
            </w:r>
          </w:p>
        </w:tc>
        <w:tc>
          <w:tcPr>
            <w:tcW w:w="5562" w:type="dxa"/>
            <w:gridSpan w:val="3"/>
            <w:vAlign w:val="center"/>
          </w:tcPr>
          <w:p w14:paraId="6C97DD59" w14:textId="77777777" w:rsidR="003646F3" w:rsidRPr="00C40B7F" w:rsidRDefault="003646F3" w:rsidP="00E34739">
            <w:pPr>
              <w:spacing w:after="0" w:line="240" w:lineRule="auto"/>
              <w:jc w:val="both"/>
              <w:rPr>
                <w:rFonts w:ascii="Times New Roman" w:hAnsi="Times New Roman" w:cs="Times New Roman"/>
                <w:sz w:val="20"/>
              </w:rPr>
            </w:pPr>
          </w:p>
          <w:p w14:paraId="1913A229"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290A174D" w14:textId="77777777" w:rsidTr="00D85CD2">
        <w:tc>
          <w:tcPr>
            <w:tcW w:w="3510" w:type="dxa"/>
          </w:tcPr>
          <w:p w14:paraId="4AE22E5B"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Rank / Position</w:t>
            </w:r>
            <w:r w:rsidRPr="00C40B7F">
              <w:rPr>
                <w:rFonts w:ascii="Times New Roman" w:hAnsi="Times New Roman" w:cs="Times New Roman"/>
                <w:sz w:val="20"/>
              </w:rPr>
              <w:tab/>
            </w:r>
          </w:p>
        </w:tc>
        <w:tc>
          <w:tcPr>
            <w:tcW w:w="5562" w:type="dxa"/>
            <w:gridSpan w:val="3"/>
            <w:vAlign w:val="center"/>
          </w:tcPr>
          <w:p w14:paraId="62192C27" w14:textId="77777777" w:rsidR="003646F3" w:rsidRPr="00C40B7F" w:rsidRDefault="003646F3" w:rsidP="00E34739">
            <w:pPr>
              <w:spacing w:after="0" w:line="240" w:lineRule="auto"/>
              <w:jc w:val="both"/>
              <w:rPr>
                <w:rFonts w:ascii="Times New Roman" w:hAnsi="Times New Roman" w:cs="Times New Roman"/>
                <w:sz w:val="20"/>
              </w:rPr>
            </w:pPr>
          </w:p>
          <w:p w14:paraId="7ABFBEDD"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1C46D8DD" w14:textId="77777777" w:rsidTr="00D85CD2">
        <w:tc>
          <w:tcPr>
            <w:tcW w:w="9072" w:type="dxa"/>
            <w:gridSpan w:val="4"/>
          </w:tcPr>
          <w:p w14:paraId="032CB7EC"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NOTE: </w:t>
            </w:r>
          </w:p>
          <w:p w14:paraId="65988F21" w14:textId="77777777" w:rsidR="003646F3" w:rsidRPr="00C40B7F" w:rsidRDefault="003646F3" w:rsidP="00E34739">
            <w:pPr>
              <w:spacing w:after="0" w:line="240" w:lineRule="auto"/>
              <w:jc w:val="both"/>
              <w:rPr>
                <w:rFonts w:ascii="Times New Roman" w:hAnsi="Times New Roman" w:cs="Times New Roman"/>
                <w:sz w:val="20"/>
              </w:rPr>
            </w:pPr>
          </w:p>
          <w:p w14:paraId="28B7E040"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The term Economic Operator covers equally the concepts of Service provider, Supplier and Service Provider whether as Candidate, Tenderer or Participant under an award procedure in accordance with the relevant Public Procurement Directive.</w:t>
            </w:r>
          </w:p>
          <w:p w14:paraId="3122BA03" w14:textId="77777777" w:rsidR="003646F3" w:rsidRPr="00C40B7F" w:rsidRDefault="003646F3" w:rsidP="00E34739">
            <w:pPr>
              <w:spacing w:after="0" w:line="240" w:lineRule="auto"/>
              <w:jc w:val="both"/>
              <w:rPr>
                <w:rFonts w:ascii="Times New Roman" w:hAnsi="Times New Roman" w:cs="Times New Roman"/>
                <w:sz w:val="20"/>
              </w:rPr>
            </w:pPr>
          </w:p>
        </w:tc>
      </w:tr>
    </w:tbl>
    <w:p w14:paraId="64FA4C9B" w14:textId="226CA8A9" w:rsidR="003646F3" w:rsidRPr="00C40B7F" w:rsidRDefault="003646F3" w:rsidP="00E34739">
      <w:pPr>
        <w:spacing w:after="0" w:line="240" w:lineRule="auto"/>
        <w:jc w:val="both"/>
        <w:rPr>
          <w:rFonts w:ascii="Times New Roman" w:hAnsi="Times New Roman" w:cs="Times New Roman"/>
        </w:rPr>
      </w:pPr>
      <w:r w:rsidRPr="00C40B7F">
        <w:rPr>
          <w:rFonts w:ascii="Times New Roman" w:hAnsi="Times New Roman" w:cs="Times New Roman"/>
        </w:rPr>
        <w:br w:type="page"/>
      </w:r>
    </w:p>
    <w:p w14:paraId="3D8F2666" w14:textId="37C0EA13" w:rsidR="007B5A7A" w:rsidRPr="00C40B7F" w:rsidRDefault="007B5A7A" w:rsidP="00E34739">
      <w:pPr>
        <w:spacing w:after="0" w:line="240" w:lineRule="auto"/>
        <w:jc w:val="both"/>
        <w:rPr>
          <w:rFonts w:ascii="Times New Roman" w:hAnsi="Times New Roman" w:cs="Times New Roman"/>
        </w:rPr>
      </w:pPr>
    </w:p>
    <w:p w14:paraId="6EF9C417" w14:textId="0DC306F1" w:rsidR="002D594C" w:rsidRPr="00C40B7F" w:rsidRDefault="002C25E3" w:rsidP="002D594C">
      <w:pPr>
        <w:spacing w:after="0" w:line="240" w:lineRule="auto"/>
        <w:jc w:val="both"/>
        <w:rPr>
          <w:rFonts w:ascii="Times New Roman" w:hAnsi="Times New Roman" w:cs="Times New Roman"/>
          <w:b/>
          <w:bCs/>
          <w:sz w:val="20"/>
          <w:szCs w:val="20"/>
        </w:rPr>
      </w:pPr>
      <w:r w:rsidRPr="00C40B7F">
        <w:rPr>
          <w:rFonts w:ascii="Times New Roman" w:hAnsi="Times New Roman" w:cs="Times New Roman"/>
          <w:b/>
          <w:bCs/>
          <w:sz w:val="20"/>
          <w:szCs w:val="20"/>
        </w:rPr>
        <w:t xml:space="preserve">2.6 </w:t>
      </w:r>
      <w:r w:rsidR="002D594C" w:rsidRPr="00C40B7F">
        <w:rPr>
          <w:rFonts w:ascii="Times New Roman" w:hAnsi="Times New Roman" w:cs="Times New Roman"/>
          <w:b/>
          <w:bCs/>
          <w:sz w:val="20"/>
          <w:szCs w:val="20"/>
        </w:rPr>
        <w:t>Additional selection criteria.</w:t>
      </w:r>
    </w:p>
    <w:p w14:paraId="5628C313" w14:textId="77777777" w:rsidR="002D594C" w:rsidRPr="00C40B7F" w:rsidRDefault="002D594C" w:rsidP="002D594C">
      <w:pPr>
        <w:spacing w:after="0" w:line="240" w:lineRule="auto"/>
        <w:jc w:val="both"/>
        <w:rPr>
          <w:rFonts w:ascii="Times New Roman" w:hAnsi="Times New Roman" w:cs="Times New Roman"/>
          <w:color w:val="FF0000"/>
        </w:rPr>
      </w:pPr>
    </w:p>
    <w:p w14:paraId="74D08ADD" w14:textId="77777777" w:rsidR="002D594C" w:rsidRPr="00C40B7F" w:rsidRDefault="002D594C" w:rsidP="002D594C">
      <w:pPr>
        <w:spacing w:after="0" w:line="240" w:lineRule="auto"/>
        <w:jc w:val="both"/>
        <w:rPr>
          <w:rFonts w:ascii="Times New Roman" w:hAnsi="Times New Roman" w:cs="Times New Roman"/>
        </w:rPr>
      </w:pPr>
    </w:p>
    <w:p w14:paraId="46B7BC07" w14:textId="77777777" w:rsidR="00DF5494" w:rsidRPr="006D2E42" w:rsidRDefault="00DF5494" w:rsidP="00DF5494">
      <w:pPr>
        <w:spacing w:after="0" w:line="240" w:lineRule="auto"/>
        <w:jc w:val="both"/>
        <w:rPr>
          <w:rFonts w:ascii="Arial" w:hAnsi="Arial" w:cs="Arial"/>
          <w:b/>
          <w:bCs/>
          <w:color w:val="000000" w:themeColor="text1"/>
          <w:sz w:val="20"/>
          <w:szCs w:val="20"/>
        </w:rPr>
      </w:pPr>
      <w:r w:rsidRPr="006D2E42">
        <w:rPr>
          <w:rFonts w:ascii="Arial" w:hAnsi="Arial" w:cs="Arial"/>
          <w:b/>
          <w:bCs/>
          <w:color w:val="000000" w:themeColor="text1"/>
          <w:sz w:val="20"/>
          <w:szCs w:val="20"/>
        </w:rPr>
        <w:t>2.6.1</w:t>
      </w:r>
    </w:p>
    <w:p w14:paraId="11B53A07" w14:textId="77777777" w:rsidR="00DF5494" w:rsidRPr="006D2E42" w:rsidRDefault="00DF5494" w:rsidP="00DF5494">
      <w:pPr>
        <w:spacing w:after="0" w:line="240" w:lineRule="auto"/>
        <w:jc w:val="both"/>
        <w:rPr>
          <w:rFonts w:ascii="Arial" w:hAnsi="Arial" w:cs="Arial"/>
          <w:b/>
          <w:bCs/>
          <w:color w:val="000000" w:themeColor="text1"/>
        </w:rPr>
      </w:pPr>
      <w:r w:rsidRPr="006D2E42">
        <w:rPr>
          <w:rFonts w:ascii="Arial" w:hAnsi="Arial" w:cs="Arial"/>
          <w:b/>
          <w:bCs/>
          <w:color w:val="000000" w:themeColor="text1"/>
        </w:rPr>
        <w:t>Previous experience, tendering company must pass this additional selection criteria in order to be eligible for the competition.</w:t>
      </w:r>
    </w:p>
    <w:p w14:paraId="707FDE14" w14:textId="77777777" w:rsidR="00DF5494" w:rsidRPr="006D2E42" w:rsidRDefault="00DF5494" w:rsidP="00DF5494">
      <w:pPr>
        <w:spacing w:after="0" w:line="240" w:lineRule="auto"/>
        <w:jc w:val="both"/>
        <w:rPr>
          <w:rFonts w:ascii="Arial" w:hAnsi="Arial" w:cs="Arial"/>
          <w:b/>
          <w:bCs/>
          <w:color w:val="000000" w:themeColor="text1"/>
          <w:sz w:val="20"/>
          <w:szCs w:val="20"/>
        </w:rPr>
      </w:pPr>
    </w:p>
    <w:p w14:paraId="7477A6AA" w14:textId="77777777" w:rsidR="00DF5494" w:rsidRPr="006D2E42" w:rsidRDefault="00DF5494" w:rsidP="00DF5494">
      <w:pPr>
        <w:spacing w:after="0" w:line="240" w:lineRule="auto"/>
        <w:jc w:val="both"/>
        <w:rPr>
          <w:rFonts w:ascii="Arial" w:hAnsi="Arial" w:cs="Arial"/>
          <w:color w:val="000000" w:themeColor="text1"/>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DF5494" w:rsidRPr="006D2E42" w14:paraId="3ABF83F3" w14:textId="77777777" w:rsidTr="00B6065B">
        <w:trPr>
          <w:trHeight w:val="399"/>
        </w:trPr>
        <w:tc>
          <w:tcPr>
            <w:tcW w:w="3177" w:type="dxa"/>
            <w:shd w:val="clear" w:color="auto" w:fill="D9D9D9" w:themeFill="background1" w:themeFillShade="D9"/>
            <w:vAlign w:val="center"/>
          </w:tcPr>
          <w:p w14:paraId="2D41BC46" w14:textId="77777777" w:rsidR="00DF5494" w:rsidRPr="006D2E42" w:rsidRDefault="00DF5494" w:rsidP="00B6065B">
            <w:pPr>
              <w:spacing w:after="0" w:line="240" w:lineRule="auto"/>
              <w:rPr>
                <w:rFonts w:ascii="Arial" w:hAnsi="Arial" w:cs="Arial"/>
                <w:snapToGrid w:val="0"/>
                <w:color w:val="000000" w:themeColor="text1"/>
                <w:sz w:val="20"/>
                <w:szCs w:val="20"/>
              </w:rPr>
            </w:pPr>
            <w:r w:rsidRPr="006D2E42">
              <w:rPr>
                <w:rFonts w:ascii="Arial" w:eastAsia="Calibri" w:hAnsi="Arial" w:cs="Arial"/>
                <w:color w:val="000000" w:themeColor="text1"/>
                <w:sz w:val="20"/>
                <w:szCs w:val="20"/>
                <w:lang w:val="en-US"/>
              </w:rPr>
              <w:t>Title of Criterion</w:t>
            </w:r>
          </w:p>
        </w:tc>
        <w:tc>
          <w:tcPr>
            <w:tcW w:w="5843" w:type="dxa"/>
            <w:gridSpan w:val="3"/>
            <w:vAlign w:val="center"/>
          </w:tcPr>
          <w:p w14:paraId="4DE08E4A" w14:textId="77777777" w:rsidR="00DF5494" w:rsidRPr="006D2E42" w:rsidRDefault="00DF5494" w:rsidP="00B6065B">
            <w:pPr>
              <w:spacing w:after="0" w:line="240" w:lineRule="auto"/>
              <w:rPr>
                <w:rFonts w:ascii="Arial" w:hAnsi="Arial" w:cs="Arial"/>
                <w:iCs/>
                <w:color w:val="000000" w:themeColor="text1"/>
                <w:sz w:val="20"/>
                <w:szCs w:val="20"/>
              </w:rPr>
            </w:pPr>
            <w:r w:rsidRPr="006D2E42">
              <w:rPr>
                <w:rFonts w:ascii="Arial" w:hAnsi="Arial" w:cs="Arial"/>
                <w:iCs/>
                <w:color w:val="000000" w:themeColor="text1"/>
                <w:sz w:val="20"/>
                <w:szCs w:val="20"/>
              </w:rPr>
              <w:t>Previous Contracts</w:t>
            </w:r>
          </w:p>
        </w:tc>
      </w:tr>
      <w:tr w:rsidR="00DF5494" w:rsidRPr="006D2E42" w14:paraId="599ECDB6" w14:textId="77777777" w:rsidTr="00B6065B">
        <w:trPr>
          <w:trHeight w:val="385"/>
        </w:trPr>
        <w:tc>
          <w:tcPr>
            <w:tcW w:w="3177" w:type="dxa"/>
            <w:shd w:val="clear" w:color="auto" w:fill="D9D9D9" w:themeFill="background1" w:themeFillShade="D9"/>
            <w:vAlign w:val="center"/>
          </w:tcPr>
          <w:p w14:paraId="6035DDAA" w14:textId="77777777" w:rsidR="00DF5494" w:rsidRPr="006D2E42" w:rsidRDefault="00DF5494" w:rsidP="00B6065B">
            <w:pPr>
              <w:spacing w:after="0" w:line="240" w:lineRule="auto"/>
              <w:rPr>
                <w:rFonts w:ascii="Arial" w:hAnsi="Arial" w:cs="Arial"/>
                <w:color w:val="000000" w:themeColor="text1"/>
                <w:sz w:val="20"/>
                <w:szCs w:val="20"/>
                <w:lang w:val="en-US"/>
              </w:rPr>
            </w:pPr>
            <w:r w:rsidRPr="006D2E42">
              <w:rPr>
                <w:rFonts w:ascii="Arial" w:hAnsi="Arial" w:cs="Arial"/>
                <w:color w:val="000000" w:themeColor="text1"/>
                <w:sz w:val="20"/>
                <w:szCs w:val="20"/>
                <w:lang w:val="en-US"/>
              </w:rPr>
              <w:t>Maximum Marks</w:t>
            </w:r>
          </w:p>
        </w:tc>
        <w:tc>
          <w:tcPr>
            <w:tcW w:w="5843" w:type="dxa"/>
            <w:gridSpan w:val="3"/>
            <w:vAlign w:val="center"/>
          </w:tcPr>
          <w:p w14:paraId="0D859B2D" w14:textId="77777777" w:rsidR="00DF5494" w:rsidRPr="006D2E42" w:rsidRDefault="00DF5494" w:rsidP="00B6065B">
            <w:pPr>
              <w:spacing w:after="0" w:line="240" w:lineRule="auto"/>
              <w:rPr>
                <w:rFonts w:ascii="Arial" w:hAnsi="Arial" w:cs="Arial"/>
                <w:color w:val="000000" w:themeColor="text1"/>
                <w:sz w:val="20"/>
                <w:szCs w:val="20"/>
                <w:lang w:val="en-US"/>
              </w:rPr>
            </w:pPr>
            <w:r w:rsidRPr="006D2E42">
              <w:rPr>
                <w:rFonts w:ascii="Arial" w:hAnsi="Arial" w:cs="Arial"/>
                <w:color w:val="000000" w:themeColor="text1"/>
                <w:sz w:val="20"/>
                <w:szCs w:val="20"/>
                <w:lang w:val="en-US"/>
              </w:rPr>
              <w:t>1,000</w:t>
            </w:r>
          </w:p>
        </w:tc>
      </w:tr>
      <w:tr w:rsidR="00DF5494" w:rsidRPr="006D2E42" w14:paraId="261ABA99" w14:textId="77777777" w:rsidTr="00B6065B">
        <w:trPr>
          <w:trHeight w:val="435"/>
        </w:trPr>
        <w:tc>
          <w:tcPr>
            <w:tcW w:w="3177" w:type="dxa"/>
            <w:shd w:val="clear" w:color="auto" w:fill="D9D9D9" w:themeFill="background1" w:themeFillShade="D9"/>
            <w:vAlign w:val="center"/>
          </w:tcPr>
          <w:p w14:paraId="3C469A15" w14:textId="77777777" w:rsidR="00DF5494" w:rsidRPr="006D2E42" w:rsidRDefault="00DF5494" w:rsidP="00B6065B">
            <w:pPr>
              <w:spacing w:after="0" w:line="240" w:lineRule="auto"/>
              <w:rPr>
                <w:rFonts w:ascii="Arial" w:hAnsi="Arial" w:cs="Arial"/>
                <w:color w:val="000000" w:themeColor="text1"/>
                <w:sz w:val="20"/>
                <w:szCs w:val="20"/>
                <w:lang w:val="en-US"/>
              </w:rPr>
            </w:pPr>
            <w:r w:rsidRPr="006D2E42">
              <w:rPr>
                <w:rFonts w:ascii="Arial" w:hAnsi="Arial" w:cs="Arial"/>
                <w:color w:val="000000" w:themeColor="text1"/>
                <w:sz w:val="20"/>
                <w:szCs w:val="20"/>
                <w:lang w:val="en-US"/>
              </w:rPr>
              <w:t>Minimum Marks</w:t>
            </w:r>
          </w:p>
        </w:tc>
        <w:tc>
          <w:tcPr>
            <w:tcW w:w="5843" w:type="dxa"/>
            <w:gridSpan w:val="3"/>
            <w:vAlign w:val="center"/>
          </w:tcPr>
          <w:p w14:paraId="7B91DEBC" w14:textId="77777777" w:rsidR="00DF5494" w:rsidRPr="006D2E42" w:rsidRDefault="00DF5494" w:rsidP="00B6065B">
            <w:pPr>
              <w:spacing w:after="0" w:line="240" w:lineRule="auto"/>
              <w:rPr>
                <w:rFonts w:ascii="Arial" w:hAnsi="Arial" w:cs="Arial"/>
                <w:color w:val="000000" w:themeColor="text1"/>
                <w:sz w:val="20"/>
                <w:szCs w:val="20"/>
                <w:lang w:val="en-US"/>
              </w:rPr>
            </w:pPr>
            <w:r w:rsidRPr="006D2E42">
              <w:rPr>
                <w:rFonts w:ascii="Arial" w:hAnsi="Arial" w:cs="Arial"/>
                <w:color w:val="000000" w:themeColor="text1"/>
                <w:sz w:val="20"/>
                <w:szCs w:val="20"/>
                <w:lang w:val="en-US"/>
              </w:rPr>
              <w:t>700</w:t>
            </w:r>
          </w:p>
        </w:tc>
      </w:tr>
      <w:tr w:rsidR="00DF5494" w:rsidRPr="006D2E42" w14:paraId="320E6041" w14:textId="77777777" w:rsidTr="00B6065B">
        <w:trPr>
          <w:trHeight w:val="435"/>
        </w:trPr>
        <w:tc>
          <w:tcPr>
            <w:tcW w:w="9020" w:type="dxa"/>
            <w:gridSpan w:val="4"/>
            <w:shd w:val="clear" w:color="auto" w:fill="D9D9D9" w:themeFill="background1" w:themeFillShade="D9"/>
          </w:tcPr>
          <w:p w14:paraId="6A75536D" w14:textId="77777777" w:rsidR="00DF5494" w:rsidRPr="006D2E42" w:rsidRDefault="00DF5494" w:rsidP="00B6065B">
            <w:pPr>
              <w:spacing w:after="0" w:line="240" w:lineRule="auto"/>
              <w:jc w:val="both"/>
              <w:rPr>
                <w:rFonts w:ascii="Arial" w:hAnsi="Arial" w:cs="Arial"/>
                <w:color w:val="000000" w:themeColor="text1"/>
                <w:sz w:val="20"/>
                <w:szCs w:val="20"/>
                <w:lang w:val="en-US"/>
              </w:rPr>
            </w:pPr>
            <w:r w:rsidRPr="006D2E42">
              <w:rPr>
                <w:rFonts w:ascii="Arial" w:hAnsi="Arial" w:cs="Arial"/>
                <w:b/>
                <w:color w:val="000000" w:themeColor="text1"/>
                <w:sz w:val="20"/>
                <w:szCs w:val="20"/>
              </w:rPr>
              <w:t>Minimum requirement to remain eligible in the competition</w:t>
            </w:r>
            <w:r w:rsidRPr="006D2E42">
              <w:rPr>
                <w:rFonts w:ascii="Arial" w:hAnsi="Arial" w:cs="Arial"/>
                <w:color w:val="000000" w:themeColor="text1"/>
                <w:sz w:val="20"/>
                <w:szCs w:val="20"/>
              </w:rPr>
              <w:t>: Candidates should refer to instances within the last three to five years which demonstrate that they have successfully delivered services of a comparable nature and scale on three (3) occasions. The contracts referenced for consideration should provide comprehensive information to enable the University to determine their comparability to the requirements of this contract.</w:t>
            </w:r>
          </w:p>
        </w:tc>
      </w:tr>
      <w:tr w:rsidR="00DF5494" w:rsidRPr="006D2E42" w14:paraId="3259765A" w14:textId="77777777" w:rsidTr="00B6065B">
        <w:trPr>
          <w:trHeight w:val="435"/>
        </w:trPr>
        <w:tc>
          <w:tcPr>
            <w:tcW w:w="9020" w:type="dxa"/>
            <w:gridSpan w:val="4"/>
            <w:shd w:val="clear" w:color="auto" w:fill="D9D9D9" w:themeFill="background1" w:themeFillShade="D9"/>
          </w:tcPr>
          <w:p w14:paraId="6C8F676A" w14:textId="77777777" w:rsidR="00DF5494" w:rsidRPr="006D2E42" w:rsidRDefault="00DF5494" w:rsidP="00B6065B">
            <w:pPr>
              <w:spacing w:after="0" w:line="240" w:lineRule="auto"/>
              <w:jc w:val="both"/>
              <w:rPr>
                <w:rFonts w:ascii="Arial" w:hAnsi="Arial" w:cs="Arial"/>
                <w:color w:val="000000" w:themeColor="text1"/>
                <w:sz w:val="20"/>
                <w:szCs w:val="20"/>
              </w:rPr>
            </w:pPr>
            <w:r w:rsidRPr="006D2E42">
              <w:rPr>
                <w:rFonts w:ascii="Arial" w:hAnsi="Arial" w:cs="Arial"/>
                <w:color w:val="000000" w:themeColor="text1"/>
                <w:sz w:val="20"/>
                <w:szCs w:val="20"/>
              </w:rPr>
              <w:t xml:space="preserve">The contracts listed should be chosen to demonstrate your firm’s skills, efficiency, experience and reliability in the relevant areas of expertise. </w:t>
            </w:r>
          </w:p>
          <w:p w14:paraId="547F4A7D" w14:textId="77777777" w:rsidR="00DF5494" w:rsidRPr="006D2E42" w:rsidRDefault="00DF5494" w:rsidP="00B6065B">
            <w:pPr>
              <w:spacing w:after="0" w:line="240" w:lineRule="auto"/>
              <w:jc w:val="both"/>
              <w:rPr>
                <w:rFonts w:ascii="Arial" w:hAnsi="Arial" w:cs="Arial"/>
                <w:color w:val="000000" w:themeColor="text1"/>
                <w:sz w:val="20"/>
                <w:szCs w:val="20"/>
                <w:lang w:val="en-US"/>
              </w:rPr>
            </w:pPr>
            <w:r w:rsidRPr="006D2E42">
              <w:rPr>
                <w:rFonts w:ascii="Arial" w:hAnsi="Arial" w:cs="Arial"/>
                <w:color w:val="000000" w:themeColor="text1"/>
                <w:sz w:val="20"/>
                <w:szCs w:val="20"/>
              </w:rPr>
              <w:t xml:space="preserve">All fields should be completed in full. In the event that the information requested on the value of contracts or identity of clients is considered confidential, </w:t>
            </w:r>
            <w:r w:rsidRPr="006D2E42">
              <w:rPr>
                <w:rFonts w:ascii="Arial" w:hAnsi="Arial" w:cs="Arial"/>
                <w:bCs/>
                <w:color w:val="000000" w:themeColor="text1"/>
                <w:sz w:val="20"/>
                <w:szCs w:val="20"/>
              </w:rPr>
              <w:t>Candidates must ensure that they provide sufficient information to allow the contracting entity to judge the similarity of these contracts to the services required.</w:t>
            </w:r>
          </w:p>
        </w:tc>
      </w:tr>
      <w:tr w:rsidR="00DF5494" w:rsidRPr="006D2E42" w14:paraId="72CF5184" w14:textId="77777777" w:rsidTr="00B6065B">
        <w:trPr>
          <w:trHeight w:val="435"/>
        </w:trPr>
        <w:tc>
          <w:tcPr>
            <w:tcW w:w="9020" w:type="dxa"/>
            <w:gridSpan w:val="4"/>
            <w:shd w:val="clear" w:color="auto" w:fill="F9F9F9"/>
            <w:vAlign w:val="center"/>
          </w:tcPr>
          <w:p w14:paraId="2D1E257A" w14:textId="77777777" w:rsidR="00DF5494" w:rsidRPr="006D2E42" w:rsidRDefault="00DF5494" w:rsidP="00B6065B">
            <w:pPr>
              <w:spacing w:after="0" w:line="240" w:lineRule="auto"/>
              <w:jc w:val="both"/>
              <w:rPr>
                <w:rFonts w:ascii="Arial" w:hAnsi="Arial" w:cs="Arial"/>
                <w:b/>
                <w:bCs/>
                <w:color w:val="000000" w:themeColor="text1"/>
                <w:sz w:val="20"/>
                <w:szCs w:val="20"/>
              </w:rPr>
            </w:pPr>
            <w:r w:rsidRPr="006D2E42">
              <w:rPr>
                <w:rFonts w:ascii="Arial" w:hAnsi="Arial" w:cs="Arial"/>
                <w:b/>
                <w:bCs/>
                <w:color w:val="000000" w:themeColor="text1"/>
                <w:sz w:val="20"/>
                <w:szCs w:val="20"/>
              </w:rPr>
              <w:t xml:space="preserve">Contract No. 1 – </w:t>
            </w:r>
          </w:p>
          <w:p w14:paraId="7890776F" w14:textId="77777777" w:rsidR="00DF5494" w:rsidRPr="006D2E42" w:rsidRDefault="00DF5494" w:rsidP="00B6065B">
            <w:pPr>
              <w:spacing w:after="0" w:line="240" w:lineRule="auto"/>
              <w:jc w:val="both"/>
              <w:rPr>
                <w:rFonts w:ascii="Arial" w:hAnsi="Arial" w:cs="Arial"/>
                <w:b/>
                <w:bCs/>
                <w:color w:val="000000" w:themeColor="text1"/>
                <w:sz w:val="20"/>
                <w:szCs w:val="20"/>
              </w:rPr>
            </w:pPr>
          </w:p>
          <w:p w14:paraId="5942CD6A" w14:textId="77777777" w:rsidR="00DF5494" w:rsidRPr="006D2E42" w:rsidRDefault="00DF5494" w:rsidP="00B6065B">
            <w:pPr>
              <w:spacing w:after="0" w:line="240" w:lineRule="auto"/>
              <w:jc w:val="both"/>
              <w:rPr>
                <w:rFonts w:ascii="Arial" w:hAnsi="Arial" w:cs="Arial"/>
                <w:color w:val="000000" w:themeColor="text1"/>
                <w:sz w:val="20"/>
                <w:szCs w:val="20"/>
                <w:lang w:val="en-US"/>
              </w:rPr>
            </w:pPr>
            <w:r w:rsidRPr="006D2E42">
              <w:rPr>
                <w:rFonts w:ascii="Arial" w:hAnsi="Arial" w:cs="Arial"/>
                <w:b/>
                <w:bCs/>
                <w:color w:val="000000" w:themeColor="text1"/>
                <w:sz w:val="20"/>
                <w:szCs w:val="20"/>
              </w:rPr>
              <w:t xml:space="preserve">Permission to contact this client Yes/No - </w:t>
            </w:r>
          </w:p>
        </w:tc>
      </w:tr>
      <w:tr w:rsidR="00DF5494" w:rsidRPr="006D2E42" w14:paraId="0AAC5972" w14:textId="77777777" w:rsidTr="00B6065B">
        <w:trPr>
          <w:trHeight w:val="435"/>
        </w:trPr>
        <w:tc>
          <w:tcPr>
            <w:tcW w:w="3177" w:type="dxa"/>
            <w:shd w:val="clear" w:color="auto" w:fill="F9F9F9"/>
            <w:vAlign w:val="center"/>
          </w:tcPr>
          <w:p w14:paraId="16773861" w14:textId="77777777" w:rsidR="00DF5494" w:rsidRPr="006D2E42" w:rsidRDefault="00DF5494" w:rsidP="00B6065B">
            <w:pPr>
              <w:spacing w:after="0" w:line="240" w:lineRule="auto"/>
              <w:rPr>
                <w:rFonts w:ascii="Arial" w:hAnsi="Arial" w:cs="Arial"/>
                <w:color w:val="000000" w:themeColor="text1"/>
                <w:sz w:val="20"/>
                <w:szCs w:val="20"/>
                <w:lang w:val="en-US"/>
              </w:rPr>
            </w:pPr>
            <w:r w:rsidRPr="006D2E42">
              <w:rPr>
                <w:rFonts w:ascii="Arial" w:hAnsi="Arial" w:cs="Arial"/>
                <w:color w:val="000000" w:themeColor="text1"/>
                <w:sz w:val="20"/>
                <w:szCs w:val="20"/>
              </w:rPr>
              <w:t xml:space="preserve">Start Date </w:t>
            </w:r>
          </w:p>
        </w:tc>
        <w:tc>
          <w:tcPr>
            <w:tcW w:w="1912" w:type="dxa"/>
          </w:tcPr>
          <w:p w14:paraId="76BAABCA" w14:textId="77777777" w:rsidR="00DF5494" w:rsidRPr="006D2E42" w:rsidRDefault="00DF5494" w:rsidP="00B6065B">
            <w:pPr>
              <w:spacing w:after="0" w:line="240" w:lineRule="auto"/>
              <w:jc w:val="both"/>
              <w:rPr>
                <w:rFonts w:ascii="Arial" w:hAnsi="Arial" w:cs="Arial"/>
                <w:color w:val="000000" w:themeColor="text1"/>
                <w:sz w:val="20"/>
                <w:szCs w:val="20"/>
                <w:lang w:val="en-US"/>
              </w:rPr>
            </w:pPr>
          </w:p>
        </w:tc>
        <w:tc>
          <w:tcPr>
            <w:tcW w:w="2019" w:type="dxa"/>
            <w:shd w:val="clear" w:color="auto" w:fill="F9F9F9"/>
          </w:tcPr>
          <w:p w14:paraId="725D5A51" w14:textId="77777777" w:rsidR="00DF5494" w:rsidRPr="006D2E42" w:rsidRDefault="00DF5494" w:rsidP="00B6065B">
            <w:pPr>
              <w:spacing w:after="0" w:line="240" w:lineRule="auto"/>
              <w:jc w:val="both"/>
              <w:rPr>
                <w:rFonts w:ascii="Arial" w:hAnsi="Arial" w:cs="Arial"/>
                <w:color w:val="000000" w:themeColor="text1"/>
                <w:sz w:val="20"/>
                <w:szCs w:val="20"/>
                <w:lang w:val="en-US"/>
              </w:rPr>
            </w:pPr>
            <w:r w:rsidRPr="006D2E42">
              <w:rPr>
                <w:rFonts w:ascii="Arial" w:hAnsi="Arial" w:cs="Arial"/>
                <w:color w:val="000000" w:themeColor="text1"/>
                <w:sz w:val="20"/>
                <w:szCs w:val="20"/>
              </w:rPr>
              <w:t xml:space="preserve">End Date: </w:t>
            </w:r>
          </w:p>
        </w:tc>
        <w:tc>
          <w:tcPr>
            <w:tcW w:w="1912" w:type="dxa"/>
          </w:tcPr>
          <w:p w14:paraId="025ED209" w14:textId="77777777" w:rsidR="00DF5494" w:rsidRPr="006D2E42" w:rsidRDefault="00DF5494" w:rsidP="00B6065B">
            <w:pPr>
              <w:spacing w:after="0" w:line="240" w:lineRule="auto"/>
              <w:jc w:val="both"/>
              <w:rPr>
                <w:rFonts w:ascii="Arial" w:hAnsi="Arial" w:cs="Arial"/>
                <w:color w:val="000000" w:themeColor="text1"/>
                <w:sz w:val="20"/>
                <w:szCs w:val="20"/>
                <w:lang w:val="en-US"/>
              </w:rPr>
            </w:pPr>
          </w:p>
        </w:tc>
      </w:tr>
      <w:tr w:rsidR="00DF5494" w:rsidRPr="006D2E42" w14:paraId="1CEA88F5" w14:textId="77777777" w:rsidTr="00B6065B">
        <w:trPr>
          <w:trHeight w:val="435"/>
        </w:trPr>
        <w:tc>
          <w:tcPr>
            <w:tcW w:w="3177" w:type="dxa"/>
            <w:shd w:val="clear" w:color="auto" w:fill="F9F9F9"/>
            <w:vAlign w:val="center"/>
          </w:tcPr>
          <w:p w14:paraId="10F02A69" w14:textId="77777777" w:rsidR="00DF5494" w:rsidRPr="006D2E42" w:rsidRDefault="00DF5494" w:rsidP="00B6065B">
            <w:pPr>
              <w:spacing w:after="0" w:line="240" w:lineRule="auto"/>
              <w:rPr>
                <w:rFonts w:ascii="Arial" w:hAnsi="Arial" w:cs="Arial"/>
                <w:color w:val="000000" w:themeColor="text1"/>
                <w:sz w:val="20"/>
                <w:szCs w:val="20"/>
                <w:lang w:val="en-US"/>
              </w:rPr>
            </w:pPr>
            <w:r w:rsidRPr="006D2E42">
              <w:rPr>
                <w:rFonts w:ascii="Arial" w:hAnsi="Arial" w:cs="Arial"/>
                <w:color w:val="000000" w:themeColor="text1"/>
                <w:sz w:val="20"/>
                <w:szCs w:val="20"/>
              </w:rPr>
              <w:t>Client Name &amp; address</w:t>
            </w:r>
          </w:p>
        </w:tc>
        <w:tc>
          <w:tcPr>
            <w:tcW w:w="5843" w:type="dxa"/>
            <w:gridSpan w:val="3"/>
          </w:tcPr>
          <w:p w14:paraId="6897A6E5" w14:textId="77777777" w:rsidR="00DF5494" w:rsidRPr="006D2E42" w:rsidRDefault="00DF5494" w:rsidP="00B6065B">
            <w:pPr>
              <w:spacing w:after="0" w:line="240" w:lineRule="auto"/>
              <w:jc w:val="both"/>
              <w:rPr>
                <w:rFonts w:ascii="Arial" w:hAnsi="Arial" w:cs="Arial"/>
                <w:color w:val="000000" w:themeColor="text1"/>
                <w:sz w:val="20"/>
                <w:szCs w:val="20"/>
                <w:lang w:val="en-US"/>
              </w:rPr>
            </w:pPr>
          </w:p>
        </w:tc>
      </w:tr>
      <w:tr w:rsidR="00DF5494" w:rsidRPr="006D2E42" w14:paraId="22986963" w14:textId="77777777" w:rsidTr="00B6065B">
        <w:trPr>
          <w:trHeight w:val="435"/>
        </w:trPr>
        <w:tc>
          <w:tcPr>
            <w:tcW w:w="3177" w:type="dxa"/>
            <w:shd w:val="clear" w:color="auto" w:fill="F9F9F9"/>
            <w:vAlign w:val="center"/>
          </w:tcPr>
          <w:p w14:paraId="6C94CE0E" w14:textId="77777777" w:rsidR="00DF5494" w:rsidRPr="006D2E42" w:rsidRDefault="00DF5494" w:rsidP="00B6065B">
            <w:pPr>
              <w:spacing w:after="0" w:line="240" w:lineRule="auto"/>
              <w:rPr>
                <w:rFonts w:ascii="Arial" w:hAnsi="Arial" w:cs="Arial"/>
                <w:color w:val="000000" w:themeColor="text1"/>
                <w:sz w:val="20"/>
                <w:szCs w:val="20"/>
                <w:lang w:val="en-US"/>
              </w:rPr>
            </w:pPr>
            <w:r w:rsidRPr="006D2E42">
              <w:rPr>
                <w:rFonts w:ascii="Arial" w:hAnsi="Arial" w:cs="Arial"/>
                <w:color w:val="000000" w:themeColor="text1"/>
                <w:sz w:val="20"/>
                <w:szCs w:val="20"/>
              </w:rPr>
              <w:t>Client contact person:</w:t>
            </w:r>
          </w:p>
        </w:tc>
        <w:tc>
          <w:tcPr>
            <w:tcW w:w="1912" w:type="dxa"/>
            <w:vAlign w:val="center"/>
          </w:tcPr>
          <w:p w14:paraId="23B1F1FD" w14:textId="77777777" w:rsidR="00DF5494" w:rsidRPr="006D2E42" w:rsidRDefault="00DF5494" w:rsidP="00B6065B">
            <w:pPr>
              <w:spacing w:after="0" w:line="240" w:lineRule="auto"/>
              <w:jc w:val="both"/>
              <w:rPr>
                <w:rFonts w:ascii="Arial" w:hAnsi="Arial" w:cs="Arial"/>
                <w:color w:val="000000" w:themeColor="text1"/>
                <w:sz w:val="20"/>
                <w:szCs w:val="20"/>
                <w:lang w:val="en-US"/>
              </w:rPr>
            </w:pPr>
          </w:p>
        </w:tc>
        <w:tc>
          <w:tcPr>
            <w:tcW w:w="2019" w:type="dxa"/>
            <w:shd w:val="clear" w:color="auto" w:fill="F9F9F9"/>
            <w:vAlign w:val="center"/>
          </w:tcPr>
          <w:p w14:paraId="7C9D36F8" w14:textId="77777777" w:rsidR="00DF5494" w:rsidRPr="006D2E42" w:rsidRDefault="00DF5494" w:rsidP="00B6065B">
            <w:pPr>
              <w:spacing w:after="0" w:line="240" w:lineRule="auto"/>
              <w:jc w:val="both"/>
              <w:rPr>
                <w:rFonts w:ascii="Arial" w:hAnsi="Arial" w:cs="Arial"/>
                <w:color w:val="000000" w:themeColor="text1"/>
                <w:sz w:val="20"/>
                <w:szCs w:val="20"/>
                <w:lang w:val="en-US"/>
              </w:rPr>
            </w:pPr>
            <w:r w:rsidRPr="006D2E42">
              <w:rPr>
                <w:rFonts w:ascii="Arial" w:hAnsi="Arial" w:cs="Arial"/>
                <w:color w:val="000000" w:themeColor="text1"/>
                <w:sz w:val="20"/>
                <w:szCs w:val="20"/>
              </w:rPr>
              <w:t>Phone no.:</w:t>
            </w:r>
          </w:p>
        </w:tc>
        <w:tc>
          <w:tcPr>
            <w:tcW w:w="1912" w:type="dxa"/>
          </w:tcPr>
          <w:p w14:paraId="3652D3E9" w14:textId="77777777" w:rsidR="00DF5494" w:rsidRPr="006D2E42" w:rsidRDefault="00DF5494" w:rsidP="00B6065B">
            <w:pPr>
              <w:spacing w:after="0" w:line="240" w:lineRule="auto"/>
              <w:jc w:val="both"/>
              <w:rPr>
                <w:rFonts w:ascii="Arial" w:hAnsi="Arial" w:cs="Arial"/>
                <w:color w:val="000000" w:themeColor="text1"/>
                <w:sz w:val="20"/>
                <w:szCs w:val="20"/>
                <w:lang w:val="en-US"/>
              </w:rPr>
            </w:pPr>
          </w:p>
        </w:tc>
      </w:tr>
      <w:tr w:rsidR="00DF5494" w:rsidRPr="006D2E42" w14:paraId="21FB6F59" w14:textId="77777777" w:rsidTr="00B6065B">
        <w:trPr>
          <w:trHeight w:val="435"/>
        </w:trPr>
        <w:tc>
          <w:tcPr>
            <w:tcW w:w="3177" w:type="dxa"/>
            <w:shd w:val="clear" w:color="auto" w:fill="F9F9F9"/>
          </w:tcPr>
          <w:p w14:paraId="4C0FC957" w14:textId="77777777" w:rsidR="00DF5494" w:rsidRPr="006D2E42" w:rsidRDefault="00DF5494" w:rsidP="00B6065B">
            <w:pPr>
              <w:spacing w:after="0" w:line="240" w:lineRule="auto"/>
              <w:rPr>
                <w:rFonts w:ascii="Arial" w:hAnsi="Arial" w:cs="Arial"/>
                <w:color w:val="000000" w:themeColor="text1"/>
                <w:sz w:val="20"/>
                <w:szCs w:val="20"/>
                <w:lang w:val="en-US"/>
              </w:rPr>
            </w:pPr>
            <w:r w:rsidRPr="006D2E42">
              <w:rPr>
                <w:rFonts w:ascii="Arial" w:hAnsi="Arial" w:cs="Arial"/>
                <w:color w:val="000000" w:themeColor="text1"/>
                <w:sz w:val="20"/>
                <w:szCs w:val="20"/>
                <w:lang w:val="en-US"/>
              </w:rPr>
              <w:t>Approximate annual value</w:t>
            </w:r>
          </w:p>
        </w:tc>
        <w:tc>
          <w:tcPr>
            <w:tcW w:w="5843" w:type="dxa"/>
            <w:gridSpan w:val="3"/>
          </w:tcPr>
          <w:p w14:paraId="14ABE84C" w14:textId="77777777" w:rsidR="00DF5494" w:rsidRPr="006D2E42" w:rsidRDefault="00DF5494" w:rsidP="00B6065B">
            <w:pPr>
              <w:spacing w:after="0" w:line="240" w:lineRule="auto"/>
              <w:jc w:val="both"/>
              <w:rPr>
                <w:rFonts w:ascii="Arial" w:hAnsi="Arial" w:cs="Arial"/>
                <w:color w:val="000000" w:themeColor="text1"/>
                <w:sz w:val="20"/>
                <w:szCs w:val="20"/>
                <w:lang w:val="en-US"/>
              </w:rPr>
            </w:pPr>
            <w:r w:rsidRPr="006D2E42">
              <w:rPr>
                <w:rFonts w:ascii="Arial" w:hAnsi="Arial" w:cs="Arial"/>
                <w:color w:val="000000" w:themeColor="text1"/>
                <w:sz w:val="20"/>
                <w:szCs w:val="20"/>
                <w:lang w:val="en-US"/>
              </w:rPr>
              <w:t xml:space="preserve"> </w:t>
            </w:r>
          </w:p>
        </w:tc>
      </w:tr>
      <w:tr w:rsidR="00DF5494" w:rsidRPr="006D2E42" w14:paraId="15314308" w14:textId="77777777" w:rsidTr="00B6065B">
        <w:trPr>
          <w:trHeight w:val="2733"/>
        </w:trPr>
        <w:tc>
          <w:tcPr>
            <w:tcW w:w="3177" w:type="dxa"/>
            <w:shd w:val="clear" w:color="auto" w:fill="F9F9F9"/>
            <w:vAlign w:val="center"/>
          </w:tcPr>
          <w:p w14:paraId="45EB649A" w14:textId="77777777" w:rsidR="00DF5494" w:rsidRPr="006D2E42" w:rsidRDefault="00DF5494" w:rsidP="00B6065B">
            <w:pPr>
              <w:spacing w:after="0" w:line="240" w:lineRule="auto"/>
              <w:rPr>
                <w:rFonts w:ascii="Arial" w:hAnsi="Arial" w:cs="Arial"/>
                <w:color w:val="000000" w:themeColor="text1"/>
                <w:sz w:val="20"/>
                <w:szCs w:val="20"/>
                <w:lang w:val="en-US"/>
              </w:rPr>
            </w:pPr>
            <w:r w:rsidRPr="006D2E42">
              <w:rPr>
                <w:rFonts w:ascii="Arial" w:hAnsi="Arial" w:cs="Arial"/>
                <w:color w:val="000000" w:themeColor="text1"/>
                <w:sz w:val="20"/>
                <w:szCs w:val="20"/>
                <w:lang w:val="en-US"/>
              </w:rPr>
              <w:t>Details of services provided</w:t>
            </w:r>
          </w:p>
        </w:tc>
        <w:tc>
          <w:tcPr>
            <w:tcW w:w="5843" w:type="dxa"/>
            <w:gridSpan w:val="3"/>
            <w:vAlign w:val="center"/>
          </w:tcPr>
          <w:p w14:paraId="727F356B" w14:textId="77777777" w:rsidR="00DF5494" w:rsidRPr="006D2E42" w:rsidRDefault="00DF5494" w:rsidP="00B6065B">
            <w:pPr>
              <w:spacing w:after="0" w:line="240" w:lineRule="auto"/>
              <w:rPr>
                <w:rFonts w:ascii="Arial" w:hAnsi="Arial" w:cs="Arial"/>
                <w:color w:val="000000" w:themeColor="text1"/>
                <w:sz w:val="20"/>
                <w:szCs w:val="20"/>
                <w:lang w:val="en-US"/>
              </w:rPr>
            </w:pPr>
          </w:p>
        </w:tc>
      </w:tr>
    </w:tbl>
    <w:p w14:paraId="1DE558CF" w14:textId="77777777" w:rsidR="00DF5494" w:rsidRPr="006D2E42" w:rsidRDefault="00DF5494" w:rsidP="00DF5494">
      <w:pPr>
        <w:spacing w:after="0" w:line="240" w:lineRule="auto"/>
        <w:jc w:val="both"/>
        <w:rPr>
          <w:rFonts w:ascii="Arial" w:hAnsi="Arial" w:cs="Arial"/>
          <w:color w:val="000000" w:themeColor="text1"/>
        </w:rPr>
      </w:pPr>
    </w:p>
    <w:p w14:paraId="028CBAF2" w14:textId="77777777" w:rsidR="00DF5494" w:rsidRPr="006D2E42" w:rsidRDefault="00DF5494" w:rsidP="00DF5494">
      <w:pPr>
        <w:spacing w:after="0" w:line="240" w:lineRule="auto"/>
        <w:jc w:val="both"/>
        <w:rPr>
          <w:rFonts w:ascii="Arial" w:hAnsi="Arial" w:cs="Arial"/>
          <w:color w:val="000000" w:themeColor="text1"/>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DF5494" w:rsidRPr="006D2E42" w14:paraId="03EEC0A9" w14:textId="77777777" w:rsidTr="00B6065B">
        <w:trPr>
          <w:trHeight w:val="435"/>
        </w:trPr>
        <w:tc>
          <w:tcPr>
            <w:tcW w:w="9020" w:type="dxa"/>
            <w:gridSpan w:val="4"/>
            <w:shd w:val="clear" w:color="auto" w:fill="F9F9F9"/>
            <w:vAlign w:val="center"/>
          </w:tcPr>
          <w:p w14:paraId="6BEC7CCD" w14:textId="77777777" w:rsidR="00DF5494" w:rsidRPr="006D2E42" w:rsidRDefault="00DF5494" w:rsidP="00B6065B">
            <w:pPr>
              <w:spacing w:after="0" w:line="240" w:lineRule="auto"/>
              <w:jc w:val="both"/>
              <w:rPr>
                <w:rFonts w:ascii="Arial" w:hAnsi="Arial" w:cs="Arial"/>
                <w:b/>
                <w:bCs/>
                <w:color w:val="000000" w:themeColor="text1"/>
                <w:sz w:val="20"/>
                <w:szCs w:val="20"/>
              </w:rPr>
            </w:pPr>
            <w:r w:rsidRPr="006D2E42">
              <w:rPr>
                <w:rFonts w:ascii="Arial" w:hAnsi="Arial" w:cs="Arial"/>
                <w:b/>
                <w:bCs/>
                <w:color w:val="000000" w:themeColor="text1"/>
                <w:sz w:val="20"/>
                <w:szCs w:val="20"/>
              </w:rPr>
              <w:t xml:space="preserve">Contract No. 2 – </w:t>
            </w:r>
          </w:p>
          <w:p w14:paraId="6A7CA8BA" w14:textId="77777777" w:rsidR="00DF5494" w:rsidRPr="006D2E42" w:rsidRDefault="00DF5494" w:rsidP="00B6065B">
            <w:pPr>
              <w:spacing w:after="0" w:line="240" w:lineRule="auto"/>
              <w:jc w:val="both"/>
              <w:rPr>
                <w:rFonts w:ascii="Arial" w:hAnsi="Arial" w:cs="Arial"/>
                <w:b/>
                <w:bCs/>
                <w:color w:val="000000" w:themeColor="text1"/>
                <w:sz w:val="20"/>
                <w:szCs w:val="20"/>
              </w:rPr>
            </w:pPr>
          </w:p>
          <w:p w14:paraId="4B61D9D6" w14:textId="77777777" w:rsidR="00DF5494" w:rsidRPr="006D2E42" w:rsidRDefault="00DF5494" w:rsidP="00B6065B">
            <w:pPr>
              <w:spacing w:after="0" w:line="240" w:lineRule="auto"/>
              <w:jc w:val="both"/>
              <w:rPr>
                <w:rFonts w:ascii="Arial" w:hAnsi="Arial" w:cs="Arial"/>
                <w:color w:val="000000" w:themeColor="text1"/>
                <w:sz w:val="20"/>
                <w:szCs w:val="20"/>
                <w:lang w:val="en-US"/>
              </w:rPr>
            </w:pPr>
            <w:r w:rsidRPr="006D2E42">
              <w:rPr>
                <w:rFonts w:ascii="Arial" w:hAnsi="Arial" w:cs="Arial"/>
                <w:b/>
                <w:bCs/>
                <w:color w:val="000000" w:themeColor="text1"/>
                <w:sz w:val="20"/>
                <w:szCs w:val="20"/>
              </w:rPr>
              <w:t xml:space="preserve">Permission to contact this client Yes/No - </w:t>
            </w:r>
          </w:p>
        </w:tc>
      </w:tr>
      <w:tr w:rsidR="00DF5494" w:rsidRPr="006D2E42" w14:paraId="360AC1A2" w14:textId="77777777" w:rsidTr="00B6065B">
        <w:trPr>
          <w:trHeight w:val="435"/>
        </w:trPr>
        <w:tc>
          <w:tcPr>
            <w:tcW w:w="3177" w:type="dxa"/>
            <w:shd w:val="clear" w:color="auto" w:fill="F9F9F9"/>
            <w:vAlign w:val="center"/>
          </w:tcPr>
          <w:p w14:paraId="7961C5AB" w14:textId="77777777" w:rsidR="00DF5494" w:rsidRPr="006D2E42" w:rsidRDefault="00DF5494" w:rsidP="00B6065B">
            <w:pPr>
              <w:spacing w:after="0" w:line="240" w:lineRule="auto"/>
              <w:rPr>
                <w:rFonts w:ascii="Arial" w:hAnsi="Arial" w:cs="Arial"/>
                <w:color w:val="000000" w:themeColor="text1"/>
                <w:sz w:val="20"/>
                <w:szCs w:val="20"/>
                <w:lang w:val="en-US"/>
              </w:rPr>
            </w:pPr>
            <w:r w:rsidRPr="006D2E42">
              <w:rPr>
                <w:rFonts w:ascii="Arial" w:hAnsi="Arial" w:cs="Arial"/>
                <w:color w:val="000000" w:themeColor="text1"/>
                <w:sz w:val="20"/>
                <w:szCs w:val="20"/>
              </w:rPr>
              <w:t xml:space="preserve">Start Date </w:t>
            </w:r>
          </w:p>
        </w:tc>
        <w:tc>
          <w:tcPr>
            <w:tcW w:w="1912" w:type="dxa"/>
          </w:tcPr>
          <w:p w14:paraId="36E92CC1" w14:textId="77777777" w:rsidR="00DF5494" w:rsidRPr="006D2E42" w:rsidRDefault="00DF5494" w:rsidP="00B6065B">
            <w:pPr>
              <w:spacing w:after="0" w:line="240" w:lineRule="auto"/>
              <w:jc w:val="both"/>
              <w:rPr>
                <w:rFonts w:ascii="Arial" w:hAnsi="Arial" w:cs="Arial"/>
                <w:color w:val="000000" w:themeColor="text1"/>
                <w:sz w:val="20"/>
                <w:szCs w:val="20"/>
                <w:lang w:val="en-US"/>
              </w:rPr>
            </w:pPr>
          </w:p>
        </w:tc>
        <w:tc>
          <w:tcPr>
            <w:tcW w:w="2019" w:type="dxa"/>
            <w:shd w:val="clear" w:color="auto" w:fill="F9F9F9"/>
          </w:tcPr>
          <w:p w14:paraId="2A66B6DD" w14:textId="77777777" w:rsidR="00DF5494" w:rsidRPr="006D2E42" w:rsidRDefault="00DF5494" w:rsidP="00B6065B">
            <w:pPr>
              <w:spacing w:after="0" w:line="240" w:lineRule="auto"/>
              <w:jc w:val="both"/>
              <w:rPr>
                <w:rFonts w:ascii="Arial" w:hAnsi="Arial" w:cs="Arial"/>
                <w:color w:val="000000" w:themeColor="text1"/>
                <w:sz w:val="20"/>
                <w:szCs w:val="20"/>
                <w:lang w:val="en-US"/>
              </w:rPr>
            </w:pPr>
            <w:r w:rsidRPr="006D2E42">
              <w:rPr>
                <w:rFonts w:ascii="Arial" w:hAnsi="Arial" w:cs="Arial"/>
                <w:color w:val="000000" w:themeColor="text1"/>
                <w:sz w:val="20"/>
                <w:szCs w:val="20"/>
              </w:rPr>
              <w:t xml:space="preserve">End Date: </w:t>
            </w:r>
          </w:p>
        </w:tc>
        <w:tc>
          <w:tcPr>
            <w:tcW w:w="1912" w:type="dxa"/>
          </w:tcPr>
          <w:p w14:paraId="41821274" w14:textId="77777777" w:rsidR="00DF5494" w:rsidRPr="006D2E42" w:rsidRDefault="00DF5494" w:rsidP="00B6065B">
            <w:pPr>
              <w:spacing w:after="0" w:line="240" w:lineRule="auto"/>
              <w:jc w:val="both"/>
              <w:rPr>
                <w:rFonts w:ascii="Arial" w:hAnsi="Arial" w:cs="Arial"/>
                <w:color w:val="000000" w:themeColor="text1"/>
                <w:sz w:val="20"/>
                <w:szCs w:val="20"/>
                <w:lang w:val="en-US"/>
              </w:rPr>
            </w:pPr>
          </w:p>
        </w:tc>
      </w:tr>
      <w:tr w:rsidR="00DF5494" w:rsidRPr="006D2E42" w14:paraId="01A605BF" w14:textId="77777777" w:rsidTr="00B6065B">
        <w:trPr>
          <w:trHeight w:val="435"/>
        </w:trPr>
        <w:tc>
          <w:tcPr>
            <w:tcW w:w="3177" w:type="dxa"/>
            <w:shd w:val="clear" w:color="auto" w:fill="F9F9F9"/>
            <w:vAlign w:val="center"/>
          </w:tcPr>
          <w:p w14:paraId="55B3475B" w14:textId="77777777" w:rsidR="00DF5494" w:rsidRPr="006D2E42" w:rsidRDefault="00DF5494" w:rsidP="00B6065B">
            <w:pPr>
              <w:spacing w:after="0" w:line="240" w:lineRule="auto"/>
              <w:rPr>
                <w:rFonts w:ascii="Arial" w:hAnsi="Arial" w:cs="Arial"/>
                <w:color w:val="000000" w:themeColor="text1"/>
                <w:sz w:val="20"/>
                <w:szCs w:val="20"/>
                <w:lang w:val="en-US"/>
              </w:rPr>
            </w:pPr>
            <w:r w:rsidRPr="006D2E42">
              <w:rPr>
                <w:rFonts w:ascii="Arial" w:hAnsi="Arial" w:cs="Arial"/>
                <w:color w:val="000000" w:themeColor="text1"/>
                <w:sz w:val="20"/>
                <w:szCs w:val="20"/>
              </w:rPr>
              <w:lastRenderedPageBreak/>
              <w:t>Client Name &amp; address</w:t>
            </w:r>
          </w:p>
        </w:tc>
        <w:tc>
          <w:tcPr>
            <w:tcW w:w="5843" w:type="dxa"/>
            <w:gridSpan w:val="3"/>
          </w:tcPr>
          <w:p w14:paraId="59C5504A" w14:textId="77777777" w:rsidR="00DF5494" w:rsidRPr="006D2E42" w:rsidRDefault="00DF5494" w:rsidP="00B6065B">
            <w:pPr>
              <w:spacing w:after="0" w:line="240" w:lineRule="auto"/>
              <w:jc w:val="both"/>
              <w:rPr>
                <w:rFonts w:ascii="Arial" w:hAnsi="Arial" w:cs="Arial"/>
                <w:color w:val="000000" w:themeColor="text1"/>
                <w:sz w:val="20"/>
                <w:szCs w:val="20"/>
                <w:lang w:val="en-US"/>
              </w:rPr>
            </w:pPr>
          </w:p>
        </w:tc>
      </w:tr>
      <w:tr w:rsidR="00DF5494" w:rsidRPr="006D2E42" w14:paraId="1E294848" w14:textId="77777777" w:rsidTr="00B6065B">
        <w:trPr>
          <w:trHeight w:val="435"/>
        </w:trPr>
        <w:tc>
          <w:tcPr>
            <w:tcW w:w="3177" w:type="dxa"/>
            <w:shd w:val="clear" w:color="auto" w:fill="F9F9F9"/>
            <w:vAlign w:val="center"/>
          </w:tcPr>
          <w:p w14:paraId="59372236" w14:textId="77777777" w:rsidR="00DF5494" w:rsidRPr="006D2E42" w:rsidRDefault="00DF5494" w:rsidP="00B6065B">
            <w:pPr>
              <w:spacing w:after="0" w:line="240" w:lineRule="auto"/>
              <w:rPr>
                <w:rFonts w:ascii="Arial" w:hAnsi="Arial" w:cs="Arial"/>
                <w:color w:val="000000" w:themeColor="text1"/>
                <w:sz w:val="20"/>
                <w:szCs w:val="20"/>
                <w:lang w:val="en-US"/>
              </w:rPr>
            </w:pPr>
            <w:r w:rsidRPr="006D2E42">
              <w:rPr>
                <w:rFonts w:ascii="Arial" w:hAnsi="Arial" w:cs="Arial"/>
                <w:color w:val="000000" w:themeColor="text1"/>
                <w:sz w:val="20"/>
                <w:szCs w:val="20"/>
              </w:rPr>
              <w:t>Client contact person:</w:t>
            </w:r>
          </w:p>
        </w:tc>
        <w:tc>
          <w:tcPr>
            <w:tcW w:w="1912" w:type="dxa"/>
            <w:vAlign w:val="center"/>
          </w:tcPr>
          <w:p w14:paraId="332869CE" w14:textId="77777777" w:rsidR="00DF5494" w:rsidRPr="006D2E42" w:rsidRDefault="00DF5494" w:rsidP="00B6065B">
            <w:pPr>
              <w:spacing w:after="0" w:line="240" w:lineRule="auto"/>
              <w:jc w:val="both"/>
              <w:rPr>
                <w:rFonts w:ascii="Arial" w:hAnsi="Arial" w:cs="Arial"/>
                <w:color w:val="000000" w:themeColor="text1"/>
                <w:sz w:val="20"/>
                <w:szCs w:val="20"/>
                <w:lang w:val="en-US"/>
              </w:rPr>
            </w:pPr>
          </w:p>
        </w:tc>
        <w:tc>
          <w:tcPr>
            <w:tcW w:w="2019" w:type="dxa"/>
            <w:shd w:val="clear" w:color="auto" w:fill="F9F9F9"/>
            <w:vAlign w:val="center"/>
          </w:tcPr>
          <w:p w14:paraId="306FD044" w14:textId="77777777" w:rsidR="00DF5494" w:rsidRPr="006D2E42" w:rsidRDefault="00DF5494" w:rsidP="00B6065B">
            <w:pPr>
              <w:spacing w:after="0" w:line="240" w:lineRule="auto"/>
              <w:jc w:val="both"/>
              <w:rPr>
                <w:rFonts w:ascii="Arial" w:hAnsi="Arial" w:cs="Arial"/>
                <w:color w:val="000000" w:themeColor="text1"/>
                <w:sz w:val="20"/>
                <w:szCs w:val="20"/>
                <w:lang w:val="en-US"/>
              </w:rPr>
            </w:pPr>
            <w:r w:rsidRPr="006D2E42">
              <w:rPr>
                <w:rFonts w:ascii="Arial" w:hAnsi="Arial" w:cs="Arial"/>
                <w:color w:val="000000" w:themeColor="text1"/>
                <w:sz w:val="20"/>
                <w:szCs w:val="20"/>
              </w:rPr>
              <w:t>Phone no.:</w:t>
            </w:r>
          </w:p>
        </w:tc>
        <w:tc>
          <w:tcPr>
            <w:tcW w:w="1912" w:type="dxa"/>
          </w:tcPr>
          <w:p w14:paraId="4C957EAB" w14:textId="77777777" w:rsidR="00DF5494" w:rsidRPr="006D2E42" w:rsidRDefault="00DF5494" w:rsidP="00B6065B">
            <w:pPr>
              <w:spacing w:after="0" w:line="240" w:lineRule="auto"/>
              <w:jc w:val="both"/>
              <w:rPr>
                <w:rFonts w:ascii="Arial" w:hAnsi="Arial" w:cs="Arial"/>
                <w:color w:val="000000" w:themeColor="text1"/>
                <w:sz w:val="20"/>
                <w:szCs w:val="20"/>
                <w:lang w:val="en-US"/>
              </w:rPr>
            </w:pPr>
          </w:p>
        </w:tc>
      </w:tr>
      <w:tr w:rsidR="00DF5494" w:rsidRPr="006D2E42" w14:paraId="54CC71E9" w14:textId="77777777" w:rsidTr="00B6065B">
        <w:trPr>
          <w:trHeight w:val="435"/>
        </w:trPr>
        <w:tc>
          <w:tcPr>
            <w:tcW w:w="3177" w:type="dxa"/>
            <w:shd w:val="clear" w:color="auto" w:fill="F9F9F9"/>
          </w:tcPr>
          <w:p w14:paraId="30C6A3AF" w14:textId="77777777" w:rsidR="00DF5494" w:rsidRPr="006D2E42" w:rsidRDefault="00DF5494" w:rsidP="00B6065B">
            <w:pPr>
              <w:spacing w:after="0" w:line="240" w:lineRule="auto"/>
              <w:rPr>
                <w:rFonts w:ascii="Arial" w:hAnsi="Arial" w:cs="Arial"/>
                <w:color w:val="000000" w:themeColor="text1"/>
                <w:sz w:val="20"/>
                <w:szCs w:val="20"/>
                <w:lang w:val="en-US"/>
              </w:rPr>
            </w:pPr>
            <w:r w:rsidRPr="006D2E42">
              <w:rPr>
                <w:rFonts w:ascii="Arial" w:hAnsi="Arial" w:cs="Arial"/>
                <w:color w:val="000000" w:themeColor="text1"/>
                <w:sz w:val="20"/>
                <w:szCs w:val="20"/>
                <w:lang w:val="en-US"/>
              </w:rPr>
              <w:t>Approximate annual value</w:t>
            </w:r>
          </w:p>
        </w:tc>
        <w:tc>
          <w:tcPr>
            <w:tcW w:w="5843" w:type="dxa"/>
            <w:gridSpan w:val="3"/>
          </w:tcPr>
          <w:p w14:paraId="4F824CE3" w14:textId="77777777" w:rsidR="00DF5494" w:rsidRPr="006D2E42" w:rsidRDefault="00DF5494" w:rsidP="00B6065B">
            <w:pPr>
              <w:spacing w:after="0" w:line="240" w:lineRule="auto"/>
              <w:jc w:val="both"/>
              <w:rPr>
                <w:rFonts w:ascii="Arial" w:hAnsi="Arial" w:cs="Arial"/>
                <w:color w:val="000000" w:themeColor="text1"/>
                <w:sz w:val="20"/>
                <w:szCs w:val="20"/>
                <w:lang w:val="en-US"/>
              </w:rPr>
            </w:pPr>
            <w:r w:rsidRPr="006D2E42">
              <w:rPr>
                <w:rFonts w:ascii="Arial" w:hAnsi="Arial" w:cs="Arial"/>
                <w:color w:val="000000" w:themeColor="text1"/>
                <w:sz w:val="20"/>
                <w:szCs w:val="20"/>
                <w:lang w:val="en-US"/>
              </w:rPr>
              <w:t xml:space="preserve"> </w:t>
            </w:r>
          </w:p>
        </w:tc>
      </w:tr>
      <w:tr w:rsidR="00DF5494" w:rsidRPr="006D2E42" w14:paraId="429F786A" w14:textId="77777777" w:rsidTr="00B6065B">
        <w:trPr>
          <w:trHeight w:val="2733"/>
        </w:trPr>
        <w:tc>
          <w:tcPr>
            <w:tcW w:w="3177" w:type="dxa"/>
            <w:shd w:val="clear" w:color="auto" w:fill="F9F9F9"/>
            <w:vAlign w:val="center"/>
          </w:tcPr>
          <w:p w14:paraId="423AE27E" w14:textId="77777777" w:rsidR="00DF5494" w:rsidRPr="006D2E42" w:rsidRDefault="00DF5494" w:rsidP="00B6065B">
            <w:pPr>
              <w:spacing w:after="0" w:line="240" w:lineRule="auto"/>
              <w:rPr>
                <w:rFonts w:ascii="Arial" w:hAnsi="Arial" w:cs="Arial"/>
                <w:color w:val="000000" w:themeColor="text1"/>
                <w:sz w:val="20"/>
                <w:szCs w:val="20"/>
                <w:lang w:val="en-US"/>
              </w:rPr>
            </w:pPr>
            <w:r w:rsidRPr="006D2E42">
              <w:rPr>
                <w:rFonts w:ascii="Arial" w:hAnsi="Arial" w:cs="Arial"/>
                <w:color w:val="000000" w:themeColor="text1"/>
                <w:sz w:val="20"/>
                <w:szCs w:val="20"/>
                <w:lang w:val="en-US"/>
              </w:rPr>
              <w:t>Details of services provided</w:t>
            </w:r>
          </w:p>
        </w:tc>
        <w:tc>
          <w:tcPr>
            <w:tcW w:w="5843" w:type="dxa"/>
            <w:gridSpan w:val="3"/>
            <w:vAlign w:val="center"/>
          </w:tcPr>
          <w:p w14:paraId="680FD65C" w14:textId="77777777" w:rsidR="00DF5494" w:rsidRPr="006D2E42" w:rsidRDefault="00DF5494" w:rsidP="00B6065B">
            <w:pPr>
              <w:spacing w:after="0" w:line="240" w:lineRule="auto"/>
              <w:rPr>
                <w:rFonts w:ascii="Arial" w:hAnsi="Arial" w:cs="Arial"/>
                <w:color w:val="000000" w:themeColor="text1"/>
                <w:sz w:val="20"/>
                <w:szCs w:val="20"/>
                <w:lang w:val="en-US"/>
              </w:rPr>
            </w:pPr>
          </w:p>
        </w:tc>
      </w:tr>
    </w:tbl>
    <w:p w14:paraId="7ADB510C" w14:textId="77777777" w:rsidR="00DF5494" w:rsidRPr="006D2E42" w:rsidRDefault="00DF5494" w:rsidP="00DF5494">
      <w:pPr>
        <w:spacing w:after="0" w:line="240" w:lineRule="auto"/>
        <w:jc w:val="both"/>
        <w:rPr>
          <w:rFonts w:ascii="Arial" w:hAnsi="Arial" w:cs="Arial"/>
          <w:color w:val="000000" w:themeColor="text1"/>
        </w:rPr>
      </w:pPr>
    </w:p>
    <w:p w14:paraId="4AC131B2" w14:textId="77777777" w:rsidR="00DF5494" w:rsidRPr="006D2E42" w:rsidRDefault="00DF5494" w:rsidP="00DF5494">
      <w:pPr>
        <w:spacing w:after="0" w:line="240" w:lineRule="auto"/>
        <w:jc w:val="both"/>
        <w:rPr>
          <w:rFonts w:ascii="Arial" w:hAnsi="Arial" w:cs="Arial"/>
          <w:color w:val="000000" w:themeColor="text1"/>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DF5494" w:rsidRPr="006D2E42" w14:paraId="2EE347AA" w14:textId="77777777" w:rsidTr="00B6065B">
        <w:trPr>
          <w:trHeight w:val="435"/>
        </w:trPr>
        <w:tc>
          <w:tcPr>
            <w:tcW w:w="9020" w:type="dxa"/>
            <w:gridSpan w:val="4"/>
            <w:shd w:val="clear" w:color="auto" w:fill="F9F9F9"/>
            <w:vAlign w:val="center"/>
          </w:tcPr>
          <w:p w14:paraId="709C48B6" w14:textId="77777777" w:rsidR="00DF5494" w:rsidRPr="006D2E42" w:rsidRDefault="00DF5494" w:rsidP="00B6065B">
            <w:pPr>
              <w:spacing w:after="0" w:line="240" w:lineRule="auto"/>
              <w:jc w:val="both"/>
              <w:rPr>
                <w:rFonts w:ascii="Arial" w:hAnsi="Arial" w:cs="Arial"/>
                <w:b/>
                <w:bCs/>
                <w:color w:val="000000" w:themeColor="text1"/>
                <w:sz w:val="20"/>
                <w:szCs w:val="20"/>
              </w:rPr>
            </w:pPr>
            <w:r w:rsidRPr="006D2E42">
              <w:rPr>
                <w:rFonts w:ascii="Arial" w:hAnsi="Arial" w:cs="Arial"/>
                <w:b/>
                <w:bCs/>
                <w:color w:val="000000" w:themeColor="text1"/>
                <w:sz w:val="20"/>
                <w:szCs w:val="20"/>
              </w:rPr>
              <w:t xml:space="preserve">Contract No. 3 – </w:t>
            </w:r>
          </w:p>
          <w:p w14:paraId="369E6029" w14:textId="77777777" w:rsidR="00DF5494" w:rsidRPr="006D2E42" w:rsidRDefault="00DF5494" w:rsidP="00B6065B">
            <w:pPr>
              <w:spacing w:after="0" w:line="240" w:lineRule="auto"/>
              <w:jc w:val="both"/>
              <w:rPr>
                <w:rFonts w:ascii="Arial" w:hAnsi="Arial" w:cs="Arial"/>
                <w:b/>
                <w:bCs/>
                <w:color w:val="000000" w:themeColor="text1"/>
                <w:sz w:val="20"/>
                <w:szCs w:val="20"/>
              </w:rPr>
            </w:pPr>
          </w:p>
          <w:p w14:paraId="74DBCA0D" w14:textId="77777777" w:rsidR="00DF5494" w:rsidRPr="006D2E42" w:rsidRDefault="00DF5494" w:rsidP="00B6065B">
            <w:pPr>
              <w:spacing w:after="0" w:line="240" w:lineRule="auto"/>
              <w:jc w:val="both"/>
              <w:rPr>
                <w:rFonts w:ascii="Arial" w:hAnsi="Arial" w:cs="Arial"/>
                <w:color w:val="000000" w:themeColor="text1"/>
                <w:sz w:val="20"/>
                <w:szCs w:val="20"/>
                <w:lang w:val="en-US"/>
              </w:rPr>
            </w:pPr>
            <w:r w:rsidRPr="006D2E42">
              <w:rPr>
                <w:rFonts w:ascii="Arial" w:hAnsi="Arial" w:cs="Arial"/>
                <w:b/>
                <w:bCs/>
                <w:color w:val="000000" w:themeColor="text1"/>
                <w:sz w:val="20"/>
                <w:szCs w:val="20"/>
              </w:rPr>
              <w:t xml:space="preserve">Permission to contact this client Yes/No - </w:t>
            </w:r>
          </w:p>
        </w:tc>
      </w:tr>
      <w:tr w:rsidR="00DF5494" w:rsidRPr="006D2E42" w14:paraId="1CD30CB7" w14:textId="77777777" w:rsidTr="00B6065B">
        <w:trPr>
          <w:trHeight w:val="435"/>
        </w:trPr>
        <w:tc>
          <w:tcPr>
            <w:tcW w:w="3177" w:type="dxa"/>
            <w:shd w:val="clear" w:color="auto" w:fill="F9F9F9"/>
            <w:vAlign w:val="center"/>
          </w:tcPr>
          <w:p w14:paraId="604110CF" w14:textId="77777777" w:rsidR="00DF5494" w:rsidRPr="006D2E42" w:rsidRDefault="00DF5494" w:rsidP="00B6065B">
            <w:pPr>
              <w:spacing w:after="0" w:line="240" w:lineRule="auto"/>
              <w:rPr>
                <w:rFonts w:ascii="Arial" w:hAnsi="Arial" w:cs="Arial"/>
                <w:color w:val="000000" w:themeColor="text1"/>
                <w:sz w:val="20"/>
                <w:szCs w:val="20"/>
                <w:lang w:val="en-US"/>
              </w:rPr>
            </w:pPr>
            <w:r w:rsidRPr="006D2E42">
              <w:rPr>
                <w:rFonts w:ascii="Arial" w:hAnsi="Arial" w:cs="Arial"/>
                <w:color w:val="000000" w:themeColor="text1"/>
                <w:sz w:val="20"/>
                <w:szCs w:val="20"/>
              </w:rPr>
              <w:t xml:space="preserve">Start Date </w:t>
            </w:r>
          </w:p>
        </w:tc>
        <w:tc>
          <w:tcPr>
            <w:tcW w:w="1912" w:type="dxa"/>
          </w:tcPr>
          <w:p w14:paraId="3B2EBD0D" w14:textId="77777777" w:rsidR="00DF5494" w:rsidRPr="006D2E42" w:rsidRDefault="00DF5494" w:rsidP="00B6065B">
            <w:pPr>
              <w:spacing w:after="0" w:line="240" w:lineRule="auto"/>
              <w:jc w:val="both"/>
              <w:rPr>
                <w:rFonts w:ascii="Arial" w:hAnsi="Arial" w:cs="Arial"/>
                <w:color w:val="000000" w:themeColor="text1"/>
                <w:sz w:val="20"/>
                <w:szCs w:val="20"/>
                <w:lang w:val="en-US"/>
              </w:rPr>
            </w:pPr>
          </w:p>
        </w:tc>
        <w:tc>
          <w:tcPr>
            <w:tcW w:w="2019" w:type="dxa"/>
            <w:shd w:val="clear" w:color="auto" w:fill="F9F9F9"/>
          </w:tcPr>
          <w:p w14:paraId="0B176C20" w14:textId="77777777" w:rsidR="00DF5494" w:rsidRPr="006D2E42" w:rsidRDefault="00DF5494" w:rsidP="00B6065B">
            <w:pPr>
              <w:spacing w:after="0" w:line="240" w:lineRule="auto"/>
              <w:jc w:val="both"/>
              <w:rPr>
                <w:rFonts w:ascii="Arial" w:hAnsi="Arial" w:cs="Arial"/>
                <w:color w:val="000000" w:themeColor="text1"/>
                <w:sz w:val="20"/>
                <w:szCs w:val="20"/>
                <w:lang w:val="en-US"/>
              </w:rPr>
            </w:pPr>
            <w:r w:rsidRPr="006D2E42">
              <w:rPr>
                <w:rFonts w:ascii="Arial" w:hAnsi="Arial" w:cs="Arial"/>
                <w:color w:val="000000" w:themeColor="text1"/>
                <w:sz w:val="20"/>
                <w:szCs w:val="20"/>
              </w:rPr>
              <w:t xml:space="preserve">End Date: </w:t>
            </w:r>
          </w:p>
        </w:tc>
        <w:tc>
          <w:tcPr>
            <w:tcW w:w="1912" w:type="dxa"/>
          </w:tcPr>
          <w:p w14:paraId="1C9BB748" w14:textId="77777777" w:rsidR="00DF5494" w:rsidRPr="006D2E42" w:rsidRDefault="00DF5494" w:rsidP="00B6065B">
            <w:pPr>
              <w:spacing w:after="0" w:line="240" w:lineRule="auto"/>
              <w:jc w:val="both"/>
              <w:rPr>
                <w:rFonts w:ascii="Arial" w:hAnsi="Arial" w:cs="Arial"/>
                <w:color w:val="000000" w:themeColor="text1"/>
                <w:sz w:val="20"/>
                <w:szCs w:val="20"/>
                <w:lang w:val="en-US"/>
              </w:rPr>
            </w:pPr>
          </w:p>
        </w:tc>
      </w:tr>
      <w:tr w:rsidR="00DF5494" w:rsidRPr="006D2E42" w14:paraId="31F49D1B" w14:textId="77777777" w:rsidTr="00B6065B">
        <w:trPr>
          <w:trHeight w:val="435"/>
        </w:trPr>
        <w:tc>
          <w:tcPr>
            <w:tcW w:w="3177" w:type="dxa"/>
            <w:shd w:val="clear" w:color="auto" w:fill="F9F9F9"/>
            <w:vAlign w:val="center"/>
          </w:tcPr>
          <w:p w14:paraId="679B8DDD" w14:textId="77777777" w:rsidR="00DF5494" w:rsidRPr="006D2E42" w:rsidRDefault="00DF5494" w:rsidP="00B6065B">
            <w:pPr>
              <w:spacing w:after="0" w:line="240" w:lineRule="auto"/>
              <w:rPr>
                <w:rFonts w:ascii="Arial" w:hAnsi="Arial" w:cs="Arial"/>
                <w:color w:val="000000" w:themeColor="text1"/>
                <w:sz w:val="20"/>
                <w:szCs w:val="20"/>
                <w:lang w:val="en-US"/>
              </w:rPr>
            </w:pPr>
            <w:r w:rsidRPr="006D2E42">
              <w:rPr>
                <w:rFonts w:ascii="Arial" w:hAnsi="Arial" w:cs="Arial"/>
                <w:color w:val="000000" w:themeColor="text1"/>
                <w:sz w:val="20"/>
                <w:szCs w:val="20"/>
              </w:rPr>
              <w:t>Client Name &amp; address</w:t>
            </w:r>
          </w:p>
        </w:tc>
        <w:tc>
          <w:tcPr>
            <w:tcW w:w="5843" w:type="dxa"/>
            <w:gridSpan w:val="3"/>
          </w:tcPr>
          <w:p w14:paraId="559E38C4" w14:textId="77777777" w:rsidR="00DF5494" w:rsidRPr="006D2E42" w:rsidRDefault="00DF5494" w:rsidP="00B6065B">
            <w:pPr>
              <w:spacing w:after="0" w:line="240" w:lineRule="auto"/>
              <w:jc w:val="both"/>
              <w:rPr>
                <w:rFonts w:ascii="Arial" w:hAnsi="Arial" w:cs="Arial"/>
                <w:color w:val="000000" w:themeColor="text1"/>
                <w:sz w:val="20"/>
                <w:szCs w:val="20"/>
                <w:lang w:val="en-US"/>
              </w:rPr>
            </w:pPr>
          </w:p>
        </w:tc>
      </w:tr>
      <w:tr w:rsidR="00DF5494" w:rsidRPr="006D2E42" w14:paraId="20146421" w14:textId="77777777" w:rsidTr="00B6065B">
        <w:trPr>
          <w:trHeight w:val="435"/>
        </w:trPr>
        <w:tc>
          <w:tcPr>
            <w:tcW w:w="3177" w:type="dxa"/>
            <w:shd w:val="clear" w:color="auto" w:fill="F9F9F9"/>
            <w:vAlign w:val="center"/>
          </w:tcPr>
          <w:p w14:paraId="103BEFDA" w14:textId="77777777" w:rsidR="00DF5494" w:rsidRPr="006D2E42" w:rsidRDefault="00DF5494" w:rsidP="00B6065B">
            <w:pPr>
              <w:spacing w:after="0" w:line="240" w:lineRule="auto"/>
              <w:rPr>
                <w:rFonts w:ascii="Arial" w:hAnsi="Arial" w:cs="Arial"/>
                <w:color w:val="000000" w:themeColor="text1"/>
                <w:sz w:val="20"/>
                <w:szCs w:val="20"/>
                <w:lang w:val="en-US"/>
              </w:rPr>
            </w:pPr>
            <w:r w:rsidRPr="006D2E42">
              <w:rPr>
                <w:rFonts w:ascii="Arial" w:hAnsi="Arial" w:cs="Arial"/>
                <w:color w:val="000000" w:themeColor="text1"/>
                <w:sz w:val="20"/>
                <w:szCs w:val="20"/>
              </w:rPr>
              <w:t>Client contact person:</w:t>
            </w:r>
          </w:p>
        </w:tc>
        <w:tc>
          <w:tcPr>
            <w:tcW w:w="1912" w:type="dxa"/>
            <w:vAlign w:val="center"/>
          </w:tcPr>
          <w:p w14:paraId="666D25E8" w14:textId="77777777" w:rsidR="00DF5494" w:rsidRPr="006D2E42" w:rsidRDefault="00DF5494" w:rsidP="00B6065B">
            <w:pPr>
              <w:spacing w:after="0" w:line="240" w:lineRule="auto"/>
              <w:jc w:val="both"/>
              <w:rPr>
                <w:rFonts w:ascii="Arial" w:hAnsi="Arial" w:cs="Arial"/>
                <w:color w:val="000000" w:themeColor="text1"/>
                <w:sz w:val="20"/>
                <w:szCs w:val="20"/>
                <w:lang w:val="en-US"/>
              </w:rPr>
            </w:pPr>
          </w:p>
        </w:tc>
        <w:tc>
          <w:tcPr>
            <w:tcW w:w="2019" w:type="dxa"/>
            <w:shd w:val="clear" w:color="auto" w:fill="F9F9F9"/>
            <w:vAlign w:val="center"/>
          </w:tcPr>
          <w:p w14:paraId="04541977" w14:textId="77777777" w:rsidR="00DF5494" w:rsidRPr="006D2E42" w:rsidRDefault="00DF5494" w:rsidP="00B6065B">
            <w:pPr>
              <w:spacing w:after="0" w:line="240" w:lineRule="auto"/>
              <w:jc w:val="both"/>
              <w:rPr>
                <w:rFonts w:ascii="Arial" w:hAnsi="Arial" w:cs="Arial"/>
                <w:color w:val="000000" w:themeColor="text1"/>
                <w:sz w:val="20"/>
                <w:szCs w:val="20"/>
                <w:lang w:val="en-US"/>
              </w:rPr>
            </w:pPr>
            <w:r w:rsidRPr="006D2E42">
              <w:rPr>
                <w:rFonts w:ascii="Arial" w:hAnsi="Arial" w:cs="Arial"/>
                <w:color w:val="000000" w:themeColor="text1"/>
                <w:sz w:val="20"/>
                <w:szCs w:val="20"/>
              </w:rPr>
              <w:t>Phone no.:</w:t>
            </w:r>
          </w:p>
        </w:tc>
        <w:tc>
          <w:tcPr>
            <w:tcW w:w="1912" w:type="dxa"/>
          </w:tcPr>
          <w:p w14:paraId="29619817" w14:textId="77777777" w:rsidR="00DF5494" w:rsidRPr="006D2E42" w:rsidRDefault="00DF5494" w:rsidP="00B6065B">
            <w:pPr>
              <w:spacing w:after="0" w:line="240" w:lineRule="auto"/>
              <w:jc w:val="both"/>
              <w:rPr>
                <w:rFonts w:ascii="Arial" w:hAnsi="Arial" w:cs="Arial"/>
                <w:color w:val="000000" w:themeColor="text1"/>
                <w:sz w:val="20"/>
                <w:szCs w:val="20"/>
                <w:lang w:val="en-US"/>
              </w:rPr>
            </w:pPr>
          </w:p>
        </w:tc>
      </w:tr>
      <w:tr w:rsidR="00DF5494" w:rsidRPr="006D2E42" w14:paraId="477AC9CB" w14:textId="77777777" w:rsidTr="00B6065B">
        <w:trPr>
          <w:trHeight w:val="435"/>
        </w:trPr>
        <w:tc>
          <w:tcPr>
            <w:tcW w:w="3177" w:type="dxa"/>
            <w:shd w:val="clear" w:color="auto" w:fill="F9F9F9"/>
          </w:tcPr>
          <w:p w14:paraId="4951FB30" w14:textId="77777777" w:rsidR="00DF5494" w:rsidRPr="006D2E42" w:rsidRDefault="00DF5494" w:rsidP="00B6065B">
            <w:pPr>
              <w:spacing w:after="0" w:line="240" w:lineRule="auto"/>
              <w:rPr>
                <w:rFonts w:ascii="Arial" w:hAnsi="Arial" w:cs="Arial"/>
                <w:color w:val="000000" w:themeColor="text1"/>
                <w:sz w:val="20"/>
                <w:szCs w:val="20"/>
                <w:lang w:val="en-US"/>
              </w:rPr>
            </w:pPr>
            <w:r w:rsidRPr="006D2E42">
              <w:rPr>
                <w:rFonts w:ascii="Arial" w:hAnsi="Arial" w:cs="Arial"/>
                <w:color w:val="000000" w:themeColor="text1"/>
                <w:sz w:val="20"/>
                <w:szCs w:val="20"/>
                <w:lang w:val="en-US"/>
              </w:rPr>
              <w:t>Approximate annual value</w:t>
            </w:r>
          </w:p>
        </w:tc>
        <w:tc>
          <w:tcPr>
            <w:tcW w:w="5843" w:type="dxa"/>
            <w:gridSpan w:val="3"/>
          </w:tcPr>
          <w:p w14:paraId="691E38ED" w14:textId="77777777" w:rsidR="00DF5494" w:rsidRPr="006D2E42" w:rsidRDefault="00DF5494" w:rsidP="00B6065B">
            <w:pPr>
              <w:spacing w:after="0" w:line="240" w:lineRule="auto"/>
              <w:jc w:val="both"/>
              <w:rPr>
                <w:rFonts w:ascii="Arial" w:hAnsi="Arial" w:cs="Arial"/>
                <w:color w:val="000000" w:themeColor="text1"/>
                <w:sz w:val="20"/>
                <w:szCs w:val="20"/>
                <w:lang w:val="en-US"/>
              </w:rPr>
            </w:pPr>
            <w:r w:rsidRPr="006D2E42">
              <w:rPr>
                <w:rFonts w:ascii="Arial" w:hAnsi="Arial" w:cs="Arial"/>
                <w:color w:val="000000" w:themeColor="text1"/>
                <w:sz w:val="20"/>
                <w:szCs w:val="20"/>
                <w:lang w:val="en-US"/>
              </w:rPr>
              <w:t xml:space="preserve"> </w:t>
            </w:r>
          </w:p>
        </w:tc>
      </w:tr>
      <w:tr w:rsidR="00DF5494" w:rsidRPr="006D2E42" w14:paraId="38854F06" w14:textId="77777777" w:rsidTr="00B6065B">
        <w:trPr>
          <w:trHeight w:val="2733"/>
        </w:trPr>
        <w:tc>
          <w:tcPr>
            <w:tcW w:w="3177" w:type="dxa"/>
            <w:shd w:val="clear" w:color="auto" w:fill="F9F9F9"/>
            <w:vAlign w:val="center"/>
          </w:tcPr>
          <w:p w14:paraId="4C9C4796" w14:textId="77777777" w:rsidR="00DF5494" w:rsidRPr="006D2E42" w:rsidRDefault="00DF5494" w:rsidP="00B6065B">
            <w:pPr>
              <w:spacing w:after="0" w:line="240" w:lineRule="auto"/>
              <w:rPr>
                <w:rFonts w:ascii="Arial" w:hAnsi="Arial" w:cs="Arial"/>
                <w:color w:val="000000" w:themeColor="text1"/>
                <w:sz w:val="20"/>
                <w:szCs w:val="20"/>
                <w:lang w:val="en-US"/>
              </w:rPr>
            </w:pPr>
            <w:r w:rsidRPr="006D2E42">
              <w:rPr>
                <w:rFonts w:ascii="Arial" w:hAnsi="Arial" w:cs="Arial"/>
                <w:color w:val="000000" w:themeColor="text1"/>
                <w:sz w:val="20"/>
                <w:szCs w:val="20"/>
                <w:lang w:val="en-US"/>
              </w:rPr>
              <w:t>Details of services provided</w:t>
            </w:r>
          </w:p>
        </w:tc>
        <w:tc>
          <w:tcPr>
            <w:tcW w:w="5843" w:type="dxa"/>
            <w:gridSpan w:val="3"/>
            <w:vAlign w:val="center"/>
          </w:tcPr>
          <w:p w14:paraId="22733357" w14:textId="77777777" w:rsidR="00DF5494" w:rsidRPr="006D2E42" w:rsidRDefault="00DF5494" w:rsidP="00B6065B">
            <w:pPr>
              <w:spacing w:after="0" w:line="240" w:lineRule="auto"/>
              <w:rPr>
                <w:rFonts w:ascii="Arial" w:hAnsi="Arial" w:cs="Arial"/>
                <w:color w:val="000000" w:themeColor="text1"/>
                <w:sz w:val="20"/>
                <w:szCs w:val="20"/>
                <w:lang w:val="en-US"/>
              </w:rPr>
            </w:pPr>
          </w:p>
        </w:tc>
      </w:tr>
    </w:tbl>
    <w:p w14:paraId="6D35586B" w14:textId="77777777" w:rsidR="00DF5494" w:rsidRPr="00F62C80" w:rsidRDefault="00DF5494" w:rsidP="00DF5494">
      <w:pPr>
        <w:spacing w:after="0" w:line="240" w:lineRule="auto"/>
        <w:jc w:val="both"/>
        <w:rPr>
          <w:rFonts w:ascii="Arial" w:hAnsi="Arial" w:cs="Arial"/>
        </w:rPr>
      </w:pPr>
    </w:p>
    <w:p w14:paraId="328DE666" w14:textId="77777777" w:rsidR="00DF5494" w:rsidRPr="00F62C80" w:rsidRDefault="00DF5494" w:rsidP="00DF5494">
      <w:pPr>
        <w:spacing w:after="0" w:line="240" w:lineRule="auto"/>
        <w:jc w:val="both"/>
        <w:rPr>
          <w:rFonts w:ascii="Arial" w:hAnsi="Arial" w:cs="Arial"/>
        </w:rPr>
      </w:pPr>
    </w:p>
    <w:p w14:paraId="08CCB5B1" w14:textId="77777777" w:rsidR="00DF5494" w:rsidRPr="00F62C80" w:rsidRDefault="00DF5494" w:rsidP="00DF5494">
      <w:pPr>
        <w:spacing w:after="0" w:line="240" w:lineRule="auto"/>
        <w:jc w:val="both"/>
        <w:rPr>
          <w:rFonts w:ascii="Arial" w:hAnsi="Arial" w:cs="Arial"/>
          <w:b/>
          <w:bCs/>
          <w:sz w:val="20"/>
          <w:szCs w:val="20"/>
        </w:rPr>
      </w:pPr>
      <w:r w:rsidRPr="00F62C80">
        <w:rPr>
          <w:rFonts w:ascii="Arial" w:hAnsi="Arial" w:cs="Arial"/>
          <w:b/>
          <w:bCs/>
          <w:sz w:val="20"/>
          <w:szCs w:val="20"/>
        </w:rPr>
        <w:t>2.6.2</w:t>
      </w:r>
    </w:p>
    <w:p w14:paraId="30630A96" w14:textId="77777777" w:rsidR="00DF5494" w:rsidRPr="00F62C80" w:rsidRDefault="00DF5494" w:rsidP="00DF5494">
      <w:pPr>
        <w:spacing w:after="0" w:line="240" w:lineRule="auto"/>
        <w:jc w:val="both"/>
        <w:rPr>
          <w:rFonts w:ascii="Arial" w:hAnsi="Arial" w:cs="Arial"/>
          <w:b/>
          <w:bCs/>
          <w:sz w:val="20"/>
          <w:szCs w:val="20"/>
        </w:rPr>
      </w:pPr>
    </w:p>
    <w:p w14:paraId="6299FAAD" w14:textId="77777777" w:rsidR="00DF5494" w:rsidRPr="00F62C80" w:rsidRDefault="00DF5494" w:rsidP="00DF5494">
      <w:pPr>
        <w:spacing w:after="0" w:line="240" w:lineRule="auto"/>
        <w:rPr>
          <w:rFonts w:ascii="Arial" w:hAnsi="Arial" w:cs="Arial"/>
          <w:highlight w:val="magenta"/>
        </w:rPr>
      </w:pPr>
      <w:r w:rsidRPr="00F62C80">
        <w:rPr>
          <w:rFonts w:ascii="Arial" w:hAnsi="Arial" w:cs="Arial"/>
          <w:b/>
          <w:bCs/>
        </w:rPr>
        <w:t>Tendering company must also respond and supply the following additional information in order to be eligible for the competition</w:t>
      </w:r>
    </w:p>
    <w:tbl>
      <w:tblPr>
        <w:tblW w:w="9180" w:type="dxa"/>
        <w:tblLook w:val="04A0" w:firstRow="1" w:lastRow="0" w:firstColumn="1" w:lastColumn="0" w:noHBand="0" w:noVBand="1"/>
      </w:tblPr>
      <w:tblGrid>
        <w:gridCol w:w="9180"/>
      </w:tblGrid>
      <w:tr w:rsidR="00DF5494" w:rsidRPr="00F62C80" w14:paraId="59F2B445" w14:textId="77777777" w:rsidTr="00B6065B">
        <w:trPr>
          <w:trHeight w:val="290"/>
        </w:trPr>
        <w:tc>
          <w:tcPr>
            <w:tcW w:w="9180" w:type="dxa"/>
            <w:tcBorders>
              <w:top w:val="nil"/>
              <w:left w:val="nil"/>
              <w:bottom w:val="nil"/>
              <w:right w:val="nil"/>
            </w:tcBorders>
            <w:noWrap/>
            <w:vAlign w:val="bottom"/>
            <w:hideMark/>
          </w:tcPr>
          <w:p w14:paraId="4832A50D" w14:textId="77777777" w:rsidR="00DF5494" w:rsidRPr="00F62C80" w:rsidRDefault="00DF5494" w:rsidP="00B6065B">
            <w:pPr>
              <w:spacing w:after="0" w:line="240" w:lineRule="auto"/>
              <w:rPr>
                <w:rFonts w:ascii="Arial" w:eastAsia="Times New Roman" w:hAnsi="Arial" w:cs="Arial"/>
                <w:sz w:val="20"/>
                <w:szCs w:val="20"/>
                <w:lang w:eastAsia="en-IE"/>
              </w:rPr>
            </w:pPr>
            <w:r w:rsidRPr="00F62C80">
              <w:rPr>
                <w:rFonts w:ascii="Arial" w:eastAsia="Times New Roman" w:hAnsi="Arial" w:cs="Arial"/>
                <w:sz w:val="20"/>
                <w:szCs w:val="20"/>
                <w:lang w:eastAsia="en-IE"/>
              </w:rPr>
              <w:t>Is your organisation GDPR Compliant</w:t>
            </w:r>
          </w:p>
        </w:tc>
      </w:tr>
      <w:tr w:rsidR="00DF5494" w:rsidRPr="00F62C80" w14:paraId="7FB3687E" w14:textId="77777777" w:rsidTr="00B6065B">
        <w:trPr>
          <w:trHeight w:val="580"/>
        </w:trPr>
        <w:tc>
          <w:tcPr>
            <w:tcW w:w="9180" w:type="dxa"/>
            <w:tcBorders>
              <w:top w:val="nil"/>
              <w:left w:val="nil"/>
              <w:bottom w:val="nil"/>
              <w:right w:val="nil"/>
            </w:tcBorders>
            <w:vAlign w:val="bottom"/>
            <w:hideMark/>
          </w:tcPr>
          <w:p w14:paraId="4EFA9F05" w14:textId="77777777" w:rsidR="00DF5494" w:rsidRPr="00F62C80" w:rsidRDefault="00DF5494" w:rsidP="00B6065B">
            <w:pPr>
              <w:spacing w:after="0" w:line="240" w:lineRule="auto"/>
              <w:rPr>
                <w:rFonts w:ascii="Arial" w:eastAsia="Times New Roman" w:hAnsi="Arial" w:cs="Arial"/>
                <w:sz w:val="20"/>
                <w:szCs w:val="20"/>
                <w:lang w:eastAsia="en-IE"/>
              </w:rPr>
            </w:pPr>
            <w:r w:rsidRPr="00F62C80">
              <w:rPr>
                <w:rFonts w:ascii="Arial" w:eastAsia="Times New Roman" w:hAnsi="Arial" w:cs="Arial"/>
                <w:sz w:val="20"/>
                <w:szCs w:val="20"/>
                <w:lang w:eastAsia="en-IE"/>
              </w:rPr>
              <w:t>Can you provide evidence that your organisation is fully compliant with the GDPR and Data Protection Act 2018.  </w:t>
            </w:r>
          </w:p>
        </w:tc>
      </w:tr>
      <w:tr w:rsidR="00DF5494" w:rsidRPr="00F62C80" w14:paraId="39054CE0" w14:textId="77777777" w:rsidTr="00B6065B">
        <w:trPr>
          <w:trHeight w:val="290"/>
        </w:trPr>
        <w:tc>
          <w:tcPr>
            <w:tcW w:w="9180" w:type="dxa"/>
            <w:tcBorders>
              <w:top w:val="nil"/>
              <w:left w:val="nil"/>
              <w:bottom w:val="nil"/>
              <w:right w:val="nil"/>
            </w:tcBorders>
            <w:noWrap/>
            <w:vAlign w:val="bottom"/>
            <w:hideMark/>
          </w:tcPr>
          <w:p w14:paraId="20BC9646" w14:textId="77777777" w:rsidR="00DF5494" w:rsidRPr="00F62C80" w:rsidRDefault="00DF5494" w:rsidP="00B6065B">
            <w:pPr>
              <w:spacing w:after="0" w:line="240" w:lineRule="auto"/>
              <w:rPr>
                <w:rFonts w:ascii="Arial" w:eastAsia="Times New Roman" w:hAnsi="Arial" w:cs="Arial"/>
                <w:sz w:val="20"/>
                <w:szCs w:val="20"/>
                <w:lang w:eastAsia="en-IE"/>
              </w:rPr>
            </w:pPr>
            <w:r w:rsidRPr="00F62C80">
              <w:rPr>
                <w:rFonts w:ascii="Arial" w:eastAsia="Times New Roman" w:hAnsi="Arial" w:cs="Arial"/>
                <w:sz w:val="20"/>
                <w:szCs w:val="20"/>
                <w:lang w:eastAsia="en-IE"/>
              </w:rPr>
              <w:t>Provide URL/copies of GDPR policies and procedures for your organisation</w:t>
            </w:r>
          </w:p>
          <w:p w14:paraId="7DDDAF80" w14:textId="77777777" w:rsidR="00DF5494" w:rsidRPr="00F62C80" w:rsidRDefault="00DF5494" w:rsidP="00B6065B">
            <w:pPr>
              <w:spacing w:after="0" w:line="240" w:lineRule="auto"/>
              <w:rPr>
                <w:rFonts w:ascii="Arial" w:eastAsia="Times New Roman" w:hAnsi="Arial" w:cs="Arial"/>
                <w:sz w:val="20"/>
                <w:szCs w:val="20"/>
                <w:lang w:eastAsia="en-IE"/>
              </w:rPr>
            </w:pPr>
          </w:p>
          <w:tbl>
            <w:tblPr>
              <w:tblStyle w:val="TableGrid"/>
              <w:tblW w:w="0" w:type="auto"/>
              <w:tblLook w:val="04A0" w:firstRow="1" w:lastRow="0" w:firstColumn="1" w:lastColumn="0" w:noHBand="0" w:noVBand="1"/>
            </w:tblPr>
            <w:tblGrid>
              <w:gridCol w:w="8954"/>
            </w:tblGrid>
            <w:tr w:rsidR="00DF5494" w:rsidRPr="00F62C80" w14:paraId="364300D7" w14:textId="77777777" w:rsidTr="00B6065B">
              <w:tc>
                <w:tcPr>
                  <w:tcW w:w="8954" w:type="dxa"/>
                </w:tcPr>
                <w:p w14:paraId="3CA2CAEB" w14:textId="77777777" w:rsidR="00DF5494" w:rsidRPr="00F62C80" w:rsidRDefault="00DF5494" w:rsidP="00B6065B">
                  <w:pPr>
                    <w:spacing w:after="0" w:line="240" w:lineRule="auto"/>
                    <w:jc w:val="both"/>
                    <w:rPr>
                      <w:rFonts w:ascii="Arial" w:hAnsi="Arial" w:cs="Arial"/>
                      <w:b/>
                      <w:bCs/>
                      <w:sz w:val="20"/>
                      <w:szCs w:val="20"/>
                    </w:rPr>
                  </w:pPr>
                  <w:r w:rsidRPr="00F62C80">
                    <w:rPr>
                      <w:rFonts w:ascii="Arial" w:eastAsia="Times New Roman" w:hAnsi="Arial" w:cs="Arial"/>
                      <w:sz w:val="20"/>
                      <w:szCs w:val="20"/>
                      <w:lang w:eastAsia="en-IE"/>
                    </w:rPr>
                    <w:t xml:space="preserve">Response to  </w:t>
                  </w:r>
                  <w:r w:rsidRPr="00F62C80">
                    <w:rPr>
                      <w:rFonts w:ascii="Arial" w:hAnsi="Arial" w:cs="Arial"/>
                      <w:b/>
                      <w:bCs/>
                      <w:sz w:val="20"/>
                      <w:szCs w:val="20"/>
                    </w:rPr>
                    <w:t>2.6.2</w:t>
                  </w:r>
                </w:p>
                <w:p w14:paraId="4C4F784E" w14:textId="77777777" w:rsidR="00DF5494" w:rsidRPr="00F62C80" w:rsidRDefault="00DF5494" w:rsidP="00B6065B">
                  <w:pPr>
                    <w:spacing w:after="0" w:line="240" w:lineRule="auto"/>
                    <w:rPr>
                      <w:rFonts w:ascii="Arial" w:eastAsia="Times New Roman" w:hAnsi="Arial" w:cs="Arial"/>
                      <w:sz w:val="20"/>
                      <w:szCs w:val="20"/>
                      <w:lang w:eastAsia="en-IE"/>
                    </w:rPr>
                  </w:pPr>
                </w:p>
                <w:p w14:paraId="1FC7277F" w14:textId="77777777" w:rsidR="00DF5494" w:rsidRPr="00F62C80" w:rsidRDefault="00DF5494" w:rsidP="00B6065B">
                  <w:pPr>
                    <w:spacing w:after="0" w:line="240" w:lineRule="auto"/>
                    <w:rPr>
                      <w:rFonts w:ascii="Arial" w:eastAsia="Times New Roman" w:hAnsi="Arial" w:cs="Arial"/>
                      <w:sz w:val="20"/>
                      <w:szCs w:val="20"/>
                      <w:lang w:eastAsia="en-IE"/>
                    </w:rPr>
                  </w:pPr>
                </w:p>
              </w:tc>
            </w:tr>
          </w:tbl>
          <w:p w14:paraId="4383F971" w14:textId="77777777" w:rsidR="00DF5494" w:rsidRPr="00F62C80" w:rsidRDefault="00DF5494" w:rsidP="00B6065B">
            <w:pPr>
              <w:spacing w:after="0" w:line="240" w:lineRule="auto"/>
              <w:rPr>
                <w:rFonts w:ascii="Arial" w:eastAsia="Times New Roman" w:hAnsi="Arial" w:cs="Arial"/>
                <w:sz w:val="20"/>
                <w:szCs w:val="20"/>
                <w:lang w:eastAsia="en-IE"/>
              </w:rPr>
            </w:pPr>
          </w:p>
        </w:tc>
      </w:tr>
    </w:tbl>
    <w:p w14:paraId="1B630BA3" w14:textId="77777777" w:rsidR="00DF5494" w:rsidRDefault="00DF5494" w:rsidP="00DF5494">
      <w:pPr>
        <w:spacing w:after="0" w:line="240" w:lineRule="auto"/>
        <w:jc w:val="both"/>
        <w:rPr>
          <w:rFonts w:ascii="Arial" w:hAnsi="Arial" w:cs="Arial"/>
          <w:b/>
          <w:bCs/>
          <w:sz w:val="20"/>
          <w:szCs w:val="20"/>
        </w:rPr>
      </w:pPr>
    </w:p>
    <w:p w14:paraId="41C23306" w14:textId="77777777" w:rsidR="00DF5494" w:rsidRPr="00F62C80" w:rsidRDefault="00DF5494" w:rsidP="00DF5494">
      <w:pPr>
        <w:spacing w:after="0" w:line="240" w:lineRule="auto"/>
        <w:jc w:val="both"/>
        <w:rPr>
          <w:rFonts w:ascii="Arial" w:hAnsi="Arial" w:cs="Arial"/>
          <w:b/>
          <w:bCs/>
          <w:sz w:val="20"/>
          <w:szCs w:val="20"/>
        </w:rPr>
      </w:pPr>
    </w:p>
    <w:p w14:paraId="522C399B" w14:textId="77777777" w:rsidR="00DF5494" w:rsidRPr="00776E56" w:rsidRDefault="00DF5494" w:rsidP="00DF5494">
      <w:pPr>
        <w:spacing w:after="0" w:line="240" w:lineRule="auto"/>
        <w:jc w:val="both"/>
        <w:rPr>
          <w:rFonts w:ascii="Arial" w:hAnsi="Arial" w:cs="Arial"/>
          <w:b/>
          <w:bCs/>
          <w:color w:val="000000" w:themeColor="text1"/>
          <w:sz w:val="28"/>
          <w:szCs w:val="28"/>
        </w:rPr>
      </w:pPr>
      <w:r w:rsidRPr="00776E56">
        <w:rPr>
          <w:rFonts w:ascii="Arial" w:hAnsi="Arial" w:cs="Arial"/>
          <w:b/>
          <w:bCs/>
          <w:color w:val="000000" w:themeColor="text1"/>
          <w:sz w:val="28"/>
          <w:szCs w:val="28"/>
        </w:rPr>
        <w:t xml:space="preserve">If tenderer fails selection criteria tender is not judged in award criteria and tenderer is informed where they failed selection. </w:t>
      </w:r>
    </w:p>
    <w:p w14:paraId="7F6C2DC0" w14:textId="77777777" w:rsidR="002D594C" w:rsidRPr="00C40B7F" w:rsidRDefault="002D594C" w:rsidP="002D594C">
      <w:pPr>
        <w:spacing w:after="0" w:line="240" w:lineRule="auto"/>
        <w:jc w:val="both"/>
        <w:rPr>
          <w:rFonts w:ascii="Times New Roman" w:hAnsi="Times New Roman" w:cs="Times New Roman"/>
        </w:rPr>
      </w:pPr>
    </w:p>
    <w:p w14:paraId="2CDADCE7" w14:textId="4A6EA6FE" w:rsidR="007B5A7A" w:rsidRPr="00C40B7F" w:rsidRDefault="007B5A7A" w:rsidP="00E34739">
      <w:pPr>
        <w:spacing w:after="0" w:line="240" w:lineRule="auto"/>
        <w:jc w:val="both"/>
        <w:rPr>
          <w:rFonts w:ascii="Times New Roman" w:hAnsi="Times New Roman" w:cs="Times New Roman"/>
        </w:rPr>
      </w:pPr>
    </w:p>
    <w:p w14:paraId="1209309F" w14:textId="3649A7E4" w:rsidR="007B5A7A" w:rsidRPr="00C40B7F" w:rsidRDefault="007B5A7A" w:rsidP="00E34739">
      <w:pPr>
        <w:spacing w:after="0" w:line="240" w:lineRule="auto"/>
        <w:jc w:val="both"/>
        <w:rPr>
          <w:rFonts w:ascii="Times New Roman" w:hAnsi="Times New Roman" w:cs="Times New Roman"/>
        </w:rPr>
      </w:pPr>
    </w:p>
    <w:p w14:paraId="42BAA879" w14:textId="0E632E7A" w:rsidR="007B5A7A" w:rsidRPr="00C40B7F" w:rsidRDefault="007B5A7A" w:rsidP="00E34739">
      <w:pPr>
        <w:spacing w:after="0" w:line="240" w:lineRule="auto"/>
        <w:jc w:val="both"/>
        <w:rPr>
          <w:rFonts w:ascii="Times New Roman" w:hAnsi="Times New Roman" w:cs="Times New Roman"/>
        </w:rPr>
      </w:pPr>
    </w:p>
    <w:p w14:paraId="7C55389F" w14:textId="77777777" w:rsidR="00866774" w:rsidRPr="00C40B7F" w:rsidRDefault="00866774" w:rsidP="00E34739">
      <w:pPr>
        <w:spacing w:after="0" w:line="240" w:lineRule="auto"/>
        <w:jc w:val="both"/>
        <w:rPr>
          <w:rFonts w:ascii="Times New Roman" w:hAnsi="Times New Roman" w:cs="Times New Roman"/>
        </w:rPr>
      </w:pPr>
    </w:p>
    <w:p w14:paraId="3CE0FA09" w14:textId="77777777" w:rsidR="00866774" w:rsidRPr="00C40B7F" w:rsidRDefault="00866774" w:rsidP="00E34739">
      <w:pPr>
        <w:spacing w:after="0" w:line="240" w:lineRule="auto"/>
        <w:jc w:val="both"/>
        <w:rPr>
          <w:rFonts w:ascii="Times New Roman" w:hAnsi="Times New Roman" w:cs="Times New Roman"/>
        </w:rPr>
      </w:pPr>
    </w:p>
    <w:p w14:paraId="7771C449" w14:textId="77777777" w:rsidR="00866774" w:rsidRPr="00C40B7F" w:rsidRDefault="00866774" w:rsidP="00E34739">
      <w:pPr>
        <w:spacing w:after="0" w:line="240" w:lineRule="auto"/>
        <w:jc w:val="both"/>
        <w:rPr>
          <w:rFonts w:ascii="Times New Roman" w:hAnsi="Times New Roman" w:cs="Times New Roman"/>
        </w:rPr>
      </w:pPr>
    </w:p>
    <w:p w14:paraId="03E04F2E" w14:textId="77777777" w:rsidR="00866774" w:rsidRPr="00C40B7F" w:rsidRDefault="00866774" w:rsidP="00E34739">
      <w:pPr>
        <w:spacing w:after="0" w:line="240" w:lineRule="auto"/>
        <w:jc w:val="both"/>
        <w:rPr>
          <w:rFonts w:ascii="Times New Roman" w:hAnsi="Times New Roman" w:cs="Times New Roman"/>
        </w:rPr>
      </w:pPr>
    </w:p>
    <w:p w14:paraId="0DFAC2E2" w14:textId="77777777" w:rsidR="007B5A7A" w:rsidRPr="00C40B7F" w:rsidRDefault="007B5A7A" w:rsidP="00E34739">
      <w:pPr>
        <w:spacing w:after="0" w:line="240" w:lineRule="auto"/>
        <w:jc w:val="both"/>
        <w:rPr>
          <w:rFonts w:ascii="Times New Roman" w:hAnsi="Times New Roman" w:cs="Times New Roman"/>
          <w:kern w:val="28"/>
        </w:rPr>
      </w:pPr>
    </w:p>
    <w:p w14:paraId="54F016C0" w14:textId="040327E0" w:rsidR="003646F3" w:rsidRPr="00C40B7F" w:rsidRDefault="003646F3" w:rsidP="00E34739">
      <w:pPr>
        <w:pStyle w:val="Heading1"/>
        <w:numPr>
          <w:ilvl w:val="0"/>
          <w:numId w:val="0"/>
        </w:numPr>
        <w:ind w:left="567" w:hanging="510"/>
        <w:rPr>
          <w:rFonts w:ascii="Times New Roman" w:hAnsi="Times New Roman" w:cs="Times New Roman"/>
        </w:rPr>
      </w:pPr>
      <w:bookmarkStart w:id="7" w:name="_Toc16594400"/>
      <w:r w:rsidRPr="00C40B7F">
        <w:rPr>
          <w:rFonts w:ascii="Times New Roman" w:hAnsi="Times New Roman" w:cs="Times New Roman"/>
        </w:rPr>
        <w:t xml:space="preserve">SECTION B - WEIGHTED </w:t>
      </w:r>
      <w:r w:rsidR="00F94208" w:rsidRPr="00C40B7F">
        <w:rPr>
          <w:rFonts w:ascii="Times New Roman" w:hAnsi="Times New Roman" w:cs="Times New Roman"/>
        </w:rPr>
        <w:t xml:space="preserve">AWARD </w:t>
      </w:r>
      <w:r w:rsidRPr="00C40B7F">
        <w:rPr>
          <w:rFonts w:ascii="Times New Roman" w:hAnsi="Times New Roman" w:cs="Times New Roman"/>
        </w:rPr>
        <w:t>CRITERIA</w:t>
      </w:r>
      <w:bookmarkEnd w:id="7"/>
    </w:p>
    <w:p w14:paraId="054C40F5" w14:textId="77777777" w:rsidR="000270AB" w:rsidRPr="00C40B7F" w:rsidRDefault="000270AB" w:rsidP="000270AB">
      <w:pPr>
        <w:spacing w:before="12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Award Criteria</w:t>
      </w:r>
    </w:p>
    <w:p w14:paraId="5964BABD" w14:textId="77777777" w:rsidR="000270AB" w:rsidRPr="00834B80" w:rsidRDefault="000270AB" w:rsidP="000270AB">
      <w:pPr>
        <w:jc w:val="both"/>
        <w:rPr>
          <w:rFonts w:ascii="Times New Roman" w:hAnsi="Times New Roman" w:cs="Times New Roman"/>
          <w:color w:val="262626" w:themeColor="text1" w:themeTint="D9"/>
        </w:rPr>
      </w:pPr>
      <w:r w:rsidRPr="00834B80">
        <w:rPr>
          <w:rFonts w:ascii="Times New Roman" w:hAnsi="Times New Roman" w:cs="Times New Roman"/>
          <w:color w:val="262626" w:themeColor="text1" w:themeTint="D9"/>
        </w:rPr>
        <w:t xml:space="preserve">Framework contracts will be awarded on the basis of the most economically advantageous compliant tender taking into account the following award criteria and weightings. </w:t>
      </w:r>
    </w:p>
    <w:p w14:paraId="085CC64C" w14:textId="77777777" w:rsidR="000270AB" w:rsidRPr="00834B80" w:rsidRDefault="000270AB" w:rsidP="000270AB">
      <w:pPr>
        <w:jc w:val="both"/>
        <w:rPr>
          <w:rFonts w:ascii="Times New Roman" w:hAnsi="Times New Roman" w:cs="Times New Roman"/>
          <w:color w:val="262626" w:themeColor="text1" w:themeTint="D9"/>
        </w:rPr>
      </w:pPr>
      <w:r w:rsidRPr="00834B80">
        <w:rPr>
          <w:rFonts w:ascii="Times New Roman" w:hAnsi="Times New Roman" w:cs="Times New Roman"/>
          <w:color w:val="262626" w:themeColor="text1" w:themeTint="D9"/>
        </w:rPr>
        <w:t xml:space="preserve">Tenderers must address each of the award criteria below in the relevant sections in the Tender Response Document. </w:t>
      </w:r>
    </w:p>
    <w:p w14:paraId="054FFFEA" w14:textId="77777777" w:rsidR="00D0193E" w:rsidRDefault="00D0193E" w:rsidP="000270AB">
      <w:pPr>
        <w:rPr>
          <w:rFonts w:ascii="Times New Roman" w:hAnsi="Times New Roman" w:cs="Times New Roman"/>
        </w:rPr>
      </w:pPr>
    </w:p>
    <w:tbl>
      <w:tblPr>
        <w:tblStyle w:val="ListTable4-Accent31"/>
        <w:tblW w:w="8926" w:type="dxa"/>
        <w:tblLayout w:type="fixed"/>
        <w:tblLook w:val="04A0" w:firstRow="1" w:lastRow="0" w:firstColumn="1" w:lastColumn="0" w:noHBand="0" w:noVBand="1"/>
      </w:tblPr>
      <w:tblGrid>
        <w:gridCol w:w="846"/>
        <w:gridCol w:w="3100"/>
        <w:gridCol w:w="1973"/>
        <w:gridCol w:w="1731"/>
        <w:gridCol w:w="1276"/>
      </w:tblGrid>
      <w:tr w:rsidR="008D058B" w:rsidRPr="00282622" w14:paraId="3FB79F1F" w14:textId="77777777" w:rsidTr="00282622">
        <w:trPr>
          <w:cnfStyle w:val="100000000000" w:firstRow="1" w:lastRow="0" w:firstColumn="0" w:lastColumn="0" w:oddVBand="0" w:evenVBand="0" w:oddHBand="0"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tcPr>
          <w:p w14:paraId="6C50F549" w14:textId="16A20682" w:rsidR="008D058B" w:rsidRPr="00776E56" w:rsidRDefault="008D058B" w:rsidP="00953E44">
            <w:pPr>
              <w:spacing w:after="0" w:line="240" w:lineRule="auto"/>
              <w:rPr>
                <w:rFonts w:ascii="Arial" w:eastAsia="Calibri" w:hAnsi="Arial" w:cs="Arial"/>
                <w:b w:val="0"/>
                <w:bCs w:val="0"/>
                <w:color w:val="000000" w:themeColor="text1"/>
                <w:sz w:val="20"/>
                <w:szCs w:val="20"/>
              </w:rPr>
            </w:pPr>
            <w:r>
              <w:rPr>
                <w:rFonts w:ascii="Arial" w:eastAsia="Calibri" w:hAnsi="Arial" w:cs="Arial"/>
                <w:b w:val="0"/>
                <w:bCs w:val="0"/>
                <w:color w:val="000000" w:themeColor="text1"/>
                <w:sz w:val="20"/>
                <w:szCs w:val="20"/>
              </w:rPr>
              <w:t>Ref</w:t>
            </w:r>
          </w:p>
        </w:tc>
        <w:tc>
          <w:tcPr>
            <w:tcW w:w="3100" w:type="dxa"/>
            <w:tcBorders>
              <w:top w:val="single" w:sz="4" w:space="0" w:color="auto"/>
              <w:left w:val="single" w:sz="4" w:space="0" w:color="auto"/>
              <w:bottom w:val="single" w:sz="4" w:space="0" w:color="auto"/>
              <w:right w:val="single" w:sz="4" w:space="0" w:color="auto"/>
            </w:tcBorders>
          </w:tcPr>
          <w:p w14:paraId="78DEEFEC" w14:textId="57B9FF28" w:rsidR="008D058B" w:rsidRPr="00776E56" w:rsidRDefault="008D058B" w:rsidP="00953E44">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Pr>
                <w:rFonts w:ascii="Arial" w:eastAsia="Calibri" w:hAnsi="Arial" w:cs="Arial"/>
                <w:color w:val="000000" w:themeColor="text1"/>
                <w:sz w:val="20"/>
                <w:szCs w:val="20"/>
              </w:rPr>
              <w:t>Award Criteria</w:t>
            </w:r>
          </w:p>
        </w:tc>
        <w:tc>
          <w:tcPr>
            <w:tcW w:w="1973" w:type="dxa"/>
            <w:tcBorders>
              <w:top w:val="single" w:sz="4" w:space="0" w:color="auto"/>
              <w:left w:val="single" w:sz="4" w:space="0" w:color="auto"/>
              <w:bottom w:val="single" w:sz="4" w:space="0" w:color="auto"/>
              <w:right w:val="single" w:sz="4" w:space="0" w:color="auto"/>
            </w:tcBorders>
          </w:tcPr>
          <w:p w14:paraId="1BA71B0F" w14:textId="21822C03" w:rsidR="008D058B" w:rsidRPr="00776E56" w:rsidRDefault="008D058B" w:rsidP="00953E44">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Pr>
                <w:rFonts w:ascii="Arial" w:eastAsia="Calibri" w:hAnsi="Arial" w:cs="Arial"/>
                <w:color w:val="000000" w:themeColor="text1"/>
                <w:sz w:val="20"/>
                <w:szCs w:val="20"/>
              </w:rPr>
              <w:t xml:space="preserve">Weighting </w:t>
            </w:r>
          </w:p>
        </w:tc>
        <w:tc>
          <w:tcPr>
            <w:tcW w:w="1731" w:type="dxa"/>
            <w:tcBorders>
              <w:top w:val="single" w:sz="4" w:space="0" w:color="auto"/>
              <w:left w:val="single" w:sz="4" w:space="0" w:color="auto"/>
              <w:bottom w:val="single" w:sz="4" w:space="0" w:color="auto"/>
              <w:right w:val="single" w:sz="4" w:space="0" w:color="auto"/>
            </w:tcBorders>
          </w:tcPr>
          <w:p w14:paraId="74C5DEB2" w14:textId="240A51B0" w:rsidR="008D058B" w:rsidRPr="00776E56" w:rsidRDefault="008D058B" w:rsidP="00953E44">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Pr>
                <w:rFonts w:ascii="Arial" w:eastAsia="Calibri" w:hAnsi="Arial" w:cs="Arial"/>
                <w:color w:val="000000" w:themeColor="text1"/>
                <w:sz w:val="20"/>
                <w:szCs w:val="20"/>
              </w:rPr>
              <w:t>Max marks</w:t>
            </w:r>
          </w:p>
        </w:tc>
        <w:tc>
          <w:tcPr>
            <w:tcW w:w="1276" w:type="dxa"/>
            <w:tcBorders>
              <w:top w:val="single" w:sz="4" w:space="0" w:color="auto"/>
              <w:left w:val="single" w:sz="4" w:space="0" w:color="auto"/>
              <w:bottom w:val="single" w:sz="4" w:space="0" w:color="auto"/>
              <w:right w:val="single" w:sz="4" w:space="0" w:color="auto"/>
            </w:tcBorders>
          </w:tcPr>
          <w:p w14:paraId="65FD411B" w14:textId="69C88FA2" w:rsidR="008D058B" w:rsidRPr="00282622" w:rsidRDefault="008D058B" w:rsidP="00953E44">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lang w:val="en-IE"/>
              </w:rPr>
            </w:pPr>
            <w:r w:rsidRPr="00282622">
              <w:rPr>
                <w:rFonts w:ascii="Arial" w:eastAsia="Calibri" w:hAnsi="Arial" w:cs="Arial"/>
                <w:color w:val="000000" w:themeColor="text1"/>
                <w:sz w:val="20"/>
                <w:szCs w:val="20"/>
                <w:lang w:val="en-IE"/>
              </w:rPr>
              <w:t>Minim</w:t>
            </w:r>
            <w:r w:rsidR="00282622" w:rsidRPr="00282622">
              <w:rPr>
                <w:rFonts w:ascii="Arial" w:eastAsia="Calibri" w:hAnsi="Arial" w:cs="Arial"/>
                <w:color w:val="000000" w:themeColor="text1"/>
                <w:sz w:val="20"/>
                <w:szCs w:val="20"/>
                <w:lang w:val="en-IE"/>
              </w:rPr>
              <w:t>um marks to be el</w:t>
            </w:r>
            <w:r w:rsidR="00282622">
              <w:rPr>
                <w:rFonts w:ascii="Arial" w:eastAsia="Calibri" w:hAnsi="Arial" w:cs="Arial"/>
                <w:color w:val="000000" w:themeColor="text1"/>
                <w:sz w:val="20"/>
                <w:szCs w:val="20"/>
                <w:lang w:val="en-IE"/>
              </w:rPr>
              <w:t>igible</w:t>
            </w:r>
          </w:p>
        </w:tc>
      </w:tr>
      <w:tr w:rsidR="008D058B" w:rsidRPr="00776E56" w14:paraId="28EF50BA" w14:textId="77777777" w:rsidTr="00282622">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tcPr>
          <w:p w14:paraId="4375F7C1" w14:textId="77777777" w:rsidR="008D058B" w:rsidRPr="00776E56" w:rsidRDefault="008D058B" w:rsidP="00953E44">
            <w:pPr>
              <w:spacing w:after="0" w:line="240" w:lineRule="auto"/>
              <w:rPr>
                <w:rFonts w:ascii="Arial" w:eastAsia="Calibri" w:hAnsi="Arial" w:cs="Arial"/>
                <w:b w:val="0"/>
                <w:bCs w:val="0"/>
                <w:color w:val="000000" w:themeColor="text1"/>
                <w:sz w:val="20"/>
                <w:szCs w:val="20"/>
              </w:rPr>
            </w:pPr>
            <w:r w:rsidRPr="00776E56">
              <w:rPr>
                <w:rFonts w:ascii="Arial" w:eastAsia="Calibri" w:hAnsi="Arial" w:cs="Arial"/>
                <w:b w:val="0"/>
                <w:bCs w:val="0"/>
                <w:color w:val="000000" w:themeColor="text1"/>
                <w:sz w:val="20"/>
                <w:szCs w:val="20"/>
              </w:rPr>
              <w:t>A</w:t>
            </w:r>
          </w:p>
        </w:tc>
        <w:tc>
          <w:tcPr>
            <w:tcW w:w="3100" w:type="dxa"/>
            <w:tcBorders>
              <w:top w:val="single" w:sz="4" w:space="0" w:color="auto"/>
              <w:left w:val="single" w:sz="4" w:space="0" w:color="auto"/>
              <w:bottom w:val="single" w:sz="4" w:space="0" w:color="auto"/>
              <w:right w:val="single" w:sz="4" w:space="0" w:color="auto"/>
            </w:tcBorders>
          </w:tcPr>
          <w:p w14:paraId="1FAE8C7E" w14:textId="77777777" w:rsidR="008D058B" w:rsidRPr="00776E56" w:rsidRDefault="008D058B" w:rsidP="00953E4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53D40D9B">
              <w:rPr>
                <w:rFonts w:ascii="Arial" w:eastAsia="Calibri" w:hAnsi="Arial" w:cs="Arial"/>
                <w:color w:val="000000" w:themeColor="text1"/>
                <w:sz w:val="20"/>
                <w:szCs w:val="20"/>
              </w:rPr>
              <w:t>Background of Company, and Overall Expertise and Relevant Experience of Proposed Personnel/Team</w:t>
            </w:r>
          </w:p>
        </w:tc>
        <w:tc>
          <w:tcPr>
            <w:tcW w:w="1973" w:type="dxa"/>
            <w:tcBorders>
              <w:top w:val="single" w:sz="4" w:space="0" w:color="auto"/>
              <w:left w:val="single" w:sz="4" w:space="0" w:color="auto"/>
              <w:bottom w:val="single" w:sz="4" w:space="0" w:color="auto"/>
              <w:right w:val="single" w:sz="4" w:space="0" w:color="auto"/>
            </w:tcBorders>
          </w:tcPr>
          <w:p w14:paraId="06508E66" w14:textId="77777777" w:rsidR="008D058B" w:rsidRPr="00776E56" w:rsidRDefault="008D058B" w:rsidP="00953E4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20%</w:t>
            </w:r>
          </w:p>
        </w:tc>
        <w:tc>
          <w:tcPr>
            <w:tcW w:w="1731" w:type="dxa"/>
            <w:tcBorders>
              <w:top w:val="single" w:sz="4" w:space="0" w:color="auto"/>
              <w:left w:val="single" w:sz="4" w:space="0" w:color="auto"/>
              <w:bottom w:val="single" w:sz="4" w:space="0" w:color="auto"/>
              <w:right w:val="single" w:sz="4" w:space="0" w:color="auto"/>
            </w:tcBorders>
          </w:tcPr>
          <w:p w14:paraId="5B73A39D" w14:textId="77777777" w:rsidR="008D058B" w:rsidRPr="00776E56" w:rsidRDefault="008D058B" w:rsidP="00953E4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2,000</w:t>
            </w:r>
          </w:p>
        </w:tc>
        <w:tc>
          <w:tcPr>
            <w:tcW w:w="1276" w:type="dxa"/>
            <w:tcBorders>
              <w:top w:val="single" w:sz="4" w:space="0" w:color="auto"/>
              <w:left w:val="single" w:sz="4" w:space="0" w:color="auto"/>
              <w:bottom w:val="single" w:sz="4" w:space="0" w:color="auto"/>
              <w:right w:val="single" w:sz="4" w:space="0" w:color="auto"/>
            </w:tcBorders>
          </w:tcPr>
          <w:p w14:paraId="7E589F97" w14:textId="77777777" w:rsidR="008D058B" w:rsidRPr="00776E56" w:rsidRDefault="008D058B" w:rsidP="00953E4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1,200</w:t>
            </w:r>
          </w:p>
        </w:tc>
      </w:tr>
      <w:tr w:rsidR="008D058B" w:rsidRPr="00776E56" w14:paraId="5CD370D0" w14:textId="77777777" w:rsidTr="00282622">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trHeight w:val="18"/>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tcPr>
          <w:p w14:paraId="02603AD6" w14:textId="77777777" w:rsidR="008D058B" w:rsidRPr="00776E56" w:rsidRDefault="008D058B" w:rsidP="00953E44">
            <w:pPr>
              <w:spacing w:after="0" w:line="240" w:lineRule="auto"/>
              <w:rPr>
                <w:rFonts w:ascii="Arial" w:eastAsia="Calibri" w:hAnsi="Arial" w:cs="Arial"/>
                <w:b w:val="0"/>
                <w:bCs w:val="0"/>
                <w:color w:val="000000" w:themeColor="text1"/>
                <w:sz w:val="20"/>
                <w:szCs w:val="20"/>
              </w:rPr>
            </w:pPr>
            <w:r w:rsidRPr="00776E56">
              <w:rPr>
                <w:rFonts w:ascii="Arial" w:eastAsia="Calibri" w:hAnsi="Arial" w:cs="Arial"/>
                <w:b w:val="0"/>
                <w:bCs w:val="0"/>
                <w:color w:val="000000" w:themeColor="text1"/>
                <w:sz w:val="20"/>
                <w:szCs w:val="20"/>
              </w:rPr>
              <w:t>B</w:t>
            </w:r>
          </w:p>
        </w:tc>
        <w:tc>
          <w:tcPr>
            <w:tcW w:w="3100" w:type="dxa"/>
            <w:tcBorders>
              <w:top w:val="single" w:sz="4" w:space="0" w:color="auto"/>
              <w:left w:val="single" w:sz="4" w:space="0" w:color="auto"/>
              <w:bottom w:val="single" w:sz="4" w:space="0" w:color="auto"/>
              <w:right w:val="single" w:sz="4" w:space="0" w:color="auto"/>
            </w:tcBorders>
          </w:tcPr>
          <w:p w14:paraId="40BDDDA9" w14:textId="77777777" w:rsidR="008D058B" w:rsidRPr="00776E56" w:rsidRDefault="008D058B" w:rsidP="00953E44">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776E56">
              <w:rPr>
                <w:rFonts w:ascii="Arial" w:hAnsi="Arial" w:cs="Arial"/>
                <w:color w:val="000000" w:themeColor="text1"/>
                <w:sz w:val="20"/>
                <w:szCs w:val="20"/>
              </w:rPr>
              <w:t>Operational Project Plan</w:t>
            </w:r>
          </w:p>
        </w:tc>
        <w:tc>
          <w:tcPr>
            <w:tcW w:w="1973" w:type="dxa"/>
            <w:tcBorders>
              <w:top w:val="single" w:sz="4" w:space="0" w:color="auto"/>
              <w:left w:val="single" w:sz="4" w:space="0" w:color="auto"/>
              <w:bottom w:val="single" w:sz="4" w:space="0" w:color="auto"/>
              <w:right w:val="single" w:sz="4" w:space="0" w:color="auto"/>
            </w:tcBorders>
          </w:tcPr>
          <w:p w14:paraId="4EED85E5" w14:textId="77777777" w:rsidR="008D058B" w:rsidRPr="00776E56" w:rsidRDefault="008D058B" w:rsidP="00953E4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Pr>
                <w:rFonts w:ascii="Arial" w:eastAsia="Calibri" w:hAnsi="Arial" w:cs="Arial"/>
                <w:color w:val="000000" w:themeColor="text1"/>
                <w:sz w:val="20"/>
                <w:szCs w:val="20"/>
              </w:rPr>
              <w:t>20</w:t>
            </w:r>
            <w:r w:rsidRPr="00776E56">
              <w:rPr>
                <w:rFonts w:ascii="Arial" w:eastAsia="Calibri" w:hAnsi="Arial" w:cs="Arial"/>
                <w:color w:val="000000" w:themeColor="text1"/>
                <w:sz w:val="20"/>
                <w:szCs w:val="20"/>
              </w:rPr>
              <w:t>%</w:t>
            </w:r>
          </w:p>
          <w:p w14:paraId="09368972" w14:textId="77777777" w:rsidR="008D058B" w:rsidRPr="00776E56" w:rsidRDefault="008D058B" w:rsidP="00953E4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p>
        </w:tc>
        <w:tc>
          <w:tcPr>
            <w:tcW w:w="1731" w:type="dxa"/>
            <w:tcBorders>
              <w:top w:val="single" w:sz="4" w:space="0" w:color="auto"/>
              <w:left w:val="single" w:sz="4" w:space="0" w:color="auto"/>
              <w:bottom w:val="single" w:sz="4" w:space="0" w:color="auto"/>
              <w:right w:val="single" w:sz="4" w:space="0" w:color="auto"/>
            </w:tcBorders>
          </w:tcPr>
          <w:p w14:paraId="0C43996F" w14:textId="77777777" w:rsidR="008D058B" w:rsidRPr="00776E56" w:rsidRDefault="008D058B" w:rsidP="00953E4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Pr>
                <w:rFonts w:ascii="Arial" w:eastAsia="Calibri" w:hAnsi="Arial" w:cs="Arial"/>
                <w:color w:val="000000" w:themeColor="text1"/>
                <w:sz w:val="20"/>
                <w:szCs w:val="20"/>
              </w:rPr>
              <w:t>2,000</w:t>
            </w:r>
          </w:p>
          <w:p w14:paraId="1861E196" w14:textId="77777777" w:rsidR="008D058B" w:rsidRPr="00776E56" w:rsidRDefault="008D058B" w:rsidP="00953E4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E17FC0C" w14:textId="77777777" w:rsidR="008D058B" w:rsidRPr="00776E56" w:rsidRDefault="008D058B" w:rsidP="00953E4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Pr>
                <w:rFonts w:ascii="Arial" w:eastAsia="Calibri" w:hAnsi="Arial" w:cs="Arial"/>
                <w:color w:val="000000" w:themeColor="text1"/>
                <w:sz w:val="20"/>
                <w:szCs w:val="20"/>
              </w:rPr>
              <w:t>1,200</w:t>
            </w:r>
          </w:p>
          <w:p w14:paraId="792D6047" w14:textId="77777777" w:rsidR="008D058B" w:rsidRPr="00776E56" w:rsidRDefault="008D058B" w:rsidP="00953E4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p>
        </w:tc>
      </w:tr>
      <w:tr w:rsidR="008D058B" w:rsidRPr="00776E56" w14:paraId="7EED8629" w14:textId="77777777" w:rsidTr="00282622">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369BC07E" w14:textId="77777777" w:rsidR="008D058B" w:rsidRPr="00776E56" w:rsidRDefault="008D058B" w:rsidP="00953E44">
            <w:pPr>
              <w:spacing w:after="0" w:line="240" w:lineRule="auto"/>
              <w:rPr>
                <w:rFonts w:ascii="Arial" w:eastAsia="Calibri" w:hAnsi="Arial" w:cs="Arial"/>
                <w:b w:val="0"/>
                <w:bCs w:val="0"/>
                <w:color w:val="000000" w:themeColor="text1"/>
                <w:sz w:val="20"/>
                <w:szCs w:val="20"/>
              </w:rPr>
            </w:pPr>
            <w:r w:rsidRPr="00776E56">
              <w:rPr>
                <w:rFonts w:ascii="Arial" w:eastAsia="Calibri" w:hAnsi="Arial" w:cs="Arial"/>
                <w:b w:val="0"/>
                <w:bCs w:val="0"/>
                <w:color w:val="000000" w:themeColor="text1"/>
                <w:sz w:val="20"/>
                <w:szCs w:val="20"/>
              </w:rPr>
              <w:t>C</w:t>
            </w:r>
          </w:p>
        </w:tc>
        <w:tc>
          <w:tcPr>
            <w:tcW w:w="3100" w:type="dxa"/>
            <w:tcBorders>
              <w:top w:val="single" w:sz="4" w:space="0" w:color="auto"/>
              <w:left w:val="single" w:sz="4" w:space="0" w:color="auto"/>
              <w:bottom w:val="single" w:sz="4" w:space="0" w:color="auto"/>
              <w:right w:val="single" w:sz="4" w:space="0" w:color="auto"/>
            </w:tcBorders>
            <w:shd w:val="clear" w:color="auto" w:fill="FFFFFF" w:themeFill="background1"/>
          </w:tcPr>
          <w:p w14:paraId="10346EF4" w14:textId="77777777" w:rsidR="008D058B" w:rsidRPr="00776E56" w:rsidRDefault="008D058B" w:rsidP="00953E44">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776E56">
              <w:rPr>
                <w:rFonts w:ascii="Arial" w:hAnsi="Arial" w:cs="Arial"/>
                <w:color w:val="000000" w:themeColor="text1"/>
                <w:sz w:val="20"/>
                <w:szCs w:val="20"/>
              </w:rPr>
              <w:t xml:space="preserve">Quality of Service Design and Delivery </w:t>
            </w:r>
          </w:p>
          <w:p w14:paraId="46913D90" w14:textId="77777777" w:rsidR="008D058B" w:rsidRPr="00776E56" w:rsidRDefault="008D058B" w:rsidP="00953E44">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c>
          <w:tcPr>
            <w:tcW w:w="1973" w:type="dxa"/>
            <w:tcBorders>
              <w:top w:val="single" w:sz="4" w:space="0" w:color="auto"/>
              <w:left w:val="single" w:sz="4" w:space="0" w:color="auto"/>
              <w:bottom w:val="single" w:sz="4" w:space="0" w:color="auto"/>
              <w:right w:val="single" w:sz="4" w:space="0" w:color="auto"/>
            </w:tcBorders>
            <w:shd w:val="clear" w:color="auto" w:fill="FFFFFF" w:themeFill="background1"/>
          </w:tcPr>
          <w:p w14:paraId="4CF39C9F" w14:textId="77777777" w:rsidR="008D058B" w:rsidRPr="00776E56" w:rsidRDefault="008D058B" w:rsidP="00953E4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 xml:space="preserve">30% </w:t>
            </w:r>
          </w:p>
        </w:tc>
        <w:tc>
          <w:tcPr>
            <w:tcW w:w="1731" w:type="dxa"/>
            <w:tcBorders>
              <w:top w:val="single" w:sz="4" w:space="0" w:color="auto"/>
              <w:left w:val="single" w:sz="4" w:space="0" w:color="auto"/>
              <w:bottom w:val="single" w:sz="4" w:space="0" w:color="auto"/>
              <w:right w:val="single" w:sz="4" w:space="0" w:color="auto"/>
            </w:tcBorders>
            <w:shd w:val="clear" w:color="auto" w:fill="FFFFFF" w:themeFill="background1"/>
          </w:tcPr>
          <w:p w14:paraId="38CC5B66" w14:textId="77777777" w:rsidR="008D058B" w:rsidRPr="00776E56" w:rsidRDefault="008D058B" w:rsidP="00953E4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 xml:space="preserve">3,000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2DB3784" w14:textId="77777777" w:rsidR="008D058B" w:rsidRPr="00776E56" w:rsidRDefault="008D058B" w:rsidP="00953E4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1,800</w:t>
            </w:r>
          </w:p>
        </w:tc>
      </w:tr>
      <w:tr w:rsidR="008D058B" w:rsidRPr="00776E56" w14:paraId="74B8308F" w14:textId="77777777" w:rsidTr="00282622">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trHeight w:val="18"/>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7940D079" w14:textId="77777777" w:rsidR="008D058B" w:rsidRPr="00776E56" w:rsidRDefault="008D058B" w:rsidP="00953E44">
            <w:pPr>
              <w:spacing w:after="0" w:line="240" w:lineRule="auto"/>
              <w:rPr>
                <w:rFonts w:ascii="Arial" w:eastAsia="Calibri" w:hAnsi="Arial" w:cs="Arial"/>
                <w:color w:val="000000" w:themeColor="text1"/>
                <w:sz w:val="20"/>
                <w:szCs w:val="20"/>
              </w:rPr>
            </w:pPr>
            <w:r w:rsidRPr="00776E56">
              <w:rPr>
                <w:rFonts w:ascii="Arial" w:eastAsia="Calibri" w:hAnsi="Arial" w:cs="Arial"/>
                <w:b w:val="0"/>
                <w:bCs w:val="0"/>
                <w:color w:val="000000" w:themeColor="text1"/>
                <w:sz w:val="20"/>
                <w:szCs w:val="20"/>
              </w:rPr>
              <w:t>D</w:t>
            </w:r>
          </w:p>
        </w:tc>
        <w:tc>
          <w:tcPr>
            <w:tcW w:w="3100" w:type="dxa"/>
            <w:tcBorders>
              <w:top w:val="single" w:sz="4" w:space="0" w:color="auto"/>
              <w:left w:val="single" w:sz="4" w:space="0" w:color="auto"/>
              <w:bottom w:val="single" w:sz="4" w:space="0" w:color="auto"/>
              <w:right w:val="single" w:sz="4" w:space="0" w:color="auto"/>
            </w:tcBorders>
            <w:shd w:val="clear" w:color="auto" w:fill="FFFFFF" w:themeFill="background1"/>
          </w:tcPr>
          <w:p w14:paraId="468A9C48" w14:textId="77777777" w:rsidR="008D058B" w:rsidRPr="00776E56" w:rsidRDefault="008D058B" w:rsidP="00953E4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Green Initiatives</w:t>
            </w:r>
          </w:p>
        </w:tc>
        <w:tc>
          <w:tcPr>
            <w:tcW w:w="1973" w:type="dxa"/>
            <w:tcBorders>
              <w:top w:val="single" w:sz="4" w:space="0" w:color="auto"/>
              <w:left w:val="single" w:sz="4" w:space="0" w:color="auto"/>
              <w:bottom w:val="single" w:sz="4" w:space="0" w:color="auto"/>
              <w:right w:val="single" w:sz="4" w:space="0" w:color="auto"/>
            </w:tcBorders>
            <w:shd w:val="clear" w:color="auto" w:fill="FFFFFF" w:themeFill="background1"/>
          </w:tcPr>
          <w:p w14:paraId="4E9A4667" w14:textId="77777777" w:rsidR="008D058B" w:rsidRPr="00776E56" w:rsidRDefault="008D058B" w:rsidP="00953E4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5%</w:t>
            </w:r>
          </w:p>
          <w:p w14:paraId="0F8BCBDE" w14:textId="77777777" w:rsidR="008D058B" w:rsidRPr="00776E56" w:rsidRDefault="008D058B" w:rsidP="00953E4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p>
        </w:tc>
        <w:tc>
          <w:tcPr>
            <w:tcW w:w="1731" w:type="dxa"/>
            <w:tcBorders>
              <w:top w:val="single" w:sz="4" w:space="0" w:color="auto"/>
              <w:left w:val="single" w:sz="4" w:space="0" w:color="auto"/>
              <w:bottom w:val="single" w:sz="4" w:space="0" w:color="auto"/>
              <w:right w:val="single" w:sz="4" w:space="0" w:color="auto"/>
            </w:tcBorders>
            <w:shd w:val="clear" w:color="auto" w:fill="FFFFFF" w:themeFill="background1"/>
          </w:tcPr>
          <w:p w14:paraId="0118AD17" w14:textId="77777777" w:rsidR="008D058B" w:rsidRPr="00776E56" w:rsidRDefault="008D058B" w:rsidP="00953E4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500</w:t>
            </w:r>
          </w:p>
          <w:p w14:paraId="2AB4E9A1" w14:textId="77777777" w:rsidR="008D058B" w:rsidRPr="00776E56" w:rsidRDefault="008D058B" w:rsidP="00953E4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97387A6" w14:textId="77777777" w:rsidR="008D058B" w:rsidRPr="00776E56" w:rsidRDefault="008D058B" w:rsidP="00953E4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300</w:t>
            </w:r>
          </w:p>
          <w:p w14:paraId="6027DF8E" w14:textId="77777777" w:rsidR="008D058B" w:rsidRPr="00776E56" w:rsidRDefault="008D058B" w:rsidP="00953E4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p>
        </w:tc>
      </w:tr>
      <w:tr w:rsidR="008D058B" w:rsidRPr="00776E56" w14:paraId="5B29BFE9" w14:textId="77777777" w:rsidTr="00282622">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tcPr>
          <w:p w14:paraId="592BE651" w14:textId="77777777" w:rsidR="008D058B" w:rsidRPr="00776E56" w:rsidRDefault="008D058B" w:rsidP="00953E44">
            <w:pPr>
              <w:spacing w:after="0" w:line="240" w:lineRule="auto"/>
              <w:rPr>
                <w:rFonts w:ascii="Arial" w:eastAsia="Calibri" w:hAnsi="Arial" w:cs="Arial"/>
                <w:b w:val="0"/>
                <w:bCs w:val="0"/>
                <w:color w:val="000000" w:themeColor="text1"/>
                <w:sz w:val="20"/>
                <w:szCs w:val="20"/>
              </w:rPr>
            </w:pPr>
            <w:r w:rsidRPr="00776E56">
              <w:rPr>
                <w:rFonts w:ascii="Arial" w:eastAsia="Calibri" w:hAnsi="Arial" w:cs="Arial"/>
                <w:b w:val="0"/>
                <w:bCs w:val="0"/>
                <w:color w:val="000000" w:themeColor="text1"/>
                <w:sz w:val="20"/>
                <w:szCs w:val="20"/>
              </w:rPr>
              <w:t>E</w:t>
            </w:r>
          </w:p>
        </w:tc>
        <w:tc>
          <w:tcPr>
            <w:tcW w:w="3100" w:type="dxa"/>
            <w:tcBorders>
              <w:top w:val="single" w:sz="4" w:space="0" w:color="auto"/>
              <w:left w:val="single" w:sz="4" w:space="0" w:color="auto"/>
              <w:bottom w:val="single" w:sz="4" w:space="0" w:color="auto"/>
              <w:right w:val="single" w:sz="4" w:space="0" w:color="auto"/>
            </w:tcBorders>
          </w:tcPr>
          <w:p w14:paraId="042FA1BF" w14:textId="77777777" w:rsidR="008D058B" w:rsidRPr="00776E56" w:rsidRDefault="008D058B" w:rsidP="00953E4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 xml:space="preserve">Ultimate Cost </w:t>
            </w:r>
          </w:p>
        </w:tc>
        <w:tc>
          <w:tcPr>
            <w:tcW w:w="1973" w:type="dxa"/>
            <w:tcBorders>
              <w:top w:val="single" w:sz="4" w:space="0" w:color="auto"/>
              <w:left w:val="single" w:sz="4" w:space="0" w:color="auto"/>
              <w:bottom w:val="single" w:sz="4" w:space="0" w:color="auto"/>
              <w:right w:val="single" w:sz="4" w:space="0" w:color="auto"/>
            </w:tcBorders>
          </w:tcPr>
          <w:p w14:paraId="325CDA94" w14:textId="77777777" w:rsidR="008D058B" w:rsidRPr="00776E56" w:rsidRDefault="008D058B" w:rsidP="00953E4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Pr>
                <w:rFonts w:ascii="Arial" w:eastAsia="Calibri" w:hAnsi="Arial" w:cs="Arial"/>
                <w:color w:val="000000" w:themeColor="text1"/>
                <w:sz w:val="20"/>
                <w:szCs w:val="20"/>
              </w:rPr>
              <w:t>25</w:t>
            </w:r>
            <w:r w:rsidRPr="00776E56">
              <w:rPr>
                <w:rFonts w:ascii="Arial" w:eastAsia="Calibri" w:hAnsi="Arial" w:cs="Arial"/>
                <w:color w:val="000000" w:themeColor="text1"/>
                <w:sz w:val="20"/>
                <w:szCs w:val="20"/>
              </w:rPr>
              <w:t>%</w:t>
            </w:r>
          </w:p>
        </w:tc>
        <w:tc>
          <w:tcPr>
            <w:tcW w:w="1731" w:type="dxa"/>
            <w:tcBorders>
              <w:top w:val="single" w:sz="4" w:space="0" w:color="auto"/>
              <w:left w:val="single" w:sz="4" w:space="0" w:color="auto"/>
              <w:bottom w:val="single" w:sz="4" w:space="0" w:color="auto"/>
              <w:right w:val="single" w:sz="4" w:space="0" w:color="auto"/>
            </w:tcBorders>
          </w:tcPr>
          <w:p w14:paraId="2F3A3077" w14:textId="77777777" w:rsidR="008D058B" w:rsidRPr="00776E56" w:rsidRDefault="008D058B" w:rsidP="00953E4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Pr>
                <w:rFonts w:ascii="Arial" w:eastAsia="Calibri" w:hAnsi="Arial" w:cs="Arial"/>
                <w:color w:val="000000" w:themeColor="text1"/>
                <w:sz w:val="20"/>
                <w:szCs w:val="20"/>
              </w:rPr>
              <w:t>2,500</w:t>
            </w:r>
          </w:p>
        </w:tc>
        <w:tc>
          <w:tcPr>
            <w:tcW w:w="1276" w:type="dxa"/>
            <w:tcBorders>
              <w:top w:val="single" w:sz="4" w:space="0" w:color="auto"/>
              <w:left w:val="single" w:sz="4" w:space="0" w:color="auto"/>
              <w:bottom w:val="single" w:sz="4" w:space="0" w:color="auto"/>
              <w:right w:val="single" w:sz="4" w:space="0" w:color="auto"/>
            </w:tcBorders>
          </w:tcPr>
          <w:p w14:paraId="666210C2" w14:textId="77777777" w:rsidR="008D058B" w:rsidRPr="00776E56" w:rsidRDefault="008D058B" w:rsidP="00953E4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w:t>
            </w:r>
          </w:p>
        </w:tc>
      </w:tr>
    </w:tbl>
    <w:p w14:paraId="408CE322" w14:textId="77777777" w:rsidR="00D0193E" w:rsidRDefault="00D0193E" w:rsidP="000270AB">
      <w:pPr>
        <w:rPr>
          <w:rFonts w:ascii="Times New Roman" w:hAnsi="Times New Roman" w:cs="Times New Roman"/>
        </w:rPr>
      </w:pPr>
    </w:p>
    <w:p w14:paraId="45EE14B6" w14:textId="77777777" w:rsidR="00D0193E" w:rsidRDefault="00D0193E" w:rsidP="000270AB">
      <w:pPr>
        <w:rPr>
          <w:rFonts w:ascii="Times New Roman" w:hAnsi="Times New Roman" w:cs="Times New Roman"/>
        </w:rPr>
      </w:pPr>
    </w:p>
    <w:p w14:paraId="082F9772" w14:textId="6AB61F70" w:rsidR="00D0193E" w:rsidRPr="00D0193E" w:rsidRDefault="00D0193E" w:rsidP="00D0193E">
      <w:pPr>
        <w:jc w:val="both"/>
        <w:rPr>
          <w:rFonts w:ascii="Times New Roman" w:hAnsi="Times New Roman"/>
          <w:b/>
          <w:bCs/>
          <w:color w:val="262626" w:themeColor="text1" w:themeTint="D9"/>
          <w:sz w:val="20"/>
          <w:szCs w:val="20"/>
        </w:rPr>
      </w:pPr>
      <w:r w:rsidRPr="00D0193E">
        <w:rPr>
          <w:rFonts w:ascii="Times New Roman" w:hAnsi="Times New Roman" w:cs="Times New Roman"/>
        </w:rPr>
        <w:t xml:space="preserve">A more detailed breakdown of award criteria is given in </w:t>
      </w:r>
      <w:r w:rsidR="00393240" w:rsidRPr="00393240">
        <w:rPr>
          <w:rFonts w:ascii="Times New Roman" w:hAnsi="Times New Roman"/>
          <w:b/>
          <w:bCs/>
          <w:color w:val="262626" w:themeColor="text1" w:themeTint="D9"/>
          <w:sz w:val="20"/>
          <w:szCs w:val="20"/>
        </w:rPr>
        <w:t>458  RFT Competency Framework</w:t>
      </w:r>
    </w:p>
    <w:p w14:paraId="48F0783C" w14:textId="24D1962E" w:rsidR="00D0193E" w:rsidRDefault="00D0193E" w:rsidP="000270AB">
      <w:pPr>
        <w:rPr>
          <w:rFonts w:ascii="Times New Roman" w:hAnsi="Times New Roman" w:cs="Times New Roman"/>
        </w:rPr>
      </w:pPr>
    </w:p>
    <w:p w14:paraId="36BA2470" w14:textId="77777777" w:rsidR="00D0193E" w:rsidRPr="00C40B7F" w:rsidRDefault="00D0193E" w:rsidP="000270AB">
      <w:pPr>
        <w:rPr>
          <w:rFonts w:ascii="Times New Roman" w:hAnsi="Times New Roman" w:cs="Times New Roman"/>
        </w:rPr>
      </w:pPr>
    </w:p>
    <w:tbl>
      <w:tblPr>
        <w:tblStyle w:val="GridTable4-Accent11"/>
        <w:tblW w:w="5000" w:type="pct"/>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none" w:sz="0" w:space="0" w:color="auto"/>
          <w:insideV w:val="none" w:sz="0" w:space="0" w:color="auto"/>
        </w:tblBorders>
        <w:tblLayout w:type="fixed"/>
        <w:tblCellMar>
          <w:top w:w="57" w:type="dxa"/>
        </w:tblCellMar>
        <w:tblLook w:val="04A0" w:firstRow="1" w:lastRow="0" w:firstColumn="1" w:lastColumn="0" w:noHBand="0" w:noVBand="1"/>
      </w:tblPr>
      <w:tblGrid>
        <w:gridCol w:w="9020"/>
      </w:tblGrid>
      <w:tr w:rsidR="0020097B" w:rsidRPr="00C40B7F" w14:paraId="56F5FAA6" w14:textId="77777777" w:rsidTr="002773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tcBorders>
              <w:top w:val="none" w:sz="0" w:space="0" w:color="auto"/>
              <w:left w:val="none" w:sz="0" w:space="0" w:color="auto"/>
              <w:bottom w:val="none" w:sz="0" w:space="0" w:color="auto"/>
              <w:right w:val="none" w:sz="0" w:space="0" w:color="auto"/>
            </w:tcBorders>
            <w:shd w:val="clear" w:color="auto" w:fill="F9F9F9"/>
          </w:tcPr>
          <w:p w14:paraId="725106A6" w14:textId="77777777" w:rsidR="00DF5057" w:rsidRPr="00C40B7F" w:rsidRDefault="00DF5057" w:rsidP="002773FC">
            <w:pPr>
              <w:jc w:val="both"/>
              <w:rPr>
                <w:rFonts w:ascii="Times New Roman" w:hAnsi="Times New Roman"/>
                <w:b w:val="0"/>
                <w:bCs w:val="0"/>
                <w:color w:val="262626" w:themeColor="text1" w:themeTint="D9"/>
                <w:sz w:val="28"/>
                <w:szCs w:val="28"/>
              </w:rPr>
            </w:pPr>
            <w:bookmarkStart w:id="8" w:name="_Hlk103080949"/>
          </w:p>
          <w:p w14:paraId="609BB854" w14:textId="77777777" w:rsidR="0020097B" w:rsidRPr="00C40B7F" w:rsidRDefault="0020097B" w:rsidP="002773FC">
            <w:pPr>
              <w:jc w:val="both"/>
              <w:rPr>
                <w:rFonts w:ascii="Times New Roman" w:hAnsi="Times New Roman"/>
                <w:color w:val="262626" w:themeColor="text1" w:themeTint="D9"/>
                <w:sz w:val="28"/>
                <w:szCs w:val="28"/>
              </w:rPr>
            </w:pPr>
            <w:r w:rsidRPr="00C40B7F">
              <w:rPr>
                <w:rFonts w:ascii="Times New Roman" w:hAnsi="Times New Roman"/>
                <w:color w:val="262626" w:themeColor="text1" w:themeTint="D9"/>
                <w:sz w:val="28"/>
                <w:szCs w:val="28"/>
              </w:rPr>
              <w:lastRenderedPageBreak/>
              <w:t>NOTE 1: Tenderers should ensure in their tenders that they provide detailed information in respect of all aspects of the contract award criteria as stated above.  This will enable the awarding authority to assess fully the extent of their offers.</w:t>
            </w:r>
          </w:p>
          <w:p w14:paraId="50FB5970" w14:textId="77777777" w:rsidR="0020097B" w:rsidRPr="00C40B7F" w:rsidRDefault="0020097B" w:rsidP="002773FC">
            <w:pPr>
              <w:jc w:val="both"/>
              <w:rPr>
                <w:rFonts w:ascii="Times New Roman" w:hAnsi="Times New Roman"/>
                <w:color w:val="262626" w:themeColor="text1" w:themeTint="D9"/>
                <w:sz w:val="28"/>
                <w:szCs w:val="28"/>
              </w:rPr>
            </w:pPr>
            <w:r w:rsidRPr="00C40B7F">
              <w:rPr>
                <w:rFonts w:ascii="Times New Roman" w:hAnsi="Times New Roman"/>
                <w:color w:val="262626" w:themeColor="text1" w:themeTint="D9"/>
                <w:sz w:val="28"/>
                <w:szCs w:val="28"/>
              </w:rPr>
              <w:t>Note 2: Tenders are required to respond to the above Award criteria with clearly labelled submission document(s) outlining in each case what criteria they are responding to.</w:t>
            </w:r>
          </w:p>
          <w:bookmarkEnd w:id="8"/>
          <w:p w14:paraId="55A2FF3E" w14:textId="77777777" w:rsidR="0020097B" w:rsidRPr="00C40B7F" w:rsidRDefault="0020097B" w:rsidP="00191B7A">
            <w:pPr>
              <w:pStyle w:val="ListParagraph"/>
              <w:numPr>
                <w:ilvl w:val="0"/>
                <w:numId w:val="9"/>
              </w:numPr>
              <w:spacing w:before="120" w:line="264" w:lineRule="auto"/>
              <w:rPr>
                <w:rFonts w:ascii="Times New Roman" w:hAnsi="Times New Roman"/>
                <w:color w:val="auto"/>
                <w:sz w:val="20"/>
                <w:szCs w:val="20"/>
              </w:rPr>
            </w:pPr>
            <w:r w:rsidRPr="00C40B7F">
              <w:rPr>
                <w:rFonts w:ascii="Times New Roman" w:hAnsi="Times New Roman"/>
                <w:color w:val="auto"/>
                <w:sz w:val="20"/>
                <w:szCs w:val="20"/>
              </w:rPr>
              <w:t xml:space="preserve">Methodology for Calculating Scoring of Qualitative Criteria </w:t>
            </w:r>
          </w:p>
          <w:p w14:paraId="6926DA64" w14:textId="77777777" w:rsidR="0020097B" w:rsidRPr="00C40B7F" w:rsidRDefault="0020097B" w:rsidP="002773FC">
            <w:pPr>
              <w:pStyle w:val="NoSpacing"/>
              <w:jc w:val="both"/>
              <w:rPr>
                <w:rFonts w:ascii="Times New Roman" w:eastAsiaTheme="minorEastAsia" w:hAnsi="Times New Roman"/>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Scoring of the qualitative criteria will be based on an assessment of the full provision of the information provided in the relevant section of the Tender Response Document.</w:t>
            </w:r>
          </w:p>
          <w:p w14:paraId="12952B9C" w14:textId="77777777" w:rsidR="0020097B" w:rsidRPr="00C40B7F" w:rsidRDefault="0020097B" w:rsidP="002773FC">
            <w:pPr>
              <w:pStyle w:val="NoSpacing"/>
              <w:jc w:val="both"/>
              <w:rPr>
                <w:rFonts w:ascii="Times New Roman" w:eastAsiaTheme="minorEastAsia" w:hAnsi="Times New Roman"/>
                <w:b w:val="0"/>
                <w:bCs w:val="0"/>
                <w:color w:val="auto"/>
                <w:sz w:val="18"/>
                <w:szCs w:val="18"/>
                <w:lang w:val="en-US" w:eastAsia="ja-JP"/>
              </w:rPr>
            </w:pPr>
          </w:p>
          <w:p w14:paraId="7FB6CE1E" w14:textId="77777777" w:rsidR="0020097B" w:rsidRPr="00C40B7F" w:rsidRDefault="0020097B" w:rsidP="002773FC">
            <w:pPr>
              <w:pStyle w:val="NoSpacing"/>
              <w:jc w:val="both"/>
              <w:rPr>
                <w:rFonts w:ascii="Times New Roman" w:eastAsiaTheme="minorEastAsia" w:hAnsi="Times New Roman"/>
                <w:b w:val="0"/>
                <w:bCs w:val="0"/>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The following scoring system will be applied to each individual qualitative criterion: </w:t>
            </w:r>
          </w:p>
          <w:p w14:paraId="230E5BEC" w14:textId="77777777" w:rsidR="0020097B" w:rsidRPr="00C40B7F" w:rsidRDefault="0020097B" w:rsidP="002773FC">
            <w:pPr>
              <w:shd w:val="clear" w:color="auto" w:fill="FFFFFF"/>
              <w:spacing w:after="0" w:line="253" w:lineRule="atLeast"/>
              <w:rPr>
                <w:rFonts w:ascii="Times New Roman" w:hAnsi="Times New Roman"/>
                <w:b w:val="0"/>
                <w:bCs w:val="0"/>
                <w:color w:val="262626" w:themeColor="text1" w:themeTint="D9"/>
                <w:sz w:val="20"/>
                <w:szCs w:val="20"/>
                <w:lang w:eastAsia="en-GB"/>
              </w:rPr>
            </w:pPr>
          </w:p>
          <w:tbl>
            <w:tblPr>
              <w:tblStyle w:val="GridTable5Dark-Accent1"/>
              <w:tblW w:w="0" w:type="auto"/>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tblLayout w:type="fixed"/>
              <w:tblCellMar>
                <w:top w:w="57" w:type="dxa"/>
                <w:bottom w:w="57" w:type="dxa"/>
              </w:tblCellMar>
              <w:tblLook w:val="04A0" w:firstRow="1" w:lastRow="0" w:firstColumn="1" w:lastColumn="0" w:noHBand="0" w:noVBand="1"/>
            </w:tblPr>
            <w:tblGrid>
              <w:gridCol w:w="1293"/>
              <w:gridCol w:w="1559"/>
              <w:gridCol w:w="5673"/>
            </w:tblGrid>
            <w:tr w:rsidR="0020097B" w:rsidRPr="00C40B7F" w14:paraId="05502DA7" w14:textId="77777777" w:rsidTr="002773FC">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293" w:type="dxa"/>
                  <w:tcBorders>
                    <w:top w:val="none" w:sz="0" w:space="0" w:color="auto"/>
                    <w:left w:val="none" w:sz="0" w:space="0" w:color="auto"/>
                    <w:right w:val="none" w:sz="0" w:space="0" w:color="auto"/>
                  </w:tcBorders>
                  <w:shd w:val="clear" w:color="auto" w:fill="2F5496" w:themeFill="accent1" w:themeFillShade="BF"/>
                  <w:vAlign w:val="center"/>
                  <w:hideMark/>
                </w:tcPr>
                <w:p w14:paraId="78E92C7F" w14:textId="77777777" w:rsidR="0020097B" w:rsidRPr="00C40B7F" w:rsidRDefault="0020097B" w:rsidP="002773FC">
                  <w:pPr>
                    <w:spacing w:after="0" w:line="253" w:lineRule="atLeast"/>
                    <w:rPr>
                      <w:rFonts w:ascii="Times New Roman" w:hAnsi="Times New Roman"/>
                      <w:b w:val="0"/>
                      <w:bCs w:val="0"/>
                      <w:sz w:val="20"/>
                      <w:szCs w:val="20"/>
                      <w:lang w:eastAsia="en-GB"/>
                    </w:rPr>
                  </w:pPr>
                  <w:r w:rsidRPr="00C40B7F">
                    <w:rPr>
                      <w:rFonts w:ascii="Times New Roman" w:hAnsi="Times New Roman"/>
                      <w:b w:val="0"/>
                      <w:bCs w:val="0"/>
                      <w:sz w:val="20"/>
                      <w:szCs w:val="20"/>
                      <w:lang w:eastAsia="en-GB"/>
                    </w:rPr>
                    <w:t>Score</w:t>
                  </w:r>
                </w:p>
              </w:tc>
              <w:tc>
                <w:tcPr>
                  <w:tcW w:w="1559" w:type="dxa"/>
                  <w:tcBorders>
                    <w:top w:val="none" w:sz="0" w:space="0" w:color="auto"/>
                    <w:left w:val="none" w:sz="0" w:space="0" w:color="auto"/>
                    <w:right w:val="none" w:sz="0" w:space="0" w:color="auto"/>
                  </w:tcBorders>
                  <w:shd w:val="clear" w:color="auto" w:fill="2F5496" w:themeFill="accent1" w:themeFillShade="BF"/>
                  <w:vAlign w:val="center"/>
                  <w:hideMark/>
                </w:tcPr>
                <w:p w14:paraId="245CF415" w14:textId="77777777" w:rsidR="0020097B" w:rsidRPr="00C40B7F" w:rsidRDefault="0020097B" w:rsidP="002773FC">
                  <w:pPr>
                    <w:spacing w:after="0" w:line="253"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lang w:eastAsia="en-GB"/>
                    </w:rPr>
                  </w:pPr>
                  <w:r w:rsidRPr="00C40B7F">
                    <w:rPr>
                      <w:rFonts w:ascii="Times New Roman" w:hAnsi="Times New Roman"/>
                      <w:b w:val="0"/>
                      <w:bCs w:val="0"/>
                      <w:sz w:val="20"/>
                      <w:szCs w:val="20"/>
                      <w:lang w:eastAsia="en-GB"/>
                    </w:rPr>
                    <w:t>Meaning</w:t>
                  </w:r>
                </w:p>
              </w:tc>
              <w:tc>
                <w:tcPr>
                  <w:tcW w:w="5673" w:type="dxa"/>
                  <w:tcBorders>
                    <w:top w:val="none" w:sz="0" w:space="0" w:color="auto"/>
                    <w:left w:val="none" w:sz="0" w:space="0" w:color="auto"/>
                    <w:right w:val="none" w:sz="0" w:space="0" w:color="auto"/>
                  </w:tcBorders>
                  <w:shd w:val="clear" w:color="auto" w:fill="2F5496" w:themeFill="accent1" w:themeFillShade="BF"/>
                  <w:vAlign w:val="center"/>
                  <w:hideMark/>
                </w:tcPr>
                <w:p w14:paraId="1D0C8B7E" w14:textId="77777777" w:rsidR="0020097B" w:rsidRPr="00C40B7F" w:rsidRDefault="0020097B" w:rsidP="002773FC">
                  <w:pPr>
                    <w:spacing w:after="0" w:line="253"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lang w:eastAsia="en-GB"/>
                    </w:rPr>
                  </w:pPr>
                  <w:r w:rsidRPr="00C40B7F">
                    <w:rPr>
                      <w:rFonts w:ascii="Times New Roman" w:hAnsi="Times New Roman"/>
                      <w:b w:val="0"/>
                      <w:bCs w:val="0"/>
                      <w:sz w:val="20"/>
                      <w:szCs w:val="20"/>
                      <w:lang w:eastAsia="en-GB"/>
                    </w:rPr>
                    <w:t>Interpretation</w:t>
                  </w:r>
                </w:p>
              </w:tc>
            </w:tr>
            <w:tr w:rsidR="0020097B" w:rsidRPr="00C40B7F" w14:paraId="1DD7C90A" w14:textId="77777777" w:rsidTr="002773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6FF42114"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90 – 100%</w:t>
                  </w:r>
                </w:p>
              </w:tc>
              <w:tc>
                <w:tcPr>
                  <w:tcW w:w="1559" w:type="dxa"/>
                  <w:shd w:val="clear" w:color="auto" w:fill="auto"/>
                  <w:hideMark/>
                </w:tcPr>
                <w:p w14:paraId="03A5EC10"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eastAsia="en-GB"/>
                    </w:rPr>
                  </w:pPr>
                  <w:r w:rsidRPr="00C40B7F">
                    <w:rPr>
                      <w:rFonts w:ascii="Times New Roman" w:hAnsi="Times New Roman"/>
                      <w:color w:val="000000" w:themeColor="text1"/>
                      <w:sz w:val="20"/>
                      <w:szCs w:val="20"/>
                      <w:lang w:eastAsia="en-GB"/>
                    </w:rPr>
                    <w:t>Outstanding  </w:t>
                  </w:r>
                </w:p>
              </w:tc>
              <w:tc>
                <w:tcPr>
                  <w:tcW w:w="5673" w:type="dxa"/>
                  <w:shd w:val="clear" w:color="auto" w:fill="auto"/>
                  <w:hideMark/>
                </w:tcPr>
                <w:p w14:paraId="0F5DD597"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 very comprehensive response demonstrating extensive understanding offering full assurance to client – fully supported with no reservations</w:t>
                  </w:r>
                </w:p>
              </w:tc>
            </w:tr>
            <w:tr w:rsidR="0020097B" w:rsidRPr="00C40B7F" w14:paraId="63C1CE23" w14:textId="77777777" w:rsidTr="002773FC">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7A484D89"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80 – 89%</w:t>
                  </w:r>
                </w:p>
              </w:tc>
              <w:tc>
                <w:tcPr>
                  <w:tcW w:w="1559" w:type="dxa"/>
                  <w:shd w:val="clear" w:color="auto" w:fill="auto"/>
                  <w:hideMark/>
                </w:tcPr>
                <w:p w14:paraId="42D376DB"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eastAsia="en-GB"/>
                    </w:rPr>
                  </w:pPr>
                  <w:r w:rsidRPr="00C40B7F">
                    <w:rPr>
                      <w:rFonts w:ascii="Times New Roman" w:hAnsi="Times New Roman"/>
                      <w:color w:val="000000" w:themeColor="text1"/>
                      <w:sz w:val="20"/>
                      <w:szCs w:val="20"/>
                      <w:lang w:eastAsia="en-GB"/>
                    </w:rPr>
                    <w:t>Excellent    </w:t>
                  </w:r>
                </w:p>
              </w:tc>
              <w:tc>
                <w:tcPr>
                  <w:tcW w:w="5673" w:type="dxa"/>
                  <w:shd w:val="clear" w:color="auto" w:fill="auto"/>
                  <w:hideMark/>
                </w:tcPr>
                <w:p w14:paraId="45839396"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An excellent response demonstrating excellent understanding offering assurance to client – strongly supported</w:t>
                  </w:r>
                </w:p>
              </w:tc>
            </w:tr>
            <w:tr w:rsidR="0020097B" w:rsidRPr="00C40B7F" w14:paraId="10B09BB7" w14:textId="77777777" w:rsidTr="002773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1D0DFD18"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70 – 79%</w:t>
                  </w:r>
                </w:p>
              </w:tc>
              <w:tc>
                <w:tcPr>
                  <w:tcW w:w="1559" w:type="dxa"/>
                  <w:shd w:val="clear" w:color="auto" w:fill="auto"/>
                  <w:hideMark/>
                </w:tcPr>
                <w:p w14:paraId="3CB3362B"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000000" w:themeColor="text1"/>
                      <w:sz w:val="20"/>
                      <w:szCs w:val="20"/>
                      <w:lang w:eastAsia="en-GB"/>
                    </w:rPr>
                    <w:t>Very good      </w:t>
                  </w:r>
                </w:p>
              </w:tc>
              <w:tc>
                <w:tcPr>
                  <w:tcW w:w="5673" w:type="dxa"/>
                  <w:shd w:val="clear" w:color="auto" w:fill="auto"/>
                  <w:hideMark/>
                </w:tcPr>
                <w:p w14:paraId="4231EF28"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 very good response demonstrating very good understanding offering assurance to client – fully supported</w:t>
                  </w:r>
                </w:p>
              </w:tc>
            </w:tr>
            <w:tr w:rsidR="0020097B" w:rsidRPr="00C40B7F" w14:paraId="6F939C22" w14:textId="77777777" w:rsidTr="002773FC">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62526836"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60 – 69%</w:t>
                  </w:r>
                </w:p>
              </w:tc>
              <w:tc>
                <w:tcPr>
                  <w:tcW w:w="1559" w:type="dxa"/>
                  <w:shd w:val="clear" w:color="auto" w:fill="auto"/>
                  <w:hideMark/>
                </w:tcPr>
                <w:p w14:paraId="0E74CA52"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000000" w:themeColor="text1"/>
                      <w:sz w:val="20"/>
                      <w:szCs w:val="20"/>
                      <w:lang w:eastAsia="en-GB"/>
                    </w:rPr>
                    <w:t>Good             </w:t>
                  </w:r>
                </w:p>
              </w:tc>
              <w:tc>
                <w:tcPr>
                  <w:tcW w:w="5673" w:type="dxa"/>
                  <w:shd w:val="clear" w:color="auto" w:fill="auto"/>
                  <w:hideMark/>
                </w:tcPr>
                <w:p w14:paraId="31825214"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 good response demonstrating good understanding offering assurance to client – well supported</w:t>
                  </w:r>
                </w:p>
              </w:tc>
            </w:tr>
            <w:tr w:rsidR="0020097B" w:rsidRPr="00C40B7F" w14:paraId="1D348151" w14:textId="77777777" w:rsidTr="002773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0CD9C083"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50 – 59%</w:t>
                  </w:r>
                </w:p>
              </w:tc>
              <w:tc>
                <w:tcPr>
                  <w:tcW w:w="1559" w:type="dxa"/>
                  <w:shd w:val="clear" w:color="auto" w:fill="auto"/>
                  <w:hideMark/>
                </w:tcPr>
                <w:p w14:paraId="18BB1452"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eastAsia="en-GB"/>
                    </w:rPr>
                  </w:pPr>
                  <w:r w:rsidRPr="00C40B7F">
                    <w:rPr>
                      <w:rFonts w:ascii="Times New Roman" w:hAnsi="Times New Roman"/>
                      <w:color w:val="000000" w:themeColor="text1"/>
                      <w:sz w:val="20"/>
                      <w:szCs w:val="20"/>
                      <w:lang w:eastAsia="en-GB"/>
                    </w:rPr>
                    <w:t>Acceptable      </w:t>
                  </w:r>
                </w:p>
              </w:tc>
              <w:tc>
                <w:tcPr>
                  <w:tcW w:w="5673" w:type="dxa"/>
                  <w:shd w:val="clear" w:color="auto" w:fill="auto"/>
                  <w:hideMark/>
                </w:tcPr>
                <w:p w14:paraId="5C074024"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An acceptable response demonstrating a minimum understanding offering assurance to client - satisfactorily supported</w:t>
                  </w:r>
                </w:p>
              </w:tc>
            </w:tr>
            <w:tr w:rsidR="0020097B" w:rsidRPr="00C40B7F" w14:paraId="463B7C5D" w14:textId="77777777" w:rsidTr="002773FC">
              <w:trPr>
                <w:trHeight w:val="839"/>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bottom w:val="none" w:sz="0" w:space="0" w:color="auto"/>
                  </w:tcBorders>
                  <w:shd w:val="clear" w:color="auto" w:fill="D9D9D9" w:themeFill="background1" w:themeFillShade="D9"/>
                  <w:hideMark/>
                </w:tcPr>
                <w:p w14:paraId="0251CAE9"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Less than 50%</w:t>
                  </w:r>
                </w:p>
              </w:tc>
              <w:tc>
                <w:tcPr>
                  <w:tcW w:w="1559" w:type="dxa"/>
                  <w:shd w:val="clear" w:color="auto" w:fill="auto"/>
                  <w:hideMark/>
                </w:tcPr>
                <w:p w14:paraId="16E1EEE4"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eastAsia="en-GB"/>
                    </w:rPr>
                  </w:pPr>
                  <w:r w:rsidRPr="00C40B7F">
                    <w:rPr>
                      <w:rFonts w:ascii="Times New Roman" w:hAnsi="Times New Roman"/>
                      <w:color w:val="000000" w:themeColor="text1"/>
                      <w:sz w:val="20"/>
                      <w:szCs w:val="20"/>
                      <w:lang w:eastAsia="en-GB"/>
                    </w:rPr>
                    <w:t xml:space="preserve">Unacceptable </w:t>
                  </w:r>
                </w:p>
              </w:tc>
              <w:tc>
                <w:tcPr>
                  <w:tcW w:w="5673" w:type="dxa"/>
                  <w:shd w:val="clear" w:color="auto" w:fill="auto"/>
                  <w:hideMark/>
                </w:tcPr>
                <w:p w14:paraId="749654AE"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Response demonstrates limited understanding with limited or insufficient or no detail with a risk of non-delivery</w:t>
                  </w:r>
                </w:p>
              </w:tc>
            </w:tr>
          </w:tbl>
          <w:p w14:paraId="731EDE03" w14:textId="77777777" w:rsidR="0020097B" w:rsidRPr="00C40B7F" w:rsidRDefault="0020097B" w:rsidP="002773FC">
            <w:pPr>
              <w:pStyle w:val="NoSpacing"/>
              <w:jc w:val="both"/>
              <w:rPr>
                <w:rFonts w:ascii="Times New Roman" w:eastAsiaTheme="minorEastAsia" w:hAnsi="Times New Roman"/>
                <w:b w:val="0"/>
                <w:bCs w:val="0"/>
                <w:color w:val="262626" w:themeColor="text1" w:themeTint="D9"/>
                <w:sz w:val="20"/>
                <w:szCs w:val="20"/>
                <w:lang w:val="en-US" w:eastAsia="ja-JP"/>
              </w:rPr>
            </w:pPr>
          </w:p>
          <w:p w14:paraId="02381E51" w14:textId="77777777" w:rsidR="0020097B" w:rsidRPr="00C40B7F" w:rsidRDefault="0020097B" w:rsidP="002773FC">
            <w:pPr>
              <w:pStyle w:val="NoSpacing"/>
              <w:jc w:val="both"/>
              <w:rPr>
                <w:rFonts w:ascii="Times New Roman" w:eastAsiaTheme="minorEastAsia" w:hAnsi="Times New Roman"/>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Marks between the base lines outlined above can be awarded where responses so merit additional marks. </w:t>
            </w:r>
          </w:p>
          <w:p w14:paraId="3DEFBB67" w14:textId="77777777" w:rsidR="0020097B" w:rsidRPr="00C40B7F" w:rsidRDefault="0020097B" w:rsidP="002773FC">
            <w:pPr>
              <w:pStyle w:val="NoSpacing"/>
              <w:jc w:val="both"/>
              <w:rPr>
                <w:rFonts w:ascii="Times New Roman" w:eastAsiaTheme="minorEastAsia" w:hAnsi="Times New Roman"/>
                <w:b w:val="0"/>
                <w:bCs w:val="0"/>
                <w:color w:val="262626" w:themeColor="text1" w:themeTint="D9"/>
                <w:sz w:val="20"/>
                <w:szCs w:val="20"/>
                <w:lang w:val="en-US" w:eastAsia="ja-JP"/>
              </w:rPr>
            </w:pPr>
          </w:p>
          <w:p w14:paraId="30F53E2E" w14:textId="77777777" w:rsidR="0020097B" w:rsidRPr="00C40B7F" w:rsidRDefault="0020097B" w:rsidP="00191B7A">
            <w:pPr>
              <w:pStyle w:val="ListParagraph"/>
              <w:numPr>
                <w:ilvl w:val="0"/>
                <w:numId w:val="9"/>
              </w:numPr>
              <w:spacing w:before="120" w:line="264" w:lineRule="auto"/>
              <w:rPr>
                <w:rFonts w:ascii="Times New Roman" w:hAnsi="Times New Roman"/>
                <w:color w:val="auto"/>
                <w:sz w:val="20"/>
                <w:szCs w:val="20"/>
              </w:rPr>
            </w:pPr>
            <w:r w:rsidRPr="00C40B7F">
              <w:rPr>
                <w:rFonts w:ascii="Times New Roman" w:hAnsi="Times New Roman"/>
                <w:color w:val="auto"/>
                <w:sz w:val="20"/>
                <w:szCs w:val="20"/>
              </w:rPr>
              <w:t>Methodology for Calculating the Cost Score</w:t>
            </w:r>
          </w:p>
          <w:p w14:paraId="4B5F3A6F" w14:textId="77777777" w:rsidR="0020097B" w:rsidRPr="00C40B7F" w:rsidRDefault="0020097B" w:rsidP="002773FC">
            <w:pPr>
              <w:jc w:val="both"/>
              <w:rPr>
                <w:rFonts w:ascii="Times New Roman" w:hAnsi="Times New Roman"/>
                <w:b w:val="0"/>
                <w:bCs w:val="0"/>
                <w:color w:val="262626" w:themeColor="text1" w:themeTint="D9"/>
                <w:sz w:val="20"/>
                <w:szCs w:val="20"/>
              </w:rPr>
            </w:pPr>
            <w:r w:rsidRPr="00C40B7F">
              <w:rPr>
                <w:rFonts w:ascii="Times New Roman" w:hAnsi="Times New Roman"/>
                <w:b w:val="0"/>
                <w:bCs w:val="0"/>
                <w:color w:val="262626" w:themeColor="text1" w:themeTint="D9"/>
                <w:sz w:val="20"/>
                <w:szCs w:val="20"/>
              </w:rPr>
              <w:t xml:space="preserve">The following formula will be applied to the cost score: </w:t>
            </w:r>
          </w:p>
          <w:p w14:paraId="1F51985B" w14:textId="77777777" w:rsidR="0020097B" w:rsidRPr="00C40B7F" w:rsidRDefault="0020097B" w:rsidP="002773FC">
            <w:pPr>
              <w:pStyle w:val="BodyText2"/>
              <w:spacing w:line="276" w:lineRule="auto"/>
              <w:ind w:right="43"/>
              <w:jc w:val="both"/>
              <w:rPr>
                <w:rFonts w:ascii="Times New Roman" w:eastAsiaTheme="minorEastAsia" w:hAnsi="Times New Roman"/>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The lowest cost tender that also meets all of the minimum requirements of the qualitative award criteria will receive the maximum score achievable under this criterion.  The scores of the other valid tenders will be calculated using the following formula:</w:t>
            </w:r>
          </w:p>
          <w:p w14:paraId="184EA158" w14:textId="77777777" w:rsidR="0020097B" w:rsidRPr="00C40B7F" w:rsidRDefault="0020097B" w:rsidP="002773FC">
            <w:pPr>
              <w:pStyle w:val="BodyText2"/>
              <w:spacing w:line="276" w:lineRule="auto"/>
              <w:ind w:right="43"/>
              <w:jc w:val="both"/>
              <w:rPr>
                <w:rFonts w:ascii="Times New Roman" w:eastAsiaTheme="minorEastAsia" w:hAnsi="Times New Roman"/>
                <w:color w:val="262626" w:themeColor="text1" w:themeTint="D9"/>
                <w:sz w:val="20"/>
                <w:szCs w:val="20"/>
                <w:lang w:val="en-US" w:eastAsia="ja-JP"/>
              </w:rPr>
            </w:pPr>
          </w:p>
          <w:tbl>
            <w:tblPr>
              <w:tblW w:w="8537" w:type="dxa"/>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tblLayout w:type="fixed"/>
              <w:tblLook w:val="00A0" w:firstRow="1" w:lastRow="0" w:firstColumn="1" w:lastColumn="0" w:noHBand="0" w:noVBand="0"/>
            </w:tblPr>
            <w:tblGrid>
              <w:gridCol w:w="5567"/>
              <w:gridCol w:w="2970"/>
            </w:tblGrid>
            <w:tr w:rsidR="0020097B" w:rsidRPr="00C40B7F" w14:paraId="51CEAF2B" w14:textId="77777777" w:rsidTr="002773FC">
              <w:trPr>
                <w:trHeight w:val="525"/>
              </w:trPr>
              <w:tc>
                <w:tcPr>
                  <w:tcW w:w="5567" w:type="dxa"/>
                  <w:shd w:val="clear" w:color="auto" w:fill="2F5496" w:themeFill="accent1" w:themeFillShade="BF"/>
                  <w:noWrap/>
                  <w:vAlign w:val="center"/>
                </w:tcPr>
                <w:p w14:paraId="1B906EFC" w14:textId="77777777" w:rsidR="0020097B" w:rsidRPr="00C40B7F" w:rsidRDefault="0020097B" w:rsidP="002773FC">
                  <w:pPr>
                    <w:spacing w:after="0"/>
                    <w:rPr>
                      <w:rFonts w:ascii="Times New Roman" w:hAnsi="Times New Roman" w:cs="Times New Roman"/>
                      <w:color w:val="FFFFFF" w:themeColor="background1"/>
                      <w:sz w:val="20"/>
                      <w:szCs w:val="20"/>
                      <w:lang w:eastAsia="en-GB"/>
                    </w:rPr>
                  </w:pPr>
                  <w:r w:rsidRPr="00C40B7F">
                    <w:rPr>
                      <w:rFonts w:ascii="Times New Roman" w:hAnsi="Times New Roman" w:cs="Times New Roman"/>
                      <w:color w:val="FFFFFF" w:themeColor="background1"/>
                      <w:sz w:val="20"/>
                      <w:szCs w:val="20"/>
                      <w:lang w:eastAsia="en-GB"/>
                    </w:rPr>
                    <w:t>Lowest Cost from a Bona Fide Tender</w:t>
                  </w:r>
                </w:p>
              </w:tc>
              <w:tc>
                <w:tcPr>
                  <w:tcW w:w="2970" w:type="dxa"/>
                  <w:noWrap/>
                  <w:vAlign w:val="center"/>
                </w:tcPr>
                <w:p w14:paraId="0EFE6E00" w14:textId="77777777" w:rsidR="0020097B" w:rsidRPr="00C40B7F" w:rsidRDefault="0020097B" w:rsidP="002773FC">
                  <w:pPr>
                    <w:spacing w:after="0"/>
                    <w:jc w:val="center"/>
                    <w:rPr>
                      <w:rFonts w:ascii="Times New Roman" w:hAnsi="Times New Roman" w:cs="Times New Roman"/>
                      <w:color w:val="262626" w:themeColor="text1" w:themeTint="D9"/>
                      <w:sz w:val="20"/>
                      <w:szCs w:val="20"/>
                      <w:lang w:eastAsia="en-GB"/>
                    </w:rPr>
                  </w:pPr>
                  <w:r w:rsidRPr="00C40B7F">
                    <w:rPr>
                      <w:rFonts w:ascii="Times New Roman" w:hAnsi="Times New Roman" w:cs="Times New Roman"/>
                      <w:color w:val="262626" w:themeColor="text1" w:themeTint="D9"/>
                      <w:sz w:val="20"/>
                      <w:szCs w:val="20"/>
                      <w:lang w:eastAsia="en-GB"/>
                    </w:rPr>
                    <w:t>A</w:t>
                  </w:r>
                </w:p>
              </w:tc>
            </w:tr>
            <w:tr w:rsidR="0020097B" w:rsidRPr="00C40B7F" w14:paraId="45D3AA65" w14:textId="77777777" w:rsidTr="002773FC">
              <w:trPr>
                <w:trHeight w:val="600"/>
              </w:trPr>
              <w:tc>
                <w:tcPr>
                  <w:tcW w:w="5567" w:type="dxa"/>
                  <w:shd w:val="clear" w:color="auto" w:fill="2F5496" w:themeFill="accent1" w:themeFillShade="BF"/>
                  <w:noWrap/>
                  <w:vAlign w:val="center"/>
                </w:tcPr>
                <w:p w14:paraId="0122F52B" w14:textId="77777777" w:rsidR="0020097B" w:rsidRPr="00C40B7F" w:rsidRDefault="0020097B" w:rsidP="002773FC">
                  <w:pPr>
                    <w:spacing w:after="0"/>
                    <w:rPr>
                      <w:rFonts w:ascii="Times New Roman" w:hAnsi="Times New Roman" w:cs="Times New Roman"/>
                      <w:color w:val="FFFFFF" w:themeColor="background1"/>
                      <w:sz w:val="20"/>
                      <w:szCs w:val="20"/>
                      <w:lang w:eastAsia="en-GB"/>
                    </w:rPr>
                  </w:pPr>
                  <w:r w:rsidRPr="00C40B7F">
                    <w:rPr>
                      <w:rFonts w:ascii="Times New Roman" w:hAnsi="Times New Roman" w:cs="Times New Roman"/>
                      <w:color w:val="FFFFFF" w:themeColor="background1"/>
                      <w:sz w:val="20"/>
                      <w:szCs w:val="20"/>
                      <w:lang w:eastAsia="en-GB"/>
                    </w:rPr>
                    <w:t>Cost for the tender being evaluated</w:t>
                  </w:r>
                </w:p>
              </w:tc>
              <w:tc>
                <w:tcPr>
                  <w:tcW w:w="2970" w:type="dxa"/>
                  <w:noWrap/>
                  <w:vAlign w:val="center"/>
                </w:tcPr>
                <w:p w14:paraId="35241F5B" w14:textId="77777777" w:rsidR="0020097B" w:rsidRPr="00C40B7F" w:rsidRDefault="0020097B" w:rsidP="002773FC">
                  <w:pPr>
                    <w:spacing w:after="0"/>
                    <w:jc w:val="center"/>
                    <w:rPr>
                      <w:rFonts w:ascii="Times New Roman" w:hAnsi="Times New Roman" w:cs="Times New Roman"/>
                      <w:color w:val="262626" w:themeColor="text1" w:themeTint="D9"/>
                      <w:sz w:val="20"/>
                      <w:szCs w:val="20"/>
                      <w:lang w:eastAsia="en-GB"/>
                    </w:rPr>
                  </w:pPr>
                  <w:r w:rsidRPr="00C40B7F">
                    <w:rPr>
                      <w:rFonts w:ascii="Times New Roman" w:hAnsi="Times New Roman" w:cs="Times New Roman"/>
                      <w:color w:val="262626" w:themeColor="text1" w:themeTint="D9"/>
                      <w:sz w:val="20"/>
                      <w:szCs w:val="20"/>
                      <w:lang w:eastAsia="en-GB"/>
                    </w:rPr>
                    <w:t>B</w:t>
                  </w:r>
                </w:p>
              </w:tc>
            </w:tr>
            <w:tr w:rsidR="0020097B" w:rsidRPr="00C40B7F" w14:paraId="0079AF0E" w14:textId="77777777" w:rsidTr="002773FC">
              <w:trPr>
                <w:trHeight w:val="600"/>
              </w:trPr>
              <w:tc>
                <w:tcPr>
                  <w:tcW w:w="5567" w:type="dxa"/>
                  <w:shd w:val="clear" w:color="auto" w:fill="2F5496" w:themeFill="accent1" w:themeFillShade="BF"/>
                  <w:noWrap/>
                  <w:vAlign w:val="center"/>
                </w:tcPr>
                <w:p w14:paraId="643CBCD8" w14:textId="77777777" w:rsidR="0020097B" w:rsidRPr="00C40B7F" w:rsidRDefault="0020097B" w:rsidP="002773FC">
                  <w:pPr>
                    <w:spacing w:after="0"/>
                    <w:rPr>
                      <w:rFonts w:ascii="Times New Roman" w:hAnsi="Times New Roman" w:cs="Times New Roman"/>
                      <w:color w:val="FFFFFF" w:themeColor="background1"/>
                      <w:sz w:val="20"/>
                      <w:szCs w:val="20"/>
                      <w:lang w:eastAsia="en-GB"/>
                    </w:rPr>
                  </w:pPr>
                  <w:r w:rsidRPr="00C40B7F">
                    <w:rPr>
                      <w:rFonts w:ascii="Times New Roman" w:hAnsi="Times New Roman" w:cs="Times New Roman"/>
                      <w:color w:val="FFFFFF" w:themeColor="background1"/>
                      <w:sz w:val="20"/>
                      <w:szCs w:val="20"/>
                      <w:lang w:eastAsia="en-GB"/>
                    </w:rPr>
                    <w:lastRenderedPageBreak/>
                    <w:t>Maximum Points available for Cost</w:t>
                  </w:r>
                </w:p>
              </w:tc>
              <w:tc>
                <w:tcPr>
                  <w:tcW w:w="2970" w:type="dxa"/>
                  <w:noWrap/>
                  <w:vAlign w:val="center"/>
                </w:tcPr>
                <w:p w14:paraId="09258C07" w14:textId="0D693EC5" w:rsidR="0020097B" w:rsidRPr="00C40B7F" w:rsidRDefault="00825D53" w:rsidP="002773FC">
                  <w:pPr>
                    <w:spacing w:after="0"/>
                    <w:jc w:val="center"/>
                    <w:rPr>
                      <w:rFonts w:ascii="Times New Roman" w:hAnsi="Times New Roman" w:cs="Times New Roman"/>
                      <w:color w:val="262626" w:themeColor="text1" w:themeTint="D9"/>
                      <w:sz w:val="20"/>
                      <w:szCs w:val="20"/>
                      <w:lang w:eastAsia="en-GB"/>
                    </w:rPr>
                  </w:pPr>
                  <w:r w:rsidRPr="00C40B7F">
                    <w:rPr>
                      <w:rFonts w:ascii="Times New Roman" w:hAnsi="Times New Roman" w:cs="Times New Roman"/>
                      <w:color w:val="000000" w:themeColor="text1"/>
                      <w:sz w:val="20"/>
                      <w:szCs w:val="20"/>
                      <w:lang w:eastAsia="en-GB"/>
                    </w:rPr>
                    <w:t>2</w:t>
                  </w:r>
                  <w:r w:rsidR="00DE3954">
                    <w:rPr>
                      <w:rFonts w:ascii="Times New Roman" w:hAnsi="Times New Roman" w:cs="Times New Roman"/>
                      <w:color w:val="000000" w:themeColor="text1"/>
                      <w:sz w:val="20"/>
                      <w:szCs w:val="20"/>
                      <w:lang w:eastAsia="en-GB"/>
                    </w:rPr>
                    <w:t>5</w:t>
                  </w:r>
                  <w:r w:rsidR="0020097B" w:rsidRPr="00C40B7F">
                    <w:rPr>
                      <w:rFonts w:ascii="Times New Roman" w:hAnsi="Times New Roman" w:cs="Times New Roman"/>
                      <w:color w:val="000000" w:themeColor="text1"/>
                      <w:sz w:val="20"/>
                      <w:szCs w:val="20"/>
                      <w:lang w:eastAsia="en-GB"/>
                    </w:rPr>
                    <w:t>00</w:t>
                  </w:r>
                </w:p>
              </w:tc>
            </w:tr>
            <w:tr w:rsidR="0020097B" w:rsidRPr="00C40B7F" w14:paraId="7447CEA9" w14:textId="77777777" w:rsidTr="002773FC">
              <w:trPr>
                <w:trHeight w:val="600"/>
              </w:trPr>
              <w:tc>
                <w:tcPr>
                  <w:tcW w:w="5567" w:type="dxa"/>
                  <w:shd w:val="clear" w:color="auto" w:fill="2F5496" w:themeFill="accent1" w:themeFillShade="BF"/>
                  <w:vAlign w:val="center"/>
                </w:tcPr>
                <w:p w14:paraId="573D5CA3" w14:textId="77777777" w:rsidR="0020097B" w:rsidRPr="00C40B7F" w:rsidRDefault="0020097B" w:rsidP="002773FC">
                  <w:pPr>
                    <w:spacing w:after="0"/>
                    <w:rPr>
                      <w:rFonts w:ascii="Times New Roman" w:hAnsi="Times New Roman" w:cs="Times New Roman"/>
                      <w:color w:val="FFFFFF" w:themeColor="background1"/>
                      <w:sz w:val="20"/>
                      <w:szCs w:val="20"/>
                      <w:lang w:eastAsia="en-GB"/>
                    </w:rPr>
                  </w:pPr>
                  <w:r w:rsidRPr="00C40B7F">
                    <w:rPr>
                      <w:rFonts w:ascii="Times New Roman" w:hAnsi="Times New Roman" w:cs="Times New Roman"/>
                      <w:color w:val="FFFFFF" w:themeColor="background1"/>
                      <w:sz w:val="20"/>
                      <w:szCs w:val="20"/>
                      <w:lang w:eastAsia="en-GB"/>
                    </w:rPr>
                    <w:t>Formula employed</w:t>
                  </w:r>
                </w:p>
              </w:tc>
              <w:tc>
                <w:tcPr>
                  <w:tcW w:w="2970" w:type="dxa"/>
                  <w:vAlign w:val="center"/>
                </w:tcPr>
                <w:p w14:paraId="6817CE07" w14:textId="385FF065" w:rsidR="0020097B" w:rsidRPr="00C40B7F" w:rsidRDefault="00825D53" w:rsidP="002773FC">
                  <w:pPr>
                    <w:spacing w:after="0"/>
                    <w:jc w:val="center"/>
                    <w:rPr>
                      <w:rFonts w:ascii="Times New Roman" w:hAnsi="Times New Roman" w:cs="Times New Roman"/>
                      <w:color w:val="262626" w:themeColor="text1" w:themeTint="D9"/>
                      <w:sz w:val="20"/>
                      <w:szCs w:val="20"/>
                      <w:u w:val="single"/>
                      <w:lang w:eastAsia="en-GB"/>
                    </w:rPr>
                  </w:pPr>
                  <w:r w:rsidRPr="00C40B7F">
                    <w:rPr>
                      <w:rFonts w:ascii="Times New Roman" w:hAnsi="Times New Roman" w:cs="Times New Roman"/>
                      <w:color w:val="000000" w:themeColor="text1"/>
                      <w:sz w:val="20"/>
                      <w:szCs w:val="20"/>
                      <w:u w:val="single"/>
                      <w:lang w:eastAsia="en-GB"/>
                    </w:rPr>
                    <w:t>2</w:t>
                  </w:r>
                  <w:r w:rsidR="00DE3954">
                    <w:rPr>
                      <w:rFonts w:ascii="Times New Roman" w:hAnsi="Times New Roman" w:cs="Times New Roman"/>
                      <w:color w:val="000000" w:themeColor="text1"/>
                      <w:sz w:val="20"/>
                      <w:szCs w:val="20"/>
                      <w:u w:val="single"/>
                      <w:lang w:eastAsia="en-GB"/>
                    </w:rPr>
                    <w:t>5</w:t>
                  </w:r>
                  <w:r w:rsidR="0020097B" w:rsidRPr="00C40B7F">
                    <w:rPr>
                      <w:rFonts w:ascii="Times New Roman" w:hAnsi="Times New Roman" w:cs="Times New Roman"/>
                      <w:color w:val="000000" w:themeColor="text1"/>
                      <w:sz w:val="20"/>
                      <w:szCs w:val="20"/>
                      <w:u w:val="single"/>
                      <w:lang w:eastAsia="en-GB"/>
                    </w:rPr>
                    <w:t>00 x A</w:t>
                  </w:r>
                  <w:r w:rsidR="0020097B" w:rsidRPr="00C40B7F">
                    <w:rPr>
                      <w:rFonts w:ascii="Times New Roman" w:hAnsi="Times New Roman" w:cs="Times New Roman"/>
                    </w:rPr>
                    <w:br/>
                  </w:r>
                  <w:r w:rsidR="0020097B" w:rsidRPr="00C40B7F">
                    <w:rPr>
                      <w:rFonts w:ascii="Times New Roman" w:hAnsi="Times New Roman" w:cs="Times New Roman"/>
                      <w:color w:val="000000" w:themeColor="text1"/>
                      <w:sz w:val="20"/>
                      <w:szCs w:val="20"/>
                      <w:lang w:eastAsia="en-GB"/>
                    </w:rPr>
                    <w:t xml:space="preserve"> B</w:t>
                  </w:r>
                </w:p>
              </w:tc>
            </w:tr>
          </w:tbl>
          <w:p w14:paraId="01D02DB9" w14:textId="77777777" w:rsidR="0020097B" w:rsidRPr="00C40B7F" w:rsidRDefault="0020097B" w:rsidP="002773FC">
            <w:pPr>
              <w:spacing w:after="160" w:line="259" w:lineRule="auto"/>
              <w:rPr>
                <w:rFonts w:ascii="Times New Roman" w:hAnsi="Times New Roman"/>
                <w:b w:val="0"/>
                <w:bCs w:val="0"/>
                <w:color w:val="262626" w:themeColor="text1" w:themeTint="D9"/>
                <w:sz w:val="20"/>
                <w:szCs w:val="20"/>
              </w:rPr>
            </w:pPr>
          </w:p>
          <w:p w14:paraId="2A76BD4B" w14:textId="77777777" w:rsidR="0020097B" w:rsidRPr="00C40B7F" w:rsidRDefault="0020097B" w:rsidP="00191B7A">
            <w:pPr>
              <w:pStyle w:val="ListParagraph"/>
              <w:numPr>
                <w:ilvl w:val="0"/>
                <w:numId w:val="9"/>
              </w:numPr>
              <w:spacing w:before="120" w:line="264" w:lineRule="auto"/>
              <w:rPr>
                <w:rFonts w:ascii="Times New Roman" w:hAnsi="Times New Roman"/>
                <w:color w:val="auto"/>
                <w:sz w:val="20"/>
                <w:szCs w:val="20"/>
              </w:rPr>
            </w:pPr>
            <w:r w:rsidRPr="00C40B7F">
              <w:rPr>
                <w:rFonts w:ascii="Times New Roman" w:hAnsi="Times New Roman"/>
                <w:color w:val="auto"/>
                <w:sz w:val="20"/>
                <w:szCs w:val="20"/>
              </w:rPr>
              <w:t xml:space="preserve">Clarification of Abnormally Low Tenders </w:t>
            </w:r>
          </w:p>
          <w:p w14:paraId="2848AABC" w14:textId="77777777" w:rsidR="0020097B" w:rsidRPr="00C40B7F" w:rsidRDefault="0020097B" w:rsidP="002773FC">
            <w:pPr>
              <w:pStyle w:val="BodyTextIndent3"/>
              <w:widowControl w:val="0"/>
              <w:autoSpaceDE w:val="0"/>
              <w:autoSpaceDN w:val="0"/>
              <w:adjustRightInd w:val="0"/>
              <w:spacing w:line="280" w:lineRule="exact"/>
              <w:ind w:left="0"/>
              <w:jc w:val="both"/>
              <w:rPr>
                <w:rFonts w:ascii="Times New Roman" w:hAnsi="Times New Roman"/>
                <w:b w:val="0"/>
                <w:bCs w:val="0"/>
                <w:color w:val="262626" w:themeColor="text1" w:themeTint="D9"/>
                <w:sz w:val="20"/>
                <w:szCs w:val="20"/>
              </w:rPr>
            </w:pPr>
            <w:r w:rsidRPr="00C40B7F">
              <w:rPr>
                <w:rFonts w:ascii="Times New Roman" w:eastAsiaTheme="minorEastAsia" w:hAnsi="Times New Roman"/>
                <w:b w:val="0"/>
                <w:bCs w:val="0"/>
                <w:color w:val="262626" w:themeColor="text1" w:themeTint="D9"/>
                <w:sz w:val="20"/>
                <w:szCs w:val="20"/>
                <w:lang w:val="en-US" w:eastAsia="ja-JP"/>
              </w:rPr>
              <w:t>In the event that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14:paraId="06CAB987" w14:textId="77777777" w:rsidR="0020097B" w:rsidRPr="00C40B7F" w:rsidRDefault="0020097B" w:rsidP="00191B7A">
            <w:pPr>
              <w:pStyle w:val="ListParagraph"/>
              <w:numPr>
                <w:ilvl w:val="0"/>
                <w:numId w:val="9"/>
              </w:numPr>
              <w:spacing w:before="120" w:line="264" w:lineRule="auto"/>
              <w:rPr>
                <w:rFonts w:ascii="Times New Roman" w:hAnsi="Times New Roman"/>
                <w:color w:val="auto"/>
                <w:sz w:val="20"/>
                <w:szCs w:val="20"/>
              </w:rPr>
            </w:pPr>
            <w:r w:rsidRPr="00C40B7F">
              <w:rPr>
                <w:rFonts w:ascii="Times New Roman" w:hAnsi="Times New Roman"/>
                <w:color w:val="auto"/>
                <w:sz w:val="20"/>
                <w:szCs w:val="20"/>
              </w:rPr>
              <w:t>Clarification / Verification Meetings</w:t>
            </w:r>
          </w:p>
          <w:p w14:paraId="2A3C319B" w14:textId="77777777" w:rsidR="0020097B" w:rsidRPr="00C40B7F" w:rsidRDefault="0020097B" w:rsidP="002773FC">
            <w:pPr>
              <w:pStyle w:val="BodyTextIndent3"/>
              <w:widowControl w:val="0"/>
              <w:autoSpaceDE w:val="0"/>
              <w:autoSpaceDN w:val="0"/>
              <w:adjustRightInd w:val="0"/>
              <w:spacing w:line="280" w:lineRule="exact"/>
              <w:ind w:left="0"/>
              <w:jc w:val="both"/>
              <w:rPr>
                <w:rFonts w:ascii="Times New Roman" w:eastAsiaTheme="minorEastAsia" w:hAnsi="Times New Roman"/>
                <w:b w:val="0"/>
                <w:bCs w:val="0"/>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Award of contract may be subject to attendance at a clarification and verification meeting. It would be essential that the key personnel assigned to this contract should be available and present at this meeting.    If required, tenderers will be notified of the date, time, agenda and format for such meetings as soon as possible.</w:t>
            </w:r>
          </w:p>
          <w:p w14:paraId="6247DEAC" w14:textId="77777777" w:rsidR="0020097B" w:rsidRPr="00C40B7F" w:rsidRDefault="0020097B" w:rsidP="002773FC">
            <w:pPr>
              <w:pStyle w:val="BodyTextIndent3"/>
              <w:widowControl w:val="0"/>
              <w:autoSpaceDE w:val="0"/>
              <w:autoSpaceDN w:val="0"/>
              <w:adjustRightInd w:val="0"/>
              <w:spacing w:line="280" w:lineRule="exact"/>
              <w:ind w:left="0"/>
              <w:jc w:val="both"/>
              <w:rPr>
                <w:rFonts w:ascii="Times New Roman" w:eastAsiaTheme="minorEastAsia" w:hAnsi="Times New Roman"/>
                <w:b w:val="0"/>
                <w:bCs w:val="0"/>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A visit to the Tenderer’s premises may be required in order to clarify any questions or queries regarding the tender offer. </w:t>
            </w:r>
          </w:p>
          <w:p w14:paraId="7A3664BE" w14:textId="77777777" w:rsidR="0020097B" w:rsidRPr="00C40B7F" w:rsidRDefault="0020097B" w:rsidP="002773FC">
            <w:pPr>
              <w:pStyle w:val="BodyTextIndent3"/>
              <w:widowControl w:val="0"/>
              <w:autoSpaceDE w:val="0"/>
              <w:autoSpaceDN w:val="0"/>
              <w:adjustRightInd w:val="0"/>
              <w:spacing w:line="280" w:lineRule="exact"/>
              <w:ind w:left="0"/>
              <w:jc w:val="both"/>
              <w:rPr>
                <w:rFonts w:ascii="Times New Roman" w:eastAsiaTheme="minorEastAsia" w:hAnsi="Times New Roman"/>
                <w:b w:val="0"/>
                <w:bCs w:val="0"/>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Tenderers should note that the Contracting Authority reserves the right to confirm that the financial and technical capacity of the tenderer is valid and unchanged prior to the award of any contract. </w:t>
            </w:r>
          </w:p>
          <w:p w14:paraId="13C3BB52" w14:textId="77777777" w:rsidR="0020097B" w:rsidRPr="00C40B7F" w:rsidRDefault="0020097B" w:rsidP="002773FC">
            <w:pPr>
              <w:jc w:val="both"/>
              <w:rPr>
                <w:rFonts w:ascii="Times New Roman" w:hAnsi="Times New Roman"/>
                <w:b w:val="0"/>
                <w:bCs w:val="0"/>
                <w:color w:val="262626" w:themeColor="text1" w:themeTint="D9"/>
                <w:sz w:val="20"/>
                <w:szCs w:val="20"/>
                <w:shd w:val="clear" w:color="auto" w:fill="BFBFBF"/>
              </w:rPr>
            </w:pPr>
          </w:p>
        </w:tc>
      </w:tr>
      <w:tr w:rsidR="0020097B" w:rsidRPr="00C40B7F" w14:paraId="7BE4AD45" w14:textId="77777777" w:rsidTr="002773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359DA58C" w14:textId="77777777" w:rsidR="0020097B" w:rsidRPr="00C40B7F" w:rsidRDefault="0020097B" w:rsidP="002773FC">
            <w:pPr>
              <w:pStyle w:val="ListParagraph"/>
              <w:spacing w:before="120" w:line="264" w:lineRule="auto"/>
              <w:ind w:left="360"/>
              <w:rPr>
                <w:rFonts w:ascii="Times New Roman" w:hAnsi="Times New Roman"/>
                <w:color w:val="002060"/>
                <w:sz w:val="20"/>
                <w:szCs w:val="20"/>
              </w:rPr>
            </w:pPr>
          </w:p>
        </w:tc>
      </w:tr>
      <w:tr w:rsidR="0020097B" w:rsidRPr="00C40B7F" w14:paraId="144B1510" w14:textId="77777777" w:rsidTr="002773FC">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0ED81FDD" w14:textId="77777777" w:rsidR="0020097B" w:rsidRPr="00C40B7F" w:rsidRDefault="0020097B" w:rsidP="002773FC">
            <w:pPr>
              <w:spacing w:before="120" w:line="264" w:lineRule="auto"/>
              <w:rPr>
                <w:rFonts w:ascii="Times New Roman" w:hAnsi="Times New Roman"/>
                <w:color w:val="002060"/>
                <w:sz w:val="20"/>
                <w:szCs w:val="20"/>
              </w:rPr>
            </w:pPr>
          </w:p>
        </w:tc>
      </w:tr>
      <w:tr w:rsidR="0020097B" w:rsidRPr="00C40B7F" w14:paraId="38B2788B" w14:textId="77777777" w:rsidTr="002773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1F73CDFF" w14:textId="77777777" w:rsidR="0020097B" w:rsidRPr="00C40B7F" w:rsidRDefault="0020097B" w:rsidP="002773FC">
            <w:pPr>
              <w:spacing w:before="120" w:line="264" w:lineRule="auto"/>
              <w:rPr>
                <w:rFonts w:ascii="Times New Roman" w:hAnsi="Times New Roman"/>
                <w:color w:val="002060"/>
                <w:sz w:val="20"/>
                <w:szCs w:val="20"/>
              </w:rPr>
            </w:pPr>
          </w:p>
        </w:tc>
      </w:tr>
      <w:tr w:rsidR="0020097B" w:rsidRPr="00C40B7F" w14:paraId="435E1460" w14:textId="77777777" w:rsidTr="002773FC">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31C73C39" w14:textId="77777777" w:rsidR="0020097B" w:rsidRPr="00C40B7F" w:rsidRDefault="0020097B" w:rsidP="002773FC">
            <w:pPr>
              <w:spacing w:before="120" w:line="264" w:lineRule="auto"/>
              <w:rPr>
                <w:rFonts w:ascii="Times New Roman" w:hAnsi="Times New Roman"/>
                <w:color w:val="002060"/>
                <w:sz w:val="20"/>
                <w:szCs w:val="20"/>
              </w:rPr>
            </w:pPr>
          </w:p>
        </w:tc>
      </w:tr>
    </w:tbl>
    <w:p w14:paraId="5F62BE11" w14:textId="77777777" w:rsidR="00E55D11" w:rsidRDefault="00E55D11" w:rsidP="00E55D11"/>
    <w:p w14:paraId="49457CB5" w14:textId="77777777" w:rsidR="00E55D11" w:rsidRDefault="00E55D11" w:rsidP="00E55D11"/>
    <w:p w14:paraId="3E4F3A30" w14:textId="77777777" w:rsidR="00E55D11" w:rsidRDefault="00E55D11" w:rsidP="00E55D11"/>
    <w:p w14:paraId="184A9E06" w14:textId="77777777" w:rsidR="00E55D11" w:rsidRPr="00E55D11" w:rsidRDefault="00E55D11" w:rsidP="00E55D11"/>
    <w:p w14:paraId="673975E4" w14:textId="1B62947A" w:rsidR="007B5A7A" w:rsidRPr="007B257A" w:rsidRDefault="00E55D11" w:rsidP="00E34739">
      <w:pPr>
        <w:rPr>
          <w:color w:val="FF0000"/>
        </w:rPr>
      </w:pPr>
      <w:r w:rsidRPr="007B257A">
        <w:rPr>
          <w:color w:val="FF0000"/>
        </w:rPr>
        <w:t>END</w:t>
      </w:r>
    </w:p>
    <w:sectPr w:rsidR="007B5A7A" w:rsidRPr="007B257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EDECC" w14:textId="77777777" w:rsidR="00FD360E" w:rsidRDefault="00FD360E" w:rsidP="00FC5E0D">
      <w:pPr>
        <w:spacing w:after="0" w:line="240" w:lineRule="auto"/>
      </w:pPr>
      <w:r>
        <w:separator/>
      </w:r>
    </w:p>
  </w:endnote>
  <w:endnote w:type="continuationSeparator" w:id="0">
    <w:p w14:paraId="19D6151C" w14:textId="77777777" w:rsidR="00FD360E" w:rsidRDefault="00FD360E" w:rsidP="00FC5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CC0B6" w14:textId="77777777" w:rsidR="00FD360E" w:rsidRDefault="00FD360E" w:rsidP="00FC5E0D">
      <w:pPr>
        <w:spacing w:after="0" w:line="240" w:lineRule="auto"/>
      </w:pPr>
      <w:r>
        <w:separator/>
      </w:r>
    </w:p>
  </w:footnote>
  <w:footnote w:type="continuationSeparator" w:id="0">
    <w:p w14:paraId="04E80844" w14:textId="77777777" w:rsidR="00FD360E" w:rsidRDefault="00FD360E" w:rsidP="00FC5E0D">
      <w:pPr>
        <w:spacing w:after="0" w:line="240" w:lineRule="auto"/>
      </w:pPr>
      <w:r>
        <w:continuationSeparator/>
      </w:r>
    </w:p>
  </w:footnote>
  <w:footnote w:id="1">
    <w:p w14:paraId="008B1B40" w14:textId="77777777" w:rsidR="00FC5E0D" w:rsidRPr="00B207A2" w:rsidRDefault="00FC5E0D" w:rsidP="00FC5E0D">
      <w:pPr>
        <w:pStyle w:val="FootnoteText"/>
        <w:rPr>
          <w:sz w:val="18"/>
          <w:szCs w:val="18"/>
          <w:lang w:val="en-IE"/>
        </w:rPr>
      </w:pPr>
      <w:r w:rsidRPr="00B207A2">
        <w:rPr>
          <w:rStyle w:val="FootnoteReference"/>
          <w:sz w:val="18"/>
          <w:szCs w:val="18"/>
        </w:rPr>
        <w:footnoteRef/>
      </w:r>
      <w:r w:rsidRPr="00B207A2">
        <w:rPr>
          <w:sz w:val="18"/>
          <w:szCs w:val="18"/>
        </w:rPr>
        <w:t xml:space="preserve"> </w:t>
      </w:r>
      <w:r w:rsidRPr="00B207A2">
        <w:rPr>
          <w:sz w:val="18"/>
          <w:szCs w:val="18"/>
          <w:lang w:val="en-IE"/>
        </w:rPr>
        <w:t>Approx 650 staff come under these categories and 19 grades. These grades are listed on the MU website</w:t>
      </w:r>
      <w:r>
        <w:rPr>
          <w:sz w:val="18"/>
          <w:szCs w:val="18"/>
          <w:lang w:val="en-IE"/>
        </w:rPr>
        <w:t xml:space="preserve">:  </w:t>
      </w:r>
      <w:hyperlink r:id="rId1" w:history="1">
        <w:r w:rsidRPr="0010326C">
          <w:rPr>
            <w:rStyle w:val="Hyperlink"/>
            <w:rFonts w:cs="Arial"/>
            <w:sz w:val="18"/>
            <w:szCs w:val="18"/>
            <w:lang w:val="en-IE"/>
          </w:rPr>
          <w:t>https://www.maynoothuniversity.ie/sites/default/files/assets/document/Pay%20Scales%20%28Post%201995%29_Aug2025.pdf</w:t>
        </w:r>
      </w:hyperlink>
      <w:r w:rsidRPr="0010326C">
        <w:rPr>
          <w:rFonts w:cs="Arial"/>
          <w:sz w:val="18"/>
          <w:szCs w:val="18"/>
          <w:lang w:val="en-IE"/>
        </w:rPr>
        <w:t>.</w:t>
      </w:r>
    </w:p>
  </w:footnote>
  <w:footnote w:id="2">
    <w:p w14:paraId="73A11F1E" w14:textId="77777777" w:rsidR="00FC5E0D" w:rsidRPr="00A50775" w:rsidRDefault="00FC5E0D" w:rsidP="00FC5E0D">
      <w:pPr>
        <w:rPr>
          <w:rFonts w:ascii="Arial" w:hAnsi="Arial" w:cs="Arial"/>
          <w:color w:val="4472C4" w:themeColor="accent1"/>
          <w:sz w:val="16"/>
          <w:szCs w:val="16"/>
        </w:rPr>
      </w:pPr>
      <w:r w:rsidRPr="00A50775">
        <w:rPr>
          <w:rStyle w:val="FootnoteReference"/>
          <w:sz w:val="16"/>
          <w:szCs w:val="16"/>
        </w:rPr>
        <w:footnoteRef/>
      </w:r>
      <w:r w:rsidRPr="00A50775">
        <w:rPr>
          <w:sz w:val="16"/>
          <w:szCs w:val="16"/>
        </w:rPr>
        <w:t xml:space="preserve"> </w:t>
      </w:r>
      <w:r w:rsidRPr="00A50775">
        <w:rPr>
          <w:rFonts w:ascii="Arial" w:hAnsi="Arial" w:cs="Arial"/>
          <w:sz w:val="16"/>
          <w:szCs w:val="16"/>
        </w:rPr>
        <w:t xml:space="preserve">MS Teams - We require the supplier to have a Microsoft 365 Business Plan for the one-to-one interviews, to ensure it contains the most up-to-date enhanced security and compliance features. A secure license is what is needed. </w:t>
      </w:r>
    </w:p>
  </w:footnote>
  <w:footnote w:id="3">
    <w:p w14:paraId="0733BCF0" w14:textId="77777777" w:rsidR="00FC5E0D" w:rsidRPr="00E402E9" w:rsidRDefault="00FC5E0D" w:rsidP="00FC5E0D">
      <w:pPr>
        <w:pStyle w:val="FootnoteText"/>
        <w:rPr>
          <w:lang w:val="en-IE"/>
        </w:rPr>
      </w:pPr>
      <w:r w:rsidRPr="00A50775">
        <w:rPr>
          <w:rStyle w:val="FootnoteReference"/>
          <w:color w:val="000000" w:themeColor="text1"/>
          <w:sz w:val="16"/>
          <w:szCs w:val="16"/>
        </w:rPr>
        <w:footnoteRef/>
      </w:r>
      <w:r w:rsidRPr="00A50775">
        <w:rPr>
          <w:color w:val="000000" w:themeColor="text1"/>
          <w:sz w:val="16"/>
          <w:szCs w:val="16"/>
        </w:rPr>
        <w:t xml:space="preserve"> Communications with participants, catering (if required), and room reservations for on campus in-person focus groups will be managed by the University. Any associated costs as a result of room reservations for on campus in-person focus groups (and relevant catering) will be covered by the University.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65F"/>
    <w:multiLevelType w:val="hybridMultilevel"/>
    <w:tmpl w:val="57E2CA42"/>
    <w:lvl w:ilvl="0" w:tplc="7F86C2B8">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35A3D09"/>
    <w:multiLevelType w:val="hybridMultilevel"/>
    <w:tmpl w:val="8C8439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9A0623"/>
    <w:multiLevelType w:val="multilevel"/>
    <w:tmpl w:val="1809001D"/>
    <w:lvl w:ilvl="0">
      <w:start w:val="1"/>
      <w:numFmt w:val="decimal"/>
      <w:lvlText w:val="%1)"/>
      <w:lvlJc w:val="left"/>
      <w:pPr>
        <w:ind w:left="360" w:hanging="360"/>
      </w:pPr>
      <w:rPr>
        <w:rFonts w:hint="default"/>
        <w:b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89621B"/>
    <w:multiLevelType w:val="hybridMultilevel"/>
    <w:tmpl w:val="BD34ECC2"/>
    <w:lvl w:ilvl="0" w:tplc="81D0A384">
      <w:start w:val="1"/>
      <w:numFmt w:val="bullet"/>
      <w:lvlText w:val=""/>
      <w:lvlJc w:val="left"/>
      <w:pPr>
        <w:tabs>
          <w:tab w:val="num" w:pos="720"/>
        </w:tabs>
        <w:ind w:left="720" w:hanging="360"/>
      </w:pPr>
      <w:rPr>
        <w:rFonts w:ascii="Wingdings" w:hAnsi="Wingdings" w:hint="default"/>
      </w:rPr>
    </w:lvl>
    <w:lvl w:ilvl="1" w:tplc="661CCD66">
      <w:numFmt w:val="bullet"/>
      <w:lvlText w:val="•"/>
      <w:lvlJc w:val="left"/>
      <w:pPr>
        <w:tabs>
          <w:tab w:val="num" w:pos="1440"/>
        </w:tabs>
        <w:ind w:left="1440" w:hanging="360"/>
      </w:pPr>
      <w:rPr>
        <w:rFonts w:ascii="Arial" w:hAnsi="Arial" w:hint="default"/>
      </w:rPr>
    </w:lvl>
    <w:lvl w:ilvl="2" w:tplc="584EFD20" w:tentative="1">
      <w:start w:val="1"/>
      <w:numFmt w:val="bullet"/>
      <w:lvlText w:val=""/>
      <w:lvlJc w:val="left"/>
      <w:pPr>
        <w:tabs>
          <w:tab w:val="num" w:pos="2160"/>
        </w:tabs>
        <w:ind w:left="2160" w:hanging="360"/>
      </w:pPr>
      <w:rPr>
        <w:rFonts w:ascii="Wingdings" w:hAnsi="Wingdings" w:hint="default"/>
      </w:rPr>
    </w:lvl>
    <w:lvl w:ilvl="3" w:tplc="82162F0A" w:tentative="1">
      <w:start w:val="1"/>
      <w:numFmt w:val="bullet"/>
      <w:lvlText w:val=""/>
      <w:lvlJc w:val="left"/>
      <w:pPr>
        <w:tabs>
          <w:tab w:val="num" w:pos="2880"/>
        </w:tabs>
        <w:ind w:left="2880" w:hanging="360"/>
      </w:pPr>
      <w:rPr>
        <w:rFonts w:ascii="Wingdings" w:hAnsi="Wingdings" w:hint="default"/>
      </w:rPr>
    </w:lvl>
    <w:lvl w:ilvl="4" w:tplc="D990F8CA" w:tentative="1">
      <w:start w:val="1"/>
      <w:numFmt w:val="bullet"/>
      <w:lvlText w:val=""/>
      <w:lvlJc w:val="left"/>
      <w:pPr>
        <w:tabs>
          <w:tab w:val="num" w:pos="3600"/>
        </w:tabs>
        <w:ind w:left="3600" w:hanging="360"/>
      </w:pPr>
      <w:rPr>
        <w:rFonts w:ascii="Wingdings" w:hAnsi="Wingdings" w:hint="default"/>
      </w:rPr>
    </w:lvl>
    <w:lvl w:ilvl="5" w:tplc="27CC4AB0" w:tentative="1">
      <w:start w:val="1"/>
      <w:numFmt w:val="bullet"/>
      <w:lvlText w:val=""/>
      <w:lvlJc w:val="left"/>
      <w:pPr>
        <w:tabs>
          <w:tab w:val="num" w:pos="4320"/>
        </w:tabs>
        <w:ind w:left="4320" w:hanging="360"/>
      </w:pPr>
      <w:rPr>
        <w:rFonts w:ascii="Wingdings" w:hAnsi="Wingdings" w:hint="default"/>
      </w:rPr>
    </w:lvl>
    <w:lvl w:ilvl="6" w:tplc="CC706718" w:tentative="1">
      <w:start w:val="1"/>
      <w:numFmt w:val="bullet"/>
      <w:lvlText w:val=""/>
      <w:lvlJc w:val="left"/>
      <w:pPr>
        <w:tabs>
          <w:tab w:val="num" w:pos="5040"/>
        </w:tabs>
        <w:ind w:left="5040" w:hanging="360"/>
      </w:pPr>
      <w:rPr>
        <w:rFonts w:ascii="Wingdings" w:hAnsi="Wingdings" w:hint="default"/>
      </w:rPr>
    </w:lvl>
    <w:lvl w:ilvl="7" w:tplc="7A8E380C" w:tentative="1">
      <w:start w:val="1"/>
      <w:numFmt w:val="bullet"/>
      <w:lvlText w:val=""/>
      <w:lvlJc w:val="left"/>
      <w:pPr>
        <w:tabs>
          <w:tab w:val="num" w:pos="5760"/>
        </w:tabs>
        <w:ind w:left="5760" w:hanging="360"/>
      </w:pPr>
      <w:rPr>
        <w:rFonts w:ascii="Wingdings" w:hAnsi="Wingdings" w:hint="default"/>
      </w:rPr>
    </w:lvl>
    <w:lvl w:ilvl="8" w:tplc="70F02AE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6F1DA0"/>
    <w:multiLevelType w:val="hybridMultilevel"/>
    <w:tmpl w:val="945E5A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C44778"/>
    <w:multiLevelType w:val="hybridMultilevel"/>
    <w:tmpl w:val="0A2ED752"/>
    <w:lvl w:ilvl="0" w:tplc="29D093B4">
      <w:start w:val="3"/>
      <w:numFmt w:val="decimal"/>
      <w:lvlText w:val="%1"/>
      <w:lvlJc w:val="left"/>
      <w:pPr>
        <w:ind w:left="777" w:hanging="360"/>
      </w:pPr>
      <w:rPr>
        <w:rFonts w:hint="default"/>
      </w:rPr>
    </w:lvl>
    <w:lvl w:ilvl="1" w:tplc="18090019" w:tentative="1">
      <w:start w:val="1"/>
      <w:numFmt w:val="lowerLetter"/>
      <w:lvlText w:val="%2."/>
      <w:lvlJc w:val="left"/>
      <w:pPr>
        <w:ind w:left="1497" w:hanging="360"/>
      </w:pPr>
    </w:lvl>
    <w:lvl w:ilvl="2" w:tplc="1809001B" w:tentative="1">
      <w:start w:val="1"/>
      <w:numFmt w:val="lowerRoman"/>
      <w:lvlText w:val="%3."/>
      <w:lvlJc w:val="right"/>
      <w:pPr>
        <w:ind w:left="2217" w:hanging="180"/>
      </w:pPr>
    </w:lvl>
    <w:lvl w:ilvl="3" w:tplc="1809000F" w:tentative="1">
      <w:start w:val="1"/>
      <w:numFmt w:val="decimal"/>
      <w:lvlText w:val="%4."/>
      <w:lvlJc w:val="left"/>
      <w:pPr>
        <w:ind w:left="2937" w:hanging="360"/>
      </w:pPr>
    </w:lvl>
    <w:lvl w:ilvl="4" w:tplc="18090019" w:tentative="1">
      <w:start w:val="1"/>
      <w:numFmt w:val="lowerLetter"/>
      <w:lvlText w:val="%5."/>
      <w:lvlJc w:val="left"/>
      <w:pPr>
        <w:ind w:left="3657" w:hanging="360"/>
      </w:pPr>
    </w:lvl>
    <w:lvl w:ilvl="5" w:tplc="1809001B" w:tentative="1">
      <w:start w:val="1"/>
      <w:numFmt w:val="lowerRoman"/>
      <w:lvlText w:val="%6."/>
      <w:lvlJc w:val="right"/>
      <w:pPr>
        <w:ind w:left="4377" w:hanging="180"/>
      </w:pPr>
    </w:lvl>
    <w:lvl w:ilvl="6" w:tplc="1809000F" w:tentative="1">
      <w:start w:val="1"/>
      <w:numFmt w:val="decimal"/>
      <w:lvlText w:val="%7."/>
      <w:lvlJc w:val="left"/>
      <w:pPr>
        <w:ind w:left="5097" w:hanging="360"/>
      </w:pPr>
    </w:lvl>
    <w:lvl w:ilvl="7" w:tplc="18090019" w:tentative="1">
      <w:start w:val="1"/>
      <w:numFmt w:val="lowerLetter"/>
      <w:lvlText w:val="%8."/>
      <w:lvlJc w:val="left"/>
      <w:pPr>
        <w:ind w:left="5817" w:hanging="360"/>
      </w:pPr>
    </w:lvl>
    <w:lvl w:ilvl="8" w:tplc="1809001B" w:tentative="1">
      <w:start w:val="1"/>
      <w:numFmt w:val="lowerRoman"/>
      <w:lvlText w:val="%9."/>
      <w:lvlJc w:val="right"/>
      <w:pPr>
        <w:ind w:left="6537" w:hanging="180"/>
      </w:pPr>
    </w:lvl>
  </w:abstractNum>
  <w:abstractNum w:abstractNumId="6" w15:restartNumberingAfterBreak="0">
    <w:nsid w:val="15D7008F"/>
    <w:multiLevelType w:val="hybridMultilevel"/>
    <w:tmpl w:val="4B6E23C2"/>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1BC160F5"/>
    <w:multiLevelType w:val="hybridMultilevel"/>
    <w:tmpl w:val="C876CABE"/>
    <w:lvl w:ilvl="0" w:tplc="18090001">
      <w:start w:val="1"/>
      <w:numFmt w:val="bullet"/>
      <w:lvlText w:val=""/>
      <w:lvlJc w:val="left"/>
      <w:pPr>
        <w:ind w:left="760" w:hanging="360"/>
      </w:pPr>
      <w:rPr>
        <w:rFonts w:ascii="Symbol" w:hAnsi="Symbol" w:hint="default"/>
      </w:rPr>
    </w:lvl>
    <w:lvl w:ilvl="1" w:tplc="18090003" w:tentative="1">
      <w:start w:val="1"/>
      <w:numFmt w:val="bullet"/>
      <w:lvlText w:val="o"/>
      <w:lvlJc w:val="left"/>
      <w:pPr>
        <w:ind w:left="1480" w:hanging="360"/>
      </w:pPr>
      <w:rPr>
        <w:rFonts w:ascii="Courier New" w:hAnsi="Courier New" w:cs="Courier New" w:hint="default"/>
      </w:rPr>
    </w:lvl>
    <w:lvl w:ilvl="2" w:tplc="18090005" w:tentative="1">
      <w:start w:val="1"/>
      <w:numFmt w:val="bullet"/>
      <w:lvlText w:val=""/>
      <w:lvlJc w:val="left"/>
      <w:pPr>
        <w:ind w:left="2200" w:hanging="360"/>
      </w:pPr>
      <w:rPr>
        <w:rFonts w:ascii="Wingdings" w:hAnsi="Wingdings" w:hint="default"/>
      </w:rPr>
    </w:lvl>
    <w:lvl w:ilvl="3" w:tplc="18090001" w:tentative="1">
      <w:start w:val="1"/>
      <w:numFmt w:val="bullet"/>
      <w:lvlText w:val=""/>
      <w:lvlJc w:val="left"/>
      <w:pPr>
        <w:ind w:left="2920" w:hanging="360"/>
      </w:pPr>
      <w:rPr>
        <w:rFonts w:ascii="Symbol" w:hAnsi="Symbol" w:hint="default"/>
      </w:rPr>
    </w:lvl>
    <w:lvl w:ilvl="4" w:tplc="18090003" w:tentative="1">
      <w:start w:val="1"/>
      <w:numFmt w:val="bullet"/>
      <w:lvlText w:val="o"/>
      <w:lvlJc w:val="left"/>
      <w:pPr>
        <w:ind w:left="3640" w:hanging="360"/>
      </w:pPr>
      <w:rPr>
        <w:rFonts w:ascii="Courier New" w:hAnsi="Courier New" w:cs="Courier New" w:hint="default"/>
      </w:rPr>
    </w:lvl>
    <w:lvl w:ilvl="5" w:tplc="18090005" w:tentative="1">
      <w:start w:val="1"/>
      <w:numFmt w:val="bullet"/>
      <w:lvlText w:val=""/>
      <w:lvlJc w:val="left"/>
      <w:pPr>
        <w:ind w:left="4360" w:hanging="360"/>
      </w:pPr>
      <w:rPr>
        <w:rFonts w:ascii="Wingdings" w:hAnsi="Wingdings" w:hint="default"/>
      </w:rPr>
    </w:lvl>
    <w:lvl w:ilvl="6" w:tplc="18090001" w:tentative="1">
      <w:start w:val="1"/>
      <w:numFmt w:val="bullet"/>
      <w:lvlText w:val=""/>
      <w:lvlJc w:val="left"/>
      <w:pPr>
        <w:ind w:left="5080" w:hanging="360"/>
      </w:pPr>
      <w:rPr>
        <w:rFonts w:ascii="Symbol" w:hAnsi="Symbol" w:hint="default"/>
      </w:rPr>
    </w:lvl>
    <w:lvl w:ilvl="7" w:tplc="18090003" w:tentative="1">
      <w:start w:val="1"/>
      <w:numFmt w:val="bullet"/>
      <w:lvlText w:val="o"/>
      <w:lvlJc w:val="left"/>
      <w:pPr>
        <w:ind w:left="5800" w:hanging="360"/>
      </w:pPr>
      <w:rPr>
        <w:rFonts w:ascii="Courier New" w:hAnsi="Courier New" w:cs="Courier New" w:hint="default"/>
      </w:rPr>
    </w:lvl>
    <w:lvl w:ilvl="8" w:tplc="18090005" w:tentative="1">
      <w:start w:val="1"/>
      <w:numFmt w:val="bullet"/>
      <w:lvlText w:val=""/>
      <w:lvlJc w:val="left"/>
      <w:pPr>
        <w:ind w:left="6520" w:hanging="360"/>
      </w:pPr>
      <w:rPr>
        <w:rFonts w:ascii="Wingdings" w:hAnsi="Wingdings" w:hint="default"/>
      </w:rPr>
    </w:lvl>
  </w:abstractNum>
  <w:abstractNum w:abstractNumId="8" w15:restartNumberingAfterBreak="0">
    <w:nsid w:val="1C133275"/>
    <w:multiLevelType w:val="hybridMultilevel"/>
    <w:tmpl w:val="481A6E00"/>
    <w:lvl w:ilvl="0" w:tplc="63229AF0">
      <w:start w:val="1"/>
      <w:numFmt w:val="bullet"/>
      <w:lvlText w:val=""/>
      <w:lvlJc w:val="left"/>
      <w:pPr>
        <w:tabs>
          <w:tab w:val="num" w:pos="720"/>
        </w:tabs>
        <w:ind w:left="720" w:hanging="360"/>
      </w:pPr>
      <w:rPr>
        <w:rFonts w:ascii="Wingdings" w:hAnsi="Wingdings" w:hint="default"/>
      </w:rPr>
    </w:lvl>
    <w:lvl w:ilvl="1" w:tplc="7F86C2B8">
      <w:numFmt w:val="bullet"/>
      <w:lvlText w:val=""/>
      <w:lvlJc w:val="left"/>
      <w:pPr>
        <w:tabs>
          <w:tab w:val="num" w:pos="1440"/>
        </w:tabs>
        <w:ind w:left="1440" w:hanging="360"/>
      </w:pPr>
      <w:rPr>
        <w:rFonts w:ascii="Wingdings" w:hAnsi="Wingdings" w:hint="default"/>
      </w:rPr>
    </w:lvl>
    <w:lvl w:ilvl="2" w:tplc="616AAA60">
      <w:start w:val="1"/>
      <w:numFmt w:val="bullet"/>
      <w:lvlText w:val="-"/>
      <w:lvlJc w:val="left"/>
      <w:pPr>
        <w:ind w:left="2160" w:hanging="360"/>
      </w:pPr>
      <w:rPr>
        <w:rFonts w:ascii="Arial" w:eastAsia="Aptos" w:hAnsi="Arial" w:cs="Arial" w:hint="default"/>
      </w:rPr>
    </w:lvl>
    <w:lvl w:ilvl="3" w:tplc="B6AA2540" w:tentative="1">
      <w:start w:val="1"/>
      <w:numFmt w:val="bullet"/>
      <w:lvlText w:val=""/>
      <w:lvlJc w:val="left"/>
      <w:pPr>
        <w:tabs>
          <w:tab w:val="num" w:pos="2880"/>
        </w:tabs>
        <w:ind w:left="2880" w:hanging="360"/>
      </w:pPr>
      <w:rPr>
        <w:rFonts w:ascii="Wingdings" w:hAnsi="Wingdings" w:hint="default"/>
      </w:rPr>
    </w:lvl>
    <w:lvl w:ilvl="4" w:tplc="752A5A4A" w:tentative="1">
      <w:start w:val="1"/>
      <w:numFmt w:val="bullet"/>
      <w:lvlText w:val=""/>
      <w:lvlJc w:val="left"/>
      <w:pPr>
        <w:tabs>
          <w:tab w:val="num" w:pos="3600"/>
        </w:tabs>
        <w:ind w:left="3600" w:hanging="360"/>
      </w:pPr>
      <w:rPr>
        <w:rFonts w:ascii="Wingdings" w:hAnsi="Wingdings" w:hint="default"/>
      </w:rPr>
    </w:lvl>
    <w:lvl w:ilvl="5" w:tplc="1FB822E6" w:tentative="1">
      <w:start w:val="1"/>
      <w:numFmt w:val="bullet"/>
      <w:lvlText w:val=""/>
      <w:lvlJc w:val="left"/>
      <w:pPr>
        <w:tabs>
          <w:tab w:val="num" w:pos="4320"/>
        </w:tabs>
        <w:ind w:left="4320" w:hanging="360"/>
      </w:pPr>
      <w:rPr>
        <w:rFonts w:ascii="Wingdings" w:hAnsi="Wingdings" w:hint="default"/>
      </w:rPr>
    </w:lvl>
    <w:lvl w:ilvl="6" w:tplc="1EC24AE0" w:tentative="1">
      <w:start w:val="1"/>
      <w:numFmt w:val="bullet"/>
      <w:lvlText w:val=""/>
      <w:lvlJc w:val="left"/>
      <w:pPr>
        <w:tabs>
          <w:tab w:val="num" w:pos="5040"/>
        </w:tabs>
        <w:ind w:left="5040" w:hanging="360"/>
      </w:pPr>
      <w:rPr>
        <w:rFonts w:ascii="Wingdings" w:hAnsi="Wingdings" w:hint="default"/>
      </w:rPr>
    </w:lvl>
    <w:lvl w:ilvl="7" w:tplc="FC90B19A" w:tentative="1">
      <w:start w:val="1"/>
      <w:numFmt w:val="bullet"/>
      <w:lvlText w:val=""/>
      <w:lvlJc w:val="left"/>
      <w:pPr>
        <w:tabs>
          <w:tab w:val="num" w:pos="5760"/>
        </w:tabs>
        <w:ind w:left="5760" w:hanging="360"/>
      </w:pPr>
      <w:rPr>
        <w:rFonts w:ascii="Wingdings" w:hAnsi="Wingdings" w:hint="default"/>
      </w:rPr>
    </w:lvl>
    <w:lvl w:ilvl="8" w:tplc="F51E23A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FD56806"/>
    <w:multiLevelType w:val="hybridMultilevel"/>
    <w:tmpl w:val="7FC8A728"/>
    <w:lvl w:ilvl="0" w:tplc="599E8648">
      <w:start w:val="1"/>
      <w:numFmt w:val="bullet"/>
      <w:lvlText w:val=""/>
      <w:lvlJc w:val="left"/>
      <w:pPr>
        <w:ind w:left="720" w:hanging="360"/>
      </w:pPr>
      <w:rPr>
        <w:rFonts w:ascii="Symbol" w:hAnsi="Symbol"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7C560D"/>
    <w:multiLevelType w:val="hybridMultilevel"/>
    <w:tmpl w:val="0F62A4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2D287C"/>
    <w:multiLevelType w:val="hybridMultilevel"/>
    <w:tmpl w:val="D79C39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0671E18"/>
    <w:multiLevelType w:val="hybridMultilevel"/>
    <w:tmpl w:val="6FAE00A0"/>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2715A4B"/>
    <w:multiLevelType w:val="hybridMultilevel"/>
    <w:tmpl w:val="5680E1D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35C1585F"/>
    <w:multiLevelType w:val="multilevel"/>
    <w:tmpl w:val="F28A2AD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93972DF"/>
    <w:multiLevelType w:val="hybridMultilevel"/>
    <w:tmpl w:val="3078E85C"/>
    <w:lvl w:ilvl="0" w:tplc="CF08F70E">
      <w:start w:val="1"/>
      <w:numFmt w:val="decimal"/>
      <w:pStyle w:val="Heading1"/>
      <w:lvlText w:val="%1."/>
      <w:lvlJc w:val="left"/>
      <w:pPr>
        <w:ind w:left="567" w:hanging="51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806393"/>
    <w:multiLevelType w:val="hybridMultilevel"/>
    <w:tmpl w:val="39EC7E7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C887207"/>
    <w:multiLevelType w:val="hybridMultilevel"/>
    <w:tmpl w:val="9176DB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D6B68B5"/>
    <w:multiLevelType w:val="hybridMultilevel"/>
    <w:tmpl w:val="7402FD1A"/>
    <w:lvl w:ilvl="0" w:tplc="18090001">
      <w:start w:val="1"/>
      <w:numFmt w:val="bullet"/>
      <w:lvlText w:val=""/>
      <w:lvlJc w:val="left"/>
      <w:pPr>
        <w:ind w:left="778" w:hanging="360"/>
      </w:pPr>
      <w:rPr>
        <w:rFonts w:ascii="Symbol" w:hAnsi="Symbol" w:hint="default"/>
      </w:rPr>
    </w:lvl>
    <w:lvl w:ilvl="1" w:tplc="18090003" w:tentative="1">
      <w:start w:val="1"/>
      <w:numFmt w:val="bullet"/>
      <w:lvlText w:val="o"/>
      <w:lvlJc w:val="left"/>
      <w:pPr>
        <w:ind w:left="1498" w:hanging="360"/>
      </w:pPr>
      <w:rPr>
        <w:rFonts w:ascii="Courier New" w:hAnsi="Courier New" w:cs="Courier New" w:hint="default"/>
      </w:rPr>
    </w:lvl>
    <w:lvl w:ilvl="2" w:tplc="18090005" w:tentative="1">
      <w:start w:val="1"/>
      <w:numFmt w:val="bullet"/>
      <w:lvlText w:val=""/>
      <w:lvlJc w:val="left"/>
      <w:pPr>
        <w:ind w:left="2218" w:hanging="360"/>
      </w:pPr>
      <w:rPr>
        <w:rFonts w:ascii="Wingdings" w:hAnsi="Wingdings" w:hint="default"/>
      </w:rPr>
    </w:lvl>
    <w:lvl w:ilvl="3" w:tplc="18090001" w:tentative="1">
      <w:start w:val="1"/>
      <w:numFmt w:val="bullet"/>
      <w:lvlText w:val=""/>
      <w:lvlJc w:val="left"/>
      <w:pPr>
        <w:ind w:left="2938" w:hanging="360"/>
      </w:pPr>
      <w:rPr>
        <w:rFonts w:ascii="Symbol" w:hAnsi="Symbol" w:hint="default"/>
      </w:rPr>
    </w:lvl>
    <w:lvl w:ilvl="4" w:tplc="18090003" w:tentative="1">
      <w:start w:val="1"/>
      <w:numFmt w:val="bullet"/>
      <w:lvlText w:val="o"/>
      <w:lvlJc w:val="left"/>
      <w:pPr>
        <w:ind w:left="3658" w:hanging="360"/>
      </w:pPr>
      <w:rPr>
        <w:rFonts w:ascii="Courier New" w:hAnsi="Courier New" w:cs="Courier New" w:hint="default"/>
      </w:rPr>
    </w:lvl>
    <w:lvl w:ilvl="5" w:tplc="18090005" w:tentative="1">
      <w:start w:val="1"/>
      <w:numFmt w:val="bullet"/>
      <w:lvlText w:val=""/>
      <w:lvlJc w:val="left"/>
      <w:pPr>
        <w:ind w:left="4378" w:hanging="360"/>
      </w:pPr>
      <w:rPr>
        <w:rFonts w:ascii="Wingdings" w:hAnsi="Wingdings" w:hint="default"/>
      </w:rPr>
    </w:lvl>
    <w:lvl w:ilvl="6" w:tplc="18090001" w:tentative="1">
      <w:start w:val="1"/>
      <w:numFmt w:val="bullet"/>
      <w:lvlText w:val=""/>
      <w:lvlJc w:val="left"/>
      <w:pPr>
        <w:ind w:left="5098" w:hanging="360"/>
      </w:pPr>
      <w:rPr>
        <w:rFonts w:ascii="Symbol" w:hAnsi="Symbol" w:hint="default"/>
      </w:rPr>
    </w:lvl>
    <w:lvl w:ilvl="7" w:tplc="18090003" w:tentative="1">
      <w:start w:val="1"/>
      <w:numFmt w:val="bullet"/>
      <w:lvlText w:val="o"/>
      <w:lvlJc w:val="left"/>
      <w:pPr>
        <w:ind w:left="5818" w:hanging="360"/>
      </w:pPr>
      <w:rPr>
        <w:rFonts w:ascii="Courier New" w:hAnsi="Courier New" w:cs="Courier New" w:hint="default"/>
      </w:rPr>
    </w:lvl>
    <w:lvl w:ilvl="8" w:tplc="18090005" w:tentative="1">
      <w:start w:val="1"/>
      <w:numFmt w:val="bullet"/>
      <w:lvlText w:val=""/>
      <w:lvlJc w:val="left"/>
      <w:pPr>
        <w:ind w:left="6538" w:hanging="360"/>
      </w:pPr>
      <w:rPr>
        <w:rFonts w:ascii="Wingdings" w:hAnsi="Wingdings" w:hint="default"/>
      </w:rPr>
    </w:lvl>
  </w:abstractNum>
  <w:abstractNum w:abstractNumId="23" w15:restartNumberingAfterBreak="0">
    <w:nsid w:val="40360EA8"/>
    <w:multiLevelType w:val="hybridMultilevel"/>
    <w:tmpl w:val="CC9E71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4646102"/>
    <w:multiLevelType w:val="multilevel"/>
    <w:tmpl w:val="BF2A44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6254CB"/>
    <w:multiLevelType w:val="hybridMultilevel"/>
    <w:tmpl w:val="016250D4"/>
    <w:lvl w:ilvl="0" w:tplc="1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7037F76"/>
    <w:multiLevelType w:val="multilevel"/>
    <w:tmpl w:val="D960F2E8"/>
    <w:lvl w:ilvl="0">
      <w:start w:val="1"/>
      <w:numFmt w:val="decimal"/>
      <w:lvlText w:val="%1."/>
      <w:lvlJc w:val="left"/>
      <w:pPr>
        <w:ind w:left="360" w:hanging="36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7316723"/>
    <w:multiLevelType w:val="hybridMultilevel"/>
    <w:tmpl w:val="E1AE59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3B484D"/>
    <w:multiLevelType w:val="hybridMultilevel"/>
    <w:tmpl w:val="017AF860"/>
    <w:lvl w:ilvl="0" w:tplc="0802AD4A">
      <w:start w:val="1"/>
      <w:numFmt w:val="bullet"/>
      <w:lvlText w:val=""/>
      <w:lvlJc w:val="left"/>
      <w:pPr>
        <w:tabs>
          <w:tab w:val="num" w:pos="720"/>
        </w:tabs>
        <w:ind w:left="720" w:hanging="360"/>
      </w:pPr>
      <w:rPr>
        <w:rFonts w:ascii="Symbol" w:hAnsi="Symbol" w:hint="default"/>
      </w:rPr>
    </w:lvl>
    <w:lvl w:ilvl="1" w:tplc="6EDC7EA4" w:tentative="1">
      <w:start w:val="1"/>
      <w:numFmt w:val="bullet"/>
      <w:lvlText w:val=""/>
      <w:lvlJc w:val="left"/>
      <w:pPr>
        <w:tabs>
          <w:tab w:val="num" w:pos="1440"/>
        </w:tabs>
        <w:ind w:left="1440" w:hanging="360"/>
      </w:pPr>
      <w:rPr>
        <w:rFonts w:ascii="Symbol" w:hAnsi="Symbol" w:hint="default"/>
      </w:rPr>
    </w:lvl>
    <w:lvl w:ilvl="2" w:tplc="F864B8B6" w:tentative="1">
      <w:start w:val="1"/>
      <w:numFmt w:val="bullet"/>
      <w:lvlText w:val=""/>
      <w:lvlJc w:val="left"/>
      <w:pPr>
        <w:tabs>
          <w:tab w:val="num" w:pos="2160"/>
        </w:tabs>
        <w:ind w:left="2160" w:hanging="360"/>
      </w:pPr>
      <w:rPr>
        <w:rFonts w:ascii="Symbol" w:hAnsi="Symbol" w:hint="default"/>
      </w:rPr>
    </w:lvl>
    <w:lvl w:ilvl="3" w:tplc="B37AD788" w:tentative="1">
      <w:start w:val="1"/>
      <w:numFmt w:val="bullet"/>
      <w:lvlText w:val=""/>
      <w:lvlJc w:val="left"/>
      <w:pPr>
        <w:tabs>
          <w:tab w:val="num" w:pos="2880"/>
        </w:tabs>
        <w:ind w:left="2880" w:hanging="360"/>
      </w:pPr>
      <w:rPr>
        <w:rFonts w:ascii="Symbol" w:hAnsi="Symbol" w:hint="default"/>
      </w:rPr>
    </w:lvl>
    <w:lvl w:ilvl="4" w:tplc="FBC0A7D8" w:tentative="1">
      <w:start w:val="1"/>
      <w:numFmt w:val="bullet"/>
      <w:lvlText w:val=""/>
      <w:lvlJc w:val="left"/>
      <w:pPr>
        <w:tabs>
          <w:tab w:val="num" w:pos="3600"/>
        </w:tabs>
        <w:ind w:left="3600" w:hanging="360"/>
      </w:pPr>
      <w:rPr>
        <w:rFonts w:ascii="Symbol" w:hAnsi="Symbol" w:hint="default"/>
      </w:rPr>
    </w:lvl>
    <w:lvl w:ilvl="5" w:tplc="B9F20818" w:tentative="1">
      <w:start w:val="1"/>
      <w:numFmt w:val="bullet"/>
      <w:lvlText w:val=""/>
      <w:lvlJc w:val="left"/>
      <w:pPr>
        <w:tabs>
          <w:tab w:val="num" w:pos="4320"/>
        </w:tabs>
        <w:ind w:left="4320" w:hanging="360"/>
      </w:pPr>
      <w:rPr>
        <w:rFonts w:ascii="Symbol" w:hAnsi="Symbol" w:hint="default"/>
      </w:rPr>
    </w:lvl>
    <w:lvl w:ilvl="6" w:tplc="E640C49E" w:tentative="1">
      <w:start w:val="1"/>
      <w:numFmt w:val="bullet"/>
      <w:lvlText w:val=""/>
      <w:lvlJc w:val="left"/>
      <w:pPr>
        <w:tabs>
          <w:tab w:val="num" w:pos="5040"/>
        </w:tabs>
        <w:ind w:left="5040" w:hanging="360"/>
      </w:pPr>
      <w:rPr>
        <w:rFonts w:ascii="Symbol" w:hAnsi="Symbol" w:hint="default"/>
      </w:rPr>
    </w:lvl>
    <w:lvl w:ilvl="7" w:tplc="88D28014" w:tentative="1">
      <w:start w:val="1"/>
      <w:numFmt w:val="bullet"/>
      <w:lvlText w:val=""/>
      <w:lvlJc w:val="left"/>
      <w:pPr>
        <w:tabs>
          <w:tab w:val="num" w:pos="5760"/>
        </w:tabs>
        <w:ind w:left="5760" w:hanging="360"/>
      </w:pPr>
      <w:rPr>
        <w:rFonts w:ascii="Symbol" w:hAnsi="Symbol" w:hint="default"/>
      </w:rPr>
    </w:lvl>
    <w:lvl w:ilvl="8" w:tplc="0F602E60"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3A743EC"/>
    <w:multiLevelType w:val="hybridMultilevel"/>
    <w:tmpl w:val="15C6C5C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5B52F5D"/>
    <w:multiLevelType w:val="hybridMultilevel"/>
    <w:tmpl w:val="7FA8D26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67E3C41"/>
    <w:multiLevelType w:val="hybridMultilevel"/>
    <w:tmpl w:val="CF5A265E"/>
    <w:lvl w:ilvl="0" w:tplc="2FEA6BB0">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675E5184"/>
    <w:multiLevelType w:val="multilevel"/>
    <w:tmpl w:val="102A8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84B4F67"/>
    <w:multiLevelType w:val="hybridMultilevel"/>
    <w:tmpl w:val="CDC0DC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E9E6EBD"/>
    <w:multiLevelType w:val="multilevel"/>
    <w:tmpl w:val="41E695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63805D3"/>
    <w:multiLevelType w:val="hybridMultilevel"/>
    <w:tmpl w:val="5922D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60631124">
    <w:abstractNumId w:val="9"/>
  </w:num>
  <w:num w:numId="2" w16cid:durableId="715395746">
    <w:abstractNumId w:val="13"/>
  </w:num>
  <w:num w:numId="3" w16cid:durableId="263154202">
    <w:abstractNumId w:val="19"/>
  </w:num>
  <w:num w:numId="4" w16cid:durableId="882599059">
    <w:abstractNumId w:val="11"/>
  </w:num>
  <w:num w:numId="5" w16cid:durableId="1071389272">
    <w:abstractNumId w:val="28"/>
  </w:num>
  <w:num w:numId="6" w16cid:durableId="886571023">
    <w:abstractNumId w:val="18"/>
  </w:num>
  <w:num w:numId="7" w16cid:durableId="1970820599">
    <w:abstractNumId w:val="12"/>
  </w:num>
  <w:num w:numId="8" w16cid:durableId="1408528999">
    <w:abstractNumId w:val="2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454" w:hanging="454"/>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432941157">
    <w:abstractNumId w:val="2"/>
  </w:num>
  <w:num w:numId="10" w16cid:durableId="1653218603">
    <w:abstractNumId w:val="32"/>
  </w:num>
  <w:num w:numId="11" w16cid:durableId="726077184">
    <w:abstractNumId w:val="5"/>
  </w:num>
  <w:num w:numId="12" w16cid:durableId="1409573479">
    <w:abstractNumId w:val="24"/>
  </w:num>
  <w:num w:numId="13" w16cid:durableId="592204725">
    <w:abstractNumId w:val="1"/>
  </w:num>
  <w:num w:numId="14" w16cid:durableId="987324321">
    <w:abstractNumId w:val="34"/>
  </w:num>
  <w:num w:numId="15" w16cid:durableId="1256593247">
    <w:abstractNumId w:val="27"/>
  </w:num>
  <w:num w:numId="16" w16cid:durableId="599526066">
    <w:abstractNumId w:val="36"/>
  </w:num>
  <w:num w:numId="17" w16cid:durableId="2020428942">
    <w:abstractNumId w:val="7"/>
  </w:num>
  <w:num w:numId="18" w16cid:durableId="1905872822">
    <w:abstractNumId w:val="17"/>
  </w:num>
  <w:num w:numId="19" w16cid:durableId="777681550">
    <w:abstractNumId w:val="35"/>
  </w:num>
  <w:num w:numId="20" w16cid:durableId="509178963">
    <w:abstractNumId w:val="31"/>
  </w:num>
  <w:num w:numId="21" w16cid:durableId="1189299129">
    <w:abstractNumId w:val="33"/>
  </w:num>
  <w:num w:numId="22" w16cid:durableId="606012500">
    <w:abstractNumId w:val="23"/>
  </w:num>
  <w:num w:numId="23" w16cid:durableId="1587879051">
    <w:abstractNumId w:val="21"/>
  </w:num>
  <w:num w:numId="24" w16cid:durableId="1869173011">
    <w:abstractNumId w:val="4"/>
  </w:num>
  <w:num w:numId="25" w16cid:durableId="1670913079">
    <w:abstractNumId w:val="15"/>
  </w:num>
  <w:num w:numId="26" w16cid:durableId="1064570541">
    <w:abstractNumId w:val="14"/>
  </w:num>
  <w:num w:numId="27" w16cid:durableId="284653549">
    <w:abstractNumId w:val="10"/>
  </w:num>
  <w:num w:numId="28" w16cid:durableId="1331329076">
    <w:abstractNumId w:val="22"/>
  </w:num>
  <w:num w:numId="29" w16cid:durableId="1947930420">
    <w:abstractNumId w:val="8"/>
  </w:num>
  <w:num w:numId="30" w16cid:durableId="1239711721">
    <w:abstractNumId w:val="29"/>
  </w:num>
  <w:num w:numId="31" w16cid:durableId="347023393">
    <w:abstractNumId w:val="16"/>
  </w:num>
  <w:num w:numId="32" w16cid:durableId="862524337">
    <w:abstractNumId w:val="3"/>
  </w:num>
  <w:num w:numId="33" w16cid:durableId="871965104">
    <w:abstractNumId w:val="6"/>
  </w:num>
  <w:num w:numId="34" w16cid:durableId="1044790618">
    <w:abstractNumId w:val="30"/>
  </w:num>
  <w:num w:numId="35" w16cid:durableId="845287901">
    <w:abstractNumId w:val="25"/>
  </w:num>
  <w:num w:numId="36" w16cid:durableId="470362851">
    <w:abstractNumId w:val="0"/>
  </w:num>
  <w:num w:numId="37" w16cid:durableId="1268737815">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3"/>
    <w:rsid w:val="00001E55"/>
    <w:rsid w:val="00005C16"/>
    <w:rsid w:val="00010A2B"/>
    <w:rsid w:val="00015C50"/>
    <w:rsid w:val="000270AB"/>
    <w:rsid w:val="00034162"/>
    <w:rsid w:val="0004110B"/>
    <w:rsid w:val="00042DC7"/>
    <w:rsid w:val="00046072"/>
    <w:rsid w:val="00050962"/>
    <w:rsid w:val="00054FBD"/>
    <w:rsid w:val="00063E8B"/>
    <w:rsid w:val="0007003F"/>
    <w:rsid w:val="00070CD9"/>
    <w:rsid w:val="000839D2"/>
    <w:rsid w:val="000842A0"/>
    <w:rsid w:val="00086747"/>
    <w:rsid w:val="000A4DF1"/>
    <w:rsid w:val="000A57FF"/>
    <w:rsid w:val="000A5E0E"/>
    <w:rsid w:val="000B1249"/>
    <w:rsid w:val="000C40C9"/>
    <w:rsid w:val="000C610F"/>
    <w:rsid w:val="000C6BC2"/>
    <w:rsid w:val="000D0612"/>
    <w:rsid w:val="000D392A"/>
    <w:rsid w:val="000E0D9E"/>
    <w:rsid w:val="000E47A7"/>
    <w:rsid w:val="000F0964"/>
    <w:rsid w:val="000F382B"/>
    <w:rsid w:val="001003BD"/>
    <w:rsid w:val="00104E08"/>
    <w:rsid w:val="001058EC"/>
    <w:rsid w:val="0011183E"/>
    <w:rsid w:val="00117F67"/>
    <w:rsid w:val="001213A9"/>
    <w:rsid w:val="00127A3E"/>
    <w:rsid w:val="00133CCD"/>
    <w:rsid w:val="00135CA1"/>
    <w:rsid w:val="00156401"/>
    <w:rsid w:val="00162D4C"/>
    <w:rsid w:val="00167A05"/>
    <w:rsid w:val="00176807"/>
    <w:rsid w:val="001907DD"/>
    <w:rsid w:val="00191B7A"/>
    <w:rsid w:val="001923D7"/>
    <w:rsid w:val="00196FED"/>
    <w:rsid w:val="001A0DE7"/>
    <w:rsid w:val="001B02FD"/>
    <w:rsid w:val="001C3950"/>
    <w:rsid w:val="001D49E6"/>
    <w:rsid w:val="001D4BAA"/>
    <w:rsid w:val="001E78CF"/>
    <w:rsid w:val="001F2473"/>
    <w:rsid w:val="0020097B"/>
    <w:rsid w:val="00203C1C"/>
    <w:rsid w:val="0021100C"/>
    <w:rsid w:val="00220F65"/>
    <w:rsid w:val="00220F9C"/>
    <w:rsid w:val="0022312F"/>
    <w:rsid w:val="002439BA"/>
    <w:rsid w:val="0026022B"/>
    <w:rsid w:val="00264793"/>
    <w:rsid w:val="00266729"/>
    <w:rsid w:val="00267201"/>
    <w:rsid w:val="00276A1B"/>
    <w:rsid w:val="00282622"/>
    <w:rsid w:val="002954AC"/>
    <w:rsid w:val="002A30B4"/>
    <w:rsid w:val="002B2579"/>
    <w:rsid w:val="002C0E50"/>
    <w:rsid w:val="002C25E3"/>
    <w:rsid w:val="002D13F9"/>
    <w:rsid w:val="002D594C"/>
    <w:rsid w:val="002E2443"/>
    <w:rsid w:val="002E30E4"/>
    <w:rsid w:val="002F1E44"/>
    <w:rsid w:val="00303D2D"/>
    <w:rsid w:val="00306801"/>
    <w:rsid w:val="00306DD1"/>
    <w:rsid w:val="003176B3"/>
    <w:rsid w:val="00326400"/>
    <w:rsid w:val="00327056"/>
    <w:rsid w:val="003275DE"/>
    <w:rsid w:val="0033196D"/>
    <w:rsid w:val="00340EB8"/>
    <w:rsid w:val="00343B19"/>
    <w:rsid w:val="003466EC"/>
    <w:rsid w:val="0035004E"/>
    <w:rsid w:val="003526EC"/>
    <w:rsid w:val="003535FA"/>
    <w:rsid w:val="00356EB5"/>
    <w:rsid w:val="00363D88"/>
    <w:rsid w:val="003646F3"/>
    <w:rsid w:val="0036549E"/>
    <w:rsid w:val="00370F6A"/>
    <w:rsid w:val="0037255C"/>
    <w:rsid w:val="00380231"/>
    <w:rsid w:val="00393240"/>
    <w:rsid w:val="003942B2"/>
    <w:rsid w:val="00397434"/>
    <w:rsid w:val="003A230B"/>
    <w:rsid w:val="003B6C7F"/>
    <w:rsid w:val="003C1050"/>
    <w:rsid w:val="003C7ED4"/>
    <w:rsid w:val="003F56E2"/>
    <w:rsid w:val="003F640B"/>
    <w:rsid w:val="00420420"/>
    <w:rsid w:val="00441C1C"/>
    <w:rsid w:val="00443346"/>
    <w:rsid w:val="004564AC"/>
    <w:rsid w:val="00471E44"/>
    <w:rsid w:val="00477B73"/>
    <w:rsid w:val="00481347"/>
    <w:rsid w:val="004871BA"/>
    <w:rsid w:val="0049418E"/>
    <w:rsid w:val="004A080D"/>
    <w:rsid w:val="004B0D37"/>
    <w:rsid w:val="004B1AFA"/>
    <w:rsid w:val="004C42D2"/>
    <w:rsid w:val="004D1E13"/>
    <w:rsid w:val="004E1002"/>
    <w:rsid w:val="004E1F2F"/>
    <w:rsid w:val="00502A04"/>
    <w:rsid w:val="00530E91"/>
    <w:rsid w:val="00532EB3"/>
    <w:rsid w:val="00533F7B"/>
    <w:rsid w:val="0053510F"/>
    <w:rsid w:val="00537B71"/>
    <w:rsid w:val="0054513B"/>
    <w:rsid w:val="00551189"/>
    <w:rsid w:val="00551CFC"/>
    <w:rsid w:val="00555E6F"/>
    <w:rsid w:val="00566F9B"/>
    <w:rsid w:val="005731FF"/>
    <w:rsid w:val="005802D6"/>
    <w:rsid w:val="0059468D"/>
    <w:rsid w:val="00597DB9"/>
    <w:rsid w:val="005A0714"/>
    <w:rsid w:val="005A3394"/>
    <w:rsid w:val="005A3DC8"/>
    <w:rsid w:val="005B40BC"/>
    <w:rsid w:val="005C16A3"/>
    <w:rsid w:val="005C7458"/>
    <w:rsid w:val="005D4F78"/>
    <w:rsid w:val="005E382E"/>
    <w:rsid w:val="005E6CA2"/>
    <w:rsid w:val="005F2F06"/>
    <w:rsid w:val="005F5ADE"/>
    <w:rsid w:val="005F7178"/>
    <w:rsid w:val="00600142"/>
    <w:rsid w:val="0060093D"/>
    <w:rsid w:val="00607146"/>
    <w:rsid w:val="006224C3"/>
    <w:rsid w:val="006245EF"/>
    <w:rsid w:val="00644129"/>
    <w:rsid w:val="00646EB1"/>
    <w:rsid w:val="00660B59"/>
    <w:rsid w:val="00665738"/>
    <w:rsid w:val="00665A69"/>
    <w:rsid w:val="00671928"/>
    <w:rsid w:val="00672CB3"/>
    <w:rsid w:val="006823C6"/>
    <w:rsid w:val="006836A9"/>
    <w:rsid w:val="00695EE9"/>
    <w:rsid w:val="006966F6"/>
    <w:rsid w:val="006C5174"/>
    <w:rsid w:val="006D5CCA"/>
    <w:rsid w:val="006E4858"/>
    <w:rsid w:val="00710C01"/>
    <w:rsid w:val="00721D44"/>
    <w:rsid w:val="00726278"/>
    <w:rsid w:val="0073222F"/>
    <w:rsid w:val="00736A12"/>
    <w:rsid w:val="0074290F"/>
    <w:rsid w:val="007438B9"/>
    <w:rsid w:val="00752D72"/>
    <w:rsid w:val="007702C5"/>
    <w:rsid w:val="007813BB"/>
    <w:rsid w:val="007A3045"/>
    <w:rsid w:val="007A3268"/>
    <w:rsid w:val="007A3346"/>
    <w:rsid w:val="007A4922"/>
    <w:rsid w:val="007A4A0B"/>
    <w:rsid w:val="007B257A"/>
    <w:rsid w:val="007B5A7A"/>
    <w:rsid w:val="007C2A4C"/>
    <w:rsid w:val="007D2CC7"/>
    <w:rsid w:val="007F3C8C"/>
    <w:rsid w:val="007F3D85"/>
    <w:rsid w:val="007F7016"/>
    <w:rsid w:val="007F7FB2"/>
    <w:rsid w:val="00802A70"/>
    <w:rsid w:val="008035E9"/>
    <w:rsid w:val="0082211E"/>
    <w:rsid w:val="00825D53"/>
    <w:rsid w:val="00834B80"/>
    <w:rsid w:val="00837B24"/>
    <w:rsid w:val="00843DAA"/>
    <w:rsid w:val="00845A0D"/>
    <w:rsid w:val="00866774"/>
    <w:rsid w:val="00866E00"/>
    <w:rsid w:val="008729C4"/>
    <w:rsid w:val="008823BC"/>
    <w:rsid w:val="008863F7"/>
    <w:rsid w:val="00886EFD"/>
    <w:rsid w:val="008A6C34"/>
    <w:rsid w:val="008A7F81"/>
    <w:rsid w:val="008D058B"/>
    <w:rsid w:val="008F585C"/>
    <w:rsid w:val="008F63CE"/>
    <w:rsid w:val="00901326"/>
    <w:rsid w:val="00905134"/>
    <w:rsid w:val="00905A0D"/>
    <w:rsid w:val="00907228"/>
    <w:rsid w:val="00910A8D"/>
    <w:rsid w:val="00932225"/>
    <w:rsid w:val="00937602"/>
    <w:rsid w:val="009411C6"/>
    <w:rsid w:val="00941B11"/>
    <w:rsid w:val="0094427C"/>
    <w:rsid w:val="00946CCB"/>
    <w:rsid w:val="00954437"/>
    <w:rsid w:val="00961EAF"/>
    <w:rsid w:val="00966134"/>
    <w:rsid w:val="00981438"/>
    <w:rsid w:val="00984D5C"/>
    <w:rsid w:val="00990939"/>
    <w:rsid w:val="009A4A26"/>
    <w:rsid w:val="009A6955"/>
    <w:rsid w:val="009A7ED1"/>
    <w:rsid w:val="009C0DEE"/>
    <w:rsid w:val="009D1ACE"/>
    <w:rsid w:val="009D2ED5"/>
    <w:rsid w:val="009D2F8C"/>
    <w:rsid w:val="009E430D"/>
    <w:rsid w:val="009F2BF7"/>
    <w:rsid w:val="009F4D96"/>
    <w:rsid w:val="00A028E8"/>
    <w:rsid w:val="00A02EF8"/>
    <w:rsid w:val="00A05B59"/>
    <w:rsid w:val="00A065E5"/>
    <w:rsid w:val="00A20D70"/>
    <w:rsid w:val="00A3324C"/>
    <w:rsid w:val="00A92570"/>
    <w:rsid w:val="00A97F75"/>
    <w:rsid w:val="00AB5F77"/>
    <w:rsid w:val="00AD5668"/>
    <w:rsid w:val="00AD6215"/>
    <w:rsid w:val="00AE4FC9"/>
    <w:rsid w:val="00AE515A"/>
    <w:rsid w:val="00AE7926"/>
    <w:rsid w:val="00AF1632"/>
    <w:rsid w:val="00AF7A66"/>
    <w:rsid w:val="00B078E5"/>
    <w:rsid w:val="00B14012"/>
    <w:rsid w:val="00B14FED"/>
    <w:rsid w:val="00B1610B"/>
    <w:rsid w:val="00B22BA8"/>
    <w:rsid w:val="00B23509"/>
    <w:rsid w:val="00B253B5"/>
    <w:rsid w:val="00B2573F"/>
    <w:rsid w:val="00B303C3"/>
    <w:rsid w:val="00B326E2"/>
    <w:rsid w:val="00B353B0"/>
    <w:rsid w:val="00B4159A"/>
    <w:rsid w:val="00B525FE"/>
    <w:rsid w:val="00B56D98"/>
    <w:rsid w:val="00B60490"/>
    <w:rsid w:val="00B75A3C"/>
    <w:rsid w:val="00B86FF3"/>
    <w:rsid w:val="00B941A1"/>
    <w:rsid w:val="00B94B0E"/>
    <w:rsid w:val="00BA32FD"/>
    <w:rsid w:val="00BB2A4D"/>
    <w:rsid w:val="00BB7D76"/>
    <w:rsid w:val="00BB7EDE"/>
    <w:rsid w:val="00BC1209"/>
    <w:rsid w:val="00BD7E1C"/>
    <w:rsid w:val="00BE0F3F"/>
    <w:rsid w:val="00BE23A5"/>
    <w:rsid w:val="00BF027E"/>
    <w:rsid w:val="00C066B2"/>
    <w:rsid w:val="00C13964"/>
    <w:rsid w:val="00C2565D"/>
    <w:rsid w:val="00C27FE5"/>
    <w:rsid w:val="00C341DF"/>
    <w:rsid w:val="00C40B7F"/>
    <w:rsid w:val="00C4733E"/>
    <w:rsid w:val="00C522C6"/>
    <w:rsid w:val="00C55225"/>
    <w:rsid w:val="00C65CFD"/>
    <w:rsid w:val="00C71CFF"/>
    <w:rsid w:val="00C90AD8"/>
    <w:rsid w:val="00CA13AB"/>
    <w:rsid w:val="00CA7A17"/>
    <w:rsid w:val="00CA7B24"/>
    <w:rsid w:val="00CC07A5"/>
    <w:rsid w:val="00CD07E2"/>
    <w:rsid w:val="00CD21D3"/>
    <w:rsid w:val="00CD4C99"/>
    <w:rsid w:val="00CD536F"/>
    <w:rsid w:val="00CE1B20"/>
    <w:rsid w:val="00CE2339"/>
    <w:rsid w:val="00CE2B1C"/>
    <w:rsid w:val="00CE3E17"/>
    <w:rsid w:val="00CF1649"/>
    <w:rsid w:val="00D008DE"/>
    <w:rsid w:val="00D0193E"/>
    <w:rsid w:val="00D045E6"/>
    <w:rsid w:val="00D15A01"/>
    <w:rsid w:val="00D27B3D"/>
    <w:rsid w:val="00D30A66"/>
    <w:rsid w:val="00D44E0B"/>
    <w:rsid w:val="00D575BA"/>
    <w:rsid w:val="00D67439"/>
    <w:rsid w:val="00D7017A"/>
    <w:rsid w:val="00D834D2"/>
    <w:rsid w:val="00D867FC"/>
    <w:rsid w:val="00D912E7"/>
    <w:rsid w:val="00D92E15"/>
    <w:rsid w:val="00DA2E70"/>
    <w:rsid w:val="00DA590F"/>
    <w:rsid w:val="00DA5B6E"/>
    <w:rsid w:val="00DB3582"/>
    <w:rsid w:val="00DB7FB4"/>
    <w:rsid w:val="00DC5E7A"/>
    <w:rsid w:val="00DD2FD9"/>
    <w:rsid w:val="00DD3F36"/>
    <w:rsid w:val="00DD4CA8"/>
    <w:rsid w:val="00DE3954"/>
    <w:rsid w:val="00DF2E92"/>
    <w:rsid w:val="00DF5057"/>
    <w:rsid w:val="00DF5494"/>
    <w:rsid w:val="00DF58FA"/>
    <w:rsid w:val="00E06FCC"/>
    <w:rsid w:val="00E176DC"/>
    <w:rsid w:val="00E2192C"/>
    <w:rsid w:val="00E21BCC"/>
    <w:rsid w:val="00E22759"/>
    <w:rsid w:val="00E30B48"/>
    <w:rsid w:val="00E317AD"/>
    <w:rsid w:val="00E3335E"/>
    <w:rsid w:val="00E34739"/>
    <w:rsid w:val="00E427F4"/>
    <w:rsid w:val="00E552A3"/>
    <w:rsid w:val="00E55D11"/>
    <w:rsid w:val="00E66C6B"/>
    <w:rsid w:val="00E83145"/>
    <w:rsid w:val="00E91988"/>
    <w:rsid w:val="00EA189F"/>
    <w:rsid w:val="00EA4ECF"/>
    <w:rsid w:val="00EA5010"/>
    <w:rsid w:val="00EA55F5"/>
    <w:rsid w:val="00EC7BC2"/>
    <w:rsid w:val="00ED3D97"/>
    <w:rsid w:val="00ED5309"/>
    <w:rsid w:val="00EE067D"/>
    <w:rsid w:val="00EE1332"/>
    <w:rsid w:val="00EE211F"/>
    <w:rsid w:val="00F04320"/>
    <w:rsid w:val="00F05B1F"/>
    <w:rsid w:val="00F120DE"/>
    <w:rsid w:val="00F268D8"/>
    <w:rsid w:val="00F273AD"/>
    <w:rsid w:val="00F41C05"/>
    <w:rsid w:val="00F47A44"/>
    <w:rsid w:val="00F567BC"/>
    <w:rsid w:val="00F6590C"/>
    <w:rsid w:val="00F7645C"/>
    <w:rsid w:val="00F94208"/>
    <w:rsid w:val="00FB2CE4"/>
    <w:rsid w:val="00FB4456"/>
    <w:rsid w:val="00FC1648"/>
    <w:rsid w:val="00FC48FD"/>
    <w:rsid w:val="00FC54AD"/>
    <w:rsid w:val="00FC5E0D"/>
    <w:rsid w:val="00FD360E"/>
    <w:rsid w:val="00FD6B7C"/>
    <w:rsid w:val="00FE3E24"/>
    <w:rsid w:val="00FF4BC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E7045"/>
  <w15:chartTrackingRefBased/>
  <w15:docId w15:val="{A67488E9-4A83-48DB-818C-CD845F53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3"/>
    <w:pPr>
      <w:spacing w:after="200" w:line="276" w:lineRule="auto"/>
    </w:pPr>
    <w:rPr>
      <w:rFonts w:ascii="Trebuchet MS" w:hAnsi="Trebuchet MS"/>
      <w:lang w:val="en-GB"/>
    </w:rPr>
  </w:style>
  <w:style w:type="paragraph" w:styleId="Heading1">
    <w:name w:val="heading 1"/>
    <w:basedOn w:val="Normal"/>
    <w:next w:val="Normal"/>
    <w:link w:val="Heading1Char"/>
    <w:uiPriority w:val="9"/>
    <w:qFormat/>
    <w:rsid w:val="003646F3"/>
    <w:pPr>
      <w:numPr>
        <w:numId w:val="6"/>
      </w:numPr>
      <w:spacing w:after="240"/>
      <w:jc w:val="both"/>
      <w:outlineLvl w:val="0"/>
    </w:pPr>
    <w:rPr>
      <w:rFonts w:ascii="Arial" w:hAnsi="Arial" w:cs="Arial"/>
      <w:b/>
      <w:color w:val="002060"/>
      <w:szCs w:val="20"/>
    </w:rPr>
  </w:style>
  <w:style w:type="paragraph" w:styleId="Heading2">
    <w:name w:val="heading 2"/>
    <w:basedOn w:val="Normal"/>
    <w:next w:val="Normal"/>
    <w:link w:val="Heading2Char"/>
    <w:uiPriority w:val="9"/>
    <w:unhideWhenUsed/>
    <w:qFormat/>
    <w:rsid w:val="007B5A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6E00"/>
    <w:pPr>
      <w:keepNext/>
      <w:keepLines/>
      <w:spacing w:before="40" w:after="0" w:line="259" w:lineRule="auto"/>
      <w:outlineLvl w:val="2"/>
    </w:pPr>
    <w:rPr>
      <w:rFonts w:asciiTheme="majorHAnsi" w:eastAsiaTheme="majorEastAsia" w:hAnsiTheme="majorHAnsi" w:cstheme="majorBidi"/>
      <w:color w:val="1F3763" w:themeColor="accent1" w:themeShade="7F"/>
      <w:kern w:val="2"/>
      <w:sz w:val="24"/>
      <w:szCs w:val="24"/>
      <w:lang w:val="en-IE"/>
      <w14:ligatures w14:val="standardContextual"/>
    </w:rPr>
  </w:style>
  <w:style w:type="paragraph" w:styleId="Heading4">
    <w:name w:val="heading 4"/>
    <w:basedOn w:val="Normal"/>
    <w:next w:val="Normal"/>
    <w:link w:val="Heading4Char"/>
    <w:uiPriority w:val="9"/>
    <w:unhideWhenUsed/>
    <w:qFormat/>
    <w:rsid w:val="00866E00"/>
    <w:pPr>
      <w:keepNext/>
      <w:keepLines/>
      <w:spacing w:before="40" w:after="0" w:line="259" w:lineRule="auto"/>
      <w:outlineLvl w:val="3"/>
    </w:pPr>
    <w:rPr>
      <w:rFonts w:asciiTheme="majorHAnsi" w:eastAsiaTheme="majorEastAsia" w:hAnsiTheme="majorHAnsi" w:cstheme="majorBidi"/>
      <w:i/>
      <w:iCs/>
      <w:color w:val="2F5496" w:themeColor="accent1" w:themeShade="BF"/>
      <w:kern w:val="2"/>
      <w:lang w:val="en-I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6F3"/>
    <w:rPr>
      <w:rFonts w:ascii="Arial" w:hAnsi="Arial" w:cs="Arial"/>
      <w:b/>
      <w:color w:val="002060"/>
      <w:szCs w:val="20"/>
      <w:lang w:val="en-GB"/>
    </w:rPr>
  </w:style>
  <w:style w:type="paragraph" w:styleId="BodyText">
    <w:name w:val="Body Text"/>
    <w:aliases w:val="Normal H,HEA"/>
    <w:basedOn w:val="Normal"/>
    <w:link w:val="BodyTextChar"/>
    <w:semiHidden/>
    <w:rsid w:val="003646F3"/>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3646F3"/>
    <w:rPr>
      <w:rFonts w:ascii="Times New Roman" w:eastAsia="Times New Roman" w:hAnsi="Times New Roman" w:cs="Times New Roman"/>
      <w:sz w:val="20"/>
      <w:szCs w:val="20"/>
      <w:lang w:val="en-GB"/>
    </w:rPr>
  </w:style>
  <w:style w:type="paragraph" w:styleId="BodyText2">
    <w:name w:val="Body Text 2"/>
    <w:basedOn w:val="Normal"/>
    <w:link w:val="BodyText2Char"/>
    <w:uiPriority w:val="99"/>
    <w:unhideWhenUsed/>
    <w:rsid w:val="003646F3"/>
    <w:pPr>
      <w:spacing w:after="120" w:line="480" w:lineRule="auto"/>
    </w:pPr>
  </w:style>
  <w:style w:type="character" w:customStyle="1" w:styleId="BodyText2Char">
    <w:name w:val="Body Text 2 Char"/>
    <w:basedOn w:val="DefaultParagraphFont"/>
    <w:link w:val="BodyText2"/>
    <w:uiPriority w:val="99"/>
    <w:rsid w:val="003646F3"/>
    <w:rPr>
      <w:rFonts w:ascii="Trebuchet MS" w:hAnsi="Trebuchet MS"/>
      <w:lang w:val="en-GB"/>
    </w:rPr>
  </w:style>
  <w:style w:type="paragraph" w:styleId="ListParagraph">
    <w:name w:val="List Paragraph"/>
    <w:aliases w:val="Subtitle Cover Page,igunore,List Paragraph1,Bullets"/>
    <w:basedOn w:val="Normal"/>
    <w:link w:val="ListParagraphChar"/>
    <w:uiPriority w:val="34"/>
    <w:qFormat/>
    <w:rsid w:val="003646F3"/>
    <w:pPr>
      <w:ind w:left="720"/>
      <w:contextualSpacing/>
    </w:pPr>
  </w:style>
  <w:style w:type="character" w:styleId="Hyperlink">
    <w:name w:val="Hyperlink"/>
    <w:uiPriority w:val="99"/>
    <w:rsid w:val="003646F3"/>
    <w:rPr>
      <w:rFonts w:cs="Times New Roman"/>
      <w:color w:val="0000FF"/>
      <w:u w:val="single"/>
    </w:rPr>
  </w:style>
  <w:style w:type="table" w:styleId="GridTable4-Accent4">
    <w:name w:val="Grid Table 4 Accent 4"/>
    <w:basedOn w:val="TableNormal"/>
    <w:uiPriority w:val="49"/>
    <w:rsid w:val="003646F3"/>
    <w:pPr>
      <w:spacing w:after="0" w:line="240" w:lineRule="auto"/>
    </w:pPr>
    <w:rPr>
      <w:lang w:val="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ListParagraphChar">
    <w:name w:val="List Paragraph Char"/>
    <w:aliases w:val="Subtitle Cover Page Char,igunore Char,List Paragraph1 Char,Bullets Char"/>
    <w:basedOn w:val="DefaultParagraphFont"/>
    <w:link w:val="ListParagraph"/>
    <w:uiPriority w:val="34"/>
    <w:locked/>
    <w:rsid w:val="003646F3"/>
    <w:rPr>
      <w:rFonts w:ascii="Trebuchet MS" w:hAnsi="Trebuchet MS"/>
      <w:lang w:val="en-GB"/>
    </w:rPr>
  </w:style>
  <w:style w:type="paragraph" w:styleId="BodyTextIndent3">
    <w:name w:val="Body Text Indent 3"/>
    <w:basedOn w:val="Normal"/>
    <w:link w:val="BodyTextIndent3Char"/>
    <w:uiPriority w:val="99"/>
    <w:semiHidden/>
    <w:unhideWhenUsed/>
    <w:rsid w:val="003646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646F3"/>
    <w:rPr>
      <w:rFonts w:ascii="Trebuchet MS" w:hAnsi="Trebuchet MS"/>
      <w:sz w:val="16"/>
      <w:szCs w:val="16"/>
      <w:lang w:val="en-GB"/>
    </w:rPr>
  </w:style>
  <w:style w:type="table" w:styleId="TableGrid">
    <w:name w:val="Table Grid"/>
    <w:basedOn w:val="TableNormal"/>
    <w:uiPriority w:val="39"/>
    <w:rsid w:val="003646F3"/>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5">
    <w:name w:val="Grid Table 4 Accent 5"/>
    <w:basedOn w:val="TableNormal"/>
    <w:uiPriority w:val="49"/>
    <w:rsid w:val="003646F3"/>
    <w:pPr>
      <w:spacing w:after="0" w:line="240" w:lineRule="auto"/>
    </w:pPr>
    <w:rPr>
      <w:rFonts w:eastAsia="Times New Roman" w:hAnsi="Times New Roman" w:cs="Times New Roman"/>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Spacing">
    <w:name w:val="No Spacing"/>
    <w:basedOn w:val="Normal"/>
    <w:uiPriority w:val="1"/>
    <w:qFormat/>
    <w:rsid w:val="003646F3"/>
    <w:pPr>
      <w:spacing w:after="0" w:line="240" w:lineRule="auto"/>
    </w:pPr>
    <w:rPr>
      <w:rFonts w:ascii="Calibri" w:eastAsia="Calibri" w:hAnsi="Calibri" w:cs="Times New Roman"/>
      <w:lang w:val="en-IE"/>
    </w:rPr>
  </w:style>
  <w:style w:type="paragraph" w:customStyle="1" w:styleId="Default">
    <w:name w:val="Default"/>
    <w:rsid w:val="003646F3"/>
    <w:pPr>
      <w:autoSpaceDE w:val="0"/>
      <w:autoSpaceDN w:val="0"/>
      <w:adjustRightInd w:val="0"/>
      <w:spacing w:after="0" w:line="240" w:lineRule="auto"/>
    </w:pPr>
    <w:rPr>
      <w:rFonts w:ascii="Calibri" w:eastAsia="Times New Roman" w:hAnsi="Calibri" w:cs="Calibri"/>
      <w:color w:val="000000"/>
      <w:sz w:val="24"/>
      <w:szCs w:val="24"/>
      <w:lang w:val="en-GB" w:eastAsia="en-IE"/>
    </w:rPr>
  </w:style>
  <w:style w:type="table" w:styleId="GridTable5Dark-Accent1">
    <w:name w:val="Grid Table 5 Dark Accent 1"/>
    <w:basedOn w:val="TableNormal"/>
    <w:uiPriority w:val="50"/>
    <w:rsid w:val="003646F3"/>
    <w:pPr>
      <w:spacing w:after="0" w:line="240" w:lineRule="auto"/>
    </w:pPr>
    <w:rPr>
      <w:rFonts w:eastAsia="Times New Roman" w:hAnsi="Times New Roman" w:cs="Times New Roman"/>
      <w:lang w:eastAsia="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11">
    <w:name w:val="Grid Table 4 - Accent 11"/>
    <w:basedOn w:val="TableNormal"/>
    <w:next w:val="GridTable4-Accent1"/>
    <w:uiPriority w:val="49"/>
    <w:rsid w:val="003646F3"/>
    <w:pPr>
      <w:spacing w:after="0" w:line="240" w:lineRule="auto"/>
    </w:pPr>
    <w:rPr>
      <w:rFonts w:eastAsia="Times New Roman" w:hAnsi="Times New Roman" w:cs="Times New Roman"/>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3646F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Body">
    <w:name w:val="Body"/>
    <w:link w:val="BodyChar"/>
    <w:rsid w:val="005D4F78"/>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IE"/>
    </w:rPr>
  </w:style>
  <w:style w:type="character" w:customStyle="1" w:styleId="BodyChar">
    <w:name w:val="Body Char"/>
    <w:basedOn w:val="DefaultParagraphFont"/>
    <w:link w:val="Body"/>
    <w:rsid w:val="005D4F78"/>
    <w:rPr>
      <w:rFonts w:ascii="Calibri" w:eastAsia="Calibri" w:hAnsi="Calibri" w:cs="Calibri"/>
      <w:color w:val="000000"/>
      <w:u w:color="000000"/>
      <w:bdr w:val="nil"/>
      <w:lang w:eastAsia="en-IE"/>
    </w:rPr>
  </w:style>
  <w:style w:type="table" w:styleId="PlainTable2">
    <w:name w:val="Plain Table 2"/>
    <w:basedOn w:val="TableNormal"/>
    <w:uiPriority w:val="42"/>
    <w:rsid w:val="00901326"/>
    <w:pPr>
      <w:spacing w:after="0" w:line="240" w:lineRule="auto"/>
    </w:pPr>
    <w:rPr>
      <w:rFonts w:eastAsia="Times New Roman" w:hAnsi="Times New Roman" w:cs="Times New Roman"/>
      <w:lang w:eastAsia="en-I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rsid w:val="00CE3E17"/>
    <w:rPr>
      <w:color w:val="808080"/>
    </w:rPr>
  </w:style>
  <w:style w:type="character" w:customStyle="1" w:styleId="Heading2Char">
    <w:name w:val="Heading 2 Char"/>
    <w:basedOn w:val="DefaultParagraphFont"/>
    <w:link w:val="Heading2"/>
    <w:uiPriority w:val="9"/>
    <w:rsid w:val="007B5A7A"/>
    <w:rPr>
      <w:rFonts w:asciiTheme="majorHAnsi" w:eastAsiaTheme="majorEastAsia" w:hAnsiTheme="majorHAnsi" w:cstheme="majorBidi"/>
      <w:color w:val="2F5496" w:themeColor="accent1" w:themeShade="BF"/>
      <w:sz w:val="26"/>
      <w:szCs w:val="26"/>
      <w:lang w:val="en-GB"/>
    </w:rPr>
  </w:style>
  <w:style w:type="table" w:customStyle="1" w:styleId="ListTable4-Accent31">
    <w:name w:val="List Table 4 - Accent 31"/>
    <w:basedOn w:val="TableNormal"/>
    <w:next w:val="ListTable4-Accent3"/>
    <w:uiPriority w:val="49"/>
    <w:rsid w:val="007B5A7A"/>
    <w:pPr>
      <w:spacing w:after="0" w:line="240" w:lineRule="auto"/>
    </w:pPr>
    <w:rPr>
      <w:rFonts w:eastAsia="Times New Roman" w:hAnsi="Times New Roman" w:cs="Times New Roman"/>
      <w:lang w:eastAsia="en-I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3">
    <w:name w:val="List Table 4 Accent 3"/>
    <w:basedOn w:val="TableNormal"/>
    <w:uiPriority w:val="49"/>
    <w:rsid w:val="007B5A7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3Char">
    <w:name w:val="Heading 3 Char"/>
    <w:basedOn w:val="DefaultParagraphFont"/>
    <w:link w:val="Heading3"/>
    <w:uiPriority w:val="9"/>
    <w:rsid w:val="00866E00"/>
    <w:rPr>
      <w:rFonts w:asciiTheme="majorHAnsi" w:eastAsiaTheme="majorEastAsia" w:hAnsiTheme="majorHAnsi" w:cstheme="majorBidi"/>
      <w:color w:val="1F3763" w:themeColor="accent1" w:themeShade="7F"/>
      <w:kern w:val="2"/>
      <w:sz w:val="24"/>
      <w:szCs w:val="24"/>
      <w14:ligatures w14:val="standardContextual"/>
    </w:rPr>
  </w:style>
  <w:style w:type="character" w:customStyle="1" w:styleId="Heading4Char">
    <w:name w:val="Heading 4 Char"/>
    <w:basedOn w:val="DefaultParagraphFont"/>
    <w:link w:val="Heading4"/>
    <w:uiPriority w:val="9"/>
    <w:rsid w:val="00866E00"/>
    <w:rPr>
      <w:rFonts w:asciiTheme="majorHAnsi" w:eastAsiaTheme="majorEastAsia" w:hAnsiTheme="majorHAnsi" w:cstheme="majorBidi"/>
      <w:i/>
      <w:iCs/>
      <w:color w:val="2F5496" w:themeColor="accent1" w:themeShade="BF"/>
      <w:kern w:val="2"/>
      <w14:ligatures w14:val="standardContextual"/>
    </w:rPr>
  </w:style>
  <w:style w:type="table" w:customStyle="1" w:styleId="ListTable4-Accent32">
    <w:name w:val="List Table 4 - Accent 32"/>
    <w:basedOn w:val="TableNormal"/>
    <w:next w:val="ListTable4-Accent3"/>
    <w:uiPriority w:val="49"/>
    <w:rsid w:val="000270AB"/>
    <w:pPr>
      <w:spacing w:after="0" w:line="240" w:lineRule="auto"/>
    </w:pPr>
    <w:rPr>
      <w:rFonts w:eastAsia="Times New Roman" w:hAnsi="Times New Roman" w:cs="Times New Roman"/>
      <w:lang w:eastAsia="en-I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rmalWeb">
    <w:name w:val="Normal (Web)"/>
    <w:basedOn w:val="Normal"/>
    <w:uiPriority w:val="99"/>
    <w:semiHidden/>
    <w:unhideWhenUsed/>
    <w:rsid w:val="00FD6B7C"/>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styleId="FootnoteText">
    <w:name w:val="footnote text"/>
    <w:basedOn w:val="Normal"/>
    <w:link w:val="FootnoteTextChar"/>
    <w:uiPriority w:val="99"/>
    <w:semiHidden/>
    <w:unhideWhenUsed/>
    <w:rsid w:val="00FC5E0D"/>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semiHidden/>
    <w:rsid w:val="00FC5E0D"/>
    <w:rPr>
      <w:rFonts w:ascii="Arial" w:eastAsia="Times New Roman" w:hAnsi="Arial" w:cs="Times New Roman"/>
      <w:sz w:val="20"/>
      <w:szCs w:val="20"/>
      <w:lang w:val="en-GB"/>
    </w:rPr>
  </w:style>
  <w:style w:type="character" w:styleId="FootnoteReference">
    <w:name w:val="footnote reference"/>
    <w:basedOn w:val="DefaultParagraphFont"/>
    <w:uiPriority w:val="99"/>
    <w:semiHidden/>
    <w:unhideWhenUsed/>
    <w:rsid w:val="00FC5E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s://www.maynoothuniversity.ie/human-resources/developmental-review" TargetMode="External"/><Relationship Id="rId26" Type="http://schemas.openxmlformats.org/officeDocument/2006/relationships/hyperlink" Target="http://www.revenue.ie/" TargetMode="External"/><Relationship Id="rId3" Type="http://schemas.openxmlformats.org/officeDocument/2006/relationships/customXml" Target="../customXml/item3.xml"/><Relationship Id="rId21" Type="http://schemas.openxmlformats.org/officeDocument/2006/relationships/hyperlink" Target="https://www.maynoothuniversity.ie/external-relations" TargetMode="Externa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s://strategy.maynoothuniversity.ie/" TargetMode="Externa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s://strategy.maynoothuniversity.ie/" TargetMode="External"/><Relationship Id="rId20" Type="http://schemas.openxmlformats.org/officeDocument/2006/relationships/hyperlink" Target="https://strategy.maynoothuniversity.i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etenders.gov.ie" TargetMode="External"/><Relationship Id="rId5" Type="http://schemas.openxmlformats.org/officeDocument/2006/relationships/numbering" Target="numbering.xml"/><Relationship Id="rId15" Type="http://schemas.openxmlformats.org/officeDocument/2006/relationships/hyperlink" Target="https://www.maynoothuniversity.ie/about-us" TargetMode="External"/><Relationship Id="rId23" Type="http://schemas.openxmlformats.org/officeDocument/2006/relationships/hyperlink" Target="https://www.maynoothuniversity.ie/sites/default/files/assets/document/Pay%20Scales%20%28Post%201995%29_Aug2025.pdf" TargetMode="External"/><Relationship Id="rId28" Type="http://schemas.openxmlformats.org/officeDocument/2006/relationships/hyperlink" Target="https://www.revenue.ie/itp/view.jsp" TargetMode="External"/><Relationship Id="rId10" Type="http://schemas.openxmlformats.org/officeDocument/2006/relationships/endnotes" Target="endnotes.xml"/><Relationship Id="rId19" Type="http://schemas.openxmlformats.org/officeDocument/2006/relationships/hyperlink" Target="https://www.maynoothuniversity.ie/university-polic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yperlink" Target="https://www.maynoothuniversity.ie/external-relations" TargetMode="External"/><Relationship Id="rId27" Type="http://schemas.openxmlformats.org/officeDocument/2006/relationships/hyperlink" Target="mailto:nonrestaxclearance@revenue.ie"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aynoothuniversity.ie/sites/default/files/assets/document/Pay%20Scales%20%28Post%201995%29_Aug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ea84e184154f8f75b43941b9e4abd197">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6428604dc1023bfdd827d90a3d4d8489"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BDE554-7E88-429D-BDF7-E3BC8C21A350}">
  <ds:schemaRefs>
    <ds:schemaRef ds:uri="http://schemas.microsoft.com/sharepoint/v3/contenttype/forms"/>
  </ds:schemaRefs>
</ds:datastoreItem>
</file>

<file path=customXml/itemProps2.xml><?xml version="1.0" encoding="utf-8"?>
<ds:datastoreItem xmlns:ds="http://schemas.openxmlformats.org/officeDocument/2006/customXml" ds:itemID="{86A7A8D2-FD39-4A04-B421-21563F02132D}">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customXml/itemProps3.xml><?xml version="1.0" encoding="utf-8"?>
<ds:datastoreItem xmlns:ds="http://schemas.openxmlformats.org/officeDocument/2006/customXml" ds:itemID="{7258C08C-006E-4983-8AA4-BE8260E72407}">
  <ds:schemaRefs>
    <ds:schemaRef ds:uri="http://schemas.openxmlformats.org/officeDocument/2006/bibliography"/>
  </ds:schemaRefs>
</ds:datastoreItem>
</file>

<file path=customXml/itemProps4.xml><?xml version="1.0" encoding="utf-8"?>
<ds:datastoreItem xmlns:ds="http://schemas.openxmlformats.org/officeDocument/2006/customXml" ds:itemID="{A5784A8A-AEA7-4188-BF76-310CB117D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129cc-d6b1-422b-aac5-dd4df6685030"/>
    <ds:schemaRef ds:uri="e427e91b-ad7f-48e2-9e33-075977b42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11968</Words>
  <Characters>68220</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Maddock</dc:creator>
  <cp:keywords/>
  <dc:description/>
  <cp:lastModifiedBy>Ken Maddock</cp:lastModifiedBy>
  <cp:revision>53</cp:revision>
  <dcterms:created xsi:type="dcterms:W3CDTF">2024-06-11T14:19:00Z</dcterms:created>
  <dcterms:modified xsi:type="dcterms:W3CDTF">2025-09-04T18:12:00Z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y fmtid="{D5CDD505-2E9C-101B-9397-08002B2CF9AE}" pid="3" name="Order">
    <vt:r8>1998600</vt:r8>
  </property>
  <property fmtid="{D5CDD505-2E9C-101B-9397-08002B2CF9AE}" pid="4" name="MediaServiceImageTags">
    <vt:lpwstr/>
  </property>
</Properties>
</file>