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02D59" w14:textId="257C7B4B" w:rsidR="003C0FB1" w:rsidRDefault="00EE345E" w:rsidP="003C0FB1">
      <w:pPr>
        <w:jc w:val="both"/>
      </w:pPr>
      <w:r>
        <w:rPr>
          <w:rStyle w:val="wacimagecontainer"/>
          <w:rFonts w:ascii="Segoe UI" w:hAnsi="Segoe UI" w:cs="Segoe UI"/>
          <w:b/>
          <w:bCs/>
          <w:noProof/>
          <w:color w:val="333399"/>
          <w:sz w:val="18"/>
          <w:szCs w:val="18"/>
        </w:rPr>
        <w:drawing>
          <wp:anchor distT="0" distB="0" distL="114300" distR="114300" simplePos="0" relativeHeight="251662336" behindDoc="0" locked="0" layoutInCell="1" allowOverlap="1" wp14:anchorId="5B4C9DF2" wp14:editId="0503A093">
            <wp:simplePos x="0" y="0"/>
            <wp:positionH relativeFrom="column">
              <wp:posOffset>2776220</wp:posOffset>
            </wp:positionH>
            <wp:positionV relativeFrom="paragraph">
              <wp:posOffset>220345</wp:posOffset>
            </wp:positionV>
            <wp:extent cx="2564130" cy="1315720"/>
            <wp:effectExtent l="0" t="0" r="7620" b="0"/>
            <wp:wrapTopAndBottom/>
            <wp:docPr id="4" name="Picture 3" descr="A logo with blue ge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logo with blue gears&#10;&#10;Description automatically generated with medium confiden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64130" cy="1315720"/>
                    </a:xfrm>
                    <a:prstGeom prst="rect">
                      <a:avLst/>
                    </a:prstGeom>
                    <a:noFill/>
                    <a:ln>
                      <a:noFill/>
                    </a:ln>
                  </pic:spPr>
                </pic:pic>
              </a:graphicData>
            </a:graphic>
          </wp:anchor>
        </w:drawing>
      </w:r>
    </w:p>
    <w:p w14:paraId="501B8A8C" w14:textId="6DA5FD8E" w:rsidR="00656D21" w:rsidRPr="00EE345E" w:rsidRDefault="00EE345E" w:rsidP="00EE345E">
      <w:pPr>
        <w:pStyle w:val="paragraph"/>
        <w:spacing w:before="0" w:beforeAutospacing="0" w:after="0" w:afterAutospacing="0"/>
        <w:jc w:val="center"/>
        <w:textAlignment w:val="baseline"/>
        <w:rPr>
          <w:rFonts w:ascii="Segoe UI" w:hAnsi="Segoe UI" w:cs="Segoe UI"/>
          <w:b/>
          <w:bCs/>
          <w:color w:val="333399"/>
          <w:sz w:val="18"/>
          <w:szCs w:val="18"/>
        </w:rPr>
      </w:pPr>
      <w:r>
        <w:rPr>
          <w:noProof/>
          <w:color w:val="0000FF"/>
          <w:lang w:eastAsia="en-IE"/>
        </w:rPr>
        <w:drawing>
          <wp:anchor distT="0" distB="0" distL="114300" distR="114300" simplePos="0" relativeHeight="251661312" behindDoc="0" locked="0" layoutInCell="1" allowOverlap="1" wp14:anchorId="3A7338E1" wp14:editId="3D7D17B4">
            <wp:simplePos x="0" y="0"/>
            <wp:positionH relativeFrom="column">
              <wp:posOffset>-476250</wp:posOffset>
            </wp:positionH>
            <wp:positionV relativeFrom="paragraph">
              <wp:posOffset>104140</wp:posOffset>
            </wp:positionV>
            <wp:extent cx="2545080" cy="987425"/>
            <wp:effectExtent l="0" t="0" r="7620" b="3175"/>
            <wp:wrapNone/>
            <wp:docPr id="2" name="Picture 2" descr="A green logo with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een logo with black background&#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2545080" cy="987425"/>
                    </a:xfrm>
                    <a:prstGeom prst="rect">
                      <a:avLst/>
                    </a:prstGeom>
                  </pic:spPr>
                </pic:pic>
              </a:graphicData>
            </a:graphic>
            <wp14:sizeRelV relativeFrom="margin">
              <wp14:pctHeight>0</wp14:pctHeight>
            </wp14:sizeRelV>
          </wp:anchor>
        </w:drawing>
      </w:r>
    </w:p>
    <w:p w14:paraId="2F0E844F" w14:textId="2FCD2FE6" w:rsidR="00656D21" w:rsidRPr="00656D21" w:rsidRDefault="004E4C52" w:rsidP="00DA29AD">
      <w:pPr>
        <w:pStyle w:val="paragraph"/>
        <w:spacing w:after="0"/>
        <w:jc w:val="center"/>
        <w:textAlignment w:val="baseline"/>
        <w:rPr>
          <w:rFonts w:ascii="Calibri" w:hAnsi="Calibri"/>
          <w:b/>
          <w:bCs/>
          <w:color w:val="333399"/>
          <w:sz w:val="22"/>
          <w:szCs w:val="22"/>
          <w:u w:color="000000"/>
          <w:bdr w:val="nil"/>
          <w:lang w:val="en-US" w:eastAsia="en-IE"/>
        </w:rPr>
      </w:pPr>
      <w:r>
        <w:rPr>
          <w:rFonts w:ascii="Calibri" w:hAnsi="Calibri"/>
          <w:b/>
          <w:bCs/>
          <w:color w:val="333399"/>
          <w:sz w:val="22"/>
          <w:szCs w:val="22"/>
          <w:u w:color="000000"/>
          <w:bdr w:val="nil"/>
          <w:lang w:val="en-US" w:eastAsia="en-IE"/>
        </w:rPr>
        <w:t>Request For Tender (RFT)</w:t>
      </w:r>
    </w:p>
    <w:p w14:paraId="5AF69AB9" w14:textId="583AE73F" w:rsidR="00656D21" w:rsidRPr="00656D21" w:rsidRDefault="00656D21" w:rsidP="00656D21">
      <w:pPr>
        <w:pStyle w:val="paragraph"/>
        <w:spacing w:after="0"/>
        <w:jc w:val="center"/>
        <w:textAlignment w:val="baseline"/>
        <w:rPr>
          <w:rFonts w:ascii="Calibri" w:hAnsi="Calibri"/>
          <w:b/>
          <w:bCs/>
          <w:color w:val="333399"/>
          <w:sz w:val="22"/>
          <w:szCs w:val="22"/>
          <w:u w:color="000000"/>
          <w:bdr w:val="nil"/>
          <w:lang w:val="en-US" w:eastAsia="en-IE"/>
        </w:rPr>
      </w:pPr>
      <w:r w:rsidRPr="00656D21">
        <w:rPr>
          <w:rFonts w:ascii="Calibri" w:hAnsi="Calibri"/>
          <w:b/>
          <w:bCs/>
          <w:color w:val="333399"/>
          <w:sz w:val="22"/>
          <w:szCs w:val="22"/>
          <w:u w:color="000000"/>
          <w:bdr w:val="nil"/>
          <w:lang w:val="en-US" w:eastAsia="en-IE"/>
        </w:rPr>
        <w:t>(REFERENCE:</w:t>
      </w:r>
      <w:r w:rsidR="007A7D78">
        <w:rPr>
          <w:rFonts w:ascii="Calibri" w:hAnsi="Calibri"/>
          <w:b/>
          <w:bCs/>
          <w:color w:val="333399"/>
          <w:sz w:val="22"/>
          <w:szCs w:val="22"/>
          <w:u w:color="000000"/>
          <w:bdr w:val="nil"/>
          <w:lang w:val="en-US" w:eastAsia="en-IE"/>
        </w:rPr>
        <w:t xml:space="preserve"> </w:t>
      </w:r>
      <w:r w:rsidR="00791EF8">
        <w:rPr>
          <w:rFonts w:ascii="Calibri" w:hAnsi="Calibri"/>
          <w:b/>
          <w:bCs/>
          <w:color w:val="333399"/>
          <w:sz w:val="22"/>
          <w:szCs w:val="22"/>
          <w:u w:color="000000"/>
          <w:bdr w:val="nil"/>
          <w:lang w:val="en-US" w:eastAsia="en-IE"/>
        </w:rPr>
        <w:t>BE3250F</w:t>
      </w:r>
      <w:r w:rsidRPr="00656D21">
        <w:rPr>
          <w:rFonts w:ascii="Calibri" w:hAnsi="Calibri"/>
          <w:b/>
          <w:bCs/>
          <w:color w:val="333399"/>
          <w:sz w:val="22"/>
          <w:szCs w:val="22"/>
          <w:u w:color="000000"/>
          <w:bdr w:val="nil"/>
          <w:lang w:val="en-US" w:eastAsia="en-IE"/>
        </w:rPr>
        <w:t>)</w:t>
      </w:r>
    </w:p>
    <w:p w14:paraId="5FE36F8C" w14:textId="6267F86B" w:rsidR="00656D21" w:rsidRPr="00656D21" w:rsidRDefault="00DA29AD" w:rsidP="00DA29AD">
      <w:pPr>
        <w:pStyle w:val="paragraph"/>
        <w:spacing w:after="0"/>
        <w:jc w:val="center"/>
        <w:textAlignment w:val="baseline"/>
        <w:rPr>
          <w:rFonts w:ascii="Calibri" w:hAnsi="Calibri"/>
          <w:b/>
          <w:bCs/>
          <w:color w:val="333399"/>
          <w:sz w:val="22"/>
          <w:szCs w:val="22"/>
          <w:u w:color="000000"/>
          <w:bdr w:val="nil"/>
          <w:lang w:val="en-US" w:eastAsia="en-IE"/>
        </w:rPr>
      </w:pPr>
      <w:r>
        <w:rPr>
          <w:rFonts w:ascii="Calibri" w:hAnsi="Calibri"/>
          <w:b/>
          <w:bCs/>
          <w:color w:val="333399"/>
          <w:sz w:val="22"/>
          <w:szCs w:val="22"/>
          <w:u w:color="000000"/>
          <w:bdr w:val="nil"/>
          <w:lang w:val="en-US" w:eastAsia="en-IE"/>
        </w:rPr>
        <w:t>Request for Tenders to Establish a Single Supplier Framework Agreement for Maintenance of Mechanical Plant, Equipment and Services at University Limerick - UL</w:t>
      </w:r>
    </w:p>
    <w:p w14:paraId="360F1383" w14:textId="333B37BC" w:rsidR="00626AD9" w:rsidRPr="00656D21" w:rsidRDefault="00656D21" w:rsidP="00656D21">
      <w:pPr>
        <w:pStyle w:val="paragraph"/>
        <w:spacing w:before="0" w:beforeAutospacing="0" w:after="0" w:afterAutospacing="0"/>
        <w:jc w:val="center"/>
        <w:textAlignment w:val="baseline"/>
        <w:rPr>
          <w:rFonts w:asciiTheme="minorHAnsi" w:hAnsiTheme="minorHAnsi" w:cstheme="minorHAnsi"/>
          <w:b/>
          <w:bCs/>
          <w:color w:val="333399"/>
          <w:sz w:val="20"/>
          <w:szCs w:val="20"/>
        </w:rPr>
      </w:pPr>
      <w:r w:rsidRPr="00656D21">
        <w:rPr>
          <w:rFonts w:ascii="Calibri" w:hAnsi="Calibri"/>
          <w:b/>
          <w:bCs/>
          <w:color w:val="333399"/>
          <w:sz w:val="22"/>
          <w:szCs w:val="22"/>
          <w:u w:color="000000"/>
          <w:bdr w:val="nil"/>
          <w:lang w:val="en-US" w:eastAsia="en-IE"/>
        </w:rPr>
        <w:t>Tender Procedure: Open Procedure (OJEU)</w:t>
      </w:r>
      <w:r w:rsidR="00626AD9" w:rsidRPr="00626AD9">
        <w:rPr>
          <w:rStyle w:val="scxw216798516"/>
          <w:rFonts w:asciiTheme="minorHAnsi" w:hAnsiTheme="minorHAnsi" w:cstheme="minorHAnsi"/>
          <w:b/>
          <w:bCs/>
          <w:color w:val="333399"/>
          <w:sz w:val="32"/>
          <w:szCs w:val="32"/>
        </w:rPr>
        <w:t> </w:t>
      </w:r>
      <w:r w:rsidR="00626AD9" w:rsidRPr="00626AD9">
        <w:rPr>
          <w:rFonts w:asciiTheme="minorHAnsi" w:hAnsiTheme="minorHAnsi" w:cstheme="minorHAnsi"/>
          <w:b/>
          <w:bCs/>
          <w:color w:val="333399"/>
          <w:sz w:val="32"/>
          <w:szCs w:val="32"/>
        </w:rPr>
        <w:br/>
      </w:r>
    </w:p>
    <w:tbl>
      <w:tblPr>
        <w:tblStyle w:val="TableGrid21"/>
        <w:tblW w:w="9360" w:type="dxa"/>
        <w:jc w:val="center"/>
        <w:tblLayout w:type="fixed"/>
        <w:tblLook w:val="04A0" w:firstRow="1" w:lastRow="0" w:firstColumn="1" w:lastColumn="0" w:noHBand="0" w:noVBand="1"/>
      </w:tblPr>
      <w:tblGrid>
        <w:gridCol w:w="5077"/>
        <w:gridCol w:w="4283"/>
      </w:tblGrid>
      <w:tr w:rsidR="00A93468" w:rsidRPr="007F7BC7" w14:paraId="07161082" w14:textId="77777777" w:rsidTr="00B72AEE">
        <w:trPr>
          <w:trHeight w:val="182"/>
          <w:jc w:val="center"/>
        </w:trPr>
        <w:tc>
          <w:tcPr>
            <w:tcW w:w="5077" w:type="dxa"/>
            <w:tcBorders>
              <w:top w:val="single" w:sz="4" w:space="0" w:color="auto"/>
              <w:left w:val="single" w:sz="4" w:space="0" w:color="auto"/>
              <w:bottom w:val="nil"/>
              <w:right w:val="nil"/>
            </w:tcBorders>
            <w:shd w:val="clear" w:color="auto" w:fill="333399"/>
            <w:hideMark/>
          </w:tcPr>
          <w:p w14:paraId="72396338" w14:textId="77777777" w:rsidR="00A93468" w:rsidRPr="007F7BC7" w:rsidRDefault="00A93468" w:rsidP="00B72AEE">
            <w:pPr>
              <w:spacing w:line="360" w:lineRule="auto"/>
              <w:ind w:left="284" w:firstLine="142"/>
              <w:rPr>
                <w:b/>
                <w:bCs/>
                <w:smallCaps/>
                <w:color w:val="FFFFFF"/>
                <w:bdr w:val="none" w:sz="0" w:space="0" w:color="auto" w:frame="1"/>
              </w:rPr>
            </w:pPr>
            <w:bookmarkStart w:id="0" w:name="_Hlk161124317"/>
            <w:r w:rsidRPr="007F7BC7">
              <w:rPr>
                <w:b/>
                <w:bCs/>
                <w:smallCaps/>
                <w:color w:val="FFFFFF"/>
                <w:bdr w:val="none" w:sz="0" w:space="0" w:color="auto" w:frame="1"/>
              </w:rPr>
              <w:t>Publication DATE:</w:t>
            </w:r>
          </w:p>
        </w:tc>
        <w:tc>
          <w:tcPr>
            <w:tcW w:w="4283" w:type="dxa"/>
            <w:tcBorders>
              <w:top w:val="single" w:sz="4" w:space="0" w:color="auto"/>
              <w:left w:val="nil"/>
              <w:bottom w:val="single" w:sz="4" w:space="0" w:color="auto"/>
              <w:right w:val="single" w:sz="4" w:space="0" w:color="auto"/>
            </w:tcBorders>
            <w:shd w:val="clear" w:color="auto" w:fill="F2F2F2"/>
            <w:hideMark/>
          </w:tcPr>
          <w:p w14:paraId="1EA04F7C" w14:textId="337AB461" w:rsidR="00A93468" w:rsidRPr="007F7BC7" w:rsidRDefault="00F30F3F" w:rsidP="00B72AEE">
            <w:pPr>
              <w:spacing w:line="360" w:lineRule="auto"/>
              <w:rPr>
                <w:b/>
                <w:bCs/>
                <w:smallCaps/>
                <w:bdr w:val="none" w:sz="0" w:space="0" w:color="auto" w:frame="1"/>
              </w:rPr>
            </w:pPr>
            <w:r>
              <w:rPr>
                <w:b/>
                <w:bCs/>
                <w:smallCaps/>
                <w:bdr w:val="none" w:sz="0" w:space="0" w:color="auto" w:frame="1"/>
              </w:rPr>
              <w:t>Tuesday 12</w:t>
            </w:r>
            <w:r w:rsidR="00D7314B">
              <w:rPr>
                <w:b/>
                <w:bCs/>
                <w:smallCaps/>
                <w:bdr w:val="none" w:sz="0" w:space="0" w:color="auto" w:frame="1"/>
              </w:rPr>
              <w:t xml:space="preserve"> </w:t>
            </w:r>
            <w:r w:rsidR="00F838D7">
              <w:rPr>
                <w:b/>
                <w:bCs/>
                <w:smallCaps/>
                <w:bdr w:val="none" w:sz="0" w:space="0" w:color="auto" w:frame="1"/>
              </w:rPr>
              <w:t>August</w:t>
            </w:r>
            <w:r w:rsidR="00D7314B">
              <w:rPr>
                <w:b/>
                <w:bCs/>
                <w:smallCaps/>
                <w:bdr w:val="none" w:sz="0" w:space="0" w:color="auto" w:frame="1"/>
              </w:rPr>
              <w:t>, 2025</w:t>
            </w:r>
          </w:p>
        </w:tc>
      </w:tr>
      <w:tr w:rsidR="00A93468" w:rsidRPr="007F7BC7" w14:paraId="59058E11" w14:textId="77777777" w:rsidTr="00B72AEE">
        <w:trPr>
          <w:trHeight w:val="182"/>
          <w:jc w:val="center"/>
        </w:trPr>
        <w:tc>
          <w:tcPr>
            <w:tcW w:w="5077" w:type="dxa"/>
            <w:tcBorders>
              <w:top w:val="nil"/>
              <w:left w:val="single" w:sz="4" w:space="0" w:color="auto"/>
              <w:bottom w:val="nil"/>
              <w:right w:val="nil"/>
            </w:tcBorders>
            <w:shd w:val="clear" w:color="auto" w:fill="333399"/>
            <w:hideMark/>
          </w:tcPr>
          <w:p w14:paraId="7483F123" w14:textId="77777777" w:rsidR="00A93468" w:rsidRPr="007F7BC7" w:rsidRDefault="00A93468" w:rsidP="00B72AEE">
            <w:pPr>
              <w:spacing w:line="360" w:lineRule="auto"/>
              <w:ind w:left="284" w:firstLine="142"/>
              <w:rPr>
                <w:b/>
                <w:bCs/>
                <w:smallCaps/>
                <w:color w:val="FFFFFF"/>
                <w:bdr w:val="none" w:sz="0" w:space="0" w:color="auto" w:frame="1"/>
              </w:rPr>
            </w:pPr>
            <w:r w:rsidRPr="007F7BC7">
              <w:rPr>
                <w:b/>
                <w:bCs/>
                <w:smallCaps/>
                <w:color w:val="FFFFFF"/>
                <w:bdr w:val="none" w:sz="0" w:space="0" w:color="auto" w:frame="1"/>
              </w:rPr>
              <w:t xml:space="preserve"> Contact Person for Queries: </w:t>
            </w:r>
          </w:p>
        </w:tc>
        <w:tc>
          <w:tcPr>
            <w:tcW w:w="4283" w:type="dxa"/>
            <w:tcBorders>
              <w:top w:val="single" w:sz="4" w:space="0" w:color="auto"/>
              <w:left w:val="nil"/>
              <w:bottom w:val="single" w:sz="4" w:space="0" w:color="auto"/>
              <w:right w:val="single" w:sz="4" w:space="0" w:color="auto"/>
            </w:tcBorders>
            <w:shd w:val="clear" w:color="auto" w:fill="F2F2F2"/>
            <w:hideMark/>
          </w:tcPr>
          <w:p w14:paraId="04C6C879" w14:textId="32CD9058" w:rsidR="00A93468" w:rsidRPr="007F7BC7" w:rsidRDefault="00DA29AD" w:rsidP="00B72AEE">
            <w:pPr>
              <w:spacing w:line="360" w:lineRule="auto"/>
              <w:rPr>
                <w:b/>
                <w:bCs/>
                <w:smallCaps/>
                <w:bdr w:val="none" w:sz="0" w:space="0" w:color="auto" w:frame="1"/>
              </w:rPr>
            </w:pPr>
            <w:r>
              <w:rPr>
                <w:b/>
                <w:bCs/>
                <w:smallCaps/>
                <w:bdr w:val="none" w:sz="0" w:space="0" w:color="auto" w:frame="1"/>
              </w:rPr>
              <w:t>Glenn Coyle</w:t>
            </w:r>
          </w:p>
        </w:tc>
      </w:tr>
      <w:tr w:rsidR="00A93468" w:rsidRPr="007F7BC7" w14:paraId="4FF1F3C8" w14:textId="77777777" w:rsidTr="00B72AEE">
        <w:trPr>
          <w:trHeight w:val="530"/>
          <w:jc w:val="center"/>
        </w:trPr>
        <w:tc>
          <w:tcPr>
            <w:tcW w:w="5077" w:type="dxa"/>
            <w:tcBorders>
              <w:top w:val="nil"/>
              <w:left w:val="single" w:sz="4" w:space="0" w:color="auto"/>
              <w:bottom w:val="nil"/>
              <w:right w:val="nil"/>
            </w:tcBorders>
            <w:shd w:val="clear" w:color="auto" w:fill="333399"/>
            <w:hideMark/>
          </w:tcPr>
          <w:p w14:paraId="45280049" w14:textId="77777777" w:rsidR="00A93468" w:rsidRPr="007F7BC7" w:rsidRDefault="00A93468" w:rsidP="00B72AEE">
            <w:pPr>
              <w:spacing w:line="360" w:lineRule="auto"/>
              <w:ind w:left="284" w:firstLine="142"/>
              <w:rPr>
                <w:b/>
                <w:bCs/>
                <w:smallCaps/>
                <w:color w:val="FFFFFF"/>
                <w:bdr w:val="none" w:sz="0" w:space="0" w:color="auto" w:frame="1"/>
              </w:rPr>
            </w:pPr>
            <w:r w:rsidRPr="007F7BC7">
              <w:rPr>
                <w:b/>
                <w:bCs/>
                <w:smallCaps/>
                <w:color w:val="FFFFFF"/>
                <w:bdr w:val="none" w:sz="0" w:space="0" w:color="auto" w:frame="1"/>
              </w:rPr>
              <w:t xml:space="preserve">Contact Details for Queries: </w:t>
            </w:r>
          </w:p>
        </w:tc>
        <w:tc>
          <w:tcPr>
            <w:tcW w:w="4283" w:type="dxa"/>
            <w:tcBorders>
              <w:top w:val="single" w:sz="4" w:space="0" w:color="auto"/>
              <w:left w:val="nil"/>
              <w:bottom w:val="single" w:sz="4" w:space="0" w:color="auto"/>
              <w:right w:val="single" w:sz="4" w:space="0" w:color="auto"/>
            </w:tcBorders>
            <w:shd w:val="clear" w:color="auto" w:fill="F2F2F2"/>
            <w:hideMark/>
          </w:tcPr>
          <w:p w14:paraId="2A9FCFC1" w14:textId="086917DC" w:rsidR="00A93468" w:rsidRPr="007F7BC7" w:rsidRDefault="00A93468" w:rsidP="00B72AEE">
            <w:pPr>
              <w:spacing w:line="360" w:lineRule="auto"/>
              <w:rPr>
                <w:b/>
                <w:bCs/>
                <w:smallCaps/>
                <w:bdr w:val="none" w:sz="0" w:space="0" w:color="auto" w:frame="1"/>
              </w:rPr>
            </w:pPr>
            <w:r w:rsidRPr="007F7BC7">
              <w:rPr>
                <w:b/>
                <w:bCs/>
                <w:smallCaps/>
                <w:bdr w:val="none" w:sz="0" w:space="0" w:color="auto" w:frame="1"/>
              </w:rPr>
              <w:t xml:space="preserve">Clarifications through </w:t>
            </w:r>
            <w:r w:rsidR="00EE763C">
              <w:rPr>
                <w:b/>
                <w:bCs/>
                <w:smallCaps/>
                <w:bdr w:val="none" w:sz="0" w:space="0" w:color="auto" w:frame="1"/>
              </w:rPr>
              <w:t>e</w:t>
            </w:r>
            <w:r w:rsidRPr="007F7BC7">
              <w:rPr>
                <w:b/>
                <w:bCs/>
                <w:smallCaps/>
                <w:bdr w:val="none" w:sz="0" w:space="0" w:color="auto" w:frame="1"/>
              </w:rPr>
              <w:t>Tenders Mailbox</w:t>
            </w:r>
          </w:p>
        </w:tc>
      </w:tr>
      <w:tr w:rsidR="00A93468" w:rsidRPr="007F7BC7" w14:paraId="6F30AD70" w14:textId="77777777" w:rsidTr="00B72AEE">
        <w:trPr>
          <w:trHeight w:val="251"/>
          <w:jc w:val="center"/>
        </w:trPr>
        <w:tc>
          <w:tcPr>
            <w:tcW w:w="5077" w:type="dxa"/>
            <w:tcBorders>
              <w:top w:val="nil"/>
              <w:left w:val="single" w:sz="4" w:space="0" w:color="auto"/>
              <w:bottom w:val="nil"/>
              <w:right w:val="nil"/>
            </w:tcBorders>
            <w:shd w:val="clear" w:color="auto" w:fill="333399"/>
            <w:hideMark/>
          </w:tcPr>
          <w:p w14:paraId="1022233D" w14:textId="77777777" w:rsidR="00A93468" w:rsidRPr="007F7BC7" w:rsidRDefault="00A93468" w:rsidP="00B72AEE">
            <w:pPr>
              <w:spacing w:line="360" w:lineRule="auto"/>
              <w:ind w:left="284" w:firstLine="142"/>
              <w:rPr>
                <w:b/>
                <w:bCs/>
                <w:smallCaps/>
                <w:color w:val="FFFFFF"/>
                <w:bdr w:val="none" w:sz="0" w:space="0" w:color="auto" w:frame="1"/>
              </w:rPr>
            </w:pPr>
            <w:r w:rsidRPr="007F7BC7">
              <w:rPr>
                <w:b/>
                <w:bCs/>
                <w:smallCaps/>
                <w:color w:val="FFFFFF"/>
                <w:bdr w:val="none" w:sz="0" w:space="0" w:color="auto" w:frame="1"/>
              </w:rPr>
              <w:t>Site Visit:</w:t>
            </w:r>
          </w:p>
        </w:tc>
        <w:tc>
          <w:tcPr>
            <w:tcW w:w="4283" w:type="dxa"/>
            <w:tcBorders>
              <w:top w:val="single" w:sz="4" w:space="0" w:color="auto"/>
              <w:left w:val="nil"/>
              <w:bottom w:val="single" w:sz="4" w:space="0" w:color="auto"/>
              <w:right w:val="single" w:sz="4" w:space="0" w:color="auto"/>
            </w:tcBorders>
            <w:shd w:val="clear" w:color="auto" w:fill="F2F2F2"/>
            <w:hideMark/>
          </w:tcPr>
          <w:p w14:paraId="08AE9E00" w14:textId="51673E98" w:rsidR="00A93468" w:rsidRPr="00D7314B" w:rsidRDefault="00D7314B" w:rsidP="00B72AEE">
            <w:pPr>
              <w:spacing w:line="360" w:lineRule="auto"/>
              <w:rPr>
                <w:b/>
                <w:bCs/>
                <w:smallCaps/>
                <w:bdr w:val="none" w:sz="0" w:space="0" w:color="auto" w:frame="1"/>
              </w:rPr>
            </w:pPr>
            <w:r w:rsidRPr="00D7314B">
              <w:rPr>
                <w:b/>
                <w:bCs/>
                <w:smallCaps/>
                <w:bdr w:val="none" w:sz="0" w:space="0" w:color="auto" w:frame="1"/>
              </w:rPr>
              <w:t xml:space="preserve">Thursday 4 </w:t>
            </w:r>
            <w:r w:rsidR="00664490">
              <w:rPr>
                <w:b/>
                <w:bCs/>
                <w:smallCaps/>
                <w:bdr w:val="none" w:sz="0" w:space="0" w:color="auto" w:frame="1"/>
              </w:rPr>
              <w:t>Sep</w:t>
            </w:r>
            <w:r w:rsidR="00C01665">
              <w:rPr>
                <w:b/>
                <w:bCs/>
                <w:smallCaps/>
                <w:bdr w:val="none" w:sz="0" w:space="0" w:color="auto" w:frame="1"/>
              </w:rPr>
              <w:t>tember</w:t>
            </w:r>
            <w:r w:rsidR="00A93468" w:rsidRPr="00D7314B">
              <w:rPr>
                <w:b/>
                <w:bCs/>
                <w:smallCaps/>
                <w:bdr w:val="none" w:sz="0" w:space="0" w:color="auto" w:frame="1"/>
              </w:rPr>
              <w:t xml:space="preserve"> @ 10:00</w:t>
            </w:r>
            <w:r w:rsidR="0047183C" w:rsidRPr="00D7314B">
              <w:rPr>
                <w:b/>
                <w:bCs/>
                <w:smallCaps/>
                <w:bdr w:val="none" w:sz="0" w:space="0" w:color="auto" w:frame="1"/>
              </w:rPr>
              <w:t xml:space="preserve"> am</w:t>
            </w:r>
          </w:p>
          <w:p w14:paraId="0B502D44" w14:textId="7D361723" w:rsidR="00D7314B" w:rsidRPr="00D7314B" w:rsidRDefault="00A93468" w:rsidP="00B72AEE">
            <w:pPr>
              <w:spacing w:line="360" w:lineRule="auto"/>
              <w:rPr>
                <w:b/>
                <w:bCs/>
                <w:smallCaps/>
                <w:bdr w:val="none" w:sz="0" w:space="0" w:color="auto" w:frame="1"/>
              </w:rPr>
            </w:pPr>
            <w:r w:rsidRPr="00D7314B">
              <w:rPr>
                <w:b/>
                <w:bCs/>
                <w:smallCaps/>
                <w:bdr w:val="none" w:sz="0" w:space="0" w:color="auto" w:frame="1"/>
              </w:rPr>
              <w:t xml:space="preserve">Please contact </w:t>
            </w:r>
            <w:r w:rsidR="00C01665">
              <w:rPr>
                <w:b/>
                <w:bCs/>
                <w:smallCaps/>
                <w:bdr w:val="none" w:sz="0" w:space="0" w:color="auto" w:frame="1"/>
              </w:rPr>
              <w:t>Etenders Platform</w:t>
            </w:r>
            <w:r w:rsidRPr="00D7314B">
              <w:rPr>
                <w:b/>
                <w:bCs/>
                <w:smallCaps/>
                <w:bdr w:val="none" w:sz="0" w:space="0" w:color="auto" w:frame="1"/>
              </w:rPr>
              <w:t xml:space="preserve"> to register for this tour no later than </w:t>
            </w:r>
            <w:r w:rsidR="001763C0">
              <w:rPr>
                <w:b/>
                <w:bCs/>
                <w:smallCaps/>
                <w:bdr w:val="none" w:sz="0" w:space="0" w:color="auto" w:frame="1"/>
              </w:rPr>
              <w:t>Fridat 29</w:t>
            </w:r>
            <w:r w:rsidRPr="00D7314B">
              <w:rPr>
                <w:b/>
                <w:bCs/>
                <w:smallCaps/>
                <w:bdr w:val="none" w:sz="0" w:space="0" w:color="auto" w:frame="1"/>
              </w:rPr>
              <w:t xml:space="preserve"> </w:t>
            </w:r>
            <w:r w:rsidR="00D7314B" w:rsidRPr="00D7314B">
              <w:rPr>
                <w:b/>
                <w:bCs/>
                <w:smallCaps/>
                <w:bdr w:val="none" w:sz="0" w:space="0" w:color="auto" w:frame="1"/>
              </w:rPr>
              <w:t>August</w:t>
            </w:r>
            <w:r w:rsidRPr="00D7314B">
              <w:rPr>
                <w:b/>
                <w:bCs/>
                <w:smallCaps/>
                <w:bdr w:val="none" w:sz="0" w:space="0" w:color="auto" w:frame="1"/>
              </w:rPr>
              <w:t xml:space="preserve"> at 1</w:t>
            </w:r>
            <w:r w:rsidR="001743D4">
              <w:rPr>
                <w:b/>
                <w:bCs/>
                <w:smallCaps/>
                <w:bdr w:val="none" w:sz="0" w:space="0" w:color="auto" w:frame="1"/>
              </w:rPr>
              <w:t>4</w:t>
            </w:r>
            <w:r w:rsidRPr="00D7314B">
              <w:rPr>
                <w:b/>
                <w:bCs/>
                <w:smallCaps/>
                <w:bdr w:val="none" w:sz="0" w:space="0" w:color="auto" w:frame="1"/>
              </w:rPr>
              <w:t>:00</w:t>
            </w:r>
            <w:r w:rsidR="003348C0" w:rsidRPr="00D7314B">
              <w:rPr>
                <w:b/>
                <w:bCs/>
                <w:smallCaps/>
                <w:bdr w:val="none" w:sz="0" w:space="0" w:color="auto" w:frame="1"/>
              </w:rPr>
              <w:t xml:space="preserve"> pm</w:t>
            </w:r>
            <w:r w:rsidRPr="00D7314B">
              <w:rPr>
                <w:b/>
                <w:bCs/>
                <w:smallCaps/>
                <w:bdr w:val="none" w:sz="0" w:space="0" w:color="auto" w:frame="1"/>
              </w:rPr>
              <w:t xml:space="preserve">. </w:t>
            </w:r>
          </w:p>
          <w:p w14:paraId="2DF01A60" w14:textId="1CFDA043" w:rsidR="00A93468" w:rsidRPr="007F7BC7" w:rsidRDefault="00A93468" w:rsidP="00B72AEE">
            <w:pPr>
              <w:spacing w:line="360" w:lineRule="auto"/>
              <w:rPr>
                <w:b/>
                <w:bCs/>
                <w:smallCaps/>
                <w:bdr w:val="none" w:sz="0" w:space="0" w:color="auto" w:frame="1"/>
              </w:rPr>
            </w:pPr>
            <w:r w:rsidRPr="00D7314B">
              <w:rPr>
                <w:b/>
                <w:bCs/>
                <w:smallCaps/>
                <w:bdr w:val="none" w:sz="0" w:space="0" w:color="auto" w:frame="1"/>
              </w:rPr>
              <w:t xml:space="preserve">The meeting point will be </w:t>
            </w:r>
            <w:r w:rsidR="00D7314B" w:rsidRPr="00D7314B">
              <w:rPr>
                <w:b/>
                <w:bCs/>
                <w:smallCaps/>
                <w:bdr w:val="none" w:sz="0" w:space="0" w:color="auto" w:frame="1"/>
              </w:rPr>
              <w:t>confirmed at this time.</w:t>
            </w:r>
          </w:p>
        </w:tc>
      </w:tr>
      <w:tr w:rsidR="00A93468" w:rsidRPr="007F7BC7" w14:paraId="67662999" w14:textId="77777777" w:rsidTr="00B72AEE">
        <w:trPr>
          <w:trHeight w:val="530"/>
          <w:jc w:val="center"/>
        </w:trPr>
        <w:tc>
          <w:tcPr>
            <w:tcW w:w="5077" w:type="dxa"/>
            <w:tcBorders>
              <w:top w:val="nil"/>
              <w:left w:val="single" w:sz="4" w:space="0" w:color="auto"/>
              <w:bottom w:val="nil"/>
              <w:right w:val="nil"/>
            </w:tcBorders>
            <w:shd w:val="clear" w:color="auto" w:fill="333399"/>
            <w:hideMark/>
          </w:tcPr>
          <w:p w14:paraId="397A965A" w14:textId="77777777" w:rsidR="00A93468" w:rsidRPr="007F7BC7" w:rsidRDefault="00A93468" w:rsidP="00B72AEE">
            <w:pPr>
              <w:spacing w:line="360" w:lineRule="auto"/>
              <w:ind w:left="284" w:firstLine="142"/>
              <w:rPr>
                <w:b/>
                <w:bCs/>
                <w:smallCaps/>
                <w:color w:val="FFFFFF"/>
                <w:bdr w:val="none" w:sz="0" w:space="0" w:color="auto" w:frame="1"/>
              </w:rPr>
            </w:pPr>
            <w:r w:rsidRPr="007F7BC7">
              <w:rPr>
                <w:b/>
                <w:bCs/>
                <w:smallCaps/>
                <w:color w:val="FFFFFF"/>
                <w:bdr w:val="none" w:sz="0" w:space="0" w:color="auto" w:frame="1"/>
              </w:rPr>
              <w:t>Closing Date for Receipt of Queries:</w:t>
            </w:r>
          </w:p>
        </w:tc>
        <w:tc>
          <w:tcPr>
            <w:tcW w:w="4283" w:type="dxa"/>
            <w:tcBorders>
              <w:top w:val="single" w:sz="4" w:space="0" w:color="auto"/>
              <w:left w:val="nil"/>
              <w:bottom w:val="single" w:sz="4" w:space="0" w:color="auto"/>
              <w:right w:val="single" w:sz="4" w:space="0" w:color="auto"/>
            </w:tcBorders>
            <w:shd w:val="clear" w:color="auto" w:fill="F2F2F2"/>
            <w:hideMark/>
          </w:tcPr>
          <w:p w14:paraId="2EE6CD7E" w14:textId="0D7D5DDD" w:rsidR="00A93468" w:rsidRPr="007F7BC7" w:rsidRDefault="00564F50" w:rsidP="00B72AEE">
            <w:pPr>
              <w:spacing w:line="360" w:lineRule="auto"/>
              <w:rPr>
                <w:b/>
                <w:bCs/>
                <w:smallCaps/>
                <w:bdr w:val="none" w:sz="0" w:space="0" w:color="auto" w:frame="1"/>
              </w:rPr>
            </w:pPr>
            <w:r>
              <w:rPr>
                <w:b/>
                <w:bCs/>
                <w:smallCaps/>
                <w:bdr w:val="none" w:sz="0" w:space="0" w:color="auto" w:frame="1"/>
              </w:rPr>
              <w:t>Thursday</w:t>
            </w:r>
            <w:r w:rsidR="00D7314B">
              <w:rPr>
                <w:b/>
                <w:bCs/>
                <w:smallCaps/>
                <w:bdr w:val="none" w:sz="0" w:space="0" w:color="auto" w:frame="1"/>
              </w:rPr>
              <w:t xml:space="preserve"> 1</w:t>
            </w:r>
            <w:r>
              <w:rPr>
                <w:b/>
                <w:bCs/>
                <w:smallCaps/>
                <w:bdr w:val="none" w:sz="0" w:space="0" w:color="auto" w:frame="1"/>
              </w:rPr>
              <w:t>1</w:t>
            </w:r>
            <w:r w:rsidR="00D7314B">
              <w:rPr>
                <w:b/>
                <w:bCs/>
                <w:smallCaps/>
                <w:bdr w:val="none" w:sz="0" w:space="0" w:color="auto" w:frame="1"/>
              </w:rPr>
              <w:t xml:space="preserve"> September</w:t>
            </w:r>
            <w:r w:rsidR="00A93468" w:rsidRPr="007F7BC7">
              <w:rPr>
                <w:b/>
                <w:bCs/>
                <w:smallCaps/>
                <w:bdr w:val="none" w:sz="0" w:space="0" w:color="auto" w:frame="1"/>
              </w:rPr>
              <w:t xml:space="preserve"> 2025 @ 1</w:t>
            </w:r>
            <w:r w:rsidR="001743D4">
              <w:rPr>
                <w:b/>
                <w:bCs/>
                <w:smallCaps/>
                <w:bdr w:val="none" w:sz="0" w:space="0" w:color="auto" w:frame="1"/>
              </w:rPr>
              <w:t>4</w:t>
            </w:r>
            <w:r w:rsidR="00A93468" w:rsidRPr="007F7BC7">
              <w:rPr>
                <w:b/>
                <w:bCs/>
                <w:smallCaps/>
                <w:bdr w:val="none" w:sz="0" w:space="0" w:color="auto" w:frame="1"/>
              </w:rPr>
              <w:t>:00</w:t>
            </w:r>
            <w:r w:rsidR="003348C0">
              <w:rPr>
                <w:b/>
                <w:bCs/>
                <w:smallCaps/>
                <w:bdr w:val="none" w:sz="0" w:space="0" w:color="auto" w:frame="1"/>
              </w:rPr>
              <w:t xml:space="preserve"> pm</w:t>
            </w:r>
          </w:p>
        </w:tc>
      </w:tr>
      <w:tr w:rsidR="00A93468" w:rsidRPr="007F7BC7" w14:paraId="3C5AF5CB" w14:textId="77777777" w:rsidTr="00B72AEE">
        <w:trPr>
          <w:trHeight w:val="437"/>
          <w:jc w:val="center"/>
        </w:trPr>
        <w:tc>
          <w:tcPr>
            <w:tcW w:w="5077" w:type="dxa"/>
            <w:tcBorders>
              <w:top w:val="nil"/>
              <w:left w:val="single" w:sz="4" w:space="0" w:color="auto"/>
              <w:bottom w:val="single" w:sz="4" w:space="0" w:color="auto"/>
              <w:right w:val="single" w:sz="4" w:space="0" w:color="auto"/>
            </w:tcBorders>
            <w:shd w:val="clear" w:color="auto" w:fill="333399"/>
            <w:hideMark/>
          </w:tcPr>
          <w:tbl>
            <w:tblPr>
              <w:tblW w:w="9420" w:type="dxa"/>
              <w:tblInd w:w="2" w:type="dxa"/>
              <w:tblLayout w:type="fixed"/>
              <w:tblLook w:val="04A0" w:firstRow="1" w:lastRow="0" w:firstColumn="1" w:lastColumn="0" w:noHBand="0" w:noVBand="1"/>
            </w:tblPr>
            <w:tblGrid>
              <w:gridCol w:w="9420"/>
            </w:tblGrid>
            <w:tr w:rsidR="00A93468" w:rsidRPr="007F7BC7" w14:paraId="799FF736" w14:textId="77777777" w:rsidTr="00B72AEE">
              <w:trPr>
                <w:trHeight w:val="275"/>
              </w:trPr>
              <w:tc>
                <w:tcPr>
                  <w:tcW w:w="9426" w:type="dxa"/>
                  <w:tcBorders>
                    <w:top w:val="nil"/>
                    <w:left w:val="nil"/>
                    <w:bottom w:val="nil"/>
                    <w:right w:val="nil"/>
                  </w:tcBorders>
                  <w:hideMark/>
                </w:tcPr>
                <w:p w14:paraId="5556AFB8" w14:textId="77777777" w:rsidR="00A93468" w:rsidRPr="007F7BC7" w:rsidRDefault="00A93468" w:rsidP="00B72AEE">
                  <w:pPr>
                    <w:autoSpaceDE w:val="0"/>
                    <w:autoSpaceDN w:val="0"/>
                    <w:adjustRightInd w:val="0"/>
                    <w:ind w:left="284" w:firstLine="34"/>
                    <w:rPr>
                      <w:b/>
                      <w:bCs/>
                      <w:smallCaps/>
                      <w:color w:val="FFFFFF"/>
                      <w:sz w:val="20"/>
                      <w:szCs w:val="20"/>
                      <w:bdr w:val="none" w:sz="0" w:space="0" w:color="auto" w:frame="1"/>
                    </w:rPr>
                  </w:pPr>
                  <w:r w:rsidRPr="007F7BC7">
                    <w:rPr>
                      <w:b/>
                      <w:bCs/>
                      <w:smallCaps/>
                      <w:color w:val="FFFFFF"/>
                      <w:sz w:val="20"/>
                      <w:szCs w:val="20"/>
                      <w:bdr w:val="none" w:sz="0" w:space="0" w:color="auto" w:frame="1"/>
                    </w:rPr>
                    <w:t xml:space="preserve">Deadline for Receipt of Tenders: </w:t>
                  </w:r>
                </w:p>
              </w:tc>
            </w:tr>
            <w:tr w:rsidR="00A93468" w:rsidRPr="007F7BC7" w14:paraId="75B4C2B4" w14:textId="77777777" w:rsidTr="00B72AEE">
              <w:trPr>
                <w:trHeight w:val="275"/>
              </w:trPr>
              <w:tc>
                <w:tcPr>
                  <w:tcW w:w="9426" w:type="dxa"/>
                  <w:tcBorders>
                    <w:top w:val="nil"/>
                    <w:left w:val="nil"/>
                    <w:bottom w:val="nil"/>
                    <w:right w:val="nil"/>
                  </w:tcBorders>
                </w:tcPr>
                <w:p w14:paraId="08DBDCDD" w14:textId="77777777" w:rsidR="00A93468" w:rsidRPr="007F7BC7" w:rsidRDefault="00A93468" w:rsidP="00B72AEE">
                  <w:pPr>
                    <w:autoSpaceDE w:val="0"/>
                    <w:autoSpaceDN w:val="0"/>
                    <w:adjustRightInd w:val="0"/>
                    <w:ind w:left="284" w:firstLine="142"/>
                    <w:rPr>
                      <w:b/>
                      <w:bCs/>
                      <w:smallCaps/>
                      <w:color w:val="FFFFFF"/>
                      <w:sz w:val="20"/>
                      <w:szCs w:val="20"/>
                      <w:bdr w:val="none" w:sz="0" w:space="0" w:color="auto" w:frame="1"/>
                    </w:rPr>
                  </w:pPr>
                </w:p>
              </w:tc>
            </w:tr>
          </w:tbl>
          <w:p w14:paraId="329E6AFA" w14:textId="77777777" w:rsidR="00A93468" w:rsidRPr="007F7BC7" w:rsidRDefault="00A93468" w:rsidP="00B72AEE">
            <w:pPr>
              <w:spacing w:line="360" w:lineRule="auto"/>
              <w:ind w:left="284" w:firstLine="142"/>
              <w:rPr>
                <w:b/>
                <w:bCs/>
                <w:smallCaps/>
                <w:color w:val="FFFFFF"/>
                <w:bdr w:val="none" w:sz="0" w:space="0" w:color="auto" w:frame="1"/>
                <w:lang w:eastAsia="en-US"/>
              </w:rPr>
            </w:pPr>
          </w:p>
        </w:tc>
        <w:tc>
          <w:tcPr>
            <w:tcW w:w="4283" w:type="dxa"/>
            <w:tcBorders>
              <w:top w:val="single" w:sz="4" w:space="0" w:color="auto"/>
              <w:left w:val="single" w:sz="4" w:space="0" w:color="auto"/>
              <w:bottom w:val="single" w:sz="4" w:space="0" w:color="auto"/>
              <w:right w:val="single" w:sz="4" w:space="0" w:color="auto"/>
            </w:tcBorders>
            <w:shd w:val="clear" w:color="auto" w:fill="F2F2F2"/>
            <w:hideMark/>
          </w:tcPr>
          <w:p w14:paraId="027ACEC4" w14:textId="52C1C257" w:rsidR="00A93468" w:rsidRPr="007F7BC7" w:rsidRDefault="004F2B68" w:rsidP="00B72AEE">
            <w:pPr>
              <w:spacing w:line="360" w:lineRule="auto"/>
              <w:rPr>
                <w:b/>
                <w:bCs/>
                <w:smallCaps/>
                <w:bdr w:val="none" w:sz="0" w:space="0" w:color="auto" w:frame="1"/>
              </w:rPr>
            </w:pPr>
            <w:r>
              <w:rPr>
                <w:b/>
                <w:bCs/>
                <w:smallCaps/>
                <w:bdr w:val="none" w:sz="0" w:space="0" w:color="auto" w:frame="1"/>
              </w:rPr>
              <w:t>Monday</w:t>
            </w:r>
            <w:r w:rsidR="00A93468">
              <w:rPr>
                <w:b/>
                <w:bCs/>
                <w:smallCaps/>
                <w:bdr w:val="none" w:sz="0" w:space="0" w:color="auto" w:frame="1"/>
              </w:rPr>
              <w:t xml:space="preserve"> </w:t>
            </w:r>
            <w:r>
              <w:rPr>
                <w:b/>
                <w:bCs/>
                <w:smallCaps/>
                <w:bdr w:val="none" w:sz="0" w:space="0" w:color="auto" w:frame="1"/>
              </w:rPr>
              <w:t>22</w:t>
            </w:r>
            <w:r w:rsidR="00D7314B">
              <w:rPr>
                <w:b/>
                <w:bCs/>
                <w:smallCaps/>
                <w:bdr w:val="none" w:sz="0" w:space="0" w:color="auto" w:frame="1"/>
              </w:rPr>
              <w:t xml:space="preserve"> September</w:t>
            </w:r>
            <w:r w:rsidR="00A93468">
              <w:rPr>
                <w:b/>
                <w:bCs/>
                <w:smallCaps/>
                <w:bdr w:val="none" w:sz="0" w:space="0" w:color="auto" w:frame="1"/>
              </w:rPr>
              <w:t xml:space="preserve"> @ 1</w:t>
            </w:r>
            <w:r w:rsidR="00D7314B">
              <w:rPr>
                <w:b/>
                <w:bCs/>
                <w:smallCaps/>
                <w:bdr w:val="none" w:sz="0" w:space="0" w:color="auto" w:frame="1"/>
              </w:rPr>
              <w:t>4</w:t>
            </w:r>
            <w:r w:rsidR="00A93468">
              <w:rPr>
                <w:b/>
                <w:bCs/>
                <w:smallCaps/>
                <w:bdr w:val="none" w:sz="0" w:space="0" w:color="auto" w:frame="1"/>
              </w:rPr>
              <w:t>:00</w:t>
            </w:r>
            <w:r w:rsidR="003348C0">
              <w:rPr>
                <w:b/>
                <w:bCs/>
                <w:smallCaps/>
                <w:bdr w:val="none" w:sz="0" w:space="0" w:color="auto" w:frame="1"/>
              </w:rPr>
              <w:t xml:space="preserve"> pm</w:t>
            </w:r>
          </w:p>
        </w:tc>
        <w:bookmarkEnd w:id="0"/>
      </w:tr>
    </w:tbl>
    <w:p w14:paraId="4B789B9A" w14:textId="77777777" w:rsidR="003C0FB1" w:rsidRPr="00626AD9" w:rsidRDefault="003C0FB1" w:rsidP="003C0FB1">
      <w:pPr>
        <w:jc w:val="both"/>
        <w:rPr>
          <w:lang w:val="en-IE"/>
        </w:rPr>
      </w:pPr>
    </w:p>
    <w:p w14:paraId="7B4FCD1F" w14:textId="77777777" w:rsidR="003C0FB1" w:rsidRDefault="003C0FB1" w:rsidP="003C0FB1">
      <w:pPr>
        <w:pStyle w:val="Heading1"/>
        <w:jc w:val="both"/>
        <w:rPr>
          <w:rFonts w:ascii="Calibri" w:hAnsi="Calibri"/>
        </w:rPr>
      </w:pPr>
      <w:r w:rsidRPr="000E5DB7">
        <w:rPr>
          <w:rFonts w:ascii="Calibri" w:hAnsi="Calibri"/>
        </w:rPr>
        <w:lastRenderedPageBreak/>
        <w:t>Co</w:t>
      </w:r>
      <w:r w:rsidRPr="004362A5">
        <w:rPr>
          <w:rFonts w:ascii="Calibri" w:hAnsi="Calibri"/>
        </w:rPr>
        <w:t>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Content>
            <w:p w14:paraId="3F7D122D" w14:textId="5138AFAE" w:rsidR="00234C8E" w:rsidRDefault="00234C8E" w:rsidP="00234C8E">
              <w:pPr>
                <w:spacing w:after="200" w:line="320" w:lineRule="auto"/>
                <w:jc w:val="both"/>
              </w:pPr>
              <w:r w:rsidRPr="000E5DB7">
                <w:t>Part 1:</w:t>
              </w:r>
              <w:r>
                <w:tab/>
              </w:r>
              <w:r>
                <w:tab/>
              </w:r>
              <w:r w:rsidRPr="000E5DB7">
                <w:t xml:space="preserve"> </w:t>
              </w:r>
              <w:r>
                <w:tab/>
              </w:r>
              <w:r w:rsidR="00920137">
                <w:tab/>
              </w:r>
              <w:r w:rsidRPr="000E5DB7">
                <w:t xml:space="preserve">Introduction </w:t>
              </w:r>
            </w:p>
            <w:p w14:paraId="3C2F2230" w14:textId="06B8896B" w:rsidR="00234C8E" w:rsidRDefault="00234C8E" w:rsidP="00234C8E">
              <w:pPr>
                <w:spacing w:after="200" w:line="320" w:lineRule="auto"/>
                <w:jc w:val="both"/>
              </w:pPr>
              <w:r w:rsidRPr="000E5DB7">
                <w:t>Part 2:</w:t>
              </w:r>
              <w:r>
                <w:tab/>
              </w:r>
              <w:r>
                <w:tab/>
              </w:r>
              <w:r>
                <w:tab/>
              </w:r>
              <w:r w:rsidR="00920137">
                <w:tab/>
              </w:r>
              <w:r w:rsidRPr="000E5DB7">
                <w:t>Instructions to Tenderers</w:t>
              </w:r>
            </w:p>
            <w:p w14:paraId="773F5D1B" w14:textId="707C943A" w:rsidR="00234C8E" w:rsidRDefault="00234C8E" w:rsidP="00234C8E">
              <w:pPr>
                <w:spacing w:after="200" w:line="320" w:lineRule="auto"/>
                <w:jc w:val="both"/>
              </w:pPr>
              <w:r w:rsidRPr="000E5DB7">
                <w:t xml:space="preserve">Part </w:t>
              </w:r>
              <w:r w:rsidRPr="00507FE4">
                <w:t xml:space="preserve">3: </w:t>
              </w:r>
              <w:r>
                <w:tab/>
              </w:r>
              <w:r>
                <w:tab/>
              </w:r>
              <w:r>
                <w:tab/>
              </w:r>
              <w:r w:rsidR="00920137">
                <w:tab/>
              </w:r>
              <w:r w:rsidRPr="00507FE4">
                <w:t>Selection and A</w:t>
              </w:r>
              <w:r w:rsidRPr="000E5DB7">
                <w:t>ward Criteria</w:t>
              </w:r>
            </w:p>
            <w:p w14:paraId="54E3D48F" w14:textId="30E6F775" w:rsidR="00234C8E" w:rsidRDefault="00234C8E" w:rsidP="00234C8E">
              <w:pPr>
                <w:spacing w:after="200" w:line="320" w:lineRule="auto"/>
                <w:jc w:val="both"/>
              </w:pPr>
              <w:r w:rsidRPr="000E5DB7">
                <w:t>Appendix 1</w:t>
              </w:r>
              <w:r w:rsidR="00E60C14">
                <w:t xml:space="preserve"> (TRD):</w:t>
              </w:r>
              <w:r>
                <w:tab/>
              </w:r>
              <w:r>
                <w:tab/>
              </w:r>
              <w:r w:rsidRPr="000E5DB7">
                <w:t>Requirements and Specifications</w:t>
              </w:r>
            </w:p>
            <w:p w14:paraId="435E669D" w14:textId="68FE8713" w:rsidR="00234C8E" w:rsidRDefault="00234C8E" w:rsidP="00234C8E">
              <w:pPr>
                <w:spacing w:after="200" w:line="320" w:lineRule="auto"/>
                <w:jc w:val="both"/>
              </w:pPr>
              <w:r w:rsidRPr="000E5DB7">
                <w:t>Appendix 2</w:t>
              </w:r>
              <w:r w:rsidR="00641AE4">
                <w:t>:</w:t>
              </w:r>
              <w:r w:rsidR="00641AE4">
                <w:tab/>
              </w:r>
              <w:r>
                <w:tab/>
              </w:r>
              <w:r>
                <w:tab/>
              </w:r>
              <w:r w:rsidRPr="000E5DB7">
                <w:t xml:space="preserve">Pricing Schedule </w:t>
              </w:r>
              <w:r w:rsidR="00641AE4">
                <w:t>(Separate Document)</w:t>
              </w:r>
            </w:p>
            <w:p w14:paraId="179367C2" w14:textId="0790E3A9" w:rsidR="00234C8E" w:rsidRDefault="00234C8E" w:rsidP="00234C8E">
              <w:pPr>
                <w:spacing w:after="200" w:line="320" w:lineRule="auto"/>
                <w:jc w:val="both"/>
              </w:pPr>
              <w:r w:rsidRPr="000E5DB7">
                <w:t>Appendix 3</w:t>
              </w:r>
              <w:r w:rsidR="003A11ED" w:rsidRPr="000E5DB7">
                <w:t>:</w:t>
              </w:r>
              <w:r>
                <w:tab/>
              </w:r>
              <w:r>
                <w:tab/>
              </w:r>
              <w:r w:rsidR="000B2157">
                <w:tab/>
              </w:r>
              <w:r w:rsidRPr="000E5DB7">
                <w:t>Tenderer</w:t>
              </w:r>
              <w:r>
                <w:t>’</w:t>
              </w:r>
              <w:r w:rsidRPr="000E5DB7">
                <w:t xml:space="preserve">s Statement </w:t>
              </w:r>
            </w:p>
            <w:p w14:paraId="0D004556" w14:textId="5C7A7241" w:rsidR="00234C8E" w:rsidRDefault="00234C8E" w:rsidP="00234C8E">
              <w:pPr>
                <w:spacing w:after="200" w:line="320" w:lineRule="auto"/>
                <w:jc w:val="both"/>
              </w:pPr>
              <w:r w:rsidRPr="000E5DB7">
                <w:t xml:space="preserve">Appendix </w:t>
              </w:r>
              <w:r w:rsidR="0037365C">
                <w:t>4</w:t>
              </w:r>
              <w:r w:rsidR="003A11ED" w:rsidRPr="000E5DB7">
                <w:t>:</w:t>
              </w:r>
              <w:r>
                <w:tab/>
              </w:r>
              <w:r>
                <w:tab/>
              </w:r>
              <w:r w:rsidR="000B2157">
                <w:tab/>
              </w:r>
              <w:r w:rsidRPr="000E5DB7">
                <w:t xml:space="preserve">Declaration as to Personal Circumstances of Tenderer </w:t>
              </w:r>
            </w:p>
            <w:p w14:paraId="5E70AF22" w14:textId="370EC8AE" w:rsidR="00234C8E" w:rsidRDefault="00234C8E" w:rsidP="00234C8E">
              <w:pPr>
                <w:spacing w:after="200" w:line="320" w:lineRule="auto"/>
                <w:jc w:val="both"/>
              </w:pPr>
              <w:r w:rsidRPr="000E5DB7">
                <w:t xml:space="preserve">Appendix </w:t>
              </w:r>
              <w:r w:rsidR="0037365C">
                <w:t>5</w:t>
              </w:r>
              <w:r w:rsidRPr="000E5DB7">
                <w:t xml:space="preserve">: </w:t>
              </w:r>
              <w:r>
                <w:tab/>
              </w:r>
              <w:r>
                <w:tab/>
              </w:r>
              <w:r w:rsidR="00920137">
                <w:tab/>
              </w:r>
              <w:r w:rsidR="003B48F8">
                <w:t>Framework Agreement</w:t>
              </w:r>
              <w:r w:rsidRPr="000E5DB7">
                <w:t xml:space="preserve"> </w:t>
              </w:r>
            </w:p>
            <w:p w14:paraId="23FBA2B7" w14:textId="3E069A0A" w:rsidR="00234C8E" w:rsidRDefault="00234C8E" w:rsidP="00234C8E">
              <w:pPr>
                <w:spacing w:after="200" w:line="320" w:lineRule="auto"/>
                <w:jc w:val="both"/>
              </w:pPr>
              <w:r w:rsidRPr="000E5DB7">
                <w:t xml:space="preserve">Appendix </w:t>
              </w:r>
              <w:r w:rsidR="0037365C">
                <w:t>6</w:t>
              </w:r>
              <w:r w:rsidRPr="000E5DB7">
                <w:t xml:space="preserve">: </w:t>
              </w:r>
              <w:r>
                <w:tab/>
              </w:r>
              <w:r>
                <w:tab/>
              </w:r>
              <w:r w:rsidR="00920137">
                <w:tab/>
              </w:r>
              <w:r w:rsidR="00E63402">
                <w:t>Services Contract</w:t>
              </w:r>
            </w:p>
            <w:p w14:paraId="079E0786" w14:textId="1A1B838F" w:rsidR="00234C8E" w:rsidRDefault="00042450" w:rsidP="00234C8E">
              <w:pPr>
                <w:jc w:val="both"/>
              </w:pPr>
              <w:r>
                <w:t>Appendix 7:</w:t>
              </w:r>
              <w:r>
                <w:tab/>
              </w:r>
              <w:r>
                <w:tab/>
              </w:r>
              <w:r>
                <w:tab/>
              </w:r>
              <w:r w:rsidR="00781040" w:rsidRPr="00781040">
                <w:t>Confidentiality Agreement</w:t>
              </w:r>
            </w:p>
            <w:p w14:paraId="77EE980C" w14:textId="482F8F4E" w:rsidR="00D546D7" w:rsidRDefault="00000000" w:rsidP="005E0037">
              <w:pPr>
                <w:ind w:left="2880" w:hanging="2880"/>
                <w:jc w:val="both"/>
              </w:pPr>
            </w:p>
          </w:sdtContent>
        </w:sdt>
      </w:sdtContent>
    </w:sdt>
    <w:p w14:paraId="5AE726E5" w14:textId="77777777" w:rsidR="003C0FB1" w:rsidRDefault="003C0FB1" w:rsidP="003C0FB1">
      <w:pPr>
        <w:spacing w:after="200" w:line="320" w:lineRule="auto"/>
        <w:jc w:val="both"/>
        <w:sectPr w:rsidR="003C0FB1" w:rsidSect="004B5974">
          <w:footerReference w:type="default" r:id="rId14"/>
          <w:headerReference w:type="first" r:id="rId15"/>
          <w:pgSz w:w="11907" w:h="16840" w:code="9"/>
          <w:pgMar w:top="1134" w:right="1418" w:bottom="851" w:left="1418" w:header="709" w:footer="709" w:gutter="0"/>
          <w:cols w:space="708"/>
          <w:titlePg/>
          <w:docGrid w:linePitch="360"/>
        </w:sectPr>
      </w:pPr>
    </w:p>
    <w:p w14:paraId="70CC017F" w14:textId="77777777" w:rsidR="003C0FB1" w:rsidRDefault="003C0FB1" w:rsidP="003C0FB1">
      <w:pPr>
        <w:pStyle w:val="Heading1"/>
        <w:jc w:val="both"/>
        <w:rPr>
          <w:rFonts w:ascii="Calibri" w:hAnsi="Calibri"/>
        </w:rPr>
      </w:pPr>
      <w:r w:rsidRPr="000E5DB7">
        <w:rPr>
          <w:rFonts w:ascii="Calibri" w:hAnsi="Calibri"/>
        </w:rPr>
        <w:lastRenderedPageBreak/>
        <w:t>Part 1: Introduction</w:t>
      </w:r>
    </w:p>
    <w:tbl>
      <w:tblPr>
        <w:tblW w:w="5000" w:type="pct"/>
        <w:tblLook w:val="01E0" w:firstRow="1" w:lastRow="1" w:firstColumn="1" w:lastColumn="1" w:noHBand="0" w:noVBand="0"/>
      </w:tblPr>
      <w:tblGrid>
        <w:gridCol w:w="706"/>
        <w:gridCol w:w="71"/>
        <w:gridCol w:w="8269"/>
        <w:gridCol w:w="25"/>
      </w:tblGrid>
      <w:tr w:rsidR="003C0FB1" w:rsidRPr="001F3C0C" w14:paraId="7B019F89" w14:textId="77777777" w:rsidTr="38BC1A94">
        <w:tc>
          <w:tcPr>
            <w:tcW w:w="428" w:type="pct"/>
            <w:gridSpan w:val="2"/>
          </w:tcPr>
          <w:p w14:paraId="5D624AF6" w14:textId="77777777" w:rsidR="003C0FB1" w:rsidRPr="001F3C0C" w:rsidRDefault="003C0FB1" w:rsidP="00503F93">
            <w:pPr>
              <w:spacing w:after="200" w:line="320" w:lineRule="auto"/>
              <w:jc w:val="both"/>
              <w:rPr>
                <w:color w:val="0000FF"/>
              </w:rPr>
            </w:pPr>
            <w:r w:rsidRPr="001F3C0C">
              <w:rPr>
                <w:color w:val="0000FF"/>
              </w:rPr>
              <w:t>1.1</w:t>
            </w:r>
          </w:p>
        </w:tc>
        <w:tc>
          <w:tcPr>
            <w:tcW w:w="4572" w:type="pct"/>
            <w:gridSpan w:val="2"/>
          </w:tcPr>
          <w:p w14:paraId="1EE2B9E1" w14:textId="0CA0DF2D" w:rsidR="00E92918" w:rsidRPr="001F3C0C" w:rsidRDefault="00700B9F" w:rsidP="0073644F">
            <w:pPr>
              <w:jc w:val="both"/>
            </w:pPr>
            <w:r w:rsidRPr="00700B9F">
              <w:t xml:space="preserve">The Education Procurement Service (EPS) on behalf of </w:t>
            </w:r>
            <w:r w:rsidR="002748A4">
              <w:t>University Limerick</w:t>
            </w:r>
            <w:r w:rsidRPr="00700B9F">
              <w:t xml:space="preserve"> (the “Contracting</w:t>
            </w:r>
            <w:r w:rsidR="007A7D78">
              <w:t xml:space="preserve"> </w:t>
            </w:r>
            <w:r w:rsidRPr="00700B9F">
              <w:t xml:space="preserve">Authority”) invites tenders (“Tenders”) to this Request for Tenders (“RFT”) from economic operators (“Tenderers”) Establish </w:t>
            </w:r>
            <w:r w:rsidR="003F52B0">
              <w:t xml:space="preserve">a </w:t>
            </w:r>
            <w:r w:rsidR="00E60C14">
              <w:t>Single Supplier</w:t>
            </w:r>
            <w:r w:rsidR="003F52B0" w:rsidRPr="003F52B0">
              <w:t xml:space="preserve"> Framework Agreement for </w:t>
            </w:r>
            <w:r w:rsidR="00891C15" w:rsidRPr="00891C15">
              <w:t xml:space="preserve">Maintenance of Mechanical Plant, Equipment and Services </w:t>
            </w:r>
            <w:r w:rsidR="003F52B0" w:rsidRPr="003F52B0">
              <w:t xml:space="preserve">at </w:t>
            </w:r>
            <w:r w:rsidR="002748A4">
              <w:t>University Limerick</w:t>
            </w:r>
          </w:p>
        </w:tc>
      </w:tr>
      <w:tr w:rsidR="003C0FB1" w:rsidRPr="001F3C0C" w14:paraId="060962B9" w14:textId="77777777" w:rsidTr="38BC1A94">
        <w:tc>
          <w:tcPr>
            <w:tcW w:w="428" w:type="pct"/>
            <w:gridSpan w:val="2"/>
          </w:tcPr>
          <w:p w14:paraId="085250D2" w14:textId="77777777" w:rsidR="003C0FB1" w:rsidRPr="001F3C0C" w:rsidRDefault="003C0FB1" w:rsidP="006D7DD2">
            <w:pPr>
              <w:spacing w:after="200" w:line="320" w:lineRule="auto"/>
              <w:jc w:val="both"/>
              <w:rPr>
                <w:color w:val="0000FF"/>
              </w:rPr>
            </w:pPr>
            <w:r w:rsidRPr="001F3C0C">
              <w:rPr>
                <w:color w:val="0000FF"/>
              </w:rPr>
              <w:t>1.2</w:t>
            </w:r>
          </w:p>
        </w:tc>
        <w:tc>
          <w:tcPr>
            <w:tcW w:w="4572" w:type="pct"/>
            <w:gridSpan w:val="2"/>
          </w:tcPr>
          <w:p w14:paraId="0B31B4AF" w14:textId="53D97AF8" w:rsidR="00842169" w:rsidRDefault="00842169" w:rsidP="006D7DD2">
            <w:pPr>
              <w:jc w:val="both"/>
            </w:pPr>
            <w:r>
              <w:t xml:space="preserve">In summary: </w:t>
            </w:r>
            <w:r>
              <w:tab/>
              <w:t xml:space="preserve"> </w:t>
            </w:r>
          </w:p>
          <w:p w14:paraId="5EA5EB64" w14:textId="53F7EA57" w:rsidR="00571FC5" w:rsidRPr="00B75016" w:rsidRDefault="00571FC5" w:rsidP="006D7DD2">
            <w:pPr>
              <w:jc w:val="both"/>
              <w:rPr>
                <w:highlight w:val="yellow"/>
              </w:rPr>
            </w:pPr>
            <w:r w:rsidRPr="00C60A4C">
              <w:t xml:space="preserve">Mechanical Maintenance Services fall under the remit of the </w:t>
            </w:r>
            <w:r w:rsidR="002748A4" w:rsidRPr="00C60A4C">
              <w:t>University Limerick</w:t>
            </w:r>
            <w:r w:rsidRPr="00C60A4C">
              <w:t xml:space="preserve"> Campus </w:t>
            </w:r>
            <w:r w:rsidR="006D7DD2" w:rsidRPr="00C60A4C">
              <w:t xml:space="preserve">Technical Services </w:t>
            </w:r>
            <w:r w:rsidR="00C60A4C">
              <w:t xml:space="preserve">and Sustainability </w:t>
            </w:r>
            <w:r w:rsidR="006D7DD2" w:rsidRPr="00C60A4C">
              <w:t>Team, within the Buildings and Estates Department</w:t>
            </w:r>
            <w:r w:rsidRPr="00C60A4C">
              <w:t>. The general scope and typical projects descriptions to be carried out under the Framework Agreement are set out below to assist applicants in responding to this qualification questionnaire.</w:t>
            </w:r>
            <w:r w:rsidR="007A7D78" w:rsidRPr="00C60A4C">
              <w:t xml:space="preserve"> </w:t>
            </w:r>
            <w:r w:rsidRPr="00C60A4C">
              <w:t>Please note that any details / specifications noted are indicative only and the Contracting Authority reserves the right to alter/amend/terminate use of same prior to issue of tender documents/works contracts.</w:t>
            </w:r>
            <w:r w:rsidRPr="00B75016">
              <w:rPr>
                <w:highlight w:val="yellow"/>
              </w:rPr>
              <w:t xml:space="preserve"> </w:t>
            </w:r>
          </w:p>
          <w:p w14:paraId="400D8BA6" w14:textId="1C1E6568" w:rsidR="000B7182" w:rsidRDefault="000B7182" w:rsidP="000B7182">
            <w:pPr>
              <w:pStyle w:val="BodyText"/>
              <w:rPr>
                <w:szCs w:val="22"/>
              </w:rPr>
            </w:pPr>
            <w:r>
              <w:rPr>
                <w:szCs w:val="22"/>
              </w:rPr>
              <w:t xml:space="preserve">Reporting to the Head of Technical Services and Sustainability Manager, the successful Tenderer will provide a general mechanical maintenance services for University property in accordance with the schedule of accommodation set-out below. The service will include the maintenance of mechanical plant, equipment and services, as directed by the Buildings &amp; Estates Department. The Building Maintenance and Electrical Maintenance services will be carried out by other contractors.  However, it will be necessary to carry out works in conjunction and liaison with these other contractors, on a continuous basis, as part of the daily maintenance programme and especially for minor works involving alterations to buildings. </w:t>
            </w:r>
          </w:p>
          <w:p w14:paraId="62B328E2" w14:textId="2AAD6392" w:rsidR="000B7182" w:rsidRPr="00A452E6" w:rsidRDefault="000B7182" w:rsidP="000B7182">
            <w:pPr>
              <w:autoSpaceDE w:val="0"/>
              <w:autoSpaceDN w:val="0"/>
              <w:adjustRightInd w:val="0"/>
              <w:jc w:val="both"/>
              <w:rPr>
                <w:szCs w:val="22"/>
                <w:lang w:val="en-IE" w:eastAsia="en-IE"/>
              </w:rPr>
            </w:pPr>
            <w:bookmarkStart w:id="1" w:name="_Hlk204685261"/>
            <w:r w:rsidRPr="00A452E6">
              <w:rPr>
                <w:szCs w:val="22"/>
                <w:lang w:val="en-IE" w:eastAsia="en-IE"/>
              </w:rPr>
              <w:t>The Contractor shall provide a complete Mechanical Services maintenance</w:t>
            </w:r>
            <w:r>
              <w:rPr>
                <w:szCs w:val="22"/>
                <w:lang w:val="en-IE" w:eastAsia="en-IE"/>
              </w:rPr>
              <w:t xml:space="preserve"> </w:t>
            </w:r>
            <w:r w:rsidRPr="00A452E6">
              <w:rPr>
                <w:szCs w:val="22"/>
                <w:lang w:val="en-IE" w:eastAsia="en-IE"/>
              </w:rPr>
              <w:t xml:space="preserve">service, with embedded principles of </w:t>
            </w:r>
            <w:r w:rsidR="00C60A4C" w:rsidRPr="00A452E6">
              <w:rPr>
                <w:szCs w:val="22"/>
                <w:lang w:val="en-IE" w:eastAsia="en-IE"/>
              </w:rPr>
              <w:t>high</w:t>
            </w:r>
            <w:r w:rsidR="00C60A4C">
              <w:rPr>
                <w:szCs w:val="22"/>
                <w:lang w:val="en-IE" w:eastAsia="en-IE"/>
              </w:rPr>
              <w:t>-quality</w:t>
            </w:r>
            <w:r>
              <w:rPr>
                <w:szCs w:val="22"/>
                <w:lang w:val="en-IE" w:eastAsia="en-IE"/>
              </w:rPr>
              <w:t xml:space="preserve"> maintenance and energy </w:t>
            </w:r>
            <w:r w:rsidRPr="00A452E6">
              <w:rPr>
                <w:szCs w:val="22"/>
                <w:lang w:val="en-IE" w:eastAsia="en-IE"/>
              </w:rPr>
              <w:t xml:space="preserve">management. The objectives of </w:t>
            </w:r>
            <w:r>
              <w:rPr>
                <w:szCs w:val="22"/>
                <w:lang w:val="en-IE" w:eastAsia="en-IE"/>
              </w:rPr>
              <w:t>UL B&amp;E</w:t>
            </w:r>
            <w:r w:rsidRPr="00A452E6">
              <w:rPr>
                <w:szCs w:val="22"/>
                <w:lang w:val="en-IE" w:eastAsia="en-IE"/>
              </w:rPr>
              <w:t xml:space="preserve"> for imple</w:t>
            </w:r>
            <w:r>
              <w:rPr>
                <w:szCs w:val="22"/>
                <w:lang w:val="en-IE" w:eastAsia="en-IE"/>
              </w:rPr>
              <w:t>mentation by the Contractor are:</w:t>
            </w:r>
          </w:p>
          <w:p w14:paraId="0E344E2E" w14:textId="77777777" w:rsidR="000B7182" w:rsidRPr="00A452E6" w:rsidRDefault="000B7182" w:rsidP="00CF1CC1">
            <w:pPr>
              <w:pStyle w:val="ListParagraph"/>
              <w:numPr>
                <w:ilvl w:val="0"/>
                <w:numId w:val="36"/>
              </w:numPr>
              <w:autoSpaceDE w:val="0"/>
              <w:autoSpaceDN w:val="0"/>
              <w:adjustRightInd w:val="0"/>
              <w:spacing w:after="0" w:line="240" w:lineRule="auto"/>
              <w:ind w:left="391"/>
              <w:jc w:val="both"/>
              <w:rPr>
                <w:szCs w:val="22"/>
                <w:lang w:val="en-IE" w:eastAsia="en-IE"/>
              </w:rPr>
            </w:pPr>
            <w:r>
              <w:rPr>
                <w:szCs w:val="22"/>
                <w:lang w:val="en-IE" w:eastAsia="en-IE"/>
              </w:rPr>
              <w:t>Ensure the U</w:t>
            </w:r>
            <w:r w:rsidRPr="00A452E6">
              <w:rPr>
                <w:szCs w:val="22"/>
                <w:lang w:val="en-IE" w:eastAsia="en-IE"/>
              </w:rPr>
              <w:t>niversity’s responsibilities under relevant</w:t>
            </w:r>
            <w:r>
              <w:rPr>
                <w:szCs w:val="22"/>
                <w:lang w:val="en-IE" w:eastAsia="en-IE"/>
              </w:rPr>
              <w:t xml:space="preserve"> </w:t>
            </w:r>
            <w:r w:rsidRPr="00A452E6">
              <w:rPr>
                <w:szCs w:val="22"/>
                <w:lang w:val="en-IE" w:eastAsia="en-IE"/>
              </w:rPr>
              <w:t>statutory legislation and recommended guidelines are fully satisfied.</w:t>
            </w:r>
          </w:p>
          <w:p w14:paraId="07A7F9A8" w14:textId="77777777" w:rsidR="000B7182" w:rsidRPr="00A452E6" w:rsidRDefault="000B7182" w:rsidP="00CF1CC1">
            <w:pPr>
              <w:pStyle w:val="ListParagraph"/>
              <w:numPr>
                <w:ilvl w:val="0"/>
                <w:numId w:val="36"/>
              </w:numPr>
              <w:autoSpaceDE w:val="0"/>
              <w:autoSpaceDN w:val="0"/>
              <w:adjustRightInd w:val="0"/>
              <w:spacing w:after="0" w:line="240" w:lineRule="auto"/>
              <w:ind w:left="391"/>
              <w:jc w:val="both"/>
              <w:rPr>
                <w:szCs w:val="22"/>
                <w:lang w:val="en-IE" w:eastAsia="en-IE"/>
              </w:rPr>
            </w:pPr>
            <w:r>
              <w:rPr>
                <w:szCs w:val="22"/>
                <w:lang w:val="en-IE" w:eastAsia="en-IE"/>
              </w:rPr>
              <w:t>Ensure</w:t>
            </w:r>
            <w:r w:rsidRPr="00A452E6">
              <w:rPr>
                <w:szCs w:val="22"/>
                <w:lang w:val="en-IE" w:eastAsia="en-IE"/>
              </w:rPr>
              <w:t xml:space="preserve"> that the mechanical services in all campus buildings continue to</w:t>
            </w:r>
            <w:r>
              <w:rPr>
                <w:szCs w:val="22"/>
                <w:lang w:val="en-IE" w:eastAsia="en-IE"/>
              </w:rPr>
              <w:t xml:space="preserve"> function </w:t>
            </w:r>
            <w:r w:rsidRPr="00A452E6">
              <w:rPr>
                <w:szCs w:val="22"/>
                <w:lang w:val="en-IE" w:eastAsia="en-IE"/>
              </w:rPr>
              <w:t>reliably, are effective and operate to optimal efficiency.</w:t>
            </w:r>
          </w:p>
          <w:p w14:paraId="52214552" w14:textId="77777777" w:rsidR="000B7182" w:rsidRPr="00A452E6" w:rsidRDefault="000B7182" w:rsidP="00CF1CC1">
            <w:pPr>
              <w:pStyle w:val="ListParagraph"/>
              <w:numPr>
                <w:ilvl w:val="0"/>
                <w:numId w:val="36"/>
              </w:numPr>
              <w:autoSpaceDE w:val="0"/>
              <w:autoSpaceDN w:val="0"/>
              <w:adjustRightInd w:val="0"/>
              <w:spacing w:after="0" w:line="240" w:lineRule="auto"/>
              <w:ind w:left="391"/>
              <w:jc w:val="both"/>
              <w:rPr>
                <w:szCs w:val="22"/>
                <w:lang w:val="en-IE" w:eastAsia="en-IE"/>
              </w:rPr>
            </w:pPr>
            <w:r w:rsidRPr="00A452E6">
              <w:rPr>
                <w:szCs w:val="22"/>
                <w:lang w:val="en-IE" w:eastAsia="en-IE"/>
              </w:rPr>
              <w:t>Ensure the health, safety and comfort of occupants of the buildings.</w:t>
            </w:r>
          </w:p>
          <w:p w14:paraId="616D49D5" w14:textId="77777777" w:rsidR="000B7182" w:rsidRPr="00A452E6" w:rsidRDefault="000B7182" w:rsidP="00CF1CC1">
            <w:pPr>
              <w:pStyle w:val="ListParagraph"/>
              <w:numPr>
                <w:ilvl w:val="0"/>
                <w:numId w:val="36"/>
              </w:numPr>
              <w:autoSpaceDE w:val="0"/>
              <w:autoSpaceDN w:val="0"/>
              <w:adjustRightInd w:val="0"/>
              <w:spacing w:after="0" w:line="240" w:lineRule="auto"/>
              <w:ind w:left="391"/>
              <w:jc w:val="both"/>
              <w:rPr>
                <w:szCs w:val="22"/>
                <w:lang w:val="en-IE" w:eastAsia="en-IE"/>
              </w:rPr>
            </w:pPr>
            <w:r w:rsidRPr="00A452E6">
              <w:rPr>
                <w:szCs w:val="22"/>
                <w:lang w:val="en-IE" w:eastAsia="en-IE"/>
              </w:rPr>
              <w:t>Ensure energy efficiencies and energy reduction are core principles of</w:t>
            </w:r>
            <w:r>
              <w:rPr>
                <w:szCs w:val="22"/>
                <w:lang w:val="en-IE" w:eastAsia="en-IE"/>
              </w:rPr>
              <w:t xml:space="preserve"> </w:t>
            </w:r>
            <w:r w:rsidRPr="00A452E6">
              <w:rPr>
                <w:szCs w:val="22"/>
                <w:lang w:val="en-IE" w:eastAsia="en-IE"/>
              </w:rPr>
              <w:t>maintenance.</w:t>
            </w:r>
          </w:p>
          <w:p w14:paraId="38B65190" w14:textId="77777777" w:rsidR="000B7182" w:rsidRDefault="000B7182" w:rsidP="00CF1CC1">
            <w:pPr>
              <w:pStyle w:val="ListParagraph"/>
              <w:numPr>
                <w:ilvl w:val="0"/>
                <w:numId w:val="36"/>
              </w:numPr>
              <w:autoSpaceDE w:val="0"/>
              <w:autoSpaceDN w:val="0"/>
              <w:adjustRightInd w:val="0"/>
              <w:spacing w:after="0" w:line="240" w:lineRule="auto"/>
              <w:ind w:left="391"/>
              <w:jc w:val="both"/>
              <w:rPr>
                <w:szCs w:val="22"/>
                <w:lang w:val="en-IE" w:eastAsia="en-IE"/>
              </w:rPr>
            </w:pPr>
            <w:r w:rsidRPr="00A452E6">
              <w:rPr>
                <w:szCs w:val="22"/>
                <w:lang w:val="en-IE" w:eastAsia="en-IE"/>
              </w:rPr>
              <w:t>Maintain and protect the value of the mechanical services assets and</w:t>
            </w:r>
            <w:r>
              <w:rPr>
                <w:szCs w:val="22"/>
                <w:lang w:val="en-IE" w:eastAsia="en-IE"/>
              </w:rPr>
              <w:t xml:space="preserve"> </w:t>
            </w:r>
            <w:r w:rsidRPr="00A452E6">
              <w:rPr>
                <w:szCs w:val="22"/>
                <w:lang w:val="en-IE" w:eastAsia="en-IE"/>
              </w:rPr>
              <w:t>enhance the value of the investments made in campus buildings and its</w:t>
            </w:r>
            <w:r>
              <w:rPr>
                <w:szCs w:val="22"/>
                <w:lang w:val="en-IE" w:eastAsia="en-IE"/>
              </w:rPr>
              <w:t xml:space="preserve"> </w:t>
            </w:r>
            <w:r w:rsidRPr="00A452E6">
              <w:rPr>
                <w:szCs w:val="22"/>
                <w:lang w:val="en-IE" w:eastAsia="en-IE"/>
              </w:rPr>
              <w:t>equipment.</w:t>
            </w:r>
          </w:p>
          <w:p w14:paraId="1167394A" w14:textId="77777777" w:rsidR="000B7182" w:rsidRDefault="000B7182" w:rsidP="006D7DD2">
            <w:pPr>
              <w:jc w:val="both"/>
              <w:rPr>
                <w:highlight w:val="yellow"/>
              </w:rPr>
            </w:pPr>
          </w:p>
          <w:p w14:paraId="1E445158" w14:textId="39BCE602" w:rsidR="00571FC5" w:rsidRPr="00CD23AA" w:rsidRDefault="002748A4" w:rsidP="006D7DD2">
            <w:pPr>
              <w:jc w:val="both"/>
            </w:pPr>
            <w:r w:rsidRPr="00CD23AA">
              <w:t>University Limerick</w:t>
            </w:r>
            <w:r w:rsidR="00571FC5" w:rsidRPr="00CD23AA">
              <w:t xml:space="preserve"> </w:t>
            </w:r>
            <w:r w:rsidR="006D7DD2" w:rsidRPr="00CD23AA">
              <w:t>Buildings and Estates Department</w:t>
            </w:r>
            <w:r w:rsidR="00571FC5" w:rsidRPr="00CD23AA">
              <w:t xml:space="preserve"> manage the maintenance and upkeep of the </w:t>
            </w:r>
            <w:r w:rsidR="000B7182" w:rsidRPr="00CD23AA">
              <w:t xml:space="preserve">didactic </w:t>
            </w:r>
            <w:r w:rsidR="00571FC5" w:rsidRPr="00CD23AA">
              <w:t xml:space="preserve">building stock on campus generally through </w:t>
            </w:r>
            <w:r w:rsidR="00C60A4C" w:rsidRPr="00CD23AA">
              <w:t xml:space="preserve">reactive and preventative </w:t>
            </w:r>
            <w:r w:rsidR="00571FC5" w:rsidRPr="00CD23AA">
              <w:t xml:space="preserve">maintenance </w:t>
            </w:r>
            <w:r w:rsidR="00C60A4C" w:rsidRPr="00CD23AA">
              <w:t>tasks</w:t>
            </w:r>
            <w:r w:rsidR="00571FC5" w:rsidRPr="00CD23AA">
              <w:t xml:space="preserve"> and </w:t>
            </w:r>
            <w:r w:rsidR="00C60A4C" w:rsidRPr="00CD23AA">
              <w:t>minor</w:t>
            </w:r>
            <w:r w:rsidR="00571FC5" w:rsidRPr="00CD23AA">
              <w:t xml:space="preserve"> works </w:t>
            </w:r>
            <w:r w:rsidR="00C60A4C" w:rsidRPr="00CD23AA">
              <w:t xml:space="preserve">projects </w:t>
            </w:r>
            <w:r w:rsidR="00571FC5" w:rsidRPr="00CD23AA">
              <w:t>should they arise.</w:t>
            </w:r>
          </w:p>
          <w:p w14:paraId="3DF153AB" w14:textId="320A6535" w:rsidR="00571FC5" w:rsidRPr="00CD23AA" w:rsidRDefault="00571FC5" w:rsidP="006D7DD2">
            <w:pPr>
              <w:jc w:val="both"/>
            </w:pPr>
            <w:r w:rsidRPr="00CD23AA">
              <w:t xml:space="preserve">The services provided by the </w:t>
            </w:r>
            <w:r w:rsidR="00DF1D23" w:rsidRPr="00CD23AA">
              <w:t xml:space="preserve">successful </w:t>
            </w:r>
            <w:r w:rsidRPr="00CD23AA">
              <w:t>contractors on the framework will typically include;</w:t>
            </w:r>
          </w:p>
          <w:p w14:paraId="6E239186" w14:textId="692193F2" w:rsidR="00571FC5" w:rsidRPr="00CD23AA" w:rsidRDefault="00DF1D23" w:rsidP="00CF1CC1">
            <w:pPr>
              <w:pStyle w:val="ListParagraph"/>
              <w:numPr>
                <w:ilvl w:val="0"/>
                <w:numId w:val="58"/>
              </w:numPr>
              <w:ind w:left="391"/>
              <w:jc w:val="both"/>
            </w:pPr>
            <w:r w:rsidRPr="00CD23AA">
              <w:t>Planned and reactive maintenance tasks</w:t>
            </w:r>
            <w:r w:rsidR="00571FC5" w:rsidRPr="00CD23AA">
              <w:t xml:space="preserve"> and when required.</w:t>
            </w:r>
          </w:p>
          <w:p w14:paraId="513FF006" w14:textId="54523CD4" w:rsidR="00DF1D23" w:rsidRPr="00CD23AA" w:rsidRDefault="00DF1D23" w:rsidP="00CF1CC1">
            <w:pPr>
              <w:pStyle w:val="ListParagraph"/>
              <w:numPr>
                <w:ilvl w:val="0"/>
                <w:numId w:val="58"/>
              </w:numPr>
              <w:ind w:left="391"/>
              <w:jc w:val="both"/>
            </w:pPr>
            <w:r w:rsidRPr="00CD23AA">
              <w:t xml:space="preserve">Scheduling of planned preventative maintenance activities, based on system specific and legislative requirements. </w:t>
            </w:r>
          </w:p>
          <w:p w14:paraId="0E65F3D7" w14:textId="373DC536" w:rsidR="00DF1D23" w:rsidRPr="00CD23AA" w:rsidRDefault="00DF1D23" w:rsidP="00CF1CC1">
            <w:pPr>
              <w:pStyle w:val="ListParagraph"/>
              <w:numPr>
                <w:ilvl w:val="0"/>
                <w:numId w:val="58"/>
              </w:numPr>
              <w:ind w:left="391"/>
              <w:jc w:val="both"/>
            </w:pPr>
            <w:r w:rsidRPr="00CD23AA">
              <w:t xml:space="preserve">Management of </w:t>
            </w:r>
            <w:r w:rsidR="0051022C" w:rsidRPr="00CD23AA">
              <w:t>third-party</w:t>
            </w:r>
            <w:r w:rsidRPr="00CD23AA">
              <w:t xml:space="preserve"> </w:t>
            </w:r>
            <w:r w:rsidR="00CD23AA" w:rsidRPr="00CD23AA">
              <w:t>service providers</w:t>
            </w:r>
            <w:r w:rsidRPr="00CD23AA">
              <w:t xml:space="preserve"> attending campus for maintenance and</w:t>
            </w:r>
            <w:r w:rsidR="00CD23AA" w:rsidRPr="00CD23AA">
              <w:t xml:space="preserve"> minor works tasks, associated with the mechanical systems infrastructure.</w:t>
            </w:r>
            <w:r w:rsidRPr="00CD23AA">
              <w:t xml:space="preserve"> </w:t>
            </w:r>
          </w:p>
          <w:p w14:paraId="6592A9AE" w14:textId="37F87226" w:rsidR="00571FC5" w:rsidRPr="00CD23AA" w:rsidRDefault="00571FC5" w:rsidP="00CF1CC1">
            <w:pPr>
              <w:pStyle w:val="ListParagraph"/>
              <w:numPr>
                <w:ilvl w:val="0"/>
                <w:numId w:val="58"/>
              </w:numPr>
              <w:ind w:left="391"/>
              <w:jc w:val="both"/>
            </w:pPr>
            <w:r w:rsidRPr="00CD23AA">
              <w:lastRenderedPageBreak/>
              <w:t xml:space="preserve">Carry out small installations on campus as directed by the </w:t>
            </w:r>
            <w:r w:rsidR="0056151A" w:rsidRPr="00CD23AA">
              <w:t>Technical Services Engineer.</w:t>
            </w:r>
          </w:p>
          <w:p w14:paraId="4684568C" w14:textId="65A995DA" w:rsidR="00571FC5" w:rsidRPr="00CD23AA" w:rsidRDefault="00571FC5" w:rsidP="00CF1CC1">
            <w:pPr>
              <w:pStyle w:val="ListParagraph"/>
              <w:numPr>
                <w:ilvl w:val="0"/>
                <w:numId w:val="58"/>
              </w:numPr>
              <w:ind w:left="391"/>
              <w:jc w:val="both"/>
            </w:pPr>
            <w:r w:rsidRPr="00CD23AA">
              <w:t>Engage in quoting for minor works projects.</w:t>
            </w:r>
          </w:p>
          <w:p w14:paraId="35806386" w14:textId="30C9DFDF" w:rsidR="00571FC5" w:rsidRPr="00CD23AA" w:rsidRDefault="00571FC5" w:rsidP="00CF1CC1">
            <w:pPr>
              <w:pStyle w:val="ListParagraph"/>
              <w:numPr>
                <w:ilvl w:val="0"/>
                <w:numId w:val="58"/>
              </w:numPr>
              <w:ind w:left="391"/>
              <w:jc w:val="both"/>
            </w:pPr>
            <w:r w:rsidRPr="00CD23AA">
              <w:t xml:space="preserve">Out of hours support </w:t>
            </w:r>
            <w:r w:rsidR="00DF1D23" w:rsidRPr="00CD23AA">
              <w:t>as</w:t>
            </w:r>
            <w:r w:rsidRPr="00CD23AA">
              <w:t xml:space="preserve"> required for events</w:t>
            </w:r>
            <w:r w:rsidR="00DF1D23" w:rsidRPr="00CD23AA">
              <w:t xml:space="preserve">, call-outs or </w:t>
            </w:r>
            <w:r w:rsidRPr="00CD23AA">
              <w:t xml:space="preserve">necessary emergency works. </w:t>
            </w:r>
          </w:p>
          <w:bookmarkEnd w:id="1"/>
          <w:p w14:paraId="1976CA06" w14:textId="77777777" w:rsidR="00571FC5" w:rsidRPr="00B75016" w:rsidRDefault="00571FC5" w:rsidP="006D7DD2">
            <w:pPr>
              <w:jc w:val="both"/>
              <w:rPr>
                <w:highlight w:val="yellow"/>
              </w:rPr>
            </w:pPr>
          </w:p>
          <w:p w14:paraId="7D310073" w14:textId="77777777" w:rsidR="00571FC5" w:rsidRPr="00CD23AA" w:rsidRDefault="00571FC5" w:rsidP="006D7DD2">
            <w:pPr>
              <w:jc w:val="both"/>
            </w:pPr>
            <w:r w:rsidRPr="00CD23AA">
              <w:t>PSCS</w:t>
            </w:r>
          </w:p>
          <w:p w14:paraId="5BEB256D" w14:textId="78CBBD34" w:rsidR="00571FC5" w:rsidRPr="00CD23AA" w:rsidRDefault="00571FC5" w:rsidP="006D7DD2">
            <w:pPr>
              <w:jc w:val="both"/>
            </w:pPr>
            <w:r w:rsidRPr="00CD23AA">
              <w:t xml:space="preserve">The successful Candidates will be appointed </w:t>
            </w:r>
            <w:r w:rsidR="006D7DD2" w:rsidRPr="00CD23AA">
              <w:t xml:space="preserve">Health and Safety Coordinator </w:t>
            </w:r>
            <w:r w:rsidRPr="00CD23AA">
              <w:t>in accordance with the Safety, Health and Welfare at Work (Construction) Regulations.</w:t>
            </w:r>
            <w:r w:rsidR="00DA1D9B">
              <w:t xml:space="preserve"> </w:t>
            </w:r>
            <w:r w:rsidR="006D7DD2" w:rsidRPr="00CD23AA">
              <w:t xml:space="preserve">The Buildings and Estates Department will be appointed as </w:t>
            </w:r>
            <w:r w:rsidR="00CD23AA" w:rsidRPr="00CD23AA">
              <w:t xml:space="preserve">Project Supervisor Design Stage (PSDP) and </w:t>
            </w:r>
            <w:r w:rsidR="006D7DD2" w:rsidRPr="00CD23AA">
              <w:t>Project Supervisor Construction Stage (PSCS) for planned and reactive maintenance activities.</w:t>
            </w:r>
          </w:p>
          <w:p w14:paraId="6707A4EE" w14:textId="77777777" w:rsidR="00571FC5" w:rsidRPr="00CD23AA" w:rsidRDefault="00571FC5" w:rsidP="006D7DD2">
            <w:pPr>
              <w:jc w:val="both"/>
            </w:pPr>
          </w:p>
          <w:p w14:paraId="2B4F329A" w14:textId="77777777" w:rsidR="00571FC5" w:rsidRPr="00CD23AA" w:rsidRDefault="00571FC5" w:rsidP="006D7DD2">
            <w:pPr>
              <w:jc w:val="both"/>
            </w:pPr>
            <w:r w:rsidRPr="00CD23AA">
              <w:t>Health &amp; Safety</w:t>
            </w:r>
          </w:p>
          <w:p w14:paraId="07A72D43" w14:textId="18550641" w:rsidR="00842169" w:rsidRDefault="00571FC5" w:rsidP="006D7DD2">
            <w:pPr>
              <w:jc w:val="both"/>
            </w:pPr>
            <w:r w:rsidRPr="00CD23AA">
              <w:t>Applicants will be required to comply with the Safety, Health and Welfare at Work (Construction) Regulations 2013, and any subsequent Safety, Health and Welfare legislation including the requirement to have a Safety Statement.</w:t>
            </w:r>
          </w:p>
          <w:p w14:paraId="58F33A1D" w14:textId="1B338776" w:rsidR="00842169" w:rsidRPr="001F3C0C" w:rsidRDefault="00842169" w:rsidP="006D7DD2">
            <w:pPr>
              <w:jc w:val="both"/>
            </w:pPr>
          </w:p>
        </w:tc>
      </w:tr>
      <w:tr w:rsidR="003D209A" w:rsidRPr="003D209A" w14:paraId="4816507A" w14:textId="77777777" w:rsidTr="38BC1A94">
        <w:tblPrEx>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Ex>
        <w:trPr>
          <w:gridAfter w:val="1"/>
          <w:wAfter w:w="14" w:type="pct"/>
          <w:trHeight w:val="300"/>
        </w:trPr>
        <w:tc>
          <w:tcPr>
            <w:tcW w:w="389" w:type="pct"/>
            <w:tcBorders>
              <w:top w:val="nil"/>
              <w:left w:val="nil"/>
              <w:bottom w:val="nil"/>
              <w:right w:val="nil"/>
            </w:tcBorders>
            <w:hideMark/>
          </w:tcPr>
          <w:p w14:paraId="4743A7E6" w14:textId="77777777" w:rsidR="003D209A" w:rsidRPr="003D209A" w:rsidRDefault="003D209A" w:rsidP="001F3C0C">
            <w:pPr>
              <w:spacing w:after="0" w:line="240" w:lineRule="auto"/>
              <w:textAlignment w:val="baseline"/>
              <w:rPr>
                <w:rFonts w:ascii="Segoe UI" w:hAnsi="Segoe UI" w:cs="Segoe UI"/>
                <w:sz w:val="18"/>
                <w:szCs w:val="18"/>
                <w:lang w:val="en-IE" w:eastAsia="ja-JP"/>
              </w:rPr>
            </w:pPr>
            <w:r w:rsidRPr="003D209A">
              <w:rPr>
                <w:rFonts w:cs="Calibri"/>
                <w:color w:val="0000FF"/>
                <w:szCs w:val="22"/>
                <w:lang w:val="en-IE" w:eastAsia="ja-JP"/>
              </w:rPr>
              <w:lastRenderedPageBreak/>
              <w:t>1.4 </w:t>
            </w:r>
          </w:p>
        </w:tc>
        <w:tc>
          <w:tcPr>
            <w:tcW w:w="4597" w:type="pct"/>
            <w:gridSpan w:val="2"/>
            <w:tcBorders>
              <w:top w:val="nil"/>
              <w:left w:val="nil"/>
              <w:bottom w:val="nil"/>
              <w:right w:val="nil"/>
            </w:tcBorders>
            <w:hideMark/>
          </w:tcPr>
          <w:p w14:paraId="1C0D5F86" w14:textId="6AD64598" w:rsidR="004E73EE" w:rsidRPr="003D209A" w:rsidRDefault="00B24A1C" w:rsidP="00B24A1C">
            <w:pPr>
              <w:spacing w:after="0"/>
              <w:textAlignment w:val="baseline"/>
              <w:rPr>
                <w:rFonts w:asciiTheme="minorHAnsi" w:hAnsiTheme="minorHAnsi" w:cstheme="minorHAnsi"/>
                <w:sz w:val="18"/>
                <w:szCs w:val="18"/>
                <w:lang w:val="en-IE" w:eastAsia="ja-JP"/>
              </w:rPr>
            </w:pPr>
            <w:r w:rsidRPr="005A7373">
              <w:rPr>
                <w:rFonts w:cs="Calibri"/>
                <w:lang w:val="en-IE" w:eastAsia="ja-JP"/>
              </w:rPr>
              <w:t>This public procurement competition (the “Competition”) will be conducted in accordance with</w:t>
            </w:r>
            <w:r w:rsidR="007A7D78">
              <w:rPr>
                <w:rFonts w:cs="Calibri"/>
                <w:lang w:val="en-IE" w:eastAsia="ja-JP"/>
              </w:rPr>
              <w:t xml:space="preserve"> </w:t>
            </w:r>
            <w:r w:rsidRPr="005A7373">
              <w:rPr>
                <w:rFonts w:cs="Calibri"/>
                <w:lang w:val="en-IE" w:eastAsia="ja-JP"/>
              </w:rPr>
              <w:t>the open procedure under the European Union (Award of Public Authority Contracts) Regulations 2016 (Statutory Instrument 284 of 2016) (the “Regulations”).</w:t>
            </w:r>
            <w:r w:rsidR="007A7D78">
              <w:rPr>
                <w:rFonts w:cs="Calibri"/>
                <w:lang w:val="en-IE" w:eastAsia="ja-JP"/>
              </w:rPr>
              <w:t xml:space="preserve"> </w:t>
            </w:r>
            <w:r w:rsidRPr="005A7373">
              <w:rPr>
                <w:rFonts w:cs="Calibri"/>
                <w:lang w:val="en-IE" w:eastAsia="ja-JP"/>
              </w:rPr>
              <w:t xml:space="preserve">Any Framework Agreement that may result from this Competition will subject to paragraph 1.6 below, if applicable, be for a term of </w:t>
            </w:r>
            <w:r w:rsidR="006D7DD2">
              <w:rPr>
                <w:rFonts w:cs="Calibri"/>
                <w:b/>
                <w:bCs/>
                <w:lang w:val="en-IE" w:eastAsia="ja-JP"/>
              </w:rPr>
              <w:t>Three</w:t>
            </w:r>
            <w:r w:rsidRPr="002A38B5">
              <w:rPr>
                <w:rFonts w:cs="Calibri"/>
                <w:b/>
                <w:bCs/>
                <w:lang w:val="en-IE" w:eastAsia="ja-JP"/>
              </w:rPr>
              <w:t xml:space="preserve"> (</w:t>
            </w:r>
            <w:r w:rsidR="006D7DD2">
              <w:rPr>
                <w:rFonts w:cs="Calibri"/>
                <w:b/>
                <w:bCs/>
                <w:lang w:val="en-IE" w:eastAsia="ja-JP"/>
              </w:rPr>
              <w:t>3</w:t>
            </w:r>
            <w:r w:rsidRPr="002A38B5">
              <w:rPr>
                <w:rFonts w:cs="Calibri"/>
                <w:b/>
                <w:bCs/>
                <w:lang w:val="en-IE" w:eastAsia="ja-JP"/>
              </w:rPr>
              <w:t>) years</w:t>
            </w:r>
            <w:r w:rsidRPr="005A7373">
              <w:rPr>
                <w:rFonts w:cs="Calibri"/>
                <w:lang w:val="en-IE" w:eastAsia="ja-JP"/>
              </w:rPr>
              <w:t xml:space="preserve"> (“the Term”).</w:t>
            </w:r>
          </w:p>
        </w:tc>
      </w:tr>
      <w:tr w:rsidR="003D209A" w:rsidRPr="003D209A" w14:paraId="657631C7" w14:textId="77777777" w:rsidTr="38BC1A94">
        <w:tblPrEx>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Ex>
        <w:trPr>
          <w:gridAfter w:val="1"/>
          <w:wAfter w:w="14" w:type="pct"/>
          <w:trHeight w:val="300"/>
        </w:trPr>
        <w:tc>
          <w:tcPr>
            <w:tcW w:w="389" w:type="pct"/>
            <w:tcBorders>
              <w:top w:val="nil"/>
              <w:left w:val="nil"/>
              <w:bottom w:val="nil"/>
              <w:right w:val="nil"/>
            </w:tcBorders>
          </w:tcPr>
          <w:p w14:paraId="1B1A2606" w14:textId="0D18E7C8" w:rsidR="003D209A" w:rsidRPr="003D209A" w:rsidRDefault="003D209A" w:rsidP="001F3C0C">
            <w:pPr>
              <w:spacing w:after="0" w:line="240" w:lineRule="auto"/>
              <w:textAlignment w:val="baseline"/>
              <w:rPr>
                <w:rFonts w:ascii="Segoe UI" w:hAnsi="Segoe UI" w:cs="Segoe UI"/>
                <w:sz w:val="18"/>
                <w:szCs w:val="18"/>
                <w:lang w:val="en-IE" w:eastAsia="ja-JP"/>
              </w:rPr>
            </w:pPr>
          </w:p>
        </w:tc>
        <w:tc>
          <w:tcPr>
            <w:tcW w:w="4597" w:type="pct"/>
            <w:gridSpan w:val="2"/>
            <w:tcBorders>
              <w:top w:val="nil"/>
              <w:left w:val="nil"/>
              <w:bottom w:val="nil"/>
              <w:right w:val="nil"/>
            </w:tcBorders>
          </w:tcPr>
          <w:p w14:paraId="55317584" w14:textId="2DA2DE68" w:rsidR="003D209A" w:rsidRPr="003D209A" w:rsidRDefault="003D209A" w:rsidP="001F3C0C">
            <w:pPr>
              <w:spacing w:after="0"/>
              <w:textAlignment w:val="baseline"/>
              <w:rPr>
                <w:rFonts w:asciiTheme="minorHAnsi" w:hAnsiTheme="minorHAnsi" w:cstheme="minorHAnsi"/>
                <w:sz w:val="18"/>
                <w:szCs w:val="18"/>
                <w:lang w:val="en-IE" w:eastAsia="ja-JP"/>
              </w:rPr>
            </w:pPr>
          </w:p>
        </w:tc>
      </w:tr>
      <w:tr w:rsidR="001F3C0C" w:rsidRPr="001F3C0C" w14:paraId="3CB3FF6D" w14:textId="77777777" w:rsidTr="38BC1A94">
        <w:tblPrEx>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Ex>
        <w:trPr>
          <w:gridAfter w:val="1"/>
          <w:wAfter w:w="14" w:type="pct"/>
          <w:trHeight w:val="300"/>
        </w:trPr>
        <w:tc>
          <w:tcPr>
            <w:tcW w:w="389" w:type="pct"/>
            <w:tcBorders>
              <w:top w:val="nil"/>
              <w:left w:val="nil"/>
              <w:bottom w:val="nil"/>
              <w:right w:val="nil"/>
            </w:tcBorders>
            <w:hideMark/>
          </w:tcPr>
          <w:p w14:paraId="18C18A8B" w14:textId="77777777" w:rsidR="001F3C0C" w:rsidRPr="001F3C0C" w:rsidRDefault="001F3C0C" w:rsidP="001F3C0C">
            <w:pPr>
              <w:spacing w:after="0" w:line="240" w:lineRule="auto"/>
              <w:textAlignment w:val="baseline"/>
              <w:rPr>
                <w:rFonts w:ascii="Segoe UI" w:hAnsi="Segoe UI" w:cs="Segoe UI"/>
                <w:sz w:val="18"/>
                <w:szCs w:val="18"/>
                <w:lang w:val="en-IE" w:eastAsia="ja-JP"/>
              </w:rPr>
            </w:pPr>
            <w:r w:rsidRPr="001F3C0C">
              <w:rPr>
                <w:rFonts w:cs="Calibri"/>
                <w:color w:val="0000FF"/>
                <w:szCs w:val="22"/>
                <w:lang w:val="en-IE" w:eastAsia="ja-JP"/>
              </w:rPr>
              <w:t>1.5 </w:t>
            </w:r>
          </w:p>
        </w:tc>
        <w:tc>
          <w:tcPr>
            <w:tcW w:w="4597" w:type="pct"/>
            <w:gridSpan w:val="2"/>
            <w:tcBorders>
              <w:top w:val="nil"/>
              <w:left w:val="nil"/>
              <w:bottom w:val="nil"/>
              <w:right w:val="nil"/>
            </w:tcBorders>
            <w:hideMark/>
          </w:tcPr>
          <w:p w14:paraId="1FD4B706" w14:textId="0531F5B6" w:rsidR="00645380" w:rsidRDefault="003D04AB" w:rsidP="001F3C0C">
            <w:pPr>
              <w:spacing w:after="0"/>
              <w:textAlignment w:val="baseline"/>
              <w:rPr>
                <w:rFonts w:cs="Calibri"/>
                <w:lang w:val="en-IE" w:eastAsia="ja-JP"/>
              </w:rPr>
            </w:pPr>
            <w:r w:rsidRPr="003D04AB">
              <w:rPr>
                <w:rFonts w:cs="Calibri"/>
                <w:lang w:val="en-IE" w:eastAsia="ja-JP"/>
              </w:rPr>
              <w:t>The Contracting Authority reserves the right, at its discretion, to extend the Term for a period</w:t>
            </w:r>
            <w:r w:rsidR="007A7D78">
              <w:rPr>
                <w:rFonts w:cs="Calibri"/>
                <w:lang w:val="en-IE" w:eastAsia="ja-JP"/>
              </w:rPr>
              <w:t xml:space="preserve"> </w:t>
            </w:r>
            <w:r w:rsidRPr="003D04AB">
              <w:rPr>
                <w:rFonts w:cs="Calibri"/>
                <w:lang w:val="en-IE" w:eastAsia="ja-JP"/>
              </w:rPr>
              <w:t xml:space="preserve">or periods of up to </w:t>
            </w:r>
            <w:r w:rsidRPr="00F61E72">
              <w:rPr>
                <w:rFonts w:cs="Calibri"/>
                <w:b/>
                <w:bCs/>
                <w:lang w:val="en-IE" w:eastAsia="ja-JP"/>
              </w:rPr>
              <w:t>Twelve (12) months</w:t>
            </w:r>
            <w:r w:rsidRPr="003D04AB">
              <w:rPr>
                <w:rFonts w:cs="Calibri"/>
                <w:lang w:val="en-IE" w:eastAsia="ja-JP"/>
              </w:rPr>
              <w:t xml:space="preserve"> with a maximum of </w:t>
            </w:r>
            <w:r w:rsidRPr="00204162">
              <w:rPr>
                <w:rFonts w:cs="Calibri"/>
                <w:b/>
                <w:bCs/>
                <w:lang w:val="en-IE" w:eastAsia="ja-JP"/>
              </w:rPr>
              <w:t>two (2) such extension</w:t>
            </w:r>
            <w:r w:rsidRPr="003D04AB">
              <w:rPr>
                <w:rFonts w:cs="Calibri"/>
                <w:lang w:val="en-IE" w:eastAsia="ja-JP"/>
              </w:rPr>
              <w:t xml:space="preserve"> or extensions on the same terms and conditions, subject to the Contracting Authority’s obligations at law.</w:t>
            </w:r>
            <w:r w:rsidR="007A7D78">
              <w:rPr>
                <w:rFonts w:cs="Calibri"/>
                <w:lang w:val="en-IE" w:eastAsia="ja-JP"/>
              </w:rPr>
              <w:t xml:space="preserve"> </w:t>
            </w:r>
            <w:r w:rsidRPr="003D04AB">
              <w:rPr>
                <w:rFonts w:cs="Calibri"/>
                <w:lang w:val="en-IE" w:eastAsia="ja-JP"/>
              </w:rPr>
              <w:t xml:space="preserve">The Term will not exceed </w:t>
            </w:r>
            <w:r w:rsidR="00F61E72" w:rsidRPr="00F61E72">
              <w:rPr>
                <w:rFonts w:cs="Calibri"/>
                <w:b/>
                <w:bCs/>
                <w:lang w:val="en-IE" w:eastAsia="ja-JP"/>
              </w:rPr>
              <w:t>F</w:t>
            </w:r>
            <w:r w:rsidR="00B14A70">
              <w:rPr>
                <w:rFonts w:cs="Calibri"/>
                <w:b/>
                <w:bCs/>
                <w:lang w:val="en-IE" w:eastAsia="ja-JP"/>
              </w:rPr>
              <w:t>ive</w:t>
            </w:r>
            <w:r w:rsidR="002A38B5" w:rsidRPr="00F61E72">
              <w:rPr>
                <w:rFonts w:cs="Calibri"/>
                <w:b/>
                <w:bCs/>
                <w:lang w:val="en-IE" w:eastAsia="ja-JP"/>
              </w:rPr>
              <w:t xml:space="preserve"> </w:t>
            </w:r>
            <w:r w:rsidRPr="00F61E72">
              <w:rPr>
                <w:rFonts w:cs="Calibri"/>
                <w:b/>
                <w:bCs/>
                <w:lang w:val="en-IE" w:eastAsia="ja-JP"/>
              </w:rPr>
              <w:t>(</w:t>
            </w:r>
            <w:r w:rsidR="006D7DD2">
              <w:rPr>
                <w:rFonts w:cs="Calibri"/>
                <w:b/>
                <w:bCs/>
                <w:lang w:val="en-IE" w:eastAsia="ja-JP"/>
              </w:rPr>
              <w:t>5</w:t>
            </w:r>
            <w:r w:rsidRPr="00F61E72">
              <w:rPr>
                <w:rFonts w:cs="Calibri"/>
                <w:b/>
                <w:bCs/>
                <w:lang w:val="en-IE" w:eastAsia="ja-JP"/>
              </w:rPr>
              <w:t>) years in aggregate</w:t>
            </w:r>
            <w:r w:rsidRPr="003D04AB">
              <w:rPr>
                <w:rFonts w:cs="Calibri"/>
                <w:lang w:val="en-IE" w:eastAsia="ja-JP"/>
              </w:rPr>
              <w:t xml:space="preserve">. Service Contracts awarded within the lifetime of the Framework Agreement may themselves exceed beyond the expiry of the Framework Agreement. </w:t>
            </w:r>
          </w:p>
          <w:p w14:paraId="5083AAA4" w14:textId="77777777" w:rsidR="006D7DD2" w:rsidRDefault="006D7DD2" w:rsidP="001F3C0C">
            <w:pPr>
              <w:spacing w:after="0"/>
              <w:textAlignment w:val="baseline"/>
              <w:rPr>
                <w:rFonts w:cs="Calibri"/>
                <w:lang w:val="en-IE" w:eastAsia="ja-JP"/>
              </w:rPr>
            </w:pPr>
          </w:p>
          <w:p w14:paraId="53ECC0F9" w14:textId="1F0A859E" w:rsidR="003D04AB" w:rsidRPr="001F3C0C" w:rsidRDefault="003D04AB" w:rsidP="001F3C0C">
            <w:pPr>
              <w:spacing w:after="0"/>
              <w:textAlignment w:val="baseline"/>
              <w:rPr>
                <w:rFonts w:ascii="Segoe UI" w:hAnsi="Segoe UI" w:cs="Segoe UI"/>
                <w:sz w:val="18"/>
                <w:szCs w:val="18"/>
                <w:lang w:val="en-IE" w:eastAsia="ja-JP"/>
              </w:rPr>
            </w:pPr>
          </w:p>
        </w:tc>
      </w:tr>
      <w:tr w:rsidR="001F3C0C" w:rsidRPr="001F3C0C" w14:paraId="63708843" w14:textId="77777777" w:rsidTr="38BC1A94">
        <w:tblPrEx>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Ex>
        <w:trPr>
          <w:gridAfter w:val="1"/>
          <w:wAfter w:w="14" w:type="pct"/>
          <w:trHeight w:val="300"/>
        </w:trPr>
        <w:tc>
          <w:tcPr>
            <w:tcW w:w="389" w:type="pct"/>
            <w:tcBorders>
              <w:top w:val="nil"/>
              <w:left w:val="nil"/>
              <w:bottom w:val="nil"/>
              <w:right w:val="nil"/>
            </w:tcBorders>
            <w:hideMark/>
          </w:tcPr>
          <w:p w14:paraId="605AD2CF" w14:textId="77777777" w:rsidR="001F3C0C" w:rsidRPr="001F3C0C" w:rsidRDefault="001F3C0C" w:rsidP="001F3C0C">
            <w:pPr>
              <w:spacing w:after="0" w:line="240" w:lineRule="auto"/>
              <w:textAlignment w:val="baseline"/>
              <w:rPr>
                <w:rFonts w:ascii="Segoe UI" w:hAnsi="Segoe UI" w:cs="Segoe UI"/>
                <w:sz w:val="18"/>
                <w:szCs w:val="18"/>
                <w:lang w:val="en-IE" w:eastAsia="ja-JP"/>
              </w:rPr>
            </w:pPr>
            <w:r w:rsidRPr="001F3C0C">
              <w:rPr>
                <w:rFonts w:cs="Calibri"/>
                <w:color w:val="0000FF"/>
                <w:szCs w:val="22"/>
                <w:lang w:val="en-IE" w:eastAsia="ja-JP"/>
              </w:rPr>
              <w:t>1.6 </w:t>
            </w:r>
          </w:p>
        </w:tc>
        <w:tc>
          <w:tcPr>
            <w:tcW w:w="4597" w:type="pct"/>
            <w:gridSpan w:val="2"/>
            <w:tcBorders>
              <w:top w:val="nil"/>
              <w:left w:val="nil"/>
              <w:bottom w:val="nil"/>
              <w:right w:val="nil"/>
            </w:tcBorders>
            <w:hideMark/>
          </w:tcPr>
          <w:p w14:paraId="3A01251F" w14:textId="5C4679E1" w:rsidR="0017280D" w:rsidRDefault="0017280D" w:rsidP="0017280D">
            <w:pPr>
              <w:spacing w:after="0"/>
              <w:textAlignment w:val="baseline"/>
              <w:rPr>
                <w:rFonts w:cs="Calibri"/>
                <w:szCs w:val="22"/>
                <w:lang w:val="en-IE" w:eastAsia="ja-JP"/>
              </w:rPr>
            </w:pPr>
            <w:r w:rsidRPr="0017280D">
              <w:rPr>
                <w:rFonts w:cs="Calibri"/>
                <w:szCs w:val="22"/>
                <w:lang w:val="en-IE" w:eastAsia="ja-JP"/>
              </w:rPr>
              <w:t>The Contracting Authority estimates the expenditure for the Services to be covered by the</w:t>
            </w:r>
            <w:r w:rsidR="007A7D78">
              <w:rPr>
                <w:rFonts w:cs="Calibri"/>
                <w:szCs w:val="22"/>
                <w:lang w:val="en-IE" w:eastAsia="ja-JP"/>
              </w:rPr>
              <w:t xml:space="preserve"> </w:t>
            </w:r>
            <w:r w:rsidRPr="0017280D">
              <w:rPr>
                <w:rFonts w:cs="Calibri"/>
                <w:szCs w:val="22"/>
                <w:lang w:val="en-IE" w:eastAsia="ja-JP"/>
              </w:rPr>
              <w:t xml:space="preserve">proposed Services Contracts may amount to some </w:t>
            </w:r>
            <w:r w:rsidRPr="0017280D">
              <w:rPr>
                <w:rFonts w:cs="Calibri"/>
                <w:b/>
                <w:bCs/>
                <w:szCs w:val="22"/>
                <w:lang w:val="en-IE" w:eastAsia="ja-JP"/>
              </w:rPr>
              <w:t>€</w:t>
            </w:r>
            <w:r w:rsidR="0048173A">
              <w:rPr>
                <w:rFonts w:cs="Calibri"/>
                <w:b/>
                <w:bCs/>
                <w:szCs w:val="22"/>
                <w:lang w:val="en-IE" w:eastAsia="ja-JP"/>
              </w:rPr>
              <w:t>8</w:t>
            </w:r>
            <w:r w:rsidR="00A73070">
              <w:rPr>
                <w:rFonts w:cs="Calibri"/>
                <w:b/>
                <w:bCs/>
                <w:szCs w:val="22"/>
                <w:lang w:val="en-IE" w:eastAsia="ja-JP"/>
              </w:rPr>
              <w:t>,</w:t>
            </w:r>
            <w:r w:rsidR="006D7DD2">
              <w:rPr>
                <w:rFonts w:cs="Calibri"/>
                <w:b/>
                <w:bCs/>
                <w:szCs w:val="22"/>
                <w:lang w:val="en-IE" w:eastAsia="ja-JP"/>
              </w:rPr>
              <w:t>5</w:t>
            </w:r>
            <w:r w:rsidR="00A73070">
              <w:rPr>
                <w:rFonts w:cs="Calibri"/>
                <w:b/>
                <w:bCs/>
                <w:szCs w:val="22"/>
                <w:lang w:val="en-IE" w:eastAsia="ja-JP"/>
              </w:rPr>
              <w:t>00,000</w:t>
            </w:r>
            <w:r w:rsidRPr="0017280D">
              <w:rPr>
                <w:rFonts w:cs="Calibri"/>
                <w:szCs w:val="22"/>
                <w:lang w:val="en-IE" w:eastAsia="ja-JP"/>
              </w:rPr>
              <w:t xml:space="preserve"> (excl. VAT) over the term and all possible extensions.</w:t>
            </w:r>
            <w:r w:rsidR="007A7D78">
              <w:rPr>
                <w:rFonts w:cs="Calibri"/>
                <w:szCs w:val="22"/>
                <w:lang w:val="en-IE" w:eastAsia="ja-JP"/>
              </w:rPr>
              <w:t xml:space="preserve"> </w:t>
            </w:r>
            <w:r w:rsidRPr="0017280D">
              <w:rPr>
                <w:rFonts w:cs="Calibri"/>
                <w:szCs w:val="22"/>
                <w:lang w:val="en-IE" w:eastAsia="ja-JP"/>
              </w:rPr>
              <w:t xml:space="preserve">Tenderers must understand that this figure is an estimate only based on current and future expected usage. Tenderers should note that there is no guaranteed level of expenditure under this Agreement and the Framework Clients shall be under no obligation to purchase any minimum value of Services under this Framework Agreement. </w:t>
            </w:r>
          </w:p>
          <w:p w14:paraId="175643B7" w14:textId="1A0E9936" w:rsidR="00645380" w:rsidRPr="001F3C0C" w:rsidRDefault="00645380" w:rsidP="001F3C0C">
            <w:pPr>
              <w:spacing w:after="0"/>
              <w:textAlignment w:val="baseline"/>
              <w:rPr>
                <w:rFonts w:ascii="Segoe UI" w:hAnsi="Segoe UI" w:cs="Segoe UI"/>
                <w:sz w:val="18"/>
                <w:szCs w:val="18"/>
                <w:lang w:val="en-IE" w:eastAsia="ja-JP"/>
              </w:rPr>
            </w:pPr>
          </w:p>
        </w:tc>
      </w:tr>
      <w:tr w:rsidR="001F3C0C" w:rsidRPr="001F3C0C" w14:paraId="261A553A" w14:textId="77777777" w:rsidTr="0082455C">
        <w:tblPrEx>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Ex>
        <w:trPr>
          <w:gridAfter w:val="1"/>
          <w:wAfter w:w="14" w:type="pct"/>
          <w:trHeight w:val="300"/>
        </w:trPr>
        <w:tc>
          <w:tcPr>
            <w:tcW w:w="389" w:type="pct"/>
            <w:tcBorders>
              <w:top w:val="nil"/>
              <w:left w:val="nil"/>
              <w:bottom w:val="nil"/>
              <w:right w:val="nil"/>
            </w:tcBorders>
          </w:tcPr>
          <w:p w14:paraId="6F2868CD" w14:textId="0A21D8A3" w:rsidR="001F3C0C" w:rsidRPr="001F3C0C" w:rsidRDefault="001F3C0C" w:rsidP="001F3C0C">
            <w:pPr>
              <w:spacing w:after="0" w:line="240" w:lineRule="auto"/>
              <w:textAlignment w:val="baseline"/>
              <w:rPr>
                <w:rFonts w:ascii="Segoe UI" w:hAnsi="Segoe UI" w:cs="Segoe UI"/>
                <w:sz w:val="18"/>
                <w:szCs w:val="18"/>
                <w:lang w:val="en-IE" w:eastAsia="ja-JP"/>
              </w:rPr>
            </w:pPr>
          </w:p>
        </w:tc>
        <w:tc>
          <w:tcPr>
            <w:tcW w:w="4597" w:type="pct"/>
            <w:gridSpan w:val="2"/>
            <w:tcBorders>
              <w:top w:val="nil"/>
              <w:left w:val="nil"/>
              <w:bottom w:val="nil"/>
              <w:right w:val="nil"/>
            </w:tcBorders>
          </w:tcPr>
          <w:p w14:paraId="7C4960FA" w14:textId="77777777" w:rsidR="00645380" w:rsidRPr="001F3C0C" w:rsidRDefault="00645380" w:rsidP="001F3C0C">
            <w:pPr>
              <w:spacing w:after="0"/>
              <w:textAlignment w:val="baseline"/>
              <w:rPr>
                <w:rFonts w:ascii="Segoe UI" w:hAnsi="Segoe UI" w:cs="Segoe UI"/>
                <w:sz w:val="18"/>
                <w:szCs w:val="18"/>
                <w:lang w:val="en-IE" w:eastAsia="ja-JP"/>
              </w:rPr>
            </w:pPr>
          </w:p>
        </w:tc>
      </w:tr>
      <w:tr w:rsidR="001F3C0C" w:rsidRPr="001F3C0C" w14:paraId="2CD0E3F2" w14:textId="77777777" w:rsidTr="38BC1A94">
        <w:tblPrEx>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Ex>
        <w:trPr>
          <w:gridAfter w:val="1"/>
          <w:wAfter w:w="14" w:type="pct"/>
          <w:trHeight w:val="300"/>
        </w:trPr>
        <w:tc>
          <w:tcPr>
            <w:tcW w:w="389" w:type="pct"/>
            <w:tcBorders>
              <w:top w:val="nil"/>
              <w:left w:val="nil"/>
              <w:bottom w:val="nil"/>
              <w:right w:val="nil"/>
            </w:tcBorders>
            <w:hideMark/>
          </w:tcPr>
          <w:p w14:paraId="5B445607" w14:textId="13E18ACD" w:rsidR="001F3C0C" w:rsidRPr="001F3C0C" w:rsidRDefault="001F3C0C" w:rsidP="001F3C0C">
            <w:pPr>
              <w:spacing w:after="0" w:line="240" w:lineRule="auto"/>
              <w:textAlignment w:val="baseline"/>
              <w:rPr>
                <w:rFonts w:ascii="Segoe UI" w:hAnsi="Segoe UI" w:cs="Segoe UI"/>
                <w:sz w:val="18"/>
                <w:szCs w:val="18"/>
                <w:lang w:val="en-IE" w:eastAsia="ja-JP"/>
              </w:rPr>
            </w:pPr>
            <w:r w:rsidRPr="001F3C0C">
              <w:rPr>
                <w:rFonts w:cs="Calibri"/>
                <w:color w:val="0000FF"/>
                <w:szCs w:val="22"/>
                <w:lang w:val="en-IE" w:eastAsia="ja-JP"/>
              </w:rPr>
              <w:t>1.</w:t>
            </w:r>
            <w:r w:rsidR="0082455C">
              <w:rPr>
                <w:rFonts w:cs="Calibri"/>
                <w:color w:val="0000FF"/>
                <w:szCs w:val="22"/>
                <w:lang w:val="en-IE" w:eastAsia="ja-JP"/>
              </w:rPr>
              <w:t>7</w:t>
            </w:r>
            <w:r w:rsidRPr="001F3C0C">
              <w:rPr>
                <w:rFonts w:cs="Calibri"/>
                <w:color w:val="0000FF"/>
                <w:szCs w:val="22"/>
                <w:lang w:val="en-IE" w:eastAsia="ja-JP"/>
              </w:rPr>
              <w:t> </w:t>
            </w:r>
          </w:p>
        </w:tc>
        <w:tc>
          <w:tcPr>
            <w:tcW w:w="4597" w:type="pct"/>
            <w:gridSpan w:val="2"/>
            <w:tcBorders>
              <w:top w:val="nil"/>
              <w:left w:val="nil"/>
              <w:bottom w:val="nil"/>
              <w:right w:val="nil"/>
            </w:tcBorders>
            <w:hideMark/>
          </w:tcPr>
          <w:p w14:paraId="2F9D0B4E" w14:textId="7898E207" w:rsidR="00645380" w:rsidRDefault="001F3C0C" w:rsidP="001F3C0C">
            <w:pPr>
              <w:spacing w:after="0"/>
              <w:textAlignment w:val="baseline"/>
              <w:rPr>
                <w:rFonts w:cs="Calibri"/>
                <w:szCs w:val="22"/>
                <w:lang w:val="en-IE" w:eastAsia="ja-JP"/>
              </w:rPr>
            </w:pPr>
            <w:r w:rsidRPr="001F3C0C">
              <w:rPr>
                <w:rFonts w:cs="Calibri"/>
                <w:szCs w:val="22"/>
                <w:lang w:val="en-IE" w:eastAsia="ja-JP"/>
              </w:rPr>
              <w:t>Contracting Authority policy seeks to encourage participation on a fair and equal basis by Small and Medium Enterprises (“SME”s) in this Competition.</w:t>
            </w:r>
            <w:r w:rsidR="007A7D78">
              <w:rPr>
                <w:rFonts w:cs="Calibri"/>
                <w:szCs w:val="22"/>
                <w:lang w:val="en-IE" w:eastAsia="ja-JP"/>
              </w:rPr>
              <w:t xml:space="preserve"> </w:t>
            </w:r>
          </w:p>
          <w:p w14:paraId="1F0BDEDA" w14:textId="77777777" w:rsidR="00645380" w:rsidRDefault="00645380" w:rsidP="001F3C0C">
            <w:pPr>
              <w:spacing w:after="0"/>
              <w:textAlignment w:val="baseline"/>
              <w:rPr>
                <w:rFonts w:cs="Calibri"/>
                <w:szCs w:val="22"/>
                <w:lang w:val="en-IE" w:eastAsia="ja-JP"/>
              </w:rPr>
            </w:pPr>
          </w:p>
          <w:p w14:paraId="67A54114" w14:textId="2FD5B73E" w:rsidR="001F3C0C" w:rsidRDefault="001F3C0C" w:rsidP="001F3C0C">
            <w:pPr>
              <w:spacing w:after="0"/>
              <w:textAlignment w:val="baseline"/>
              <w:rPr>
                <w:rFonts w:cs="Calibri"/>
                <w:szCs w:val="22"/>
                <w:lang w:val="en-IE" w:eastAsia="ja-JP"/>
              </w:rPr>
            </w:pPr>
            <w:r w:rsidRPr="001F3C0C">
              <w:rPr>
                <w:rFonts w:cs="Calibri"/>
                <w:szCs w:val="22"/>
                <w:lang w:val="en-IE" w:eastAsia="ja-JP"/>
              </w:rPr>
              <w:t>SMEs that believe the scope of this Competition is beyond their technical or business capacity are encouraged, subject to paragraph 2.5, to explore the possibilities of forming relationships with other SMEs or with larger enterprises.</w:t>
            </w:r>
            <w:r w:rsidR="007A7D78">
              <w:rPr>
                <w:rFonts w:cs="Calibri"/>
                <w:szCs w:val="22"/>
                <w:lang w:val="en-IE" w:eastAsia="ja-JP"/>
              </w:rPr>
              <w:t xml:space="preserve"> </w:t>
            </w:r>
            <w:r w:rsidRPr="001F3C0C">
              <w:rPr>
                <w:rFonts w:cs="Calibri"/>
                <w:szCs w:val="22"/>
                <w:lang w:val="en-IE" w:eastAsia="ja-JP"/>
              </w:rPr>
              <w:t xml:space="preserve">Through such relationships they can participate and contribute to the successful implementation of any </w:t>
            </w:r>
            <w:r w:rsidR="00E97145">
              <w:rPr>
                <w:rFonts w:cs="Calibri"/>
                <w:szCs w:val="22"/>
                <w:lang w:val="en-IE" w:eastAsia="ja-JP"/>
              </w:rPr>
              <w:t xml:space="preserve">Services </w:t>
            </w:r>
            <w:r w:rsidRPr="001F3C0C">
              <w:rPr>
                <w:rFonts w:cs="Calibri"/>
                <w:szCs w:val="22"/>
                <w:lang w:val="en-IE" w:eastAsia="ja-JP"/>
              </w:rPr>
              <w:t>Contracts that may result from this Competition and therefore increase their social and economic benefits.</w:t>
            </w:r>
            <w:r w:rsidR="007A7D78">
              <w:rPr>
                <w:rFonts w:cs="Calibri"/>
                <w:szCs w:val="22"/>
                <w:lang w:val="en-IE" w:eastAsia="ja-JP"/>
              </w:rPr>
              <w:t xml:space="preserve"> </w:t>
            </w:r>
          </w:p>
          <w:p w14:paraId="4822C7F8" w14:textId="77777777" w:rsidR="00645380" w:rsidRPr="001F3C0C" w:rsidRDefault="00645380" w:rsidP="001F3C0C">
            <w:pPr>
              <w:spacing w:after="0"/>
              <w:textAlignment w:val="baseline"/>
              <w:rPr>
                <w:rFonts w:ascii="Segoe UI" w:hAnsi="Segoe UI" w:cs="Segoe UI"/>
                <w:sz w:val="18"/>
                <w:szCs w:val="18"/>
                <w:lang w:val="en-IE" w:eastAsia="ja-JP"/>
              </w:rPr>
            </w:pPr>
          </w:p>
          <w:p w14:paraId="75F6F853" w14:textId="77777777" w:rsidR="001F3C0C" w:rsidRDefault="001F3C0C" w:rsidP="001F3C0C">
            <w:pPr>
              <w:spacing w:after="0"/>
              <w:textAlignment w:val="baseline"/>
              <w:rPr>
                <w:rFonts w:cs="Calibri"/>
                <w:szCs w:val="22"/>
                <w:lang w:eastAsia="ja-JP"/>
              </w:rPr>
            </w:pPr>
            <w:r w:rsidRPr="001F3C0C">
              <w:rPr>
                <w:rFonts w:cs="Calibri"/>
                <w:szCs w:val="22"/>
                <w:lang w:eastAsia="ja-JP"/>
              </w:rPr>
              <w:lastRenderedPageBreak/>
              <w:t xml:space="preserve">Larger enterprises are also encouraged, subject to paragraph 2.5, to consider the practical ways that SMEs can be included in their proposals to maximise the social and economic benefits of any </w:t>
            </w:r>
            <w:r w:rsidR="009C13D5">
              <w:rPr>
                <w:rFonts w:cs="Calibri"/>
                <w:szCs w:val="22"/>
                <w:lang w:eastAsia="ja-JP"/>
              </w:rPr>
              <w:t>Services</w:t>
            </w:r>
            <w:r w:rsidRPr="001F3C0C">
              <w:rPr>
                <w:rFonts w:cs="Calibri"/>
                <w:szCs w:val="22"/>
                <w:lang w:eastAsia="ja-JP"/>
              </w:rPr>
              <w:t xml:space="preserve"> Contracts that may result from this Competition.</w:t>
            </w:r>
            <w:r w:rsidR="007A7D78">
              <w:rPr>
                <w:rFonts w:cs="Calibri"/>
                <w:szCs w:val="22"/>
                <w:lang w:eastAsia="ja-JP"/>
              </w:rPr>
              <w:t xml:space="preserve"> </w:t>
            </w:r>
          </w:p>
          <w:p w14:paraId="77823314" w14:textId="77777777" w:rsidR="00E075CF" w:rsidRDefault="00E075CF" w:rsidP="001F3C0C">
            <w:pPr>
              <w:spacing w:after="0"/>
              <w:textAlignment w:val="baseline"/>
              <w:rPr>
                <w:rFonts w:ascii="Segoe UI" w:hAnsi="Segoe UI" w:cs="Segoe UI"/>
                <w:sz w:val="18"/>
                <w:szCs w:val="18"/>
                <w:lang w:val="en-IE" w:eastAsia="ja-JP"/>
              </w:rPr>
            </w:pPr>
          </w:p>
          <w:p w14:paraId="51368083" w14:textId="77777777" w:rsidR="00E075CF" w:rsidRDefault="00E075CF" w:rsidP="001F3C0C">
            <w:pPr>
              <w:spacing w:after="0"/>
              <w:textAlignment w:val="baseline"/>
              <w:rPr>
                <w:rFonts w:ascii="Segoe UI" w:hAnsi="Segoe UI" w:cs="Segoe UI"/>
                <w:sz w:val="18"/>
                <w:szCs w:val="18"/>
                <w:lang w:val="en-IE" w:eastAsia="ja-JP"/>
              </w:rPr>
            </w:pPr>
          </w:p>
          <w:p w14:paraId="49BE83BE" w14:textId="1BD59F6A" w:rsidR="00E075CF" w:rsidRPr="001F3C0C" w:rsidRDefault="00E075CF" w:rsidP="001F3C0C">
            <w:pPr>
              <w:spacing w:after="0"/>
              <w:textAlignment w:val="baseline"/>
              <w:rPr>
                <w:rFonts w:ascii="Segoe UI" w:hAnsi="Segoe UI" w:cs="Segoe UI"/>
                <w:sz w:val="18"/>
                <w:szCs w:val="18"/>
                <w:lang w:val="en-IE" w:eastAsia="ja-JP"/>
              </w:rPr>
            </w:pPr>
          </w:p>
        </w:tc>
      </w:tr>
      <w:tr w:rsidR="00E075CF" w:rsidRPr="003D209A" w14:paraId="4EBF7978" w14:textId="77777777" w:rsidTr="38BC1A94">
        <w:tblPrEx>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Ex>
        <w:trPr>
          <w:gridAfter w:val="1"/>
          <w:wAfter w:w="14" w:type="pct"/>
          <w:trHeight w:val="300"/>
        </w:trPr>
        <w:tc>
          <w:tcPr>
            <w:tcW w:w="389" w:type="pct"/>
            <w:tcBorders>
              <w:top w:val="nil"/>
              <w:left w:val="nil"/>
              <w:bottom w:val="nil"/>
              <w:right w:val="nil"/>
            </w:tcBorders>
          </w:tcPr>
          <w:p w14:paraId="724EBC3A" w14:textId="55DEE63E" w:rsidR="00E075CF" w:rsidRPr="003D209A" w:rsidRDefault="00E075CF" w:rsidP="00E075CF">
            <w:pPr>
              <w:spacing w:after="0" w:line="240" w:lineRule="auto"/>
              <w:textAlignment w:val="baseline"/>
              <w:rPr>
                <w:rFonts w:ascii="Segoe UI" w:hAnsi="Segoe UI" w:cs="Segoe UI"/>
                <w:sz w:val="18"/>
                <w:szCs w:val="18"/>
                <w:lang w:val="en-IE" w:eastAsia="ja-JP"/>
              </w:rPr>
            </w:pPr>
          </w:p>
        </w:tc>
        <w:tc>
          <w:tcPr>
            <w:tcW w:w="4597" w:type="pct"/>
            <w:gridSpan w:val="2"/>
            <w:tcBorders>
              <w:top w:val="nil"/>
              <w:left w:val="nil"/>
              <w:bottom w:val="nil"/>
              <w:right w:val="nil"/>
            </w:tcBorders>
          </w:tcPr>
          <w:p w14:paraId="5197FC86" w14:textId="606615B1" w:rsidR="00E075CF" w:rsidRPr="003D209A" w:rsidRDefault="00E075CF" w:rsidP="00E075CF">
            <w:pPr>
              <w:spacing w:after="0"/>
              <w:textAlignment w:val="baseline"/>
              <w:rPr>
                <w:rFonts w:asciiTheme="minorHAnsi" w:hAnsiTheme="minorHAnsi" w:cstheme="minorHAnsi"/>
                <w:sz w:val="18"/>
                <w:szCs w:val="18"/>
                <w:lang w:val="en-IE" w:eastAsia="ja-JP"/>
              </w:rPr>
            </w:pPr>
          </w:p>
        </w:tc>
      </w:tr>
      <w:tr w:rsidR="00E075CF" w:rsidRPr="003D209A" w14:paraId="2347111E" w14:textId="77777777" w:rsidTr="38BC1A94">
        <w:tblPrEx>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Ex>
        <w:trPr>
          <w:gridAfter w:val="1"/>
          <w:wAfter w:w="14" w:type="pct"/>
          <w:trHeight w:val="300"/>
        </w:trPr>
        <w:tc>
          <w:tcPr>
            <w:tcW w:w="389" w:type="pct"/>
            <w:tcBorders>
              <w:top w:val="nil"/>
              <w:left w:val="nil"/>
              <w:bottom w:val="nil"/>
              <w:right w:val="nil"/>
            </w:tcBorders>
          </w:tcPr>
          <w:p w14:paraId="22A3D3CD" w14:textId="6333C28C" w:rsidR="00E075CF" w:rsidRPr="003D209A" w:rsidRDefault="00E075CF" w:rsidP="00E075CF">
            <w:pPr>
              <w:spacing w:after="0" w:line="240" w:lineRule="auto"/>
              <w:textAlignment w:val="baseline"/>
              <w:rPr>
                <w:rFonts w:ascii="Segoe UI" w:hAnsi="Segoe UI" w:cs="Segoe UI"/>
                <w:sz w:val="18"/>
                <w:szCs w:val="18"/>
                <w:lang w:val="en-IE" w:eastAsia="ja-JP"/>
              </w:rPr>
            </w:pPr>
          </w:p>
        </w:tc>
        <w:tc>
          <w:tcPr>
            <w:tcW w:w="4597" w:type="pct"/>
            <w:gridSpan w:val="2"/>
            <w:tcBorders>
              <w:top w:val="nil"/>
              <w:left w:val="nil"/>
              <w:bottom w:val="nil"/>
              <w:right w:val="nil"/>
            </w:tcBorders>
          </w:tcPr>
          <w:p w14:paraId="0115255D" w14:textId="475B1A9E" w:rsidR="00E075CF" w:rsidRPr="003D209A" w:rsidRDefault="00E075CF" w:rsidP="00E075CF">
            <w:pPr>
              <w:spacing w:after="0"/>
              <w:textAlignment w:val="baseline"/>
              <w:rPr>
                <w:rFonts w:asciiTheme="minorHAnsi" w:hAnsiTheme="minorHAnsi" w:cstheme="minorHAnsi"/>
                <w:sz w:val="18"/>
                <w:szCs w:val="18"/>
                <w:lang w:val="en-IE" w:eastAsia="ja-JP"/>
              </w:rPr>
            </w:pPr>
          </w:p>
        </w:tc>
      </w:tr>
    </w:tbl>
    <w:p w14:paraId="74DDEB01" w14:textId="79CB4C5D" w:rsidR="330EB564" w:rsidRDefault="330EB564"/>
    <w:p w14:paraId="48718BC9" w14:textId="77777777" w:rsidR="003C0FB1" w:rsidRDefault="003C0FB1" w:rsidP="003C0FB1">
      <w:pPr>
        <w:pStyle w:val="Heading1"/>
        <w:jc w:val="both"/>
        <w:rPr>
          <w:rFonts w:ascii="Calibri" w:hAnsi="Calibri"/>
        </w:rPr>
      </w:pPr>
      <w:r w:rsidRPr="000E5DB7">
        <w:rPr>
          <w:rFonts w:ascii="Calibri" w:hAnsi="Calibri"/>
        </w:rPr>
        <w:lastRenderedPageBreak/>
        <w:t>Part 2: Instructions to Tenderers</w:t>
      </w:r>
    </w:p>
    <w:p w14:paraId="470C7144" w14:textId="77777777" w:rsidR="003C0FB1" w:rsidRDefault="003C0FB1" w:rsidP="003C0FB1">
      <w:pPr>
        <w:pStyle w:val="Heading2"/>
        <w:jc w:val="both"/>
      </w:pPr>
      <w:r w:rsidRPr="000E5DB7">
        <w:t>2.1</w:t>
      </w:r>
      <w:r w:rsidRPr="000E5DB7">
        <w:tab/>
        <w:t>Important Notices</w:t>
      </w:r>
    </w:p>
    <w:tbl>
      <w:tblPr>
        <w:tblW w:w="5000" w:type="pct"/>
        <w:tblLook w:val="01E0" w:firstRow="1" w:lastRow="1" w:firstColumn="1" w:lastColumn="1" w:noHBand="0" w:noVBand="0"/>
      </w:tblPr>
      <w:tblGrid>
        <w:gridCol w:w="791"/>
        <w:gridCol w:w="8280"/>
      </w:tblGrid>
      <w:tr w:rsidR="003C0FB1" w:rsidRPr="00CB5B77" w14:paraId="6F27E10D" w14:textId="77777777" w:rsidTr="1487D6C3">
        <w:tc>
          <w:tcPr>
            <w:tcW w:w="436" w:type="pct"/>
          </w:tcPr>
          <w:p w14:paraId="43620FF9" w14:textId="77777777" w:rsidR="003C0FB1" w:rsidRDefault="003C0FB1" w:rsidP="005D60C5">
            <w:pPr>
              <w:spacing w:after="200"/>
              <w:jc w:val="both"/>
              <w:rPr>
                <w:color w:val="0000FF"/>
              </w:rPr>
            </w:pPr>
            <w:r w:rsidRPr="000E5DB7">
              <w:rPr>
                <w:color w:val="0000FF"/>
              </w:rPr>
              <w:t>2.1.1</w:t>
            </w:r>
          </w:p>
        </w:tc>
        <w:tc>
          <w:tcPr>
            <w:tcW w:w="4564" w:type="pct"/>
          </w:tcPr>
          <w:p w14:paraId="240BAE3B" w14:textId="77777777" w:rsidR="003C0FB1" w:rsidRDefault="003C0FB1" w:rsidP="0018606D">
            <w:pPr>
              <w:jc w:val="both"/>
            </w:pPr>
            <w:r w:rsidRPr="000E5DB7">
              <w:t>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RFT and may wish to consult their legal advisers.</w:t>
            </w:r>
          </w:p>
        </w:tc>
      </w:tr>
      <w:tr w:rsidR="003C0FB1" w:rsidRPr="00CB5B77" w14:paraId="77928661" w14:textId="77777777" w:rsidTr="1487D6C3">
        <w:tc>
          <w:tcPr>
            <w:tcW w:w="436" w:type="pct"/>
          </w:tcPr>
          <w:p w14:paraId="67F1A4D5" w14:textId="77777777" w:rsidR="003C0FB1" w:rsidRDefault="003C0FB1" w:rsidP="005D60C5">
            <w:pPr>
              <w:spacing w:after="200"/>
              <w:jc w:val="both"/>
              <w:rPr>
                <w:color w:val="0000FF"/>
              </w:rPr>
            </w:pPr>
            <w:r w:rsidRPr="000E5DB7">
              <w:rPr>
                <w:color w:val="0000FF"/>
              </w:rPr>
              <w:t>2.1.2</w:t>
            </w:r>
          </w:p>
        </w:tc>
        <w:tc>
          <w:tcPr>
            <w:tcW w:w="4564" w:type="pct"/>
          </w:tcPr>
          <w:p w14:paraId="58D9B56E" w14:textId="77777777" w:rsidR="00637C49" w:rsidRDefault="00637C49" w:rsidP="00637C49">
            <w:pPr>
              <w:jc w:val="both"/>
            </w:pPr>
            <w:r w:rsidRPr="000E5DB7">
              <w:t xml:space="preserve">The Contracting Authority does not bind itself to accept the lowest priced or any Tender.  </w:t>
            </w:r>
          </w:p>
          <w:p w14:paraId="33121F6B" w14:textId="77777777" w:rsidR="00637C49" w:rsidRDefault="00637C49" w:rsidP="00637C49">
            <w:pPr>
              <w:jc w:val="both"/>
            </w:pPr>
            <w:r w:rsidRPr="000E5DB7">
              <w:t xml:space="preserve">This RFT does not constitute an offer or commitment to enter into a Services Contract.  </w:t>
            </w:r>
          </w:p>
          <w:p w14:paraId="594C1945" w14:textId="77777777" w:rsidR="00637C49" w:rsidRDefault="00637C49" w:rsidP="00637C49">
            <w:pPr>
              <w:jc w:val="both"/>
            </w:pPr>
            <w:r w:rsidRPr="000E5DB7">
              <w:t>No contractual rights in relation to the Contracting Authority will exist unless and until a formal written Services Contract has been executed by or on behalf of the Contracting Authority.</w:t>
            </w:r>
          </w:p>
          <w:p w14:paraId="57725E42" w14:textId="77777777" w:rsidR="00637C49" w:rsidRDefault="00637C49" w:rsidP="00637C49">
            <w:pPr>
              <w:jc w:val="both"/>
            </w:pPr>
            <w:r w:rsidRPr="000E5DB7">
              <w:t xml:space="preserve">Any notification of preferred bidder status by the Contracting Authority shall not give rise to any enforceable rights by the Tenderer. </w:t>
            </w:r>
          </w:p>
          <w:p w14:paraId="13E5F271" w14:textId="5996DCEC" w:rsidR="003C0FB1" w:rsidRDefault="00637C49" w:rsidP="00637C49">
            <w:pPr>
              <w:jc w:val="both"/>
            </w:pPr>
            <w:r w:rsidRPr="002967EB">
              <w:t>The Contracting Authority may cancel this Competition at any time prior to a formal written Framework Agreement being executed by or on behalf of the Contracting Authority.</w:t>
            </w:r>
            <w:r>
              <w:t xml:space="preserve"> </w:t>
            </w:r>
            <w:r w:rsidRPr="00BF64DA">
              <w:t xml:space="preserve">The award of a Framework Agreement or a </w:t>
            </w:r>
            <w:r>
              <w:t>Services</w:t>
            </w:r>
            <w:r w:rsidRPr="00BF64DA">
              <w:t xml:space="preserve"> Contract under the Framework Agreement does not confer exclusivity on the successful Tenderer(s).</w:t>
            </w:r>
          </w:p>
        </w:tc>
      </w:tr>
      <w:tr w:rsidR="003C0FB1" w:rsidRPr="00CB5B77" w14:paraId="03C3A9BB" w14:textId="77777777" w:rsidTr="1487D6C3">
        <w:tc>
          <w:tcPr>
            <w:tcW w:w="436" w:type="pct"/>
          </w:tcPr>
          <w:p w14:paraId="4B3A3ED2" w14:textId="77777777" w:rsidR="003C0FB1" w:rsidRDefault="003C0FB1" w:rsidP="005D60C5">
            <w:pPr>
              <w:spacing w:after="200"/>
              <w:jc w:val="both"/>
              <w:rPr>
                <w:color w:val="0000FF"/>
              </w:rPr>
            </w:pPr>
            <w:r w:rsidRPr="000E5DB7">
              <w:rPr>
                <w:color w:val="0000FF"/>
              </w:rPr>
              <w:t>2.1.3</w:t>
            </w:r>
          </w:p>
        </w:tc>
        <w:tc>
          <w:tcPr>
            <w:tcW w:w="4564" w:type="pct"/>
          </w:tcPr>
          <w:p w14:paraId="1488DF06" w14:textId="77777777" w:rsidR="003C0FB1" w:rsidRDefault="003C0FB1" w:rsidP="0018606D">
            <w:pPr>
              <w:jc w:val="both"/>
            </w:pPr>
            <w:r w:rsidRPr="000E5DB7">
              <w:t xml:space="preserve">This RFT supersedes and replaces any and all previous documentation, communications and correspondence between the Contracting Authority and Tenderers, and Tenderers should place no reliance on such previous documentation and correspondence. </w:t>
            </w:r>
          </w:p>
          <w:p w14:paraId="61E0AFC3" w14:textId="77777777" w:rsidR="00684357" w:rsidRDefault="00684357" w:rsidP="0018606D">
            <w:pPr>
              <w:jc w:val="both"/>
            </w:pPr>
          </w:p>
        </w:tc>
      </w:tr>
      <w:tr w:rsidR="00684357" w:rsidRPr="00514373" w14:paraId="16FE478B" w14:textId="77777777" w:rsidTr="1487D6C3">
        <w:tc>
          <w:tcPr>
            <w:tcW w:w="436" w:type="pct"/>
          </w:tcPr>
          <w:p w14:paraId="04530EE7" w14:textId="77777777" w:rsidR="00684357" w:rsidRPr="00684357" w:rsidRDefault="00684357" w:rsidP="00684357">
            <w:pPr>
              <w:spacing w:after="200"/>
              <w:jc w:val="both"/>
              <w:rPr>
                <w:color w:val="0000FF"/>
              </w:rPr>
            </w:pPr>
            <w:r w:rsidRPr="00684357">
              <w:rPr>
                <w:color w:val="0000FF"/>
              </w:rPr>
              <w:t>2.1.4</w:t>
            </w:r>
          </w:p>
        </w:tc>
        <w:tc>
          <w:tcPr>
            <w:tcW w:w="4564" w:type="pct"/>
          </w:tcPr>
          <w:p w14:paraId="016F6E97" w14:textId="724F3F1C" w:rsidR="00684357" w:rsidRPr="00684357" w:rsidRDefault="00684357" w:rsidP="00684357">
            <w:pPr>
              <w:jc w:val="both"/>
            </w:pPr>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w:t>
            </w:r>
            <w:r w:rsidR="007A7D78">
              <w:t xml:space="preserve"> </w:t>
            </w:r>
            <w:r w:rsidRPr="00684357">
              <w:t>Directive 95/46/EC (the “General Data Protection Regulation”), and any guidelines and codes of practice issued by the Office of the Data Protection Commission or other supervisory authority for data protection in Ireland from time to time.</w:t>
            </w:r>
          </w:p>
          <w:p w14:paraId="2AF252F3" w14:textId="77777777" w:rsidR="00684357" w:rsidRPr="00684357" w:rsidRDefault="00684357" w:rsidP="00684357">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2D6501AE" w14:textId="653501BE" w:rsidR="00684357" w:rsidRPr="00684357" w:rsidRDefault="6570F0A6" w:rsidP="00684357">
            <w:r>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w:t>
            </w:r>
            <w:r>
              <w:lastRenderedPageBreak/>
              <w:t>providing such Personal Data to the Contracting Authority for the purposes of its pa</w:t>
            </w:r>
            <w:r w:rsidR="16647184">
              <w:t>rticipation in this Competition</w:t>
            </w:r>
            <w:r>
              <w:t>.</w:t>
            </w:r>
            <w:r w:rsidR="007A7D78">
              <w:t xml:space="preserve"> </w:t>
            </w:r>
          </w:p>
        </w:tc>
      </w:tr>
      <w:tr w:rsidR="002628DF" w:rsidRPr="00514373" w14:paraId="451A5E7B" w14:textId="77777777" w:rsidTr="1487D6C3">
        <w:tc>
          <w:tcPr>
            <w:tcW w:w="436" w:type="pct"/>
          </w:tcPr>
          <w:p w14:paraId="0558AC7B" w14:textId="77777777" w:rsidR="007C5D7B" w:rsidRDefault="002628DF" w:rsidP="002628DF">
            <w:pPr>
              <w:spacing w:after="200"/>
              <w:jc w:val="both"/>
              <w:rPr>
                <w:color w:val="0000FF"/>
              </w:rPr>
            </w:pPr>
            <w:r>
              <w:rPr>
                <w:color w:val="0000FF"/>
              </w:rPr>
              <w:lastRenderedPageBreak/>
              <w:t>2.1.5</w:t>
            </w:r>
          </w:p>
          <w:p w14:paraId="5CCC7738" w14:textId="77777777" w:rsidR="007C5D7B" w:rsidRDefault="007C5D7B" w:rsidP="002628DF">
            <w:pPr>
              <w:spacing w:after="200"/>
              <w:jc w:val="both"/>
              <w:rPr>
                <w:color w:val="0000FF"/>
              </w:rPr>
            </w:pPr>
          </w:p>
          <w:p w14:paraId="2D0B6D33" w14:textId="77777777" w:rsidR="007C5D7B" w:rsidRDefault="007C5D7B" w:rsidP="002628DF">
            <w:pPr>
              <w:spacing w:after="200"/>
              <w:jc w:val="both"/>
              <w:rPr>
                <w:color w:val="0000FF"/>
              </w:rPr>
            </w:pPr>
          </w:p>
          <w:p w14:paraId="54D49513" w14:textId="77777777" w:rsidR="007C5D7B" w:rsidRDefault="007C5D7B" w:rsidP="002628DF">
            <w:pPr>
              <w:spacing w:after="200"/>
              <w:jc w:val="both"/>
              <w:rPr>
                <w:color w:val="0000FF"/>
              </w:rPr>
            </w:pPr>
          </w:p>
          <w:p w14:paraId="2DD9335C" w14:textId="77777777" w:rsidR="007C5D7B" w:rsidRDefault="007C5D7B" w:rsidP="002628DF">
            <w:pPr>
              <w:spacing w:after="200"/>
              <w:jc w:val="both"/>
              <w:rPr>
                <w:color w:val="0000FF"/>
              </w:rPr>
            </w:pPr>
          </w:p>
          <w:p w14:paraId="32ABBE68" w14:textId="2B959E45" w:rsidR="007C5D7B" w:rsidRDefault="007C5D7B" w:rsidP="002628DF">
            <w:pPr>
              <w:spacing w:after="200"/>
              <w:jc w:val="both"/>
              <w:rPr>
                <w:color w:val="0000FF"/>
              </w:rPr>
            </w:pPr>
          </w:p>
          <w:p w14:paraId="2C22B5FA" w14:textId="572146F3" w:rsidR="002628DF" w:rsidRPr="00684357" w:rsidRDefault="007C5D7B" w:rsidP="002628DF">
            <w:pPr>
              <w:spacing w:after="200"/>
              <w:jc w:val="both"/>
              <w:rPr>
                <w:color w:val="0000FF"/>
              </w:rPr>
            </w:pPr>
            <w:r>
              <w:rPr>
                <w:color w:val="0000FF"/>
              </w:rPr>
              <w:t>2.1.6</w:t>
            </w:r>
          </w:p>
        </w:tc>
        <w:tc>
          <w:tcPr>
            <w:tcW w:w="4564" w:type="pct"/>
          </w:tcPr>
          <w:p w14:paraId="33DB2D8C" w14:textId="6E6D9B0F" w:rsidR="002628DF" w:rsidRDefault="0089EEB9" w:rsidP="330EB564">
            <w:pPr>
              <w:rPr>
                <w:lang w:val="en-IE"/>
              </w:rPr>
            </w:pPr>
            <w:r>
              <w:t xml:space="preserve">The Contracting Authority would refer Tenderers in particular to the provisions of Regulation (EU) 2022/1031 on the access of third country economic operators, </w:t>
            </w:r>
            <w:r w:rsidR="007F0A6B">
              <w:t xml:space="preserve">goods </w:t>
            </w:r>
            <w:r>
              <w:t xml:space="preserve">and services to the Union’s public procurement and concession markets and procedures supporting negotiations on access of Union economic operators, </w:t>
            </w:r>
            <w:r w:rsidR="007F0A6B">
              <w:t xml:space="preserve">goods </w:t>
            </w:r>
            <w:r>
              <w:t>and services to the public procurement and concession markets of third countries (International Procurement Instrument – IPI), and to their obligation to comply therewith.</w:t>
            </w:r>
          </w:p>
          <w:p w14:paraId="56E0FD98" w14:textId="3D90B781" w:rsidR="007C5D7B" w:rsidRDefault="002628DF" w:rsidP="002628DF">
            <w:pPr>
              <w:jc w:val="both"/>
            </w:pPr>
            <w:r>
              <w:t>In particular, tenderers and candidates should note in Article 6 of Regulation</w:t>
            </w:r>
            <w:r>
              <w:rPr>
                <w:color w:val="1F497D"/>
              </w:rPr>
              <w:t xml:space="preserve"> </w:t>
            </w:r>
            <w:r>
              <w:t>(EU) 2022/1031, the obligations for a Contracting Authority in the context of a procurement procedure where the EU Commission has adopted an IPI measure.</w:t>
            </w:r>
            <w:r w:rsidR="007A7D78">
              <w:t xml:space="preserve"> </w:t>
            </w:r>
          </w:p>
          <w:p w14:paraId="4AAC0A77" w14:textId="41CDB454" w:rsidR="007C5D7B" w:rsidRPr="00684357" w:rsidRDefault="007C5D7B" w:rsidP="002628DF">
            <w:pPr>
              <w:jc w:val="both"/>
            </w:pPr>
            <w:r>
              <w:t>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tenderers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RFT.</w:t>
            </w:r>
          </w:p>
        </w:tc>
      </w:tr>
    </w:tbl>
    <w:p w14:paraId="340B5ABA" w14:textId="77777777" w:rsidR="003C0FB1" w:rsidRDefault="003C0FB1" w:rsidP="0038799C">
      <w:pPr>
        <w:pStyle w:val="Heading2"/>
        <w:jc w:val="both"/>
      </w:pPr>
      <w:r w:rsidRPr="000E5DB7">
        <w:t>2.2</w:t>
      </w:r>
      <w:r w:rsidRPr="000E5DB7">
        <w:tab/>
        <w:t xml:space="preserve">Compliant Tenders </w:t>
      </w:r>
    </w:p>
    <w:tbl>
      <w:tblPr>
        <w:tblW w:w="5000" w:type="pct"/>
        <w:tblLook w:val="01E0" w:firstRow="1" w:lastRow="1" w:firstColumn="1" w:lastColumn="1" w:noHBand="0" w:noVBand="0"/>
      </w:tblPr>
      <w:tblGrid>
        <w:gridCol w:w="773"/>
        <w:gridCol w:w="521"/>
        <w:gridCol w:w="7777"/>
      </w:tblGrid>
      <w:tr w:rsidR="003C0FB1" w:rsidRPr="00CB5B77" w14:paraId="52291445" w14:textId="77777777" w:rsidTr="0099533F">
        <w:trPr>
          <w:trHeight w:val="511"/>
        </w:trPr>
        <w:tc>
          <w:tcPr>
            <w:tcW w:w="426" w:type="pct"/>
          </w:tcPr>
          <w:p w14:paraId="32A46EBF" w14:textId="77777777" w:rsidR="003C0FB1" w:rsidRDefault="003C0FB1" w:rsidP="005D60C5">
            <w:pPr>
              <w:spacing w:after="200"/>
              <w:jc w:val="both"/>
              <w:rPr>
                <w:color w:val="0000FF"/>
              </w:rPr>
            </w:pPr>
            <w:r w:rsidRPr="000E5DB7">
              <w:rPr>
                <w:color w:val="0000FF"/>
              </w:rPr>
              <w:t>2.2.1</w:t>
            </w:r>
          </w:p>
        </w:tc>
        <w:tc>
          <w:tcPr>
            <w:tcW w:w="4574" w:type="pct"/>
            <w:gridSpan w:val="2"/>
          </w:tcPr>
          <w:p w14:paraId="6939570F" w14:textId="77777777" w:rsidR="003C0FB1" w:rsidRDefault="003C0FB1" w:rsidP="005F7E00">
            <w:pPr>
              <w:jc w:val="both"/>
            </w:pPr>
            <w:r w:rsidRPr="000E5DB7">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7CDCF73" w14:textId="77777777" w:rsidR="003C0FB1" w:rsidRDefault="003C0FB1" w:rsidP="005F7E00">
            <w:pPr>
              <w:numPr>
                <w:ilvl w:val="0"/>
                <w:numId w:val="5"/>
              </w:numPr>
              <w:jc w:val="both"/>
            </w:pPr>
            <w:r w:rsidRPr="000E5DB7">
              <w:t>seeking written clarification from the Tenderer;</w:t>
            </w:r>
          </w:p>
          <w:p w14:paraId="0D9C4DA4" w14:textId="77777777" w:rsidR="003C0FB1" w:rsidRDefault="003C0FB1" w:rsidP="005F7E00">
            <w:pPr>
              <w:numPr>
                <w:ilvl w:val="0"/>
                <w:numId w:val="5"/>
              </w:numPr>
              <w:jc w:val="both"/>
            </w:pPr>
            <w:r w:rsidRPr="000E5DB7">
              <w:t>seeking further information from the Tenderer;</w:t>
            </w:r>
            <w:r>
              <w:t xml:space="preserve"> or</w:t>
            </w:r>
          </w:p>
          <w:p w14:paraId="405B3E68" w14:textId="77777777" w:rsidR="003C0FB1" w:rsidRDefault="003C0FB1" w:rsidP="005F7E00">
            <w:pPr>
              <w:numPr>
                <w:ilvl w:val="0"/>
                <w:numId w:val="5"/>
              </w:numPr>
              <w:jc w:val="both"/>
            </w:pPr>
            <w:r w:rsidRPr="000E5DB7">
              <w:t xml:space="preserve">waiving a requirement, which in </w:t>
            </w:r>
            <w:r>
              <w:t xml:space="preserve">the </w:t>
            </w:r>
            <w:r w:rsidRPr="000E5DB7">
              <w:t>Contracting Authority’s view, is non-material or procedural.</w:t>
            </w:r>
          </w:p>
          <w:p w14:paraId="0775ED9B" w14:textId="77777777" w:rsidR="003C0FB1" w:rsidRDefault="003C0FB1" w:rsidP="005F7E00">
            <w:pPr>
              <w:jc w:val="both"/>
            </w:pPr>
            <w:r w:rsidRPr="000E5DB7">
              <w:t xml:space="preserve">Tenderers are required: </w:t>
            </w:r>
          </w:p>
        </w:tc>
      </w:tr>
      <w:tr w:rsidR="003C0FB1" w:rsidRPr="00507FE4" w14:paraId="74452636" w14:textId="77777777" w:rsidTr="0099533F">
        <w:tc>
          <w:tcPr>
            <w:tcW w:w="426" w:type="pct"/>
          </w:tcPr>
          <w:p w14:paraId="0CFB876B" w14:textId="77777777" w:rsidR="003C0FB1" w:rsidRDefault="003C0FB1" w:rsidP="005D60C5">
            <w:pPr>
              <w:spacing w:after="200"/>
              <w:jc w:val="both"/>
              <w:rPr>
                <w:color w:val="0000FF"/>
              </w:rPr>
            </w:pPr>
          </w:p>
        </w:tc>
        <w:tc>
          <w:tcPr>
            <w:tcW w:w="287" w:type="pct"/>
          </w:tcPr>
          <w:p w14:paraId="2886BA03" w14:textId="77777777" w:rsidR="003C0FB1" w:rsidRDefault="003C0FB1" w:rsidP="005F7E00">
            <w:pPr>
              <w:jc w:val="both"/>
            </w:pPr>
            <w:r w:rsidRPr="008506C8">
              <w:rPr>
                <w:color w:val="0000FF"/>
                <w:szCs w:val="22"/>
              </w:rPr>
              <w:t>(a)</w:t>
            </w:r>
          </w:p>
        </w:tc>
        <w:tc>
          <w:tcPr>
            <w:tcW w:w="4286" w:type="pct"/>
          </w:tcPr>
          <w:p w14:paraId="539ACA06" w14:textId="77777777" w:rsidR="003C0FB1" w:rsidRPr="00D27E59" w:rsidRDefault="0037365C" w:rsidP="00292437">
            <w:pPr>
              <w:contextualSpacing/>
              <w:jc w:val="both"/>
            </w:pPr>
            <w:r w:rsidRPr="00D02FE4">
              <w:rPr>
                <w:szCs w:val="22"/>
              </w:rPr>
              <w:t xml:space="preserve">To complete and submit with their Tender the </w:t>
            </w:r>
            <w:r>
              <w:rPr>
                <w:szCs w:val="22"/>
              </w:rPr>
              <w:t xml:space="preserve">electronic version of the </w:t>
            </w:r>
            <w:r w:rsidRPr="00D02FE4">
              <w:rPr>
                <w:szCs w:val="22"/>
              </w:rPr>
              <w:t>European Single Procurement Document (“</w:t>
            </w:r>
            <w:hyperlink r:id="rId16" w:history="1">
              <w:r w:rsidRPr="00130442">
                <w:rPr>
                  <w:rStyle w:val="Hyperlink"/>
                  <w:szCs w:val="22"/>
                </w:rPr>
                <w:t>eESPD</w:t>
              </w:r>
            </w:hyperlink>
            <w:r w:rsidRPr="00D02FE4">
              <w:rPr>
                <w:szCs w:val="22"/>
              </w:rPr>
              <w:t>”)</w:t>
            </w:r>
            <w:r w:rsidR="00130442">
              <w:rPr>
                <w:szCs w:val="22"/>
              </w:rPr>
              <w:t xml:space="preserve">. </w:t>
            </w:r>
            <w:r w:rsidRPr="00D02FE4">
              <w:rPr>
                <w:szCs w:val="22"/>
              </w:rPr>
              <w:t xml:space="preserve">Tenderers may submit an </w:t>
            </w:r>
            <w:r>
              <w:rPr>
                <w:szCs w:val="22"/>
              </w:rPr>
              <w:t>e</w:t>
            </w:r>
            <w:r w:rsidRPr="00D02FE4">
              <w:rPr>
                <w:szCs w:val="22"/>
              </w:rPr>
              <w:t>ESPD which has already been used in a previous procurement procedure PROVIDED THAT they confirm that: (i) the information contained in it continues to be correct and (ii) that they satisfy the Selection Criteria for this Competition as set out at part 3.2 below;</w:t>
            </w:r>
          </w:p>
        </w:tc>
      </w:tr>
      <w:tr w:rsidR="003C0FB1" w:rsidRPr="00CB5B77" w14:paraId="68510839" w14:textId="77777777" w:rsidTr="0099533F">
        <w:tc>
          <w:tcPr>
            <w:tcW w:w="426" w:type="pct"/>
          </w:tcPr>
          <w:p w14:paraId="1BD7E440" w14:textId="77777777" w:rsidR="003C0FB1" w:rsidRDefault="003C0FB1" w:rsidP="005D60C5">
            <w:pPr>
              <w:spacing w:after="200"/>
              <w:jc w:val="both"/>
              <w:rPr>
                <w:color w:val="0000FF"/>
              </w:rPr>
            </w:pPr>
          </w:p>
        </w:tc>
        <w:tc>
          <w:tcPr>
            <w:tcW w:w="287" w:type="pct"/>
          </w:tcPr>
          <w:p w14:paraId="445C1DD4" w14:textId="77777777" w:rsidR="003C0FB1" w:rsidRDefault="003C0FB1" w:rsidP="005F7E00">
            <w:pPr>
              <w:jc w:val="both"/>
            </w:pPr>
            <w:r w:rsidRPr="00016CD3">
              <w:rPr>
                <w:color w:val="0000FF"/>
                <w:szCs w:val="22"/>
              </w:rPr>
              <w:t>(b)</w:t>
            </w:r>
            <w:r>
              <w:t>.</w:t>
            </w:r>
          </w:p>
        </w:tc>
        <w:tc>
          <w:tcPr>
            <w:tcW w:w="4286" w:type="pct"/>
          </w:tcPr>
          <w:p w14:paraId="1CF118CC" w14:textId="77777777" w:rsidR="003C0FB1" w:rsidRDefault="003C0FB1" w:rsidP="005F7E00">
            <w:pPr>
              <w:jc w:val="both"/>
              <w:rPr>
                <w:u w:val="single"/>
              </w:rPr>
            </w:pPr>
            <w:r w:rsidRPr="00507FE4">
              <w:t xml:space="preserve">To submit all documentation which this RFT requires to be submitted </w:t>
            </w:r>
            <w:r w:rsidRPr="00507FE4">
              <w:rPr>
                <w:u w:val="single"/>
              </w:rPr>
              <w:t>with the</w:t>
            </w:r>
            <w:r>
              <w:rPr>
                <w:u w:val="single"/>
              </w:rPr>
              <w:t>ir</w:t>
            </w:r>
            <w:r w:rsidRPr="00507FE4">
              <w:rPr>
                <w:u w:val="single"/>
              </w:rPr>
              <w:t xml:space="preserve"> Tender;</w:t>
            </w:r>
          </w:p>
        </w:tc>
      </w:tr>
      <w:tr w:rsidR="003C0FB1" w:rsidRPr="00CB5B77" w14:paraId="1B72268F" w14:textId="77777777" w:rsidTr="0099533F">
        <w:tc>
          <w:tcPr>
            <w:tcW w:w="426" w:type="pct"/>
          </w:tcPr>
          <w:p w14:paraId="07B562CE" w14:textId="77777777" w:rsidR="003C0FB1" w:rsidRDefault="003C0FB1" w:rsidP="005D60C5">
            <w:pPr>
              <w:spacing w:after="200"/>
              <w:jc w:val="both"/>
              <w:rPr>
                <w:color w:val="0000FF"/>
              </w:rPr>
            </w:pPr>
          </w:p>
        </w:tc>
        <w:tc>
          <w:tcPr>
            <w:tcW w:w="287" w:type="pct"/>
          </w:tcPr>
          <w:p w14:paraId="549C221F" w14:textId="77777777" w:rsidR="003C0FB1" w:rsidRPr="000E5DB7" w:rsidRDefault="003C0FB1" w:rsidP="005F7E00">
            <w:pPr>
              <w:jc w:val="both"/>
            </w:pPr>
            <w:r>
              <w:rPr>
                <w:color w:val="0000FF"/>
                <w:szCs w:val="22"/>
              </w:rPr>
              <w:t>(c)</w:t>
            </w:r>
          </w:p>
        </w:tc>
        <w:tc>
          <w:tcPr>
            <w:tcW w:w="4286" w:type="pct"/>
          </w:tcPr>
          <w:p w14:paraId="04D5DC54" w14:textId="77777777" w:rsidR="003C0FB1" w:rsidRPr="000E5DB7" w:rsidRDefault="003C0FB1" w:rsidP="005F7E00">
            <w:pPr>
              <w:jc w:val="both"/>
            </w:pPr>
            <w:r w:rsidRPr="000E5DB7">
              <w:t>To follow the format of this RFT and respond to each element in the order as set out in this RFT;</w:t>
            </w:r>
          </w:p>
        </w:tc>
      </w:tr>
      <w:tr w:rsidR="003C0FB1" w:rsidRPr="00CB5B77" w14:paraId="359E470E" w14:textId="77777777" w:rsidTr="0099533F">
        <w:tc>
          <w:tcPr>
            <w:tcW w:w="426" w:type="pct"/>
          </w:tcPr>
          <w:p w14:paraId="053DFD97" w14:textId="77777777" w:rsidR="003C0FB1" w:rsidRDefault="003C0FB1" w:rsidP="005D60C5">
            <w:pPr>
              <w:spacing w:after="200"/>
              <w:jc w:val="both"/>
              <w:rPr>
                <w:color w:val="0000FF"/>
              </w:rPr>
            </w:pPr>
          </w:p>
        </w:tc>
        <w:tc>
          <w:tcPr>
            <w:tcW w:w="287" w:type="pct"/>
          </w:tcPr>
          <w:p w14:paraId="363641D4" w14:textId="77777777" w:rsidR="003C0FB1" w:rsidRPr="000E5DB7" w:rsidRDefault="003C0FB1" w:rsidP="005F7E00">
            <w:pPr>
              <w:jc w:val="both"/>
            </w:pPr>
            <w:r w:rsidRPr="008506C8">
              <w:rPr>
                <w:color w:val="0000FF"/>
                <w:szCs w:val="22"/>
              </w:rPr>
              <w:t>(d)</w:t>
            </w:r>
          </w:p>
        </w:tc>
        <w:tc>
          <w:tcPr>
            <w:tcW w:w="4286" w:type="pct"/>
          </w:tcPr>
          <w:p w14:paraId="5A882FCA" w14:textId="77777777" w:rsidR="003C0FB1" w:rsidRPr="000E5DB7" w:rsidRDefault="003C0FB1" w:rsidP="005F7E00">
            <w:pPr>
              <w:jc w:val="both"/>
            </w:pPr>
            <w:r w:rsidRPr="000E5DB7">
              <w:t xml:space="preserve">To conform </w:t>
            </w:r>
            <w:r>
              <w:t xml:space="preserve">to </w:t>
            </w:r>
            <w:r w:rsidRPr="000E5DB7">
              <w:t>and comply with all instructions and requirements set out in this RFT</w:t>
            </w:r>
            <w:r>
              <w:t>;</w:t>
            </w:r>
          </w:p>
        </w:tc>
      </w:tr>
      <w:tr w:rsidR="003C0FB1" w:rsidRPr="00CB5B77" w14:paraId="7AFA1ECF" w14:textId="77777777" w:rsidTr="0099533F">
        <w:tc>
          <w:tcPr>
            <w:tcW w:w="426" w:type="pct"/>
          </w:tcPr>
          <w:p w14:paraId="1418A26E" w14:textId="77777777" w:rsidR="003C0FB1" w:rsidRDefault="003C0FB1" w:rsidP="005D60C5">
            <w:pPr>
              <w:spacing w:after="200"/>
              <w:jc w:val="both"/>
              <w:rPr>
                <w:color w:val="0000FF"/>
              </w:rPr>
            </w:pPr>
          </w:p>
        </w:tc>
        <w:tc>
          <w:tcPr>
            <w:tcW w:w="287" w:type="pct"/>
          </w:tcPr>
          <w:p w14:paraId="101C0E3C" w14:textId="77777777" w:rsidR="003C0FB1" w:rsidRPr="000E5DB7" w:rsidRDefault="003C0FB1" w:rsidP="005F7E00">
            <w:pPr>
              <w:jc w:val="both"/>
            </w:pPr>
            <w:r w:rsidRPr="008506C8">
              <w:rPr>
                <w:color w:val="0000FF"/>
                <w:szCs w:val="22"/>
              </w:rPr>
              <w:t>(e)</w:t>
            </w:r>
          </w:p>
        </w:tc>
        <w:tc>
          <w:tcPr>
            <w:tcW w:w="4286" w:type="pct"/>
          </w:tcPr>
          <w:p w14:paraId="1F5AD716" w14:textId="77777777" w:rsidR="003C0FB1" w:rsidRPr="000E5DB7" w:rsidRDefault="003C0FB1" w:rsidP="005F7E00">
            <w:pPr>
              <w:jc w:val="both"/>
            </w:pPr>
            <w:r w:rsidRPr="000E5DB7">
              <w:t>To submit the statement required under paragraph 2.4 below; and</w:t>
            </w:r>
          </w:p>
        </w:tc>
      </w:tr>
      <w:tr w:rsidR="003C0FB1" w:rsidRPr="00CB5B77" w14:paraId="729AFE11" w14:textId="77777777" w:rsidTr="0099533F">
        <w:tc>
          <w:tcPr>
            <w:tcW w:w="426" w:type="pct"/>
          </w:tcPr>
          <w:p w14:paraId="687CF7C3" w14:textId="77777777" w:rsidR="003C0FB1" w:rsidRDefault="003C0FB1" w:rsidP="005D60C5">
            <w:pPr>
              <w:spacing w:after="200"/>
              <w:jc w:val="both"/>
              <w:rPr>
                <w:color w:val="0000FF"/>
              </w:rPr>
            </w:pPr>
          </w:p>
        </w:tc>
        <w:tc>
          <w:tcPr>
            <w:tcW w:w="287" w:type="pct"/>
          </w:tcPr>
          <w:p w14:paraId="1D39EAC1" w14:textId="77777777" w:rsidR="003C0FB1" w:rsidRDefault="003C0FB1" w:rsidP="005F7E00">
            <w:pPr>
              <w:jc w:val="both"/>
            </w:pPr>
            <w:r w:rsidRPr="008506C8">
              <w:rPr>
                <w:color w:val="0000FF"/>
                <w:szCs w:val="22"/>
              </w:rPr>
              <w:t>(f)</w:t>
            </w:r>
          </w:p>
        </w:tc>
        <w:tc>
          <w:tcPr>
            <w:tcW w:w="4286" w:type="pct"/>
          </w:tcPr>
          <w:p w14:paraId="51EFABB4" w14:textId="77777777" w:rsidR="003C0FB1" w:rsidRDefault="003C0FB1" w:rsidP="005F7E00">
            <w:pPr>
              <w:jc w:val="both"/>
            </w:pPr>
            <w:r w:rsidRPr="000E5DB7">
              <w:t>Not to alter or edit this RFT in any way.</w:t>
            </w:r>
          </w:p>
        </w:tc>
      </w:tr>
      <w:tr w:rsidR="003C0FB1" w:rsidRPr="00CB5B77" w14:paraId="142C8ECB" w14:textId="77777777" w:rsidTr="0099533F">
        <w:trPr>
          <w:trHeight w:val="716"/>
        </w:trPr>
        <w:tc>
          <w:tcPr>
            <w:tcW w:w="426" w:type="pct"/>
          </w:tcPr>
          <w:p w14:paraId="3F11BEAC" w14:textId="77777777" w:rsidR="003C0FB1" w:rsidRDefault="003C0FB1" w:rsidP="00503F93">
            <w:pPr>
              <w:spacing w:after="200" w:line="320" w:lineRule="auto"/>
              <w:jc w:val="both"/>
              <w:rPr>
                <w:color w:val="0000FF"/>
              </w:rPr>
            </w:pPr>
            <w:r w:rsidRPr="000E5DB7">
              <w:rPr>
                <w:color w:val="0000FF"/>
              </w:rPr>
              <w:t>2.2.2</w:t>
            </w:r>
          </w:p>
        </w:tc>
        <w:tc>
          <w:tcPr>
            <w:tcW w:w="4574" w:type="pct"/>
            <w:gridSpan w:val="2"/>
          </w:tcPr>
          <w:p w14:paraId="26CCA6ED" w14:textId="77777777" w:rsidR="003C0FB1" w:rsidRDefault="003C0FB1" w:rsidP="005F7E00">
            <w:pPr>
              <w:jc w:val="both"/>
            </w:pPr>
            <w:r w:rsidRPr="000E5DB7">
              <w:t>Without prejudice to the generality of paragraph</w:t>
            </w:r>
            <w:r>
              <w:t>s</w:t>
            </w:r>
            <w:r w:rsidRPr="000E5DB7">
              <w:t xml:space="preserve"> 2.2.1, failure to comply with paragraph 2.6.1, 2.6.2 or 2.6.3 below will render the Tender non-compliant and it will be rejected.</w:t>
            </w:r>
          </w:p>
        </w:tc>
      </w:tr>
    </w:tbl>
    <w:p w14:paraId="0C6EBA2C" w14:textId="1F475ECF" w:rsidR="003C0FB1" w:rsidRDefault="003C0FB1" w:rsidP="003C0FB1">
      <w:pPr>
        <w:pStyle w:val="Heading2"/>
        <w:jc w:val="both"/>
      </w:pPr>
      <w:r w:rsidRPr="000E5DB7">
        <w:t>2.3</w:t>
      </w:r>
      <w:r w:rsidRPr="000E5DB7">
        <w:tab/>
      </w:r>
      <w:r w:rsidR="00227977">
        <w:t>F</w:t>
      </w:r>
      <w:r w:rsidR="00F97195">
        <w:t>ramework Agreement and</w:t>
      </w:r>
      <w:r w:rsidR="00001FF1" w:rsidRPr="00001FF1">
        <w:t xml:space="preserve"> </w:t>
      </w:r>
      <w:r w:rsidR="00001FF1">
        <w:t>Service</w:t>
      </w:r>
      <w:r w:rsidR="00F97195">
        <w:t>s</w:t>
      </w:r>
      <w:r w:rsidR="00001FF1" w:rsidRPr="00001FF1">
        <w:t xml:space="preserve"> CONTRACT</w:t>
      </w:r>
    </w:p>
    <w:tbl>
      <w:tblPr>
        <w:tblW w:w="5000" w:type="pct"/>
        <w:tblLook w:val="01E0" w:firstRow="1" w:lastRow="1" w:firstColumn="1" w:lastColumn="1" w:noHBand="0" w:noVBand="0"/>
      </w:tblPr>
      <w:tblGrid>
        <w:gridCol w:w="8849"/>
        <w:gridCol w:w="222"/>
      </w:tblGrid>
      <w:tr w:rsidR="00416865" w:rsidRPr="00CB5B77" w14:paraId="7592FB18" w14:textId="77777777" w:rsidTr="0099533F">
        <w:tc>
          <w:tcPr>
            <w:tcW w:w="403" w:type="pct"/>
          </w:tcPr>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4"/>
              <w:gridCol w:w="7939"/>
            </w:tblGrid>
            <w:tr w:rsidR="0095043E" w:rsidRPr="0095043E" w14:paraId="1ABF5C18" w14:textId="77777777" w:rsidTr="0095043E">
              <w:trPr>
                <w:trHeight w:val="300"/>
              </w:trPr>
              <w:tc>
                <w:tcPr>
                  <w:tcW w:w="705" w:type="dxa"/>
                  <w:tcBorders>
                    <w:top w:val="nil"/>
                    <w:left w:val="nil"/>
                    <w:bottom w:val="nil"/>
                    <w:right w:val="nil"/>
                  </w:tcBorders>
                  <w:hideMark/>
                </w:tcPr>
                <w:p w14:paraId="1D33C160" w14:textId="77777777" w:rsidR="0095043E" w:rsidRPr="0095043E" w:rsidRDefault="0095043E" w:rsidP="0095043E">
                  <w:pPr>
                    <w:spacing w:after="0" w:line="240" w:lineRule="auto"/>
                    <w:textAlignment w:val="baseline"/>
                    <w:rPr>
                      <w:rFonts w:ascii="Segoe UI" w:hAnsi="Segoe UI" w:cs="Segoe UI"/>
                      <w:sz w:val="18"/>
                      <w:szCs w:val="18"/>
                      <w:lang w:val="en-IE" w:eastAsia="ja-JP"/>
                    </w:rPr>
                  </w:pPr>
                  <w:r w:rsidRPr="0095043E">
                    <w:rPr>
                      <w:rFonts w:cs="Calibri"/>
                      <w:color w:val="0000FF"/>
                      <w:szCs w:val="22"/>
                      <w:lang w:val="en-IE" w:eastAsia="ja-JP"/>
                    </w:rPr>
                    <w:t>2.3.1 </w:t>
                  </w:r>
                </w:p>
              </w:tc>
              <w:tc>
                <w:tcPr>
                  <w:tcW w:w="8340" w:type="dxa"/>
                  <w:tcBorders>
                    <w:top w:val="nil"/>
                    <w:left w:val="nil"/>
                    <w:bottom w:val="nil"/>
                    <w:right w:val="nil"/>
                  </w:tcBorders>
                  <w:hideMark/>
                </w:tcPr>
                <w:p w14:paraId="0B8A6DB0" w14:textId="77777777" w:rsidR="0095043E" w:rsidRDefault="0095043E" w:rsidP="0095043E">
                  <w:pPr>
                    <w:spacing w:after="0" w:line="240" w:lineRule="auto"/>
                    <w:textAlignment w:val="baseline"/>
                    <w:rPr>
                      <w:rFonts w:cs="Calibri"/>
                      <w:szCs w:val="22"/>
                      <w:lang w:val="en-IE" w:eastAsia="ja-JP"/>
                    </w:rPr>
                  </w:pPr>
                  <w:r w:rsidRPr="0095043E">
                    <w:rPr>
                      <w:rFonts w:cs="Calibri"/>
                      <w:szCs w:val="22"/>
                      <w:lang w:val="en-IE" w:eastAsia="ja-JP"/>
                    </w:rPr>
                    <w:t xml:space="preserve">The award of </w:t>
                  </w:r>
                  <w:r>
                    <w:rPr>
                      <w:rFonts w:cs="Calibri"/>
                      <w:szCs w:val="22"/>
                      <w:lang w:val="en-IE" w:eastAsia="ja-JP"/>
                    </w:rPr>
                    <w:t>Service</w:t>
                  </w:r>
                  <w:r w:rsidRPr="0095043E">
                    <w:rPr>
                      <w:rFonts w:cs="Calibri"/>
                      <w:szCs w:val="22"/>
                      <w:lang w:val="en-IE" w:eastAsia="ja-JP"/>
                    </w:rPr>
                    <w:t xml:space="preserve"> Contracts under a Framework Agreement shall be made in accordance with the rules set out in the Framework Agreement at Appendix 5 to this RFT. </w:t>
                  </w:r>
                </w:p>
                <w:p w14:paraId="658E2F74" w14:textId="3B117F7C" w:rsidR="00917941" w:rsidRPr="0095043E" w:rsidRDefault="00917941" w:rsidP="0095043E">
                  <w:pPr>
                    <w:spacing w:after="0" w:line="240" w:lineRule="auto"/>
                    <w:textAlignment w:val="baseline"/>
                    <w:rPr>
                      <w:rFonts w:ascii="Segoe UI" w:hAnsi="Segoe UI" w:cs="Segoe UI"/>
                      <w:sz w:val="18"/>
                      <w:szCs w:val="18"/>
                      <w:lang w:val="en-IE" w:eastAsia="ja-JP"/>
                    </w:rPr>
                  </w:pPr>
                </w:p>
              </w:tc>
            </w:tr>
            <w:tr w:rsidR="0095043E" w:rsidRPr="0095043E" w14:paraId="6FA9B1FC" w14:textId="77777777" w:rsidTr="0095043E">
              <w:trPr>
                <w:trHeight w:val="300"/>
              </w:trPr>
              <w:tc>
                <w:tcPr>
                  <w:tcW w:w="705" w:type="dxa"/>
                  <w:tcBorders>
                    <w:top w:val="nil"/>
                    <w:left w:val="nil"/>
                    <w:bottom w:val="nil"/>
                    <w:right w:val="nil"/>
                  </w:tcBorders>
                  <w:hideMark/>
                </w:tcPr>
                <w:p w14:paraId="3A3CCE39" w14:textId="77777777" w:rsidR="0095043E" w:rsidRPr="0095043E" w:rsidRDefault="0095043E" w:rsidP="0095043E">
                  <w:pPr>
                    <w:spacing w:after="0" w:line="240" w:lineRule="auto"/>
                    <w:textAlignment w:val="baseline"/>
                    <w:rPr>
                      <w:rFonts w:ascii="Segoe UI" w:hAnsi="Segoe UI" w:cs="Segoe UI"/>
                      <w:sz w:val="18"/>
                      <w:szCs w:val="18"/>
                      <w:lang w:val="en-IE" w:eastAsia="ja-JP"/>
                    </w:rPr>
                  </w:pPr>
                  <w:r w:rsidRPr="0095043E">
                    <w:rPr>
                      <w:rFonts w:cs="Calibri"/>
                      <w:color w:val="0000FF"/>
                      <w:szCs w:val="22"/>
                      <w:lang w:val="en-IE" w:eastAsia="ja-JP"/>
                    </w:rPr>
                    <w:t>2.3.2 </w:t>
                  </w:r>
                </w:p>
              </w:tc>
              <w:tc>
                <w:tcPr>
                  <w:tcW w:w="8340" w:type="dxa"/>
                  <w:tcBorders>
                    <w:top w:val="nil"/>
                    <w:left w:val="nil"/>
                    <w:bottom w:val="nil"/>
                    <w:right w:val="nil"/>
                  </w:tcBorders>
                  <w:hideMark/>
                </w:tcPr>
                <w:p w14:paraId="4D3BB608" w14:textId="101E393C" w:rsidR="0095043E" w:rsidRDefault="0095043E" w:rsidP="0095043E">
                  <w:pPr>
                    <w:spacing w:after="0" w:line="240" w:lineRule="auto"/>
                    <w:jc w:val="both"/>
                    <w:textAlignment w:val="baseline"/>
                    <w:rPr>
                      <w:rFonts w:cs="Calibri"/>
                      <w:szCs w:val="22"/>
                      <w:lang w:val="en-IE" w:eastAsia="ja-JP"/>
                    </w:rPr>
                  </w:pPr>
                  <w:r w:rsidRPr="0095043E">
                    <w:rPr>
                      <w:rFonts w:cs="Calibri"/>
                      <w:szCs w:val="22"/>
                      <w:lang w:eastAsia="ja-JP"/>
                    </w:rPr>
                    <w:t xml:space="preserve">Tenderers should also note the terms and conditions of the </w:t>
                  </w:r>
                  <w:r w:rsidR="00917941">
                    <w:rPr>
                      <w:rFonts w:cs="Calibri"/>
                      <w:szCs w:val="22"/>
                      <w:lang w:eastAsia="ja-JP"/>
                    </w:rPr>
                    <w:t>Services</w:t>
                  </w:r>
                  <w:r w:rsidRPr="0095043E">
                    <w:rPr>
                      <w:rFonts w:cs="Calibri"/>
                      <w:szCs w:val="22"/>
                      <w:lang w:eastAsia="ja-JP"/>
                    </w:rPr>
                    <w:t xml:space="preserve"> Contract set out at Appendix 6 to this RFT.</w:t>
                  </w:r>
                  <w:r w:rsidRPr="0095043E">
                    <w:rPr>
                      <w:rFonts w:cs="Calibri"/>
                      <w:szCs w:val="22"/>
                      <w:lang w:val="en-IE" w:eastAsia="ja-JP"/>
                    </w:rPr>
                    <w:t> </w:t>
                  </w:r>
                </w:p>
                <w:p w14:paraId="49C041D0" w14:textId="77777777" w:rsidR="00917941" w:rsidRPr="0095043E" w:rsidRDefault="00917941" w:rsidP="0095043E">
                  <w:pPr>
                    <w:spacing w:after="0" w:line="240" w:lineRule="auto"/>
                    <w:jc w:val="both"/>
                    <w:textAlignment w:val="baseline"/>
                    <w:rPr>
                      <w:rFonts w:ascii="Segoe UI" w:hAnsi="Segoe UI" w:cs="Segoe UI"/>
                      <w:sz w:val="18"/>
                      <w:szCs w:val="18"/>
                      <w:lang w:val="en-IE" w:eastAsia="ja-JP"/>
                    </w:rPr>
                  </w:pPr>
                </w:p>
              </w:tc>
            </w:tr>
            <w:tr w:rsidR="0095043E" w:rsidRPr="0095043E" w14:paraId="6849C987" w14:textId="77777777" w:rsidTr="0095043E">
              <w:trPr>
                <w:trHeight w:val="300"/>
              </w:trPr>
              <w:tc>
                <w:tcPr>
                  <w:tcW w:w="705" w:type="dxa"/>
                  <w:tcBorders>
                    <w:top w:val="nil"/>
                    <w:left w:val="nil"/>
                    <w:bottom w:val="nil"/>
                    <w:right w:val="nil"/>
                  </w:tcBorders>
                  <w:hideMark/>
                </w:tcPr>
                <w:p w14:paraId="5C1E0030" w14:textId="77777777" w:rsidR="0095043E" w:rsidRPr="0095043E" w:rsidRDefault="0095043E" w:rsidP="0095043E">
                  <w:pPr>
                    <w:spacing w:after="0" w:line="240" w:lineRule="auto"/>
                    <w:textAlignment w:val="baseline"/>
                    <w:rPr>
                      <w:rFonts w:ascii="Segoe UI" w:hAnsi="Segoe UI" w:cs="Segoe UI"/>
                      <w:sz w:val="18"/>
                      <w:szCs w:val="18"/>
                      <w:lang w:val="en-IE" w:eastAsia="ja-JP"/>
                    </w:rPr>
                  </w:pPr>
                  <w:r w:rsidRPr="0095043E">
                    <w:rPr>
                      <w:rFonts w:cs="Calibri"/>
                      <w:color w:val="0000FF"/>
                      <w:szCs w:val="22"/>
                      <w:lang w:val="en-IE" w:eastAsia="ja-JP"/>
                    </w:rPr>
                    <w:t>2.3.3 </w:t>
                  </w:r>
                </w:p>
              </w:tc>
              <w:tc>
                <w:tcPr>
                  <w:tcW w:w="8340" w:type="dxa"/>
                  <w:tcBorders>
                    <w:top w:val="nil"/>
                    <w:left w:val="nil"/>
                    <w:bottom w:val="nil"/>
                    <w:right w:val="nil"/>
                  </w:tcBorders>
                  <w:hideMark/>
                </w:tcPr>
                <w:p w14:paraId="05FA2428" w14:textId="73DCB5C3" w:rsidR="0095043E" w:rsidRPr="0095043E" w:rsidRDefault="0095043E" w:rsidP="0095043E">
                  <w:pPr>
                    <w:spacing w:after="0" w:line="240" w:lineRule="auto"/>
                    <w:textAlignment w:val="baseline"/>
                    <w:rPr>
                      <w:rFonts w:ascii="Segoe UI" w:hAnsi="Segoe UI" w:cs="Segoe UI"/>
                      <w:sz w:val="18"/>
                      <w:szCs w:val="18"/>
                      <w:lang w:val="en-IE" w:eastAsia="ja-JP"/>
                    </w:rPr>
                  </w:pPr>
                  <w:r w:rsidRPr="0095043E">
                    <w:rPr>
                      <w:rFonts w:cs="Calibri"/>
                      <w:szCs w:val="22"/>
                      <w:lang w:val="en-IE" w:eastAsia="ja-JP"/>
                    </w:rPr>
                    <w:t xml:space="preserve">Tenderers are required to confirm their acceptance of the terms and conditions of the Framework Agreement at Appendix 5 to this RFT and the </w:t>
                  </w:r>
                  <w:r w:rsidR="009C13D5">
                    <w:rPr>
                      <w:rFonts w:cs="Calibri"/>
                      <w:szCs w:val="22"/>
                      <w:lang w:val="en-IE" w:eastAsia="ja-JP"/>
                    </w:rPr>
                    <w:t>Services</w:t>
                  </w:r>
                  <w:r w:rsidRPr="0095043E">
                    <w:rPr>
                      <w:rFonts w:cs="Calibri"/>
                      <w:szCs w:val="22"/>
                      <w:lang w:val="en-IE" w:eastAsia="ja-JP"/>
                    </w:rPr>
                    <w:t xml:space="preserve"> Contract at Appendix 6 to this RFT by signing the Tenderer’s Statement at Appendix 3</w:t>
                  </w:r>
                  <w:r w:rsidR="00917941">
                    <w:rPr>
                      <w:rFonts w:cs="Calibri"/>
                      <w:szCs w:val="22"/>
                      <w:lang w:val="en-IE" w:eastAsia="ja-JP"/>
                    </w:rPr>
                    <w:t xml:space="preserve"> (TRD)</w:t>
                  </w:r>
                  <w:r w:rsidRPr="0095043E">
                    <w:rPr>
                      <w:rFonts w:cs="Calibri"/>
                      <w:szCs w:val="22"/>
                      <w:lang w:val="en-IE" w:eastAsia="ja-JP"/>
                    </w:rPr>
                    <w:t>.</w:t>
                  </w:r>
                  <w:r w:rsidR="007A7D78">
                    <w:rPr>
                      <w:rFonts w:cs="Calibri"/>
                      <w:szCs w:val="22"/>
                      <w:lang w:val="en-IE" w:eastAsia="ja-JP"/>
                    </w:rPr>
                    <w:t xml:space="preserve"> </w:t>
                  </w:r>
                  <w:r w:rsidRPr="0095043E">
                    <w:rPr>
                      <w:rFonts w:cs="Calibri"/>
                      <w:szCs w:val="22"/>
                      <w:lang w:val="en-IE" w:eastAsia="ja-JP"/>
                    </w:rPr>
                    <w:t>Tenderers may not amend the Framework Agreement or the</w:t>
                  </w:r>
                  <w:r w:rsidR="00917941">
                    <w:rPr>
                      <w:rFonts w:cs="Calibri"/>
                      <w:szCs w:val="22"/>
                      <w:lang w:val="en-IE" w:eastAsia="ja-JP"/>
                    </w:rPr>
                    <w:t xml:space="preserve"> Services</w:t>
                  </w:r>
                  <w:r w:rsidRPr="0095043E">
                    <w:rPr>
                      <w:rFonts w:cs="Calibri"/>
                      <w:szCs w:val="22"/>
                      <w:lang w:val="en-IE" w:eastAsia="ja-JP"/>
                    </w:rPr>
                    <w:t xml:space="preserve"> Contract. </w:t>
                  </w:r>
                </w:p>
              </w:tc>
            </w:tr>
          </w:tbl>
          <w:p w14:paraId="0EE8D4D9" w14:textId="3A945E0A" w:rsidR="00416865" w:rsidRPr="0095043E" w:rsidRDefault="00416865" w:rsidP="00416865">
            <w:pPr>
              <w:spacing w:after="200" w:line="320" w:lineRule="auto"/>
              <w:jc w:val="both"/>
              <w:rPr>
                <w:color w:val="0000FF"/>
                <w:lang w:val="en-IE"/>
              </w:rPr>
            </w:pPr>
          </w:p>
        </w:tc>
        <w:tc>
          <w:tcPr>
            <w:tcW w:w="4597" w:type="pct"/>
          </w:tcPr>
          <w:p w14:paraId="153A386A" w14:textId="78866A43" w:rsidR="00416865" w:rsidRPr="00416865" w:rsidRDefault="00416865" w:rsidP="00416865">
            <w:pPr>
              <w:rPr>
                <w:rFonts w:asciiTheme="minorHAnsi" w:hAnsiTheme="minorHAnsi" w:cstheme="minorHAnsi"/>
              </w:rPr>
            </w:pPr>
          </w:p>
        </w:tc>
      </w:tr>
      <w:tr w:rsidR="00416865" w:rsidRPr="00CB5B77" w14:paraId="23DA74E1" w14:textId="77777777" w:rsidTr="0099533F">
        <w:tc>
          <w:tcPr>
            <w:tcW w:w="403" w:type="pct"/>
          </w:tcPr>
          <w:p w14:paraId="22B7B797" w14:textId="68E88850" w:rsidR="00416865" w:rsidRPr="000E5DB7" w:rsidRDefault="00416865" w:rsidP="00416865">
            <w:pPr>
              <w:spacing w:after="200" w:line="320" w:lineRule="auto"/>
              <w:jc w:val="both"/>
              <w:rPr>
                <w:color w:val="0000FF"/>
              </w:rPr>
            </w:pPr>
          </w:p>
        </w:tc>
        <w:tc>
          <w:tcPr>
            <w:tcW w:w="4597" w:type="pct"/>
          </w:tcPr>
          <w:p w14:paraId="7D0AD6AC" w14:textId="47CF68C8" w:rsidR="00416865" w:rsidRPr="00416865" w:rsidRDefault="00416865" w:rsidP="00416865">
            <w:pPr>
              <w:rPr>
                <w:rFonts w:asciiTheme="minorHAnsi" w:hAnsiTheme="minorHAnsi" w:cstheme="minorHAnsi"/>
              </w:rPr>
            </w:pPr>
          </w:p>
        </w:tc>
      </w:tr>
    </w:tbl>
    <w:p w14:paraId="0EC2A0E7" w14:textId="77777777" w:rsidR="003C0FB1" w:rsidRDefault="003C0FB1" w:rsidP="003C0FB1">
      <w:pPr>
        <w:pStyle w:val="Heading2"/>
        <w:jc w:val="both"/>
      </w:pPr>
      <w:r w:rsidRPr="000E5DB7">
        <w:t>2.4</w:t>
      </w:r>
      <w:r w:rsidRPr="000E5DB7">
        <w:tab/>
        <w:t>Acceptance of RFT Requirements</w:t>
      </w:r>
    </w:p>
    <w:p w14:paraId="5BA36421" w14:textId="77777777" w:rsidR="003C0FB1" w:rsidRDefault="003C0FB1" w:rsidP="00EA39AD">
      <w:pPr>
        <w:jc w:val="both"/>
      </w:pPr>
      <w:r w:rsidRPr="000E5DB7">
        <w:t xml:space="preserve">Each Tenderer is required to accept the provisions of this RFT.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26453841" w14:textId="77777777" w:rsidR="003C0FB1" w:rsidRDefault="003C0FB1" w:rsidP="003C0FB1">
      <w:pPr>
        <w:pStyle w:val="Heading2"/>
        <w:jc w:val="both"/>
      </w:pPr>
      <w:r w:rsidRPr="000E5DB7">
        <w:t>2.5</w:t>
      </w:r>
      <w:r w:rsidRPr="000E5DB7">
        <w:tab/>
        <w:t>Consortia and Prime / Subcontractors</w:t>
      </w:r>
    </w:p>
    <w:p w14:paraId="488BEF87" w14:textId="77777777" w:rsidR="003C0FB1" w:rsidRDefault="003C0FB1" w:rsidP="00EA39AD">
      <w:pPr>
        <w:jc w:val="both"/>
      </w:pPr>
      <w:r w:rsidRPr="000E5DB7">
        <w:t xml:space="preserve">Where a group of undertakings (in whatever form and regardless of the legal relationship between them) come together to submit a Tender in response to this RFT,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facsimile number and e-mail address of the nominated </w:t>
      </w:r>
      <w:r>
        <w:rPr>
          <w:szCs w:val="22"/>
        </w:rPr>
        <w:t>entity</w:t>
      </w:r>
      <w:r w:rsidRPr="000E5DB7">
        <w:t xml:space="preserve"> authorised to represent the 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3B70E6AF" w14:textId="77777777" w:rsidR="003C0FB1" w:rsidRDefault="003C0FB1" w:rsidP="00EA39AD">
      <w:pPr>
        <w:jc w:val="both"/>
        <w:rPr>
          <w:szCs w:val="22"/>
        </w:rPr>
      </w:pPr>
      <w:r>
        <w:rPr>
          <w:szCs w:val="22"/>
        </w:rPr>
        <w:t xml:space="preserve">Prior to and as a condition of award of any Services Contract, the successful Tenderer shall be required to designate a single entity </w:t>
      </w:r>
      <w:r w:rsidRPr="003C4B88">
        <w:rPr>
          <w:szCs w:val="22"/>
        </w:rPr>
        <w:t>who will carry overall responsib</w:t>
      </w:r>
      <w:r>
        <w:rPr>
          <w:szCs w:val="22"/>
        </w:rPr>
        <w:t>ility for the Services Contract (the “Prime Contractor”)</w:t>
      </w:r>
      <w:r w:rsidRPr="003C4B88">
        <w:rPr>
          <w:szCs w:val="22"/>
        </w:rPr>
        <w:t>, irrespective of whether or not tasks are to be performed by a subcontractor or other consortium</w:t>
      </w:r>
      <w:r>
        <w:rPr>
          <w:szCs w:val="22"/>
        </w:rPr>
        <w:t xml:space="preserve"> member (the “Subcontractor”).</w:t>
      </w:r>
    </w:p>
    <w:p w14:paraId="398CE4E4" w14:textId="77777777" w:rsidR="008039E5" w:rsidRDefault="008039E5" w:rsidP="00EA39AD">
      <w:pPr>
        <w:jc w:val="both"/>
        <w:rPr>
          <w:szCs w:val="22"/>
        </w:rPr>
      </w:pPr>
    </w:p>
    <w:p w14:paraId="76818E30" w14:textId="77777777" w:rsidR="00113F60" w:rsidRDefault="00113F60" w:rsidP="00EA39AD">
      <w:pPr>
        <w:jc w:val="both"/>
        <w:rPr>
          <w:szCs w:val="22"/>
        </w:rPr>
      </w:pPr>
    </w:p>
    <w:p w14:paraId="46A33FD6" w14:textId="77777777" w:rsidR="008039E5" w:rsidRDefault="008039E5" w:rsidP="00EA39AD">
      <w:pPr>
        <w:jc w:val="both"/>
      </w:pPr>
    </w:p>
    <w:p w14:paraId="370B4FD9" w14:textId="77777777" w:rsidR="003670C3" w:rsidRDefault="00977CC4" w:rsidP="00977CC4">
      <w:pPr>
        <w:pStyle w:val="Heading2"/>
        <w:jc w:val="both"/>
        <w:sectPr w:rsidR="003670C3" w:rsidSect="004B5974">
          <w:footerReference w:type="default" r:id="rId17"/>
          <w:pgSz w:w="11907" w:h="16840" w:code="9"/>
          <w:pgMar w:top="1134" w:right="1418" w:bottom="851" w:left="1418" w:header="709" w:footer="709" w:gutter="0"/>
          <w:cols w:space="708"/>
          <w:docGrid w:linePitch="360"/>
        </w:sectPr>
      </w:pPr>
      <w:r w:rsidRPr="00830A49">
        <w:lastRenderedPageBreak/>
        <w:t>2.6</w:t>
      </w:r>
      <w:r w:rsidRPr="00830A49">
        <w:tab/>
        <w:t>Tender Submission Requirements</w:t>
      </w:r>
    </w:p>
    <w:tbl>
      <w:tblPr>
        <w:tblW w:w="5000" w:type="pct"/>
        <w:tblLook w:val="01E0" w:firstRow="1" w:lastRow="1" w:firstColumn="1" w:lastColumn="1" w:noHBand="0" w:noVBand="0"/>
      </w:tblPr>
      <w:tblGrid>
        <w:gridCol w:w="780"/>
        <w:gridCol w:w="13"/>
        <w:gridCol w:w="8278"/>
      </w:tblGrid>
      <w:tr w:rsidR="00977CC4" w:rsidRPr="00830A49" w14:paraId="7D787EE3" w14:textId="77777777" w:rsidTr="00F61E72">
        <w:trPr>
          <w:trHeight w:val="4101"/>
        </w:trPr>
        <w:tc>
          <w:tcPr>
            <w:tcW w:w="430" w:type="pct"/>
          </w:tcPr>
          <w:p w14:paraId="4802F62C" w14:textId="77777777" w:rsidR="00977CC4" w:rsidRPr="00830A49" w:rsidRDefault="00977CC4" w:rsidP="00C3103B">
            <w:pPr>
              <w:jc w:val="both"/>
              <w:rPr>
                <w:color w:val="0000FF"/>
                <w:szCs w:val="22"/>
              </w:rPr>
            </w:pPr>
            <w:r w:rsidRPr="00830A49">
              <w:rPr>
                <w:color w:val="0000FF"/>
                <w:szCs w:val="22"/>
              </w:rPr>
              <w:t>2.6.1</w:t>
            </w:r>
          </w:p>
        </w:tc>
        <w:tc>
          <w:tcPr>
            <w:tcW w:w="4570" w:type="pct"/>
            <w:gridSpan w:val="2"/>
          </w:tcPr>
          <w:sdt>
            <w:sdtPr>
              <w:rPr>
                <w:color w:val="FF0000"/>
                <w:highlight w:val="lightGray"/>
              </w:rPr>
              <w:id w:val="437764801"/>
              <w:placeholder>
                <w:docPart w:val="50A4CAD30A4C42EA999076BC444A2477"/>
              </w:placeholder>
            </w:sdtPr>
            <w:sdtEndPr>
              <w:rPr>
                <w:color w:val="000000"/>
                <w:szCs w:val="22"/>
              </w:rPr>
            </w:sdtEndPr>
            <w:sdtContent>
              <w:sdt>
                <w:sdtPr>
                  <w:rPr>
                    <w:color w:val="FF0000"/>
                    <w:highlight w:val="lightGray"/>
                  </w:rPr>
                  <w:id w:val="1467708055"/>
                  <w:placeholder>
                    <w:docPart w:val="E99EEB4CC20343D5A185CF8D54599456"/>
                  </w:placeholder>
                </w:sdtPr>
                <w:sdtEndPr>
                  <w:rPr>
                    <w:color w:val="000000"/>
                    <w:szCs w:val="22"/>
                  </w:rPr>
                </w:sdtEndPr>
                <w:sdtContent>
                  <w:p w14:paraId="40060B68" w14:textId="32F447AD" w:rsidR="007B7D0E" w:rsidRPr="003A06C3" w:rsidRDefault="007B7D0E" w:rsidP="007B7D0E">
                    <w:r w:rsidRPr="003A06C3">
                      <w:t xml:space="preserve">Tenders must be submitted via the ‘electronic tenderbox’ available on </w:t>
                    </w:r>
                    <w:hyperlink r:id="rId18" w:history="1">
                      <w:r w:rsidRPr="003A06C3">
                        <w:t>www.etenders.gov.ie</w:t>
                      </w:r>
                    </w:hyperlink>
                    <w:r w:rsidRPr="003A06C3">
                      <w:t>.</w:t>
                    </w:r>
                    <w:r w:rsidR="007A7D78">
                      <w:t xml:space="preserve"> </w:t>
                    </w:r>
                    <w:r w:rsidRPr="003A06C3">
                      <w:t xml:space="preserve"> Only Tenders submitted to the electronic tenderbox will be accepted.</w:t>
                    </w:r>
                    <w:r w:rsidR="007A7D78">
                      <w:t xml:space="preserve"> </w:t>
                    </w:r>
                    <w:r w:rsidRPr="003A06C3">
                      <w:t>Tenders submitted by any other means (including but not limited to: by email, fax, post, hand delivery, etc.) will NOT be accepted.</w:t>
                    </w:r>
                  </w:p>
                  <w:p w14:paraId="12CEB602" w14:textId="77777777" w:rsidR="001917D7" w:rsidRDefault="007B7D0E" w:rsidP="007B7D0E">
                    <w:r w:rsidRPr="003A06C3">
                      <w:t>Tenderers must ensure that they give themselves sufficient time to upload and submit all required tender documentation in their Tender before the Tender Deadline (as defined in paragraph 2.6.2). Tenderers should take into account the fact that upload speeds vary.</w:t>
                    </w:r>
                  </w:p>
                  <w:p w14:paraId="1F292253" w14:textId="77777777" w:rsidR="001917D7" w:rsidRPr="00550D9B" w:rsidRDefault="001917D7" w:rsidP="001917D7">
                    <w:pPr>
                      <w:pStyle w:val="xmsonormal"/>
                      <w:shd w:val="clear" w:color="auto" w:fill="FFFFFF"/>
                      <w:spacing w:before="0" w:beforeAutospacing="0" w:after="0" w:afterAutospacing="0"/>
                      <w:ind w:right="35"/>
                      <w:rPr>
                        <w:rFonts w:ascii="Aptos" w:hAnsi="Aptos"/>
                        <w:color w:val="242424"/>
                        <w:sz w:val="22"/>
                        <w:szCs w:val="22"/>
                      </w:rPr>
                    </w:pPr>
                    <w:r w:rsidRPr="00550D9B">
                      <w:rPr>
                        <w:rFonts w:ascii="Aptos" w:hAnsi="Aptos"/>
                        <w:b/>
                        <w:bCs/>
                        <w:color w:val="FF0000"/>
                        <w:sz w:val="22"/>
                        <w:szCs w:val="22"/>
                        <w:bdr w:val="none" w:sz="0" w:space="0" w:color="auto" w:frame="1"/>
                        <w:shd w:val="clear" w:color="auto" w:fill="D3D3D3"/>
                      </w:rPr>
                      <w:t>IMPORTANT</w:t>
                    </w:r>
                  </w:p>
                  <w:p w14:paraId="54B72A28" w14:textId="77777777" w:rsidR="00E340DB" w:rsidRDefault="001917D7" w:rsidP="00E340DB">
                    <w:pPr>
                      <w:pStyle w:val="xmsonormal"/>
                      <w:shd w:val="clear" w:color="auto" w:fill="FFFFFF"/>
                      <w:spacing w:before="0" w:beforeAutospacing="0" w:after="0" w:afterAutospacing="0"/>
                      <w:ind w:right="35"/>
                      <w:rPr>
                        <w:rFonts w:ascii="Aptos" w:hAnsi="Aptos"/>
                        <w:b/>
                        <w:bCs/>
                        <w:color w:val="FF0000"/>
                        <w:sz w:val="22"/>
                        <w:szCs w:val="22"/>
                        <w:bdr w:val="none" w:sz="0" w:space="0" w:color="auto" w:frame="1"/>
                        <w:shd w:val="clear" w:color="auto" w:fill="D3D3D3"/>
                      </w:rPr>
                    </w:pPr>
                    <w:r w:rsidRPr="00550D9B">
                      <w:rPr>
                        <w:rFonts w:ascii="Aptos" w:hAnsi="Aptos"/>
                        <w:b/>
                        <w:bCs/>
                        <w:color w:val="FF0000"/>
                        <w:sz w:val="22"/>
                        <w:szCs w:val="22"/>
                        <w:bdr w:val="none" w:sz="0" w:space="0" w:color="auto" w:frame="1"/>
                        <w:shd w:val="clear" w:color="auto" w:fill="D3D3D3"/>
                      </w:rPr>
                      <w:t>Tenderers must upload all documents as a </w:t>
                    </w:r>
                    <w:r w:rsidRPr="00550D9B">
                      <w:rPr>
                        <w:rFonts w:ascii="Aptos" w:hAnsi="Aptos"/>
                        <w:b/>
                        <w:bCs/>
                        <w:color w:val="FF0000"/>
                        <w:sz w:val="22"/>
                        <w:szCs w:val="22"/>
                        <w:u w:val="single"/>
                        <w:bdr w:val="none" w:sz="0" w:space="0" w:color="auto" w:frame="1"/>
                        <w:shd w:val="clear" w:color="auto" w:fill="D3D3D3"/>
                      </w:rPr>
                      <w:t>single ZIP file</w:t>
                    </w:r>
                    <w:r w:rsidRPr="00550D9B">
                      <w:rPr>
                        <w:rFonts w:ascii="Aptos" w:hAnsi="Aptos"/>
                        <w:b/>
                        <w:bCs/>
                        <w:color w:val="FF0000"/>
                        <w:sz w:val="22"/>
                        <w:szCs w:val="22"/>
                        <w:bdr w:val="none" w:sz="0" w:space="0" w:color="auto" w:frame="1"/>
                        <w:shd w:val="clear" w:color="auto" w:fill="D3D3D3"/>
                      </w:rPr>
                      <w:t>, this is to ensure file names are maintained by the eTender system after upload.</w:t>
                    </w:r>
                  </w:p>
                  <w:p w14:paraId="42F0640E" w14:textId="68926EF2" w:rsidR="007B7D0E" w:rsidRPr="00E340DB" w:rsidRDefault="007B7D0E" w:rsidP="00E340DB">
                    <w:pPr>
                      <w:pStyle w:val="xmsonormal"/>
                      <w:shd w:val="clear" w:color="auto" w:fill="FFFFFF"/>
                      <w:spacing w:before="0" w:beforeAutospacing="0" w:after="0" w:afterAutospacing="0"/>
                      <w:ind w:right="35"/>
                      <w:rPr>
                        <w:rFonts w:ascii="Aptos" w:hAnsi="Aptos"/>
                        <w:color w:val="242424"/>
                        <w:sz w:val="22"/>
                        <w:szCs w:val="22"/>
                      </w:rPr>
                    </w:pPr>
                    <w:r w:rsidRPr="003A06C3">
                      <w:t xml:space="preserve"> </w:t>
                    </w:r>
                  </w:p>
                  <w:p w14:paraId="4D1F7821" w14:textId="26FF51C4" w:rsidR="007B7D0E" w:rsidRPr="003A06C3" w:rsidRDefault="00B357E6" w:rsidP="007B7D0E">
                    <w:r w:rsidRPr="00B357E6">
                      <w:t>Tenderers must note that in the electronic tenderbox, there is a current file size limit of 250MB for each single file uploaded, with a maximum total limit of 2GB for all documentation (combined) in the Tender submitted. </w:t>
                    </w:r>
                  </w:p>
                  <w:p w14:paraId="4B50701D" w14:textId="0239BF06" w:rsidR="007B7D0E" w:rsidRPr="003A06C3" w:rsidRDefault="007B7D0E" w:rsidP="007B7D0E">
                    <w:r w:rsidRPr="003A06C3">
                      <w:t>In order to submit a Tender to the electronic tenderbox, Tenderers must click on the “</w:t>
                    </w:r>
                    <w:r w:rsidR="00290D87">
                      <w:t>submit response</w:t>
                    </w:r>
                    <w:r w:rsidRPr="003A06C3">
                      <w:t>” icon. After the “Submit</w:t>
                    </w:r>
                    <w:r w:rsidR="00290D87">
                      <w:t xml:space="preserve"> Response</w:t>
                    </w:r>
                    <w:r w:rsidRPr="003A06C3">
                      <w: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w:t>
                    </w:r>
                  </w:p>
                  <w:p w14:paraId="1168D322" w14:textId="226A6CDF" w:rsidR="00977CC4" w:rsidRPr="007B7D0E" w:rsidRDefault="00000000" w:rsidP="007B7D0E">
                    <w:pPr>
                      <w:rPr>
                        <w:color w:val="000000"/>
                        <w:highlight w:val="lightGray"/>
                      </w:rPr>
                    </w:pPr>
                  </w:p>
                </w:sdtContent>
              </w:sdt>
            </w:sdtContent>
          </w:sdt>
        </w:tc>
      </w:tr>
      <w:tr w:rsidR="003C0FB1" w:rsidRPr="00CB5B77" w14:paraId="43CB363A" w14:textId="77777777" w:rsidTr="00503F93">
        <w:tc>
          <w:tcPr>
            <w:tcW w:w="437" w:type="pct"/>
            <w:gridSpan w:val="2"/>
          </w:tcPr>
          <w:p w14:paraId="70A1D1CC" w14:textId="77777777" w:rsidR="003C0FB1" w:rsidRPr="000E5DB7" w:rsidRDefault="003C0FB1" w:rsidP="00503F93">
            <w:pPr>
              <w:jc w:val="both"/>
              <w:rPr>
                <w:color w:val="0000FF"/>
              </w:rPr>
            </w:pPr>
            <w:r>
              <w:rPr>
                <w:color w:val="0000FF"/>
              </w:rPr>
              <w:t>2.6.2</w:t>
            </w:r>
          </w:p>
        </w:tc>
        <w:tc>
          <w:tcPr>
            <w:tcW w:w="4563" w:type="pct"/>
          </w:tcPr>
          <w:p w14:paraId="0AFA6A43" w14:textId="5576CEBE" w:rsidR="003C0FB1" w:rsidRPr="000E5DB7" w:rsidRDefault="003C0FB1" w:rsidP="003670C3">
            <w:pPr>
              <w:jc w:val="both"/>
              <w:rPr>
                <w:color w:val="000000"/>
              </w:rPr>
            </w:pPr>
            <w:r w:rsidRPr="000E5DB7">
              <w:t xml:space="preserve">Tenders must be received not later </w:t>
            </w:r>
            <w:r w:rsidRPr="00213103">
              <w:t xml:space="preserve">than </w:t>
            </w:r>
            <w:r w:rsidR="00213103" w:rsidRPr="00213103">
              <w:rPr>
                <w:b/>
                <w:bCs/>
                <w:u w:val="single"/>
              </w:rPr>
              <w:t>1</w:t>
            </w:r>
            <w:r w:rsidR="00CD23AA">
              <w:rPr>
                <w:b/>
                <w:bCs/>
                <w:u w:val="single"/>
              </w:rPr>
              <w:t>4</w:t>
            </w:r>
            <w:r w:rsidR="00213103" w:rsidRPr="00213103">
              <w:rPr>
                <w:b/>
                <w:bCs/>
                <w:u w:val="single"/>
              </w:rPr>
              <w:t>:00</w:t>
            </w:r>
            <w:r w:rsidR="0032242D">
              <w:rPr>
                <w:b/>
                <w:bCs/>
                <w:u w:val="single"/>
              </w:rPr>
              <w:t>pm</w:t>
            </w:r>
            <w:r w:rsidR="00213103" w:rsidRPr="00213103">
              <w:rPr>
                <w:b/>
                <w:bCs/>
                <w:u w:val="single"/>
              </w:rPr>
              <w:t xml:space="preserve"> on </w:t>
            </w:r>
            <w:r w:rsidR="00D52DE7">
              <w:rPr>
                <w:b/>
                <w:bCs/>
                <w:u w:val="single"/>
              </w:rPr>
              <w:t>Monday 22</w:t>
            </w:r>
            <w:r w:rsidR="00CD23AA">
              <w:rPr>
                <w:b/>
                <w:bCs/>
                <w:u w:val="single"/>
              </w:rPr>
              <w:t xml:space="preserve"> September</w:t>
            </w:r>
            <w:r w:rsidR="00213103" w:rsidRPr="00213103">
              <w:rPr>
                <w:b/>
                <w:bCs/>
                <w:u w:val="single"/>
              </w:rPr>
              <w:t xml:space="preserve"> 2025</w:t>
            </w:r>
            <w:r w:rsidR="00793CC2" w:rsidRPr="00213103">
              <w:rPr>
                <w:b/>
                <w:bCs/>
                <w:u w:val="single"/>
              </w:rPr>
              <w:t xml:space="preserve"> </w:t>
            </w:r>
            <w:r w:rsidRPr="00213103">
              <w:t>(the</w:t>
            </w:r>
            <w:r>
              <w:t xml:space="preserve"> </w:t>
            </w:r>
            <w:r w:rsidRPr="000E5DB7">
              <w:t>“Tender Deadline”).</w:t>
            </w:r>
            <w:r w:rsidR="007A7D78">
              <w:t xml:space="preserve"> </w:t>
            </w:r>
            <w:r w:rsidRPr="000E5DB7">
              <w:t>Tenders that are received late WILL NOT be considered in this</w:t>
            </w:r>
            <w:r>
              <w:t xml:space="preserve"> C</w:t>
            </w:r>
            <w:r w:rsidRPr="000E5DB7">
              <w:t xml:space="preserve">ompetition. </w:t>
            </w:r>
          </w:p>
        </w:tc>
      </w:tr>
      <w:tr w:rsidR="003C0FB1" w:rsidRPr="00CB5B77" w14:paraId="321BA8BB" w14:textId="77777777" w:rsidTr="00503F93">
        <w:trPr>
          <w:trHeight w:val="503"/>
        </w:trPr>
        <w:tc>
          <w:tcPr>
            <w:tcW w:w="437" w:type="pct"/>
            <w:gridSpan w:val="2"/>
          </w:tcPr>
          <w:p w14:paraId="65EC1726" w14:textId="77777777" w:rsidR="003C0FB1" w:rsidRPr="000E5DB7" w:rsidRDefault="003C0FB1" w:rsidP="00503F93">
            <w:pPr>
              <w:jc w:val="both"/>
              <w:rPr>
                <w:color w:val="0000FF"/>
              </w:rPr>
            </w:pPr>
            <w:r>
              <w:rPr>
                <w:color w:val="0000FF"/>
              </w:rPr>
              <w:t>2.6.3</w:t>
            </w:r>
          </w:p>
        </w:tc>
        <w:tc>
          <w:tcPr>
            <w:tcW w:w="4563" w:type="pct"/>
          </w:tcPr>
          <w:p w14:paraId="2D4102F8" w14:textId="3E29757F" w:rsidR="003C0FB1" w:rsidRPr="000E5DB7" w:rsidRDefault="00A0779A" w:rsidP="003670C3">
            <w:pPr>
              <w:jc w:val="both"/>
            </w:pPr>
            <w:r w:rsidRPr="00796899">
              <w:rPr>
                <w:szCs w:val="22"/>
              </w:rPr>
              <w:t xml:space="preserve">Tenders must be submitted in </w:t>
            </w:r>
            <w:r w:rsidR="007E2555">
              <w:rPr>
                <w:szCs w:val="22"/>
              </w:rPr>
              <w:t>English</w:t>
            </w:r>
            <w:r w:rsidRPr="00796899">
              <w:rPr>
                <w:szCs w:val="22"/>
              </w:rPr>
              <w:t>.</w:t>
            </w:r>
          </w:p>
        </w:tc>
      </w:tr>
      <w:tr w:rsidR="00B9639C" w:rsidRPr="00CB5B77" w14:paraId="17BAFFE3" w14:textId="77777777" w:rsidTr="00503F93">
        <w:tc>
          <w:tcPr>
            <w:tcW w:w="437" w:type="pct"/>
            <w:gridSpan w:val="2"/>
          </w:tcPr>
          <w:p w14:paraId="6A24D018" w14:textId="77777777" w:rsidR="00B9639C" w:rsidRDefault="00B9639C" w:rsidP="00B9639C">
            <w:pPr>
              <w:jc w:val="both"/>
              <w:rPr>
                <w:color w:val="0000FF"/>
              </w:rPr>
            </w:pPr>
            <w:r>
              <w:rPr>
                <w:color w:val="0000FF"/>
              </w:rPr>
              <w:t>2.6.4</w:t>
            </w:r>
          </w:p>
        </w:tc>
        <w:tc>
          <w:tcPr>
            <w:tcW w:w="4563" w:type="pct"/>
          </w:tcPr>
          <w:p w14:paraId="21501178" w14:textId="010FCD04" w:rsidR="00B9639C" w:rsidRPr="004A0961" w:rsidRDefault="00B9639C" w:rsidP="003670C3">
            <w:r w:rsidRPr="00463D05">
              <w:t>Subje</w:t>
            </w:r>
            <w:r>
              <w:t xml:space="preserve">ct to paragraph 2.14 and 2.18, </w:t>
            </w:r>
            <w:r w:rsidRPr="000A2070">
              <w:t xml:space="preserve">each Tenderer is limited to submitting one Tender in </w:t>
            </w:r>
            <w:r>
              <w:t>its</w:t>
            </w:r>
            <w:r w:rsidRPr="000A2070">
              <w:t xml:space="preserve"> own capacity and one Tender as part of a consortium/group of undertakings under this RFT</w:t>
            </w:r>
            <w:r w:rsidR="00E8685B">
              <w:t>.</w:t>
            </w:r>
          </w:p>
        </w:tc>
      </w:tr>
      <w:tr w:rsidR="00B9639C" w:rsidRPr="00CB5B77" w14:paraId="2C1558F3" w14:textId="77777777" w:rsidTr="003670C3">
        <w:trPr>
          <w:trHeight w:val="1146"/>
        </w:trPr>
        <w:tc>
          <w:tcPr>
            <w:tcW w:w="437" w:type="pct"/>
            <w:gridSpan w:val="2"/>
          </w:tcPr>
          <w:p w14:paraId="7BF77264" w14:textId="77777777" w:rsidR="00B9639C" w:rsidRDefault="00B9639C" w:rsidP="00B9639C">
            <w:pPr>
              <w:jc w:val="both"/>
              <w:rPr>
                <w:color w:val="0000FF"/>
              </w:rPr>
            </w:pPr>
            <w:r w:rsidRPr="000E5DB7">
              <w:rPr>
                <w:color w:val="0000FF"/>
              </w:rPr>
              <w:t>2.6.</w:t>
            </w:r>
            <w:r>
              <w:rPr>
                <w:color w:val="0000FF"/>
              </w:rPr>
              <w:t>5</w:t>
            </w:r>
          </w:p>
        </w:tc>
        <w:tc>
          <w:tcPr>
            <w:tcW w:w="4563" w:type="pct"/>
          </w:tcPr>
          <w:p w14:paraId="5EEC58BE" w14:textId="3EBC172F" w:rsidR="00B9639C" w:rsidRPr="00463D05" w:rsidRDefault="00734963" w:rsidP="003670C3">
            <w:pPr>
              <w:jc w:val="both"/>
            </w:pPr>
            <w:r w:rsidRPr="00734963">
              <w:t>All Tenders submitted in soft copy must be compiled such that they can be read immediately using the following formats for example, Word, Excel and/or PDF.</w:t>
            </w:r>
            <w:r w:rsidR="007A7D78">
              <w:t xml:space="preserve"> </w:t>
            </w:r>
            <w:r w:rsidRPr="00734963">
              <w:t>The Contracting Authority is not responsible for corruption in electronic documents. Tenderers must ensure electronic documents are not corrupt.</w:t>
            </w:r>
            <w:r w:rsidR="007A7D78">
              <w:t xml:space="preserve"> </w:t>
            </w:r>
          </w:p>
        </w:tc>
      </w:tr>
    </w:tbl>
    <w:p w14:paraId="4A0239A5" w14:textId="77777777" w:rsidR="003C0FB1" w:rsidRDefault="003C0FB1" w:rsidP="003C0FB1">
      <w:pPr>
        <w:pStyle w:val="Heading2"/>
        <w:spacing w:before="120"/>
        <w:ind w:firstLine="0"/>
        <w:jc w:val="both"/>
      </w:pPr>
      <w:r w:rsidRPr="000E5DB7">
        <w:t>2.7</w:t>
      </w:r>
      <w:r w:rsidRPr="000E5DB7">
        <w:tab/>
        <w:t>Queries and Clarifications</w:t>
      </w:r>
    </w:p>
    <w:tbl>
      <w:tblPr>
        <w:tblW w:w="5000" w:type="pct"/>
        <w:tblLook w:val="01E0" w:firstRow="1" w:lastRow="1" w:firstColumn="1" w:lastColumn="1" w:noHBand="0" w:noVBand="0"/>
      </w:tblPr>
      <w:tblGrid>
        <w:gridCol w:w="809"/>
        <w:gridCol w:w="8262"/>
      </w:tblGrid>
      <w:tr w:rsidR="003C0FB1" w:rsidRPr="00CB5B77" w14:paraId="0F138180" w14:textId="77777777" w:rsidTr="330EB564">
        <w:tc>
          <w:tcPr>
            <w:tcW w:w="446" w:type="pct"/>
          </w:tcPr>
          <w:p w14:paraId="526A40D6" w14:textId="77777777" w:rsidR="003C0FB1" w:rsidRDefault="003C0FB1" w:rsidP="00503F93">
            <w:pPr>
              <w:keepLines/>
              <w:spacing w:line="320" w:lineRule="exact"/>
              <w:jc w:val="both"/>
              <w:rPr>
                <w:color w:val="0000FF"/>
              </w:rPr>
            </w:pPr>
            <w:r w:rsidRPr="000E5DB7">
              <w:rPr>
                <w:color w:val="0000FF"/>
              </w:rPr>
              <w:t>2.7.1</w:t>
            </w:r>
          </w:p>
        </w:tc>
        <w:tc>
          <w:tcPr>
            <w:tcW w:w="4554" w:type="pct"/>
          </w:tcPr>
          <w:p w14:paraId="51464009" w14:textId="439379F4" w:rsidR="003C0FB1" w:rsidRDefault="003C0FB1" w:rsidP="002C72C0">
            <w:pPr>
              <w:jc w:val="both"/>
            </w:pPr>
            <w:r w:rsidRPr="000E5DB7">
              <w:t>All queries relating to any aspect of this Competition or of this RFT must be directed to</w:t>
            </w:r>
            <w:r>
              <w:t xml:space="preserve"> the messaging facility on </w:t>
            </w:r>
            <w:hyperlink r:id="rId19" w:history="1">
              <w:r w:rsidRPr="003C0B09">
                <w:rPr>
                  <w:rStyle w:val="Hyperlink"/>
                </w:rPr>
                <w:t>www.etenders.gov.ie</w:t>
              </w:r>
            </w:hyperlink>
            <w:r>
              <w:t>.</w:t>
            </w:r>
            <w:r w:rsidR="007A7D78">
              <w:t xml:space="preserve"> </w:t>
            </w:r>
            <w:r w:rsidRPr="000E5DB7">
              <w:t xml:space="preserve">Queries will be accepted no later than </w:t>
            </w:r>
            <w:r w:rsidR="00213103">
              <w:rPr>
                <w:b/>
                <w:bCs/>
                <w:u w:val="single"/>
              </w:rPr>
              <w:t>1</w:t>
            </w:r>
            <w:r w:rsidR="00CD23AA">
              <w:rPr>
                <w:b/>
                <w:bCs/>
                <w:u w:val="single"/>
              </w:rPr>
              <w:t>4</w:t>
            </w:r>
            <w:r w:rsidR="00213103">
              <w:rPr>
                <w:b/>
                <w:bCs/>
                <w:u w:val="single"/>
              </w:rPr>
              <w:t>:00</w:t>
            </w:r>
            <w:r w:rsidR="00EC438B">
              <w:rPr>
                <w:b/>
                <w:bCs/>
                <w:u w:val="single"/>
              </w:rPr>
              <w:t xml:space="preserve">pm </w:t>
            </w:r>
            <w:r w:rsidR="00213103">
              <w:rPr>
                <w:b/>
                <w:bCs/>
                <w:u w:val="single"/>
              </w:rPr>
              <w:t xml:space="preserve">on </w:t>
            </w:r>
            <w:r w:rsidR="00D52DE7">
              <w:rPr>
                <w:b/>
                <w:bCs/>
                <w:u w:val="single"/>
              </w:rPr>
              <w:t>Thursday 11</w:t>
            </w:r>
            <w:r w:rsidR="00CD23AA">
              <w:rPr>
                <w:b/>
                <w:bCs/>
                <w:u w:val="single"/>
              </w:rPr>
              <w:t xml:space="preserve"> September</w:t>
            </w:r>
            <w:r w:rsidR="00785069">
              <w:rPr>
                <w:b/>
                <w:bCs/>
                <w:u w:val="single"/>
              </w:rPr>
              <w:t xml:space="preserve"> 2025</w:t>
            </w:r>
            <w:r w:rsidR="00213103">
              <w:rPr>
                <w:b/>
                <w:bCs/>
                <w:u w:val="single"/>
              </w:rPr>
              <w:t xml:space="preserve"> </w:t>
            </w:r>
            <w:r w:rsidRPr="000E5DB7">
              <w:t xml:space="preserve">unless otherwise published by the Contracting Authority. For the avoidance of doubt, Tenderers may not contact the Contracting Authority </w:t>
            </w:r>
            <w:r>
              <w:t xml:space="preserve">directly </w:t>
            </w:r>
            <w:r w:rsidRPr="000E5DB7">
              <w:t>regarding any aspect of this Competition.</w:t>
            </w:r>
          </w:p>
        </w:tc>
      </w:tr>
      <w:tr w:rsidR="003C0FB1" w:rsidRPr="00CB5B77" w14:paraId="7CCC8226" w14:textId="77777777" w:rsidTr="330EB564">
        <w:tc>
          <w:tcPr>
            <w:tcW w:w="446" w:type="pct"/>
          </w:tcPr>
          <w:p w14:paraId="7A5BB203" w14:textId="77777777" w:rsidR="003C0FB1" w:rsidRDefault="003C0FB1" w:rsidP="00503F93">
            <w:pPr>
              <w:keepLines/>
              <w:spacing w:line="320" w:lineRule="exact"/>
              <w:jc w:val="both"/>
              <w:rPr>
                <w:color w:val="0000FF"/>
              </w:rPr>
            </w:pPr>
            <w:r w:rsidRPr="000E5DB7">
              <w:rPr>
                <w:color w:val="0000FF"/>
              </w:rPr>
              <w:t>2.7.2</w:t>
            </w:r>
          </w:p>
        </w:tc>
        <w:tc>
          <w:tcPr>
            <w:tcW w:w="4554" w:type="pct"/>
          </w:tcPr>
          <w:p w14:paraId="2AC904DE" w14:textId="77777777" w:rsidR="003C0FB1" w:rsidRDefault="003C0FB1" w:rsidP="002C72C0">
            <w:pPr>
              <w:jc w:val="both"/>
              <w:rPr>
                <w:rFonts w:eastAsia="MS Mincho"/>
              </w:rPr>
            </w:pPr>
            <w:r w:rsidRPr="00830A49">
              <w:rPr>
                <w:szCs w:val="22"/>
              </w:rPr>
              <w:t>All responses to queries will be issued by the Contracting Authority via</w:t>
            </w:r>
            <w:r>
              <w:rPr>
                <w:szCs w:val="22"/>
              </w:rPr>
              <w:t xml:space="preserve"> the messaging facility on </w:t>
            </w:r>
            <w:hyperlink r:id="rId20" w:history="1">
              <w:r w:rsidRPr="003C0B09">
                <w:rPr>
                  <w:rStyle w:val="Hyperlink"/>
                  <w:szCs w:val="22"/>
                </w:rPr>
                <w:t>www.etenders.gov.ie</w:t>
              </w:r>
            </w:hyperlink>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62A873D6" w14:textId="77777777" w:rsidTr="330EB564">
        <w:trPr>
          <w:trHeight w:val="443"/>
        </w:trPr>
        <w:tc>
          <w:tcPr>
            <w:tcW w:w="446" w:type="pct"/>
          </w:tcPr>
          <w:p w14:paraId="4CA9F346" w14:textId="77777777" w:rsidR="003C0FB1" w:rsidRDefault="003C0FB1" w:rsidP="00503F93">
            <w:pPr>
              <w:spacing w:after="200" w:line="320" w:lineRule="auto"/>
              <w:jc w:val="both"/>
              <w:rPr>
                <w:color w:val="0000FF"/>
              </w:rPr>
            </w:pPr>
            <w:r w:rsidRPr="000E5DB7">
              <w:rPr>
                <w:color w:val="0000FF"/>
              </w:rPr>
              <w:lastRenderedPageBreak/>
              <w:t>2.7.3</w:t>
            </w:r>
          </w:p>
        </w:tc>
        <w:tc>
          <w:tcPr>
            <w:tcW w:w="4554" w:type="pct"/>
          </w:tcPr>
          <w:p w14:paraId="2EE6ADDB" w14:textId="77777777" w:rsidR="003C0FB1" w:rsidRDefault="003C0FB1" w:rsidP="002C72C0">
            <w:pPr>
              <w:jc w:val="both"/>
            </w:pPr>
            <w:r>
              <w:t>The Contracting Authority reserves the right to issue or seek written clarifications.</w:t>
            </w:r>
          </w:p>
        </w:tc>
      </w:tr>
      <w:tr w:rsidR="003C0FB1" w:rsidRPr="00CB5B77" w14:paraId="7A1844C7" w14:textId="77777777" w:rsidTr="330EB564">
        <w:tc>
          <w:tcPr>
            <w:tcW w:w="446" w:type="pct"/>
          </w:tcPr>
          <w:p w14:paraId="7370CB4E" w14:textId="77777777" w:rsidR="003C0FB1" w:rsidRDefault="003C0FB1" w:rsidP="00503F93">
            <w:pPr>
              <w:spacing w:after="200"/>
              <w:jc w:val="both"/>
              <w:rPr>
                <w:color w:val="0000FF"/>
              </w:rPr>
            </w:pPr>
            <w:r w:rsidRPr="000E5DB7">
              <w:rPr>
                <w:color w:val="0000FF"/>
              </w:rPr>
              <w:t>2.7.4</w:t>
            </w:r>
          </w:p>
        </w:tc>
        <w:tc>
          <w:tcPr>
            <w:tcW w:w="4554" w:type="pct"/>
          </w:tcPr>
          <w:p w14:paraId="4934651F" w14:textId="77777777" w:rsidR="003C0FB1" w:rsidRDefault="003C0FB1" w:rsidP="002C72C0">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 </w:t>
            </w:r>
          </w:p>
        </w:tc>
      </w:tr>
      <w:tr w:rsidR="003C0FB1" w:rsidRPr="00CB5B77" w14:paraId="09F4B3D1" w14:textId="77777777" w:rsidTr="330EB564">
        <w:trPr>
          <w:trHeight w:val="420"/>
        </w:trPr>
        <w:tc>
          <w:tcPr>
            <w:tcW w:w="446" w:type="pct"/>
          </w:tcPr>
          <w:p w14:paraId="1013836D" w14:textId="77777777" w:rsidR="003C0FB1" w:rsidRPr="000E5DB7" w:rsidRDefault="003C0FB1" w:rsidP="00503F93">
            <w:pPr>
              <w:spacing w:after="200"/>
              <w:jc w:val="both"/>
              <w:rPr>
                <w:color w:val="0000FF"/>
              </w:rPr>
            </w:pPr>
            <w:r>
              <w:rPr>
                <w:color w:val="0000FF"/>
              </w:rPr>
              <w:t>2.7.5</w:t>
            </w:r>
          </w:p>
        </w:tc>
        <w:tc>
          <w:tcPr>
            <w:tcW w:w="4554" w:type="pct"/>
          </w:tcPr>
          <w:p w14:paraId="57A5AD42" w14:textId="3BFDF61E" w:rsidR="003C0FB1" w:rsidRPr="00507FE4" w:rsidRDefault="003C0FB1" w:rsidP="002C72C0">
            <w:pPr>
              <w:tabs>
                <w:tab w:val="center" w:pos="4153"/>
                <w:tab w:val="right" w:pos="8306"/>
              </w:tabs>
              <w:jc w:val="both"/>
            </w:pPr>
            <w:r>
              <w:rPr>
                <w:szCs w:val="22"/>
              </w:rPr>
              <w:t>Tenderers should ensure that they register their interest in this Competition, by clicking on the “</w:t>
            </w:r>
            <w:r w:rsidR="0086181A">
              <w:rPr>
                <w:szCs w:val="22"/>
              </w:rPr>
              <w:t>Express Interest</w:t>
            </w:r>
            <w:r>
              <w:rPr>
                <w:szCs w:val="22"/>
              </w:rPr>
              <w:t xml:space="preserve">” button on </w:t>
            </w:r>
            <w:hyperlink r:id="rId21" w:history="1">
              <w:r w:rsidRPr="003C0B09">
                <w:rPr>
                  <w:rStyle w:val="Hyperlink"/>
                  <w:szCs w:val="22"/>
                </w:rPr>
                <w:t>www.etenders.gov.ie</w:t>
              </w:r>
            </w:hyperlink>
            <w:r>
              <w:rPr>
                <w:szCs w:val="22"/>
              </w:rPr>
              <w:t>, in order to receive all responses to queries and other updates in relation to this Competition.</w:t>
            </w:r>
          </w:p>
        </w:tc>
      </w:tr>
    </w:tbl>
    <w:p w14:paraId="0BA30F8D" w14:textId="77777777" w:rsidR="003C0FB1" w:rsidRDefault="003C0FB1" w:rsidP="003C0FB1">
      <w:pPr>
        <w:pStyle w:val="Heading2"/>
        <w:jc w:val="both"/>
      </w:pPr>
      <w:r w:rsidRPr="000E5DB7">
        <w:t>2.8</w:t>
      </w:r>
      <w:r w:rsidRPr="000E5DB7">
        <w:tab/>
        <w:t>Tendering Costs</w:t>
      </w:r>
    </w:p>
    <w:tbl>
      <w:tblPr>
        <w:tblW w:w="9072" w:type="dxa"/>
        <w:tblLayout w:type="fixed"/>
        <w:tblLook w:val="01E0" w:firstRow="1" w:lastRow="1" w:firstColumn="1" w:lastColumn="1" w:noHBand="0" w:noVBand="0"/>
      </w:tblPr>
      <w:tblGrid>
        <w:gridCol w:w="794"/>
        <w:gridCol w:w="8278"/>
      </w:tblGrid>
      <w:tr w:rsidR="00474043" w:rsidRPr="00830A49" w14:paraId="09771A22" w14:textId="77777777" w:rsidTr="00C3103B">
        <w:tc>
          <w:tcPr>
            <w:tcW w:w="794" w:type="dxa"/>
          </w:tcPr>
          <w:p w14:paraId="099857A9" w14:textId="77777777" w:rsidR="00474043" w:rsidRPr="00830A49" w:rsidRDefault="00474043" w:rsidP="00C3103B">
            <w:pPr>
              <w:jc w:val="both"/>
              <w:rPr>
                <w:color w:val="0000FF"/>
                <w:szCs w:val="22"/>
              </w:rPr>
            </w:pPr>
            <w:r w:rsidRPr="00830A49">
              <w:rPr>
                <w:color w:val="0000FF"/>
                <w:szCs w:val="22"/>
              </w:rPr>
              <w:t>2.8.1</w:t>
            </w:r>
          </w:p>
        </w:tc>
        <w:tc>
          <w:tcPr>
            <w:tcW w:w="8278" w:type="dxa"/>
          </w:tcPr>
          <w:p w14:paraId="3467B427" w14:textId="77777777" w:rsidR="00474043" w:rsidRPr="00830A49" w:rsidRDefault="00474043" w:rsidP="00522DF9">
            <w:pPr>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39323549" w14:textId="77777777" w:rsidR="003C0FB1" w:rsidRDefault="003C0FB1" w:rsidP="003C0FB1">
      <w:pPr>
        <w:pStyle w:val="Heading2"/>
        <w:jc w:val="both"/>
      </w:pPr>
      <w:r w:rsidRPr="000E5DB7">
        <w:t>2.9</w:t>
      </w:r>
      <w:r w:rsidRPr="000E5DB7">
        <w:tab/>
        <w:t xml:space="preserve">Confidentiality </w:t>
      </w:r>
    </w:p>
    <w:tbl>
      <w:tblPr>
        <w:tblW w:w="5000" w:type="pct"/>
        <w:tblLook w:val="01E0" w:firstRow="1" w:lastRow="1" w:firstColumn="1" w:lastColumn="1" w:noHBand="0" w:noVBand="0"/>
      </w:tblPr>
      <w:tblGrid>
        <w:gridCol w:w="844"/>
        <w:gridCol w:w="504"/>
        <w:gridCol w:w="7723"/>
      </w:tblGrid>
      <w:tr w:rsidR="003C0FB1" w:rsidRPr="00CB5B77" w14:paraId="223659A1" w14:textId="77777777" w:rsidTr="00ED08A1">
        <w:trPr>
          <w:trHeight w:val="1060"/>
        </w:trPr>
        <w:tc>
          <w:tcPr>
            <w:tcW w:w="465" w:type="pct"/>
          </w:tcPr>
          <w:p w14:paraId="56330E6E" w14:textId="77777777" w:rsidR="003C0FB1" w:rsidRDefault="003C0FB1" w:rsidP="00503F93">
            <w:pPr>
              <w:jc w:val="both"/>
              <w:rPr>
                <w:color w:val="0000FF"/>
              </w:rPr>
            </w:pPr>
            <w:r w:rsidRPr="000E5DB7">
              <w:rPr>
                <w:color w:val="0000FF"/>
              </w:rPr>
              <w:t>2.9.1</w:t>
            </w:r>
          </w:p>
        </w:tc>
        <w:tc>
          <w:tcPr>
            <w:tcW w:w="4535" w:type="pct"/>
            <w:gridSpan w:val="2"/>
          </w:tcPr>
          <w:p w14:paraId="7FBD74CA" w14:textId="77777777" w:rsidR="003C0FB1" w:rsidRDefault="003C0FB1" w:rsidP="00522DF9">
            <w:pPr>
              <w:jc w:val="both"/>
            </w:pPr>
            <w:r w:rsidRPr="000E5DB7">
              <w:t>All documentation, data, statistics, drawings, information, patterns, samples or material disclosed or furnished by the Contracting Authority to Tenderers during the course of this Competition:</w:t>
            </w:r>
          </w:p>
        </w:tc>
      </w:tr>
      <w:tr w:rsidR="003C0FB1" w:rsidRPr="00CB5B77" w14:paraId="03C14AF9" w14:textId="77777777" w:rsidTr="00ED08A1">
        <w:trPr>
          <w:trHeight w:val="393"/>
        </w:trPr>
        <w:tc>
          <w:tcPr>
            <w:tcW w:w="465" w:type="pct"/>
          </w:tcPr>
          <w:p w14:paraId="1A192CDD" w14:textId="77777777" w:rsidR="003C0FB1" w:rsidRDefault="003C0FB1" w:rsidP="00503F93">
            <w:pPr>
              <w:jc w:val="both"/>
              <w:rPr>
                <w:color w:val="0000FF"/>
              </w:rPr>
            </w:pPr>
          </w:p>
        </w:tc>
        <w:tc>
          <w:tcPr>
            <w:tcW w:w="278" w:type="pct"/>
          </w:tcPr>
          <w:p w14:paraId="52DAD6AD" w14:textId="77777777" w:rsidR="003C0FB1" w:rsidRDefault="003C0FB1" w:rsidP="00522DF9">
            <w:pPr>
              <w:jc w:val="both"/>
            </w:pPr>
            <w:r w:rsidRPr="00830A49">
              <w:rPr>
                <w:color w:val="0000FF"/>
                <w:szCs w:val="22"/>
              </w:rPr>
              <w:t>(a)</w:t>
            </w:r>
          </w:p>
        </w:tc>
        <w:tc>
          <w:tcPr>
            <w:tcW w:w="4257" w:type="pct"/>
          </w:tcPr>
          <w:p w14:paraId="306A9420" w14:textId="77777777" w:rsidR="003C0FB1" w:rsidRDefault="003C0FB1" w:rsidP="00522DF9">
            <w:pPr>
              <w:jc w:val="both"/>
            </w:pPr>
            <w:r w:rsidRPr="000E5DB7">
              <w:t>are furnished for the sole purpose of replying to this RFT only;</w:t>
            </w:r>
          </w:p>
        </w:tc>
      </w:tr>
      <w:tr w:rsidR="003C0FB1" w:rsidRPr="00CB5B77" w14:paraId="0B53E2AC" w14:textId="77777777" w:rsidTr="00ED08A1">
        <w:trPr>
          <w:trHeight w:val="735"/>
        </w:trPr>
        <w:tc>
          <w:tcPr>
            <w:tcW w:w="465" w:type="pct"/>
          </w:tcPr>
          <w:p w14:paraId="2965E08A" w14:textId="77777777" w:rsidR="003C0FB1" w:rsidRDefault="003C0FB1" w:rsidP="00503F93">
            <w:pPr>
              <w:jc w:val="both"/>
              <w:rPr>
                <w:color w:val="0000FF"/>
              </w:rPr>
            </w:pPr>
          </w:p>
        </w:tc>
        <w:tc>
          <w:tcPr>
            <w:tcW w:w="278" w:type="pct"/>
          </w:tcPr>
          <w:p w14:paraId="4463DCCF" w14:textId="77777777" w:rsidR="003C0FB1" w:rsidRDefault="003C0FB1" w:rsidP="00522DF9">
            <w:pPr>
              <w:jc w:val="both"/>
            </w:pPr>
            <w:r w:rsidRPr="00830A49">
              <w:rPr>
                <w:color w:val="0000FF"/>
                <w:szCs w:val="22"/>
              </w:rPr>
              <w:t>(b)</w:t>
            </w:r>
          </w:p>
        </w:tc>
        <w:tc>
          <w:tcPr>
            <w:tcW w:w="4257" w:type="pct"/>
          </w:tcPr>
          <w:p w14:paraId="461AC066" w14:textId="77777777" w:rsidR="003C0FB1" w:rsidRDefault="003C0FB1" w:rsidP="00522DF9">
            <w:pPr>
              <w:jc w:val="both"/>
            </w:pPr>
            <w:r w:rsidRPr="000E5DB7">
              <w:t>may not be used, communicated, reproduced or published for any other purpose without the prior written permission of the Contracting Authority;</w:t>
            </w:r>
          </w:p>
        </w:tc>
      </w:tr>
      <w:tr w:rsidR="003C0FB1" w:rsidRPr="00CB5B77" w14:paraId="5358288C" w14:textId="77777777" w:rsidTr="00ED08A1">
        <w:trPr>
          <w:trHeight w:val="718"/>
        </w:trPr>
        <w:tc>
          <w:tcPr>
            <w:tcW w:w="465" w:type="pct"/>
          </w:tcPr>
          <w:p w14:paraId="2C2B9D41" w14:textId="77777777" w:rsidR="003C0FB1" w:rsidRDefault="003C0FB1" w:rsidP="00503F93">
            <w:pPr>
              <w:jc w:val="both"/>
              <w:rPr>
                <w:color w:val="0000FF"/>
              </w:rPr>
            </w:pPr>
          </w:p>
        </w:tc>
        <w:tc>
          <w:tcPr>
            <w:tcW w:w="278" w:type="pct"/>
          </w:tcPr>
          <w:p w14:paraId="203C8601" w14:textId="77777777" w:rsidR="003C0FB1" w:rsidRDefault="003C0FB1" w:rsidP="00522DF9">
            <w:pPr>
              <w:jc w:val="both"/>
            </w:pPr>
            <w:r w:rsidRPr="00830A49">
              <w:rPr>
                <w:color w:val="0000FF"/>
                <w:szCs w:val="22"/>
              </w:rPr>
              <w:t>(c)</w:t>
            </w:r>
          </w:p>
        </w:tc>
        <w:tc>
          <w:tcPr>
            <w:tcW w:w="4257" w:type="pct"/>
          </w:tcPr>
          <w:p w14:paraId="4CEDA177" w14:textId="77777777" w:rsidR="003C0FB1" w:rsidRDefault="003C0FB1" w:rsidP="00522DF9">
            <w:pPr>
              <w:jc w:val="both"/>
            </w:pPr>
            <w:r w:rsidRPr="000E5DB7">
              <w:t>shall be treated as confidential by the Tenderer and by any third parties (including subcontractors) engaged or consulted by the Tenderer; and</w:t>
            </w:r>
          </w:p>
        </w:tc>
      </w:tr>
      <w:tr w:rsidR="003C0FB1" w:rsidRPr="00CB5B77" w14:paraId="28C9BCCB" w14:textId="77777777" w:rsidTr="00522DF9">
        <w:trPr>
          <w:trHeight w:val="605"/>
        </w:trPr>
        <w:tc>
          <w:tcPr>
            <w:tcW w:w="465" w:type="pct"/>
          </w:tcPr>
          <w:p w14:paraId="78186649" w14:textId="77777777" w:rsidR="003C0FB1" w:rsidRDefault="003C0FB1" w:rsidP="00503F93">
            <w:pPr>
              <w:jc w:val="both"/>
              <w:rPr>
                <w:color w:val="0000FF"/>
              </w:rPr>
            </w:pPr>
          </w:p>
        </w:tc>
        <w:tc>
          <w:tcPr>
            <w:tcW w:w="278" w:type="pct"/>
          </w:tcPr>
          <w:p w14:paraId="5B190025" w14:textId="77777777" w:rsidR="003C0FB1" w:rsidRDefault="003C0FB1" w:rsidP="00522DF9">
            <w:pPr>
              <w:jc w:val="both"/>
            </w:pPr>
            <w:r w:rsidRPr="00830A49">
              <w:rPr>
                <w:color w:val="0000FF"/>
                <w:szCs w:val="22"/>
              </w:rPr>
              <w:t>(d)</w:t>
            </w:r>
          </w:p>
        </w:tc>
        <w:tc>
          <w:tcPr>
            <w:tcW w:w="4257" w:type="pct"/>
          </w:tcPr>
          <w:p w14:paraId="69276E92" w14:textId="77777777" w:rsidR="003C0FB1" w:rsidRDefault="003C0FB1" w:rsidP="00522DF9">
            <w:pPr>
              <w:spacing w:line="320" w:lineRule="auto"/>
              <w:jc w:val="both"/>
            </w:pPr>
            <w:r w:rsidRPr="000E5DB7">
              <w:t xml:space="preserve">must be returned immediately to the Contracting Authority upon cancellation or completion of this </w:t>
            </w:r>
            <w:r>
              <w:t>C</w:t>
            </w:r>
            <w:r w:rsidRPr="000E5DB7">
              <w:t>ompetition if so requested by the Contracting Authority.</w:t>
            </w:r>
          </w:p>
        </w:tc>
      </w:tr>
    </w:tbl>
    <w:p w14:paraId="5E5C84D9" w14:textId="77777777" w:rsidR="003C0FB1" w:rsidRDefault="003C0FB1" w:rsidP="003C0FB1">
      <w:pPr>
        <w:pStyle w:val="Heading2"/>
        <w:jc w:val="both"/>
      </w:pPr>
      <w:r w:rsidRPr="000E5DB7">
        <w:t>2.10</w:t>
      </w:r>
      <w:r w:rsidRPr="000E5DB7">
        <w:tab/>
        <w:t>Pricing</w:t>
      </w:r>
    </w:p>
    <w:tbl>
      <w:tblPr>
        <w:tblW w:w="5000" w:type="pct"/>
        <w:tblLook w:val="01E0" w:firstRow="1" w:lastRow="1" w:firstColumn="1" w:lastColumn="1" w:noHBand="0" w:noVBand="0"/>
      </w:tblPr>
      <w:tblGrid>
        <w:gridCol w:w="795"/>
        <w:gridCol w:w="8276"/>
      </w:tblGrid>
      <w:tr w:rsidR="003C0FB1" w:rsidRPr="00CB5B77" w14:paraId="55AE010F" w14:textId="77777777" w:rsidTr="00ED08A1">
        <w:tc>
          <w:tcPr>
            <w:tcW w:w="438" w:type="pct"/>
          </w:tcPr>
          <w:p w14:paraId="1E614F27" w14:textId="77777777" w:rsidR="003C0FB1" w:rsidRPr="000E5DB7" w:rsidRDefault="003C0FB1" w:rsidP="00503F93">
            <w:pPr>
              <w:jc w:val="both"/>
              <w:rPr>
                <w:color w:val="0000FF"/>
              </w:rPr>
            </w:pPr>
            <w:r w:rsidRPr="000E5DB7">
              <w:rPr>
                <w:color w:val="0000FF"/>
              </w:rPr>
              <w:t>2.10.1</w:t>
            </w:r>
          </w:p>
        </w:tc>
        <w:tc>
          <w:tcPr>
            <w:tcW w:w="4562" w:type="pct"/>
          </w:tcPr>
          <w:p w14:paraId="1626483D" w14:textId="535206F4" w:rsidR="003C0FB1" w:rsidRPr="000E5DB7" w:rsidRDefault="00414D13" w:rsidP="00503F93">
            <w:pPr>
              <w:spacing w:after="80"/>
              <w:jc w:val="both"/>
            </w:pPr>
            <w:r w:rsidRPr="00414D13">
              <w:t>All Tenderers must complete a Pricing Schedule</w:t>
            </w:r>
            <w:r w:rsidR="009C568D">
              <w:t xml:space="preserve"> </w:t>
            </w:r>
            <w:r w:rsidR="009C568D" w:rsidRPr="000E5DB7">
              <w:t>at Appendix 2</w:t>
            </w:r>
            <w:r w:rsidRPr="00414D13">
              <w:t>.</w:t>
            </w:r>
            <w:r w:rsidR="00061978">
              <w:t xml:space="preserve"> </w:t>
            </w:r>
            <w:r w:rsidRPr="00414D13">
              <w:t>Failure to fully complete the pricing schedule will result in disqualification from the competition.</w:t>
            </w:r>
          </w:p>
        </w:tc>
      </w:tr>
      <w:tr w:rsidR="003C0FB1" w:rsidRPr="00CB5B77" w14:paraId="084D85A4" w14:textId="77777777" w:rsidTr="00ED08A1">
        <w:tc>
          <w:tcPr>
            <w:tcW w:w="438" w:type="pct"/>
          </w:tcPr>
          <w:p w14:paraId="0F6B7F6F" w14:textId="77777777" w:rsidR="003C0FB1" w:rsidRPr="000E5DB7" w:rsidRDefault="003C0FB1" w:rsidP="00503F93">
            <w:pPr>
              <w:jc w:val="both"/>
              <w:rPr>
                <w:color w:val="0000FF"/>
              </w:rPr>
            </w:pPr>
            <w:r>
              <w:rPr>
                <w:color w:val="0000FF"/>
              </w:rPr>
              <w:t>2.10.2</w:t>
            </w:r>
          </w:p>
        </w:tc>
        <w:tc>
          <w:tcPr>
            <w:tcW w:w="4562" w:type="pct"/>
          </w:tcPr>
          <w:p w14:paraId="2A0476C7" w14:textId="2F158CB9" w:rsidR="003C0FB1" w:rsidRPr="000E5DB7" w:rsidRDefault="003C0FB1" w:rsidP="00503F93">
            <w:pPr>
              <w:spacing w:after="80"/>
              <w:jc w:val="both"/>
            </w:pPr>
            <w:r w:rsidRPr="00830A49">
              <w:rPr>
                <w:szCs w:val="22"/>
              </w:rPr>
              <w:t xml:space="preserve">All prices quoted must be exclusive </w:t>
            </w:r>
            <w:r>
              <w:rPr>
                <w:szCs w:val="22"/>
              </w:rPr>
              <w:t>of VAT.</w:t>
            </w:r>
            <w:r w:rsidR="007A7D78">
              <w:rPr>
                <w:szCs w:val="22"/>
              </w:rPr>
              <w:t xml:space="preserve"> </w:t>
            </w:r>
            <w:r w:rsidRPr="00830A49">
              <w:rPr>
                <w:szCs w:val="22"/>
              </w:rPr>
              <w:t>The VAT rate(s) where applicable should be indicated separately.</w:t>
            </w:r>
          </w:p>
        </w:tc>
      </w:tr>
      <w:tr w:rsidR="003C0FB1" w:rsidRPr="00CB5B77" w14:paraId="3FBEB219" w14:textId="77777777" w:rsidTr="00ED08A1">
        <w:tc>
          <w:tcPr>
            <w:tcW w:w="438" w:type="pct"/>
          </w:tcPr>
          <w:p w14:paraId="210C93C9" w14:textId="77777777" w:rsidR="003C0FB1" w:rsidRDefault="003C0FB1" w:rsidP="00503F93">
            <w:pPr>
              <w:jc w:val="both"/>
              <w:rPr>
                <w:color w:val="0000FF"/>
              </w:rPr>
            </w:pPr>
            <w:r w:rsidRPr="000E5DB7">
              <w:rPr>
                <w:color w:val="0000FF"/>
              </w:rPr>
              <w:t>2.10.3</w:t>
            </w:r>
          </w:p>
        </w:tc>
        <w:tc>
          <w:tcPr>
            <w:tcW w:w="4562" w:type="pct"/>
          </w:tcPr>
          <w:p w14:paraId="7A8E4A20" w14:textId="68C4527F" w:rsidR="003C0FB1" w:rsidRDefault="00FF0555" w:rsidP="00522DF9">
            <w:pPr>
              <w:spacing w:after="80"/>
              <w:jc w:val="both"/>
            </w:pPr>
            <w:r w:rsidRPr="00FF0555">
              <w:t>Tenderers must confirm that all prices quoted in the Tender will remain valid for the term of contract and all extensions</w:t>
            </w:r>
            <w:r w:rsidR="007A7D78">
              <w:t xml:space="preserve"> </w:t>
            </w:r>
            <w:r w:rsidRPr="00FF0555">
              <w:t>commencing from the Tender Deadline.</w:t>
            </w:r>
          </w:p>
        </w:tc>
      </w:tr>
      <w:tr w:rsidR="003C0FB1" w:rsidRPr="00CB5B77" w14:paraId="7E6E1C4C" w14:textId="77777777" w:rsidTr="00ED08A1">
        <w:tc>
          <w:tcPr>
            <w:tcW w:w="438" w:type="pct"/>
          </w:tcPr>
          <w:p w14:paraId="11C34852" w14:textId="77777777" w:rsidR="003C0FB1" w:rsidRDefault="003C0FB1" w:rsidP="00503F93">
            <w:pPr>
              <w:jc w:val="both"/>
              <w:rPr>
                <w:color w:val="0000FF"/>
              </w:rPr>
            </w:pPr>
            <w:r w:rsidRPr="000E5DB7">
              <w:rPr>
                <w:color w:val="0000FF"/>
              </w:rPr>
              <w:t>2.10.4</w:t>
            </w:r>
          </w:p>
        </w:tc>
        <w:tc>
          <w:tcPr>
            <w:tcW w:w="4562" w:type="pct"/>
          </w:tcPr>
          <w:p w14:paraId="0BBA2019" w14:textId="77777777" w:rsidR="003C0FB1" w:rsidRDefault="003C0FB1" w:rsidP="00503F93">
            <w:pPr>
              <w:spacing w:after="80"/>
              <w:jc w:val="both"/>
            </w:pPr>
            <w:r w:rsidRPr="000E5DB7">
              <w:t>Any currency variations occurring over the term of the Services Contract shall be borne by the Tenderer.</w:t>
            </w:r>
          </w:p>
        </w:tc>
      </w:tr>
      <w:tr w:rsidR="003C0FB1" w:rsidRPr="00CB5B77" w14:paraId="79710AC0" w14:textId="77777777" w:rsidTr="00ED08A1">
        <w:trPr>
          <w:trHeight w:val="711"/>
        </w:trPr>
        <w:tc>
          <w:tcPr>
            <w:tcW w:w="438" w:type="pct"/>
          </w:tcPr>
          <w:p w14:paraId="614078CF" w14:textId="77777777" w:rsidR="003C0FB1" w:rsidRDefault="003C0FB1" w:rsidP="00503F93">
            <w:pPr>
              <w:spacing w:after="200"/>
              <w:jc w:val="both"/>
              <w:rPr>
                <w:color w:val="0000FF"/>
              </w:rPr>
            </w:pPr>
            <w:r w:rsidRPr="000E5DB7">
              <w:rPr>
                <w:color w:val="0000FF"/>
              </w:rPr>
              <w:t>2.10.5</w:t>
            </w:r>
          </w:p>
        </w:tc>
        <w:tc>
          <w:tcPr>
            <w:tcW w:w="4562" w:type="pct"/>
          </w:tcPr>
          <w:p w14:paraId="016777F1" w14:textId="212EE29E" w:rsidR="003C0FB1" w:rsidRDefault="003C0FB1" w:rsidP="00503F93">
            <w:pPr>
              <w:spacing w:after="80"/>
              <w:jc w:val="both"/>
            </w:pPr>
            <w:r w:rsidRPr="000E5DB7">
              <w:t xml:space="preserve">Payments for </w:t>
            </w:r>
            <w:r w:rsidR="00FF0555">
              <w:t>Goods/</w:t>
            </w:r>
            <w:r w:rsidRPr="000E5DB7">
              <w:t xml:space="preserve">Services provided pursuant to this RFT shall be subject to and made in accordance with the Services Contract at Appendix </w:t>
            </w:r>
            <w:r w:rsidR="009735E9">
              <w:t>6</w:t>
            </w:r>
            <w:r w:rsidRPr="000E5DB7">
              <w:t xml:space="preserve"> to this RFT.</w:t>
            </w:r>
          </w:p>
        </w:tc>
      </w:tr>
      <w:tr w:rsidR="00522DF9" w:rsidRPr="00CB5B77" w14:paraId="41C9CCBB" w14:textId="77777777" w:rsidTr="00ED08A1">
        <w:tc>
          <w:tcPr>
            <w:tcW w:w="438" w:type="pct"/>
          </w:tcPr>
          <w:p w14:paraId="00B65C6B" w14:textId="77777777" w:rsidR="00522DF9" w:rsidRDefault="00522DF9" w:rsidP="00522DF9">
            <w:pPr>
              <w:jc w:val="both"/>
              <w:rPr>
                <w:color w:val="0000FF"/>
              </w:rPr>
            </w:pPr>
            <w:r w:rsidRPr="000E5DB7">
              <w:rPr>
                <w:color w:val="0000FF"/>
              </w:rPr>
              <w:t>2.10.6</w:t>
            </w:r>
          </w:p>
        </w:tc>
        <w:tc>
          <w:tcPr>
            <w:tcW w:w="4562" w:type="pct"/>
          </w:tcPr>
          <w:p w14:paraId="6F042CD7" w14:textId="01B14518" w:rsidR="00522DF9" w:rsidRDefault="000A157B" w:rsidP="00522DF9">
            <w:pPr>
              <w:spacing w:after="200"/>
              <w:rPr>
                <w:i/>
                <w:iCs/>
                <w:color w:val="FF0000"/>
              </w:rPr>
            </w:pPr>
            <w:r>
              <w:rPr>
                <w:i/>
                <w:iCs/>
                <w:color w:val="FF0000"/>
              </w:rPr>
              <w:t>Not Used</w:t>
            </w:r>
          </w:p>
          <w:p w14:paraId="0E392840" w14:textId="68E482A9" w:rsidR="00522DF9" w:rsidRPr="00522DF9" w:rsidRDefault="00522DF9" w:rsidP="006565BD"/>
        </w:tc>
      </w:tr>
    </w:tbl>
    <w:p w14:paraId="75C00596" w14:textId="77777777" w:rsidR="003C0FB1" w:rsidRDefault="003C0FB1" w:rsidP="003C0FB1">
      <w:pPr>
        <w:pStyle w:val="Heading2"/>
        <w:keepNext w:val="0"/>
        <w:keepLines/>
        <w:spacing w:after="100"/>
        <w:ind w:firstLine="0"/>
        <w:jc w:val="both"/>
      </w:pPr>
      <w:r w:rsidRPr="000E5DB7">
        <w:lastRenderedPageBreak/>
        <w:t>2.11</w:t>
      </w:r>
      <w:r w:rsidRPr="000E5DB7">
        <w:tab/>
        <w:t xml:space="preserve">Environmental, Social and Labour Law </w:t>
      </w:r>
    </w:p>
    <w:tbl>
      <w:tblPr>
        <w:tblW w:w="5000" w:type="pct"/>
        <w:tblLook w:val="01E0" w:firstRow="1" w:lastRow="1" w:firstColumn="1" w:lastColumn="1" w:noHBand="0" w:noVBand="0"/>
      </w:tblPr>
      <w:tblGrid>
        <w:gridCol w:w="793"/>
        <w:gridCol w:w="8269"/>
        <w:gridCol w:w="9"/>
      </w:tblGrid>
      <w:tr w:rsidR="003C0FB1" w:rsidRPr="00CB5B77" w14:paraId="1BE1C0E7" w14:textId="77777777" w:rsidTr="00ED08A1">
        <w:tc>
          <w:tcPr>
            <w:tcW w:w="437" w:type="pct"/>
          </w:tcPr>
          <w:p w14:paraId="62A33BA8" w14:textId="77777777" w:rsidR="003C0FB1" w:rsidRDefault="003C0FB1" w:rsidP="00503F93">
            <w:pPr>
              <w:jc w:val="both"/>
              <w:rPr>
                <w:color w:val="0000FF"/>
              </w:rPr>
            </w:pPr>
            <w:r w:rsidRPr="000E5DB7">
              <w:rPr>
                <w:color w:val="0000FF"/>
              </w:rPr>
              <w:t>2.11.1</w:t>
            </w:r>
          </w:p>
        </w:tc>
        <w:tc>
          <w:tcPr>
            <w:tcW w:w="4563" w:type="pct"/>
            <w:gridSpan w:val="2"/>
          </w:tcPr>
          <w:p w14:paraId="2B349917" w14:textId="77777777" w:rsidR="003C0FB1" w:rsidRDefault="003C0FB1" w:rsidP="003E08C5">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xml:space="preserve">, shall be required to comply with all applicable obligations in the field of environmental, social and labour law that apply at the place where the services are 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4040AA2F" w14:textId="77777777" w:rsidTr="00ED08A1">
        <w:trPr>
          <w:gridAfter w:val="1"/>
          <w:wAfter w:w="5" w:type="pct"/>
        </w:trPr>
        <w:tc>
          <w:tcPr>
            <w:tcW w:w="437" w:type="pct"/>
          </w:tcPr>
          <w:p w14:paraId="3EB22493" w14:textId="77777777" w:rsidR="003C0FB1" w:rsidRDefault="003C0FB1" w:rsidP="00503F93">
            <w:pPr>
              <w:jc w:val="both"/>
              <w:rPr>
                <w:color w:val="0000FF"/>
              </w:rPr>
            </w:pPr>
            <w:r w:rsidRPr="000E5DB7">
              <w:rPr>
                <w:color w:val="0000FF"/>
              </w:rPr>
              <w:t>2.11.2</w:t>
            </w:r>
          </w:p>
        </w:tc>
        <w:tc>
          <w:tcPr>
            <w:tcW w:w="4558" w:type="pct"/>
          </w:tcPr>
          <w:p w14:paraId="53320041" w14:textId="77777777" w:rsidR="003C0FB1" w:rsidRDefault="003C0FB1" w:rsidP="003E08C5">
            <w:pPr>
              <w:jc w:val="both"/>
            </w:pPr>
            <w:r w:rsidRPr="000E5DB7">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0AE52390" w14:textId="77777777" w:rsidTr="003E08C5">
        <w:trPr>
          <w:gridAfter w:val="1"/>
          <w:wAfter w:w="5" w:type="pct"/>
          <w:trHeight w:val="2761"/>
        </w:trPr>
        <w:tc>
          <w:tcPr>
            <w:tcW w:w="437" w:type="pct"/>
          </w:tcPr>
          <w:p w14:paraId="0BCDAE7C" w14:textId="77777777" w:rsidR="003C0FB1" w:rsidRPr="000E5DB7" w:rsidRDefault="003C0FB1" w:rsidP="00503F93">
            <w:pPr>
              <w:jc w:val="both"/>
              <w:rPr>
                <w:color w:val="0000FF"/>
              </w:rPr>
            </w:pPr>
            <w:r>
              <w:rPr>
                <w:color w:val="0000FF"/>
              </w:rPr>
              <w:t>2.11.3</w:t>
            </w:r>
          </w:p>
        </w:tc>
        <w:tc>
          <w:tcPr>
            <w:tcW w:w="4558" w:type="pct"/>
          </w:tcPr>
          <w:p w14:paraId="6CAB839E" w14:textId="77777777" w:rsidR="003C0FB1" w:rsidRPr="000E5DB7" w:rsidRDefault="003C0FB1" w:rsidP="003E08C5">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application of the 2012 Act to the provision of the Services.</w:t>
            </w:r>
          </w:p>
        </w:tc>
      </w:tr>
    </w:tbl>
    <w:p w14:paraId="1391F2CE" w14:textId="77777777" w:rsidR="003C0FB1" w:rsidRDefault="003C0FB1" w:rsidP="003C0FB1">
      <w:pPr>
        <w:pStyle w:val="Heading2"/>
        <w:jc w:val="both"/>
      </w:pPr>
      <w:r w:rsidRPr="000E5DB7">
        <w:t>2.12</w:t>
      </w:r>
      <w:r w:rsidRPr="000E5DB7">
        <w:tab/>
        <w:t>Publicity</w:t>
      </w:r>
    </w:p>
    <w:p w14:paraId="611C71BF" w14:textId="77777777" w:rsidR="003C0FB1" w:rsidRDefault="003C0FB1" w:rsidP="003E08C5">
      <w:pPr>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 </w:t>
      </w:r>
    </w:p>
    <w:p w14:paraId="1B448CF9" w14:textId="77777777" w:rsidR="003C0FB1" w:rsidRDefault="003C0FB1" w:rsidP="003C0FB1">
      <w:pPr>
        <w:pStyle w:val="Heading2"/>
        <w:jc w:val="both"/>
      </w:pPr>
      <w:r w:rsidRPr="000E5DB7">
        <w:t>2.13</w:t>
      </w:r>
      <w:r w:rsidRPr="000E5DB7">
        <w:tab/>
        <w:t xml:space="preserve">Registrable Interest </w:t>
      </w:r>
    </w:p>
    <w:p w14:paraId="2FE0E51B" w14:textId="77777777" w:rsidR="003C0FB1" w:rsidRDefault="003C0FB1" w:rsidP="003E08C5">
      <w:pPr>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 xml:space="preserve">Subcontractor. </w:t>
      </w:r>
    </w:p>
    <w:p w14:paraId="61C1FC92" w14:textId="153400F5" w:rsidR="003C0FB1" w:rsidRDefault="003C0FB1" w:rsidP="003E08C5">
      <w:pPr>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www.irishstatutebook.ie.</w:t>
      </w:r>
      <w:r w:rsidR="007A7D78">
        <w:t xml:space="preserve"> </w:t>
      </w:r>
      <w:r w:rsidRPr="000E5DB7">
        <w:t>The Contracting Authority will, at its absolute discretion, decide on the appropriate course of action, which may in appropriate circumstances include</w:t>
      </w:r>
      <w:r>
        <w:t xml:space="preserve"> eliminating a Tenderer from this</w:t>
      </w:r>
      <w:r w:rsidRPr="000E5DB7">
        <w:t xml:space="preserve"> Competition or terminating any Services Contract entered into by a Tenderer. </w:t>
      </w:r>
    </w:p>
    <w:p w14:paraId="6A035CFB" w14:textId="77777777" w:rsidR="003C0FB1" w:rsidRDefault="003C0FB1" w:rsidP="003C0FB1">
      <w:pPr>
        <w:pStyle w:val="Heading2"/>
        <w:jc w:val="both"/>
      </w:pPr>
      <w:r w:rsidRPr="000E5DB7">
        <w:lastRenderedPageBreak/>
        <w:t>2.14</w:t>
      </w:r>
      <w:r w:rsidRPr="000E5DB7">
        <w:tab/>
        <w:t>Anti-Competitive Conduct</w:t>
      </w:r>
    </w:p>
    <w:p w14:paraId="1E12F143" w14:textId="5B8043E8" w:rsidR="003C0FB1" w:rsidRDefault="003C0FB1" w:rsidP="00EB1547">
      <w:pPr>
        <w:jc w:val="both"/>
      </w:pPr>
      <w:r w:rsidRPr="000E5DB7">
        <w:t>Tenderers</w:t>
      </w:r>
      <w:r>
        <w:t>’</w:t>
      </w:r>
      <w:r w:rsidRPr="000E5DB7">
        <w:t xml:space="preserve"> attention is drawn to the Competition Act 2002 (as amended, the “2002 Act”).</w:t>
      </w:r>
      <w:r w:rsidR="007A7D78">
        <w:t xml:space="preserve"> </w:t>
      </w:r>
      <w:r w:rsidRPr="000E5DB7">
        <w:t xml:space="preserve">The 2002 Act makes it a criminal offence for Tenderers to collude on prices or terms in a public procurement competition. </w:t>
      </w:r>
    </w:p>
    <w:p w14:paraId="57BE5647" w14:textId="77777777" w:rsidR="003C0FB1" w:rsidRDefault="003C0FB1" w:rsidP="003C0FB1">
      <w:pPr>
        <w:pStyle w:val="Heading2"/>
        <w:jc w:val="both"/>
      </w:pPr>
      <w:r w:rsidRPr="000E5DB7">
        <w:t>2.15</w:t>
      </w:r>
      <w:r w:rsidRPr="000E5DB7">
        <w:tab/>
        <w:t>Industry Terms Used in this RFT</w:t>
      </w:r>
    </w:p>
    <w:p w14:paraId="3C00D1D0" w14:textId="77777777" w:rsidR="003C0FB1" w:rsidRDefault="003C0FB1" w:rsidP="00EB1547">
      <w:pPr>
        <w:jc w:val="both"/>
      </w:pPr>
      <w:r w:rsidRPr="000E5DB7">
        <w:t xml:space="preserve">Where reference is made to a particular item, source, process, trademark, or type in this RFT then all such references are to be given the meaning generally understood in the relevant industry and operational environment. </w:t>
      </w:r>
    </w:p>
    <w:p w14:paraId="067DE13F" w14:textId="77777777" w:rsidR="003C0FB1" w:rsidRDefault="003C0FB1" w:rsidP="003C0FB1">
      <w:pPr>
        <w:pStyle w:val="Heading2"/>
        <w:jc w:val="both"/>
      </w:pPr>
      <w:r w:rsidRPr="000E5DB7">
        <w:t>2.16</w:t>
      </w:r>
      <w:r w:rsidRPr="000E5DB7">
        <w:tab/>
        <w:t>Freedom of Information</w:t>
      </w:r>
    </w:p>
    <w:tbl>
      <w:tblPr>
        <w:tblW w:w="5000" w:type="pct"/>
        <w:tblLook w:val="01E0" w:firstRow="1" w:lastRow="1" w:firstColumn="1" w:lastColumn="1" w:noHBand="0" w:noVBand="0"/>
      </w:tblPr>
      <w:tblGrid>
        <w:gridCol w:w="796"/>
        <w:gridCol w:w="8275"/>
      </w:tblGrid>
      <w:tr w:rsidR="003C0FB1" w:rsidRPr="00CB5B77" w14:paraId="07A4B12F" w14:textId="77777777" w:rsidTr="38BC1A94">
        <w:tc>
          <w:tcPr>
            <w:tcW w:w="439" w:type="pct"/>
          </w:tcPr>
          <w:p w14:paraId="2636E8B5" w14:textId="77777777" w:rsidR="003C0FB1" w:rsidRDefault="003C0FB1" w:rsidP="00503F93">
            <w:pPr>
              <w:spacing w:after="200" w:line="320" w:lineRule="auto"/>
              <w:jc w:val="both"/>
              <w:rPr>
                <w:color w:val="0000FF"/>
              </w:rPr>
            </w:pPr>
            <w:r w:rsidRPr="000E5DB7">
              <w:rPr>
                <w:color w:val="0000FF"/>
              </w:rPr>
              <w:t>2.16.1</w:t>
            </w:r>
          </w:p>
        </w:tc>
        <w:tc>
          <w:tcPr>
            <w:tcW w:w="4561" w:type="pct"/>
          </w:tcPr>
          <w:p w14:paraId="238A31C9" w14:textId="77777777" w:rsidR="003C0FB1" w:rsidRDefault="003C0FB1" w:rsidP="001F6360">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0D0680F0" w14:textId="77777777" w:rsidTr="38BC1A94">
        <w:tc>
          <w:tcPr>
            <w:tcW w:w="439" w:type="pct"/>
          </w:tcPr>
          <w:p w14:paraId="542DFE49" w14:textId="77777777" w:rsidR="003C0FB1" w:rsidRDefault="003C0FB1" w:rsidP="00503F93">
            <w:pPr>
              <w:spacing w:after="200" w:line="320" w:lineRule="auto"/>
              <w:jc w:val="both"/>
              <w:rPr>
                <w:color w:val="0000FF"/>
              </w:rPr>
            </w:pPr>
            <w:r w:rsidRPr="000E5DB7">
              <w:rPr>
                <w:color w:val="0000FF"/>
              </w:rPr>
              <w:t>2.16.2</w:t>
            </w:r>
          </w:p>
        </w:tc>
        <w:tc>
          <w:tcPr>
            <w:tcW w:w="4561" w:type="pct"/>
          </w:tcPr>
          <w:p w14:paraId="038128CA" w14:textId="1495A592" w:rsidR="003C0FB1" w:rsidRDefault="003C0FB1" w:rsidP="00684357">
            <w:pPr>
              <w:jc w:val="both"/>
            </w:pPr>
            <w:r w:rsidRPr="000E5DB7">
              <w:t>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For the avoidance of doubt Tenderers may not assert confidentiality or commercial sensitivity over the entire Tender but must clearly identify the specific section containing such information.</w:t>
            </w:r>
            <w:r w:rsidR="007A7D78">
              <w:rPr>
                <w:szCs w:val="22"/>
              </w:rPr>
              <w:t xml:space="preserve">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7A7D78">
              <w:t xml:space="preserve"> </w:t>
            </w:r>
            <w:r w:rsidR="00684357" w:rsidRPr="006C766A">
              <w:rPr>
                <w:szCs w:val="22"/>
              </w:rPr>
              <w:t>T</w:t>
            </w:r>
            <w:r w:rsidR="00684357" w:rsidRPr="00796899">
              <w:rPr>
                <w:szCs w:val="22"/>
              </w:rPr>
              <w:t>he Contracting Authority accepts no liability whatsoever in respect of any information provided which is subsequently released (irrespective of notification) or in respect of any consequential damage suffered as a result of such obligations</w:t>
            </w:r>
            <w:r w:rsidR="00684357" w:rsidRPr="00514373">
              <w:rPr>
                <w:szCs w:val="22"/>
              </w:rPr>
              <w:t>.</w:t>
            </w:r>
          </w:p>
        </w:tc>
      </w:tr>
    </w:tbl>
    <w:p w14:paraId="2BAE2AB4" w14:textId="227552C5" w:rsidR="38BC1A94" w:rsidRDefault="38BC1A94"/>
    <w:p w14:paraId="4D8D2977" w14:textId="77777777" w:rsidR="003C0FB1" w:rsidRDefault="003C0FB1" w:rsidP="003C0FB1">
      <w:pPr>
        <w:pStyle w:val="Heading2"/>
        <w:jc w:val="both"/>
      </w:pPr>
      <w:r w:rsidRPr="000E5DB7">
        <w:t>2.17</w:t>
      </w:r>
      <w:r w:rsidRPr="000E5DB7">
        <w:tab/>
        <w:t>Tax Clearance</w:t>
      </w:r>
    </w:p>
    <w:tbl>
      <w:tblPr>
        <w:tblW w:w="5000" w:type="pct"/>
        <w:tblLook w:val="01E0" w:firstRow="1" w:lastRow="1" w:firstColumn="1" w:lastColumn="1" w:noHBand="0" w:noVBand="0"/>
      </w:tblPr>
      <w:tblGrid>
        <w:gridCol w:w="9071"/>
      </w:tblGrid>
      <w:tr w:rsidR="003C0FB1" w:rsidRPr="00CB5B77" w14:paraId="3499F01A" w14:textId="77777777" w:rsidTr="001F6360">
        <w:trPr>
          <w:trHeight w:val="2400"/>
        </w:trPr>
        <w:tc>
          <w:tcPr>
            <w:tcW w:w="5000" w:type="pct"/>
          </w:tcPr>
          <w:p w14:paraId="201D31E6" w14:textId="4BFDA1B0" w:rsidR="003C0FB1" w:rsidRDefault="003C0FB1" w:rsidP="001F6360">
            <w:pPr>
              <w:ind w:right="-108"/>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22" w:history="1">
              <w:r w:rsidRPr="000E5DB7">
                <w:rPr>
                  <w:rStyle w:val="Hyperlink"/>
                </w:rPr>
                <w:t>www.revenue.ie</w:t>
              </w:r>
            </w:hyperlink>
            <w:r w:rsidRPr="000E5DB7">
              <w:t xml:space="preserve"> for further information.</w:t>
            </w:r>
            <w:r w:rsidR="007A7D78">
              <w:t xml:space="preserve"> </w:t>
            </w:r>
            <w:r w:rsidRPr="000E5DB7">
              <w:t>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p w14:paraId="3B7C8F80" w14:textId="77777777" w:rsidR="00977577" w:rsidRPr="00CB5B77" w:rsidRDefault="00977577" w:rsidP="001F6360">
            <w:pPr>
              <w:ind w:right="-108"/>
              <w:jc w:val="both"/>
            </w:pPr>
          </w:p>
        </w:tc>
      </w:tr>
    </w:tbl>
    <w:p w14:paraId="109CDDAE" w14:textId="77777777" w:rsidR="003C0FB1" w:rsidRDefault="003C0FB1" w:rsidP="003C0FB1">
      <w:pPr>
        <w:pStyle w:val="Heading2"/>
        <w:jc w:val="both"/>
      </w:pPr>
      <w:r w:rsidRPr="000E5DB7">
        <w:lastRenderedPageBreak/>
        <w:t>2.18</w:t>
      </w:r>
      <w:r w:rsidRPr="000E5DB7">
        <w:tab/>
        <w:t>Conflicts of Interest</w:t>
      </w:r>
    </w:p>
    <w:p w14:paraId="6CF11395" w14:textId="77777777" w:rsidR="007746D2" w:rsidRDefault="007746D2" w:rsidP="001F6360">
      <w:pPr>
        <w:jc w:val="both"/>
      </w:pPr>
    </w:p>
    <w:p w14:paraId="77891DE2" w14:textId="545C5C67" w:rsidR="0001388F" w:rsidRDefault="0001388F" w:rsidP="001F6360">
      <w:pPr>
        <w:jc w:val="both"/>
      </w:pPr>
      <w:r w:rsidRPr="0001388F">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w:t>
      </w:r>
      <w:r w:rsidR="007A7D78">
        <w:t xml:space="preserve"> </w:t>
      </w:r>
      <w:r w:rsidRPr="0001388F">
        <w:t>Tenderers are required to declare that the preparation of their Tender was carried out independently.</w:t>
      </w:r>
      <w:r w:rsidR="007A7D78">
        <w:t xml:space="preserve"> </w:t>
      </w:r>
      <w:r w:rsidRPr="0001388F">
        <w:t>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624C5086" w14:textId="77777777" w:rsidR="003C0FB1" w:rsidRDefault="003C0FB1" w:rsidP="003C0FB1">
      <w:pPr>
        <w:pStyle w:val="Heading2"/>
        <w:jc w:val="both"/>
      </w:pPr>
      <w:r w:rsidRPr="000E5DB7">
        <w:t>2.19</w:t>
      </w:r>
      <w:r w:rsidRPr="000E5DB7">
        <w:tab/>
        <w:t>Withdrawal from this Competition</w:t>
      </w:r>
    </w:p>
    <w:p w14:paraId="24BA1466" w14:textId="77777777" w:rsidR="003C0FB1" w:rsidRPr="00723802" w:rsidRDefault="003C0FB1" w:rsidP="00723802">
      <w:pPr>
        <w:rPr>
          <w:lang w:val="en-IE"/>
        </w:rPr>
      </w:pPr>
      <w:r w:rsidRPr="00723802">
        <w:rPr>
          <w:lang w:val="en-IE"/>
        </w:rPr>
        <w:t xml:space="preserve">Tenderers are required to notify the Contracting Authority immediately via the e-tenders website, if at any stage they decide to withdraw from this Competition. </w:t>
      </w:r>
    </w:p>
    <w:p w14:paraId="11AD603A" w14:textId="34D49278" w:rsidR="003C0FB1" w:rsidRDefault="003C0FB1" w:rsidP="003C0FB1">
      <w:pPr>
        <w:pStyle w:val="Heading2"/>
        <w:jc w:val="both"/>
      </w:pPr>
      <w:r w:rsidRPr="000E5DB7">
        <w:t>2.20</w:t>
      </w:r>
      <w:r w:rsidRPr="000E5DB7">
        <w:tab/>
      </w:r>
      <w:r w:rsidR="002E242A">
        <w:t>Ver</w:t>
      </w:r>
      <w:r w:rsidR="00CD4BC8">
        <w:t>i</w:t>
      </w:r>
      <w:r w:rsidR="002E242A">
        <w:t>fication Meeeting</w:t>
      </w:r>
      <w:r w:rsidR="00BE251B">
        <w:t>/Site visit</w:t>
      </w:r>
    </w:p>
    <w:tbl>
      <w:tblPr>
        <w:tblW w:w="5078" w:type="pct"/>
        <w:tblInd w:w="-142" w:type="dxa"/>
        <w:tblLook w:val="01E0" w:firstRow="1" w:lastRow="1" w:firstColumn="1" w:lastColumn="1" w:noHBand="0" w:noVBand="0"/>
      </w:tblPr>
      <w:tblGrid>
        <w:gridCol w:w="910"/>
        <w:gridCol w:w="8303"/>
      </w:tblGrid>
      <w:tr w:rsidR="00BB5E9D" w:rsidRPr="00CB5B77" w14:paraId="4C8092D0" w14:textId="77777777" w:rsidTr="00FA268E">
        <w:tc>
          <w:tcPr>
            <w:tcW w:w="494" w:type="pct"/>
          </w:tcPr>
          <w:p w14:paraId="43515C60" w14:textId="77777777" w:rsidR="00BB5E9D" w:rsidRPr="007F5883" w:rsidRDefault="00BB5E9D" w:rsidP="00BB5E9D">
            <w:pPr>
              <w:spacing w:line="316" w:lineRule="auto"/>
              <w:rPr>
                <w:color w:val="0000FF"/>
                <w:szCs w:val="22"/>
              </w:rPr>
            </w:pPr>
            <w:r>
              <w:rPr>
                <w:color w:val="0000FF"/>
                <w:szCs w:val="22"/>
              </w:rPr>
              <w:t>2.20.1</w:t>
            </w:r>
          </w:p>
        </w:tc>
        <w:tc>
          <w:tcPr>
            <w:tcW w:w="4506" w:type="pct"/>
          </w:tcPr>
          <w:sdt>
            <w:sdtPr>
              <w:id w:val="28327723"/>
              <w:placeholder>
                <w:docPart w:val="14C59CB05DCB43E895C3A0280AD1F76A"/>
              </w:placeholder>
            </w:sdtPr>
            <w:sdtContent>
              <w:p w14:paraId="1BD01054" w14:textId="77777777" w:rsidR="00A20CE7" w:rsidRDefault="00723802" w:rsidP="00723802">
                <w:pPr>
                  <w:rPr>
                    <w:lang w:val="en-IE"/>
                  </w:rPr>
                </w:pPr>
                <w:r w:rsidRPr="00723802">
                  <w:rPr>
                    <w:lang w:val="en-IE"/>
                  </w:rPr>
                  <w:t xml:space="preserve">Tenderers note that the award of contract </w:t>
                </w:r>
                <w:r w:rsidR="00AC5575" w:rsidRPr="00AC5575">
                  <w:rPr>
                    <w:b/>
                    <w:bCs/>
                    <w:lang w:val="en-IE"/>
                  </w:rPr>
                  <w:t>MAY</w:t>
                </w:r>
                <w:r w:rsidRPr="00AC5575">
                  <w:rPr>
                    <w:b/>
                    <w:bCs/>
                    <w:lang w:val="en-IE"/>
                  </w:rPr>
                  <w:t xml:space="preserve"> </w:t>
                </w:r>
                <w:r w:rsidRPr="00723802">
                  <w:rPr>
                    <w:lang w:val="en-IE"/>
                  </w:rPr>
                  <w:t xml:space="preserve">be subject to attendance, onsite or remotely, at a Verification /Clarification meeting. </w:t>
                </w:r>
              </w:p>
              <w:p w14:paraId="38F15631" w14:textId="7CA24729" w:rsidR="00723802" w:rsidRPr="00723802" w:rsidRDefault="00723802" w:rsidP="00723802">
                <w:pPr>
                  <w:rPr>
                    <w:lang w:val="en-IE"/>
                  </w:rPr>
                </w:pPr>
                <w:r w:rsidRPr="00723802">
                  <w:rPr>
                    <w:lang w:val="en-IE"/>
                  </w:rPr>
                  <w:t xml:space="preserve">It should be noted that the verification process is used to verify the content of the tenderer’s submission and/or the tenderers understanding of the requirements. </w:t>
                </w:r>
              </w:p>
              <w:p w14:paraId="7C9659EE" w14:textId="0FCE2A27" w:rsidR="00723802" w:rsidRPr="00723802" w:rsidRDefault="00723802" w:rsidP="00723802">
                <w:pPr>
                  <w:rPr>
                    <w:lang w:val="en-IE"/>
                  </w:rPr>
                </w:pPr>
                <w:r w:rsidRPr="00723802">
                  <w:rPr>
                    <w:lang w:val="en-IE"/>
                  </w:rPr>
                  <w:t xml:space="preserve">Those selected to attend the Verification Meeting will be invited by </w:t>
                </w:r>
                <w:r w:rsidR="004C426E">
                  <w:rPr>
                    <w:lang w:val="en-IE"/>
                  </w:rPr>
                  <w:t>MU</w:t>
                </w:r>
                <w:r w:rsidRPr="00723802">
                  <w:rPr>
                    <w:lang w:val="en-IE"/>
                  </w:rPr>
                  <w:t xml:space="preserve"> to present their tender submissions, as well as a Q&amp;A session based </w:t>
                </w:r>
                <w:r w:rsidR="002C1641" w:rsidRPr="002C1641">
                  <w:rPr>
                    <w:b/>
                    <w:bCs/>
                    <w:lang w:val="en-IE"/>
                  </w:rPr>
                  <w:t xml:space="preserve">DIRECTLY </w:t>
                </w:r>
                <w:r w:rsidRPr="00723802">
                  <w:rPr>
                    <w:lang w:val="en-IE"/>
                  </w:rPr>
                  <w:t xml:space="preserve">upon your tender response to allow </w:t>
                </w:r>
                <w:r w:rsidR="00CC4384">
                  <w:rPr>
                    <w:lang w:val="en-IE"/>
                  </w:rPr>
                  <w:t>UL</w:t>
                </w:r>
                <w:r w:rsidRPr="00723802">
                  <w:rPr>
                    <w:lang w:val="en-IE"/>
                  </w:rPr>
                  <w:t xml:space="preserve"> to truly get the sense of the company’s proposed strategy, direction, experience, and creative flair. </w:t>
                </w:r>
              </w:p>
              <w:p w14:paraId="6A47772A" w14:textId="527A3036" w:rsidR="00723802" w:rsidRDefault="00723802" w:rsidP="00723802">
                <w:pPr>
                  <w:rPr>
                    <w:lang w:val="en-IE"/>
                  </w:rPr>
                </w:pPr>
                <w:r w:rsidRPr="00723802">
                  <w:rPr>
                    <w:lang w:val="en-IE"/>
                  </w:rPr>
                  <w:t xml:space="preserve">The information received at these verification meetings </w:t>
                </w:r>
                <w:r w:rsidR="002C1641" w:rsidRPr="002C1641">
                  <w:rPr>
                    <w:b/>
                    <w:bCs/>
                    <w:lang w:val="en-IE"/>
                  </w:rPr>
                  <w:t>MAY</w:t>
                </w:r>
                <w:r w:rsidRPr="002C1641">
                  <w:rPr>
                    <w:b/>
                    <w:bCs/>
                    <w:lang w:val="en-IE"/>
                  </w:rPr>
                  <w:t xml:space="preserve"> </w:t>
                </w:r>
                <w:r w:rsidRPr="00723802">
                  <w:rPr>
                    <w:lang w:val="en-IE"/>
                  </w:rPr>
                  <w:t xml:space="preserve">inform the relevant scoring. </w:t>
                </w:r>
              </w:p>
              <w:p w14:paraId="52B37FCA" w14:textId="6D05EF91" w:rsidR="00723802" w:rsidRPr="00723802" w:rsidRDefault="00704B34" w:rsidP="00723802">
                <w:pPr>
                  <w:rPr>
                    <w:lang w:val="en-IE"/>
                  </w:rPr>
                </w:pPr>
                <w:r w:rsidRPr="00704B34">
                  <w:rPr>
                    <w:lang w:val="en-IE"/>
                  </w:rPr>
                  <w:t xml:space="preserve">The proposed date for Verification Meeting will be advised through eTenders after the competition close date. </w:t>
                </w:r>
                <w:r w:rsidR="00723802" w:rsidRPr="00723802">
                  <w:rPr>
                    <w:lang w:val="en-IE"/>
                  </w:rPr>
                  <w:t>All costs and expenses incurred by Tenderers relating to their participation in this Meeting shall be borne by and are a matter for discharge by the Tenderers exclusively.</w:t>
                </w:r>
              </w:p>
              <w:p w14:paraId="0C2A4408" w14:textId="530A51F9" w:rsidR="00BB5E9D" w:rsidRPr="003B1201" w:rsidRDefault="00000000" w:rsidP="003B1201">
                <w:pPr>
                  <w:rPr>
                    <w:highlight w:val="lightGray"/>
                  </w:rPr>
                </w:pPr>
              </w:p>
            </w:sdtContent>
          </w:sdt>
        </w:tc>
      </w:tr>
      <w:tr w:rsidR="00101AC8" w:rsidRPr="00830A49" w14:paraId="633ACE83" w14:textId="77777777" w:rsidTr="00FA268E">
        <w:trPr>
          <w:trHeight w:val="615"/>
        </w:trPr>
        <w:tc>
          <w:tcPr>
            <w:tcW w:w="494" w:type="pct"/>
          </w:tcPr>
          <w:p w14:paraId="7B8D2055" w14:textId="77777777" w:rsidR="00101AC8" w:rsidRPr="004A4FDD" w:rsidRDefault="00101AC8" w:rsidP="00684357">
            <w:pPr>
              <w:spacing w:line="316" w:lineRule="auto"/>
              <w:rPr>
                <w:color w:val="0000FF"/>
                <w:szCs w:val="22"/>
                <w:highlight w:val="yellow"/>
              </w:rPr>
            </w:pPr>
            <w:r w:rsidRPr="00EB1496">
              <w:rPr>
                <w:color w:val="0000FF"/>
                <w:szCs w:val="22"/>
              </w:rPr>
              <w:t>2.20.2</w:t>
            </w:r>
          </w:p>
        </w:tc>
        <w:tc>
          <w:tcPr>
            <w:tcW w:w="4506" w:type="pct"/>
          </w:tcPr>
          <w:p w14:paraId="63EE6F40" w14:textId="65E2578B" w:rsidR="001473D5" w:rsidRDefault="003B7DA2" w:rsidP="00684357">
            <w:pPr>
              <w:rPr>
                <w:lang w:val="en-IE"/>
              </w:rPr>
            </w:pPr>
            <w:r w:rsidRPr="00670E38">
              <w:rPr>
                <w:lang w:val="en-IE"/>
              </w:rPr>
              <w:t xml:space="preserve">A site visit will be facilitated on </w:t>
            </w:r>
            <w:r w:rsidR="00CD23AA">
              <w:rPr>
                <w:lang w:val="en-IE"/>
              </w:rPr>
              <w:t xml:space="preserve">Thursday 4 </w:t>
            </w:r>
            <w:r w:rsidR="00075A92">
              <w:rPr>
                <w:lang w:val="en-IE"/>
              </w:rPr>
              <w:t>Se</w:t>
            </w:r>
            <w:r w:rsidR="00AC1AA5">
              <w:rPr>
                <w:lang w:val="en-IE"/>
              </w:rPr>
              <w:t>ptember</w:t>
            </w:r>
            <w:r w:rsidR="00543C41">
              <w:rPr>
                <w:lang w:val="en-IE"/>
              </w:rPr>
              <w:t xml:space="preserve"> 2025</w:t>
            </w:r>
            <w:r w:rsidR="00A94F16">
              <w:rPr>
                <w:lang w:val="en-IE"/>
              </w:rPr>
              <w:t xml:space="preserve"> at 10:00</w:t>
            </w:r>
            <w:r w:rsidR="00521EC3">
              <w:rPr>
                <w:lang w:val="en-IE"/>
              </w:rPr>
              <w:t xml:space="preserve">. </w:t>
            </w:r>
          </w:p>
          <w:p w14:paraId="3EC787DC" w14:textId="655B451F" w:rsidR="009C68A8" w:rsidRPr="009C68A8" w:rsidRDefault="009C68A8" w:rsidP="009C68A8">
            <w:pPr>
              <w:rPr>
                <w:lang w:val="en-IE"/>
              </w:rPr>
            </w:pPr>
            <w:r w:rsidRPr="009C68A8">
              <w:rPr>
                <w:lang w:val="en-IE"/>
              </w:rPr>
              <w:t xml:space="preserve">Only 2 individuals from each tenderer may attend site visit. </w:t>
            </w:r>
          </w:p>
          <w:p w14:paraId="07B3E349" w14:textId="2A4836B9" w:rsidR="009C68A8" w:rsidRPr="009C68A8" w:rsidRDefault="009C68A8" w:rsidP="009C68A8">
            <w:pPr>
              <w:rPr>
                <w:lang w:val="en-IE"/>
              </w:rPr>
            </w:pPr>
            <w:r w:rsidRPr="009C68A8">
              <w:rPr>
                <w:lang w:val="en-IE"/>
              </w:rPr>
              <w:t xml:space="preserve">The </w:t>
            </w:r>
            <w:r w:rsidR="002748A4">
              <w:rPr>
                <w:lang w:val="en-IE"/>
              </w:rPr>
              <w:t>University Limerick</w:t>
            </w:r>
            <w:r w:rsidRPr="009C68A8">
              <w:rPr>
                <w:lang w:val="en-IE"/>
              </w:rPr>
              <w:t xml:space="preserve"> representative for the site visit will be a member of the </w:t>
            </w:r>
            <w:r w:rsidR="006D7DD2">
              <w:rPr>
                <w:lang w:val="en-IE"/>
              </w:rPr>
              <w:t>Buildings and Estates Tea</w:t>
            </w:r>
            <w:r w:rsidRPr="009C68A8">
              <w:rPr>
                <w:lang w:val="en-IE"/>
              </w:rPr>
              <w:t xml:space="preserve">m and will be advised in advance of the visit. </w:t>
            </w:r>
          </w:p>
          <w:p w14:paraId="1B230B43" w14:textId="77777777" w:rsidR="009C68A8" w:rsidRPr="009C68A8" w:rsidRDefault="009C68A8" w:rsidP="009C68A8">
            <w:pPr>
              <w:rPr>
                <w:lang w:val="en-IE"/>
              </w:rPr>
            </w:pPr>
          </w:p>
          <w:p w14:paraId="648D814F" w14:textId="75AF3A64" w:rsidR="00101AC8" w:rsidRDefault="009C68A8" w:rsidP="006D7DD2">
            <w:pPr>
              <w:jc w:val="both"/>
              <w:rPr>
                <w:lang w:val="en-IE"/>
              </w:rPr>
            </w:pPr>
            <w:r w:rsidRPr="009C68A8">
              <w:rPr>
                <w:lang w:val="en-IE"/>
              </w:rPr>
              <w:lastRenderedPageBreak/>
              <w:t xml:space="preserve">Please contact </w:t>
            </w:r>
            <w:hyperlink r:id="rId23" w:history="1">
              <w:r w:rsidR="006D7DD2" w:rsidRPr="00C03E78">
                <w:rPr>
                  <w:rStyle w:val="Hyperlink"/>
                  <w:lang w:val="en-IE"/>
                </w:rPr>
                <w:t>BETechnicalServicesTenders@ul.ie</w:t>
              </w:r>
            </w:hyperlink>
            <w:r w:rsidR="006D7DD2">
              <w:rPr>
                <w:lang w:val="en-IE"/>
              </w:rPr>
              <w:t xml:space="preserve"> </w:t>
            </w:r>
            <w:r w:rsidRPr="009C68A8">
              <w:rPr>
                <w:lang w:val="en-IE"/>
              </w:rPr>
              <w:t xml:space="preserve">to register for this tour no later than </w:t>
            </w:r>
            <w:r w:rsidR="00903361">
              <w:rPr>
                <w:lang w:val="en-IE"/>
              </w:rPr>
              <w:t>Friday</w:t>
            </w:r>
            <w:r w:rsidR="000E35D4">
              <w:rPr>
                <w:lang w:val="en-IE"/>
              </w:rPr>
              <w:t xml:space="preserve"> </w:t>
            </w:r>
            <w:r w:rsidR="00903361">
              <w:rPr>
                <w:lang w:val="en-IE"/>
              </w:rPr>
              <w:t>29</w:t>
            </w:r>
            <w:r w:rsidR="00BB2323">
              <w:rPr>
                <w:lang w:val="en-IE"/>
              </w:rPr>
              <w:t xml:space="preserve"> </w:t>
            </w:r>
            <w:r w:rsidR="00903361">
              <w:rPr>
                <w:lang w:val="en-IE"/>
              </w:rPr>
              <w:t>August</w:t>
            </w:r>
            <w:r w:rsidR="000E35D4">
              <w:rPr>
                <w:lang w:val="en-IE"/>
              </w:rPr>
              <w:t xml:space="preserve"> at 1</w:t>
            </w:r>
            <w:r w:rsidR="00BB2323">
              <w:rPr>
                <w:lang w:val="en-IE"/>
              </w:rPr>
              <w:t>4</w:t>
            </w:r>
            <w:r w:rsidR="000E35D4">
              <w:rPr>
                <w:lang w:val="en-IE"/>
              </w:rPr>
              <w:t>:00</w:t>
            </w:r>
            <w:r w:rsidR="00C3183A">
              <w:rPr>
                <w:lang w:val="en-IE"/>
              </w:rPr>
              <w:t>pm</w:t>
            </w:r>
            <w:r w:rsidRPr="009C68A8">
              <w:rPr>
                <w:lang w:val="en-IE"/>
              </w:rPr>
              <w:t>.</w:t>
            </w:r>
            <w:r w:rsidR="007A7D78">
              <w:rPr>
                <w:lang w:val="en-IE"/>
              </w:rPr>
              <w:t xml:space="preserve"> </w:t>
            </w:r>
            <w:r w:rsidR="00E4782A">
              <w:rPr>
                <w:lang w:val="en-IE"/>
              </w:rPr>
              <w:t>The m</w:t>
            </w:r>
            <w:r w:rsidR="00521EC3" w:rsidRPr="00521EC3">
              <w:rPr>
                <w:lang w:val="en-IE"/>
              </w:rPr>
              <w:t>eeting point</w:t>
            </w:r>
            <w:r w:rsidR="00E4782A">
              <w:rPr>
                <w:lang w:val="en-IE"/>
              </w:rPr>
              <w:t xml:space="preserve"> will be </w:t>
            </w:r>
            <w:r w:rsidR="006D7DD2">
              <w:rPr>
                <w:lang w:val="en-IE"/>
              </w:rPr>
              <w:t>advised following acknowledgement of your request.</w:t>
            </w:r>
          </w:p>
          <w:p w14:paraId="7AEBEA07" w14:textId="77777777" w:rsidR="0065263F" w:rsidRDefault="0065263F" w:rsidP="00684357">
            <w:pPr>
              <w:rPr>
                <w:lang w:val="en-IE"/>
              </w:rPr>
            </w:pPr>
          </w:p>
          <w:p w14:paraId="56F72B09" w14:textId="4111B041" w:rsidR="00D845A3" w:rsidRDefault="00D845A3" w:rsidP="00684357">
            <w:pPr>
              <w:rPr>
                <w:highlight w:val="lightGray"/>
              </w:rPr>
            </w:pPr>
          </w:p>
        </w:tc>
      </w:tr>
    </w:tbl>
    <w:p w14:paraId="6211540D" w14:textId="77777777" w:rsidR="00061527" w:rsidRPr="00BD041C" w:rsidRDefault="00061527" w:rsidP="00173329">
      <w:pPr>
        <w:pStyle w:val="Heading2"/>
        <w:ind w:firstLine="0"/>
        <w:jc w:val="both"/>
      </w:pPr>
      <w:r>
        <w:lastRenderedPageBreak/>
        <w:t>2.21</w:t>
      </w:r>
      <w:r>
        <w:tab/>
      </w:r>
      <w:r>
        <w:tab/>
        <w:t>Insurance</w:t>
      </w:r>
    </w:p>
    <w:tbl>
      <w:tblPr>
        <w:tblW w:w="5000" w:type="pct"/>
        <w:tblLook w:val="01E0" w:firstRow="1" w:lastRow="1" w:firstColumn="1" w:lastColumn="1" w:noHBand="0" w:noVBand="0"/>
      </w:tblPr>
      <w:tblGrid>
        <w:gridCol w:w="774"/>
        <w:gridCol w:w="782"/>
        <w:gridCol w:w="7515"/>
      </w:tblGrid>
      <w:tr w:rsidR="003C0FB1" w:rsidRPr="00CB5B77" w14:paraId="5868690F" w14:textId="77777777" w:rsidTr="00C7189F">
        <w:trPr>
          <w:trHeight w:val="4097"/>
        </w:trPr>
        <w:tc>
          <w:tcPr>
            <w:tcW w:w="417" w:type="pct"/>
          </w:tcPr>
          <w:p w14:paraId="4DD2561B" w14:textId="77777777" w:rsidR="003C0FB1" w:rsidRDefault="003C0FB1" w:rsidP="00503F93">
            <w:pPr>
              <w:jc w:val="both"/>
              <w:rPr>
                <w:color w:val="0000FF"/>
              </w:rPr>
            </w:pPr>
            <w:r w:rsidRPr="000E5DB7">
              <w:rPr>
                <w:color w:val="0000FF"/>
              </w:rPr>
              <w:t>2.21.1</w:t>
            </w:r>
          </w:p>
        </w:tc>
        <w:tc>
          <w:tcPr>
            <w:tcW w:w="4583" w:type="pct"/>
            <w:gridSpan w:val="2"/>
          </w:tcPr>
          <w:p w14:paraId="193E2C6B" w14:textId="77777777" w:rsidR="003C0FB1" w:rsidRPr="00CA3AF8" w:rsidRDefault="003C0FB1" w:rsidP="00CA3AF8">
            <w:pPr>
              <w:jc w:val="both"/>
              <w:rPr>
                <w:szCs w:val="22"/>
              </w:rPr>
            </w:pPr>
            <w:r w:rsidRPr="00CA3AF8">
              <w:rPr>
                <w:szCs w:val="22"/>
              </w:rPr>
              <w:t>The successful Tenderer shall be required to hold for the term of the Services Contract the following insurances:</w:t>
            </w:r>
          </w:p>
          <w:tbl>
            <w:tblPr>
              <w:tblStyle w:val="GridTable4-Accent1"/>
              <w:tblW w:w="5000" w:type="pct"/>
              <w:tblLook w:val="04A0" w:firstRow="1" w:lastRow="0" w:firstColumn="1" w:lastColumn="0" w:noHBand="0" w:noVBand="1"/>
            </w:tblPr>
            <w:tblGrid>
              <w:gridCol w:w="4035"/>
              <w:gridCol w:w="4036"/>
            </w:tblGrid>
            <w:tr w:rsidR="00C7189F" w:rsidRPr="00CA3AF8" w14:paraId="0BF04592"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3AB9D9" w14:textId="77777777" w:rsidR="00C7189F" w:rsidRPr="00CA3AF8" w:rsidRDefault="00C7189F" w:rsidP="00CA3AF8">
                  <w:pPr>
                    <w:spacing w:after="0"/>
                    <w:rPr>
                      <w:sz w:val="22"/>
                      <w:szCs w:val="22"/>
                    </w:rPr>
                  </w:pPr>
                  <w:r w:rsidRPr="00CA3AF8">
                    <w:rPr>
                      <w:sz w:val="22"/>
                      <w:szCs w:val="22"/>
                    </w:rPr>
                    <w:t>Type of Insurance</w:t>
                  </w:r>
                </w:p>
              </w:tc>
              <w:tc>
                <w:tcPr>
                  <w:tcW w:w="2500" w:type="pct"/>
                  <w:vAlign w:val="center"/>
                </w:tcPr>
                <w:p w14:paraId="44F87D6B" w14:textId="77777777" w:rsidR="00C7189F" w:rsidRPr="00CA3AF8" w:rsidRDefault="001C3A95" w:rsidP="00CA3AF8">
                  <w:pPr>
                    <w:spacing w:after="0"/>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Indemnity Limit</w:t>
                  </w:r>
                </w:p>
              </w:tc>
            </w:tr>
            <w:tr w:rsidR="00C7189F" w:rsidRPr="00CA3AF8" w14:paraId="15AA7EC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BA9ACDC" w14:textId="77777777" w:rsidR="00C7189F" w:rsidRPr="00CA3AF8" w:rsidRDefault="00C7189F" w:rsidP="00CA3AF8">
                  <w:pPr>
                    <w:spacing w:after="0"/>
                    <w:rPr>
                      <w:sz w:val="22"/>
                      <w:szCs w:val="22"/>
                    </w:rPr>
                  </w:pPr>
                  <w:r w:rsidRPr="00CA3AF8">
                    <w:rPr>
                      <w:sz w:val="22"/>
                      <w:szCs w:val="22"/>
                    </w:rPr>
                    <w:t>Employer’s Liability</w:t>
                  </w:r>
                </w:p>
              </w:tc>
              <w:tc>
                <w:tcPr>
                  <w:tcW w:w="2500" w:type="pct"/>
                  <w:vAlign w:val="center"/>
                </w:tcPr>
                <w:p w14:paraId="57593DF3" w14:textId="6C77450E" w:rsidR="00C7189F" w:rsidRPr="00CA3AF8" w:rsidRDefault="00393F11"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Pr>
                      <w:szCs w:val="22"/>
                    </w:rPr>
                    <w:t>€13 Million</w:t>
                  </w:r>
                </w:p>
              </w:tc>
            </w:tr>
            <w:tr w:rsidR="00C7189F" w:rsidRPr="00CA3AF8" w14:paraId="49D4BD0A"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CF4B0D" w14:textId="4B96CCB7" w:rsidR="00C7189F" w:rsidRPr="00CA3AF8" w:rsidRDefault="00C7189F" w:rsidP="00CA3AF8">
                  <w:pPr>
                    <w:spacing w:after="0"/>
                    <w:rPr>
                      <w:sz w:val="22"/>
                      <w:szCs w:val="22"/>
                    </w:rPr>
                  </w:pPr>
                  <w:r w:rsidRPr="00CA3AF8">
                    <w:rPr>
                      <w:sz w:val="22"/>
                      <w:szCs w:val="22"/>
                    </w:rPr>
                    <w:t>Public</w:t>
                  </w:r>
                  <w:r w:rsidR="001A0F9B">
                    <w:rPr>
                      <w:sz w:val="22"/>
                      <w:szCs w:val="22"/>
                    </w:rPr>
                    <w:t xml:space="preserve">/ Product </w:t>
                  </w:r>
                  <w:r w:rsidRPr="00CA3AF8">
                    <w:rPr>
                      <w:sz w:val="22"/>
                      <w:szCs w:val="22"/>
                    </w:rPr>
                    <w:t>Liability</w:t>
                  </w:r>
                </w:p>
              </w:tc>
              <w:tc>
                <w:tcPr>
                  <w:tcW w:w="2500" w:type="pct"/>
                  <w:vAlign w:val="center"/>
                </w:tcPr>
                <w:p w14:paraId="537EFDA0" w14:textId="6CC266C2" w:rsidR="00C7189F" w:rsidRPr="00CA3AF8" w:rsidRDefault="00393F11" w:rsidP="00CA3AF8">
                  <w:pPr>
                    <w:spacing w:after="0"/>
                    <w:cnfStyle w:val="000000000000" w:firstRow="0" w:lastRow="0" w:firstColumn="0" w:lastColumn="0" w:oddVBand="0" w:evenVBand="0" w:oddHBand="0" w:evenHBand="0" w:firstRowFirstColumn="0" w:firstRowLastColumn="0" w:lastRowFirstColumn="0" w:lastRowLastColumn="0"/>
                    <w:rPr>
                      <w:sz w:val="22"/>
                      <w:szCs w:val="22"/>
                    </w:rPr>
                  </w:pPr>
                  <w:r>
                    <w:rPr>
                      <w:szCs w:val="22"/>
                    </w:rPr>
                    <w:t>€6.5 Million</w:t>
                  </w:r>
                </w:p>
              </w:tc>
            </w:tr>
            <w:tr w:rsidR="00C7189F" w:rsidRPr="00CA3AF8" w14:paraId="55C0FAC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0AD838" w14:textId="77777777" w:rsidR="00C7189F" w:rsidRPr="00CA3AF8" w:rsidRDefault="00C7189F" w:rsidP="00CA3AF8">
                  <w:pPr>
                    <w:spacing w:after="0"/>
                    <w:rPr>
                      <w:sz w:val="22"/>
                      <w:szCs w:val="22"/>
                    </w:rPr>
                  </w:pPr>
                  <w:r w:rsidRPr="00CA3AF8">
                    <w:rPr>
                      <w:sz w:val="22"/>
                      <w:szCs w:val="22"/>
                    </w:rPr>
                    <w:t>Professional Indemnity</w:t>
                  </w:r>
                </w:p>
              </w:tc>
              <w:tc>
                <w:tcPr>
                  <w:tcW w:w="2500" w:type="pct"/>
                  <w:vAlign w:val="center"/>
                </w:tcPr>
                <w:p w14:paraId="6315C8B0" w14:textId="48256C48" w:rsidR="00C7189F" w:rsidRPr="00CA3AF8" w:rsidRDefault="00393F11"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Pr>
                      <w:szCs w:val="22"/>
                    </w:rPr>
                    <w:t>€</w:t>
                  </w:r>
                  <w:r w:rsidR="006D7DD2">
                    <w:rPr>
                      <w:szCs w:val="22"/>
                    </w:rPr>
                    <w:t>3.</w:t>
                  </w:r>
                  <w:r w:rsidR="0056151A">
                    <w:rPr>
                      <w:szCs w:val="22"/>
                    </w:rPr>
                    <w:t>5</w:t>
                  </w:r>
                  <w:r w:rsidR="001A0F9B">
                    <w:rPr>
                      <w:szCs w:val="22"/>
                    </w:rPr>
                    <w:t xml:space="preserve"> Million</w:t>
                  </w:r>
                </w:p>
              </w:tc>
            </w:tr>
          </w:tbl>
          <w:p w14:paraId="706E86C1" w14:textId="77777777" w:rsidR="003C0FB1" w:rsidRDefault="003C0FB1" w:rsidP="00CA3AF8">
            <w:pPr>
              <w:jc w:val="both"/>
              <w:rPr>
                <w:szCs w:val="22"/>
              </w:rPr>
            </w:pPr>
          </w:p>
          <w:p w14:paraId="5B34906C" w14:textId="25EF3426" w:rsidR="0056151A" w:rsidRPr="00BB2323" w:rsidRDefault="0056151A" w:rsidP="0056151A">
            <w:pPr>
              <w:spacing w:after="0"/>
              <w:rPr>
                <w:b/>
                <w:bCs/>
                <w:noProof/>
                <w:szCs w:val="22"/>
              </w:rPr>
            </w:pPr>
            <w:r w:rsidRPr="00BB2323">
              <w:rPr>
                <w:b/>
                <w:bCs/>
                <w:noProof/>
                <w:szCs w:val="22"/>
              </w:rPr>
              <w:t>Please  Note:</w:t>
            </w:r>
          </w:p>
          <w:p w14:paraId="2332C9C7" w14:textId="66A632EA" w:rsidR="0056151A" w:rsidRPr="00BB2323" w:rsidRDefault="0056151A" w:rsidP="0056151A">
            <w:pPr>
              <w:spacing w:after="0"/>
              <w:rPr>
                <w:noProof/>
                <w:szCs w:val="22"/>
              </w:rPr>
            </w:pPr>
            <w:r w:rsidRPr="00BB2323">
              <w:rPr>
                <w:noProof/>
                <w:szCs w:val="22"/>
              </w:rPr>
              <w:t xml:space="preserve">In addition to the above levels of insurances the successful Tenderer will also be required to issue the University of Limerick with a letter of indemnity from the tenderers insurer. The letter shall include a note to the following effect: </w:t>
            </w:r>
          </w:p>
          <w:p w14:paraId="27DCB069" w14:textId="63B25B75" w:rsidR="0056151A" w:rsidRPr="00BB2323" w:rsidRDefault="0056151A" w:rsidP="0056151A">
            <w:pPr>
              <w:jc w:val="both"/>
              <w:rPr>
                <w:i/>
                <w:iCs/>
                <w:noProof/>
                <w:szCs w:val="22"/>
              </w:rPr>
            </w:pPr>
            <w:r w:rsidRPr="00BB2323">
              <w:rPr>
                <w:i/>
                <w:iCs/>
                <w:noProof/>
                <w:szCs w:val="22"/>
              </w:rPr>
              <w:t>“We confirm the policy provides indemnity to the University of Limerick in respect of claims arising out of the negligence of (name of the contractor) and in connection with our contract, for electrical maintenance services, at the University of Limerick (insert dates here).</w:t>
            </w:r>
          </w:p>
        </w:tc>
      </w:tr>
      <w:tr w:rsidR="003C0FB1" w:rsidRPr="00CB5B77" w14:paraId="7E87CB40" w14:textId="77777777" w:rsidTr="00C32309">
        <w:tc>
          <w:tcPr>
            <w:tcW w:w="417" w:type="pct"/>
          </w:tcPr>
          <w:p w14:paraId="38935824" w14:textId="77777777" w:rsidR="003C0FB1" w:rsidRDefault="003C0FB1" w:rsidP="00810B05">
            <w:pPr>
              <w:spacing w:before="120"/>
              <w:jc w:val="both"/>
              <w:rPr>
                <w:color w:val="0000FF"/>
              </w:rPr>
            </w:pPr>
            <w:r w:rsidRPr="000E5DB7">
              <w:rPr>
                <w:color w:val="0000FF"/>
              </w:rPr>
              <w:t>2.21.2</w:t>
            </w:r>
          </w:p>
        </w:tc>
        <w:tc>
          <w:tcPr>
            <w:tcW w:w="4583" w:type="pct"/>
            <w:gridSpan w:val="2"/>
          </w:tcPr>
          <w:p w14:paraId="07A921F1" w14:textId="426EB6D1" w:rsidR="003C0FB1" w:rsidRDefault="003C0FB1" w:rsidP="00483B81">
            <w:pPr>
              <w:jc w:val="both"/>
            </w:pPr>
            <w:r w:rsidRPr="000E5DB7">
              <w:t>By signing the Tenderer’s Statement at Appendix 3, Tenderers confirm that</w:t>
            </w:r>
            <w:r w:rsidR="00684357">
              <w:t>,</w:t>
            </w:r>
            <w:r w:rsidRPr="000E5DB7">
              <w:t xml:space="preserve"> if awarded a Services Contract under this Competition, </w:t>
            </w:r>
            <w:r w:rsidR="00684357">
              <w:t xml:space="preserve">(i) </w:t>
            </w:r>
            <w:r w:rsidRPr="000E5DB7">
              <w:t>they will, from the Effective Date of the Services Contract (as defined in the Services Contract), obtain and hold the types and levels of insurance as specified at paragraph 2.21.1</w:t>
            </w:r>
            <w:r w:rsidR="00904FCA">
              <w:t xml:space="preserve">, </w:t>
            </w:r>
            <w:r w:rsidR="00904FCA" w:rsidRPr="00904FCA">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0E5DB7">
              <w:t>. A formal confirmation from the Tenderer's insurance company or broker to this effect will be requested from the successful Tenderer(s) prior to the award of (and shall be a condition of) any Services</w:t>
            </w:r>
            <w:r w:rsidR="006304C6">
              <w:t>/Goods</w:t>
            </w:r>
            <w:r w:rsidRPr="000E5DB7">
              <w:t xml:space="preserve"> Contract.</w:t>
            </w:r>
          </w:p>
        </w:tc>
      </w:tr>
      <w:tr w:rsidR="003C0FB1" w:rsidRPr="00CB5B77" w14:paraId="118A021C" w14:textId="77777777" w:rsidTr="00C32309">
        <w:tc>
          <w:tcPr>
            <w:tcW w:w="417" w:type="pct"/>
          </w:tcPr>
          <w:p w14:paraId="3A8D5900" w14:textId="77777777" w:rsidR="003C0FB1" w:rsidRDefault="003C0FB1" w:rsidP="00503F93">
            <w:pPr>
              <w:jc w:val="both"/>
              <w:rPr>
                <w:color w:val="0000FF"/>
              </w:rPr>
            </w:pPr>
            <w:r w:rsidRPr="000E5DB7">
              <w:rPr>
                <w:color w:val="0000FF"/>
              </w:rPr>
              <w:t>2.21.3</w:t>
            </w:r>
          </w:p>
        </w:tc>
        <w:tc>
          <w:tcPr>
            <w:tcW w:w="4583" w:type="pct"/>
            <w:gridSpan w:val="2"/>
          </w:tcPr>
          <w:p w14:paraId="5B9C2D7D" w14:textId="77777777" w:rsidR="003C0FB1" w:rsidRDefault="003C0FB1" w:rsidP="008F5874">
            <w:pPr>
              <w:jc w:val="both"/>
            </w:pPr>
            <w:r w:rsidRPr="000E5DB7">
              <w:t xml:space="preserve">The successful Tenderer will, during the term of the Services Contract, be required to: </w:t>
            </w:r>
          </w:p>
        </w:tc>
      </w:tr>
      <w:tr w:rsidR="003C0FB1" w:rsidRPr="00CB5B77" w14:paraId="35504179" w14:textId="77777777" w:rsidTr="00C32309">
        <w:tc>
          <w:tcPr>
            <w:tcW w:w="417" w:type="pct"/>
          </w:tcPr>
          <w:p w14:paraId="767F9CA6" w14:textId="77777777" w:rsidR="003C0FB1" w:rsidRDefault="003C0FB1" w:rsidP="00503F93">
            <w:pPr>
              <w:jc w:val="both"/>
              <w:rPr>
                <w:color w:val="0000FF"/>
              </w:rPr>
            </w:pPr>
          </w:p>
        </w:tc>
        <w:tc>
          <w:tcPr>
            <w:tcW w:w="436" w:type="pct"/>
          </w:tcPr>
          <w:p w14:paraId="18A97A27" w14:textId="77777777" w:rsidR="003C0FB1" w:rsidRPr="00810B05" w:rsidRDefault="003C0FB1" w:rsidP="008F5874">
            <w:pPr>
              <w:jc w:val="both"/>
              <w:rPr>
                <w:color w:val="0000FF"/>
              </w:rPr>
            </w:pPr>
            <w:r w:rsidRPr="00810B05">
              <w:rPr>
                <w:color w:val="0000FF"/>
              </w:rPr>
              <w:t>(a)</w:t>
            </w:r>
          </w:p>
        </w:tc>
        <w:tc>
          <w:tcPr>
            <w:tcW w:w="4148" w:type="pct"/>
          </w:tcPr>
          <w:p w14:paraId="38BFE8BC" w14:textId="77777777" w:rsidR="003C0FB1" w:rsidRDefault="003C0FB1" w:rsidP="008F5874">
            <w:pPr>
              <w:jc w:val="both"/>
            </w:pPr>
            <w:r w:rsidRPr="000E5DB7">
              <w:t>immediately advise the Contracting Authority of any material change to its insured status;</w:t>
            </w:r>
          </w:p>
        </w:tc>
      </w:tr>
      <w:tr w:rsidR="003C0FB1" w:rsidRPr="00CB5B77" w14:paraId="340600EA" w14:textId="77777777" w:rsidTr="00C32309">
        <w:tc>
          <w:tcPr>
            <w:tcW w:w="417" w:type="pct"/>
          </w:tcPr>
          <w:p w14:paraId="62EC9C3E" w14:textId="77777777" w:rsidR="003C0FB1" w:rsidRDefault="003C0FB1" w:rsidP="00503F93">
            <w:pPr>
              <w:jc w:val="both"/>
              <w:rPr>
                <w:color w:val="0000FF"/>
              </w:rPr>
            </w:pPr>
          </w:p>
        </w:tc>
        <w:tc>
          <w:tcPr>
            <w:tcW w:w="436" w:type="pct"/>
          </w:tcPr>
          <w:p w14:paraId="2A32D5D5" w14:textId="77777777" w:rsidR="003C0FB1" w:rsidRPr="00810B05" w:rsidRDefault="003C0FB1" w:rsidP="008F5874">
            <w:pPr>
              <w:jc w:val="both"/>
              <w:rPr>
                <w:color w:val="0000FF"/>
              </w:rPr>
            </w:pPr>
            <w:r w:rsidRPr="00810B05">
              <w:rPr>
                <w:color w:val="0000FF"/>
              </w:rPr>
              <w:t>(b)</w:t>
            </w:r>
          </w:p>
        </w:tc>
        <w:tc>
          <w:tcPr>
            <w:tcW w:w="4148" w:type="pct"/>
          </w:tcPr>
          <w:p w14:paraId="7B422803" w14:textId="77777777" w:rsidR="003C0FB1" w:rsidRDefault="003C0FB1" w:rsidP="008F5874">
            <w:pPr>
              <w:jc w:val="both"/>
            </w:pPr>
            <w:r w:rsidRPr="000E5DB7">
              <w:t>produce proof of current premiums paid upon request;</w:t>
            </w:r>
          </w:p>
        </w:tc>
      </w:tr>
      <w:tr w:rsidR="003C0FB1" w:rsidRPr="00CB5B77" w14:paraId="0FE95D03" w14:textId="77777777" w:rsidTr="00C32309">
        <w:tc>
          <w:tcPr>
            <w:tcW w:w="417" w:type="pct"/>
          </w:tcPr>
          <w:p w14:paraId="655DD45E" w14:textId="77777777" w:rsidR="003C0FB1" w:rsidRDefault="003C0FB1" w:rsidP="00503F93">
            <w:pPr>
              <w:jc w:val="both"/>
              <w:rPr>
                <w:color w:val="0000FF"/>
              </w:rPr>
            </w:pPr>
          </w:p>
        </w:tc>
        <w:tc>
          <w:tcPr>
            <w:tcW w:w="436" w:type="pct"/>
          </w:tcPr>
          <w:p w14:paraId="5BA8FF4D" w14:textId="77777777" w:rsidR="003C0FB1" w:rsidRPr="00810B05" w:rsidRDefault="003C0FB1" w:rsidP="008F5874">
            <w:pPr>
              <w:jc w:val="both"/>
              <w:rPr>
                <w:color w:val="0000FF"/>
              </w:rPr>
            </w:pPr>
            <w:r w:rsidRPr="00810B05">
              <w:rPr>
                <w:color w:val="0000FF"/>
              </w:rPr>
              <w:t>(c)</w:t>
            </w:r>
          </w:p>
        </w:tc>
        <w:tc>
          <w:tcPr>
            <w:tcW w:w="4148" w:type="pct"/>
          </w:tcPr>
          <w:p w14:paraId="7D570F0D" w14:textId="77777777" w:rsidR="003C0FB1" w:rsidRDefault="003C0FB1" w:rsidP="008F5874">
            <w:pPr>
              <w:jc w:val="both"/>
            </w:pPr>
            <w:r w:rsidRPr="000E5DB7">
              <w:t>produce valid certificates of insurance upon request.</w:t>
            </w:r>
          </w:p>
        </w:tc>
      </w:tr>
    </w:tbl>
    <w:p w14:paraId="06A1F62A" w14:textId="77777777" w:rsidR="003C0FB1" w:rsidRDefault="003C0FB1" w:rsidP="003C0FB1">
      <w:pPr>
        <w:pStyle w:val="Heading1"/>
        <w:jc w:val="both"/>
        <w:rPr>
          <w:rFonts w:ascii="Calibri" w:hAnsi="Calibri"/>
        </w:rPr>
      </w:pPr>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p>
    <w:p w14:paraId="0E6D53F8" w14:textId="77777777" w:rsidR="003C0FB1" w:rsidRDefault="003C0FB1" w:rsidP="003C0FB1">
      <w:pPr>
        <w:pStyle w:val="Heading2"/>
        <w:jc w:val="both"/>
      </w:pPr>
      <w:r w:rsidRPr="000E5DB7">
        <w:t>3.1</w:t>
      </w:r>
      <w:r w:rsidRPr="000E5DB7">
        <w:tab/>
        <w:t>Compliant Tenders</w:t>
      </w:r>
    </w:p>
    <w:tbl>
      <w:tblPr>
        <w:tblW w:w="9287" w:type="dxa"/>
        <w:tblLook w:val="01E0" w:firstRow="1" w:lastRow="1" w:firstColumn="1" w:lastColumn="1" w:noHBand="0" w:noVBand="0"/>
      </w:tblPr>
      <w:tblGrid>
        <w:gridCol w:w="671"/>
        <w:gridCol w:w="678"/>
        <w:gridCol w:w="7938"/>
      </w:tblGrid>
      <w:tr w:rsidR="003C0FB1" w:rsidRPr="00830A49" w14:paraId="4BD6438C" w14:textId="77777777" w:rsidTr="00503F93">
        <w:tc>
          <w:tcPr>
            <w:tcW w:w="1349" w:type="dxa"/>
            <w:gridSpan w:val="2"/>
          </w:tcPr>
          <w:p w14:paraId="133B191A" w14:textId="77777777" w:rsidR="003C0FB1" w:rsidRDefault="003C0FB1" w:rsidP="00503F93">
            <w:pPr>
              <w:jc w:val="both"/>
              <w:rPr>
                <w:color w:val="0000FF"/>
                <w:szCs w:val="22"/>
              </w:rPr>
            </w:pPr>
            <w:r>
              <w:rPr>
                <w:color w:val="0000FF"/>
                <w:szCs w:val="22"/>
              </w:rPr>
              <w:t>3.1</w:t>
            </w:r>
          </w:p>
        </w:tc>
        <w:tc>
          <w:tcPr>
            <w:tcW w:w="7938" w:type="dxa"/>
          </w:tcPr>
          <w:p w14:paraId="5D3EC346" w14:textId="77777777" w:rsidR="003C0FB1" w:rsidRPr="00830A49" w:rsidRDefault="003C0FB1" w:rsidP="008F5874">
            <w:pPr>
              <w:jc w:val="both"/>
              <w:rPr>
                <w:szCs w:val="22"/>
              </w:rPr>
            </w:pPr>
            <w:r w:rsidRPr="00830A49">
              <w:rPr>
                <w:szCs w:val="22"/>
              </w:rPr>
              <w:t>Only those Tenderers who have:-</w:t>
            </w:r>
          </w:p>
        </w:tc>
      </w:tr>
      <w:tr w:rsidR="003C0FB1" w:rsidRPr="00830A49" w14:paraId="745FA4B1" w14:textId="77777777" w:rsidTr="00503F93">
        <w:tc>
          <w:tcPr>
            <w:tcW w:w="671" w:type="dxa"/>
          </w:tcPr>
          <w:p w14:paraId="75EA3A02" w14:textId="77777777" w:rsidR="003C0FB1" w:rsidRPr="00830A49" w:rsidRDefault="003C0FB1" w:rsidP="00503F93">
            <w:pPr>
              <w:jc w:val="both"/>
              <w:rPr>
                <w:color w:val="0000FF"/>
                <w:szCs w:val="22"/>
              </w:rPr>
            </w:pPr>
          </w:p>
        </w:tc>
        <w:tc>
          <w:tcPr>
            <w:tcW w:w="678" w:type="dxa"/>
          </w:tcPr>
          <w:p w14:paraId="35C04B00" w14:textId="77777777" w:rsidR="003C0FB1" w:rsidRPr="00830A49" w:rsidRDefault="003C0FB1" w:rsidP="00503F93">
            <w:pPr>
              <w:jc w:val="both"/>
              <w:rPr>
                <w:color w:val="0000FF"/>
                <w:szCs w:val="22"/>
              </w:rPr>
            </w:pPr>
            <w:r>
              <w:rPr>
                <w:color w:val="0000FF"/>
                <w:szCs w:val="22"/>
              </w:rPr>
              <w:t>(a)</w:t>
            </w:r>
          </w:p>
        </w:tc>
        <w:tc>
          <w:tcPr>
            <w:tcW w:w="7938" w:type="dxa"/>
          </w:tcPr>
          <w:p w14:paraId="2D0A049C" w14:textId="77777777" w:rsidR="003C0FB1" w:rsidRDefault="003C0FB1" w:rsidP="008F5874">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6007062C" w14:textId="77777777" w:rsidTr="008F5874">
        <w:trPr>
          <w:trHeight w:val="2608"/>
        </w:trPr>
        <w:tc>
          <w:tcPr>
            <w:tcW w:w="671" w:type="dxa"/>
          </w:tcPr>
          <w:p w14:paraId="143E1A35" w14:textId="77777777" w:rsidR="003C0FB1" w:rsidRPr="00830A49" w:rsidRDefault="003C0FB1" w:rsidP="00503F93">
            <w:pPr>
              <w:jc w:val="both"/>
              <w:rPr>
                <w:color w:val="0000FF"/>
                <w:szCs w:val="22"/>
              </w:rPr>
            </w:pPr>
          </w:p>
        </w:tc>
        <w:tc>
          <w:tcPr>
            <w:tcW w:w="678" w:type="dxa"/>
          </w:tcPr>
          <w:p w14:paraId="2D801921" w14:textId="77777777" w:rsidR="003C0FB1" w:rsidRPr="00830A49" w:rsidRDefault="003C0FB1" w:rsidP="00503F93">
            <w:pPr>
              <w:jc w:val="both"/>
              <w:rPr>
                <w:color w:val="0000FF"/>
                <w:szCs w:val="22"/>
              </w:rPr>
            </w:pPr>
            <w:r>
              <w:rPr>
                <w:color w:val="0000FF"/>
                <w:szCs w:val="22"/>
              </w:rPr>
              <w:t>(b)</w:t>
            </w:r>
          </w:p>
        </w:tc>
        <w:tc>
          <w:tcPr>
            <w:tcW w:w="7938" w:type="dxa"/>
          </w:tcPr>
          <w:p w14:paraId="2650D178" w14:textId="77777777" w:rsidR="003C0FB1" w:rsidRDefault="003C0FB1" w:rsidP="008F5874">
            <w:pPr>
              <w:spacing w:after="0"/>
              <w:jc w:val="both"/>
            </w:pPr>
            <w:r w:rsidRPr="00507FE4">
              <w:t xml:space="preserve">Declared by way </w:t>
            </w:r>
            <w:r w:rsidRPr="00117E35">
              <w:t xml:space="preserve">of </w:t>
            </w:r>
            <w:r w:rsidR="00B66734">
              <w:t>e</w:t>
            </w:r>
            <w:r w:rsidRPr="00117E35">
              <w:t>ESPD that</w:t>
            </w:r>
            <w:r>
              <w:t xml:space="preserve"> either:</w:t>
            </w:r>
          </w:p>
          <w:p w14:paraId="0580B134" w14:textId="77777777" w:rsidR="003C0FB1" w:rsidRDefault="003C0FB1" w:rsidP="006304C6">
            <w:pPr>
              <w:pStyle w:val="ListParagraph"/>
              <w:numPr>
                <w:ilvl w:val="0"/>
                <w:numId w:val="7"/>
              </w:numPr>
              <w:spacing w:after="0"/>
              <w:jc w:val="both"/>
              <w:rPr>
                <w:szCs w:val="22"/>
              </w:rPr>
            </w:pPr>
            <w:r w:rsidRPr="00960030">
              <w:t>no mandatory grounds for exclusion of the Tenderer pursuant to Regulation 57 of the Regulations apply to them,</w:t>
            </w:r>
            <w:r>
              <w:t xml:space="preserve"> or</w:t>
            </w:r>
          </w:p>
          <w:p w14:paraId="351ACBBE" w14:textId="77777777" w:rsidR="003C0FB1" w:rsidRPr="008F5874" w:rsidRDefault="003C0FB1" w:rsidP="006304C6">
            <w:pPr>
              <w:pStyle w:val="ListParagraph"/>
              <w:numPr>
                <w:ilvl w:val="0"/>
                <w:numId w:val="7"/>
              </w:numPr>
              <w:spacing w:after="0"/>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tc>
      </w:tr>
      <w:tr w:rsidR="003C0FB1" w:rsidRPr="00830A49" w14:paraId="7A68474C" w14:textId="77777777" w:rsidTr="004314A7">
        <w:tc>
          <w:tcPr>
            <w:tcW w:w="671" w:type="dxa"/>
          </w:tcPr>
          <w:p w14:paraId="0884B123" w14:textId="77777777" w:rsidR="003C0FB1" w:rsidRPr="00830A49" w:rsidRDefault="003C0FB1" w:rsidP="00503F93">
            <w:pPr>
              <w:jc w:val="both"/>
              <w:rPr>
                <w:color w:val="0000FF"/>
                <w:szCs w:val="22"/>
              </w:rPr>
            </w:pPr>
          </w:p>
        </w:tc>
        <w:tc>
          <w:tcPr>
            <w:tcW w:w="678" w:type="dxa"/>
          </w:tcPr>
          <w:p w14:paraId="658C3573" w14:textId="77777777" w:rsidR="003C0FB1" w:rsidRPr="00830A49" w:rsidRDefault="003C0FB1" w:rsidP="00503F93">
            <w:pPr>
              <w:jc w:val="both"/>
              <w:rPr>
                <w:color w:val="0000FF"/>
                <w:szCs w:val="22"/>
              </w:rPr>
            </w:pPr>
            <w:r>
              <w:rPr>
                <w:color w:val="0000FF"/>
                <w:szCs w:val="22"/>
              </w:rPr>
              <w:t>(c)</w:t>
            </w:r>
          </w:p>
        </w:tc>
        <w:tc>
          <w:tcPr>
            <w:tcW w:w="7938" w:type="dxa"/>
          </w:tcPr>
          <w:p w14:paraId="4EEB5D49" w14:textId="76CDF9F8" w:rsidR="00C3103B" w:rsidRDefault="00C3103B" w:rsidP="008F5874">
            <w:r w:rsidRPr="003215FF">
              <w:t xml:space="preserve">Declared by way of </w:t>
            </w:r>
            <w:r w:rsidR="00B66734">
              <w:t>e</w:t>
            </w:r>
            <w:r w:rsidRPr="003215FF">
              <w:t>ESPD that they satisfy the selection criteria for</w:t>
            </w:r>
            <w:r>
              <w:t xml:space="preserve"> </w:t>
            </w:r>
            <w:r w:rsidRPr="003215FF">
              <w:t>this Competition as set out in part 3.2 below (the “Selection Criteria”)</w:t>
            </w:r>
            <w:r>
              <w:t>,</w:t>
            </w:r>
          </w:p>
          <w:p w14:paraId="36669190" w14:textId="77777777" w:rsidR="003C0FB1" w:rsidRDefault="003C0FB1" w:rsidP="008F5874">
            <w:pPr>
              <w:jc w:val="both"/>
              <w:rPr>
                <w:szCs w:val="22"/>
              </w:rPr>
            </w:pPr>
            <w:r w:rsidRPr="003215FF">
              <w:rPr>
                <w:szCs w:val="22"/>
              </w:rPr>
              <w:t>will be evaluated in accordance with the Award Criteria at part 3.3 below.</w:t>
            </w:r>
          </w:p>
          <w:p w14:paraId="17EB0533" w14:textId="77777777" w:rsidR="003C0FB1" w:rsidRDefault="003C0FB1" w:rsidP="008F5874">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2E333EBC" w14:textId="77777777" w:rsidR="00D74111" w:rsidRDefault="00D74111" w:rsidP="00D74111">
            <w:pPr>
              <w:jc w:val="both"/>
            </w:pPr>
            <w:r>
              <w:t xml:space="preserve">Tenderers should note that where a Tenderer is relying on the capacity of other entities (for example, Subcontractors) for the purposes of fulfilling any of the Selection Criteria in part 3.2 below it must ensure that each such entity: </w:t>
            </w:r>
          </w:p>
          <w:p w14:paraId="7EFA7787" w14:textId="77777777" w:rsidR="00D74111" w:rsidRDefault="00D74111" w:rsidP="006304C6">
            <w:pPr>
              <w:pStyle w:val="ListParagraph"/>
              <w:numPr>
                <w:ilvl w:val="0"/>
                <w:numId w:val="15"/>
              </w:numPr>
              <w:jc w:val="both"/>
            </w:pPr>
            <w:r>
              <w:t xml:space="preserve">completes and submits a separate eESPD in respect of each such entity, and </w:t>
            </w:r>
          </w:p>
          <w:p w14:paraId="69C86FF3" w14:textId="77777777" w:rsidR="00D74111" w:rsidRDefault="00D74111" w:rsidP="006304C6">
            <w:pPr>
              <w:pStyle w:val="ListParagraph"/>
              <w:numPr>
                <w:ilvl w:val="0"/>
                <w:numId w:val="15"/>
              </w:numPr>
              <w:jc w:val="both"/>
            </w:pPr>
            <w:r>
              <w:t xml:space="preserve">when requested by the Contracting Authority, submit proof, to the satisfaction of the Contracting Authority, that each such entity will place the necessary resources at the disposal of the Tenderer. </w:t>
            </w:r>
          </w:p>
          <w:p w14:paraId="08B2D3A1" w14:textId="53CAB05E" w:rsidR="00F0373B" w:rsidRDefault="00F0373B" w:rsidP="008F5874">
            <w:pPr>
              <w:pStyle w:val="western"/>
              <w:suppressAutoHyphens w:val="0"/>
              <w:spacing w:before="0"/>
              <w:rPr>
                <w:rFonts w:ascii="Calibri" w:eastAsia="Times New Roman" w:hAnsi="Calibri"/>
                <w:lang w:eastAsia="en-US"/>
              </w:rPr>
            </w:pPr>
            <w:r>
              <w:rPr>
                <w:rStyle w:val="normaltextrun"/>
                <w:rFonts w:ascii="Calibri" w:hAnsi="Calibri" w:cs="Calibri"/>
                <w:color w:val="000000"/>
                <w:szCs w:val="22"/>
                <w:shd w:val="clear" w:color="auto" w:fill="FFFFFF"/>
              </w:rPr>
              <w:t>Where a Tenderer (Prime Contractor) intends to subcontract any share of any Contract to a Subcontractor, but is not relying on the capacity of such Subcontractor for the purposes of fulfilling any of the Selection Criteria in part 3.2 below, it must ensure that each such Subcontractor submits a separate ESPD in respect of such Subcontractor completing those sections of the ESPD which are specified in section 2.D of the ESPD for this Competition.</w:t>
            </w:r>
            <w:r w:rsidR="007A7D78">
              <w:rPr>
                <w:rStyle w:val="eop"/>
                <w:rFonts w:cs="Calibri"/>
                <w:color w:val="000000"/>
                <w:szCs w:val="22"/>
                <w:shd w:val="clear" w:color="auto" w:fill="FFFFFF"/>
              </w:rPr>
              <w:t xml:space="preserve"> </w:t>
            </w:r>
          </w:p>
          <w:p w14:paraId="286F0865" w14:textId="21DCE409" w:rsidR="003C0FB1" w:rsidRPr="003215FF" w:rsidRDefault="003C0FB1" w:rsidP="008F5874">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w:t>
            </w:r>
            <w:r w:rsidR="007A7D78">
              <w:rPr>
                <w:rFonts w:ascii="Calibri" w:eastAsia="Times New Roman" w:hAnsi="Calibri"/>
                <w:lang w:eastAsia="en-US"/>
              </w:rPr>
              <w:t xml:space="preserve"> </w:t>
            </w:r>
            <w:r w:rsidRPr="003215FF">
              <w:rPr>
                <w:rFonts w:ascii="Calibri" w:eastAsia="Times New Roman" w:hAnsi="Calibri"/>
                <w:szCs w:val="22"/>
                <w:lang w:eastAsia="en-US"/>
              </w:rPr>
              <w:t xml:space="preserve"> </w:t>
            </w:r>
          </w:p>
          <w:p w14:paraId="46A1DBB0"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4A75D657" w14:textId="77777777" w:rsidR="003C0FB1" w:rsidRPr="003215FF" w:rsidRDefault="003C0FB1" w:rsidP="006304C6">
            <w:pPr>
              <w:pStyle w:val="western"/>
              <w:numPr>
                <w:ilvl w:val="0"/>
                <w:numId w:val="6"/>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at Appendix </w:t>
            </w:r>
            <w:r w:rsidR="002F0288">
              <w:rPr>
                <w:rFonts w:ascii="Calibri" w:eastAsia="Times New Roman" w:hAnsi="Calibri"/>
                <w:szCs w:val="22"/>
                <w:lang w:eastAsia="en-US"/>
              </w:rPr>
              <w:t>4</w:t>
            </w:r>
            <w:r w:rsidRPr="003215FF">
              <w:rPr>
                <w:rFonts w:ascii="Calibri" w:eastAsia="Times New Roman" w:hAnsi="Calibri"/>
                <w:szCs w:val="22"/>
                <w:lang w:eastAsia="en-US"/>
              </w:rPr>
              <w:t xml:space="preserve">; </w:t>
            </w:r>
          </w:p>
          <w:p w14:paraId="25AC948F" w14:textId="2F0C2BD8" w:rsidR="003C0FB1" w:rsidRPr="003215FF" w:rsidRDefault="003C0FB1" w:rsidP="006304C6">
            <w:pPr>
              <w:pStyle w:val="western"/>
              <w:numPr>
                <w:ilvl w:val="0"/>
                <w:numId w:val="6"/>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lastRenderedPageBreak/>
              <w:t xml:space="preserve">evidence to the effect that measures taken by the entity concerned are sufficient to demonstrate its reliability despite the existence of </w:t>
            </w:r>
            <w:r w:rsidR="00FB7237">
              <w:rPr>
                <w:rFonts w:ascii="Calibri" w:eastAsia="Times New Roman" w:hAnsi="Calibri"/>
                <w:szCs w:val="22"/>
                <w:lang w:val="en-IE" w:eastAsia="en-US"/>
              </w:rPr>
              <w:t xml:space="preserve">a relevant Exclusion Ground; </w:t>
            </w:r>
          </w:p>
          <w:p w14:paraId="52B78BF8" w14:textId="0245F691" w:rsidR="00FB7237" w:rsidRDefault="003C0FB1" w:rsidP="006304C6">
            <w:pPr>
              <w:pStyle w:val="western"/>
              <w:numPr>
                <w:ilvl w:val="0"/>
                <w:numId w:val="6"/>
              </w:numPr>
              <w:suppressAutoHyphens w:val="0"/>
              <w:spacing w:before="0"/>
              <w:rPr>
                <w:rFonts w:ascii="Calibri" w:eastAsia="Times New Roman" w:hAnsi="Calibri"/>
                <w:szCs w:val="22"/>
                <w:lang w:eastAsia="en-US"/>
              </w:rPr>
            </w:pPr>
            <w:r>
              <w:rPr>
                <w:rFonts w:ascii="Calibri" w:eastAsia="Times New Roman" w:hAnsi="Calibri"/>
                <w:szCs w:val="22"/>
                <w:lang w:eastAsia="en-US"/>
              </w:rPr>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sidR="00FB7237">
              <w:rPr>
                <w:rFonts w:ascii="Calibri" w:eastAsia="Times New Roman" w:hAnsi="Calibri"/>
                <w:szCs w:val="22"/>
                <w:lang w:eastAsia="en-US"/>
              </w:rPr>
              <w:t>pecified at paragraph 3.2 below;</w:t>
            </w:r>
          </w:p>
          <w:p w14:paraId="60AA6E3A" w14:textId="4A5FA7DC" w:rsidR="00FB7237" w:rsidRDefault="00FB7237" w:rsidP="006304C6">
            <w:pPr>
              <w:pStyle w:val="western"/>
              <w:numPr>
                <w:ilvl w:val="0"/>
                <w:numId w:val="6"/>
              </w:numPr>
              <w:suppressAutoHyphens w:val="0"/>
              <w:spacing w:before="0"/>
              <w:rPr>
                <w:rFonts w:ascii="Calibri" w:eastAsia="Times New Roman" w:hAnsi="Calibri"/>
                <w:szCs w:val="22"/>
                <w:lang w:eastAsia="en-US"/>
              </w:rPr>
            </w:pPr>
            <w:r w:rsidRPr="0035177C">
              <w:rPr>
                <w:rFonts w:ascii="Calibri" w:eastAsia="Times New Roman" w:hAnsi="Calibri"/>
                <w:szCs w:val="22"/>
                <w:lang w:eastAsia="en-US"/>
              </w:rPr>
              <w:t xml:space="preserve">information concerning the Tenderer, and any proposed subcontractors, for the purposes of Regulation (EU) No 833/2014 (as amended by EU Regulation 2022/576 or any subsequent amendments to same) including, </w:t>
            </w:r>
            <w:r>
              <w:rPr>
                <w:rFonts w:ascii="Calibri" w:eastAsia="Times New Roman" w:hAnsi="Calibri"/>
                <w:szCs w:val="22"/>
                <w:lang w:eastAsia="en-US"/>
              </w:rPr>
              <w:t xml:space="preserve">but not limited to, </w:t>
            </w:r>
            <w:r w:rsidRPr="0035177C">
              <w:rPr>
                <w:rFonts w:ascii="Calibri" w:eastAsia="Times New Roman" w:hAnsi="Calibri"/>
                <w:szCs w:val="22"/>
                <w:lang w:eastAsia="en-US"/>
              </w:rPr>
              <w:t>in respect of natural persons, copies of identity documents and, in respect of legal persons, a certificate or extract from the commercial register or other competent authority of the country in which the legal person is establ</w:t>
            </w:r>
            <w:r>
              <w:rPr>
                <w:rFonts w:ascii="Calibri" w:eastAsia="Times New Roman" w:hAnsi="Calibri"/>
                <w:szCs w:val="22"/>
                <w:lang w:eastAsia="en-US"/>
              </w:rPr>
              <w:t xml:space="preserve">ished; and </w:t>
            </w:r>
          </w:p>
          <w:p w14:paraId="05537FA4" w14:textId="2BDD3B2D" w:rsidR="00FB7237" w:rsidRPr="00351A32" w:rsidRDefault="00FB7237" w:rsidP="006304C6">
            <w:pPr>
              <w:pStyle w:val="western"/>
              <w:numPr>
                <w:ilvl w:val="0"/>
                <w:numId w:val="6"/>
              </w:numPr>
              <w:suppressAutoHyphens w:val="0"/>
              <w:spacing w:before="0"/>
              <w:rPr>
                <w:rFonts w:ascii="Calibri" w:eastAsia="Times New Roman" w:hAnsi="Calibri"/>
                <w:szCs w:val="22"/>
                <w:lang w:eastAsia="en-US"/>
              </w:rPr>
            </w:pPr>
            <w:r w:rsidRPr="00351A32">
              <w:rPr>
                <w:rFonts w:ascii="Calibri" w:eastAsia="Times New Roman" w:hAnsi="Calibri"/>
                <w:szCs w:val="22"/>
                <w:lang w:eastAsia="en-US"/>
              </w:rPr>
              <w:t xml:space="preserve">information concerning </w:t>
            </w:r>
            <w:r>
              <w:rPr>
                <w:rFonts w:ascii="Calibri" w:eastAsia="Times New Roman" w:hAnsi="Calibri"/>
                <w:szCs w:val="22"/>
                <w:lang w:eastAsia="en-US"/>
              </w:rPr>
              <w:t xml:space="preserve">the </w:t>
            </w:r>
            <w:r w:rsidRPr="00351A32">
              <w:rPr>
                <w:rFonts w:ascii="Calibri" w:eastAsia="Times New Roman" w:hAnsi="Calibri"/>
                <w:szCs w:val="22"/>
                <w:lang w:eastAsia="en-US"/>
              </w:rPr>
              <w:t xml:space="preserve">origin of </w:t>
            </w:r>
            <w:r w:rsidR="009C13D5">
              <w:rPr>
                <w:rFonts w:ascii="Calibri" w:eastAsia="Times New Roman" w:hAnsi="Calibri"/>
                <w:szCs w:val="22"/>
                <w:lang w:eastAsia="en-US"/>
              </w:rPr>
              <w:t>Services</w:t>
            </w:r>
            <w:r w:rsidRPr="00351A32">
              <w:rPr>
                <w:rFonts w:ascii="Calibri" w:eastAsia="Times New Roman" w:hAnsi="Calibri"/>
                <w:szCs w:val="22"/>
                <w:lang w:eastAsia="en-US"/>
              </w:rPr>
              <w:t xml:space="preserve">, if any, </w:t>
            </w:r>
            <w:r>
              <w:rPr>
                <w:rFonts w:ascii="Calibri" w:eastAsia="Times New Roman" w:hAnsi="Calibri"/>
                <w:szCs w:val="22"/>
                <w:lang w:eastAsia="en-US"/>
              </w:rPr>
              <w:t>for the purposes of assessing compliance with</w:t>
            </w:r>
            <w:r w:rsidRPr="00351A32">
              <w:rPr>
                <w:rFonts w:ascii="Calibri" w:eastAsia="Times New Roman" w:hAnsi="Calibri"/>
                <w:szCs w:val="22"/>
                <w:lang w:eastAsia="en-US"/>
              </w:rPr>
              <w:t xml:space="preserve"> Regulation (EU) No 833/2014 (as amended by EU Regulation 2022/576 or any subsequent amendments to same).</w:t>
            </w:r>
            <w:r w:rsidR="007A7D78">
              <w:rPr>
                <w:rFonts w:ascii="Calibri" w:eastAsia="Times New Roman" w:hAnsi="Calibri"/>
                <w:szCs w:val="22"/>
                <w:lang w:eastAsia="en-US"/>
              </w:rPr>
              <w:t xml:space="preserve">     </w:t>
            </w:r>
          </w:p>
          <w:p w14:paraId="68CBFA54" w14:textId="77777777" w:rsidR="003C0FB1" w:rsidRPr="003215FF" w:rsidRDefault="003C0FB1" w:rsidP="00FB7237">
            <w:pPr>
              <w:pStyle w:val="western"/>
              <w:suppressAutoHyphens w:val="0"/>
              <w:spacing w:before="0"/>
              <w:ind w:left="1080"/>
              <w:rPr>
                <w:rFonts w:ascii="Calibri" w:eastAsia="Times New Roman" w:hAnsi="Calibri"/>
                <w:szCs w:val="22"/>
                <w:lang w:eastAsia="en-US"/>
              </w:rPr>
            </w:pPr>
          </w:p>
          <w:p w14:paraId="4C159965" w14:textId="6642DF4E" w:rsidR="00FB7237" w:rsidRPr="003215FF" w:rsidRDefault="00FB7237" w:rsidP="00FB7237">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If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w:t>
            </w:r>
            <w:r w:rsidRPr="0035177C">
              <w:rPr>
                <w:rFonts w:ascii="Calibri" w:eastAsia="Times New Roman" w:hAnsi="Calibri"/>
                <w:szCs w:val="22"/>
                <w:lang w:eastAsia="en-US"/>
              </w:rPr>
              <w:t xml:space="preserve"> and (iii) that it does not</w:t>
            </w:r>
            <w:r>
              <w:rPr>
                <w:rFonts w:ascii="Calibri" w:eastAsia="Times New Roman" w:hAnsi="Calibri"/>
                <w:szCs w:val="22"/>
                <w:lang w:eastAsia="en-US"/>
              </w:rPr>
              <w:t xml:space="preserve"> </w:t>
            </w:r>
            <w:r w:rsidRPr="0035177C">
              <w:rPr>
                <w:rFonts w:ascii="Calibri" w:eastAsia="Times New Roman" w:hAnsi="Calibri"/>
                <w:szCs w:val="22"/>
                <w:lang w:eastAsia="en-US"/>
              </w:rPr>
              <w:t>come within the category of prohibited economic operators identified in Regulatio</w:t>
            </w:r>
            <w:r w:rsidRPr="00486E4F">
              <w:rPr>
                <w:rFonts w:ascii="Calibri" w:eastAsia="Times New Roman" w:hAnsi="Calibri"/>
                <w:szCs w:val="22"/>
                <w:lang w:eastAsia="en-US"/>
              </w:rPr>
              <w:t>n (EU) No 833/2014 of 31 July 2014 (as amended by EU Reg</w:t>
            </w:r>
            <w:r w:rsidRPr="0035177C">
              <w:rPr>
                <w:rFonts w:ascii="Calibri" w:eastAsia="Times New Roman" w:hAnsi="Calibri"/>
                <w:szCs w:val="22"/>
                <w:lang w:eastAsia="en-US"/>
              </w:rPr>
              <w:t xml:space="preserve">ulation 2022/576) </w:t>
            </w:r>
            <w:r>
              <w:rPr>
                <w:rFonts w:ascii="Calibri" w:eastAsia="Times New Roman" w:hAnsi="Calibri"/>
                <w:szCs w:val="22"/>
                <w:lang w:eastAsia="en-US"/>
              </w:rPr>
              <w:t>and (iv</w:t>
            </w:r>
            <w:r w:rsidRPr="00351A32">
              <w:rPr>
                <w:rFonts w:ascii="Calibri" w:eastAsia="Times New Roman" w:hAnsi="Calibri"/>
                <w:szCs w:val="22"/>
                <w:lang w:eastAsia="en-US"/>
              </w:rPr>
              <w:t>)</w:t>
            </w:r>
            <w:r>
              <w:t xml:space="preserve"> </w:t>
            </w:r>
            <w:r>
              <w:rPr>
                <w:rFonts w:ascii="Calibri" w:eastAsia="Times New Roman" w:hAnsi="Calibri"/>
                <w:szCs w:val="22"/>
                <w:lang w:eastAsia="en-US"/>
              </w:rPr>
              <w:t>that the</w:t>
            </w:r>
            <w:r w:rsidRPr="00351A32">
              <w:rPr>
                <w:rFonts w:ascii="Calibri" w:eastAsia="Times New Roman" w:hAnsi="Calibri"/>
                <w:szCs w:val="22"/>
                <w:lang w:eastAsia="en-US"/>
              </w:rPr>
              <w:t xml:space="preserve"> origin of </w:t>
            </w:r>
            <w:r w:rsidR="009C13D5">
              <w:rPr>
                <w:rFonts w:ascii="Calibri" w:eastAsia="Times New Roman" w:hAnsi="Calibri"/>
                <w:szCs w:val="22"/>
                <w:lang w:eastAsia="en-US"/>
              </w:rPr>
              <w:t>Services</w:t>
            </w:r>
            <w:r w:rsidRPr="00351A32">
              <w:rPr>
                <w:rFonts w:ascii="Calibri" w:eastAsia="Times New Roman" w:hAnsi="Calibri"/>
                <w:szCs w:val="22"/>
                <w:lang w:eastAsia="en-US"/>
              </w:rPr>
              <w:t>, if any, are not subject to the prohibitions set out in Regulation (EU) No 833/2014 (as amended by EU Regulation 2022/576 or any subsequen</w:t>
            </w:r>
            <w:r>
              <w:rPr>
                <w:rFonts w:ascii="Calibri" w:eastAsia="Times New Roman" w:hAnsi="Calibri"/>
                <w:szCs w:val="22"/>
                <w:lang w:eastAsia="en-US"/>
              </w:rPr>
              <w:t xml:space="preserve">t amendments to same) </w:t>
            </w:r>
            <w:r w:rsidRPr="0035177C">
              <w:rPr>
                <w:rFonts w:ascii="Calibri" w:eastAsia="Times New Roman" w:hAnsi="Calibri"/>
                <w:szCs w:val="22"/>
                <w:lang w:eastAsia="en-US"/>
              </w:rPr>
              <w:t xml:space="preserve">then </w:t>
            </w:r>
            <w:r w:rsidRPr="003215FF">
              <w:rPr>
                <w:rFonts w:ascii="Calibri" w:eastAsia="Times New Roman" w:hAnsi="Calibri"/>
                <w:szCs w:val="22"/>
                <w:lang w:eastAsia="en-US"/>
              </w:rPr>
              <w:t>it shall be excluded from further participation in this Competition.</w:t>
            </w:r>
          </w:p>
          <w:p w14:paraId="225D8FF4" w14:textId="1C040BAC" w:rsidR="003C0FB1" w:rsidRPr="00830A49" w:rsidRDefault="003C0FB1" w:rsidP="008F5874">
            <w:pPr>
              <w:jc w:val="both"/>
              <w:rPr>
                <w:szCs w:val="22"/>
              </w:rPr>
            </w:pPr>
            <w:r w:rsidRPr="003215FF">
              <w:rPr>
                <w:szCs w:val="22"/>
              </w:rPr>
              <w:t xml:space="preserve">If a Tenderer does not, upon request by the Contracting Authority, provide evidence which is considered by the Contracting Authority as sufficient to demonstrate (i)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RFT and (ii) the absence of Exclusion Grounds in respect of any </w:t>
            </w:r>
            <w:r>
              <w:rPr>
                <w:szCs w:val="22"/>
              </w:rPr>
              <w:t>Subcontractor</w:t>
            </w:r>
            <w:r w:rsidRPr="003215FF">
              <w:rPr>
                <w:szCs w:val="22"/>
              </w:rPr>
              <w:t xml:space="preserve">, or the reliability of any </w:t>
            </w:r>
            <w:r>
              <w:rPr>
                <w:szCs w:val="22"/>
              </w:rPr>
              <w:t>Subcontractor</w:t>
            </w:r>
            <w:r w:rsidRPr="003215FF">
              <w:rPr>
                <w:szCs w:val="22"/>
              </w:rPr>
              <w:t xml:space="preserve"> despite the existence of a relevant Exclusion Ground</w:t>
            </w:r>
            <w:r w:rsidR="00FB7237">
              <w:rPr>
                <w:szCs w:val="22"/>
              </w:rPr>
              <w:t xml:space="preserve"> </w:t>
            </w:r>
            <w:r w:rsidR="00FB7237" w:rsidRPr="00FB7237">
              <w:t>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w:t>
            </w:r>
            <w:r w:rsidRPr="003215FF">
              <w:rPr>
                <w:szCs w:val="22"/>
              </w:rPr>
              <w:t xml:space="preserve">,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RFT.</w:t>
            </w:r>
          </w:p>
        </w:tc>
      </w:tr>
    </w:tbl>
    <w:p w14:paraId="0D842FA4" w14:textId="36BC7446" w:rsidR="003C0FB1" w:rsidRPr="00830A49" w:rsidRDefault="003C0FB1" w:rsidP="003C0FB1">
      <w:pPr>
        <w:pStyle w:val="Heading2"/>
        <w:jc w:val="both"/>
      </w:pPr>
      <w:r w:rsidRPr="00830A49">
        <w:lastRenderedPageBreak/>
        <w:t>3.2</w:t>
      </w:r>
      <w:r w:rsidRPr="00830A49">
        <w:tab/>
        <w:t>Selection Criteria</w:t>
      </w:r>
      <w:r w:rsidR="00011C4F">
        <w:t xml:space="preserve"> (Please </w:t>
      </w:r>
      <w:r w:rsidR="00363E2F">
        <w:t>complete in the trd)</w:t>
      </w:r>
    </w:p>
    <w:tbl>
      <w:tblPr>
        <w:tblW w:w="5082" w:type="pct"/>
        <w:tblLook w:val="01E0" w:firstRow="1" w:lastRow="1" w:firstColumn="1" w:lastColumn="1" w:noHBand="0" w:noVBand="0"/>
      </w:tblPr>
      <w:tblGrid>
        <w:gridCol w:w="662"/>
        <w:gridCol w:w="697"/>
        <w:gridCol w:w="7861"/>
      </w:tblGrid>
      <w:tr w:rsidR="005F2D20" w:rsidRPr="005F2D20" w14:paraId="74446E74" w14:textId="77777777" w:rsidTr="007D6EED">
        <w:trPr>
          <w:trHeight w:val="843"/>
        </w:trPr>
        <w:tc>
          <w:tcPr>
            <w:tcW w:w="737" w:type="pct"/>
            <w:gridSpan w:val="2"/>
          </w:tcPr>
          <w:p w14:paraId="17C04D19" w14:textId="77777777" w:rsidR="005F2D20" w:rsidRPr="005F2D20" w:rsidRDefault="005F2D20" w:rsidP="005F2D20">
            <w:pPr>
              <w:keepNext/>
              <w:jc w:val="both"/>
              <w:rPr>
                <w:color w:val="0000FF"/>
              </w:rPr>
            </w:pPr>
            <w:bookmarkStart w:id="2" w:name="Text81"/>
            <w:r w:rsidRPr="005F2D20">
              <w:rPr>
                <w:color w:val="0000FF"/>
                <w:szCs w:val="22"/>
              </w:rPr>
              <w:t>3.2</w:t>
            </w:r>
          </w:p>
        </w:tc>
        <w:tc>
          <w:tcPr>
            <w:tcW w:w="4263" w:type="pct"/>
          </w:tcPr>
          <w:p w14:paraId="475A74EC" w14:textId="6134004B" w:rsidR="005F2D20" w:rsidRPr="005F2D20" w:rsidRDefault="005F2D20" w:rsidP="005F2D20">
            <w:pPr>
              <w:keepNext/>
              <w:jc w:val="both"/>
            </w:pPr>
            <w:r w:rsidRPr="005F2D20">
              <w:rPr>
                <w:szCs w:val="22"/>
              </w:rPr>
              <w:t xml:space="preserve">Tenderers will either </w:t>
            </w:r>
            <w:r w:rsidRPr="005F2D20">
              <w:rPr>
                <w:b/>
                <w:szCs w:val="22"/>
              </w:rPr>
              <w:t>Pass OR Fail</w:t>
            </w:r>
            <w:r w:rsidRPr="005F2D20">
              <w:rPr>
                <w:szCs w:val="22"/>
              </w:rPr>
              <w:t xml:space="preserve"> each of the Selection Criteria in this part 3.2.</w:t>
            </w:r>
            <w:r w:rsidR="007A7D78">
              <w:rPr>
                <w:szCs w:val="22"/>
              </w:rPr>
              <w:t xml:space="preserve"> </w:t>
            </w:r>
            <w:r w:rsidRPr="005F2D20">
              <w:rPr>
                <w:szCs w:val="22"/>
              </w:rPr>
              <w:t>In the event of one or more of the Selection Criteria achieving a fail, the Tenderer will be excluded from participating in this Competition.</w:t>
            </w:r>
          </w:p>
        </w:tc>
      </w:tr>
      <w:tr w:rsidR="005F2D20" w:rsidRPr="005F2D20" w14:paraId="32C4AA45" w14:textId="77777777" w:rsidTr="007D6EED">
        <w:trPr>
          <w:trHeight w:val="1149"/>
        </w:trPr>
        <w:tc>
          <w:tcPr>
            <w:tcW w:w="359" w:type="pct"/>
          </w:tcPr>
          <w:p w14:paraId="004E477D" w14:textId="77777777" w:rsidR="005F2D20" w:rsidRPr="005F2D20" w:rsidDel="007E6485" w:rsidRDefault="005F2D20" w:rsidP="005F2D20">
            <w:pPr>
              <w:jc w:val="both"/>
              <w:rPr>
                <w:color w:val="0000FF"/>
              </w:rPr>
            </w:pPr>
          </w:p>
        </w:tc>
        <w:tc>
          <w:tcPr>
            <w:tcW w:w="377" w:type="pct"/>
          </w:tcPr>
          <w:p w14:paraId="561936E3" w14:textId="77777777" w:rsidR="005F2D20" w:rsidRPr="005F2D20" w:rsidDel="007E6485" w:rsidRDefault="005F2D20" w:rsidP="005F2D20">
            <w:pPr>
              <w:jc w:val="both"/>
              <w:rPr>
                <w:color w:val="0000FF"/>
              </w:rPr>
            </w:pPr>
            <w:r w:rsidRPr="005F2D20">
              <w:rPr>
                <w:color w:val="0000FF"/>
                <w:szCs w:val="22"/>
              </w:rPr>
              <w:t>3.2.A</w:t>
            </w:r>
          </w:p>
        </w:tc>
        <w:tc>
          <w:tcPr>
            <w:tcW w:w="4263" w:type="pct"/>
          </w:tcPr>
          <w:p w14:paraId="205B9050" w14:textId="77777777" w:rsidR="005F2D20" w:rsidRPr="005F2D20" w:rsidRDefault="005F2D20" w:rsidP="005F2D20">
            <w:pPr>
              <w:jc w:val="both"/>
              <w:rPr>
                <w:b/>
              </w:rPr>
            </w:pPr>
            <w:r w:rsidRPr="005F2D20">
              <w:rPr>
                <w:b/>
                <w:szCs w:val="22"/>
              </w:rPr>
              <w:t xml:space="preserve">Economic and Financial Standing </w:t>
            </w:r>
          </w:p>
          <w:p w14:paraId="12391418" w14:textId="0ED350A3" w:rsidR="005F2D20" w:rsidRPr="005F2D20" w:rsidDel="007E6485" w:rsidRDefault="005F2D20" w:rsidP="005F2D20">
            <w:pPr>
              <w:jc w:val="both"/>
            </w:pPr>
            <w:r w:rsidRPr="005F2D20">
              <w:rPr>
                <w:szCs w:val="22"/>
              </w:rPr>
              <w:t>All Tenderers must declare by selecting appropriate boxes set out in the table below that they can meet the following financial and economic standing requirement(s) and must be able to furnish the following documentation at award stage should they be successful. Tenderers will either Pass OR Fail this qualification criterion.</w:t>
            </w:r>
          </w:p>
        </w:tc>
      </w:tr>
    </w:tbl>
    <w:p w14:paraId="119E2324" w14:textId="77777777" w:rsidR="005F2D20" w:rsidRPr="005F2D20" w:rsidRDefault="005F2D20" w:rsidP="005F2D20">
      <w:pPr>
        <w:spacing w:after="0"/>
        <w:jc w:val="both"/>
        <w:rPr>
          <w:szCs w:val="22"/>
        </w:rPr>
        <w:sectPr w:rsidR="005F2D20" w:rsidRPr="005F2D20" w:rsidSect="004B5974">
          <w:headerReference w:type="default" r:id="rId24"/>
          <w:footerReference w:type="default" r:id="rId25"/>
          <w:type w:val="continuous"/>
          <w:pgSz w:w="11907" w:h="16840" w:code="9"/>
          <w:pgMar w:top="1134" w:right="1418" w:bottom="0" w:left="1418" w:header="709" w:footer="709" w:gutter="0"/>
          <w:cols w:space="708"/>
          <w:docGrid w:linePitch="360"/>
        </w:sectPr>
      </w:pPr>
    </w:p>
    <w:p w14:paraId="56391EBC" w14:textId="77777777" w:rsidR="005F2D20" w:rsidRPr="005F2D20" w:rsidRDefault="005F2D20" w:rsidP="005F2D20">
      <w:pPr>
        <w:tabs>
          <w:tab w:val="left" w:pos="1490"/>
        </w:tabs>
        <w:spacing w:after="0"/>
        <w:jc w:val="both"/>
        <w:rPr>
          <w:szCs w:val="22"/>
        </w:rPr>
        <w:sectPr w:rsidR="005F2D20" w:rsidRPr="005F2D20" w:rsidSect="004B5974">
          <w:type w:val="continuous"/>
          <w:pgSz w:w="11907" w:h="16840" w:code="9"/>
          <w:pgMar w:top="1134" w:right="1418" w:bottom="851" w:left="1418" w:header="709" w:footer="709" w:gutter="0"/>
          <w:cols w:space="708"/>
          <w:docGrid w:linePitch="360"/>
        </w:sectPr>
      </w:pPr>
    </w:p>
    <w:tbl>
      <w:tblPr>
        <w:tblpPr w:leftFromText="180" w:rightFromText="180" w:vertAnchor="text" w:horzAnchor="margin" w:tblpXSpec="center" w:tblpY="-183"/>
        <w:tblW w:w="103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2838"/>
        <w:gridCol w:w="5344"/>
        <w:gridCol w:w="2172"/>
      </w:tblGrid>
      <w:tr w:rsidR="005F2D20" w:rsidRPr="005F2D20" w14:paraId="6CBF02F0" w14:textId="77777777" w:rsidTr="00A70B5C">
        <w:trPr>
          <w:trHeight w:val="372"/>
        </w:trPr>
        <w:tc>
          <w:tcPr>
            <w:tcW w:w="2838" w:type="dxa"/>
            <w:shd w:val="clear" w:color="auto" w:fill="2E74B5" w:themeFill="accent1" w:themeFillShade="BF"/>
            <w:vAlign w:val="center"/>
          </w:tcPr>
          <w:p w14:paraId="685CF307" w14:textId="77777777" w:rsidR="005F2D20" w:rsidRPr="005F2D20" w:rsidRDefault="005F2D20" w:rsidP="005F2D20">
            <w:pPr>
              <w:contextualSpacing/>
              <w:jc w:val="center"/>
              <w:rPr>
                <w:rFonts w:asciiTheme="minorHAnsi" w:hAnsiTheme="minorHAnsi" w:cs="Calibri"/>
                <w:b/>
                <w:color w:val="FFFFFF"/>
              </w:rPr>
            </w:pPr>
            <w:r w:rsidRPr="005F2D20">
              <w:rPr>
                <w:rFonts w:asciiTheme="minorHAnsi" w:hAnsiTheme="minorHAnsi" w:cs="Calibri"/>
                <w:b/>
                <w:color w:val="FFFFFF"/>
              </w:rPr>
              <w:t>TYPE OF DOCUMENTATION</w:t>
            </w:r>
          </w:p>
        </w:tc>
        <w:tc>
          <w:tcPr>
            <w:tcW w:w="5344" w:type="dxa"/>
            <w:shd w:val="clear" w:color="auto" w:fill="2E74B5" w:themeFill="accent1" w:themeFillShade="BF"/>
            <w:vAlign w:val="center"/>
          </w:tcPr>
          <w:p w14:paraId="50E4407D" w14:textId="77777777" w:rsidR="005F2D20" w:rsidRPr="005F2D20" w:rsidRDefault="005F2D20" w:rsidP="005F2D20">
            <w:pPr>
              <w:contextualSpacing/>
              <w:jc w:val="center"/>
              <w:rPr>
                <w:rFonts w:asciiTheme="minorHAnsi" w:hAnsiTheme="minorHAnsi" w:cs="Calibri"/>
                <w:b/>
                <w:color w:val="FFFFFF"/>
              </w:rPr>
            </w:pPr>
            <w:r w:rsidRPr="005F2D20">
              <w:rPr>
                <w:rFonts w:asciiTheme="minorHAnsi" w:hAnsiTheme="minorHAnsi" w:cs="Calibri"/>
                <w:b/>
                <w:color w:val="FFFFFF"/>
              </w:rPr>
              <w:t>PASS REQUIREMENT</w:t>
            </w:r>
          </w:p>
        </w:tc>
        <w:tc>
          <w:tcPr>
            <w:tcW w:w="2172" w:type="dxa"/>
            <w:shd w:val="clear" w:color="auto" w:fill="2E74B5" w:themeFill="accent1" w:themeFillShade="BF"/>
          </w:tcPr>
          <w:p w14:paraId="5F8AD94B" w14:textId="77777777" w:rsidR="005F2D20" w:rsidRPr="005F2D20" w:rsidRDefault="005F2D20" w:rsidP="005F2D20">
            <w:pPr>
              <w:contextualSpacing/>
              <w:jc w:val="center"/>
              <w:rPr>
                <w:rFonts w:asciiTheme="minorHAnsi" w:hAnsiTheme="minorHAnsi" w:cs="Calibri"/>
                <w:b/>
                <w:color w:val="FFFFFF"/>
              </w:rPr>
            </w:pPr>
            <w:r w:rsidRPr="005F2D20">
              <w:rPr>
                <w:rFonts w:asciiTheme="minorHAnsi" w:hAnsiTheme="minorHAnsi" w:cs="Calibri"/>
                <w:b/>
                <w:color w:val="FFFFFF"/>
              </w:rPr>
              <w:t>Rule</w:t>
            </w:r>
          </w:p>
        </w:tc>
      </w:tr>
      <w:tr w:rsidR="005F2D20" w:rsidRPr="005F2D20" w14:paraId="2AD9C7F7" w14:textId="77777777" w:rsidTr="00A70B5C">
        <w:trPr>
          <w:trHeight w:val="1271"/>
        </w:trPr>
        <w:tc>
          <w:tcPr>
            <w:tcW w:w="2838" w:type="dxa"/>
            <w:vAlign w:val="center"/>
          </w:tcPr>
          <w:p w14:paraId="76E09237" w14:textId="77777777" w:rsidR="005F2D20" w:rsidRPr="005F2D20" w:rsidRDefault="005F2D20" w:rsidP="005F2D20">
            <w:pPr>
              <w:jc w:val="both"/>
              <w:rPr>
                <w:rFonts w:cs="Arial"/>
                <w:b/>
                <w:bCs/>
              </w:rPr>
            </w:pPr>
            <w:r w:rsidRPr="005F2D20">
              <w:rPr>
                <w:b/>
              </w:rPr>
              <w:t xml:space="preserve">Company Summary </w:t>
            </w:r>
          </w:p>
        </w:tc>
        <w:tc>
          <w:tcPr>
            <w:tcW w:w="5344" w:type="dxa"/>
            <w:vAlign w:val="center"/>
          </w:tcPr>
          <w:p w14:paraId="205650E0" w14:textId="22FC1A02" w:rsidR="005F2D20" w:rsidRPr="005F2D20" w:rsidRDefault="005F2D20" w:rsidP="005F2D20">
            <w:pPr>
              <w:jc w:val="both"/>
              <w:rPr>
                <w:rFonts w:cs="Arial"/>
              </w:rPr>
            </w:pPr>
            <w:r w:rsidRPr="005F2D20">
              <w:rPr>
                <w:rFonts w:cs="Arial"/>
              </w:rPr>
              <w:t>Please complete the table provided in the Tender Response document (TRD) with your Company Summary.</w:t>
            </w:r>
            <w:r w:rsidR="007A7D78">
              <w:rPr>
                <w:rFonts w:cs="Arial"/>
              </w:rPr>
              <w:t xml:space="preserve"> </w:t>
            </w:r>
            <w:r w:rsidRPr="005F2D20">
              <w:rPr>
                <w:rFonts w:cs="Arial"/>
              </w:rPr>
              <w:t>If the Tenderer is a grouping, then separate information must be completed for each group member.</w:t>
            </w:r>
          </w:p>
        </w:tc>
        <w:tc>
          <w:tcPr>
            <w:tcW w:w="2172" w:type="dxa"/>
            <w:shd w:val="clear" w:color="auto" w:fill="BDD6EE" w:themeFill="accent1" w:themeFillTint="66"/>
          </w:tcPr>
          <w:p w14:paraId="2A6975D2" w14:textId="77777777" w:rsidR="005F2D20" w:rsidRPr="005F2D20" w:rsidRDefault="005F2D20" w:rsidP="005F2D20">
            <w:pPr>
              <w:shd w:val="clear" w:color="auto" w:fill="BDD6EE" w:themeFill="accent1" w:themeFillTint="66"/>
              <w:jc w:val="center"/>
              <w:rPr>
                <w:rFonts w:cs="Arial"/>
              </w:rPr>
            </w:pPr>
            <w:r w:rsidRPr="005F2D20">
              <w:rPr>
                <w:rFonts w:ascii="Tahoma" w:eastAsia="Calibri" w:hAnsi="Tahoma" w:cs="Tahoma"/>
                <w:b/>
                <w:sz w:val="20"/>
                <w:u w:color="000000"/>
                <w:lang w:val="en-IE" w:eastAsia="en-IE"/>
              </w:rPr>
              <w:t>Pass/Fail</w:t>
            </w:r>
          </w:p>
        </w:tc>
      </w:tr>
      <w:tr w:rsidR="005F2D20" w:rsidRPr="005F2D20" w14:paraId="65A0FFE4" w14:textId="77777777" w:rsidTr="00A70B5C">
        <w:trPr>
          <w:trHeight w:val="2184"/>
        </w:trPr>
        <w:tc>
          <w:tcPr>
            <w:tcW w:w="2838" w:type="dxa"/>
            <w:vAlign w:val="center"/>
          </w:tcPr>
          <w:p w14:paraId="7FD91DED" w14:textId="77777777" w:rsidR="005F2D20" w:rsidRPr="005F2D20" w:rsidRDefault="005F2D20" w:rsidP="005F2D20">
            <w:pPr>
              <w:jc w:val="both"/>
              <w:rPr>
                <w:b/>
              </w:rPr>
            </w:pPr>
            <w:r w:rsidRPr="005F2D20">
              <w:rPr>
                <w:rFonts w:cs="Arial"/>
                <w:b/>
                <w:bCs/>
              </w:rPr>
              <w:t>Financial Capacity</w:t>
            </w:r>
          </w:p>
        </w:tc>
        <w:tc>
          <w:tcPr>
            <w:tcW w:w="5344" w:type="dxa"/>
            <w:vAlign w:val="center"/>
          </w:tcPr>
          <w:p w14:paraId="475E0D13" w14:textId="1F798ACA" w:rsidR="005F2D20" w:rsidRPr="005F2D20" w:rsidRDefault="005F2D20" w:rsidP="005F2D20">
            <w:pPr>
              <w:jc w:val="both"/>
              <w:rPr>
                <w:rFonts w:cs="Arial"/>
              </w:rPr>
            </w:pPr>
            <w:r w:rsidRPr="005F2D20">
              <w:rPr>
                <w:rFonts w:cs="Arial"/>
                <w:b/>
                <w:u w:val="single"/>
              </w:rPr>
              <w:t>A2.1 Insurance</w:t>
            </w:r>
            <w:r w:rsidRPr="005F2D20">
              <w:rPr>
                <w:rFonts w:cs="Arial"/>
              </w:rPr>
              <w:t>:</w:t>
            </w:r>
            <w:r w:rsidR="007A7D78">
              <w:rPr>
                <w:rFonts w:cs="Arial"/>
              </w:rPr>
              <w:t xml:space="preserve"> </w:t>
            </w:r>
            <w:r w:rsidRPr="005F2D20">
              <w:rPr>
                <w:rFonts w:cs="Arial"/>
              </w:rPr>
              <w:t>Details of the level of Insurances in place In accordance with that stipulated in Section 2.21</w:t>
            </w:r>
          </w:p>
          <w:p w14:paraId="7E287507" w14:textId="77777777" w:rsidR="005F2D20" w:rsidRPr="005F2D20" w:rsidRDefault="005F2D20" w:rsidP="005F2D20">
            <w:pPr>
              <w:jc w:val="both"/>
              <w:rPr>
                <w:rFonts w:cs="Arial"/>
              </w:rPr>
            </w:pPr>
            <w:r w:rsidRPr="005F2D20">
              <w:rPr>
                <w:rFonts w:cs="Arial"/>
                <w:b/>
                <w:u w:val="single"/>
              </w:rPr>
              <w:t>A2.2 Up to date Tax Clearance Certificate</w:t>
            </w:r>
            <w:r w:rsidRPr="005F2D20">
              <w:rPr>
                <w:rFonts w:cs="Arial"/>
              </w:rPr>
              <w:t xml:space="preserve"> or Online Verification details.</w:t>
            </w:r>
          </w:p>
          <w:p w14:paraId="711E99A8" w14:textId="77777777" w:rsidR="005F2D20" w:rsidRPr="005F2D20" w:rsidRDefault="005F2D20" w:rsidP="005F2D20">
            <w:pPr>
              <w:jc w:val="both"/>
              <w:rPr>
                <w:rFonts w:cs="Arial"/>
              </w:rPr>
            </w:pPr>
            <w:r w:rsidRPr="005F2D20">
              <w:rPr>
                <w:rFonts w:cs="Arial"/>
                <w:b/>
                <w:u w:val="single"/>
              </w:rPr>
              <w:t xml:space="preserve">A2.3 Financial Standing: </w:t>
            </w:r>
            <w:r w:rsidRPr="005F2D20">
              <w:rPr>
                <w:rFonts w:cs="Arial"/>
              </w:rPr>
              <w:t>Details of trading levels for previous three (3) years from Auditor/Accountant.</w:t>
            </w:r>
          </w:p>
        </w:tc>
        <w:tc>
          <w:tcPr>
            <w:tcW w:w="2172" w:type="dxa"/>
            <w:shd w:val="clear" w:color="auto" w:fill="BDD6EE" w:themeFill="accent1" w:themeFillTint="66"/>
          </w:tcPr>
          <w:p w14:paraId="3DF9B5A5" w14:textId="77777777" w:rsidR="005F2D20" w:rsidRPr="005F2D20" w:rsidRDefault="005F2D20" w:rsidP="005F2D20">
            <w:pPr>
              <w:jc w:val="both"/>
              <w:rPr>
                <w:rFonts w:cs="Arial"/>
              </w:rPr>
            </w:pPr>
          </w:p>
          <w:p w14:paraId="2FBA5F46" w14:textId="77777777" w:rsidR="005F2D20" w:rsidRPr="005F2D20" w:rsidRDefault="005F2D20" w:rsidP="005F2D20">
            <w:pPr>
              <w:jc w:val="both"/>
              <w:rPr>
                <w:rFonts w:cs="Arial"/>
              </w:rPr>
            </w:pPr>
          </w:p>
          <w:p w14:paraId="1BE5BC3A" w14:textId="77777777" w:rsidR="005F2D20" w:rsidRPr="005F2D20" w:rsidRDefault="005F2D20" w:rsidP="005F2D20">
            <w:pPr>
              <w:shd w:val="clear" w:color="auto" w:fill="BDD6EE" w:themeFill="accent1" w:themeFillTint="66"/>
              <w:jc w:val="center"/>
              <w:rPr>
                <w:rFonts w:ascii="Tahoma" w:eastAsia="Calibri" w:hAnsi="Tahoma" w:cs="Tahoma"/>
                <w:b/>
                <w:sz w:val="20"/>
                <w:u w:color="000000"/>
                <w:lang w:val="en-IE" w:eastAsia="en-IE"/>
              </w:rPr>
            </w:pPr>
            <w:r w:rsidRPr="005F2D20">
              <w:rPr>
                <w:rFonts w:ascii="Tahoma" w:eastAsia="Calibri" w:hAnsi="Tahoma" w:cs="Tahoma"/>
                <w:b/>
                <w:sz w:val="20"/>
                <w:u w:color="000000"/>
                <w:lang w:val="en-IE" w:eastAsia="en-IE"/>
              </w:rPr>
              <w:t>Pass/Fail</w:t>
            </w:r>
          </w:p>
          <w:p w14:paraId="5772AE99" w14:textId="77777777" w:rsidR="005F2D20" w:rsidRPr="005F2D20" w:rsidRDefault="005F2D20" w:rsidP="005F2D20">
            <w:pPr>
              <w:jc w:val="both"/>
              <w:rPr>
                <w:rFonts w:cs="Arial"/>
              </w:rPr>
            </w:pPr>
          </w:p>
        </w:tc>
      </w:tr>
    </w:tbl>
    <w:tbl>
      <w:tblPr>
        <w:tblW w:w="5601" w:type="pct"/>
        <w:tblLook w:val="01E0" w:firstRow="1" w:lastRow="1" w:firstColumn="1" w:lastColumn="1" w:noHBand="0" w:noVBand="0"/>
      </w:tblPr>
      <w:tblGrid>
        <w:gridCol w:w="652"/>
        <w:gridCol w:w="272"/>
        <w:gridCol w:w="98"/>
        <w:gridCol w:w="677"/>
        <w:gridCol w:w="8462"/>
      </w:tblGrid>
      <w:tr w:rsidR="005F2D20" w:rsidRPr="005F2D20" w14:paraId="64BC88B8" w14:textId="77777777" w:rsidTr="00A70B5C">
        <w:trPr>
          <w:trHeight w:val="829"/>
        </w:trPr>
        <w:tc>
          <w:tcPr>
            <w:tcW w:w="503" w:type="pct"/>
            <w:gridSpan w:val="3"/>
          </w:tcPr>
          <w:p w14:paraId="114A3D53" w14:textId="77777777" w:rsidR="005F2D20" w:rsidRPr="005F2D20" w:rsidRDefault="005F2D20" w:rsidP="005F2D20">
            <w:pPr>
              <w:jc w:val="both"/>
              <w:rPr>
                <w:color w:val="0000FF"/>
                <w:szCs w:val="22"/>
              </w:rPr>
            </w:pPr>
          </w:p>
          <w:p w14:paraId="7F4B01B6" w14:textId="77777777" w:rsidR="006809C1" w:rsidRDefault="006809C1" w:rsidP="005F2D20">
            <w:pPr>
              <w:jc w:val="both"/>
              <w:rPr>
                <w:color w:val="0000FF"/>
                <w:szCs w:val="22"/>
              </w:rPr>
            </w:pPr>
          </w:p>
          <w:p w14:paraId="7A8D0A7C" w14:textId="77777777" w:rsidR="00C44DD5" w:rsidRDefault="00C44DD5" w:rsidP="005F2D20">
            <w:pPr>
              <w:jc w:val="both"/>
              <w:rPr>
                <w:color w:val="0000FF"/>
                <w:szCs w:val="22"/>
              </w:rPr>
            </w:pPr>
          </w:p>
          <w:p w14:paraId="45C9D40F" w14:textId="77777777" w:rsidR="00C44DD5" w:rsidRDefault="00C44DD5" w:rsidP="005F2D20">
            <w:pPr>
              <w:jc w:val="both"/>
              <w:rPr>
                <w:color w:val="0000FF"/>
                <w:szCs w:val="22"/>
              </w:rPr>
            </w:pPr>
          </w:p>
          <w:p w14:paraId="17D78752" w14:textId="77777777" w:rsidR="00C44DD5" w:rsidRDefault="00C44DD5" w:rsidP="005F2D20">
            <w:pPr>
              <w:jc w:val="both"/>
              <w:rPr>
                <w:color w:val="0000FF"/>
                <w:szCs w:val="22"/>
              </w:rPr>
            </w:pPr>
          </w:p>
          <w:p w14:paraId="02522833" w14:textId="77777777" w:rsidR="00C44DD5" w:rsidRDefault="00C44DD5" w:rsidP="005F2D20">
            <w:pPr>
              <w:jc w:val="both"/>
              <w:rPr>
                <w:color w:val="0000FF"/>
                <w:szCs w:val="22"/>
              </w:rPr>
            </w:pPr>
          </w:p>
          <w:p w14:paraId="38F0F90C" w14:textId="77777777" w:rsidR="00C44DD5" w:rsidRDefault="00C44DD5" w:rsidP="005F2D20">
            <w:pPr>
              <w:jc w:val="both"/>
              <w:rPr>
                <w:color w:val="0000FF"/>
                <w:szCs w:val="22"/>
              </w:rPr>
            </w:pPr>
          </w:p>
          <w:p w14:paraId="6CF94FF4" w14:textId="77777777" w:rsidR="00C44DD5" w:rsidRDefault="00C44DD5" w:rsidP="005F2D20">
            <w:pPr>
              <w:jc w:val="both"/>
              <w:rPr>
                <w:color w:val="0000FF"/>
                <w:szCs w:val="22"/>
              </w:rPr>
            </w:pPr>
          </w:p>
          <w:p w14:paraId="3CD01D3C" w14:textId="52BD0DBC" w:rsidR="00A638E1" w:rsidRDefault="005F2D20" w:rsidP="005F2D20">
            <w:pPr>
              <w:jc w:val="both"/>
              <w:rPr>
                <w:color w:val="0000FF"/>
                <w:szCs w:val="22"/>
              </w:rPr>
            </w:pPr>
            <w:r w:rsidRPr="005F2D20">
              <w:rPr>
                <w:color w:val="0000FF"/>
                <w:szCs w:val="22"/>
              </w:rPr>
              <w:t>3.2.B</w:t>
            </w:r>
            <w:r w:rsidR="005B0E36">
              <w:rPr>
                <w:color w:val="0000FF"/>
                <w:szCs w:val="22"/>
              </w:rPr>
              <w:t xml:space="preserve">   </w:t>
            </w:r>
          </w:p>
          <w:p w14:paraId="681F4D27" w14:textId="1658EFEF" w:rsidR="005B0E36" w:rsidRPr="005F2D20" w:rsidRDefault="005B0E36" w:rsidP="005F2D20">
            <w:pPr>
              <w:jc w:val="both"/>
              <w:rPr>
                <w:color w:val="0000FF"/>
              </w:rPr>
            </w:pPr>
          </w:p>
        </w:tc>
        <w:tc>
          <w:tcPr>
            <w:tcW w:w="4497" w:type="pct"/>
            <w:gridSpan w:val="2"/>
          </w:tcPr>
          <w:p w14:paraId="13DFAD42" w14:textId="77777777" w:rsidR="005F2D20" w:rsidRPr="005F2D20" w:rsidRDefault="005F2D20" w:rsidP="005F2D20">
            <w:pPr>
              <w:jc w:val="both"/>
              <w:rPr>
                <w:bCs/>
                <w:i/>
                <w:iCs/>
                <w:color w:val="FF0000"/>
                <w:szCs w:val="22"/>
              </w:rPr>
            </w:pPr>
          </w:p>
          <w:p w14:paraId="2C6BB0CC" w14:textId="77777777" w:rsidR="00C44DD5" w:rsidRDefault="00C44DD5" w:rsidP="007D6EED">
            <w:pPr>
              <w:spacing w:after="160" w:line="259" w:lineRule="auto"/>
              <w:rPr>
                <w:rFonts w:asciiTheme="minorHAnsi" w:eastAsiaTheme="minorHAnsi" w:hAnsiTheme="minorHAnsi" w:cstheme="minorBidi"/>
                <w:szCs w:val="22"/>
                <w:lang w:val="en-IE"/>
              </w:rPr>
            </w:pPr>
          </w:p>
          <w:p w14:paraId="3E0C2DD2" w14:textId="77777777" w:rsidR="00C44DD5" w:rsidRDefault="00C44DD5" w:rsidP="007D6EED">
            <w:pPr>
              <w:spacing w:after="160" w:line="259" w:lineRule="auto"/>
              <w:rPr>
                <w:rFonts w:asciiTheme="minorHAnsi" w:eastAsiaTheme="minorHAnsi" w:hAnsiTheme="minorHAnsi" w:cstheme="minorBidi"/>
                <w:szCs w:val="22"/>
                <w:lang w:val="en-IE"/>
              </w:rPr>
            </w:pPr>
          </w:p>
          <w:p w14:paraId="0DDC6DD7" w14:textId="77777777" w:rsidR="00C44DD5" w:rsidRDefault="00C44DD5" w:rsidP="007D6EED">
            <w:pPr>
              <w:spacing w:after="160" w:line="259" w:lineRule="auto"/>
              <w:rPr>
                <w:rFonts w:asciiTheme="minorHAnsi" w:eastAsiaTheme="minorHAnsi" w:hAnsiTheme="minorHAnsi" w:cstheme="minorBidi"/>
                <w:szCs w:val="22"/>
                <w:lang w:val="en-IE"/>
              </w:rPr>
            </w:pPr>
          </w:p>
          <w:p w14:paraId="63179A42" w14:textId="77777777" w:rsidR="00C44DD5" w:rsidRDefault="00C44DD5" w:rsidP="007D6EED">
            <w:pPr>
              <w:spacing w:after="160" w:line="259" w:lineRule="auto"/>
              <w:rPr>
                <w:rFonts w:asciiTheme="minorHAnsi" w:eastAsiaTheme="minorHAnsi" w:hAnsiTheme="minorHAnsi" w:cstheme="minorBidi"/>
                <w:szCs w:val="22"/>
                <w:lang w:val="en-IE"/>
              </w:rPr>
            </w:pPr>
          </w:p>
          <w:p w14:paraId="618F6D7D" w14:textId="77777777" w:rsidR="00C44DD5" w:rsidRDefault="00C44DD5" w:rsidP="007D6EED">
            <w:pPr>
              <w:spacing w:after="160" w:line="259" w:lineRule="auto"/>
              <w:rPr>
                <w:rFonts w:asciiTheme="minorHAnsi" w:eastAsiaTheme="minorHAnsi" w:hAnsiTheme="minorHAnsi" w:cstheme="minorBidi"/>
                <w:szCs w:val="22"/>
                <w:lang w:val="en-IE"/>
              </w:rPr>
            </w:pPr>
          </w:p>
          <w:p w14:paraId="3CCD9C6F" w14:textId="77777777" w:rsidR="00C44DD5" w:rsidRDefault="00C44DD5" w:rsidP="007D6EED">
            <w:pPr>
              <w:spacing w:after="160" w:line="259" w:lineRule="auto"/>
              <w:rPr>
                <w:rFonts w:asciiTheme="minorHAnsi" w:eastAsiaTheme="minorHAnsi" w:hAnsiTheme="minorHAnsi" w:cstheme="minorBidi"/>
                <w:szCs w:val="22"/>
                <w:lang w:val="en-IE"/>
              </w:rPr>
            </w:pPr>
          </w:p>
          <w:p w14:paraId="2FA44E4F" w14:textId="77777777" w:rsidR="00C44DD5" w:rsidRDefault="00C44DD5" w:rsidP="007D6EED">
            <w:pPr>
              <w:spacing w:after="160" w:line="259" w:lineRule="auto"/>
              <w:rPr>
                <w:rFonts w:asciiTheme="minorHAnsi" w:eastAsiaTheme="minorHAnsi" w:hAnsiTheme="minorHAnsi" w:cstheme="minorBidi"/>
                <w:szCs w:val="22"/>
                <w:lang w:val="en-IE"/>
              </w:rPr>
            </w:pPr>
          </w:p>
          <w:p w14:paraId="58600087" w14:textId="1B9977D6" w:rsidR="00023E86" w:rsidRDefault="005F2D20" w:rsidP="007D6EED">
            <w:pPr>
              <w:spacing w:after="160" w:line="259" w:lineRule="auto"/>
              <w:rPr>
                <w:rFonts w:asciiTheme="minorHAnsi" w:eastAsiaTheme="minorHAnsi" w:hAnsiTheme="minorHAnsi" w:cstheme="minorBidi"/>
                <w:szCs w:val="22"/>
                <w:lang w:val="en-IE"/>
              </w:rPr>
            </w:pPr>
            <w:r w:rsidRPr="005F2D20">
              <w:rPr>
                <w:rFonts w:asciiTheme="minorHAnsi" w:eastAsiaTheme="minorHAnsi" w:hAnsiTheme="minorHAnsi" w:cstheme="minorBidi"/>
                <w:szCs w:val="22"/>
                <w:lang w:val="en-IE"/>
              </w:rPr>
              <w:t>Tenderers should note that economic operators relying on the capacity of other entities must submit with their Tender an undertaking, duly evidenced, from those entities that they will place the necessary resources at the disposal of the Tenderer.</w:t>
            </w:r>
          </w:p>
          <w:p w14:paraId="1E70B42B" w14:textId="196DEFB6" w:rsidR="00023E86" w:rsidRPr="00023E86" w:rsidRDefault="00023E86" w:rsidP="007D6EED">
            <w:pPr>
              <w:spacing w:after="160" w:line="259" w:lineRule="auto"/>
              <w:rPr>
                <w:rFonts w:asciiTheme="minorHAnsi" w:eastAsiaTheme="minorHAnsi" w:hAnsiTheme="minorHAnsi" w:cstheme="minorBidi"/>
                <w:szCs w:val="22"/>
                <w:lang w:val="en-IE"/>
              </w:rPr>
            </w:pPr>
          </w:p>
        </w:tc>
      </w:tr>
      <w:tr w:rsidR="005F2D20" w:rsidRPr="005F2D20" w14:paraId="3293EE9E" w14:textId="77777777" w:rsidTr="00A70B5C">
        <w:trPr>
          <w:trHeight w:val="109"/>
        </w:trPr>
        <w:tc>
          <w:tcPr>
            <w:tcW w:w="321" w:type="pct"/>
          </w:tcPr>
          <w:p w14:paraId="2FD5F667" w14:textId="77777777" w:rsidR="005F2D20" w:rsidRPr="005F2D20" w:rsidRDefault="005F2D20" w:rsidP="005F2D20">
            <w:pPr>
              <w:spacing w:after="160" w:line="259" w:lineRule="auto"/>
              <w:rPr>
                <w:color w:val="0000FF"/>
              </w:rPr>
            </w:pPr>
          </w:p>
        </w:tc>
        <w:tc>
          <w:tcPr>
            <w:tcW w:w="134" w:type="pct"/>
          </w:tcPr>
          <w:p w14:paraId="3E5A950D" w14:textId="77777777" w:rsidR="005F2D20" w:rsidRPr="005F2D20" w:rsidRDefault="005F2D20" w:rsidP="005F2D20">
            <w:pPr>
              <w:spacing w:after="160" w:line="259" w:lineRule="auto"/>
              <w:ind w:right="830"/>
              <w:rPr>
                <w:color w:val="0000FF"/>
              </w:rPr>
            </w:pPr>
          </w:p>
        </w:tc>
        <w:tc>
          <w:tcPr>
            <w:tcW w:w="381" w:type="pct"/>
            <w:gridSpan w:val="2"/>
          </w:tcPr>
          <w:p w14:paraId="3414E013" w14:textId="77777777" w:rsidR="005F2D20" w:rsidRPr="005F2D20" w:rsidRDefault="005F2D20" w:rsidP="005F2D20">
            <w:pPr>
              <w:jc w:val="both"/>
              <w:rPr>
                <w:color w:val="0000FF"/>
              </w:rPr>
            </w:pPr>
          </w:p>
        </w:tc>
        <w:tc>
          <w:tcPr>
            <w:tcW w:w="4164" w:type="pct"/>
          </w:tcPr>
          <w:p w14:paraId="1FE51644" w14:textId="77777777" w:rsidR="00DA3E1E" w:rsidRPr="005F2D20" w:rsidRDefault="00DA3E1E" w:rsidP="005F2D20">
            <w:pPr>
              <w:jc w:val="both"/>
            </w:pPr>
          </w:p>
        </w:tc>
      </w:tr>
    </w:tbl>
    <w:tbl>
      <w:tblPr>
        <w:tblpPr w:leftFromText="180" w:rightFromText="180" w:vertAnchor="text" w:horzAnchor="margin" w:tblpXSpec="center" w:tblpY="-183"/>
        <w:tblW w:w="103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2838"/>
        <w:gridCol w:w="5344"/>
        <w:gridCol w:w="2172"/>
      </w:tblGrid>
      <w:tr w:rsidR="00023E86" w:rsidRPr="005F2D20" w14:paraId="725796B2" w14:textId="77777777" w:rsidTr="008C66D7">
        <w:trPr>
          <w:trHeight w:val="372"/>
        </w:trPr>
        <w:tc>
          <w:tcPr>
            <w:tcW w:w="2838" w:type="dxa"/>
            <w:shd w:val="clear" w:color="auto" w:fill="2E74B5" w:themeFill="accent1" w:themeFillShade="BF"/>
            <w:vAlign w:val="center"/>
          </w:tcPr>
          <w:bookmarkEnd w:id="2"/>
          <w:p w14:paraId="1A18DAA2" w14:textId="77777777" w:rsidR="00023E86" w:rsidRPr="005F2D20" w:rsidRDefault="00023E86" w:rsidP="008C66D7">
            <w:pPr>
              <w:contextualSpacing/>
              <w:jc w:val="center"/>
              <w:rPr>
                <w:rFonts w:asciiTheme="minorHAnsi" w:hAnsiTheme="minorHAnsi" w:cs="Calibri"/>
                <w:b/>
                <w:color w:val="FFFFFF"/>
              </w:rPr>
            </w:pPr>
            <w:r w:rsidRPr="005F2D20">
              <w:rPr>
                <w:rFonts w:asciiTheme="minorHAnsi" w:hAnsiTheme="minorHAnsi" w:cs="Calibri"/>
                <w:b/>
                <w:color w:val="FFFFFF"/>
              </w:rPr>
              <w:lastRenderedPageBreak/>
              <w:t>TYPE OF DOCUMENTATION</w:t>
            </w:r>
          </w:p>
        </w:tc>
        <w:tc>
          <w:tcPr>
            <w:tcW w:w="5344" w:type="dxa"/>
            <w:shd w:val="clear" w:color="auto" w:fill="2E74B5" w:themeFill="accent1" w:themeFillShade="BF"/>
            <w:vAlign w:val="center"/>
          </w:tcPr>
          <w:p w14:paraId="468826EF" w14:textId="77777777" w:rsidR="00023E86" w:rsidRPr="005F2D20" w:rsidRDefault="00023E86" w:rsidP="008C66D7">
            <w:pPr>
              <w:contextualSpacing/>
              <w:jc w:val="center"/>
              <w:rPr>
                <w:rFonts w:asciiTheme="minorHAnsi" w:hAnsiTheme="minorHAnsi" w:cs="Calibri"/>
                <w:b/>
                <w:color w:val="FFFFFF"/>
              </w:rPr>
            </w:pPr>
            <w:r w:rsidRPr="005F2D20">
              <w:rPr>
                <w:rFonts w:asciiTheme="minorHAnsi" w:hAnsiTheme="minorHAnsi" w:cs="Calibri"/>
                <w:b/>
                <w:color w:val="FFFFFF"/>
              </w:rPr>
              <w:t>PASS REQUIREMENT</w:t>
            </w:r>
          </w:p>
        </w:tc>
        <w:tc>
          <w:tcPr>
            <w:tcW w:w="2172" w:type="dxa"/>
            <w:shd w:val="clear" w:color="auto" w:fill="2E74B5" w:themeFill="accent1" w:themeFillShade="BF"/>
          </w:tcPr>
          <w:p w14:paraId="704A6D7F" w14:textId="77777777" w:rsidR="00023E86" w:rsidRPr="005F2D20" w:rsidRDefault="00023E86" w:rsidP="008C66D7">
            <w:pPr>
              <w:contextualSpacing/>
              <w:jc w:val="center"/>
              <w:rPr>
                <w:rFonts w:asciiTheme="minorHAnsi" w:hAnsiTheme="minorHAnsi" w:cs="Calibri"/>
                <w:b/>
                <w:color w:val="FFFFFF"/>
              </w:rPr>
            </w:pPr>
            <w:r w:rsidRPr="005F2D20">
              <w:rPr>
                <w:rFonts w:asciiTheme="minorHAnsi" w:hAnsiTheme="minorHAnsi" w:cs="Calibri"/>
                <w:b/>
                <w:color w:val="FFFFFF"/>
              </w:rPr>
              <w:t>Rule</w:t>
            </w:r>
          </w:p>
        </w:tc>
      </w:tr>
      <w:tr w:rsidR="00023E86" w:rsidRPr="005F2D20" w14:paraId="03F3A85D" w14:textId="77777777" w:rsidTr="008C66D7">
        <w:trPr>
          <w:trHeight w:val="711"/>
        </w:trPr>
        <w:tc>
          <w:tcPr>
            <w:tcW w:w="2838" w:type="dxa"/>
            <w:vAlign w:val="center"/>
          </w:tcPr>
          <w:p w14:paraId="6627A242" w14:textId="77777777" w:rsidR="00023E86" w:rsidRPr="005F2D20" w:rsidRDefault="00023E86" w:rsidP="008C66D7">
            <w:pPr>
              <w:jc w:val="both"/>
              <w:rPr>
                <w:rFonts w:cs="Arial"/>
                <w:b/>
                <w:bCs/>
                <w:kern w:val="28"/>
              </w:rPr>
            </w:pPr>
            <w:r w:rsidRPr="005F2D20">
              <w:rPr>
                <w:rFonts w:cs="Arial"/>
                <w:b/>
                <w:bCs/>
                <w:kern w:val="28"/>
              </w:rPr>
              <w:t xml:space="preserve">Previous Experience </w:t>
            </w:r>
          </w:p>
        </w:tc>
        <w:tc>
          <w:tcPr>
            <w:tcW w:w="5344" w:type="dxa"/>
            <w:vAlign w:val="center"/>
          </w:tcPr>
          <w:p w14:paraId="1988B544" w14:textId="77777777" w:rsidR="00023E86" w:rsidRPr="005F2D20" w:rsidRDefault="00023E86" w:rsidP="008C66D7">
            <w:pPr>
              <w:jc w:val="both"/>
            </w:pPr>
            <w:r>
              <w:t xml:space="preserve">Please provide details of 3 contracts undertaken within the last 3 years that demonstrate your experience of successfully providing a service of similar scope, scale and complexity to the service anticipated under this contract. Be very clear what </w:t>
            </w:r>
            <w:r w:rsidRPr="330EB564">
              <w:rPr>
                <w:b/>
                <w:bCs/>
                <w:u w:val="single"/>
              </w:rPr>
              <w:t>your</w:t>
            </w:r>
            <w:r>
              <w:t xml:space="preserve"> organisation delivered under this contract, including the work of a named trainer. </w:t>
            </w:r>
          </w:p>
        </w:tc>
        <w:tc>
          <w:tcPr>
            <w:tcW w:w="2172" w:type="dxa"/>
            <w:shd w:val="clear" w:color="auto" w:fill="BDD6EE" w:themeFill="accent1" w:themeFillTint="66"/>
          </w:tcPr>
          <w:p w14:paraId="2C9EABC6" w14:textId="77777777" w:rsidR="00023E86" w:rsidRPr="005F2D20" w:rsidRDefault="00023E86" w:rsidP="008C66D7">
            <w:pPr>
              <w:jc w:val="center"/>
            </w:pPr>
          </w:p>
          <w:p w14:paraId="5E309C00" w14:textId="77777777" w:rsidR="00023E86" w:rsidRPr="005F2D20" w:rsidRDefault="00023E86" w:rsidP="008C66D7">
            <w:pPr>
              <w:jc w:val="center"/>
            </w:pPr>
          </w:p>
          <w:p w14:paraId="09DD9A5F" w14:textId="77777777" w:rsidR="00023E86" w:rsidRPr="005F2D20" w:rsidRDefault="00023E86" w:rsidP="008C66D7">
            <w:pPr>
              <w:jc w:val="center"/>
            </w:pPr>
          </w:p>
          <w:p w14:paraId="1577F758" w14:textId="77777777" w:rsidR="00023E86" w:rsidRPr="005F2D20" w:rsidRDefault="00023E86" w:rsidP="008C66D7">
            <w:pPr>
              <w:shd w:val="clear" w:color="auto" w:fill="BDD6EE" w:themeFill="accent1" w:themeFillTint="66"/>
              <w:jc w:val="center"/>
              <w:rPr>
                <w:rFonts w:ascii="Tahoma" w:eastAsia="Calibri" w:hAnsi="Tahoma" w:cs="Tahoma"/>
                <w:b/>
                <w:sz w:val="20"/>
                <w:u w:color="000000"/>
                <w:lang w:val="en-IE" w:eastAsia="en-IE"/>
              </w:rPr>
            </w:pPr>
            <w:r w:rsidRPr="005F2D20">
              <w:rPr>
                <w:rFonts w:ascii="Tahoma" w:eastAsia="Calibri" w:hAnsi="Tahoma" w:cs="Tahoma"/>
                <w:b/>
                <w:sz w:val="20"/>
                <w:u w:color="000000"/>
                <w:lang w:val="en-IE" w:eastAsia="en-IE"/>
              </w:rPr>
              <w:t>Pass/Fail</w:t>
            </w:r>
          </w:p>
          <w:p w14:paraId="3658B3BA" w14:textId="77777777" w:rsidR="00023E86" w:rsidRPr="005F2D20" w:rsidRDefault="00023E86" w:rsidP="008C66D7">
            <w:pPr>
              <w:jc w:val="center"/>
            </w:pPr>
          </w:p>
        </w:tc>
      </w:tr>
      <w:tr w:rsidR="00023E86" w:rsidRPr="005F2D20" w14:paraId="2F764D3F" w14:textId="77777777" w:rsidTr="008C66D7">
        <w:trPr>
          <w:trHeight w:val="1491"/>
        </w:trPr>
        <w:tc>
          <w:tcPr>
            <w:tcW w:w="2838" w:type="dxa"/>
            <w:vAlign w:val="center"/>
          </w:tcPr>
          <w:p w14:paraId="358E9755" w14:textId="77777777" w:rsidR="00023E86" w:rsidRPr="005F2D20" w:rsidRDefault="00023E86" w:rsidP="008C66D7">
            <w:pPr>
              <w:rPr>
                <w:rFonts w:cs="Arial"/>
                <w:b/>
                <w:bCs/>
                <w:kern w:val="28"/>
              </w:rPr>
            </w:pPr>
            <w:r w:rsidRPr="005F2D20">
              <w:rPr>
                <w:b/>
                <w:bCs/>
              </w:rPr>
              <w:t>Technical and Professional Ability</w:t>
            </w:r>
          </w:p>
        </w:tc>
        <w:tc>
          <w:tcPr>
            <w:tcW w:w="5344" w:type="dxa"/>
            <w:vAlign w:val="center"/>
          </w:tcPr>
          <w:p w14:paraId="3A505D6A" w14:textId="77777777" w:rsidR="00023E86" w:rsidRPr="005F2D20" w:rsidRDefault="00023E86" w:rsidP="008C66D7">
            <w:r w:rsidRPr="005F2D20">
              <w:t>Provide a complete description of all specifications requested in the TRD. This response should reference each individual specification with a statement of compliance or non-compliance, including ability to deliver services as requested/applicable to the specification.</w:t>
            </w:r>
          </w:p>
        </w:tc>
        <w:tc>
          <w:tcPr>
            <w:tcW w:w="2172" w:type="dxa"/>
            <w:shd w:val="clear" w:color="auto" w:fill="BDD6EE" w:themeFill="accent1" w:themeFillTint="66"/>
            <w:vAlign w:val="center"/>
          </w:tcPr>
          <w:p w14:paraId="381C7490" w14:textId="77777777" w:rsidR="00023E86" w:rsidRPr="005F2D20" w:rsidRDefault="00023E86" w:rsidP="008C66D7">
            <w:pPr>
              <w:shd w:val="clear" w:color="auto" w:fill="BDD6EE" w:themeFill="accent1" w:themeFillTint="66"/>
              <w:jc w:val="center"/>
              <w:rPr>
                <w:rFonts w:ascii="Tahoma" w:eastAsia="Calibri" w:hAnsi="Tahoma" w:cs="Tahoma"/>
                <w:b/>
                <w:sz w:val="20"/>
                <w:u w:color="000000"/>
                <w:lang w:val="en-IE" w:eastAsia="en-IE"/>
              </w:rPr>
            </w:pPr>
            <w:r w:rsidRPr="005F2D20">
              <w:rPr>
                <w:rFonts w:ascii="Tahoma" w:eastAsia="Calibri" w:hAnsi="Tahoma" w:cs="Tahoma"/>
                <w:b/>
                <w:sz w:val="20"/>
                <w:u w:color="000000"/>
                <w:lang w:val="en-IE" w:eastAsia="en-IE"/>
              </w:rPr>
              <w:t>Pass/Fail</w:t>
            </w:r>
          </w:p>
          <w:p w14:paraId="36B095F9" w14:textId="77777777" w:rsidR="00023E86" w:rsidRPr="005F2D20" w:rsidRDefault="00023E86" w:rsidP="008C66D7">
            <w:pPr>
              <w:jc w:val="center"/>
            </w:pPr>
          </w:p>
        </w:tc>
      </w:tr>
      <w:tr w:rsidR="00023E86" w:rsidRPr="005F2D20" w14:paraId="013645F0" w14:textId="77777777" w:rsidTr="006809C1">
        <w:trPr>
          <w:trHeight w:val="1522"/>
        </w:trPr>
        <w:tc>
          <w:tcPr>
            <w:tcW w:w="2838" w:type="dxa"/>
            <w:vAlign w:val="center"/>
          </w:tcPr>
          <w:p w14:paraId="687E30EB" w14:textId="77777777" w:rsidR="00023E86" w:rsidRPr="005F2D20" w:rsidRDefault="00023E86" w:rsidP="008C66D7">
            <w:pPr>
              <w:rPr>
                <w:b/>
                <w:bCs/>
              </w:rPr>
            </w:pPr>
            <w:r w:rsidRPr="00DA3E1E">
              <w:rPr>
                <w:b/>
                <w:bCs/>
              </w:rPr>
              <w:t>Health &amp; Safety Compliance</w:t>
            </w:r>
          </w:p>
        </w:tc>
        <w:tc>
          <w:tcPr>
            <w:tcW w:w="5344" w:type="dxa"/>
            <w:vAlign w:val="center"/>
          </w:tcPr>
          <w:p w14:paraId="4C2788B4" w14:textId="77777777" w:rsidR="00023E86" w:rsidRPr="005F2D20" w:rsidRDefault="00023E86" w:rsidP="008C66D7">
            <w:r w:rsidRPr="0034455A">
              <w:t xml:space="preserve">Tenderers must complete and sign the Health and Safety Declarations </w:t>
            </w:r>
            <w:r>
              <w:t>in the TRD</w:t>
            </w:r>
            <w:r w:rsidRPr="0034455A">
              <w:t>. In the case of a grouping or a submission proposing the use of subcontractors, each group member or subcontractor likely to perform the role of “Contractor” under this contract must complete and sign the Health and Safety Declaration.</w:t>
            </w:r>
          </w:p>
        </w:tc>
        <w:tc>
          <w:tcPr>
            <w:tcW w:w="2172" w:type="dxa"/>
            <w:shd w:val="clear" w:color="auto" w:fill="BDD6EE" w:themeFill="accent1" w:themeFillTint="66"/>
            <w:vAlign w:val="center"/>
          </w:tcPr>
          <w:p w14:paraId="23B4395C" w14:textId="77777777" w:rsidR="00023E86" w:rsidRPr="005F2D20" w:rsidRDefault="00023E86" w:rsidP="008C66D7">
            <w:pPr>
              <w:shd w:val="clear" w:color="auto" w:fill="BDD6EE" w:themeFill="accent1" w:themeFillTint="66"/>
              <w:jc w:val="center"/>
              <w:rPr>
                <w:rFonts w:ascii="Tahoma" w:eastAsia="Calibri" w:hAnsi="Tahoma" w:cs="Tahoma"/>
                <w:b/>
                <w:sz w:val="20"/>
                <w:u w:color="000000"/>
                <w:lang w:val="en-IE" w:eastAsia="en-IE"/>
              </w:rPr>
            </w:pPr>
            <w:r w:rsidRPr="005F2D20">
              <w:rPr>
                <w:rFonts w:ascii="Tahoma" w:eastAsia="Calibri" w:hAnsi="Tahoma" w:cs="Tahoma"/>
                <w:b/>
                <w:sz w:val="20"/>
                <w:u w:color="000000"/>
                <w:lang w:val="en-IE" w:eastAsia="en-IE"/>
              </w:rPr>
              <w:t>Pass/Fail</w:t>
            </w:r>
          </w:p>
          <w:p w14:paraId="54093B56" w14:textId="77777777" w:rsidR="00023E86" w:rsidRPr="005F2D20" w:rsidRDefault="00023E86" w:rsidP="008C66D7">
            <w:pPr>
              <w:shd w:val="clear" w:color="auto" w:fill="BDD6EE" w:themeFill="accent1" w:themeFillTint="66"/>
              <w:jc w:val="center"/>
              <w:rPr>
                <w:rFonts w:ascii="Tahoma" w:eastAsia="Calibri" w:hAnsi="Tahoma" w:cs="Tahoma"/>
                <w:b/>
                <w:sz w:val="20"/>
                <w:u w:color="000000"/>
                <w:lang w:val="en-IE" w:eastAsia="en-IE"/>
              </w:rPr>
            </w:pPr>
          </w:p>
        </w:tc>
      </w:tr>
    </w:tbl>
    <w:p w14:paraId="58277EBD" w14:textId="77777777" w:rsidR="003C0FB1" w:rsidRDefault="003C0FB1" w:rsidP="00AB5697">
      <w:pPr>
        <w:pStyle w:val="Heading2"/>
        <w:numPr>
          <w:ilvl w:val="1"/>
          <w:numId w:val="4"/>
        </w:numPr>
        <w:tabs>
          <w:tab w:val="clear" w:pos="390"/>
        </w:tabs>
        <w:spacing w:after="100"/>
        <w:ind w:left="0" w:firstLine="0"/>
        <w:jc w:val="both"/>
      </w:pPr>
      <w:r w:rsidRPr="000E5DB7">
        <w:t>Award Criteria</w:t>
      </w:r>
    </w:p>
    <w:tbl>
      <w:tblPr>
        <w:tblW w:w="5000" w:type="pct"/>
        <w:tblLook w:val="01E0" w:firstRow="1" w:lastRow="1" w:firstColumn="1" w:lastColumn="1" w:noHBand="0" w:noVBand="0"/>
      </w:tblPr>
      <w:tblGrid>
        <w:gridCol w:w="776"/>
        <w:gridCol w:w="8295"/>
      </w:tblGrid>
      <w:tr w:rsidR="00564F8A" w:rsidRPr="00CB5B77" w14:paraId="5B056A36" w14:textId="77777777" w:rsidTr="00564F8A">
        <w:trPr>
          <w:trHeight w:val="595"/>
        </w:trPr>
        <w:tc>
          <w:tcPr>
            <w:tcW w:w="428" w:type="pct"/>
          </w:tcPr>
          <w:p w14:paraId="7E35F365" w14:textId="77777777" w:rsidR="00564F8A" w:rsidRPr="00810B05" w:rsidRDefault="00564F8A" w:rsidP="00503F93">
            <w:pPr>
              <w:spacing w:line="320" w:lineRule="exact"/>
              <w:jc w:val="both"/>
              <w:rPr>
                <w:color w:val="0000FF"/>
              </w:rPr>
            </w:pPr>
            <w:r w:rsidRPr="00810B05">
              <w:rPr>
                <w:color w:val="0000FF"/>
              </w:rPr>
              <w:t>3.3.1</w:t>
            </w:r>
          </w:p>
        </w:tc>
        <w:tc>
          <w:tcPr>
            <w:tcW w:w="4572" w:type="pct"/>
          </w:tcPr>
          <w:p w14:paraId="76C7689E" w14:textId="77777777" w:rsidR="00564F8A" w:rsidRPr="00507FE4" w:rsidRDefault="00564F8A" w:rsidP="00564F8A">
            <w:pPr>
              <w:jc w:val="both"/>
            </w:pPr>
            <w:r w:rsidRPr="00507FE4">
              <w:t>The Services Contract will be awarded on the basis of the most economically advantageous tender(s) as identified in accordance with the following criteria:</w:t>
            </w:r>
          </w:p>
        </w:tc>
      </w:tr>
    </w:tbl>
    <w:tbl>
      <w:tblPr>
        <w:tblStyle w:val="GridTable4-Accent511"/>
        <w:tblW w:w="10920" w:type="dxa"/>
        <w:jc w:val="center"/>
        <w:tblLayout w:type="fixed"/>
        <w:tblLook w:val="0420" w:firstRow="1" w:lastRow="0" w:firstColumn="0" w:lastColumn="0" w:noHBand="0" w:noVBand="1"/>
      </w:tblPr>
      <w:tblGrid>
        <w:gridCol w:w="704"/>
        <w:gridCol w:w="6095"/>
        <w:gridCol w:w="1276"/>
        <w:gridCol w:w="1418"/>
        <w:gridCol w:w="1427"/>
      </w:tblGrid>
      <w:tr w:rsidR="003849CC" w:rsidRPr="006E2F35" w14:paraId="2F70C317" w14:textId="77777777" w:rsidTr="00BB2323">
        <w:trPr>
          <w:cnfStyle w:val="100000000000" w:firstRow="1" w:lastRow="0" w:firstColumn="0" w:lastColumn="0" w:oddVBand="0" w:evenVBand="0" w:oddHBand="0" w:evenHBand="0" w:firstRowFirstColumn="0" w:firstRowLastColumn="0" w:lastRowFirstColumn="0" w:lastRowLastColumn="0"/>
          <w:trHeight w:val="461"/>
          <w:jc w:val="center"/>
        </w:trPr>
        <w:tc>
          <w:tcPr>
            <w:tcW w:w="10920" w:type="dxa"/>
            <w:gridSpan w:val="5"/>
            <w:shd w:val="clear" w:color="auto" w:fill="000080"/>
          </w:tcPr>
          <w:p w14:paraId="7D187C98" w14:textId="77777777" w:rsidR="003849CC" w:rsidRPr="006E2F35" w:rsidRDefault="003849CC" w:rsidP="00B72AEE">
            <w:pPr>
              <w:ind w:left="43" w:right="-20"/>
              <w:jc w:val="center"/>
              <w:rPr>
                <w:rFonts w:eastAsia="Calibri" w:cs="Calibri"/>
                <w:color w:val="FFFFFF" w:themeColor="background1"/>
                <w:sz w:val="18"/>
                <w:szCs w:val="18"/>
              </w:rPr>
            </w:pPr>
            <w:r w:rsidRPr="006E2F35">
              <w:rPr>
                <w:rFonts w:cs="Calibri"/>
                <w:color w:val="FFFFFF" w:themeColor="background1"/>
              </w:rPr>
              <w:t>Qualitative Award Criteria</w:t>
            </w:r>
          </w:p>
        </w:tc>
      </w:tr>
      <w:tr w:rsidR="003849CC" w:rsidRPr="006E2F35" w14:paraId="59760F07" w14:textId="77777777" w:rsidTr="00BB2323">
        <w:trPr>
          <w:cnfStyle w:val="000000100000" w:firstRow="0" w:lastRow="0" w:firstColumn="0" w:lastColumn="0" w:oddVBand="0" w:evenVBand="0" w:oddHBand="1" w:evenHBand="0" w:firstRowFirstColumn="0" w:firstRowLastColumn="0" w:lastRowFirstColumn="0" w:lastRowLastColumn="0"/>
          <w:trHeight w:val="696"/>
          <w:jc w:val="center"/>
        </w:trPr>
        <w:tc>
          <w:tcPr>
            <w:tcW w:w="704" w:type="dxa"/>
            <w:shd w:val="clear" w:color="auto" w:fill="000080"/>
          </w:tcPr>
          <w:p w14:paraId="13F9042D" w14:textId="77777777" w:rsidR="003849CC" w:rsidRPr="006E2F35" w:rsidRDefault="003849CC" w:rsidP="00B72AEE">
            <w:pPr>
              <w:rPr>
                <w:rFonts w:eastAsia="Calibri" w:cs="Calibri"/>
                <w:b/>
                <w:bCs/>
                <w:color w:val="FFFFFF" w:themeColor="background1"/>
                <w:sz w:val="20"/>
                <w:szCs w:val="20"/>
              </w:rPr>
            </w:pPr>
          </w:p>
        </w:tc>
        <w:tc>
          <w:tcPr>
            <w:tcW w:w="6095" w:type="dxa"/>
            <w:shd w:val="clear" w:color="auto" w:fill="000080"/>
          </w:tcPr>
          <w:p w14:paraId="5321FC60" w14:textId="6A7D71A0" w:rsidR="003849CC" w:rsidRPr="006E2F35" w:rsidRDefault="000324A5" w:rsidP="00B72AEE">
            <w:pPr>
              <w:ind w:left="43" w:right="-20"/>
              <w:jc w:val="center"/>
              <w:rPr>
                <w:rFonts w:eastAsia="Calibri" w:cs="Calibri"/>
                <w:b/>
                <w:bCs/>
                <w:color w:val="FFFFFF" w:themeColor="background1"/>
                <w:sz w:val="20"/>
                <w:szCs w:val="20"/>
              </w:rPr>
            </w:pPr>
            <w:r w:rsidRPr="00F571B4">
              <w:rPr>
                <w:rFonts w:asciiTheme="minorHAnsi" w:eastAsia="Calibri" w:hAnsiTheme="minorHAnsi" w:cstheme="minorHAnsi"/>
                <w:color w:val="FFFFFF" w:themeColor="background1"/>
                <w:sz w:val="20"/>
                <w:szCs w:val="20"/>
              </w:rPr>
              <w:t>Tenderers MUST achieve a minimum of 60% in sections A,</w:t>
            </w:r>
            <w:r>
              <w:rPr>
                <w:rFonts w:asciiTheme="minorHAnsi" w:eastAsia="Calibri" w:hAnsiTheme="minorHAnsi" w:cstheme="minorHAnsi"/>
                <w:color w:val="FFFFFF" w:themeColor="background1"/>
                <w:sz w:val="20"/>
                <w:szCs w:val="20"/>
              </w:rPr>
              <w:t xml:space="preserve"> </w:t>
            </w:r>
            <w:r w:rsidRPr="00F571B4">
              <w:rPr>
                <w:rFonts w:asciiTheme="minorHAnsi" w:eastAsia="Calibri" w:hAnsiTheme="minorHAnsi" w:cstheme="minorHAnsi"/>
                <w:color w:val="FFFFFF" w:themeColor="background1"/>
                <w:sz w:val="20"/>
                <w:szCs w:val="20"/>
              </w:rPr>
              <w:t>B &amp; C in order to avoid elimination.</w:t>
            </w:r>
          </w:p>
        </w:tc>
        <w:tc>
          <w:tcPr>
            <w:tcW w:w="1276" w:type="dxa"/>
            <w:shd w:val="clear" w:color="auto" w:fill="000080"/>
          </w:tcPr>
          <w:p w14:paraId="59DBDA65" w14:textId="77777777" w:rsidR="003849CC" w:rsidRPr="006E2F35" w:rsidRDefault="003849CC" w:rsidP="00B72AEE">
            <w:pPr>
              <w:ind w:left="43" w:right="-20"/>
              <w:jc w:val="center"/>
              <w:rPr>
                <w:rFonts w:eastAsia="Calibri" w:cs="Calibri"/>
                <w:b/>
                <w:bCs/>
                <w:color w:val="FFFFFF" w:themeColor="background1"/>
                <w:sz w:val="20"/>
                <w:szCs w:val="20"/>
              </w:rPr>
            </w:pPr>
            <w:r w:rsidRPr="006E2F35">
              <w:rPr>
                <w:rFonts w:eastAsia="Calibri" w:cs="Calibri"/>
                <w:b/>
                <w:bCs/>
                <w:color w:val="FFFFFF" w:themeColor="background1"/>
                <w:sz w:val="20"/>
                <w:szCs w:val="20"/>
              </w:rPr>
              <w:t>Weighting</w:t>
            </w:r>
          </w:p>
        </w:tc>
        <w:tc>
          <w:tcPr>
            <w:tcW w:w="1418" w:type="dxa"/>
            <w:shd w:val="clear" w:color="auto" w:fill="000080"/>
          </w:tcPr>
          <w:p w14:paraId="625647A1" w14:textId="77777777" w:rsidR="003849CC" w:rsidRPr="006E2F35" w:rsidRDefault="003849CC" w:rsidP="00B72AEE">
            <w:pPr>
              <w:ind w:left="43" w:right="-20"/>
              <w:jc w:val="center"/>
              <w:rPr>
                <w:rFonts w:eastAsia="Calibri" w:cs="Calibri"/>
                <w:b/>
                <w:bCs/>
                <w:color w:val="FFFFFF" w:themeColor="background1"/>
                <w:sz w:val="20"/>
                <w:szCs w:val="20"/>
              </w:rPr>
            </w:pPr>
            <w:r w:rsidRPr="006E2F35">
              <w:rPr>
                <w:rFonts w:eastAsia="Calibri" w:cs="Calibri"/>
                <w:b/>
                <w:bCs/>
                <w:color w:val="FFFFFF" w:themeColor="background1"/>
                <w:sz w:val="20"/>
                <w:szCs w:val="20"/>
              </w:rPr>
              <w:t>Maximum Score</w:t>
            </w:r>
          </w:p>
        </w:tc>
        <w:tc>
          <w:tcPr>
            <w:tcW w:w="1427" w:type="dxa"/>
            <w:shd w:val="clear" w:color="auto" w:fill="000080"/>
          </w:tcPr>
          <w:p w14:paraId="2306DDC2" w14:textId="77777777" w:rsidR="003849CC" w:rsidRPr="006E2F35" w:rsidRDefault="003849CC" w:rsidP="00B72AEE">
            <w:pPr>
              <w:ind w:left="43" w:right="-20"/>
              <w:jc w:val="center"/>
              <w:rPr>
                <w:rFonts w:eastAsia="Calibri" w:cs="Calibri"/>
                <w:b/>
                <w:bCs/>
                <w:color w:val="FFFFFF" w:themeColor="background1"/>
                <w:sz w:val="20"/>
                <w:szCs w:val="20"/>
              </w:rPr>
            </w:pPr>
            <w:r w:rsidRPr="006E2F35">
              <w:rPr>
                <w:rFonts w:eastAsia="Calibri" w:cs="Calibri"/>
                <w:b/>
                <w:bCs/>
                <w:color w:val="FFFFFF" w:themeColor="background1"/>
                <w:sz w:val="20"/>
                <w:szCs w:val="20"/>
              </w:rPr>
              <w:t>Minimum Score</w:t>
            </w:r>
          </w:p>
        </w:tc>
      </w:tr>
      <w:tr w:rsidR="00630ECE" w:rsidRPr="006E2F35" w14:paraId="04597E3B" w14:textId="77777777" w:rsidTr="00F41814">
        <w:trPr>
          <w:trHeight w:val="341"/>
          <w:jc w:val="center"/>
        </w:trPr>
        <w:tc>
          <w:tcPr>
            <w:tcW w:w="704" w:type="dxa"/>
            <w:vMerge w:val="restart"/>
            <w:shd w:val="clear" w:color="auto" w:fill="DEEAF6" w:themeFill="accent1" w:themeFillTint="33"/>
          </w:tcPr>
          <w:p w14:paraId="212B582F" w14:textId="77777777" w:rsidR="00630ECE" w:rsidRPr="006E2F35" w:rsidRDefault="00630ECE" w:rsidP="00B72AEE">
            <w:pPr>
              <w:rPr>
                <w:rFonts w:eastAsia="Calibri" w:cs="Calibri"/>
                <w:b/>
                <w:bCs/>
                <w:sz w:val="20"/>
                <w:szCs w:val="20"/>
              </w:rPr>
            </w:pPr>
            <w:r w:rsidRPr="006E2F35">
              <w:rPr>
                <w:rFonts w:eastAsia="Calibri" w:cs="Calibri"/>
                <w:b/>
                <w:bCs/>
                <w:sz w:val="20"/>
                <w:szCs w:val="20"/>
              </w:rPr>
              <w:t>A</w:t>
            </w:r>
          </w:p>
        </w:tc>
        <w:tc>
          <w:tcPr>
            <w:tcW w:w="6095" w:type="dxa"/>
            <w:shd w:val="clear" w:color="auto" w:fill="DEEAF6" w:themeFill="accent1" w:themeFillTint="33"/>
          </w:tcPr>
          <w:p w14:paraId="16E2D858" w14:textId="04213437" w:rsidR="00630ECE" w:rsidRPr="006E2F35" w:rsidRDefault="00630ECE" w:rsidP="00B72AEE">
            <w:pPr>
              <w:ind w:left="43" w:right="-20"/>
              <w:rPr>
                <w:rFonts w:eastAsia="Calibri" w:cs="Calibri"/>
                <w:b/>
                <w:bCs/>
                <w:sz w:val="20"/>
                <w:szCs w:val="20"/>
              </w:rPr>
            </w:pPr>
            <w:r w:rsidRPr="006E2F35">
              <w:rPr>
                <w:rFonts w:cs="Calibri"/>
                <w:b/>
                <w:sz w:val="20"/>
                <w:szCs w:val="20"/>
              </w:rPr>
              <w:t>Resource Profile</w:t>
            </w:r>
            <w:r>
              <w:rPr>
                <w:rFonts w:cs="Calibri"/>
                <w:b/>
                <w:sz w:val="20"/>
                <w:szCs w:val="20"/>
              </w:rPr>
              <w:t xml:space="preserve"> </w:t>
            </w:r>
          </w:p>
        </w:tc>
        <w:tc>
          <w:tcPr>
            <w:tcW w:w="1276" w:type="dxa"/>
            <w:shd w:val="clear" w:color="auto" w:fill="DEEAF6" w:themeFill="accent1" w:themeFillTint="33"/>
          </w:tcPr>
          <w:p w14:paraId="17927692" w14:textId="73C7C1FC" w:rsidR="00630ECE" w:rsidRPr="006E2F35" w:rsidRDefault="00630ECE" w:rsidP="00B72AEE">
            <w:pPr>
              <w:ind w:left="43" w:right="-20"/>
              <w:jc w:val="center"/>
              <w:rPr>
                <w:rFonts w:eastAsia="Calibri" w:cs="Calibri"/>
                <w:b/>
                <w:bCs/>
                <w:sz w:val="20"/>
                <w:szCs w:val="20"/>
              </w:rPr>
            </w:pPr>
            <w:r w:rsidRPr="006E2F35">
              <w:rPr>
                <w:rFonts w:eastAsia="Calibri" w:cs="Calibri"/>
                <w:b/>
                <w:bCs/>
                <w:sz w:val="20"/>
                <w:szCs w:val="20"/>
              </w:rPr>
              <w:t>3</w:t>
            </w:r>
            <w:r>
              <w:rPr>
                <w:rFonts w:eastAsia="Calibri" w:cs="Calibri"/>
                <w:b/>
                <w:bCs/>
                <w:sz w:val="20"/>
                <w:szCs w:val="20"/>
              </w:rPr>
              <w:t>5</w:t>
            </w:r>
            <w:r w:rsidRPr="006E2F35">
              <w:rPr>
                <w:rFonts w:eastAsia="Calibri" w:cs="Calibri"/>
                <w:b/>
                <w:bCs/>
                <w:sz w:val="20"/>
                <w:szCs w:val="20"/>
              </w:rPr>
              <w:t>%</w:t>
            </w:r>
          </w:p>
        </w:tc>
        <w:tc>
          <w:tcPr>
            <w:tcW w:w="1418" w:type="dxa"/>
            <w:shd w:val="clear" w:color="auto" w:fill="DEEAF6" w:themeFill="accent1" w:themeFillTint="33"/>
          </w:tcPr>
          <w:p w14:paraId="68DB8745" w14:textId="1F68EC3D" w:rsidR="00630ECE" w:rsidRPr="006E2F35" w:rsidRDefault="00630ECE" w:rsidP="00B72AEE">
            <w:pPr>
              <w:ind w:left="43" w:right="-20"/>
              <w:jc w:val="center"/>
              <w:rPr>
                <w:rFonts w:eastAsia="Calibri" w:cs="Calibri"/>
                <w:b/>
                <w:bCs/>
                <w:sz w:val="20"/>
                <w:szCs w:val="20"/>
              </w:rPr>
            </w:pPr>
            <w:r w:rsidRPr="006E2F35">
              <w:rPr>
                <w:rFonts w:eastAsia="Calibri" w:cs="Calibri"/>
                <w:b/>
                <w:bCs/>
                <w:sz w:val="20"/>
                <w:szCs w:val="20"/>
              </w:rPr>
              <w:t>3</w:t>
            </w:r>
            <w:r>
              <w:rPr>
                <w:rFonts w:eastAsia="Calibri" w:cs="Calibri"/>
                <w:b/>
                <w:bCs/>
                <w:sz w:val="20"/>
                <w:szCs w:val="20"/>
              </w:rPr>
              <w:t>500</w:t>
            </w:r>
          </w:p>
        </w:tc>
        <w:tc>
          <w:tcPr>
            <w:tcW w:w="1427" w:type="dxa"/>
            <w:shd w:val="clear" w:color="auto" w:fill="DEEAF6" w:themeFill="accent1" w:themeFillTint="33"/>
          </w:tcPr>
          <w:p w14:paraId="48E13FCD" w14:textId="2F0D616F" w:rsidR="00630ECE" w:rsidRPr="006E2F35" w:rsidRDefault="00630ECE" w:rsidP="00B72AEE">
            <w:pPr>
              <w:ind w:left="43" w:right="-20"/>
              <w:jc w:val="center"/>
              <w:rPr>
                <w:rFonts w:eastAsia="Calibri" w:cs="Calibri"/>
                <w:b/>
                <w:bCs/>
                <w:sz w:val="20"/>
                <w:szCs w:val="20"/>
              </w:rPr>
            </w:pPr>
            <w:r>
              <w:rPr>
                <w:rFonts w:eastAsia="Calibri" w:cs="Calibri"/>
                <w:b/>
                <w:bCs/>
                <w:sz w:val="20"/>
                <w:szCs w:val="20"/>
              </w:rPr>
              <w:t>2100</w:t>
            </w:r>
          </w:p>
        </w:tc>
      </w:tr>
      <w:tr w:rsidR="00630ECE" w:rsidRPr="006E2F35" w14:paraId="3115CF71" w14:textId="77777777" w:rsidTr="00F41814">
        <w:trPr>
          <w:cnfStyle w:val="000000100000" w:firstRow="0" w:lastRow="0" w:firstColumn="0" w:lastColumn="0" w:oddVBand="0" w:evenVBand="0" w:oddHBand="1" w:evenHBand="0" w:firstRowFirstColumn="0" w:firstRowLastColumn="0" w:lastRowFirstColumn="0" w:lastRowLastColumn="0"/>
          <w:trHeight w:val="321"/>
          <w:jc w:val="center"/>
        </w:trPr>
        <w:tc>
          <w:tcPr>
            <w:tcW w:w="704" w:type="dxa"/>
            <w:vMerge/>
            <w:shd w:val="clear" w:color="auto" w:fill="DEEAF6" w:themeFill="accent1" w:themeFillTint="33"/>
          </w:tcPr>
          <w:p w14:paraId="784C6057" w14:textId="77777777" w:rsidR="00630ECE" w:rsidRPr="006E2F35" w:rsidRDefault="00630ECE" w:rsidP="00326F70">
            <w:pPr>
              <w:rPr>
                <w:rFonts w:eastAsia="Calibri" w:cs="Calibri"/>
                <w:b/>
                <w:bCs/>
                <w:sz w:val="20"/>
                <w:szCs w:val="20"/>
              </w:rPr>
            </w:pPr>
          </w:p>
        </w:tc>
        <w:tc>
          <w:tcPr>
            <w:tcW w:w="6095" w:type="dxa"/>
            <w:shd w:val="clear" w:color="auto" w:fill="DEEAF6" w:themeFill="accent1" w:themeFillTint="33"/>
          </w:tcPr>
          <w:p w14:paraId="2518F1AD" w14:textId="795BED9A" w:rsidR="00630ECE" w:rsidRPr="006E2F35" w:rsidRDefault="00630ECE" w:rsidP="00326F70">
            <w:pPr>
              <w:ind w:left="43" w:right="-20"/>
              <w:rPr>
                <w:rFonts w:cs="Calibri"/>
                <w:b/>
                <w:sz w:val="20"/>
                <w:szCs w:val="20"/>
              </w:rPr>
            </w:pPr>
            <w:r w:rsidRPr="006E2F35">
              <w:rPr>
                <w:rFonts w:cs="Calibri"/>
                <w:lang w:eastAsia="en-IE"/>
              </w:rPr>
              <w:t>Certified Contract</w:t>
            </w:r>
            <w:r w:rsidR="00232939">
              <w:rPr>
                <w:rFonts w:cs="Calibri"/>
                <w:lang w:eastAsia="en-IE"/>
              </w:rPr>
              <w:t xml:space="preserve"> Site Supervisor</w:t>
            </w:r>
          </w:p>
        </w:tc>
        <w:tc>
          <w:tcPr>
            <w:tcW w:w="1276" w:type="dxa"/>
            <w:shd w:val="clear" w:color="auto" w:fill="DEEAF6" w:themeFill="accent1" w:themeFillTint="33"/>
          </w:tcPr>
          <w:p w14:paraId="48FC4E4B" w14:textId="343BCEAE" w:rsidR="00630ECE" w:rsidRPr="009360A5" w:rsidRDefault="00630ECE" w:rsidP="00326F70">
            <w:pPr>
              <w:ind w:left="43" w:right="-20"/>
              <w:jc w:val="center"/>
              <w:rPr>
                <w:rFonts w:eastAsia="Calibri" w:cs="Calibri"/>
                <w:sz w:val="20"/>
                <w:szCs w:val="20"/>
              </w:rPr>
            </w:pPr>
            <w:r>
              <w:rPr>
                <w:rFonts w:eastAsia="Calibri" w:cs="Calibri"/>
                <w:sz w:val="20"/>
                <w:szCs w:val="20"/>
              </w:rPr>
              <w:t>5</w:t>
            </w:r>
            <w:r w:rsidRPr="009360A5">
              <w:rPr>
                <w:rFonts w:eastAsia="Calibri" w:cs="Calibri"/>
                <w:sz w:val="20"/>
                <w:szCs w:val="20"/>
              </w:rPr>
              <w:t>%</w:t>
            </w:r>
          </w:p>
        </w:tc>
        <w:tc>
          <w:tcPr>
            <w:tcW w:w="1418" w:type="dxa"/>
            <w:shd w:val="clear" w:color="auto" w:fill="DEEAF6" w:themeFill="accent1" w:themeFillTint="33"/>
          </w:tcPr>
          <w:p w14:paraId="125461ED" w14:textId="77777777" w:rsidR="00630ECE" w:rsidRPr="006E2F35" w:rsidRDefault="00630ECE" w:rsidP="00326F70">
            <w:pPr>
              <w:ind w:left="43" w:right="-20"/>
              <w:jc w:val="center"/>
              <w:rPr>
                <w:rFonts w:eastAsia="Calibri" w:cs="Calibri"/>
                <w:b/>
                <w:bCs/>
                <w:sz w:val="20"/>
                <w:szCs w:val="20"/>
              </w:rPr>
            </w:pPr>
          </w:p>
        </w:tc>
        <w:tc>
          <w:tcPr>
            <w:tcW w:w="1427" w:type="dxa"/>
            <w:shd w:val="clear" w:color="auto" w:fill="DEEAF6" w:themeFill="accent1" w:themeFillTint="33"/>
          </w:tcPr>
          <w:p w14:paraId="4A3D69EF" w14:textId="77777777" w:rsidR="00630ECE" w:rsidRPr="006E2F35" w:rsidRDefault="00630ECE" w:rsidP="00326F70">
            <w:pPr>
              <w:ind w:left="43" w:right="-20"/>
              <w:jc w:val="center"/>
              <w:rPr>
                <w:rFonts w:eastAsia="Calibri" w:cs="Calibri"/>
                <w:sz w:val="20"/>
                <w:szCs w:val="20"/>
              </w:rPr>
            </w:pPr>
          </w:p>
        </w:tc>
      </w:tr>
      <w:tr w:rsidR="00630ECE" w:rsidRPr="006E2F35" w14:paraId="080B7926" w14:textId="77777777" w:rsidTr="00F41814">
        <w:trPr>
          <w:trHeight w:val="315"/>
          <w:jc w:val="center"/>
        </w:trPr>
        <w:tc>
          <w:tcPr>
            <w:tcW w:w="704" w:type="dxa"/>
            <w:vMerge/>
            <w:shd w:val="clear" w:color="auto" w:fill="DEEAF6" w:themeFill="accent1" w:themeFillTint="33"/>
          </w:tcPr>
          <w:p w14:paraId="2CC3DED2" w14:textId="77777777" w:rsidR="00630ECE" w:rsidRPr="006E2F35" w:rsidRDefault="00630ECE" w:rsidP="00326F70">
            <w:pPr>
              <w:rPr>
                <w:rFonts w:eastAsia="Calibri" w:cs="Calibri"/>
                <w:b/>
                <w:bCs/>
                <w:sz w:val="20"/>
                <w:szCs w:val="20"/>
              </w:rPr>
            </w:pPr>
          </w:p>
        </w:tc>
        <w:tc>
          <w:tcPr>
            <w:tcW w:w="6095" w:type="dxa"/>
            <w:shd w:val="clear" w:color="auto" w:fill="DEEAF6" w:themeFill="accent1" w:themeFillTint="33"/>
          </w:tcPr>
          <w:p w14:paraId="7147DDAD" w14:textId="56B72F2B" w:rsidR="00630ECE" w:rsidRPr="006E2F35" w:rsidRDefault="00630ECE" w:rsidP="00326F70">
            <w:pPr>
              <w:ind w:left="43" w:right="-20"/>
              <w:rPr>
                <w:rFonts w:cs="Calibri"/>
                <w:b/>
                <w:sz w:val="20"/>
                <w:szCs w:val="20"/>
              </w:rPr>
            </w:pPr>
            <w:r w:rsidRPr="006E2F35">
              <w:rPr>
                <w:rFonts w:cs="Calibri"/>
                <w:lang w:eastAsia="en-IE"/>
              </w:rPr>
              <w:t>Certified Services Engineer</w:t>
            </w:r>
          </w:p>
        </w:tc>
        <w:tc>
          <w:tcPr>
            <w:tcW w:w="1276" w:type="dxa"/>
            <w:shd w:val="clear" w:color="auto" w:fill="DEEAF6" w:themeFill="accent1" w:themeFillTint="33"/>
          </w:tcPr>
          <w:p w14:paraId="6D10294F" w14:textId="1B06FFEC" w:rsidR="00630ECE" w:rsidRPr="009360A5" w:rsidRDefault="00630ECE" w:rsidP="00326F70">
            <w:pPr>
              <w:ind w:left="43" w:right="-20"/>
              <w:jc w:val="center"/>
              <w:rPr>
                <w:rFonts w:eastAsia="Calibri" w:cs="Calibri"/>
                <w:sz w:val="20"/>
                <w:szCs w:val="20"/>
              </w:rPr>
            </w:pPr>
            <w:r>
              <w:rPr>
                <w:rFonts w:eastAsia="Calibri" w:cs="Calibri"/>
                <w:sz w:val="20"/>
                <w:szCs w:val="20"/>
              </w:rPr>
              <w:t>3</w:t>
            </w:r>
            <w:r w:rsidRPr="009360A5">
              <w:rPr>
                <w:rFonts w:eastAsia="Calibri" w:cs="Calibri"/>
                <w:sz w:val="20"/>
                <w:szCs w:val="20"/>
              </w:rPr>
              <w:t>%</w:t>
            </w:r>
          </w:p>
        </w:tc>
        <w:tc>
          <w:tcPr>
            <w:tcW w:w="1418" w:type="dxa"/>
            <w:shd w:val="clear" w:color="auto" w:fill="DEEAF6" w:themeFill="accent1" w:themeFillTint="33"/>
          </w:tcPr>
          <w:p w14:paraId="200DB875" w14:textId="77777777" w:rsidR="00630ECE" w:rsidRPr="006E2F35" w:rsidRDefault="00630ECE" w:rsidP="00326F70">
            <w:pPr>
              <w:ind w:left="43" w:right="-20"/>
              <w:jc w:val="center"/>
              <w:rPr>
                <w:rFonts w:eastAsia="Calibri" w:cs="Calibri"/>
                <w:b/>
                <w:bCs/>
                <w:sz w:val="20"/>
                <w:szCs w:val="20"/>
              </w:rPr>
            </w:pPr>
          </w:p>
        </w:tc>
        <w:tc>
          <w:tcPr>
            <w:tcW w:w="1427" w:type="dxa"/>
            <w:shd w:val="clear" w:color="auto" w:fill="DEEAF6" w:themeFill="accent1" w:themeFillTint="33"/>
          </w:tcPr>
          <w:p w14:paraId="496A249D" w14:textId="77777777" w:rsidR="00630ECE" w:rsidRPr="006E2F35" w:rsidRDefault="00630ECE" w:rsidP="00326F70">
            <w:pPr>
              <w:ind w:left="43" w:right="-20"/>
              <w:jc w:val="center"/>
              <w:rPr>
                <w:rFonts w:eastAsia="Calibri" w:cs="Calibri"/>
                <w:sz w:val="20"/>
                <w:szCs w:val="20"/>
              </w:rPr>
            </w:pPr>
          </w:p>
        </w:tc>
      </w:tr>
      <w:tr w:rsidR="00630ECE" w:rsidRPr="006E2F35" w14:paraId="4E6128DA" w14:textId="77777777" w:rsidTr="00F41814">
        <w:trPr>
          <w:cnfStyle w:val="000000100000" w:firstRow="0" w:lastRow="0" w:firstColumn="0" w:lastColumn="0" w:oddVBand="0" w:evenVBand="0" w:oddHBand="1" w:evenHBand="0" w:firstRowFirstColumn="0" w:firstRowLastColumn="0" w:lastRowFirstColumn="0" w:lastRowLastColumn="0"/>
          <w:trHeight w:val="295"/>
          <w:jc w:val="center"/>
        </w:trPr>
        <w:tc>
          <w:tcPr>
            <w:tcW w:w="704" w:type="dxa"/>
            <w:vMerge/>
            <w:shd w:val="clear" w:color="auto" w:fill="DEEAF6" w:themeFill="accent1" w:themeFillTint="33"/>
          </w:tcPr>
          <w:p w14:paraId="20F5FE42" w14:textId="77777777" w:rsidR="00630ECE" w:rsidRPr="006E2F35" w:rsidRDefault="00630ECE" w:rsidP="00326F70">
            <w:pPr>
              <w:rPr>
                <w:rFonts w:eastAsia="Calibri" w:cs="Calibri"/>
                <w:b/>
                <w:bCs/>
                <w:sz w:val="20"/>
                <w:szCs w:val="20"/>
              </w:rPr>
            </w:pPr>
          </w:p>
        </w:tc>
        <w:tc>
          <w:tcPr>
            <w:tcW w:w="6095" w:type="dxa"/>
            <w:shd w:val="clear" w:color="auto" w:fill="DEEAF6" w:themeFill="accent1" w:themeFillTint="33"/>
          </w:tcPr>
          <w:p w14:paraId="1827EF37" w14:textId="1CADA220" w:rsidR="00630ECE" w:rsidRPr="006E2F35" w:rsidRDefault="00630ECE" w:rsidP="00326F70">
            <w:pPr>
              <w:ind w:left="43" w:right="-20"/>
              <w:rPr>
                <w:rFonts w:cs="Calibri"/>
                <w:lang w:eastAsia="en-IE"/>
              </w:rPr>
            </w:pPr>
            <w:r>
              <w:rPr>
                <w:rFonts w:cs="Calibri"/>
                <w:lang w:eastAsia="en-IE"/>
              </w:rPr>
              <w:t>Certified Gas / Boiler Engineer</w:t>
            </w:r>
          </w:p>
        </w:tc>
        <w:tc>
          <w:tcPr>
            <w:tcW w:w="1276" w:type="dxa"/>
            <w:shd w:val="clear" w:color="auto" w:fill="DEEAF6" w:themeFill="accent1" w:themeFillTint="33"/>
          </w:tcPr>
          <w:p w14:paraId="4F10BE29" w14:textId="7A3ED158" w:rsidR="00630ECE" w:rsidRDefault="00630ECE" w:rsidP="00326F70">
            <w:pPr>
              <w:ind w:left="43" w:right="-20"/>
              <w:jc w:val="center"/>
              <w:rPr>
                <w:rFonts w:eastAsia="Calibri" w:cs="Calibri"/>
                <w:sz w:val="20"/>
                <w:szCs w:val="20"/>
              </w:rPr>
            </w:pPr>
            <w:r>
              <w:rPr>
                <w:rFonts w:eastAsia="Calibri" w:cs="Calibri"/>
                <w:sz w:val="20"/>
                <w:szCs w:val="20"/>
              </w:rPr>
              <w:t>3%</w:t>
            </w:r>
          </w:p>
        </w:tc>
        <w:tc>
          <w:tcPr>
            <w:tcW w:w="1418" w:type="dxa"/>
            <w:shd w:val="clear" w:color="auto" w:fill="DEEAF6" w:themeFill="accent1" w:themeFillTint="33"/>
          </w:tcPr>
          <w:p w14:paraId="505C190A" w14:textId="77777777" w:rsidR="00630ECE" w:rsidRPr="006E2F35" w:rsidRDefault="00630ECE" w:rsidP="00326F70">
            <w:pPr>
              <w:ind w:left="43" w:right="-20"/>
              <w:jc w:val="center"/>
              <w:rPr>
                <w:rFonts w:eastAsia="Calibri" w:cs="Calibri"/>
                <w:b/>
                <w:bCs/>
                <w:sz w:val="20"/>
                <w:szCs w:val="20"/>
              </w:rPr>
            </w:pPr>
          </w:p>
        </w:tc>
        <w:tc>
          <w:tcPr>
            <w:tcW w:w="1427" w:type="dxa"/>
            <w:shd w:val="clear" w:color="auto" w:fill="DEEAF6" w:themeFill="accent1" w:themeFillTint="33"/>
          </w:tcPr>
          <w:p w14:paraId="78396EEB" w14:textId="77777777" w:rsidR="00630ECE" w:rsidRPr="006E2F35" w:rsidRDefault="00630ECE" w:rsidP="00326F70">
            <w:pPr>
              <w:ind w:left="43" w:right="-20"/>
              <w:jc w:val="center"/>
              <w:rPr>
                <w:rFonts w:eastAsia="Calibri" w:cs="Calibri"/>
                <w:sz w:val="20"/>
                <w:szCs w:val="20"/>
              </w:rPr>
            </w:pPr>
          </w:p>
        </w:tc>
      </w:tr>
      <w:tr w:rsidR="00630ECE" w:rsidRPr="006E2F35" w14:paraId="63E651ED" w14:textId="77777777" w:rsidTr="00F41814">
        <w:trPr>
          <w:trHeight w:val="295"/>
          <w:jc w:val="center"/>
        </w:trPr>
        <w:tc>
          <w:tcPr>
            <w:tcW w:w="704" w:type="dxa"/>
            <w:vMerge/>
            <w:shd w:val="clear" w:color="auto" w:fill="DEEAF6" w:themeFill="accent1" w:themeFillTint="33"/>
          </w:tcPr>
          <w:p w14:paraId="3B335FAD" w14:textId="77777777" w:rsidR="00630ECE" w:rsidRPr="006E2F35" w:rsidRDefault="00630ECE" w:rsidP="00326F70">
            <w:pPr>
              <w:rPr>
                <w:rFonts w:eastAsia="Calibri" w:cs="Calibri"/>
                <w:b/>
                <w:bCs/>
                <w:sz w:val="20"/>
                <w:szCs w:val="20"/>
              </w:rPr>
            </w:pPr>
          </w:p>
        </w:tc>
        <w:tc>
          <w:tcPr>
            <w:tcW w:w="6095" w:type="dxa"/>
            <w:shd w:val="clear" w:color="auto" w:fill="DEEAF6" w:themeFill="accent1" w:themeFillTint="33"/>
          </w:tcPr>
          <w:p w14:paraId="3CEA4484" w14:textId="721AD607" w:rsidR="00630ECE" w:rsidRPr="006E2F35" w:rsidRDefault="00630ECE" w:rsidP="00326F70">
            <w:pPr>
              <w:ind w:left="43" w:right="-20"/>
              <w:rPr>
                <w:rFonts w:cs="Calibri"/>
                <w:b/>
                <w:sz w:val="20"/>
                <w:szCs w:val="20"/>
              </w:rPr>
            </w:pPr>
            <w:r w:rsidRPr="006E2F35">
              <w:rPr>
                <w:rFonts w:cs="Calibri"/>
                <w:lang w:eastAsia="en-IE"/>
              </w:rPr>
              <w:t xml:space="preserve">Certified </w:t>
            </w:r>
            <w:r w:rsidR="009A188C">
              <w:rPr>
                <w:rFonts w:cs="Calibri"/>
                <w:lang w:eastAsia="en-IE"/>
              </w:rPr>
              <w:t>Mechanical</w:t>
            </w:r>
            <w:r w:rsidRPr="006E2F35">
              <w:rPr>
                <w:rFonts w:cs="Calibri"/>
                <w:lang w:eastAsia="en-IE"/>
              </w:rPr>
              <w:t xml:space="preserve"> </w:t>
            </w:r>
            <w:r>
              <w:rPr>
                <w:rFonts w:cs="Calibri"/>
                <w:lang w:eastAsia="en-IE"/>
              </w:rPr>
              <w:t xml:space="preserve">Site </w:t>
            </w:r>
            <w:r w:rsidRPr="006E2F35">
              <w:rPr>
                <w:rFonts w:cs="Calibri"/>
                <w:lang w:eastAsia="en-IE"/>
              </w:rPr>
              <w:t>Fore</w:t>
            </w:r>
            <w:r>
              <w:rPr>
                <w:rFonts w:cs="Calibri"/>
                <w:lang w:eastAsia="en-IE"/>
              </w:rPr>
              <w:t>person</w:t>
            </w:r>
          </w:p>
        </w:tc>
        <w:tc>
          <w:tcPr>
            <w:tcW w:w="1276" w:type="dxa"/>
            <w:shd w:val="clear" w:color="auto" w:fill="DEEAF6" w:themeFill="accent1" w:themeFillTint="33"/>
          </w:tcPr>
          <w:p w14:paraId="02535F89" w14:textId="46221BA1" w:rsidR="00630ECE" w:rsidRPr="009360A5" w:rsidRDefault="00630ECE" w:rsidP="00326F70">
            <w:pPr>
              <w:ind w:left="43" w:right="-20"/>
              <w:jc w:val="center"/>
              <w:rPr>
                <w:rFonts w:eastAsia="Calibri" w:cs="Calibri"/>
                <w:sz w:val="20"/>
                <w:szCs w:val="20"/>
              </w:rPr>
            </w:pPr>
            <w:r>
              <w:rPr>
                <w:rFonts w:eastAsia="Calibri" w:cs="Calibri"/>
                <w:sz w:val="20"/>
                <w:szCs w:val="20"/>
              </w:rPr>
              <w:t>5</w:t>
            </w:r>
            <w:r w:rsidRPr="009360A5">
              <w:rPr>
                <w:rFonts w:eastAsia="Calibri" w:cs="Calibri"/>
                <w:sz w:val="20"/>
                <w:szCs w:val="20"/>
              </w:rPr>
              <w:t>%</w:t>
            </w:r>
          </w:p>
        </w:tc>
        <w:tc>
          <w:tcPr>
            <w:tcW w:w="1418" w:type="dxa"/>
            <w:shd w:val="clear" w:color="auto" w:fill="DEEAF6" w:themeFill="accent1" w:themeFillTint="33"/>
          </w:tcPr>
          <w:p w14:paraId="5384CD9B" w14:textId="77777777" w:rsidR="00630ECE" w:rsidRPr="006E2F35" w:rsidRDefault="00630ECE" w:rsidP="00326F70">
            <w:pPr>
              <w:ind w:left="43" w:right="-20"/>
              <w:jc w:val="center"/>
              <w:rPr>
                <w:rFonts w:eastAsia="Calibri" w:cs="Calibri"/>
                <w:b/>
                <w:bCs/>
                <w:sz w:val="20"/>
                <w:szCs w:val="20"/>
              </w:rPr>
            </w:pPr>
          </w:p>
        </w:tc>
        <w:tc>
          <w:tcPr>
            <w:tcW w:w="1427" w:type="dxa"/>
            <w:shd w:val="clear" w:color="auto" w:fill="DEEAF6" w:themeFill="accent1" w:themeFillTint="33"/>
          </w:tcPr>
          <w:p w14:paraId="28D08E0D" w14:textId="77777777" w:rsidR="00630ECE" w:rsidRPr="006E2F35" w:rsidRDefault="00630ECE" w:rsidP="00326F70">
            <w:pPr>
              <w:ind w:left="43" w:right="-20"/>
              <w:jc w:val="center"/>
              <w:rPr>
                <w:rFonts w:eastAsia="Calibri" w:cs="Calibri"/>
                <w:sz w:val="20"/>
                <w:szCs w:val="20"/>
              </w:rPr>
            </w:pPr>
          </w:p>
        </w:tc>
      </w:tr>
      <w:tr w:rsidR="00630ECE" w:rsidRPr="006E2F35" w14:paraId="56390604" w14:textId="77777777" w:rsidTr="00F41814">
        <w:trPr>
          <w:cnfStyle w:val="000000100000" w:firstRow="0" w:lastRow="0" w:firstColumn="0" w:lastColumn="0" w:oddVBand="0" w:evenVBand="0" w:oddHBand="1" w:evenHBand="0" w:firstRowFirstColumn="0" w:firstRowLastColumn="0" w:lastRowFirstColumn="0" w:lastRowLastColumn="0"/>
          <w:trHeight w:val="275"/>
          <w:jc w:val="center"/>
        </w:trPr>
        <w:tc>
          <w:tcPr>
            <w:tcW w:w="704" w:type="dxa"/>
            <w:vMerge/>
            <w:shd w:val="clear" w:color="auto" w:fill="DEEAF6" w:themeFill="accent1" w:themeFillTint="33"/>
          </w:tcPr>
          <w:p w14:paraId="15E1DCB3" w14:textId="77777777" w:rsidR="00630ECE" w:rsidRPr="006E2F35" w:rsidRDefault="00630ECE" w:rsidP="00326F70">
            <w:pPr>
              <w:rPr>
                <w:rFonts w:eastAsia="Calibri" w:cs="Calibri"/>
                <w:b/>
                <w:bCs/>
                <w:sz w:val="20"/>
                <w:szCs w:val="20"/>
              </w:rPr>
            </w:pPr>
          </w:p>
        </w:tc>
        <w:tc>
          <w:tcPr>
            <w:tcW w:w="6095" w:type="dxa"/>
            <w:shd w:val="clear" w:color="auto" w:fill="DEEAF6" w:themeFill="accent1" w:themeFillTint="33"/>
          </w:tcPr>
          <w:p w14:paraId="14DC6C36" w14:textId="1B1474A6" w:rsidR="00630ECE" w:rsidRPr="006E2F35" w:rsidRDefault="00630ECE" w:rsidP="00326F70">
            <w:pPr>
              <w:ind w:left="43" w:right="-20"/>
              <w:rPr>
                <w:rFonts w:cs="Calibri"/>
                <w:b/>
                <w:sz w:val="20"/>
                <w:szCs w:val="20"/>
              </w:rPr>
            </w:pPr>
            <w:r w:rsidRPr="006E2F35">
              <w:rPr>
                <w:rFonts w:cs="Calibri"/>
                <w:lang w:eastAsia="en-IE"/>
              </w:rPr>
              <w:t>Certified Plumbers</w:t>
            </w:r>
            <w:r w:rsidR="009A188C">
              <w:rPr>
                <w:rFonts w:cs="Calibri"/>
                <w:lang w:eastAsia="en-IE"/>
              </w:rPr>
              <w:t xml:space="preserve"> / Trade</w:t>
            </w:r>
            <w:r w:rsidR="00C25A1C">
              <w:rPr>
                <w:rFonts w:cs="Calibri"/>
                <w:lang w:eastAsia="en-IE"/>
              </w:rPr>
              <w:t>s</w:t>
            </w:r>
            <w:r w:rsidR="009A188C">
              <w:rPr>
                <w:rFonts w:cs="Calibri"/>
                <w:lang w:eastAsia="en-IE"/>
              </w:rPr>
              <w:t>person</w:t>
            </w:r>
          </w:p>
        </w:tc>
        <w:tc>
          <w:tcPr>
            <w:tcW w:w="1276" w:type="dxa"/>
            <w:shd w:val="clear" w:color="auto" w:fill="DEEAF6" w:themeFill="accent1" w:themeFillTint="33"/>
          </w:tcPr>
          <w:p w14:paraId="67301B65" w14:textId="7777A28C" w:rsidR="00630ECE" w:rsidRPr="009360A5" w:rsidRDefault="00630ECE" w:rsidP="00326F70">
            <w:pPr>
              <w:ind w:left="43" w:right="-20"/>
              <w:jc w:val="center"/>
              <w:rPr>
                <w:rFonts w:eastAsia="Calibri" w:cs="Calibri"/>
                <w:sz w:val="20"/>
                <w:szCs w:val="20"/>
              </w:rPr>
            </w:pPr>
            <w:r>
              <w:rPr>
                <w:rFonts w:eastAsia="Calibri" w:cs="Calibri"/>
                <w:sz w:val="20"/>
                <w:szCs w:val="20"/>
              </w:rPr>
              <w:t>6</w:t>
            </w:r>
            <w:r w:rsidRPr="009360A5">
              <w:rPr>
                <w:rFonts w:eastAsia="Calibri" w:cs="Calibri"/>
                <w:sz w:val="20"/>
                <w:szCs w:val="20"/>
              </w:rPr>
              <w:t>%</w:t>
            </w:r>
          </w:p>
        </w:tc>
        <w:tc>
          <w:tcPr>
            <w:tcW w:w="1418" w:type="dxa"/>
            <w:shd w:val="clear" w:color="auto" w:fill="DEEAF6" w:themeFill="accent1" w:themeFillTint="33"/>
          </w:tcPr>
          <w:p w14:paraId="3B97F258" w14:textId="77777777" w:rsidR="00630ECE" w:rsidRPr="006E2F35" w:rsidRDefault="00630ECE" w:rsidP="00326F70">
            <w:pPr>
              <w:ind w:left="43" w:right="-20"/>
              <w:jc w:val="center"/>
              <w:rPr>
                <w:rFonts w:eastAsia="Calibri" w:cs="Calibri"/>
                <w:b/>
                <w:bCs/>
                <w:sz w:val="20"/>
                <w:szCs w:val="20"/>
              </w:rPr>
            </w:pPr>
          </w:p>
        </w:tc>
        <w:tc>
          <w:tcPr>
            <w:tcW w:w="1427" w:type="dxa"/>
            <w:shd w:val="clear" w:color="auto" w:fill="DEEAF6" w:themeFill="accent1" w:themeFillTint="33"/>
          </w:tcPr>
          <w:p w14:paraId="4F38EF16" w14:textId="77777777" w:rsidR="00630ECE" w:rsidRPr="006E2F35" w:rsidRDefault="00630ECE" w:rsidP="00326F70">
            <w:pPr>
              <w:ind w:left="43" w:right="-20"/>
              <w:jc w:val="center"/>
              <w:rPr>
                <w:rFonts w:eastAsia="Calibri" w:cs="Calibri"/>
                <w:sz w:val="20"/>
                <w:szCs w:val="20"/>
              </w:rPr>
            </w:pPr>
          </w:p>
        </w:tc>
      </w:tr>
      <w:tr w:rsidR="00630ECE" w:rsidRPr="006E2F35" w14:paraId="027D8062" w14:textId="77777777" w:rsidTr="00F41814">
        <w:trPr>
          <w:trHeight w:val="283"/>
          <w:jc w:val="center"/>
        </w:trPr>
        <w:tc>
          <w:tcPr>
            <w:tcW w:w="704" w:type="dxa"/>
            <w:vMerge/>
            <w:shd w:val="clear" w:color="auto" w:fill="DEEAF6" w:themeFill="accent1" w:themeFillTint="33"/>
          </w:tcPr>
          <w:p w14:paraId="64A8BE4A" w14:textId="77777777" w:rsidR="00630ECE" w:rsidRPr="006E2F35" w:rsidRDefault="00630ECE" w:rsidP="00326F70">
            <w:pPr>
              <w:rPr>
                <w:rFonts w:eastAsia="Calibri" w:cs="Calibri"/>
                <w:b/>
                <w:bCs/>
                <w:sz w:val="20"/>
                <w:szCs w:val="20"/>
              </w:rPr>
            </w:pPr>
          </w:p>
        </w:tc>
        <w:tc>
          <w:tcPr>
            <w:tcW w:w="6095" w:type="dxa"/>
            <w:shd w:val="clear" w:color="auto" w:fill="DEEAF6" w:themeFill="accent1" w:themeFillTint="33"/>
          </w:tcPr>
          <w:p w14:paraId="3898F9DF" w14:textId="0F007A3F" w:rsidR="00630ECE" w:rsidRPr="006E2F35" w:rsidRDefault="00630ECE" w:rsidP="00326F70">
            <w:pPr>
              <w:ind w:left="43" w:right="-20"/>
              <w:rPr>
                <w:rFonts w:cs="Calibri"/>
                <w:b/>
                <w:sz w:val="20"/>
                <w:szCs w:val="20"/>
              </w:rPr>
            </w:pPr>
            <w:r>
              <w:rPr>
                <w:rFonts w:cs="Calibri"/>
                <w:lang w:eastAsia="en-IE"/>
              </w:rPr>
              <w:t>General Operative / Labourer</w:t>
            </w:r>
          </w:p>
        </w:tc>
        <w:tc>
          <w:tcPr>
            <w:tcW w:w="1276" w:type="dxa"/>
            <w:shd w:val="clear" w:color="auto" w:fill="DEEAF6" w:themeFill="accent1" w:themeFillTint="33"/>
          </w:tcPr>
          <w:p w14:paraId="5FB6A372" w14:textId="56DEFE42" w:rsidR="00630ECE" w:rsidRPr="009360A5" w:rsidRDefault="00630ECE" w:rsidP="00326F70">
            <w:pPr>
              <w:ind w:left="43" w:right="-20"/>
              <w:jc w:val="center"/>
              <w:rPr>
                <w:rFonts w:eastAsia="Calibri" w:cs="Calibri"/>
                <w:sz w:val="20"/>
                <w:szCs w:val="20"/>
              </w:rPr>
            </w:pPr>
            <w:r>
              <w:rPr>
                <w:rFonts w:eastAsia="Calibri" w:cs="Calibri"/>
                <w:sz w:val="20"/>
                <w:szCs w:val="20"/>
              </w:rPr>
              <w:t>3</w:t>
            </w:r>
            <w:r w:rsidRPr="009360A5">
              <w:rPr>
                <w:rFonts w:eastAsia="Calibri" w:cs="Calibri"/>
                <w:sz w:val="20"/>
                <w:szCs w:val="20"/>
              </w:rPr>
              <w:t>%</w:t>
            </w:r>
          </w:p>
        </w:tc>
        <w:tc>
          <w:tcPr>
            <w:tcW w:w="1418" w:type="dxa"/>
            <w:shd w:val="clear" w:color="auto" w:fill="DEEAF6" w:themeFill="accent1" w:themeFillTint="33"/>
          </w:tcPr>
          <w:p w14:paraId="7CA93888" w14:textId="77777777" w:rsidR="00630ECE" w:rsidRPr="006E2F35" w:rsidRDefault="00630ECE" w:rsidP="00326F70">
            <w:pPr>
              <w:ind w:left="43" w:right="-20"/>
              <w:jc w:val="center"/>
              <w:rPr>
                <w:rFonts w:eastAsia="Calibri" w:cs="Calibri"/>
                <w:b/>
                <w:bCs/>
                <w:sz w:val="20"/>
                <w:szCs w:val="20"/>
              </w:rPr>
            </w:pPr>
          </w:p>
        </w:tc>
        <w:tc>
          <w:tcPr>
            <w:tcW w:w="1427" w:type="dxa"/>
            <w:shd w:val="clear" w:color="auto" w:fill="DEEAF6" w:themeFill="accent1" w:themeFillTint="33"/>
          </w:tcPr>
          <w:p w14:paraId="02EABDBC" w14:textId="77777777" w:rsidR="00630ECE" w:rsidRPr="006E2F35" w:rsidRDefault="00630ECE" w:rsidP="00326F70">
            <w:pPr>
              <w:ind w:left="43" w:right="-20"/>
              <w:jc w:val="center"/>
              <w:rPr>
                <w:rFonts w:eastAsia="Calibri" w:cs="Calibri"/>
                <w:sz w:val="20"/>
                <w:szCs w:val="20"/>
              </w:rPr>
            </w:pPr>
          </w:p>
        </w:tc>
      </w:tr>
      <w:tr w:rsidR="00630ECE" w:rsidRPr="006E2F35" w14:paraId="70DA1C10" w14:textId="77777777" w:rsidTr="00F41814">
        <w:trPr>
          <w:cnfStyle w:val="000000100000" w:firstRow="0" w:lastRow="0" w:firstColumn="0" w:lastColumn="0" w:oddVBand="0" w:evenVBand="0" w:oddHBand="1" w:evenHBand="0" w:firstRowFirstColumn="0" w:firstRowLastColumn="0" w:lastRowFirstColumn="0" w:lastRowLastColumn="0"/>
          <w:trHeight w:val="264"/>
          <w:jc w:val="center"/>
        </w:trPr>
        <w:tc>
          <w:tcPr>
            <w:tcW w:w="704" w:type="dxa"/>
            <w:vMerge/>
            <w:shd w:val="clear" w:color="auto" w:fill="DEEAF6" w:themeFill="accent1" w:themeFillTint="33"/>
          </w:tcPr>
          <w:p w14:paraId="23B2F417" w14:textId="77777777" w:rsidR="00630ECE" w:rsidRPr="006E2F35" w:rsidRDefault="00630ECE" w:rsidP="00326F70">
            <w:pPr>
              <w:rPr>
                <w:rFonts w:eastAsia="Calibri" w:cs="Calibri"/>
                <w:b/>
                <w:bCs/>
                <w:sz w:val="20"/>
                <w:szCs w:val="20"/>
              </w:rPr>
            </w:pPr>
          </w:p>
        </w:tc>
        <w:tc>
          <w:tcPr>
            <w:tcW w:w="6095" w:type="dxa"/>
            <w:shd w:val="clear" w:color="auto" w:fill="DEEAF6" w:themeFill="accent1" w:themeFillTint="33"/>
          </w:tcPr>
          <w:p w14:paraId="234AE195" w14:textId="6A0326B4" w:rsidR="00630ECE" w:rsidRPr="006E2F35" w:rsidRDefault="00630ECE" w:rsidP="00326F70">
            <w:pPr>
              <w:ind w:left="43" w:right="-20"/>
              <w:rPr>
                <w:rFonts w:cs="Calibri"/>
                <w:b/>
                <w:sz w:val="20"/>
                <w:szCs w:val="20"/>
              </w:rPr>
            </w:pPr>
            <w:r>
              <w:rPr>
                <w:rFonts w:cs="Calibri"/>
                <w:lang w:eastAsia="en-IE"/>
              </w:rPr>
              <w:t>Administrative Support</w:t>
            </w:r>
          </w:p>
        </w:tc>
        <w:tc>
          <w:tcPr>
            <w:tcW w:w="1276" w:type="dxa"/>
            <w:shd w:val="clear" w:color="auto" w:fill="DEEAF6" w:themeFill="accent1" w:themeFillTint="33"/>
          </w:tcPr>
          <w:p w14:paraId="0ABCCB0D" w14:textId="16896A45" w:rsidR="00630ECE" w:rsidRPr="009360A5" w:rsidRDefault="00630ECE" w:rsidP="00326F70">
            <w:pPr>
              <w:ind w:left="43" w:right="-20"/>
              <w:jc w:val="center"/>
              <w:rPr>
                <w:rFonts w:eastAsia="Calibri" w:cs="Calibri"/>
                <w:sz w:val="20"/>
                <w:szCs w:val="20"/>
              </w:rPr>
            </w:pPr>
            <w:r>
              <w:rPr>
                <w:rFonts w:eastAsia="Calibri" w:cs="Calibri"/>
                <w:sz w:val="20"/>
                <w:szCs w:val="20"/>
              </w:rPr>
              <w:t>2</w:t>
            </w:r>
            <w:r w:rsidRPr="009360A5">
              <w:rPr>
                <w:rFonts w:eastAsia="Calibri" w:cs="Calibri"/>
                <w:sz w:val="20"/>
                <w:szCs w:val="20"/>
              </w:rPr>
              <w:t>%</w:t>
            </w:r>
          </w:p>
        </w:tc>
        <w:tc>
          <w:tcPr>
            <w:tcW w:w="1418" w:type="dxa"/>
            <w:shd w:val="clear" w:color="auto" w:fill="DEEAF6" w:themeFill="accent1" w:themeFillTint="33"/>
          </w:tcPr>
          <w:p w14:paraId="07C674DD" w14:textId="77777777" w:rsidR="00630ECE" w:rsidRPr="006E2F35" w:rsidRDefault="00630ECE" w:rsidP="00326F70">
            <w:pPr>
              <w:ind w:left="43" w:right="-20"/>
              <w:jc w:val="center"/>
              <w:rPr>
                <w:rFonts w:eastAsia="Calibri" w:cs="Calibri"/>
                <w:b/>
                <w:bCs/>
                <w:sz w:val="20"/>
                <w:szCs w:val="20"/>
              </w:rPr>
            </w:pPr>
          </w:p>
        </w:tc>
        <w:tc>
          <w:tcPr>
            <w:tcW w:w="1427" w:type="dxa"/>
            <w:shd w:val="clear" w:color="auto" w:fill="DEEAF6" w:themeFill="accent1" w:themeFillTint="33"/>
          </w:tcPr>
          <w:p w14:paraId="637DEC2B" w14:textId="77777777" w:rsidR="00630ECE" w:rsidRPr="006E2F35" w:rsidRDefault="00630ECE" w:rsidP="00326F70">
            <w:pPr>
              <w:ind w:left="43" w:right="-20"/>
              <w:jc w:val="center"/>
              <w:rPr>
                <w:rFonts w:eastAsia="Calibri" w:cs="Calibri"/>
                <w:sz w:val="20"/>
                <w:szCs w:val="20"/>
              </w:rPr>
            </w:pPr>
          </w:p>
        </w:tc>
      </w:tr>
      <w:tr w:rsidR="00630ECE" w:rsidRPr="006E2F35" w14:paraId="0B69B976" w14:textId="77777777" w:rsidTr="00F41814">
        <w:trPr>
          <w:trHeight w:val="264"/>
          <w:jc w:val="center"/>
        </w:trPr>
        <w:tc>
          <w:tcPr>
            <w:tcW w:w="704" w:type="dxa"/>
            <w:vMerge/>
            <w:shd w:val="clear" w:color="auto" w:fill="DEEAF6" w:themeFill="accent1" w:themeFillTint="33"/>
          </w:tcPr>
          <w:p w14:paraId="3F0EAB79" w14:textId="77777777" w:rsidR="00630ECE" w:rsidRPr="006E2F35" w:rsidRDefault="00630ECE" w:rsidP="00326F70">
            <w:pPr>
              <w:rPr>
                <w:rFonts w:eastAsia="Calibri" w:cs="Calibri"/>
                <w:b/>
                <w:bCs/>
                <w:sz w:val="20"/>
                <w:szCs w:val="20"/>
              </w:rPr>
            </w:pPr>
          </w:p>
        </w:tc>
        <w:tc>
          <w:tcPr>
            <w:tcW w:w="6095" w:type="dxa"/>
            <w:shd w:val="clear" w:color="auto" w:fill="DEEAF6" w:themeFill="accent1" w:themeFillTint="33"/>
          </w:tcPr>
          <w:p w14:paraId="30D51361" w14:textId="62F6E10A" w:rsidR="00630ECE" w:rsidRDefault="00630ECE" w:rsidP="00326F70">
            <w:pPr>
              <w:ind w:left="43" w:right="-20"/>
              <w:rPr>
                <w:rFonts w:cs="Calibri"/>
                <w:lang w:eastAsia="en-IE"/>
              </w:rPr>
            </w:pPr>
            <w:r>
              <w:rPr>
                <w:rFonts w:cs="Calibri"/>
                <w:lang w:eastAsia="en-IE"/>
              </w:rPr>
              <w:t>Training Matrix</w:t>
            </w:r>
          </w:p>
        </w:tc>
        <w:tc>
          <w:tcPr>
            <w:tcW w:w="1276" w:type="dxa"/>
            <w:shd w:val="clear" w:color="auto" w:fill="DEEAF6" w:themeFill="accent1" w:themeFillTint="33"/>
          </w:tcPr>
          <w:p w14:paraId="79554295" w14:textId="610F881E" w:rsidR="00630ECE" w:rsidRDefault="00630ECE" w:rsidP="00326F70">
            <w:pPr>
              <w:ind w:left="43" w:right="-20"/>
              <w:jc w:val="center"/>
              <w:rPr>
                <w:rFonts w:eastAsia="Calibri" w:cs="Calibri"/>
                <w:sz w:val="20"/>
                <w:szCs w:val="20"/>
              </w:rPr>
            </w:pPr>
            <w:r>
              <w:rPr>
                <w:rFonts w:eastAsia="Calibri" w:cs="Calibri"/>
                <w:sz w:val="20"/>
                <w:szCs w:val="20"/>
              </w:rPr>
              <w:t>4%</w:t>
            </w:r>
          </w:p>
        </w:tc>
        <w:tc>
          <w:tcPr>
            <w:tcW w:w="1418" w:type="dxa"/>
            <w:shd w:val="clear" w:color="auto" w:fill="DEEAF6" w:themeFill="accent1" w:themeFillTint="33"/>
          </w:tcPr>
          <w:p w14:paraId="56E83FDE" w14:textId="77777777" w:rsidR="00630ECE" w:rsidRPr="006E2F35" w:rsidRDefault="00630ECE" w:rsidP="00326F70">
            <w:pPr>
              <w:ind w:left="43" w:right="-20"/>
              <w:jc w:val="center"/>
              <w:rPr>
                <w:rFonts w:eastAsia="Calibri" w:cs="Calibri"/>
                <w:b/>
                <w:bCs/>
                <w:sz w:val="20"/>
                <w:szCs w:val="20"/>
              </w:rPr>
            </w:pPr>
          </w:p>
        </w:tc>
        <w:tc>
          <w:tcPr>
            <w:tcW w:w="1427" w:type="dxa"/>
            <w:shd w:val="clear" w:color="auto" w:fill="DEEAF6" w:themeFill="accent1" w:themeFillTint="33"/>
          </w:tcPr>
          <w:p w14:paraId="26E71DAA" w14:textId="77777777" w:rsidR="00630ECE" w:rsidRPr="006E2F35" w:rsidRDefault="00630ECE" w:rsidP="00326F70">
            <w:pPr>
              <w:ind w:left="43" w:right="-20"/>
              <w:jc w:val="center"/>
              <w:rPr>
                <w:rFonts w:eastAsia="Calibri" w:cs="Calibri"/>
                <w:sz w:val="20"/>
                <w:szCs w:val="20"/>
              </w:rPr>
            </w:pPr>
          </w:p>
        </w:tc>
      </w:tr>
      <w:tr w:rsidR="00630ECE" w:rsidRPr="006E2F35" w14:paraId="3D18744E" w14:textId="77777777" w:rsidTr="00F41814">
        <w:trPr>
          <w:cnfStyle w:val="000000100000" w:firstRow="0" w:lastRow="0" w:firstColumn="0" w:lastColumn="0" w:oddVBand="0" w:evenVBand="0" w:oddHBand="1" w:evenHBand="0" w:firstRowFirstColumn="0" w:firstRowLastColumn="0" w:lastRowFirstColumn="0" w:lastRowLastColumn="0"/>
          <w:trHeight w:val="264"/>
          <w:jc w:val="center"/>
        </w:trPr>
        <w:tc>
          <w:tcPr>
            <w:tcW w:w="704" w:type="dxa"/>
            <w:vMerge/>
            <w:shd w:val="clear" w:color="auto" w:fill="DEEAF6" w:themeFill="accent1" w:themeFillTint="33"/>
          </w:tcPr>
          <w:p w14:paraId="2743AA7E" w14:textId="77777777" w:rsidR="00630ECE" w:rsidRPr="006E2F35" w:rsidRDefault="00630ECE" w:rsidP="00326F70">
            <w:pPr>
              <w:rPr>
                <w:rFonts w:eastAsia="Calibri" w:cs="Calibri"/>
                <w:b/>
                <w:bCs/>
                <w:sz w:val="20"/>
                <w:szCs w:val="20"/>
              </w:rPr>
            </w:pPr>
          </w:p>
        </w:tc>
        <w:tc>
          <w:tcPr>
            <w:tcW w:w="6095" w:type="dxa"/>
            <w:shd w:val="clear" w:color="auto" w:fill="DEEAF6" w:themeFill="accent1" w:themeFillTint="33"/>
          </w:tcPr>
          <w:p w14:paraId="69F07837" w14:textId="2A17CCFF" w:rsidR="00630ECE" w:rsidRDefault="00630ECE" w:rsidP="00326F70">
            <w:pPr>
              <w:ind w:left="43" w:right="-20"/>
              <w:rPr>
                <w:rFonts w:cs="Calibri"/>
                <w:lang w:eastAsia="en-IE"/>
              </w:rPr>
            </w:pPr>
            <w:r>
              <w:rPr>
                <w:rFonts w:cs="Calibri"/>
                <w:lang w:eastAsia="en-IE"/>
              </w:rPr>
              <w:t>Company Resources to Support on-going Maintenance Operations</w:t>
            </w:r>
          </w:p>
        </w:tc>
        <w:tc>
          <w:tcPr>
            <w:tcW w:w="1276" w:type="dxa"/>
            <w:shd w:val="clear" w:color="auto" w:fill="DEEAF6" w:themeFill="accent1" w:themeFillTint="33"/>
          </w:tcPr>
          <w:p w14:paraId="4940CB05" w14:textId="2C5E7373" w:rsidR="00630ECE" w:rsidRDefault="00630ECE" w:rsidP="00326F70">
            <w:pPr>
              <w:ind w:left="43" w:right="-20"/>
              <w:jc w:val="center"/>
              <w:rPr>
                <w:rFonts w:eastAsia="Calibri" w:cs="Calibri"/>
                <w:sz w:val="20"/>
                <w:szCs w:val="20"/>
              </w:rPr>
            </w:pPr>
            <w:r>
              <w:rPr>
                <w:rFonts w:eastAsia="Calibri" w:cs="Calibri"/>
                <w:sz w:val="20"/>
                <w:szCs w:val="20"/>
              </w:rPr>
              <w:t>4%</w:t>
            </w:r>
          </w:p>
        </w:tc>
        <w:tc>
          <w:tcPr>
            <w:tcW w:w="1418" w:type="dxa"/>
            <w:shd w:val="clear" w:color="auto" w:fill="DEEAF6" w:themeFill="accent1" w:themeFillTint="33"/>
          </w:tcPr>
          <w:p w14:paraId="55B94E04" w14:textId="77777777" w:rsidR="00630ECE" w:rsidRPr="006E2F35" w:rsidRDefault="00630ECE" w:rsidP="00326F70">
            <w:pPr>
              <w:ind w:left="43" w:right="-20"/>
              <w:jc w:val="center"/>
              <w:rPr>
                <w:rFonts w:eastAsia="Calibri" w:cs="Calibri"/>
                <w:b/>
                <w:bCs/>
                <w:sz w:val="20"/>
                <w:szCs w:val="20"/>
              </w:rPr>
            </w:pPr>
          </w:p>
        </w:tc>
        <w:tc>
          <w:tcPr>
            <w:tcW w:w="1427" w:type="dxa"/>
            <w:shd w:val="clear" w:color="auto" w:fill="DEEAF6" w:themeFill="accent1" w:themeFillTint="33"/>
          </w:tcPr>
          <w:p w14:paraId="40F2C911" w14:textId="77777777" w:rsidR="00630ECE" w:rsidRPr="006E2F35" w:rsidRDefault="00630ECE" w:rsidP="00326F70">
            <w:pPr>
              <w:ind w:left="43" w:right="-20"/>
              <w:jc w:val="center"/>
              <w:rPr>
                <w:rFonts w:eastAsia="Calibri" w:cs="Calibri"/>
                <w:sz w:val="20"/>
                <w:szCs w:val="20"/>
              </w:rPr>
            </w:pPr>
          </w:p>
        </w:tc>
      </w:tr>
      <w:tr w:rsidR="003849CC" w:rsidRPr="006E2F35" w14:paraId="00B334D2" w14:textId="77777777" w:rsidTr="00F41814">
        <w:trPr>
          <w:trHeight w:val="274"/>
          <w:jc w:val="center"/>
        </w:trPr>
        <w:tc>
          <w:tcPr>
            <w:tcW w:w="704" w:type="dxa"/>
            <w:vMerge w:val="restart"/>
            <w:shd w:val="clear" w:color="auto" w:fill="E2EFD9" w:themeFill="accent6" w:themeFillTint="33"/>
          </w:tcPr>
          <w:p w14:paraId="7A7387F9" w14:textId="77777777" w:rsidR="003849CC" w:rsidRPr="006E2F35" w:rsidRDefault="003849CC" w:rsidP="00B72AEE">
            <w:pPr>
              <w:rPr>
                <w:rFonts w:eastAsia="Calibri" w:cs="Calibri"/>
                <w:b/>
                <w:bCs/>
                <w:sz w:val="20"/>
                <w:szCs w:val="20"/>
              </w:rPr>
            </w:pPr>
            <w:bookmarkStart w:id="3" w:name="_Hlk183173789"/>
            <w:r w:rsidRPr="006E2F35">
              <w:rPr>
                <w:rFonts w:eastAsia="Calibri" w:cs="Calibri"/>
                <w:b/>
                <w:bCs/>
                <w:sz w:val="20"/>
                <w:szCs w:val="20"/>
              </w:rPr>
              <w:t>B</w:t>
            </w:r>
          </w:p>
        </w:tc>
        <w:tc>
          <w:tcPr>
            <w:tcW w:w="6095" w:type="dxa"/>
            <w:shd w:val="clear" w:color="auto" w:fill="E2EFD9" w:themeFill="accent6" w:themeFillTint="33"/>
          </w:tcPr>
          <w:p w14:paraId="3D344688" w14:textId="77777777" w:rsidR="003849CC" w:rsidRPr="006E2F35" w:rsidRDefault="003849CC" w:rsidP="00B72AEE">
            <w:pPr>
              <w:ind w:left="43" w:right="-20"/>
              <w:rPr>
                <w:rFonts w:eastAsia="Calibri" w:cs="Calibri"/>
                <w:b/>
                <w:bCs/>
                <w:sz w:val="20"/>
                <w:szCs w:val="20"/>
              </w:rPr>
            </w:pPr>
            <w:r w:rsidRPr="006E2F35">
              <w:rPr>
                <w:rFonts w:eastAsia="Calibri" w:cs="Calibri"/>
                <w:b/>
                <w:bCs/>
                <w:sz w:val="20"/>
                <w:szCs w:val="20"/>
              </w:rPr>
              <w:t>Contract Management</w:t>
            </w:r>
          </w:p>
        </w:tc>
        <w:tc>
          <w:tcPr>
            <w:tcW w:w="1276" w:type="dxa"/>
            <w:shd w:val="clear" w:color="auto" w:fill="E2EFD9" w:themeFill="accent6" w:themeFillTint="33"/>
          </w:tcPr>
          <w:p w14:paraId="1982989D" w14:textId="77777777" w:rsidR="003849CC" w:rsidRPr="006E2F35" w:rsidRDefault="003849CC" w:rsidP="00B72AEE">
            <w:pPr>
              <w:ind w:left="43" w:right="-20"/>
              <w:jc w:val="center"/>
              <w:rPr>
                <w:rFonts w:eastAsia="Calibri" w:cs="Calibri"/>
                <w:b/>
                <w:bCs/>
                <w:sz w:val="20"/>
                <w:szCs w:val="20"/>
              </w:rPr>
            </w:pPr>
            <w:r>
              <w:rPr>
                <w:rFonts w:eastAsia="Calibri" w:cs="Calibri"/>
                <w:b/>
                <w:bCs/>
                <w:sz w:val="20"/>
                <w:szCs w:val="20"/>
              </w:rPr>
              <w:t>30</w:t>
            </w:r>
            <w:r w:rsidRPr="006E2F35">
              <w:rPr>
                <w:rFonts w:eastAsia="Calibri" w:cs="Calibri"/>
                <w:b/>
                <w:bCs/>
                <w:sz w:val="20"/>
                <w:szCs w:val="20"/>
              </w:rPr>
              <w:t>%</w:t>
            </w:r>
          </w:p>
        </w:tc>
        <w:tc>
          <w:tcPr>
            <w:tcW w:w="1418" w:type="dxa"/>
            <w:shd w:val="clear" w:color="auto" w:fill="E2EFD9" w:themeFill="accent6" w:themeFillTint="33"/>
          </w:tcPr>
          <w:p w14:paraId="42258445" w14:textId="1CFC75D0" w:rsidR="003849CC" w:rsidRPr="006E2F35" w:rsidRDefault="00326F70" w:rsidP="00B72AEE">
            <w:pPr>
              <w:ind w:left="43" w:right="-20"/>
              <w:jc w:val="center"/>
              <w:rPr>
                <w:rFonts w:eastAsia="Calibri" w:cs="Calibri"/>
                <w:b/>
                <w:bCs/>
                <w:sz w:val="20"/>
                <w:szCs w:val="20"/>
              </w:rPr>
            </w:pPr>
            <w:r>
              <w:rPr>
                <w:rFonts w:eastAsia="Calibri" w:cs="Calibri"/>
                <w:b/>
                <w:bCs/>
                <w:sz w:val="20"/>
                <w:szCs w:val="20"/>
              </w:rPr>
              <w:t>3</w:t>
            </w:r>
            <w:r w:rsidR="003849CC" w:rsidRPr="006E2F35">
              <w:rPr>
                <w:rFonts w:eastAsia="Calibri" w:cs="Calibri"/>
                <w:b/>
                <w:bCs/>
                <w:sz w:val="20"/>
                <w:szCs w:val="20"/>
              </w:rPr>
              <w:t>000</w:t>
            </w:r>
          </w:p>
        </w:tc>
        <w:tc>
          <w:tcPr>
            <w:tcW w:w="1427" w:type="dxa"/>
            <w:shd w:val="clear" w:color="auto" w:fill="E2EFD9" w:themeFill="accent6" w:themeFillTint="33"/>
          </w:tcPr>
          <w:p w14:paraId="34501E9D" w14:textId="06C24CC3" w:rsidR="003849CC" w:rsidRPr="006E2F35" w:rsidRDefault="003849CC" w:rsidP="00B72AEE">
            <w:pPr>
              <w:ind w:left="43" w:right="-20"/>
              <w:jc w:val="center"/>
              <w:rPr>
                <w:rFonts w:eastAsia="Calibri" w:cs="Calibri"/>
                <w:b/>
                <w:bCs/>
                <w:sz w:val="20"/>
                <w:szCs w:val="20"/>
              </w:rPr>
            </w:pPr>
            <w:r w:rsidRPr="006E2F35">
              <w:rPr>
                <w:rFonts w:eastAsia="Calibri" w:cs="Calibri"/>
                <w:b/>
                <w:bCs/>
                <w:sz w:val="20"/>
                <w:szCs w:val="20"/>
              </w:rPr>
              <w:t>1</w:t>
            </w:r>
            <w:r w:rsidR="00326F70">
              <w:rPr>
                <w:rFonts w:eastAsia="Calibri" w:cs="Calibri"/>
                <w:b/>
                <w:bCs/>
                <w:sz w:val="20"/>
                <w:szCs w:val="20"/>
              </w:rPr>
              <w:t>8</w:t>
            </w:r>
            <w:r w:rsidRPr="006E2F35">
              <w:rPr>
                <w:rFonts w:eastAsia="Calibri" w:cs="Calibri"/>
                <w:b/>
                <w:bCs/>
                <w:sz w:val="20"/>
                <w:szCs w:val="20"/>
              </w:rPr>
              <w:t>00</w:t>
            </w:r>
          </w:p>
        </w:tc>
      </w:tr>
      <w:tr w:rsidR="0056151A" w:rsidRPr="006E2F35" w14:paraId="1465F7C0" w14:textId="77777777" w:rsidTr="00F41814">
        <w:trPr>
          <w:cnfStyle w:val="000000100000" w:firstRow="0" w:lastRow="0" w:firstColumn="0" w:lastColumn="0" w:oddVBand="0" w:evenVBand="0" w:oddHBand="1" w:evenHBand="0" w:firstRowFirstColumn="0" w:firstRowLastColumn="0" w:lastRowFirstColumn="0" w:lastRowLastColumn="0"/>
          <w:trHeight w:val="286"/>
          <w:jc w:val="center"/>
        </w:trPr>
        <w:tc>
          <w:tcPr>
            <w:tcW w:w="704" w:type="dxa"/>
            <w:vMerge/>
            <w:shd w:val="clear" w:color="auto" w:fill="E2EFD9" w:themeFill="accent6" w:themeFillTint="33"/>
          </w:tcPr>
          <w:p w14:paraId="6DC1B8E4" w14:textId="77777777" w:rsidR="0056151A" w:rsidRPr="006E2F35" w:rsidRDefault="0056151A" w:rsidP="00B72AEE">
            <w:pPr>
              <w:rPr>
                <w:rFonts w:eastAsia="Calibri" w:cs="Calibri"/>
                <w:b/>
                <w:bCs/>
                <w:sz w:val="20"/>
                <w:szCs w:val="20"/>
              </w:rPr>
            </w:pPr>
          </w:p>
        </w:tc>
        <w:tc>
          <w:tcPr>
            <w:tcW w:w="6095" w:type="dxa"/>
            <w:shd w:val="clear" w:color="auto" w:fill="E2EFD9" w:themeFill="accent6" w:themeFillTint="33"/>
          </w:tcPr>
          <w:p w14:paraId="3BDF0222" w14:textId="618D48D5" w:rsidR="0056151A" w:rsidRPr="006E2F35" w:rsidRDefault="0056151A" w:rsidP="00B72AEE">
            <w:pPr>
              <w:rPr>
                <w:rFonts w:cs="Calibri"/>
              </w:rPr>
            </w:pPr>
            <w:r>
              <w:rPr>
                <w:rFonts w:cs="Calibri"/>
              </w:rPr>
              <w:t>Mobilisation Plan</w:t>
            </w:r>
          </w:p>
        </w:tc>
        <w:tc>
          <w:tcPr>
            <w:tcW w:w="1276" w:type="dxa"/>
            <w:shd w:val="clear" w:color="auto" w:fill="E2EFD9" w:themeFill="accent6" w:themeFillTint="33"/>
          </w:tcPr>
          <w:p w14:paraId="75619D34" w14:textId="24D788EE" w:rsidR="0056151A" w:rsidRDefault="00630ECE" w:rsidP="00B72AEE">
            <w:pPr>
              <w:ind w:left="43" w:right="-20"/>
              <w:jc w:val="center"/>
              <w:rPr>
                <w:rFonts w:eastAsia="Calibri" w:cs="Calibri"/>
                <w:sz w:val="20"/>
                <w:szCs w:val="20"/>
              </w:rPr>
            </w:pPr>
            <w:r>
              <w:rPr>
                <w:rFonts w:eastAsia="Calibri" w:cs="Calibri"/>
                <w:sz w:val="20"/>
                <w:szCs w:val="20"/>
              </w:rPr>
              <w:t>5%</w:t>
            </w:r>
          </w:p>
        </w:tc>
        <w:tc>
          <w:tcPr>
            <w:tcW w:w="1418" w:type="dxa"/>
            <w:shd w:val="clear" w:color="auto" w:fill="E2EFD9" w:themeFill="accent6" w:themeFillTint="33"/>
          </w:tcPr>
          <w:p w14:paraId="3CD8BF57" w14:textId="77777777" w:rsidR="0056151A" w:rsidRPr="006E2F35" w:rsidRDefault="0056151A" w:rsidP="00B72AEE">
            <w:pPr>
              <w:ind w:left="43" w:right="-20"/>
              <w:jc w:val="center"/>
              <w:rPr>
                <w:rFonts w:eastAsia="Calibri" w:cs="Calibri"/>
                <w:sz w:val="20"/>
                <w:szCs w:val="20"/>
              </w:rPr>
            </w:pPr>
          </w:p>
        </w:tc>
        <w:tc>
          <w:tcPr>
            <w:tcW w:w="1427" w:type="dxa"/>
            <w:shd w:val="clear" w:color="auto" w:fill="E2EFD9" w:themeFill="accent6" w:themeFillTint="33"/>
          </w:tcPr>
          <w:p w14:paraId="6231325D" w14:textId="77777777" w:rsidR="0056151A" w:rsidRPr="006E2F35" w:rsidRDefault="0056151A" w:rsidP="00B72AEE">
            <w:pPr>
              <w:ind w:left="43" w:right="-20"/>
              <w:jc w:val="center"/>
              <w:rPr>
                <w:rFonts w:eastAsia="Calibri" w:cs="Calibri"/>
                <w:sz w:val="20"/>
                <w:szCs w:val="20"/>
              </w:rPr>
            </w:pPr>
          </w:p>
        </w:tc>
      </w:tr>
      <w:tr w:rsidR="0056151A" w:rsidRPr="006E2F35" w14:paraId="310BC431" w14:textId="77777777" w:rsidTr="00F41814">
        <w:trPr>
          <w:trHeight w:val="286"/>
          <w:jc w:val="center"/>
        </w:trPr>
        <w:tc>
          <w:tcPr>
            <w:tcW w:w="704" w:type="dxa"/>
            <w:vMerge/>
            <w:shd w:val="clear" w:color="auto" w:fill="E2EFD9" w:themeFill="accent6" w:themeFillTint="33"/>
          </w:tcPr>
          <w:p w14:paraId="11499C32" w14:textId="77777777" w:rsidR="0056151A" w:rsidRPr="006E2F35" w:rsidRDefault="0056151A" w:rsidP="00B72AEE">
            <w:pPr>
              <w:rPr>
                <w:rFonts w:eastAsia="Calibri" w:cs="Calibri"/>
                <w:b/>
                <w:bCs/>
                <w:sz w:val="20"/>
                <w:szCs w:val="20"/>
              </w:rPr>
            </w:pPr>
          </w:p>
        </w:tc>
        <w:tc>
          <w:tcPr>
            <w:tcW w:w="6095" w:type="dxa"/>
            <w:shd w:val="clear" w:color="auto" w:fill="E2EFD9" w:themeFill="accent6" w:themeFillTint="33"/>
          </w:tcPr>
          <w:p w14:paraId="4FF9E74E" w14:textId="04415CA1" w:rsidR="0056151A" w:rsidRPr="006E2F35" w:rsidRDefault="0056151A" w:rsidP="00B72AEE">
            <w:pPr>
              <w:rPr>
                <w:rFonts w:cs="Calibri"/>
              </w:rPr>
            </w:pPr>
            <w:r>
              <w:rPr>
                <w:rFonts w:cs="Calibri"/>
              </w:rPr>
              <w:t>Tenderers Ongoing Operational Proposal / Methodology for Delivery of Services</w:t>
            </w:r>
          </w:p>
        </w:tc>
        <w:tc>
          <w:tcPr>
            <w:tcW w:w="1276" w:type="dxa"/>
            <w:shd w:val="clear" w:color="auto" w:fill="E2EFD9" w:themeFill="accent6" w:themeFillTint="33"/>
          </w:tcPr>
          <w:p w14:paraId="412B7D91" w14:textId="4FAC79DE" w:rsidR="0056151A" w:rsidRDefault="004F3CD1" w:rsidP="00B72AEE">
            <w:pPr>
              <w:ind w:left="43" w:right="-20"/>
              <w:jc w:val="center"/>
              <w:rPr>
                <w:rFonts w:eastAsia="Calibri" w:cs="Calibri"/>
                <w:sz w:val="20"/>
                <w:szCs w:val="20"/>
              </w:rPr>
            </w:pPr>
            <w:r>
              <w:rPr>
                <w:rFonts w:eastAsia="Calibri" w:cs="Calibri"/>
                <w:sz w:val="20"/>
                <w:szCs w:val="20"/>
              </w:rPr>
              <w:t>10</w:t>
            </w:r>
            <w:r w:rsidR="00630ECE">
              <w:rPr>
                <w:rFonts w:eastAsia="Calibri" w:cs="Calibri"/>
                <w:sz w:val="20"/>
                <w:szCs w:val="20"/>
              </w:rPr>
              <w:t>%</w:t>
            </w:r>
          </w:p>
        </w:tc>
        <w:tc>
          <w:tcPr>
            <w:tcW w:w="1418" w:type="dxa"/>
            <w:shd w:val="clear" w:color="auto" w:fill="E2EFD9" w:themeFill="accent6" w:themeFillTint="33"/>
          </w:tcPr>
          <w:p w14:paraId="3C7D0289" w14:textId="77777777" w:rsidR="0056151A" w:rsidRPr="006E2F35" w:rsidRDefault="0056151A" w:rsidP="00B72AEE">
            <w:pPr>
              <w:ind w:left="43" w:right="-20"/>
              <w:jc w:val="center"/>
              <w:rPr>
                <w:rFonts w:eastAsia="Calibri" w:cs="Calibri"/>
                <w:sz w:val="20"/>
                <w:szCs w:val="20"/>
              </w:rPr>
            </w:pPr>
          </w:p>
        </w:tc>
        <w:tc>
          <w:tcPr>
            <w:tcW w:w="1427" w:type="dxa"/>
            <w:shd w:val="clear" w:color="auto" w:fill="E2EFD9" w:themeFill="accent6" w:themeFillTint="33"/>
          </w:tcPr>
          <w:p w14:paraId="22D719F6" w14:textId="77777777" w:rsidR="0056151A" w:rsidRPr="006E2F35" w:rsidRDefault="0056151A" w:rsidP="00B72AEE">
            <w:pPr>
              <w:ind w:left="43" w:right="-20"/>
              <w:jc w:val="center"/>
              <w:rPr>
                <w:rFonts w:eastAsia="Calibri" w:cs="Calibri"/>
                <w:sz w:val="20"/>
                <w:szCs w:val="20"/>
              </w:rPr>
            </w:pPr>
          </w:p>
        </w:tc>
      </w:tr>
      <w:bookmarkEnd w:id="3"/>
      <w:tr w:rsidR="0056151A" w:rsidRPr="006E2F35" w14:paraId="56AA4E1F" w14:textId="77777777" w:rsidTr="00F41814">
        <w:trPr>
          <w:cnfStyle w:val="000000100000" w:firstRow="0" w:lastRow="0" w:firstColumn="0" w:lastColumn="0" w:oddVBand="0" w:evenVBand="0" w:oddHBand="1" w:evenHBand="0" w:firstRowFirstColumn="0" w:firstRowLastColumn="0" w:lastRowFirstColumn="0" w:lastRowLastColumn="0"/>
          <w:trHeight w:val="286"/>
          <w:jc w:val="center"/>
        </w:trPr>
        <w:tc>
          <w:tcPr>
            <w:tcW w:w="704" w:type="dxa"/>
            <w:vMerge/>
            <w:shd w:val="clear" w:color="auto" w:fill="E2EFD9" w:themeFill="accent6" w:themeFillTint="33"/>
          </w:tcPr>
          <w:p w14:paraId="75FE1036" w14:textId="77777777" w:rsidR="0056151A" w:rsidRPr="006E2F35" w:rsidRDefault="0056151A" w:rsidP="0056151A">
            <w:pPr>
              <w:rPr>
                <w:rFonts w:eastAsia="Calibri" w:cs="Calibri"/>
                <w:b/>
                <w:bCs/>
                <w:sz w:val="20"/>
                <w:szCs w:val="20"/>
              </w:rPr>
            </w:pPr>
          </w:p>
        </w:tc>
        <w:tc>
          <w:tcPr>
            <w:tcW w:w="6095" w:type="dxa"/>
            <w:shd w:val="clear" w:color="auto" w:fill="E2EFD9" w:themeFill="accent6" w:themeFillTint="33"/>
          </w:tcPr>
          <w:p w14:paraId="2EC0E31A" w14:textId="1CF8EFEE" w:rsidR="0056151A" w:rsidRPr="006E2F35" w:rsidRDefault="0056151A" w:rsidP="0056151A">
            <w:pPr>
              <w:rPr>
                <w:rFonts w:cs="Calibri"/>
                <w:sz w:val="20"/>
                <w:szCs w:val="20"/>
              </w:rPr>
            </w:pPr>
            <w:r w:rsidRPr="006E2F35">
              <w:rPr>
                <w:rFonts w:cs="Calibri"/>
              </w:rPr>
              <w:t>After Hours Call Out Service</w:t>
            </w:r>
            <w:r w:rsidR="004F3CD1">
              <w:rPr>
                <w:rFonts w:cs="Calibri"/>
              </w:rPr>
              <w:t xml:space="preserve"> / Response Times</w:t>
            </w:r>
          </w:p>
        </w:tc>
        <w:tc>
          <w:tcPr>
            <w:tcW w:w="1276" w:type="dxa"/>
            <w:shd w:val="clear" w:color="auto" w:fill="E2EFD9" w:themeFill="accent6" w:themeFillTint="33"/>
          </w:tcPr>
          <w:p w14:paraId="38D528A6" w14:textId="652894AA" w:rsidR="0056151A" w:rsidRPr="006E2F35" w:rsidRDefault="00630ECE" w:rsidP="0056151A">
            <w:pPr>
              <w:ind w:left="43" w:right="-20"/>
              <w:jc w:val="center"/>
              <w:rPr>
                <w:rFonts w:eastAsia="Calibri" w:cs="Calibri"/>
                <w:sz w:val="20"/>
                <w:szCs w:val="20"/>
              </w:rPr>
            </w:pPr>
            <w:r>
              <w:rPr>
                <w:rFonts w:eastAsia="Calibri" w:cs="Calibri"/>
                <w:sz w:val="20"/>
                <w:szCs w:val="20"/>
              </w:rPr>
              <w:t>3</w:t>
            </w:r>
            <w:r w:rsidR="0056151A" w:rsidRPr="005B5A99">
              <w:rPr>
                <w:rFonts w:eastAsia="Calibri" w:cs="Calibri"/>
                <w:sz w:val="20"/>
                <w:szCs w:val="20"/>
              </w:rPr>
              <w:t>%</w:t>
            </w:r>
          </w:p>
        </w:tc>
        <w:tc>
          <w:tcPr>
            <w:tcW w:w="1418" w:type="dxa"/>
            <w:shd w:val="clear" w:color="auto" w:fill="E2EFD9" w:themeFill="accent6" w:themeFillTint="33"/>
          </w:tcPr>
          <w:p w14:paraId="648537BA" w14:textId="77777777" w:rsidR="0056151A" w:rsidRPr="006E2F35" w:rsidRDefault="0056151A" w:rsidP="0056151A">
            <w:pPr>
              <w:ind w:left="43" w:right="-20"/>
              <w:jc w:val="center"/>
              <w:rPr>
                <w:rFonts w:eastAsia="Calibri" w:cs="Calibri"/>
                <w:sz w:val="20"/>
                <w:szCs w:val="20"/>
              </w:rPr>
            </w:pPr>
          </w:p>
        </w:tc>
        <w:tc>
          <w:tcPr>
            <w:tcW w:w="1427" w:type="dxa"/>
            <w:shd w:val="clear" w:color="auto" w:fill="E2EFD9" w:themeFill="accent6" w:themeFillTint="33"/>
          </w:tcPr>
          <w:p w14:paraId="65B7C916" w14:textId="77777777" w:rsidR="0056151A" w:rsidRPr="006E2F35" w:rsidRDefault="0056151A" w:rsidP="0056151A">
            <w:pPr>
              <w:ind w:left="43" w:right="-20"/>
              <w:jc w:val="center"/>
              <w:rPr>
                <w:rFonts w:eastAsia="Calibri" w:cs="Calibri"/>
                <w:sz w:val="20"/>
                <w:szCs w:val="20"/>
              </w:rPr>
            </w:pPr>
          </w:p>
        </w:tc>
      </w:tr>
      <w:tr w:rsidR="0056151A" w:rsidRPr="006E2F35" w14:paraId="5514CFCB" w14:textId="77777777" w:rsidTr="00F41814">
        <w:trPr>
          <w:trHeight w:val="333"/>
          <w:jc w:val="center"/>
        </w:trPr>
        <w:tc>
          <w:tcPr>
            <w:tcW w:w="704" w:type="dxa"/>
            <w:vMerge/>
            <w:shd w:val="clear" w:color="auto" w:fill="E2EFD9" w:themeFill="accent6" w:themeFillTint="33"/>
          </w:tcPr>
          <w:p w14:paraId="5E83E223" w14:textId="77777777" w:rsidR="0056151A" w:rsidRPr="006E2F35" w:rsidRDefault="0056151A" w:rsidP="0056151A">
            <w:pPr>
              <w:rPr>
                <w:rFonts w:eastAsia="Calibri" w:cs="Calibri"/>
                <w:b/>
                <w:bCs/>
                <w:sz w:val="20"/>
                <w:szCs w:val="20"/>
              </w:rPr>
            </w:pPr>
          </w:p>
        </w:tc>
        <w:tc>
          <w:tcPr>
            <w:tcW w:w="6095" w:type="dxa"/>
            <w:shd w:val="clear" w:color="auto" w:fill="E2EFD9" w:themeFill="accent6" w:themeFillTint="33"/>
          </w:tcPr>
          <w:p w14:paraId="0487419E" w14:textId="2D5FEF95" w:rsidR="0056151A" w:rsidRPr="006E2F35" w:rsidRDefault="0056151A" w:rsidP="0056151A">
            <w:pPr>
              <w:rPr>
                <w:rFonts w:cs="Calibri"/>
                <w:sz w:val="20"/>
                <w:szCs w:val="20"/>
              </w:rPr>
            </w:pPr>
            <w:r>
              <w:rPr>
                <w:rFonts w:cs="Calibri"/>
              </w:rPr>
              <w:t xml:space="preserve">Continuity of Service, </w:t>
            </w:r>
            <w:r w:rsidRPr="006E2F35">
              <w:rPr>
                <w:rFonts w:cs="Calibri"/>
              </w:rPr>
              <w:t>Quality Control Process &amp; Reporting</w:t>
            </w:r>
          </w:p>
        </w:tc>
        <w:tc>
          <w:tcPr>
            <w:tcW w:w="1276" w:type="dxa"/>
            <w:shd w:val="clear" w:color="auto" w:fill="E2EFD9" w:themeFill="accent6" w:themeFillTint="33"/>
          </w:tcPr>
          <w:p w14:paraId="53ED0943" w14:textId="5E3CAE5B" w:rsidR="0056151A" w:rsidRPr="006E2F35" w:rsidRDefault="00630ECE" w:rsidP="0056151A">
            <w:pPr>
              <w:ind w:left="43" w:right="-20"/>
              <w:jc w:val="center"/>
              <w:rPr>
                <w:rFonts w:eastAsia="Calibri" w:cs="Calibri"/>
                <w:sz w:val="20"/>
                <w:szCs w:val="20"/>
              </w:rPr>
            </w:pPr>
            <w:r>
              <w:rPr>
                <w:rFonts w:eastAsia="Calibri" w:cs="Calibri"/>
                <w:sz w:val="20"/>
                <w:szCs w:val="20"/>
              </w:rPr>
              <w:t>5</w:t>
            </w:r>
            <w:r w:rsidR="0056151A" w:rsidRPr="005B5A99">
              <w:rPr>
                <w:rFonts w:eastAsia="Calibri" w:cs="Calibri"/>
                <w:sz w:val="20"/>
                <w:szCs w:val="20"/>
              </w:rPr>
              <w:t>%</w:t>
            </w:r>
          </w:p>
        </w:tc>
        <w:tc>
          <w:tcPr>
            <w:tcW w:w="1418" w:type="dxa"/>
            <w:shd w:val="clear" w:color="auto" w:fill="E2EFD9" w:themeFill="accent6" w:themeFillTint="33"/>
          </w:tcPr>
          <w:p w14:paraId="47893864" w14:textId="77777777" w:rsidR="0056151A" w:rsidRPr="006E2F35" w:rsidRDefault="0056151A" w:rsidP="0056151A">
            <w:pPr>
              <w:ind w:left="43" w:right="-20"/>
              <w:jc w:val="center"/>
              <w:rPr>
                <w:rFonts w:eastAsia="Calibri" w:cs="Calibri"/>
                <w:sz w:val="20"/>
                <w:szCs w:val="20"/>
              </w:rPr>
            </w:pPr>
          </w:p>
        </w:tc>
        <w:tc>
          <w:tcPr>
            <w:tcW w:w="1427" w:type="dxa"/>
            <w:shd w:val="clear" w:color="auto" w:fill="E2EFD9" w:themeFill="accent6" w:themeFillTint="33"/>
          </w:tcPr>
          <w:p w14:paraId="76452120" w14:textId="77777777" w:rsidR="0056151A" w:rsidRPr="006E2F35" w:rsidRDefault="0056151A" w:rsidP="0056151A">
            <w:pPr>
              <w:ind w:left="43" w:right="-20"/>
              <w:jc w:val="center"/>
              <w:rPr>
                <w:rFonts w:eastAsia="Calibri" w:cs="Calibri"/>
                <w:sz w:val="20"/>
                <w:szCs w:val="20"/>
              </w:rPr>
            </w:pPr>
          </w:p>
        </w:tc>
      </w:tr>
      <w:tr w:rsidR="0056151A" w:rsidRPr="006E2F35" w14:paraId="5AB4B350" w14:textId="77777777" w:rsidTr="00F41814">
        <w:trPr>
          <w:cnfStyle w:val="000000100000" w:firstRow="0" w:lastRow="0" w:firstColumn="0" w:lastColumn="0" w:oddVBand="0" w:evenVBand="0" w:oddHBand="1" w:evenHBand="0" w:firstRowFirstColumn="0" w:firstRowLastColumn="0" w:lastRowFirstColumn="0" w:lastRowLastColumn="0"/>
          <w:trHeight w:val="392"/>
          <w:jc w:val="center"/>
        </w:trPr>
        <w:tc>
          <w:tcPr>
            <w:tcW w:w="704" w:type="dxa"/>
            <w:vMerge/>
            <w:shd w:val="clear" w:color="auto" w:fill="E2EFD9" w:themeFill="accent6" w:themeFillTint="33"/>
          </w:tcPr>
          <w:p w14:paraId="1A7492AA" w14:textId="77777777" w:rsidR="0056151A" w:rsidRPr="006E2F35" w:rsidRDefault="0056151A" w:rsidP="0056151A">
            <w:pPr>
              <w:rPr>
                <w:rFonts w:eastAsia="Calibri" w:cs="Calibri"/>
                <w:b/>
                <w:bCs/>
                <w:sz w:val="20"/>
                <w:szCs w:val="20"/>
              </w:rPr>
            </w:pPr>
          </w:p>
        </w:tc>
        <w:tc>
          <w:tcPr>
            <w:tcW w:w="6095" w:type="dxa"/>
            <w:shd w:val="clear" w:color="auto" w:fill="E2EFD9" w:themeFill="accent6" w:themeFillTint="33"/>
          </w:tcPr>
          <w:p w14:paraId="052B372A" w14:textId="70B86671" w:rsidR="0056151A" w:rsidRPr="006E2F35" w:rsidRDefault="0056151A" w:rsidP="0056151A">
            <w:pPr>
              <w:rPr>
                <w:rFonts w:cs="Calibri"/>
                <w:sz w:val="20"/>
                <w:szCs w:val="20"/>
              </w:rPr>
            </w:pPr>
            <w:r w:rsidRPr="006E2F35">
              <w:rPr>
                <w:rFonts w:cs="Calibri"/>
              </w:rPr>
              <w:t>Complaints Resolution &amp; Escalation Process</w:t>
            </w:r>
          </w:p>
        </w:tc>
        <w:tc>
          <w:tcPr>
            <w:tcW w:w="1276" w:type="dxa"/>
            <w:shd w:val="clear" w:color="auto" w:fill="E2EFD9" w:themeFill="accent6" w:themeFillTint="33"/>
          </w:tcPr>
          <w:p w14:paraId="65EFEA99" w14:textId="00E8F55B" w:rsidR="0056151A" w:rsidRPr="006E2F35" w:rsidRDefault="00630ECE" w:rsidP="0056151A">
            <w:pPr>
              <w:ind w:left="43" w:right="-20"/>
              <w:jc w:val="center"/>
              <w:rPr>
                <w:rFonts w:eastAsia="Calibri" w:cs="Calibri"/>
                <w:sz w:val="20"/>
                <w:szCs w:val="20"/>
              </w:rPr>
            </w:pPr>
            <w:r>
              <w:rPr>
                <w:rFonts w:eastAsia="Calibri" w:cs="Calibri"/>
                <w:sz w:val="20"/>
                <w:szCs w:val="20"/>
              </w:rPr>
              <w:t>2</w:t>
            </w:r>
            <w:r w:rsidR="0056151A" w:rsidRPr="005B5A99">
              <w:rPr>
                <w:rFonts w:eastAsia="Calibri" w:cs="Calibri"/>
                <w:sz w:val="20"/>
                <w:szCs w:val="20"/>
              </w:rPr>
              <w:t>%</w:t>
            </w:r>
          </w:p>
        </w:tc>
        <w:tc>
          <w:tcPr>
            <w:tcW w:w="1418" w:type="dxa"/>
            <w:shd w:val="clear" w:color="auto" w:fill="E2EFD9" w:themeFill="accent6" w:themeFillTint="33"/>
          </w:tcPr>
          <w:p w14:paraId="4007CD18" w14:textId="77777777" w:rsidR="0056151A" w:rsidRPr="006E2F35" w:rsidRDefault="0056151A" w:rsidP="0056151A">
            <w:pPr>
              <w:ind w:left="43" w:right="-20"/>
              <w:jc w:val="center"/>
              <w:rPr>
                <w:rFonts w:eastAsia="Calibri" w:cs="Calibri"/>
                <w:sz w:val="20"/>
                <w:szCs w:val="20"/>
              </w:rPr>
            </w:pPr>
          </w:p>
        </w:tc>
        <w:tc>
          <w:tcPr>
            <w:tcW w:w="1427" w:type="dxa"/>
            <w:shd w:val="clear" w:color="auto" w:fill="E2EFD9" w:themeFill="accent6" w:themeFillTint="33"/>
          </w:tcPr>
          <w:p w14:paraId="0653DF93" w14:textId="77777777" w:rsidR="0056151A" w:rsidRPr="006E2F35" w:rsidRDefault="0056151A" w:rsidP="0056151A">
            <w:pPr>
              <w:ind w:left="43" w:right="-20"/>
              <w:jc w:val="center"/>
              <w:rPr>
                <w:rFonts w:eastAsia="Calibri" w:cs="Calibri"/>
                <w:sz w:val="20"/>
                <w:szCs w:val="20"/>
              </w:rPr>
            </w:pPr>
          </w:p>
        </w:tc>
      </w:tr>
      <w:tr w:rsidR="0056151A" w:rsidRPr="006E2F35" w14:paraId="09378D72" w14:textId="77777777" w:rsidTr="00F41814">
        <w:trPr>
          <w:trHeight w:val="392"/>
          <w:jc w:val="center"/>
        </w:trPr>
        <w:tc>
          <w:tcPr>
            <w:tcW w:w="704" w:type="dxa"/>
            <w:vMerge/>
            <w:shd w:val="clear" w:color="auto" w:fill="E2EFD9" w:themeFill="accent6" w:themeFillTint="33"/>
          </w:tcPr>
          <w:p w14:paraId="614FE4A5" w14:textId="77777777" w:rsidR="0056151A" w:rsidRPr="006E2F35" w:rsidRDefault="0056151A" w:rsidP="0056151A">
            <w:pPr>
              <w:rPr>
                <w:rFonts w:eastAsia="Calibri" w:cs="Calibri"/>
                <w:b/>
                <w:bCs/>
                <w:sz w:val="20"/>
                <w:szCs w:val="20"/>
              </w:rPr>
            </w:pPr>
          </w:p>
        </w:tc>
        <w:tc>
          <w:tcPr>
            <w:tcW w:w="6095" w:type="dxa"/>
            <w:shd w:val="clear" w:color="auto" w:fill="E2EFD9" w:themeFill="accent6" w:themeFillTint="33"/>
          </w:tcPr>
          <w:p w14:paraId="51036CF3" w14:textId="3C517F53" w:rsidR="0056151A" w:rsidRPr="006E2F35" w:rsidRDefault="0056151A" w:rsidP="0056151A">
            <w:pPr>
              <w:rPr>
                <w:rFonts w:eastAsia="Calibri" w:cs="Calibri"/>
              </w:rPr>
            </w:pPr>
            <w:r>
              <w:rPr>
                <w:rFonts w:eastAsia="Calibri" w:cs="Calibri"/>
              </w:rPr>
              <w:t>Health and Safety</w:t>
            </w:r>
          </w:p>
        </w:tc>
        <w:tc>
          <w:tcPr>
            <w:tcW w:w="1276" w:type="dxa"/>
            <w:shd w:val="clear" w:color="auto" w:fill="E2EFD9" w:themeFill="accent6" w:themeFillTint="33"/>
          </w:tcPr>
          <w:p w14:paraId="0B778C68" w14:textId="1F0EFA9D" w:rsidR="0056151A" w:rsidRPr="006E2F35" w:rsidRDefault="00630ECE" w:rsidP="0056151A">
            <w:pPr>
              <w:ind w:left="43" w:right="-20"/>
              <w:jc w:val="center"/>
              <w:rPr>
                <w:rFonts w:eastAsia="Calibri" w:cs="Calibri"/>
                <w:sz w:val="20"/>
                <w:szCs w:val="20"/>
              </w:rPr>
            </w:pPr>
            <w:r>
              <w:rPr>
                <w:rFonts w:eastAsia="Calibri" w:cs="Calibri"/>
                <w:sz w:val="20"/>
                <w:szCs w:val="20"/>
              </w:rPr>
              <w:t>5%</w:t>
            </w:r>
          </w:p>
        </w:tc>
        <w:tc>
          <w:tcPr>
            <w:tcW w:w="1418" w:type="dxa"/>
            <w:shd w:val="clear" w:color="auto" w:fill="E2EFD9" w:themeFill="accent6" w:themeFillTint="33"/>
          </w:tcPr>
          <w:p w14:paraId="04523B5D" w14:textId="77777777" w:rsidR="0056151A" w:rsidRPr="006E2F35" w:rsidRDefault="0056151A" w:rsidP="0056151A">
            <w:pPr>
              <w:ind w:left="43" w:right="-20"/>
              <w:jc w:val="center"/>
              <w:rPr>
                <w:rFonts w:eastAsia="Calibri" w:cs="Calibri"/>
                <w:sz w:val="20"/>
                <w:szCs w:val="20"/>
              </w:rPr>
            </w:pPr>
          </w:p>
        </w:tc>
        <w:tc>
          <w:tcPr>
            <w:tcW w:w="1427" w:type="dxa"/>
            <w:shd w:val="clear" w:color="auto" w:fill="E2EFD9" w:themeFill="accent6" w:themeFillTint="33"/>
          </w:tcPr>
          <w:p w14:paraId="61BC207F" w14:textId="77777777" w:rsidR="0056151A" w:rsidRPr="006E2F35" w:rsidRDefault="0056151A" w:rsidP="0056151A">
            <w:pPr>
              <w:ind w:left="43" w:right="-20"/>
              <w:jc w:val="center"/>
              <w:rPr>
                <w:rFonts w:eastAsia="Calibri" w:cs="Calibri"/>
                <w:sz w:val="20"/>
                <w:szCs w:val="20"/>
              </w:rPr>
            </w:pPr>
          </w:p>
        </w:tc>
      </w:tr>
      <w:tr w:rsidR="0056151A" w:rsidRPr="006E2F35" w14:paraId="7A22B14A" w14:textId="77777777" w:rsidTr="00F41814">
        <w:trPr>
          <w:cnfStyle w:val="000000100000" w:firstRow="0" w:lastRow="0" w:firstColumn="0" w:lastColumn="0" w:oddVBand="0" w:evenVBand="0" w:oddHBand="1" w:evenHBand="0" w:firstRowFirstColumn="0" w:firstRowLastColumn="0" w:lastRowFirstColumn="0" w:lastRowLastColumn="0"/>
          <w:trHeight w:val="401"/>
          <w:jc w:val="center"/>
        </w:trPr>
        <w:tc>
          <w:tcPr>
            <w:tcW w:w="704" w:type="dxa"/>
            <w:shd w:val="clear" w:color="auto" w:fill="FBE4D5" w:themeFill="accent2" w:themeFillTint="33"/>
          </w:tcPr>
          <w:p w14:paraId="3339F1B5" w14:textId="77777777" w:rsidR="0056151A" w:rsidRPr="006E2F35" w:rsidRDefault="0056151A" w:rsidP="0056151A">
            <w:pPr>
              <w:rPr>
                <w:rFonts w:eastAsia="Calibri" w:cs="Calibri"/>
                <w:b/>
                <w:bCs/>
                <w:sz w:val="20"/>
                <w:szCs w:val="20"/>
              </w:rPr>
            </w:pPr>
            <w:r>
              <w:rPr>
                <w:rFonts w:eastAsia="Calibri" w:cs="Calibri"/>
                <w:b/>
                <w:bCs/>
                <w:sz w:val="20"/>
                <w:szCs w:val="20"/>
              </w:rPr>
              <w:t>C</w:t>
            </w:r>
          </w:p>
        </w:tc>
        <w:tc>
          <w:tcPr>
            <w:tcW w:w="6095" w:type="dxa"/>
            <w:shd w:val="clear" w:color="auto" w:fill="FBE4D5" w:themeFill="accent2" w:themeFillTint="33"/>
          </w:tcPr>
          <w:p w14:paraId="50FA756F" w14:textId="77777777" w:rsidR="0056151A" w:rsidRPr="006E2F35" w:rsidRDefault="0056151A" w:rsidP="0056151A">
            <w:pPr>
              <w:ind w:left="43" w:right="-20"/>
              <w:rPr>
                <w:rFonts w:eastAsia="Calibri" w:cs="Calibri"/>
                <w:b/>
                <w:bCs/>
                <w:sz w:val="20"/>
                <w:szCs w:val="20"/>
              </w:rPr>
            </w:pPr>
            <w:r w:rsidRPr="006E2F35">
              <w:rPr>
                <w:rFonts w:eastAsia="Calibri" w:cs="Calibri"/>
                <w:b/>
                <w:bCs/>
                <w:sz w:val="20"/>
                <w:szCs w:val="20"/>
              </w:rPr>
              <w:t>Environmental/Sustainability</w:t>
            </w:r>
          </w:p>
        </w:tc>
        <w:tc>
          <w:tcPr>
            <w:tcW w:w="1276" w:type="dxa"/>
            <w:shd w:val="clear" w:color="auto" w:fill="FBE4D5" w:themeFill="accent2" w:themeFillTint="33"/>
          </w:tcPr>
          <w:p w14:paraId="33780482" w14:textId="045C06C0" w:rsidR="0056151A" w:rsidRPr="006E2F35" w:rsidRDefault="0056151A" w:rsidP="0056151A">
            <w:pPr>
              <w:ind w:left="43" w:right="-20"/>
              <w:jc w:val="center"/>
              <w:rPr>
                <w:rFonts w:eastAsia="Calibri" w:cs="Calibri"/>
                <w:b/>
                <w:bCs/>
                <w:sz w:val="20"/>
                <w:szCs w:val="20"/>
              </w:rPr>
            </w:pPr>
            <w:r>
              <w:rPr>
                <w:rFonts w:eastAsia="Calibri" w:cs="Calibri"/>
                <w:b/>
                <w:bCs/>
                <w:sz w:val="20"/>
                <w:szCs w:val="20"/>
              </w:rPr>
              <w:t>5</w:t>
            </w:r>
            <w:r w:rsidRPr="006E2F35">
              <w:rPr>
                <w:rFonts w:eastAsia="Calibri" w:cs="Calibri"/>
                <w:b/>
                <w:bCs/>
                <w:sz w:val="20"/>
                <w:szCs w:val="20"/>
              </w:rPr>
              <w:t>%</w:t>
            </w:r>
          </w:p>
        </w:tc>
        <w:tc>
          <w:tcPr>
            <w:tcW w:w="1418" w:type="dxa"/>
            <w:shd w:val="clear" w:color="auto" w:fill="FBE4D5" w:themeFill="accent2" w:themeFillTint="33"/>
          </w:tcPr>
          <w:p w14:paraId="1E51B942" w14:textId="41978FC0" w:rsidR="0056151A" w:rsidRPr="006E2F35" w:rsidRDefault="0056151A" w:rsidP="0056151A">
            <w:pPr>
              <w:ind w:left="43" w:right="-20"/>
              <w:jc w:val="center"/>
              <w:rPr>
                <w:rFonts w:eastAsia="Calibri" w:cs="Calibri"/>
                <w:b/>
                <w:bCs/>
                <w:sz w:val="20"/>
                <w:szCs w:val="20"/>
              </w:rPr>
            </w:pPr>
            <w:r>
              <w:rPr>
                <w:rFonts w:eastAsia="Calibri" w:cs="Calibri"/>
                <w:b/>
                <w:bCs/>
                <w:sz w:val="20"/>
                <w:szCs w:val="20"/>
              </w:rPr>
              <w:t>500</w:t>
            </w:r>
          </w:p>
        </w:tc>
        <w:tc>
          <w:tcPr>
            <w:tcW w:w="1427" w:type="dxa"/>
            <w:shd w:val="clear" w:color="auto" w:fill="FBE4D5" w:themeFill="accent2" w:themeFillTint="33"/>
          </w:tcPr>
          <w:p w14:paraId="403CDE23" w14:textId="63E7D5C1" w:rsidR="0056151A" w:rsidRPr="006E2F35" w:rsidRDefault="0056151A" w:rsidP="0056151A">
            <w:pPr>
              <w:ind w:left="43" w:right="-20"/>
              <w:jc w:val="center"/>
              <w:rPr>
                <w:rFonts w:eastAsia="Calibri" w:cs="Calibri"/>
                <w:b/>
                <w:bCs/>
                <w:sz w:val="20"/>
                <w:szCs w:val="20"/>
              </w:rPr>
            </w:pPr>
            <w:r>
              <w:rPr>
                <w:rFonts w:eastAsia="Calibri" w:cs="Calibri"/>
                <w:b/>
                <w:bCs/>
                <w:sz w:val="20"/>
                <w:szCs w:val="20"/>
              </w:rPr>
              <w:t>300</w:t>
            </w:r>
          </w:p>
        </w:tc>
      </w:tr>
      <w:tr w:rsidR="0056151A" w:rsidRPr="006E2F35" w14:paraId="69190024" w14:textId="77777777" w:rsidTr="00F41814">
        <w:trPr>
          <w:trHeight w:val="495"/>
          <w:jc w:val="center"/>
        </w:trPr>
        <w:tc>
          <w:tcPr>
            <w:tcW w:w="704" w:type="dxa"/>
            <w:vMerge w:val="restart"/>
            <w:shd w:val="clear" w:color="auto" w:fill="FFF2CC" w:themeFill="accent4" w:themeFillTint="33"/>
          </w:tcPr>
          <w:p w14:paraId="1FF85627" w14:textId="77777777" w:rsidR="0056151A" w:rsidRPr="00137966" w:rsidRDefault="0056151A" w:rsidP="0056151A">
            <w:pPr>
              <w:rPr>
                <w:rFonts w:eastAsia="Calibri" w:cs="Calibri"/>
                <w:sz w:val="20"/>
                <w:szCs w:val="20"/>
              </w:rPr>
            </w:pPr>
            <w:r w:rsidRPr="00137966">
              <w:rPr>
                <w:rFonts w:eastAsia="Calibri" w:cs="Calibri"/>
                <w:sz w:val="20"/>
                <w:szCs w:val="20"/>
              </w:rPr>
              <w:t>D</w:t>
            </w:r>
          </w:p>
        </w:tc>
        <w:tc>
          <w:tcPr>
            <w:tcW w:w="6095" w:type="dxa"/>
            <w:shd w:val="clear" w:color="auto" w:fill="FFF2CC" w:themeFill="accent4" w:themeFillTint="33"/>
          </w:tcPr>
          <w:p w14:paraId="150DC9CC" w14:textId="77777777" w:rsidR="0056151A" w:rsidRPr="00137966" w:rsidRDefault="0056151A" w:rsidP="0056151A">
            <w:pPr>
              <w:ind w:left="43" w:right="-20"/>
              <w:rPr>
                <w:rFonts w:eastAsia="Calibri" w:cs="Calibri"/>
                <w:sz w:val="20"/>
                <w:szCs w:val="20"/>
              </w:rPr>
            </w:pPr>
            <w:r w:rsidRPr="00137966">
              <w:rPr>
                <w:rFonts w:eastAsia="Calibri" w:cs="Calibri"/>
                <w:sz w:val="20"/>
                <w:szCs w:val="20"/>
              </w:rPr>
              <w:t>Total Cost</w:t>
            </w:r>
          </w:p>
        </w:tc>
        <w:tc>
          <w:tcPr>
            <w:tcW w:w="1276" w:type="dxa"/>
            <w:shd w:val="clear" w:color="auto" w:fill="FFF2CC" w:themeFill="accent4" w:themeFillTint="33"/>
          </w:tcPr>
          <w:p w14:paraId="4D03505B" w14:textId="77777777" w:rsidR="0056151A" w:rsidRPr="006E2F35" w:rsidRDefault="0056151A" w:rsidP="0056151A">
            <w:pPr>
              <w:ind w:left="43" w:right="-20"/>
              <w:jc w:val="center"/>
              <w:rPr>
                <w:rFonts w:eastAsia="Calibri" w:cs="Calibri"/>
                <w:b/>
                <w:bCs/>
                <w:sz w:val="20"/>
                <w:szCs w:val="20"/>
              </w:rPr>
            </w:pPr>
            <w:r>
              <w:rPr>
                <w:rFonts w:eastAsia="Calibri" w:cs="Calibri"/>
                <w:b/>
                <w:bCs/>
                <w:sz w:val="20"/>
                <w:szCs w:val="20"/>
              </w:rPr>
              <w:t>30</w:t>
            </w:r>
            <w:r w:rsidRPr="006E2F35">
              <w:rPr>
                <w:rFonts w:eastAsia="Calibri" w:cs="Calibri"/>
                <w:b/>
                <w:bCs/>
                <w:sz w:val="20"/>
                <w:szCs w:val="20"/>
              </w:rPr>
              <w:t>%</w:t>
            </w:r>
          </w:p>
        </w:tc>
        <w:tc>
          <w:tcPr>
            <w:tcW w:w="1418" w:type="dxa"/>
            <w:shd w:val="clear" w:color="auto" w:fill="FFF2CC" w:themeFill="accent4" w:themeFillTint="33"/>
          </w:tcPr>
          <w:p w14:paraId="132E8436" w14:textId="77777777" w:rsidR="0056151A" w:rsidRPr="006E2F35" w:rsidRDefault="0056151A" w:rsidP="0056151A">
            <w:pPr>
              <w:ind w:left="43" w:right="-20"/>
              <w:jc w:val="center"/>
              <w:rPr>
                <w:rFonts w:eastAsia="Calibri" w:cs="Calibri"/>
                <w:b/>
                <w:bCs/>
                <w:sz w:val="20"/>
                <w:szCs w:val="20"/>
              </w:rPr>
            </w:pPr>
            <w:r>
              <w:rPr>
                <w:rFonts w:eastAsia="Calibri" w:cs="Calibri"/>
                <w:b/>
                <w:bCs/>
                <w:sz w:val="20"/>
                <w:szCs w:val="20"/>
              </w:rPr>
              <w:t>3000</w:t>
            </w:r>
          </w:p>
        </w:tc>
        <w:tc>
          <w:tcPr>
            <w:tcW w:w="1427" w:type="dxa"/>
            <w:shd w:val="clear" w:color="auto" w:fill="FFF2CC" w:themeFill="accent4" w:themeFillTint="33"/>
          </w:tcPr>
          <w:p w14:paraId="7A92B43A" w14:textId="77777777" w:rsidR="0056151A" w:rsidRPr="006E2F35" w:rsidRDefault="0056151A" w:rsidP="0056151A">
            <w:pPr>
              <w:ind w:left="43" w:right="-20"/>
              <w:jc w:val="center"/>
              <w:rPr>
                <w:rFonts w:eastAsia="Calibri" w:cs="Calibri"/>
                <w:b/>
                <w:bCs/>
                <w:sz w:val="20"/>
                <w:szCs w:val="20"/>
              </w:rPr>
            </w:pPr>
            <w:r w:rsidRPr="006E2F35">
              <w:rPr>
                <w:rFonts w:eastAsia="Calibri" w:cs="Calibri"/>
                <w:b/>
                <w:bCs/>
                <w:sz w:val="20"/>
                <w:szCs w:val="20"/>
              </w:rPr>
              <w:t>N/A</w:t>
            </w:r>
          </w:p>
        </w:tc>
      </w:tr>
      <w:tr w:rsidR="0056151A" w:rsidRPr="006E2F35" w14:paraId="54704853" w14:textId="77777777" w:rsidTr="00F41814">
        <w:trPr>
          <w:cnfStyle w:val="000000100000" w:firstRow="0" w:lastRow="0" w:firstColumn="0" w:lastColumn="0" w:oddVBand="0" w:evenVBand="0" w:oddHBand="1" w:evenHBand="0" w:firstRowFirstColumn="0" w:firstRowLastColumn="0" w:lastRowFirstColumn="0" w:lastRowLastColumn="0"/>
          <w:trHeight w:val="286"/>
          <w:jc w:val="center"/>
        </w:trPr>
        <w:tc>
          <w:tcPr>
            <w:tcW w:w="704" w:type="dxa"/>
            <w:vMerge/>
            <w:shd w:val="clear" w:color="auto" w:fill="E2EFD9" w:themeFill="accent6" w:themeFillTint="33"/>
          </w:tcPr>
          <w:p w14:paraId="79572290" w14:textId="65D1AE9E" w:rsidR="0056151A" w:rsidRPr="00137966" w:rsidRDefault="0056151A" w:rsidP="0056151A">
            <w:pPr>
              <w:rPr>
                <w:rFonts w:cs="Calibri"/>
                <w:sz w:val="20"/>
                <w:szCs w:val="20"/>
              </w:rPr>
            </w:pPr>
          </w:p>
        </w:tc>
        <w:tc>
          <w:tcPr>
            <w:tcW w:w="6095" w:type="dxa"/>
            <w:shd w:val="clear" w:color="auto" w:fill="FFF2CC" w:themeFill="accent4" w:themeFillTint="33"/>
          </w:tcPr>
          <w:p w14:paraId="08E03851" w14:textId="17B3BB32" w:rsidR="0056151A" w:rsidRPr="006E2F35" w:rsidRDefault="0056151A" w:rsidP="0056151A">
            <w:pPr>
              <w:rPr>
                <w:rFonts w:cs="Calibri"/>
                <w:sz w:val="20"/>
                <w:szCs w:val="20"/>
              </w:rPr>
            </w:pPr>
            <w:r>
              <w:rPr>
                <w:rFonts w:cs="Calibri"/>
              </w:rPr>
              <w:t>Labour Rates</w:t>
            </w:r>
          </w:p>
        </w:tc>
        <w:tc>
          <w:tcPr>
            <w:tcW w:w="1276" w:type="dxa"/>
            <w:shd w:val="clear" w:color="auto" w:fill="FFF2CC" w:themeFill="accent4" w:themeFillTint="33"/>
          </w:tcPr>
          <w:p w14:paraId="1CDD32A7" w14:textId="21B3A5C7" w:rsidR="0056151A" w:rsidRPr="006E2F35" w:rsidRDefault="0056151A" w:rsidP="0056151A">
            <w:pPr>
              <w:ind w:left="43" w:right="-20"/>
              <w:jc w:val="center"/>
              <w:rPr>
                <w:rFonts w:eastAsia="Calibri" w:cs="Calibri"/>
                <w:sz w:val="20"/>
                <w:szCs w:val="20"/>
              </w:rPr>
            </w:pPr>
            <w:r>
              <w:rPr>
                <w:rFonts w:eastAsia="Calibri" w:cs="Calibri"/>
                <w:sz w:val="20"/>
                <w:szCs w:val="20"/>
              </w:rPr>
              <w:t>2</w:t>
            </w:r>
            <w:r w:rsidR="00402AA6">
              <w:rPr>
                <w:rFonts w:eastAsia="Calibri" w:cs="Calibri"/>
                <w:sz w:val="20"/>
                <w:szCs w:val="20"/>
              </w:rPr>
              <w:t>5</w:t>
            </w:r>
            <w:r>
              <w:rPr>
                <w:rFonts w:eastAsia="Calibri" w:cs="Calibri"/>
                <w:sz w:val="20"/>
                <w:szCs w:val="20"/>
              </w:rPr>
              <w:t>%</w:t>
            </w:r>
          </w:p>
        </w:tc>
        <w:tc>
          <w:tcPr>
            <w:tcW w:w="1418" w:type="dxa"/>
            <w:shd w:val="clear" w:color="auto" w:fill="FFF2CC" w:themeFill="accent4" w:themeFillTint="33"/>
          </w:tcPr>
          <w:p w14:paraId="6CECDF1F" w14:textId="7F2927D7" w:rsidR="0056151A" w:rsidRPr="006E2F35" w:rsidRDefault="0056151A" w:rsidP="0056151A">
            <w:pPr>
              <w:ind w:left="43" w:right="-20"/>
              <w:jc w:val="center"/>
              <w:rPr>
                <w:rFonts w:eastAsia="Calibri" w:cs="Calibri"/>
                <w:sz w:val="20"/>
                <w:szCs w:val="20"/>
              </w:rPr>
            </w:pPr>
            <w:r>
              <w:rPr>
                <w:rFonts w:eastAsia="Calibri" w:cs="Calibri"/>
                <w:sz w:val="20"/>
                <w:szCs w:val="20"/>
              </w:rPr>
              <w:t>2</w:t>
            </w:r>
            <w:r w:rsidR="00402AA6">
              <w:rPr>
                <w:rFonts w:eastAsia="Calibri" w:cs="Calibri"/>
                <w:sz w:val="20"/>
                <w:szCs w:val="20"/>
              </w:rPr>
              <w:t>5</w:t>
            </w:r>
            <w:r>
              <w:rPr>
                <w:rFonts w:eastAsia="Calibri" w:cs="Calibri"/>
                <w:sz w:val="20"/>
                <w:szCs w:val="20"/>
              </w:rPr>
              <w:t>00</w:t>
            </w:r>
          </w:p>
        </w:tc>
        <w:tc>
          <w:tcPr>
            <w:tcW w:w="1427" w:type="dxa"/>
            <w:shd w:val="clear" w:color="auto" w:fill="FFF2CC" w:themeFill="accent4" w:themeFillTint="33"/>
          </w:tcPr>
          <w:p w14:paraId="563899C7" w14:textId="58EDB3C6" w:rsidR="0056151A" w:rsidRPr="006E2F35" w:rsidRDefault="0056151A" w:rsidP="0056151A">
            <w:pPr>
              <w:ind w:left="43" w:right="-20"/>
              <w:jc w:val="center"/>
              <w:rPr>
                <w:rFonts w:eastAsia="Calibri" w:cs="Calibri"/>
                <w:sz w:val="20"/>
                <w:szCs w:val="20"/>
              </w:rPr>
            </w:pPr>
            <w:r w:rsidRPr="00C56985">
              <w:rPr>
                <w:rFonts w:eastAsia="Calibri" w:cs="Calibri"/>
                <w:b/>
                <w:bCs/>
                <w:sz w:val="20"/>
                <w:szCs w:val="20"/>
              </w:rPr>
              <w:t>N/A</w:t>
            </w:r>
          </w:p>
        </w:tc>
      </w:tr>
      <w:tr w:rsidR="0056151A" w:rsidRPr="006E2F35" w14:paraId="74D8BA63" w14:textId="77777777" w:rsidTr="00F41814">
        <w:trPr>
          <w:trHeight w:val="333"/>
          <w:jc w:val="center"/>
        </w:trPr>
        <w:tc>
          <w:tcPr>
            <w:tcW w:w="704" w:type="dxa"/>
            <w:vMerge/>
            <w:shd w:val="clear" w:color="auto" w:fill="E2EFD9" w:themeFill="accent6" w:themeFillTint="33"/>
          </w:tcPr>
          <w:p w14:paraId="5B640FAB" w14:textId="3824E134" w:rsidR="0056151A" w:rsidRPr="00137966" w:rsidRDefault="0056151A" w:rsidP="0056151A">
            <w:pPr>
              <w:rPr>
                <w:rFonts w:cs="Calibri"/>
                <w:sz w:val="20"/>
                <w:szCs w:val="20"/>
              </w:rPr>
            </w:pPr>
          </w:p>
        </w:tc>
        <w:tc>
          <w:tcPr>
            <w:tcW w:w="6095" w:type="dxa"/>
            <w:shd w:val="clear" w:color="auto" w:fill="FFF2CC" w:themeFill="accent4" w:themeFillTint="33"/>
          </w:tcPr>
          <w:p w14:paraId="72937A9B" w14:textId="7B8E8E4A" w:rsidR="0056151A" w:rsidRPr="006E2F35" w:rsidRDefault="0056151A" w:rsidP="0056151A">
            <w:pPr>
              <w:rPr>
                <w:rFonts w:cs="Calibri"/>
                <w:sz w:val="20"/>
                <w:szCs w:val="20"/>
              </w:rPr>
            </w:pPr>
            <w:r w:rsidRPr="00387205">
              <w:rPr>
                <w:rFonts w:cs="Calibri"/>
              </w:rPr>
              <w:t>Percentage Mark-Up On-Cost for Material/Equipment Hire/Plant Hire/Extra Operatives</w:t>
            </w:r>
          </w:p>
        </w:tc>
        <w:tc>
          <w:tcPr>
            <w:tcW w:w="1276" w:type="dxa"/>
            <w:shd w:val="clear" w:color="auto" w:fill="FFF2CC" w:themeFill="accent4" w:themeFillTint="33"/>
          </w:tcPr>
          <w:p w14:paraId="1ED38013" w14:textId="04916C9F" w:rsidR="0056151A" w:rsidRPr="006E2F35" w:rsidRDefault="00402AA6" w:rsidP="0056151A">
            <w:pPr>
              <w:ind w:left="43" w:right="-20"/>
              <w:jc w:val="center"/>
              <w:rPr>
                <w:rFonts w:eastAsia="Calibri" w:cs="Calibri"/>
                <w:sz w:val="20"/>
                <w:szCs w:val="20"/>
              </w:rPr>
            </w:pPr>
            <w:r>
              <w:rPr>
                <w:rFonts w:eastAsia="Calibri" w:cs="Calibri"/>
                <w:sz w:val="20"/>
                <w:szCs w:val="20"/>
              </w:rPr>
              <w:t>5</w:t>
            </w:r>
            <w:r w:rsidR="0056151A" w:rsidRPr="005B5A99">
              <w:rPr>
                <w:rFonts w:eastAsia="Calibri" w:cs="Calibri"/>
                <w:sz w:val="20"/>
                <w:szCs w:val="20"/>
              </w:rPr>
              <w:t>%</w:t>
            </w:r>
          </w:p>
        </w:tc>
        <w:tc>
          <w:tcPr>
            <w:tcW w:w="1418" w:type="dxa"/>
            <w:shd w:val="clear" w:color="auto" w:fill="FFF2CC" w:themeFill="accent4" w:themeFillTint="33"/>
          </w:tcPr>
          <w:p w14:paraId="32E524CE" w14:textId="6CAD518B" w:rsidR="0056151A" w:rsidRPr="006E2F35" w:rsidRDefault="00402AA6" w:rsidP="0056151A">
            <w:pPr>
              <w:ind w:left="43" w:right="-20"/>
              <w:jc w:val="center"/>
              <w:rPr>
                <w:rFonts w:eastAsia="Calibri" w:cs="Calibri"/>
                <w:sz w:val="20"/>
                <w:szCs w:val="20"/>
              </w:rPr>
            </w:pPr>
            <w:r>
              <w:rPr>
                <w:rFonts w:eastAsia="Calibri" w:cs="Calibri"/>
                <w:sz w:val="20"/>
                <w:szCs w:val="20"/>
              </w:rPr>
              <w:t>5</w:t>
            </w:r>
            <w:r w:rsidR="0056151A">
              <w:rPr>
                <w:rFonts w:eastAsia="Calibri" w:cs="Calibri"/>
                <w:sz w:val="20"/>
                <w:szCs w:val="20"/>
              </w:rPr>
              <w:t>00</w:t>
            </w:r>
          </w:p>
        </w:tc>
        <w:tc>
          <w:tcPr>
            <w:tcW w:w="1427" w:type="dxa"/>
            <w:shd w:val="clear" w:color="auto" w:fill="FFF2CC" w:themeFill="accent4" w:themeFillTint="33"/>
          </w:tcPr>
          <w:p w14:paraId="1BC1CCC1" w14:textId="32169875" w:rsidR="0056151A" w:rsidRPr="006E2F35" w:rsidRDefault="0056151A" w:rsidP="0056151A">
            <w:pPr>
              <w:ind w:left="43" w:right="-20"/>
              <w:jc w:val="center"/>
              <w:rPr>
                <w:rFonts w:eastAsia="Calibri" w:cs="Calibri"/>
                <w:sz w:val="20"/>
                <w:szCs w:val="20"/>
              </w:rPr>
            </w:pPr>
            <w:r w:rsidRPr="00C56985">
              <w:rPr>
                <w:rFonts w:eastAsia="Calibri" w:cs="Calibri"/>
                <w:b/>
                <w:bCs/>
                <w:sz w:val="20"/>
                <w:szCs w:val="20"/>
              </w:rPr>
              <w:t>N/A</w:t>
            </w:r>
          </w:p>
        </w:tc>
      </w:tr>
      <w:tr w:rsidR="0056151A" w:rsidRPr="006E2F35" w14:paraId="16C33291" w14:textId="77777777" w:rsidTr="00F41814">
        <w:trPr>
          <w:cnfStyle w:val="000000100000" w:firstRow="0" w:lastRow="0" w:firstColumn="0" w:lastColumn="0" w:oddVBand="0" w:evenVBand="0" w:oddHBand="1" w:evenHBand="0" w:firstRowFirstColumn="0" w:firstRowLastColumn="0" w:lastRowFirstColumn="0" w:lastRowLastColumn="0"/>
          <w:trHeight w:val="284"/>
          <w:jc w:val="center"/>
        </w:trPr>
        <w:tc>
          <w:tcPr>
            <w:tcW w:w="6799" w:type="dxa"/>
            <w:gridSpan w:val="2"/>
            <w:shd w:val="clear" w:color="auto" w:fill="000080"/>
          </w:tcPr>
          <w:p w14:paraId="7F2754A5" w14:textId="77777777" w:rsidR="0056151A" w:rsidRPr="006E2F35" w:rsidRDefault="0056151A" w:rsidP="0056151A">
            <w:pPr>
              <w:ind w:left="43" w:right="-20"/>
              <w:jc w:val="center"/>
              <w:rPr>
                <w:rFonts w:eastAsia="Calibri" w:cs="Calibri"/>
                <w:color w:val="FFFFFF" w:themeColor="background1"/>
                <w:sz w:val="20"/>
                <w:szCs w:val="20"/>
              </w:rPr>
            </w:pPr>
            <w:r w:rsidRPr="006E2F35">
              <w:rPr>
                <w:rFonts w:eastAsia="Calibri" w:cs="Calibri"/>
                <w:b/>
                <w:bCs/>
                <w:color w:val="FFFFFF" w:themeColor="background1"/>
                <w:sz w:val="20"/>
                <w:szCs w:val="20"/>
              </w:rPr>
              <w:t xml:space="preserve">Total Maximum Score Available </w:t>
            </w:r>
          </w:p>
        </w:tc>
        <w:tc>
          <w:tcPr>
            <w:tcW w:w="1276" w:type="dxa"/>
            <w:shd w:val="clear" w:color="auto" w:fill="000080"/>
          </w:tcPr>
          <w:p w14:paraId="22E7298A" w14:textId="77777777" w:rsidR="0056151A" w:rsidRPr="006E2F35" w:rsidRDefault="0056151A" w:rsidP="0056151A">
            <w:pPr>
              <w:ind w:left="43"/>
              <w:jc w:val="center"/>
              <w:rPr>
                <w:rFonts w:eastAsia="Calibri" w:cs="Calibri"/>
                <w:color w:val="FFFFFF" w:themeColor="background1"/>
                <w:sz w:val="20"/>
                <w:szCs w:val="20"/>
              </w:rPr>
            </w:pPr>
            <w:r w:rsidRPr="006E2F35">
              <w:rPr>
                <w:rFonts w:eastAsia="Calibri" w:cs="Calibri"/>
                <w:b/>
                <w:bCs/>
                <w:color w:val="FFFFFF" w:themeColor="background1"/>
                <w:sz w:val="20"/>
                <w:szCs w:val="20"/>
              </w:rPr>
              <w:t>100%</w:t>
            </w:r>
          </w:p>
        </w:tc>
        <w:tc>
          <w:tcPr>
            <w:tcW w:w="1418" w:type="dxa"/>
            <w:shd w:val="clear" w:color="auto" w:fill="000080"/>
          </w:tcPr>
          <w:p w14:paraId="193166AE" w14:textId="77777777" w:rsidR="0056151A" w:rsidRPr="006E2F35" w:rsidRDefault="0056151A" w:rsidP="0056151A">
            <w:pPr>
              <w:ind w:left="43"/>
              <w:jc w:val="center"/>
              <w:rPr>
                <w:rFonts w:eastAsia="Calibri" w:cs="Calibri"/>
                <w:b/>
                <w:bCs/>
                <w:color w:val="FFFFFF" w:themeColor="background1"/>
                <w:sz w:val="20"/>
                <w:szCs w:val="20"/>
              </w:rPr>
            </w:pPr>
            <w:r w:rsidRPr="006E2F35">
              <w:rPr>
                <w:rFonts w:eastAsia="Calibri" w:cs="Calibri"/>
                <w:b/>
                <w:bCs/>
                <w:color w:val="FFFFFF" w:themeColor="background1"/>
                <w:sz w:val="20"/>
                <w:szCs w:val="20"/>
              </w:rPr>
              <w:t>10,000</w:t>
            </w:r>
          </w:p>
        </w:tc>
        <w:tc>
          <w:tcPr>
            <w:tcW w:w="1427" w:type="dxa"/>
            <w:shd w:val="clear" w:color="auto" w:fill="000080"/>
          </w:tcPr>
          <w:p w14:paraId="173CE8FF" w14:textId="77777777" w:rsidR="0056151A" w:rsidRPr="006E2F35" w:rsidRDefault="0056151A" w:rsidP="0056151A">
            <w:pPr>
              <w:ind w:left="43"/>
              <w:jc w:val="center"/>
              <w:rPr>
                <w:rFonts w:eastAsia="Calibri" w:cs="Calibri"/>
                <w:b/>
                <w:bCs/>
                <w:color w:val="FFFFFF" w:themeColor="background1"/>
                <w:sz w:val="20"/>
                <w:szCs w:val="20"/>
              </w:rPr>
            </w:pPr>
          </w:p>
        </w:tc>
      </w:tr>
    </w:tbl>
    <w:p w14:paraId="1B0A9548" w14:textId="1F731513" w:rsidR="00564F8A" w:rsidRPr="009F2CFB" w:rsidRDefault="00564F8A" w:rsidP="00D35AA7"/>
    <w:p w14:paraId="1625ADCB" w14:textId="77777777" w:rsidR="007A7D78" w:rsidRPr="007A7D78" w:rsidRDefault="007A7D78" w:rsidP="007A7D78">
      <w:pPr>
        <w:spacing w:after="0" w:line="240" w:lineRule="auto"/>
        <w:ind w:left="420"/>
        <w:textAlignment w:val="baseline"/>
        <w:rPr>
          <w:rFonts w:cs="Calibri"/>
          <w:szCs w:val="22"/>
          <w:lang w:val="en-IE" w:eastAsia="ja-JP"/>
        </w:rPr>
      </w:pPr>
      <w:r w:rsidRPr="007A7D78">
        <w:rPr>
          <w:rFonts w:cs="Calibri"/>
          <w:szCs w:val="22"/>
          <w:lang w:val="en-IE" w:eastAsia="ja-JP"/>
        </w:rPr>
        <w:t>Tenderers are required to submit complete responses to each of the requirements set out in the TRD for each Lot for which they intend to submit a response. Where a Tenderer fails to provide a response in respect of any one criterion or sub-criterion as set out in the Tables above, its Tender shall be deemed non-compliant within the meaning of Section 2.2 and will not be evaluated. The Tenderer will be excluded from further participation in the Competition.</w:t>
      </w:r>
    </w:p>
    <w:p w14:paraId="0A8AD0F2" w14:textId="77777777" w:rsidR="002B7F40" w:rsidRDefault="002B7F40" w:rsidP="00C33B3E">
      <w:pPr>
        <w:spacing w:after="0" w:line="240" w:lineRule="auto"/>
        <w:ind w:left="420"/>
        <w:textAlignment w:val="baseline"/>
        <w:rPr>
          <w:rFonts w:cs="Calibri"/>
          <w:szCs w:val="22"/>
          <w:lang w:val="en-IE" w:eastAsia="ja-JP"/>
        </w:rPr>
      </w:pPr>
    </w:p>
    <w:p w14:paraId="133B7F5C" w14:textId="77777777" w:rsidR="002B7F40" w:rsidRDefault="002B7F40" w:rsidP="00C33B3E">
      <w:pPr>
        <w:spacing w:after="0" w:line="240" w:lineRule="auto"/>
        <w:ind w:left="420"/>
        <w:textAlignment w:val="baseline"/>
        <w:rPr>
          <w:rFonts w:cs="Calibri"/>
          <w:szCs w:val="22"/>
          <w:lang w:val="en-IE" w:eastAsia="ja-JP"/>
        </w:rPr>
      </w:pPr>
    </w:p>
    <w:p w14:paraId="1E85F992" w14:textId="1BD8D0F6" w:rsidR="00C33B3E" w:rsidRPr="00C33B3E" w:rsidRDefault="00C33B3E" w:rsidP="00C33B3E">
      <w:pPr>
        <w:spacing w:after="0" w:line="240" w:lineRule="auto"/>
        <w:ind w:left="420"/>
        <w:textAlignment w:val="baseline"/>
        <w:rPr>
          <w:rFonts w:ascii="Segoe UI" w:hAnsi="Segoe UI" w:cs="Segoe UI"/>
          <w:sz w:val="18"/>
          <w:szCs w:val="18"/>
          <w:lang w:val="en-IE" w:eastAsia="ja-JP"/>
        </w:rPr>
      </w:pPr>
      <w:r w:rsidRPr="00C33B3E">
        <w:rPr>
          <w:rFonts w:cs="Calibri"/>
          <w:szCs w:val="22"/>
          <w:lang w:val="en-IE" w:eastAsia="ja-JP"/>
        </w:rPr>
        <w:t xml:space="preserve">Tenderers must achieve a minimum of 60% on all tender award criteria above, </w:t>
      </w:r>
      <w:r w:rsidRPr="00C33B3E">
        <w:rPr>
          <w:rFonts w:cs="Calibri"/>
          <w:b/>
          <w:bCs/>
          <w:szCs w:val="22"/>
          <w:lang w:val="en-IE" w:eastAsia="ja-JP"/>
        </w:rPr>
        <w:t>excluding Ultimate Cost</w:t>
      </w:r>
      <w:r w:rsidRPr="00C33B3E">
        <w:rPr>
          <w:rFonts w:cs="Calibri"/>
          <w:szCs w:val="22"/>
          <w:lang w:val="en-IE" w:eastAsia="ja-JP"/>
        </w:rPr>
        <w:t>, in order to avoid elimination from the competition. Only tenderers who have achieved the 60% will be evaluated against Ultimate Cost.</w:t>
      </w:r>
      <w:r w:rsidR="007A7D78">
        <w:rPr>
          <w:rFonts w:cs="Calibri"/>
          <w:szCs w:val="22"/>
          <w:lang w:val="en-IE" w:eastAsia="ja-JP"/>
        </w:rPr>
        <w:t xml:space="preserve">  </w:t>
      </w:r>
      <w:r w:rsidRPr="00C33B3E">
        <w:rPr>
          <w:rFonts w:cs="Calibri"/>
          <w:szCs w:val="22"/>
          <w:lang w:val="en-IE" w:eastAsia="ja-JP"/>
        </w:rPr>
        <w:t> </w:t>
      </w:r>
    </w:p>
    <w:p w14:paraId="14C414FB" w14:textId="77777777" w:rsidR="00C33B3E" w:rsidRDefault="00C33B3E" w:rsidP="00C33B3E">
      <w:pPr>
        <w:spacing w:after="0" w:line="240" w:lineRule="auto"/>
        <w:ind w:left="420"/>
        <w:jc w:val="both"/>
        <w:textAlignment w:val="baseline"/>
        <w:rPr>
          <w:rFonts w:cs="Calibri"/>
          <w:lang w:val="en-IE" w:eastAsia="ja-JP"/>
        </w:rPr>
      </w:pPr>
      <w:r w:rsidRPr="330EB564">
        <w:rPr>
          <w:rFonts w:cs="Calibri"/>
          <w:lang w:val="en-IE" w:eastAsia="ja-JP"/>
        </w:rPr>
        <w:t>No commitment of any kind, contractual or otherwise shall exist unless and until a formal written contract has been executed by or on behalf of the Contracting Authority. Any award of notification of preferred bidder status by the Contracting Authority shall not give rise to any enforceable rights by the Tenderer. The Contracting Authority may cancel this public procurement competition at any time prior to a formal written contract being executed by or on behalf of the Contracting Authority. The Contracting Authority does not bind itself to accept the lowest priced or any tender. </w:t>
      </w:r>
    </w:p>
    <w:p w14:paraId="7A5889B7" w14:textId="77777777" w:rsidR="007A7D78" w:rsidRDefault="007A7D78" w:rsidP="00C33B3E">
      <w:pPr>
        <w:spacing w:after="0" w:line="240" w:lineRule="auto"/>
        <w:ind w:left="420"/>
        <w:jc w:val="both"/>
        <w:textAlignment w:val="baseline"/>
        <w:rPr>
          <w:rFonts w:cs="Calibri"/>
          <w:lang w:val="en-IE" w:eastAsia="ja-JP"/>
        </w:rPr>
      </w:pPr>
    </w:p>
    <w:p w14:paraId="592316A6" w14:textId="77777777" w:rsidR="007A7D78" w:rsidRDefault="007A7D78" w:rsidP="00C33B3E">
      <w:pPr>
        <w:spacing w:after="0" w:line="240" w:lineRule="auto"/>
        <w:ind w:left="420"/>
        <w:jc w:val="both"/>
        <w:textAlignment w:val="baseline"/>
        <w:rPr>
          <w:rFonts w:cs="Calibri"/>
          <w:lang w:val="en-IE" w:eastAsia="ja-JP"/>
        </w:rPr>
      </w:pPr>
    </w:p>
    <w:p w14:paraId="69DCB6F2" w14:textId="77777777" w:rsidR="007A7D78" w:rsidRDefault="007A7D78" w:rsidP="007A7D78">
      <w:pPr>
        <w:rPr>
          <w:rFonts w:asciiTheme="minorHAnsi" w:hAnsiTheme="minorHAnsi" w:cstheme="minorHAnsi"/>
          <w:szCs w:val="22"/>
          <w:lang w:val="en-IE"/>
        </w:rPr>
      </w:pPr>
      <w:r w:rsidRPr="00CF3636">
        <w:rPr>
          <w:rFonts w:asciiTheme="minorHAnsi" w:hAnsiTheme="minorHAnsi" w:cstheme="minorHAnsi"/>
          <w:szCs w:val="22"/>
          <w:lang w:val="en-IE"/>
        </w:rPr>
        <w:t>No commitment of any kind, contractual or otherwise, shall exist unless and until a formal written contract has been executed by or on behalf of the Contracting Authority. Any award of notification of preferred bidder status by the Contracting Authority shall not give rise to any enforceable rights by the Tenderer. The Contracting Authority may cancel this public procurement competition at any time prior to a formal written contract being executed by or on behalf of the Contracting Authority. The Contracting Authority does not bind itself to accept the lowest price or any tender.</w:t>
      </w:r>
    </w:p>
    <w:p w14:paraId="536348F1" w14:textId="77777777" w:rsidR="007A7D78" w:rsidRDefault="007A7D78" w:rsidP="007A7D78">
      <w:pPr>
        <w:spacing w:before="120"/>
        <w:contextualSpacing/>
        <w:rPr>
          <w:rFonts w:cstheme="minorHAnsi"/>
        </w:rPr>
      </w:pPr>
    </w:p>
    <w:p w14:paraId="22F21607" w14:textId="77777777" w:rsidR="007A7D78" w:rsidRPr="007A7D78" w:rsidRDefault="007A7D78" w:rsidP="007A7D78">
      <w:pPr>
        <w:pStyle w:val="Heading3"/>
        <w:rPr>
          <w:rFonts w:ascii="Calibri" w:hAnsi="Calibri" w:cs="Calibri"/>
          <w:lang w:val="en-IE"/>
        </w:rPr>
      </w:pPr>
      <w:bookmarkStart w:id="4" w:name="_Toc156994609"/>
      <w:bookmarkStart w:id="5" w:name="_Toc178945118"/>
      <w:bookmarkStart w:id="6" w:name="_Toc181268803"/>
      <w:r w:rsidRPr="007A7D78">
        <w:rPr>
          <w:rFonts w:ascii="Calibri" w:hAnsi="Calibri" w:cs="Calibri"/>
          <w:lang w:val="en-IE"/>
        </w:rPr>
        <w:t>Suppliers please note:</w:t>
      </w:r>
      <w:bookmarkEnd w:id="4"/>
      <w:bookmarkEnd w:id="5"/>
      <w:bookmarkEnd w:id="6"/>
    </w:p>
    <w:p w14:paraId="3C43C12B" w14:textId="77777777" w:rsidR="007A7D78" w:rsidRPr="007A7D78" w:rsidRDefault="007A7D78" w:rsidP="00CF1CC1">
      <w:pPr>
        <w:pStyle w:val="ListParagraph"/>
        <w:numPr>
          <w:ilvl w:val="0"/>
          <w:numId w:val="32"/>
        </w:numPr>
        <w:spacing w:after="200"/>
        <w:ind w:left="714" w:hanging="357"/>
        <w:jc w:val="both"/>
        <w:rPr>
          <w:rFonts w:cs="Calibri"/>
          <w:lang w:val="en-IE" w:eastAsia="zh-CN"/>
        </w:rPr>
      </w:pPr>
      <w:bookmarkStart w:id="7" w:name="_Hlk146207616"/>
      <w:r w:rsidRPr="007A7D78">
        <w:rPr>
          <w:rFonts w:cs="Calibri"/>
          <w:lang w:val="en-IE" w:eastAsia="zh-CN"/>
        </w:rPr>
        <w:t>This specification document is designed to assist the contracting authority in its evaluation of your tender and to enable suppliers to provide structured responses to key deliverables. It is structured to reflect the award criteria as set out in the RFT.</w:t>
      </w:r>
    </w:p>
    <w:p w14:paraId="0E56520F" w14:textId="77777777" w:rsidR="007A7D78" w:rsidRPr="007A7D78" w:rsidRDefault="007A7D78" w:rsidP="00CF1CC1">
      <w:pPr>
        <w:pStyle w:val="ListParagraph"/>
        <w:numPr>
          <w:ilvl w:val="0"/>
          <w:numId w:val="32"/>
        </w:numPr>
        <w:spacing w:after="200"/>
        <w:ind w:left="714" w:hanging="357"/>
        <w:jc w:val="both"/>
        <w:rPr>
          <w:rFonts w:cs="Calibri"/>
          <w:lang w:val="en-IE" w:eastAsia="zh-CN"/>
        </w:rPr>
      </w:pPr>
      <w:r w:rsidRPr="007A7D78">
        <w:rPr>
          <w:rFonts w:cs="Calibri"/>
          <w:lang w:val="en-IE" w:eastAsia="zh-CN"/>
        </w:rPr>
        <w:lastRenderedPageBreak/>
        <w:t xml:space="preserve">This is the minimum specification required. All tenderers </w:t>
      </w:r>
      <w:r w:rsidRPr="007A7D78">
        <w:rPr>
          <w:rFonts w:cs="Calibri"/>
          <w:b/>
          <w:bCs/>
          <w:lang w:val="en-IE" w:eastAsia="zh-CN"/>
        </w:rPr>
        <w:t xml:space="preserve">MUST </w:t>
      </w:r>
      <w:r w:rsidRPr="007A7D78">
        <w:rPr>
          <w:rFonts w:cs="Calibri"/>
          <w:lang w:val="en-IE" w:eastAsia="zh-CN"/>
        </w:rPr>
        <w:t>meet or exceed this minimum specification to progress through the award criteria to cost evaluation. Additional functionality should be identified in the comments section to facilitate scoring under the award criteria.</w:t>
      </w:r>
    </w:p>
    <w:p w14:paraId="2096CF36" w14:textId="77777777" w:rsidR="007A7D78" w:rsidRPr="007A7D78" w:rsidRDefault="007A7D78" w:rsidP="00CF1CC1">
      <w:pPr>
        <w:pStyle w:val="ListParagraph"/>
        <w:numPr>
          <w:ilvl w:val="0"/>
          <w:numId w:val="32"/>
        </w:numPr>
        <w:spacing w:after="200"/>
        <w:ind w:left="714" w:hanging="357"/>
        <w:jc w:val="both"/>
        <w:rPr>
          <w:rFonts w:cs="Calibri"/>
          <w:lang w:val="en-IE" w:eastAsia="zh-CN"/>
        </w:rPr>
      </w:pPr>
      <w:r w:rsidRPr="007A7D78">
        <w:rPr>
          <w:rFonts w:cs="Calibri"/>
          <w:lang w:val="en-IE" w:eastAsia="zh-CN"/>
        </w:rPr>
        <w:t xml:space="preserve">Please note responses to individual questions will </w:t>
      </w:r>
      <w:r w:rsidRPr="007A7D78">
        <w:rPr>
          <w:rFonts w:cs="Calibri"/>
          <w:b/>
          <w:bCs/>
          <w:lang w:val="en-IE" w:eastAsia="zh-CN"/>
        </w:rPr>
        <w:t>NOT</w:t>
      </w:r>
      <w:r w:rsidRPr="007A7D78">
        <w:rPr>
          <w:rFonts w:cs="Calibri"/>
          <w:lang w:val="en-IE" w:eastAsia="zh-CN"/>
        </w:rPr>
        <w:t xml:space="preserve"> be scored separately but collectively they will provide a basis for assessing the merits of the tenderer’s overall response to each award criterion and sub-criterion.</w:t>
      </w:r>
    </w:p>
    <w:p w14:paraId="54980237" w14:textId="77777777" w:rsidR="007A7D78" w:rsidRPr="007A7D78" w:rsidRDefault="007A7D78" w:rsidP="00CF1CC1">
      <w:pPr>
        <w:pStyle w:val="ListParagraph"/>
        <w:numPr>
          <w:ilvl w:val="0"/>
          <w:numId w:val="32"/>
        </w:numPr>
        <w:spacing w:after="200"/>
        <w:ind w:left="714" w:hanging="357"/>
        <w:jc w:val="both"/>
        <w:rPr>
          <w:rFonts w:cs="Calibri"/>
          <w:lang w:val="en-IE" w:eastAsia="zh-CN"/>
        </w:rPr>
      </w:pPr>
      <w:r w:rsidRPr="007A7D78">
        <w:rPr>
          <w:rFonts w:cs="Calibri"/>
          <w:lang w:val="en-IE" w:eastAsia="zh-CN"/>
        </w:rPr>
        <w:t>Compliance with all the standards as regards health and safety, quality assurance are expected.</w:t>
      </w:r>
    </w:p>
    <w:p w14:paraId="6699C947" w14:textId="77777777" w:rsidR="007A7D78" w:rsidRPr="007A7D78" w:rsidRDefault="007A7D78" w:rsidP="00CF1CC1">
      <w:pPr>
        <w:pStyle w:val="ListParagraph"/>
        <w:numPr>
          <w:ilvl w:val="0"/>
          <w:numId w:val="32"/>
        </w:numPr>
        <w:spacing w:after="200"/>
        <w:ind w:left="714" w:hanging="357"/>
        <w:jc w:val="both"/>
        <w:rPr>
          <w:rFonts w:cs="Calibri"/>
          <w:lang w:val="en-IE" w:eastAsia="zh-CN"/>
        </w:rPr>
      </w:pPr>
      <w:r w:rsidRPr="007A7D78">
        <w:rPr>
          <w:rFonts w:cs="Calibri"/>
          <w:lang w:val="en-IE" w:eastAsia="zh-CN"/>
        </w:rPr>
        <w:t>Where abnormally low tenders are received the Evaluation team shall require the tenderer to explain the price proposed in Appendix 2 (per Article 69 of the EU Procurement Directives 2014/24). Where the tenderer cannot provide a sufficient explanation, the contracting authority is entitled to reject the tender</w:t>
      </w:r>
    </w:p>
    <w:p w14:paraId="34CB85B4" w14:textId="77777777" w:rsidR="007A7D78" w:rsidRPr="007A7D78" w:rsidRDefault="007A7D78" w:rsidP="00CF1CC1">
      <w:pPr>
        <w:pStyle w:val="ListParagraph"/>
        <w:numPr>
          <w:ilvl w:val="0"/>
          <w:numId w:val="32"/>
        </w:numPr>
        <w:spacing w:after="200"/>
        <w:ind w:left="714" w:hanging="357"/>
        <w:jc w:val="both"/>
        <w:rPr>
          <w:rFonts w:cs="Calibri"/>
          <w:lang w:val="en-IE" w:eastAsia="zh-CN"/>
        </w:rPr>
      </w:pPr>
      <w:r w:rsidRPr="007A7D78">
        <w:rPr>
          <w:rFonts w:cs="Calibri"/>
          <w:b/>
          <w:bCs/>
          <w:lang w:val="en-IE" w:eastAsia="zh-CN"/>
        </w:rPr>
        <w:t>Next Ranked Supplier</w:t>
      </w:r>
      <w:r w:rsidRPr="007A7D78">
        <w:rPr>
          <w:rFonts w:cs="Calibri"/>
          <w:lang w:val="en-IE" w:eastAsia="zh-CN"/>
        </w:rPr>
        <w:t xml:space="preserve"> - The award of any contract is subject to the successful tenderer meeting the required specification and standards as set out in this RFT and Appendix 1. Should the required specification and standards not be met, EPS reserves the right, in consultation with the Contracting Authority, to award any contract to the next highest-ranked Tenderer.</w:t>
      </w:r>
    </w:p>
    <w:p w14:paraId="31233086" w14:textId="2C01059A" w:rsidR="007A7D78" w:rsidRPr="00180C3E" w:rsidRDefault="007A7D78" w:rsidP="00CF1CC1">
      <w:pPr>
        <w:pStyle w:val="ListParagraph"/>
        <w:numPr>
          <w:ilvl w:val="0"/>
          <w:numId w:val="32"/>
        </w:numPr>
        <w:spacing w:after="200"/>
        <w:ind w:left="714" w:hanging="357"/>
        <w:jc w:val="both"/>
        <w:rPr>
          <w:rFonts w:cs="Calibri"/>
          <w:lang w:val="en-IE" w:eastAsia="zh-CN"/>
        </w:rPr>
      </w:pPr>
      <w:r w:rsidRPr="007A7D78">
        <w:rPr>
          <w:rFonts w:cs="Calibri"/>
          <w:b/>
          <w:bCs/>
          <w:lang w:val="en-IE" w:eastAsia="zh-CN"/>
        </w:rPr>
        <w:t>Tie Break</w:t>
      </w:r>
      <w:r w:rsidRPr="007A7D78">
        <w:rPr>
          <w:rFonts w:cs="Calibri"/>
          <w:lang w:val="en-IE" w:eastAsia="zh-CN"/>
        </w:rPr>
        <w:t xml:space="preserve"> - If the evaluation outcome results in a tie between two or more Tenders, then the Tender with the highest score for the highest weighted criterion shall be deemed the most economically advantageous tender. If the score remains in a tie, the remaining criterion will be assessed by the highest weighted until there is no longer a tie. If the score remains a tie after all criterions are assessed, the tenderers will be asked to submit a Best and Final Offer (BAFO).</w:t>
      </w:r>
      <w:bookmarkEnd w:id="7"/>
    </w:p>
    <w:p w14:paraId="6B76B6A7" w14:textId="77777777" w:rsidR="007A7D78" w:rsidRPr="00C33B3E" w:rsidRDefault="007A7D78" w:rsidP="00C33B3E">
      <w:pPr>
        <w:spacing w:after="0" w:line="240" w:lineRule="auto"/>
        <w:textAlignment w:val="baseline"/>
        <w:rPr>
          <w:rFonts w:ascii="Segoe UI" w:hAnsi="Segoe UI" w:cs="Segoe UI"/>
          <w:sz w:val="18"/>
          <w:szCs w:val="18"/>
          <w:lang w:val="en-IE" w:eastAsia="ja-JP"/>
        </w:rPr>
      </w:pPr>
    </w:p>
    <w:p w14:paraId="55044813" w14:textId="27F1E420" w:rsidR="00C33B3E" w:rsidRPr="00404D12" w:rsidRDefault="00C33B3E" w:rsidP="00404D12">
      <w:pPr>
        <w:spacing w:after="0" w:line="240" w:lineRule="auto"/>
        <w:ind w:left="420"/>
        <w:textAlignment w:val="baseline"/>
        <w:rPr>
          <w:rFonts w:cs="Calibri"/>
          <w:lang w:val="en-IE" w:eastAsia="ja-JP"/>
        </w:rPr>
      </w:pPr>
      <w:bookmarkStart w:id="8" w:name="_Hlk185001215"/>
      <w:r w:rsidRPr="00404D12">
        <w:rPr>
          <w:rFonts w:cs="Calibri"/>
          <w:lang w:val="en-IE" w:eastAsia="ja-JP"/>
        </w:rPr>
        <w:t>The award of contract will be on the basis of the Most Economically Advantageous Tender received, in accordance with the detailed award criteria and weightings set out below.</w:t>
      </w:r>
      <w:r w:rsidR="007A7D78">
        <w:rPr>
          <w:rFonts w:cs="Calibri"/>
          <w:lang w:val="en-IE" w:eastAsia="ja-JP"/>
        </w:rPr>
        <w:t xml:space="preserve"> </w:t>
      </w:r>
    </w:p>
    <w:p w14:paraId="204DD114" w14:textId="77777777" w:rsidR="00C33B3E" w:rsidRPr="00C33B3E" w:rsidRDefault="00C33B3E" w:rsidP="00C33B3E">
      <w:pPr>
        <w:spacing w:after="0" w:line="240" w:lineRule="auto"/>
        <w:textAlignment w:val="baseline"/>
        <w:rPr>
          <w:rFonts w:ascii="Segoe UI" w:hAnsi="Segoe UI" w:cs="Segoe UI"/>
          <w:sz w:val="18"/>
          <w:szCs w:val="18"/>
          <w:lang w:val="en-IE" w:eastAsia="ja-JP"/>
        </w:rPr>
      </w:pPr>
      <w:r w:rsidRPr="00C33B3E">
        <w:rPr>
          <w:rFonts w:cs="Calibri"/>
          <w:color w:val="000000"/>
          <w:szCs w:val="22"/>
          <w:lang w:val="en-IE" w:eastAsia="ja-JP"/>
        </w:rPr>
        <w:t> </w:t>
      </w:r>
    </w:p>
    <w:p w14:paraId="645AAD60" w14:textId="77777777" w:rsidR="00C33B3E" w:rsidRPr="00C33B3E" w:rsidRDefault="00C33B3E" w:rsidP="00180C3E">
      <w:pPr>
        <w:spacing w:after="0" w:line="240" w:lineRule="auto"/>
        <w:ind w:left="420"/>
        <w:textAlignment w:val="baseline"/>
        <w:rPr>
          <w:rFonts w:ascii="Segoe UI" w:hAnsi="Segoe UI" w:cs="Segoe UI"/>
          <w:sz w:val="18"/>
          <w:szCs w:val="18"/>
          <w:lang w:val="en-IE" w:eastAsia="ja-JP"/>
        </w:rPr>
      </w:pPr>
      <w:r w:rsidRPr="00C33B3E">
        <w:rPr>
          <w:rFonts w:cs="Calibri"/>
          <w:color w:val="000000"/>
          <w:szCs w:val="22"/>
          <w:lang w:val="en-IE" w:eastAsia="ja-JP"/>
        </w:rPr>
        <w:t>The lowest Ultimate Cost tender, will receive the maximum score achievable under this criterion. </w:t>
      </w:r>
    </w:p>
    <w:bookmarkEnd w:id="8"/>
    <w:p w14:paraId="686197B1" w14:textId="77777777" w:rsidR="00276C02" w:rsidRPr="00C33B3E" w:rsidRDefault="00276C02" w:rsidP="00276C02">
      <w:pPr>
        <w:spacing w:after="0" w:line="240" w:lineRule="auto"/>
        <w:ind w:left="420"/>
        <w:textAlignment w:val="baseline"/>
        <w:rPr>
          <w:rFonts w:ascii="Segoe UI" w:hAnsi="Segoe UI" w:cs="Segoe UI"/>
          <w:sz w:val="18"/>
          <w:szCs w:val="18"/>
          <w:lang w:eastAsia="ja-JP"/>
        </w:rPr>
      </w:pPr>
    </w:p>
    <w:p w14:paraId="03055B96" w14:textId="77777777" w:rsidR="00276C02" w:rsidRDefault="00276C02" w:rsidP="00276C02"/>
    <w:tbl>
      <w:tblPr>
        <w:tblW w:w="8835" w:type="dxa"/>
        <w:tblInd w:w="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29"/>
        <w:gridCol w:w="5806"/>
      </w:tblGrid>
      <w:tr w:rsidR="00276C02" w:rsidRPr="00C33B3E" w14:paraId="4266B208" w14:textId="77777777" w:rsidTr="00276C02">
        <w:trPr>
          <w:trHeight w:val="495"/>
        </w:trPr>
        <w:tc>
          <w:tcPr>
            <w:tcW w:w="3029" w:type="dxa"/>
            <w:tcBorders>
              <w:top w:val="nil"/>
              <w:left w:val="nil"/>
              <w:bottom w:val="nil"/>
              <w:right w:val="nil"/>
            </w:tcBorders>
            <w:shd w:val="clear" w:color="auto" w:fill="D5DCE4"/>
            <w:vAlign w:val="bottom"/>
            <w:hideMark/>
          </w:tcPr>
          <w:p w14:paraId="7F974DC0" w14:textId="77777777" w:rsidR="00276C02" w:rsidRPr="00C33B3E" w:rsidRDefault="00276C02" w:rsidP="00B72AEE">
            <w:pPr>
              <w:spacing w:after="0" w:line="240" w:lineRule="auto"/>
              <w:ind w:left="615"/>
              <w:textAlignment w:val="baseline"/>
              <w:rPr>
                <w:rFonts w:ascii="Times New Roman" w:hAnsi="Times New Roman"/>
                <w:sz w:val="24"/>
                <w:lang w:eastAsia="ja-JP"/>
              </w:rPr>
            </w:pPr>
            <w:r>
              <w:rPr>
                <w:rFonts w:cs="Calibri"/>
                <w:lang w:eastAsia="ja-JP"/>
              </w:rPr>
              <w:t>Labour Rates</w:t>
            </w:r>
            <w:r w:rsidRPr="00C33B3E">
              <w:rPr>
                <w:rFonts w:cs="Calibri"/>
                <w:lang w:eastAsia="ja-JP"/>
              </w:rPr>
              <w:t xml:space="preserve"> =</w:t>
            </w:r>
            <w:r>
              <w:rPr>
                <w:rFonts w:cs="Calibri"/>
                <w:lang w:eastAsia="ja-JP"/>
              </w:rPr>
              <w:t xml:space="preserve"> </w:t>
            </w:r>
          </w:p>
        </w:tc>
        <w:tc>
          <w:tcPr>
            <w:tcW w:w="5806" w:type="dxa"/>
            <w:tcBorders>
              <w:top w:val="nil"/>
              <w:left w:val="nil"/>
              <w:bottom w:val="nil"/>
              <w:right w:val="nil"/>
            </w:tcBorders>
            <w:shd w:val="clear" w:color="auto" w:fill="D5DCE4"/>
            <w:vAlign w:val="bottom"/>
            <w:hideMark/>
          </w:tcPr>
          <w:p w14:paraId="6A8EAACC" w14:textId="77777777" w:rsidR="00276C02" w:rsidRPr="00C33B3E" w:rsidRDefault="00276C02" w:rsidP="00B72AEE">
            <w:pPr>
              <w:spacing w:after="0" w:line="240" w:lineRule="auto"/>
              <w:textAlignment w:val="baseline"/>
              <w:rPr>
                <w:rFonts w:ascii="Times New Roman" w:hAnsi="Times New Roman"/>
                <w:sz w:val="24"/>
                <w:lang w:eastAsia="ja-JP"/>
              </w:rPr>
            </w:pPr>
            <w:r w:rsidRPr="00C33B3E">
              <w:rPr>
                <w:rFonts w:cs="Calibri"/>
                <w:u w:val="single"/>
                <w:lang w:eastAsia="ja-JP"/>
              </w:rPr>
              <w:t>Lowest Tendered Price x Max Points</w:t>
            </w:r>
            <w:r>
              <w:rPr>
                <w:rFonts w:cs="Calibri"/>
                <w:u w:val="single"/>
                <w:lang w:eastAsia="ja-JP"/>
              </w:rPr>
              <w:t xml:space="preserve"> </w:t>
            </w:r>
          </w:p>
          <w:p w14:paraId="7E3B422D" w14:textId="77777777" w:rsidR="00276C02" w:rsidRPr="00E22F3B" w:rsidRDefault="00276C02" w:rsidP="00B72AEE">
            <w:pPr>
              <w:spacing w:after="0" w:line="240" w:lineRule="auto"/>
              <w:textAlignment w:val="baseline"/>
              <w:rPr>
                <w:rFonts w:asciiTheme="minorHAnsi" w:hAnsiTheme="minorHAnsi" w:cs="Calibri"/>
                <w:lang w:eastAsia="ja-JP"/>
              </w:rPr>
            </w:pPr>
            <w:r w:rsidRPr="00C33B3E">
              <w:rPr>
                <w:rFonts w:cs="Calibri"/>
                <w:lang w:eastAsia="ja-JP"/>
              </w:rPr>
              <w:t>Price of bid being evaluated </w:t>
            </w:r>
          </w:p>
        </w:tc>
      </w:tr>
    </w:tbl>
    <w:p w14:paraId="78C8B625" w14:textId="77777777" w:rsidR="00276C02" w:rsidRDefault="00276C02" w:rsidP="00276C02"/>
    <w:tbl>
      <w:tblPr>
        <w:tblW w:w="8835" w:type="dxa"/>
        <w:tblInd w:w="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29"/>
        <w:gridCol w:w="5806"/>
      </w:tblGrid>
      <w:tr w:rsidR="00276C02" w:rsidRPr="00C33B3E" w14:paraId="449E729C" w14:textId="77777777" w:rsidTr="00276C02">
        <w:trPr>
          <w:trHeight w:val="495"/>
        </w:trPr>
        <w:tc>
          <w:tcPr>
            <w:tcW w:w="3029" w:type="dxa"/>
            <w:tcBorders>
              <w:top w:val="nil"/>
              <w:left w:val="nil"/>
              <w:bottom w:val="nil"/>
              <w:right w:val="nil"/>
            </w:tcBorders>
            <w:shd w:val="clear" w:color="auto" w:fill="D5DCE4"/>
            <w:vAlign w:val="bottom"/>
            <w:hideMark/>
          </w:tcPr>
          <w:p w14:paraId="47009018" w14:textId="77777777" w:rsidR="00276C02" w:rsidRPr="00224C84" w:rsidRDefault="00276C02" w:rsidP="00B72AEE">
            <w:pPr>
              <w:spacing w:after="0" w:line="240" w:lineRule="auto"/>
              <w:ind w:left="615"/>
              <w:textAlignment w:val="baseline"/>
              <w:rPr>
                <w:rFonts w:asciiTheme="minorHAnsi" w:hAnsiTheme="minorHAnsi" w:cs="Calibri"/>
                <w:lang w:eastAsia="ja-JP"/>
              </w:rPr>
            </w:pPr>
            <w:r>
              <w:rPr>
                <w:rFonts w:cs="Calibri"/>
                <w:lang w:eastAsia="ja-JP"/>
              </w:rPr>
              <w:t>Percentage Mark Up</w:t>
            </w:r>
            <w:r w:rsidRPr="00C33B3E">
              <w:rPr>
                <w:rFonts w:cs="Calibri"/>
                <w:lang w:eastAsia="ja-JP"/>
              </w:rPr>
              <w:t xml:space="preserve"> =</w:t>
            </w:r>
            <w:r>
              <w:rPr>
                <w:rFonts w:cs="Calibri"/>
                <w:lang w:eastAsia="ja-JP"/>
              </w:rPr>
              <w:t xml:space="preserve"> </w:t>
            </w:r>
          </w:p>
        </w:tc>
        <w:tc>
          <w:tcPr>
            <w:tcW w:w="5806" w:type="dxa"/>
            <w:tcBorders>
              <w:top w:val="nil"/>
              <w:left w:val="nil"/>
              <w:bottom w:val="nil"/>
              <w:right w:val="nil"/>
            </w:tcBorders>
            <w:shd w:val="clear" w:color="auto" w:fill="D5DCE4"/>
            <w:vAlign w:val="bottom"/>
            <w:hideMark/>
          </w:tcPr>
          <w:p w14:paraId="7BA4BCDC" w14:textId="77777777" w:rsidR="00276C02" w:rsidRPr="00224C84" w:rsidRDefault="00276C02" w:rsidP="00B72AEE">
            <w:pPr>
              <w:spacing w:after="0" w:line="240" w:lineRule="auto"/>
              <w:textAlignment w:val="baseline"/>
              <w:rPr>
                <w:rFonts w:asciiTheme="minorHAnsi" w:hAnsiTheme="minorHAnsi" w:cs="Calibri"/>
                <w:u w:val="single"/>
                <w:lang w:eastAsia="ja-JP"/>
              </w:rPr>
            </w:pPr>
            <w:r w:rsidRPr="00C33B3E">
              <w:rPr>
                <w:rFonts w:cs="Calibri"/>
                <w:u w:val="single"/>
                <w:lang w:eastAsia="ja-JP"/>
              </w:rPr>
              <w:t>Lowest Tendered Price x Max Points</w:t>
            </w:r>
            <w:r>
              <w:rPr>
                <w:rFonts w:cs="Calibri"/>
                <w:u w:val="single"/>
                <w:lang w:eastAsia="ja-JP"/>
              </w:rPr>
              <w:t xml:space="preserve"> </w:t>
            </w:r>
          </w:p>
          <w:p w14:paraId="79EE4372" w14:textId="77777777" w:rsidR="00276C02" w:rsidRPr="00224C84" w:rsidRDefault="00276C02" w:rsidP="00B72AEE">
            <w:pPr>
              <w:spacing w:after="0" w:line="240" w:lineRule="auto"/>
              <w:textAlignment w:val="baseline"/>
              <w:rPr>
                <w:rFonts w:asciiTheme="minorHAnsi" w:hAnsiTheme="minorHAnsi" w:cs="Calibri"/>
                <w:u w:val="single"/>
                <w:lang w:eastAsia="ja-JP"/>
              </w:rPr>
            </w:pPr>
            <w:r w:rsidRPr="00224C84">
              <w:rPr>
                <w:rFonts w:cs="Calibri"/>
                <w:u w:val="single"/>
                <w:lang w:eastAsia="ja-JP"/>
              </w:rPr>
              <w:t>Price of bid being evaluated </w:t>
            </w:r>
          </w:p>
        </w:tc>
      </w:tr>
    </w:tbl>
    <w:p w14:paraId="1D5BE68F" w14:textId="77777777" w:rsidR="00C33B3E" w:rsidRPr="00C33B3E" w:rsidRDefault="00C33B3E" w:rsidP="00C33B3E">
      <w:pPr>
        <w:spacing w:after="0" w:line="240" w:lineRule="auto"/>
        <w:textAlignment w:val="baseline"/>
        <w:rPr>
          <w:rFonts w:ascii="Segoe UI" w:hAnsi="Segoe UI" w:cs="Segoe UI"/>
          <w:sz w:val="18"/>
          <w:szCs w:val="18"/>
          <w:lang w:val="en-IE" w:eastAsia="ja-JP"/>
        </w:rPr>
      </w:pPr>
      <w:r w:rsidRPr="00C33B3E">
        <w:rPr>
          <w:rFonts w:cs="Calibri"/>
          <w:szCs w:val="22"/>
          <w:lang w:val="en-IE" w:eastAsia="ja-JP"/>
        </w:rPr>
        <w:t> </w:t>
      </w:r>
    </w:p>
    <w:p w14:paraId="24AC620B" w14:textId="77777777" w:rsidR="00180C3E" w:rsidRPr="00621D08" w:rsidRDefault="00180C3E" w:rsidP="00C33B3E">
      <w:pPr>
        <w:spacing w:after="0" w:line="240" w:lineRule="auto"/>
        <w:textAlignment w:val="baseline"/>
        <w:rPr>
          <w:rFonts w:cs="Calibri"/>
          <w:color w:val="FF0000"/>
          <w:szCs w:val="22"/>
          <w:lang w:eastAsia="ja-JP"/>
        </w:rPr>
      </w:pPr>
    </w:p>
    <w:p w14:paraId="095B8362" w14:textId="5B5A561C" w:rsidR="00C33B3E" w:rsidRPr="00C33B3E" w:rsidRDefault="00180C3E" w:rsidP="00180C3E">
      <w:pPr>
        <w:rPr>
          <w:rFonts w:ascii="Segoe UI" w:hAnsi="Segoe UI" w:cs="Segoe UI"/>
          <w:sz w:val="18"/>
          <w:szCs w:val="18"/>
          <w:lang w:val="en-IE" w:eastAsia="ja-JP"/>
        </w:rPr>
      </w:pPr>
      <w:r w:rsidRPr="00F571B4">
        <w:rPr>
          <w:rFonts w:cstheme="minorHAnsi"/>
          <w:b/>
          <w:i/>
          <w:color w:val="000000" w:themeColor="text1"/>
        </w:rPr>
        <w:t>Scoring Methodology Table</w:t>
      </w:r>
      <w:r>
        <w:rPr>
          <w:rFonts w:cstheme="minorHAnsi"/>
          <w:b/>
          <w:i/>
          <w:color w:val="000000" w:themeColor="text1"/>
        </w:rPr>
        <w:t xml:space="preserve"> for non-cost Award Criteria items </w:t>
      </w:r>
    </w:p>
    <w:tbl>
      <w:tblPr>
        <w:tblW w:w="11188" w:type="dxa"/>
        <w:jc w:val="center"/>
        <w:tblLayout w:type="fixed"/>
        <w:tblLook w:val="04A0" w:firstRow="1" w:lastRow="0" w:firstColumn="1" w:lastColumn="0" w:noHBand="0" w:noVBand="1"/>
      </w:tblPr>
      <w:tblGrid>
        <w:gridCol w:w="10"/>
        <w:gridCol w:w="766"/>
        <w:gridCol w:w="358"/>
        <w:gridCol w:w="1198"/>
        <w:gridCol w:w="542"/>
        <w:gridCol w:w="6197"/>
        <w:gridCol w:w="29"/>
        <w:gridCol w:w="312"/>
        <w:gridCol w:w="1776"/>
      </w:tblGrid>
      <w:tr w:rsidR="003628CE" w:rsidRPr="008B79ED" w14:paraId="24CC65F6" w14:textId="77777777" w:rsidTr="330EB564">
        <w:trPr>
          <w:gridAfter w:val="1"/>
          <w:wAfter w:w="1776" w:type="dxa"/>
          <w:trHeight w:val="185"/>
          <w:jc w:val="center"/>
        </w:trPr>
        <w:tc>
          <w:tcPr>
            <w:tcW w:w="2332" w:type="dxa"/>
            <w:gridSpan w:val="4"/>
            <w:noWrap/>
            <w:vAlign w:val="bottom"/>
          </w:tcPr>
          <w:p w14:paraId="683530D2" w14:textId="77777777" w:rsidR="003628CE" w:rsidRPr="003966A6" w:rsidRDefault="003628CE" w:rsidP="003966A6">
            <w:pPr>
              <w:spacing w:after="160" w:line="259" w:lineRule="auto"/>
              <w:rPr>
                <w:rFonts w:eastAsia="Calibri" w:cs="Calibri"/>
                <w:color w:val="000000"/>
                <w:szCs w:val="22"/>
                <w:u w:color="000000"/>
                <w:lang w:val="en-IE" w:eastAsia="en-IE"/>
              </w:rPr>
            </w:pPr>
          </w:p>
        </w:tc>
        <w:tc>
          <w:tcPr>
            <w:tcW w:w="6768" w:type="dxa"/>
            <w:gridSpan w:val="3"/>
            <w:noWrap/>
            <w:vAlign w:val="bottom"/>
          </w:tcPr>
          <w:p w14:paraId="5B9EE5A5" w14:textId="77777777" w:rsidR="003628CE" w:rsidRPr="008B79ED" w:rsidRDefault="003628CE" w:rsidP="00B72AEE">
            <w:pPr>
              <w:jc w:val="both"/>
              <w:rPr>
                <w:rFonts w:eastAsia="Calibri" w:cs="Calibri"/>
                <w:color w:val="000000"/>
                <w:szCs w:val="22"/>
                <w:u w:color="000000"/>
                <w:lang w:eastAsia="en-IE"/>
              </w:rPr>
            </w:pPr>
          </w:p>
        </w:tc>
        <w:tc>
          <w:tcPr>
            <w:tcW w:w="312" w:type="dxa"/>
            <w:noWrap/>
            <w:vAlign w:val="bottom"/>
          </w:tcPr>
          <w:p w14:paraId="79DCC05B" w14:textId="77777777" w:rsidR="003628CE" w:rsidRPr="008B79ED" w:rsidRDefault="003628CE" w:rsidP="00B72AEE">
            <w:pPr>
              <w:jc w:val="both"/>
              <w:rPr>
                <w:rFonts w:eastAsia="Calibri" w:cs="Calibri"/>
                <w:color w:val="000000"/>
                <w:szCs w:val="22"/>
                <w:u w:color="000000"/>
                <w:lang w:eastAsia="en-IE"/>
              </w:rPr>
            </w:pPr>
          </w:p>
        </w:tc>
      </w:tr>
      <w:tr w:rsidR="003628CE" w:rsidRPr="008B79ED" w14:paraId="2AEBE6F6" w14:textId="77777777" w:rsidTr="00404D12">
        <w:tblPrEx>
          <w:tblCellMar>
            <w:left w:w="0" w:type="dxa"/>
            <w:right w:w="0" w:type="dxa"/>
          </w:tblCellMar>
        </w:tblPrEx>
        <w:trPr>
          <w:gridBefore w:val="1"/>
          <w:wBefore w:w="10" w:type="dxa"/>
          <w:trHeight w:val="550"/>
          <w:jc w:val="center"/>
        </w:trPr>
        <w:tc>
          <w:tcPr>
            <w:tcW w:w="1124" w:type="dxa"/>
            <w:gridSpan w:val="2"/>
            <w:tcBorders>
              <w:top w:val="single" w:sz="8" w:space="0" w:color="4472C4" w:themeColor="accent5"/>
              <w:left w:val="single" w:sz="8" w:space="0" w:color="4472C4" w:themeColor="accent5"/>
              <w:bottom w:val="single" w:sz="8" w:space="0" w:color="4472C4" w:themeColor="accent5"/>
              <w:right w:val="nil"/>
            </w:tcBorders>
            <w:shd w:val="clear" w:color="auto" w:fill="333399"/>
            <w:tcMar>
              <w:top w:w="0" w:type="dxa"/>
              <w:left w:w="108" w:type="dxa"/>
              <w:bottom w:w="0" w:type="dxa"/>
              <w:right w:w="108" w:type="dxa"/>
            </w:tcMar>
            <w:hideMark/>
          </w:tcPr>
          <w:p w14:paraId="50704E6E" w14:textId="77777777" w:rsidR="003628CE" w:rsidRPr="008B79ED" w:rsidRDefault="003628CE" w:rsidP="006304C6">
            <w:pPr>
              <w:pStyle w:val="ListParagraph"/>
              <w:numPr>
                <w:ilvl w:val="0"/>
                <w:numId w:val="16"/>
              </w:numPr>
              <w:pBdr>
                <w:top w:val="nil"/>
                <w:left w:val="nil"/>
                <w:bottom w:val="nil"/>
                <w:right w:val="nil"/>
                <w:between w:val="nil"/>
                <w:bar w:val="nil"/>
              </w:pBdr>
              <w:spacing w:after="200"/>
              <w:contextualSpacing w:val="0"/>
              <w:rPr>
                <w:b/>
                <w:bCs/>
                <w:color w:val="FFFFFF"/>
              </w:rPr>
            </w:pPr>
            <w:r w:rsidRPr="008B79ED">
              <w:rPr>
                <w:b/>
                <w:bCs/>
                <w:color w:val="FFFFFF"/>
              </w:rPr>
              <w:t>Band</w:t>
            </w:r>
          </w:p>
        </w:tc>
        <w:tc>
          <w:tcPr>
            <w:tcW w:w="1740" w:type="dxa"/>
            <w:gridSpan w:val="2"/>
            <w:tcBorders>
              <w:top w:val="single" w:sz="8" w:space="0" w:color="4472C4" w:themeColor="accent5"/>
              <w:left w:val="nil"/>
              <w:bottom w:val="single" w:sz="8" w:space="0" w:color="4472C4" w:themeColor="accent5"/>
              <w:right w:val="nil"/>
            </w:tcBorders>
            <w:shd w:val="clear" w:color="auto" w:fill="333399"/>
            <w:tcMar>
              <w:top w:w="0" w:type="dxa"/>
              <w:left w:w="108" w:type="dxa"/>
              <w:bottom w:w="0" w:type="dxa"/>
              <w:right w:w="108" w:type="dxa"/>
            </w:tcMar>
            <w:hideMark/>
          </w:tcPr>
          <w:p w14:paraId="7F7DB769" w14:textId="77777777" w:rsidR="003628CE" w:rsidRPr="008B79ED" w:rsidRDefault="003628CE" w:rsidP="00B72AEE">
            <w:pPr>
              <w:jc w:val="center"/>
              <w:rPr>
                <w:b/>
                <w:bCs/>
                <w:color w:val="FFFFFF"/>
                <w:szCs w:val="22"/>
              </w:rPr>
            </w:pPr>
            <w:r w:rsidRPr="008B79ED">
              <w:rPr>
                <w:b/>
                <w:bCs/>
                <w:color w:val="FFFFFF"/>
                <w:szCs w:val="22"/>
              </w:rPr>
              <w:t>Scoring Range</w:t>
            </w:r>
          </w:p>
        </w:tc>
        <w:tc>
          <w:tcPr>
            <w:tcW w:w="8314" w:type="dxa"/>
            <w:gridSpan w:val="4"/>
            <w:tcBorders>
              <w:top w:val="single" w:sz="8" w:space="0" w:color="4472C4" w:themeColor="accent5"/>
              <w:left w:val="nil"/>
              <w:bottom w:val="single" w:sz="8" w:space="0" w:color="4472C4" w:themeColor="accent5"/>
              <w:right w:val="single" w:sz="8" w:space="0" w:color="4472C4" w:themeColor="accent5"/>
            </w:tcBorders>
            <w:shd w:val="clear" w:color="auto" w:fill="333399"/>
            <w:tcMar>
              <w:top w:w="0" w:type="dxa"/>
              <w:left w:w="108" w:type="dxa"/>
              <w:bottom w:w="0" w:type="dxa"/>
              <w:right w:w="108" w:type="dxa"/>
            </w:tcMar>
            <w:hideMark/>
          </w:tcPr>
          <w:p w14:paraId="14F2351A" w14:textId="77777777" w:rsidR="003628CE" w:rsidRPr="008B79ED" w:rsidRDefault="003628CE" w:rsidP="00B72AEE">
            <w:pPr>
              <w:jc w:val="center"/>
              <w:rPr>
                <w:b/>
                <w:bCs/>
                <w:color w:val="FFFFFF"/>
                <w:szCs w:val="22"/>
              </w:rPr>
            </w:pPr>
            <w:r w:rsidRPr="008B79ED">
              <w:rPr>
                <w:b/>
                <w:bCs/>
                <w:color w:val="FFFFFF"/>
                <w:szCs w:val="22"/>
              </w:rPr>
              <w:t>Meaning</w:t>
            </w:r>
          </w:p>
        </w:tc>
      </w:tr>
      <w:tr w:rsidR="003628CE" w:rsidRPr="008B79ED" w14:paraId="0DA77E37" w14:textId="77777777" w:rsidTr="00404D12">
        <w:tblPrEx>
          <w:tblCellMar>
            <w:left w:w="0" w:type="dxa"/>
            <w:right w:w="0" w:type="dxa"/>
          </w:tblCellMar>
        </w:tblPrEx>
        <w:trPr>
          <w:gridBefore w:val="1"/>
          <w:wBefore w:w="10" w:type="dxa"/>
          <w:trHeight w:val="554"/>
          <w:jc w:val="center"/>
        </w:trPr>
        <w:tc>
          <w:tcPr>
            <w:tcW w:w="1124" w:type="dxa"/>
            <w:gridSpan w:val="2"/>
            <w:tcBorders>
              <w:top w:val="nil"/>
              <w:left w:val="single" w:sz="8" w:space="0" w:color="8EAADB" w:themeColor="accent5" w:themeTint="99"/>
              <w:bottom w:val="single" w:sz="8" w:space="0" w:color="8EAADB" w:themeColor="accent5" w:themeTint="99"/>
              <w:right w:val="single" w:sz="8" w:space="0" w:color="8EAADB" w:themeColor="accent5" w:themeTint="99"/>
            </w:tcBorders>
            <w:shd w:val="clear" w:color="auto" w:fill="D9E2F3" w:themeFill="accent5" w:themeFillTint="33"/>
            <w:tcMar>
              <w:top w:w="0" w:type="dxa"/>
              <w:left w:w="108" w:type="dxa"/>
              <w:bottom w:w="0" w:type="dxa"/>
              <w:right w:w="108" w:type="dxa"/>
            </w:tcMar>
            <w:hideMark/>
          </w:tcPr>
          <w:p w14:paraId="37082DE8" w14:textId="77777777" w:rsidR="003628CE" w:rsidRPr="008B79ED" w:rsidRDefault="003628CE" w:rsidP="00B72AEE">
            <w:pPr>
              <w:jc w:val="center"/>
              <w:rPr>
                <w:rFonts w:asciiTheme="minorHAnsi" w:hAnsiTheme="minorHAnsi" w:cstheme="minorHAnsi"/>
                <w:b/>
                <w:bCs/>
                <w:sz w:val="20"/>
                <w:szCs w:val="20"/>
                <w:lang w:eastAsia="en-IE"/>
              </w:rPr>
            </w:pPr>
            <w:r w:rsidRPr="008B79ED">
              <w:rPr>
                <w:rFonts w:asciiTheme="minorHAnsi" w:hAnsiTheme="minorHAnsi" w:cstheme="minorHAnsi"/>
                <w:b/>
                <w:bCs/>
                <w:sz w:val="20"/>
                <w:szCs w:val="20"/>
                <w:lang w:eastAsia="en-IE"/>
              </w:rPr>
              <w:t xml:space="preserve"> </w:t>
            </w:r>
          </w:p>
          <w:p w14:paraId="4FD5DC25" w14:textId="77777777" w:rsidR="003628CE" w:rsidRPr="008B79ED" w:rsidRDefault="003628CE" w:rsidP="00B72AEE">
            <w:pPr>
              <w:jc w:val="center"/>
              <w:rPr>
                <w:rFonts w:asciiTheme="minorHAnsi" w:hAnsiTheme="minorHAnsi" w:cstheme="minorHAnsi"/>
                <w:b/>
                <w:bCs/>
                <w:sz w:val="20"/>
                <w:szCs w:val="20"/>
                <w:lang w:eastAsia="en-IE"/>
              </w:rPr>
            </w:pPr>
            <w:r w:rsidRPr="008B79ED">
              <w:rPr>
                <w:rFonts w:asciiTheme="minorHAnsi" w:hAnsiTheme="minorHAnsi" w:cstheme="minorHAnsi"/>
                <w:b/>
                <w:bCs/>
                <w:sz w:val="20"/>
                <w:szCs w:val="20"/>
                <w:lang w:eastAsia="en-IE"/>
              </w:rPr>
              <w:t>Excellent</w:t>
            </w:r>
          </w:p>
        </w:tc>
        <w:tc>
          <w:tcPr>
            <w:tcW w:w="1740" w:type="dxa"/>
            <w:gridSpan w:val="2"/>
            <w:tcBorders>
              <w:top w:val="nil"/>
              <w:left w:val="nil"/>
              <w:bottom w:val="single" w:sz="12" w:space="0" w:color="5B9BD5" w:themeColor="accent1"/>
              <w:right w:val="single" w:sz="12" w:space="0" w:color="5B9BD5" w:themeColor="accent1"/>
            </w:tcBorders>
            <w:shd w:val="clear" w:color="auto" w:fill="333399"/>
            <w:tcMar>
              <w:top w:w="0" w:type="dxa"/>
              <w:left w:w="108" w:type="dxa"/>
              <w:bottom w:w="0" w:type="dxa"/>
              <w:right w:w="108" w:type="dxa"/>
            </w:tcMar>
            <w:hideMark/>
          </w:tcPr>
          <w:p w14:paraId="5A6B607D" w14:textId="77777777" w:rsidR="003628CE" w:rsidRPr="008B79ED" w:rsidRDefault="003628CE" w:rsidP="00B72AEE">
            <w:pPr>
              <w:spacing w:line="252" w:lineRule="auto"/>
              <w:jc w:val="center"/>
              <w:rPr>
                <w:rFonts w:asciiTheme="minorHAnsi" w:hAnsiTheme="minorHAnsi" w:cstheme="minorHAnsi"/>
                <w:b/>
                <w:bCs/>
                <w:color w:val="FFFFFF"/>
                <w:sz w:val="20"/>
                <w:szCs w:val="20"/>
              </w:rPr>
            </w:pPr>
            <w:r w:rsidRPr="008B79ED">
              <w:rPr>
                <w:rFonts w:asciiTheme="minorHAnsi" w:hAnsiTheme="minorHAnsi" w:cstheme="minorHAnsi"/>
                <w:b/>
                <w:bCs/>
                <w:color w:val="FFFFFF"/>
                <w:sz w:val="20"/>
                <w:szCs w:val="20"/>
              </w:rPr>
              <w:t>91% – 100%</w:t>
            </w:r>
          </w:p>
        </w:tc>
        <w:tc>
          <w:tcPr>
            <w:tcW w:w="8314" w:type="dxa"/>
            <w:gridSpan w:val="4"/>
            <w:tcBorders>
              <w:top w:val="nil"/>
              <w:left w:val="nil"/>
              <w:bottom w:val="single" w:sz="8" w:space="0" w:color="8EAADB" w:themeColor="accent5" w:themeTint="99"/>
              <w:right w:val="single" w:sz="8" w:space="0" w:color="8EAADB" w:themeColor="accent5" w:themeTint="99"/>
            </w:tcBorders>
            <w:shd w:val="clear" w:color="auto" w:fill="D9E2F3" w:themeFill="accent5" w:themeFillTint="33"/>
            <w:tcMar>
              <w:top w:w="0" w:type="dxa"/>
              <w:left w:w="108" w:type="dxa"/>
              <w:bottom w:w="0" w:type="dxa"/>
              <w:right w:w="108" w:type="dxa"/>
            </w:tcMar>
            <w:hideMark/>
          </w:tcPr>
          <w:p w14:paraId="64618E93" w14:textId="77777777" w:rsidR="003628CE" w:rsidRPr="008B79ED" w:rsidRDefault="003628CE" w:rsidP="00B72AEE">
            <w:pPr>
              <w:rPr>
                <w:rFonts w:asciiTheme="minorHAnsi" w:hAnsiTheme="minorHAnsi" w:cstheme="minorHAnsi"/>
                <w:sz w:val="20"/>
                <w:szCs w:val="20"/>
              </w:rPr>
            </w:pPr>
            <w:r w:rsidRPr="008B79ED">
              <w:rPr>
                <w:rFonts w:asciiTheme="minorHAnsi" w:hAnsiTheme="minorHAnsi" w:cstheme="minorHAnsi"/>
                <w:sz w:val="20"/>
                <w:szCs w:val="20"/>
              </w:rPr>
              <w:t>Excellent response that fully meets and exceeds requirements, providing comprehensive, detailed, and convincing assurance that the Tenderer will deliver to an exceptional standard.</w:t>
            </w:r>
          </w:p>
        </w:tc>
      </w:tr>
      <w:tr w:rsidR="003628CE" w:rsidRPr="008B79ED" w14:paraId="70D0E35A" w14:textId="77777777" w:rsidTr="00404D12">
        <w:tblPrEx>
          <w:tblCellMar>
            <w:left w:w="0" w:type="dxa"/>
            <w:right w:w="0" w:type="dxa"/>
          </w:tblCellMar>
        </w:tblPrEx>
        <w:trPr>
          <w:gridBefore w:val="1"/>
          <w:wBefore w:w="10" w:type="dxa"/>
          <w:trHeight w:val="673"/>
          <w:jc w:val="center"/>
        </w:trPr>
        <w:tc>
          <w:tcPr>
            <w:tcW w:w="1124" w:type="dxa"/>
            <w:gridSpan w:val="2"/>
            <w:tcBorders>
              <w:top w:val="nil"/>
              <w:left w:val="single" w:sz="8" w:space="0" w:color="8EAADB" w:themeColor="accent5" w:themeTint="99"/>
              <w:bottom w:val="single" w:sz="8" w:space="0" w:color="8EAADB" w:themeColor="accent5" w:themeTint="99"/>
              <w:right w:val="single" w:sz="8" w:space="0" w:color="8EAADB" w:themeColor="accent5" w:themeTint="99"/>
            </w:tcBorders>
            <w:tcMar>
              <w:top w:w="0" w:type="dxa"/>
              <w:left w:w="108" w:type="dxa"/>
              <w:bottom w:w="0" w:type="dxa"/>
              <w:right w:w="108" w:type="dxa"/>
            </w:tcMar>
            <w:hideMark/>
          </w:tcPr>
          <w:p w14:paraId="6DA1AB2A" w14:textId="77777777" w:rsidR="003628CE" w:rsidRPr="008B79ED" w:rsidRDefault="003628CE" w:rsidP="00B72AEE">
            <w:pPr>
              <w:jc w:val="center"/>
              <w:rPr>
                <w:rFonts w:asciiTheme="minorHAnsi" w:hAnsiTheme="minorHAnsi" w:cstheme="minorHAnsi"/>
                <w:b/>
                <w:bCs/>
                <w:sz w:val="20"/>
                <w:szCs w:val="20"/>
                <w:lang w:eastAsia="en-IE"/>
              </w:rPr>
            </w:pPr>
          </w:p>
          <w:p w14:paraId="6E306A62" w14:textId="77777777" w:rsidR="003628CE" w:rsidRPr="008B79ED" w:rsidRDefault="003628CE" w:rsidP="00B72AEE">
            <w:pPr>
              <w:jc w:val="center"/>
              <w:rPr>
                <w:rFonts w:asciiTheme="minorHAnsi" w:hAnsiTheme="minorHAnsi" w:cstheme="minorHAnsi"/>
                <w:b/>
                <w:bCs/>
                <w:sz w:val="20"/>
                <w:szCs w:val="20"/>
                <w:lang w:eastAsia="en-IE"/>
              </w:rPr>
            </w:pPr>
            <w:r w:rsidRPr="008B79ED">
              <w:rPr>
                <w:rFonts w:asciiTheme="minorHAnsi" w:hAnsiTheme="minorHAnsi" w:cstheme="minorHAnsi"/>
                <w:b/>
                <w:bCs/>
                <w:sz w:val="20"/>
                <w:szCs w:val="20"/>
                <w:lang w:eastAsia="en-IE"/>
              </w:rPr>
              <w:t>Very Good</w:t>
            </w:r>
          </w:p>
        </w:tc>
        <w:tc>
          <w:tcPr>
            <w:tcW w:w="1740" w:type="dxa"/>
            <w:gridSpan w:val="2"/>
            <w:tcBorders>
              <w:top w:val="nil"/>
              <w:left w:val="nil"/>
              <w:bottom w:val="single" w:sz="12" w:space="0" w:color="5B9BD5" w:themeColor="accent1"/>
              <w:right w:val="single" w:sz="12" w:space="0" w:color="5B9BD5" w:themeColor="accent1"/>
            </w:tcBorders>
            <w:shd w:val="clear" w:color="auto" w:fill="333399"/>
            <w:tcMar>
              <w:top w:w="0" w:type="dxa"/>
              <w:left w:w="108" w:type="dxa"/>
              <w:bottom w:w="0" w:type="dxa"/>
              <w:right w:w="108" w:type="dxa"/>
            </w:tcMar>
            <w:hideMark/>
          </w:tcPr>
          <w:p w14:paraId="526E22D1" w14:textId="77777777" w:rsidR="003628CE" w:rsidRPr="008B79ED" w:rsidRDefault="003628CE" w:rsidP="00B72AEE">
            <w:pPr>
              <w:spacing w:line="252" w:lineRule="auto"/>
              <w:jc w:val="center"/>
              <w:rPr>
                <w:rFonts w:asciiTheme="minorHAnsi" w:hAnsiTheme="minorHAnsi" w:cstheme="minorHAnsi"/>
                <w:b/>
                <w:bCs/>
                <w:color w:val="FFFFFF"/>
                <w:sz w:val="20"/>
                <w:szCs w:val="20"/>
              </w:rPr>
            </w:pPr>
            <w:r w:rsidRPr="008B79ED">
              <w:rPr>
                <w:rFonts w:asciiTheme="minorHAnsi" w:hAnsiTheme="minorHAnsi" w:cstheme="minorHAnsi"/>
                <w:b/>
                <w:bCs/>
                <w:color w:val="FFFFFF"/>
                <w:sz w:val="20"/>
                <w:szCs w:val="20"/>
              </w:rPr>
              <w:t>80% – 90%</w:t>
            </w:r>
          </w:p>
        </w:tc>
        <w:tc>
          <w:tcPr>
            <w:tcW w:w="8314" w:type="dxa"/>
            <w:gridSpan w:val="4"/>
            <w:tcBorders>
              <w:top w:val="nil"/>
              <w:left w:val="nil"/>
              <w:bottom w:val="single" w:sz="8" w:space="0" w:color="8EAADB" w:themeColor="accent5" w:themeTint="99"/>
              <w:right w:val="single" w:sz="8" w:space="0" w:color="8EAADB" w:themeColor="accent5" w:themeTint="99"/>
            </w:tcBorders>
            <w:tcMar>
              <w:top w:w="0" w:type="dxa"/>
              <w:left w:w="108" w:type="dxa"/>
              <w:bottom w:w="0" w:type="dxa"/>
              <w:right w:w="108" w:type="dxa"/>
            </w:tcMar>
            <w:hideMark/>
          </w:tcPr>
          <w:p w14:paraId="663A9772" w14:textId="420654AC" w:rsidR="003628CE" w:rsidRPr="008B79ED" w:rsidRDefault="003628CE" w:rsidP="00B72AEE">
            <w:pPr>
              <w:rPr>
                <w:rFonts w:asciiTheme="minorHAnsi" w:hAnsiTheme="minorHAnsi" w:cstheme="minorHAnsi"/>
                <w:sz w:val="20"/>
                <w:szCs w:val="20"/>
              </w:rPr>
            </w:pPr>
            <w:r w:rsidRPr="008B79ED">
              <w:rPr>
                <w:rFonts w:asciiTheme="minorHAnsi" w:hAnsiTheme="minorHAnsi" w:cstheme="minorHAnsi"/>
                <w:sz w:val="20"/>
                <w:szCs w:val="20"/>
              </w:rPr>
              <w:t>A very good response that demonstrates real understanding and fully meets the requirements and provides convincing assurance that the Tenderer will deliver to high standard.</w:t>
            </w:r>
            <w:r w:rsidR="007A7D78">
              <w:rPr>
                <w:rFonts w:asciiTheme="minorHAnsi" w:hAnsiTheme="minorHAnsi" w:cstheme="minorHAnsi"/>
                <w:sz w:val="20"/>
                <w:szCs w:val="20"/>
              </w:rPr>
              <w:t xml:space="preserve"> </w:t>
            </w:r>
          </w:p>
        </w:tc>
      </w:tr>
      <w:tr w:rsidR="003628CE" w:rsidRPr="008B79ED" w14:paraId="5D7ACD0A" w14:textId="77777777" w:rsidTr="00404D12">
        <w:tblPrEx>
          <w:tblCellMar>
            <w:left w:w="0" w:type="dxa"/>
            <w:right w:w="0" w:type="dxa"/>
          </w:tblCellMar>
        </w:tblPrEx>
        <w:trPr>
          <w:gridBefore w:val="1"/>
          <w:wBefore w:w="10" w:type="dxa"/>
          <w:trHeight w:val="919"/>
          <w:jc w:val="center"/>
        </w:trPr>
        <w:tc>
          <w:tcPr>
            <w:tcW w:w="1124" w:type="dxa"/>
            <w:gridSpan w:val="2"/>
            <w:tcBorders>
              <w:top w:val="nil"/>
              <w:left w:val="single" w:sz="8" w:space="0" w:color="8EAADB" w:themeColor="accent5" w:themeTint="99"/>
              <w:bottom w:val="single" w:sz="8" w:space="0" w:color="8EAADB" w:themeColor="accent5" w:themeTint="99"/>
              <w:right w:val="single" w:sz="8" w:space="0" w:color="8EAADB" w:themeColor="accent5" w:themeTint="99"/>
            </w:tcBorders>
            <w:shd w:val="clear" w:color="auto" w:fill="D9E2F3" w:themeFill="accent5" w:themeFillTint="33"/>
            <w:tcMar>
              <w:top w:w="0" w:type="dxa"/>
              <w:left w:w="108" w:type="dxa"/>
              <w:bottom w:w="0" w:type="dxa"/>
              <w:right w:w="108" w:type="dxa"/>
            </w:tcMar>
            <w:hideMark/>
          </w:tcPr>
          <w:p w14:paraId="18AEE5F7" w14:textId="77777777" w:rsidR="003628CE" w:rsidRPr="008B79ED" w:rsidRDefault="003628CE" w:rsidP="00B72AEE">
            <w:pPr>
              <w:jc w:val="center"/>
              <w:rPr>
                <w:rFonts w:asciiTheme="minorHAnsi" w:hAnsiTheme="minorHAnsi" w:cstheme="minorHAnsi"/>
                <w:b/>
                <w:bCs/>
                <w:sz w:val="20"/>
                <w:szCs w:val="20"/>
                <w:lang w:eastAsia="en-IE"/>
              </w:rPr>
            </w:pPr>
          </w:p>
          <w:p w14:paraId="08B8E85C" w14:textId="77777777" w:rsidR="003628CE" w:rsidRPr="008B79ED" w:rsidRDefault="003628CE" w:rsidP="00B72AEE">
            <w:pPr>
              <w:jc w:val="center"/>
              <w:rPr>
                <w:rFonts w:asciiTheme="minorHAnsi" w:hAnsiTheme="minorHAnsi" w:cstheme="minorHAnsi"/>
                <w:b/>
                <w:bCs/>
                <w:sz w:val="20"/>
                <w:szCs w:val="20"/>
                <w:lang w:eastAsia="en-IE"/>
              </w:rPr>
            </w:pPr>
            <w:r w:rsidRPr="008B79ED">
              <w:rPr>
                <w:rFonts w:asciiTheme="minorHAnsi" w:hAnsiTheme="minorHAnsi" w:cstheme="minorHAnsi"/>
                <w:b/>
                <w:bCs/>
                <w:sz w:val="20"/>
                <w:szCs w:val="20"/>
                <w:lang w:eastAsia="en-IE"/>
              </w:rPr>
              <w:t>Good</w:t>
            </w:r>
          </w:p>
        </w:tc>
        <w:tc>
          <w:tcPr>
            <w:tcW w:w="1740" w:type="dxa"/>
            <w:gridSpan w:val="2"/>
            <w:tcBorders>
              <w:top w:val="nil"/>
              <w:left w:val="nil"/>
              <w:bottom w:val="single" w:sz="12" w:space="0" w:color="5B9BD5" w:themeColor="accent1"/>
              <w:right w:val="single" w:sz="12" w:space="0" w:color="5B9BD5" w:themeColor="accent1"/>
            </w:tcBorders>
            <w:shd w:val="clear" w:color="auto" w:fill="333399"/>
            <w:tcMar>
              <w:top w:w="0" w:type="dxa"/>
              <w:left w:w="108" w:type="dxa"/>
              <w:bottom w:w="0" w:type="dxa"/>
              <w:right w:w="108" w:type="dxa"/>
            </w:tcMar>
            <w:hideMark/>
          </w:tcPr>
          <w:p w14:paraId="38B6CAAB" w14:textId="77777777" w:rsidR="003628CE" w:rsidRPr="008B79ED" w:rsidRDefault="003628CE" w:rsidP="00B72AEE">
            <w:pPr>
              <w:spacing w:line="252" w:lineRule="auto"/>
              <w:jc w:val="center"/>
              <w:rPr>
                <w:rFonts w:asciiTheme="minorHAnsi" w:hAnsiTheme="minorHAnsi" w:cstheme="minorHAnsi"/>
                <w:b/>
                <w:bCs/>
                <w:color w:val="FFFFFF"/>
                <w:sz w:val="20"/>
                <w:szCs w:val="20"/>
              </w:rPr>
            </w:pPr>
            <w:r w:rsidRPr="008B79ED">
              <w:rPr>
                <w:rFonts w:asciiTheme="minorHAnsi" w:hAnsiTheme="minorHAnsi" w:cstheme="minorHAnsi"/>
                <w:b/>
                <w:bCs/>
                <w:color w:val="FFFFFF"/>
                <w:sz w:val="20"/>
                <w:szCs w:val="20"/>
              </w:rPr>
              <w:t>60% – 79%</w:t>
            </w:r>
          </w:p>
        </w:tc>
        <w:tc>
          <w:tcPr>
            <w:tcW w:w="8314" w:type="dxa"/>
            <w:gridSpan w:val="4"/>
            <w:tcBorders>
              <w:top w:val="nil"/>
              <w:left w:val="nil"/>
              <w:bottom w:val="single" w:sz="8" w:space="0" w:color="8EAADB" w:themeColor="accent5" w:themeTint="99"/>
              <w:right w:val="single" w:sz="8" w:space="0" w:color="8EAADB" w:themeColor="accent5" w:themeTint="99"/>
            </w:tcBorders>
            <w:shd w:val="clear" w:color="auto" w:fill="D9E2F3" w:themeFill="accent5" w:themeFillTint="33"/>
            <w:tcMar>
              <w:top w:w="0" w:type="dxa"/>
              <w:left w:w="108" w:type="dxa"/>
              <w:bottom w:w="0" w:type="dxa"/>
              <w:right w:w="108" w:type="dxa"/>
            </w:tcMar>
            <w:hideMark/>
          </w:tcPr>
          <w:p w14:paraId="5789D344" w14:textId="77777777" w:rsidR="003628CE" w:rsidRPr="008B79ED" w:rsidRDefault="003628CE" w:rsidP="00B72AEE">
            <w:pPr>
              <w:rPr>
                <w:rFonts w:asciiTheme="minorHAnsi" w:hAnsiTheme="minorHAnsi" w:cstheme="minorHAnsi"/>
                <w:sz w:val="20"/>
                <w:szCs w:val="20"/>
              </w:rPr>
            </w:pPr>
            <w:r w:rsidRPr="008B79ED">
              <w:rPr>
                <w:rFonts w:asciiTheme="minorHAnsi" w:hAnsiTheme="minorHAnsi" w:cstheme="minorHAnsi"/>
                <w:sz w:val="20"/>
                <w:szCs w:val="20"/>
              </w:rPr>
              <w:t xml:space="preserve">A satisfactory response which demonstrates a reasonable understanding of requirements and provides reasonable confidence that the minimum requirements will be delivered. However, it does not provide sufficiently convincing assurance to award a higher mark. </w:t>
            </w:r>
          </w:p>
        </w:tc>
      </w:tr>
      <w:tr w:rsidR="003628CE" w:rsidRPr="008B79ED" w14:paraId="4468515A" w14:textId="77777777" w:rsidTr="00404D12">
        <w:tblPrEx>
          <w:tblCellMar>
            <w:left w:w="0" w:type="dxa"/>
            <w:right w:w="0" w:type="dxa"/>
          </w:tblCellMar>
        </w:tblPrEx>
        <w:trPr>
          <w:gridBefore w:val="1"/>
          <w:wBefore w:w="10" w:type="dxa"/>
          <w:trHeight w:val="668"/>
          <w:jc w:val="center"/>
        </w:trPr>
        <w:tc>
          <w:tcPr>
            <w:tcW w:w="1124" w:type="dxa"/>
            <w:gridSpan w:val="2"/>
            <w:tcBorders>
              <w:top w:val="nil"/>
              <w:left w:val="single" w:sz="8" w:space="0" w:color="8EAADB" w:themeColor="accent5" w:themeTint="99"/>
              <w:bottom w:val="single" w:sz="8" w:space="0" w:color="8EAADB" w:themeColor="accent5" w:themeTint="99"/>
              <w:right w:val="single" w:sz="8" w:space="0" w:color="8EAADB" w:themeColor="accent5" w:themeTint="99"/>
            </w:tcBorders>
            <w:tcMar>
              <w:top w:w="0" w:type="dxa"/>
              <w:left w:w="108" w:type="dxa"/>
              <w:bottom w:w="0" w:type="dxa"/>
              <w:right w:w="108" w:type="dxa"/>
            </w:tcMar>
            <w:hideMark/>
          </w:tcPr>
          <w:p w14:paraId="4B18E3B4" w14:textId="77777777" w:rsidR="003628CE" w:rsidRPr="008B79ED" w:rsidRDefault="003628CE" w:rsidP="00B72AEE">
            <w:pPr>
              <w:jc w:val="center"/>
              <w:rPr>
                <w:rFonts w:asciiTheme="minorHAnsi" w:hAnsiTheme="minorHAnsi" w:cstheme="minorHAnsi"/>
                <w:b/>
                <w:bCs/>
                <w:sz w:val="20"/>
                <w:szCs w:val="20"/>
                <w:lang w:eastAsia="en-IE"/>
              </w:rPr>
            </w:pPr>
          </w:p>
          <w:p w14:paraId="14E45FE3" w14:textId="77777777" w:rsidR="003628CE" w:rsidRPr="008B79ED" w:rsidRDefault="003628CE" w:rsidP="00B72AEE">
            <w:pPr>
              <w:jc w:val="center"/>
              <w:rPr>
                <w:rFonts w:asciiTheme="minorHAnsi" w:hAnsiTheme="minorHAnsi" w:cstheme="minorHAnsi"/>
                <w:b/>
                <w:bCs/>
                <w:sz w:val="20"/>
                <w:szCs w:val="20"/>
                <w:lang w:eastAsia="en-IE"/>
              </w:rPr>
            </w:pPr>
            <w:r w:rsidRPr="008B79ED">
              <w:rPr>
                <w:rFonts w:asciiTheme="minorHAnsi" w:hAnsiTheme="minorHAnsi" w:cstheme="minorHAnsi"/>
                <w:b/>
                <w:bCs/>
                <w:sz w:val="20"/>
                <w:szCs w:val="20"/>
                <w:lang w:eastAsia="en-IE"/>
              </w:rPr>
              <w:t>Fair</w:t>
            </w:r>
          </w:p>
        </w:tc>
        <w:tc>
          <w:tcPr>
            <w:tcW w:w="1740" w:type="dxa"/>
            <w:gridSpan w:val="2"/>
            <w:tcBorders>
              <w:top w:val="nil"/>
              <w:left w:val="nil"/>
              <w:bottom w:val="single" w:sz="12" w:space="0" w:color="5B9BD5" w:themeColor="accent1"/>
              <w:right w:val="single" w:sz="12" w:space="0" w:color="5B9BD5" w:themeColor="accent1"/>
            </w:tcBorders>
            <w:shd w:val="clear" w:color="auto" w:fill="333399"/>
            <w:tcMar>
              <w:top w:w="0" w:type="dxa"/>
              <w:left w:w="108" w:type="dxa"/>
              <w:bottom w:w="0" w:type="dxa"/>
              <w:right w:w="108" w:type="dxa"/>
            </w:tcMar>
            <w:hideMark/>
          </w:tcPr>
          <w:p w14:paraId="183F45BC" w14:textId="77777777" w:rsidR="003628CE" w:rsidRPr="008B79ED" w:rsidRDefault="003628CE" w:rsidP="00B72AEE">
            <w:pPr>
              <w:spacing w:line="252" w:lineRule="auto"/>
              <w:jc w:val="center"/>
              <w:rPr>
                <w:rFonts w:asciiTheme="minorHAnsi" w:hAnsiTheme="minorHAnsi" w:cstheme="minorHAnsi"/>
                <w:b/>
                <w:bCs/>
                <w:color w:val="FFFFFF"/>
                <w:sz w:val="20"/>
                <w:szCs w:val="20"/>
              </w:rPr>
            </w:pPr>
            <w:r w:rsidRPr="008B79ED">
              <w:rPr>
                <w:rFonts w:asciiTheme="minorHAnsi" w:hAnsiTheme="minorHAnsi" w:cstheme="minorHAnsi"/>
                <w:b/>
                <w:bCs/>
                <w:color w:val="FFFFFF"/>
                <w:sz w:val="20"/>
                <w:szCs w:val="20"/>
              </w:rPr>
              <w:t>30% - 59%</w:t>
            </w:r>
          </w:p>
        </w:tc>
        <w:tc>
          <w:tcPr>
            <w:tcW w:w="8314" w:type="dxa"/>
            <w:gridSpan w:val="4"/>
            <w:tcBorders>
              <w:top w:val="nil"/>
              <w:left w:val="nil"/>
              <w:bottom w:val="single" w:sz="8" w:space="0" w:color="8EAADB" w:themeColor="accent5" w:themeTint="99"/>
              <w:right w:val="single" w:sz="8" w:space="0" w:color="8EAADB" w:themeColor="accent5" w:themeTint="99"/>
            </w:tcBorders>
            <w:tcMar>
              <w:top w:w="0" w:type="dxa"/>
              <w:left w:w="108" w:type="dxa"/>
              <w:bottom w:w="0" w:type="dxa"/>
              <w:right w:w="108" w:type="dxa"/>
            </w:tcMar>
            <w:hideMark/>
          </w:tcPr>
          <w:p w14:paraId="4E62EE99" w14:textId="77777777" w:rsidR="003628CE" w:rsidRPr="008B79ED" w:rsidRDefault="003628CE" w:rsidP="00B72AEE">
            <w:pPr>
              <w:rPr>
                <w:rFonts w:asciiTheme="minorHAnsi" w:hAnsiTheme="minorHAnsi" w:cstheme="minorHAnsi"/>
                <w:sz w:val="20"/>
                <w:szCs w:val="20"/>
              </w:rPr>
            </w:pPr>
            <w:r w:rsidRPr="008B79ED">
              <w:rPr>
                <w:rFonts w:asciiTheme="minorHAnsi" w:hAnsiTheme="minorHAnsi" w:cstheme="minorHAnsi"/>
                <w:sz w:val="20"/>
                <w:szCs w:val="20"/>
              </w:rPr>
              <w:t>A response where reservations exist due to a lack of convincing details and comprehensive credibility. There is a significant risk that the requirements will not be delivered to a satisfactory standard.</w:t>
            </w:r>
          </w:p>
        </w:tc>
      </w:tr>
      <w:tr w:rsidR="003628CE" w:rsidRPr="008B79ED" w14:paraId="12E810FF" w14:textId="77777777" w:rsidTr="00404D12">
        <w:tblPrEx>
          <w:tblCellMar>
            <w:left w:w="0" w:type="dxa"/>
            <w:right w:w="0" w:type="dxa"/>
          </w:tblCellMar>
        </w:tblPrEx>
        <w:trPr>
          <w:gridBefore w:val="1"/>
          <w:wBefore w:w="10" w:type="dxa"/>
          <w:trHeight w:val="675"/>
          <w:jc w:val="center"/>
        </w:trPr>
        <w:tc>
          <w:tcPr>
            <w:tcW w:w="1124" w:type="dxa"/>
            <w:gridSpan w:val="2"/>
            <w:tcBorders>
              <w:top w:val="nil"/>
              <w:left w:val="single" w:sz="8" w:space="0" w:color="8EAADB" w:themeColor="accent5" w:themeTint="99"/>
              <w:bottom w:val="single" w:sz="8" w:space="0" w:color="8EAADB" w:themeColor="accent5" w:themeTint="99"/>
              <w:right w:val="single" w:sz="8" w:space="0" w:color="8EAADB" w:themeColor="accent5" w:themeTint="99"/>
            </w:tcBorders>
            <w:shd w:val="clear" w:color="auto" w:fill="D9E2F3" w:themeFill="accent5" w:themeFillTint="33"/>
            <w:tcMar>
              <w:top w:w="0" w:type="dxa"/>
              <w:left w:w="108" w:type="dxa"/>
              <w:bottom w:w="0" w:type="dxa"/>
              <w:right w:w="108" w:type="dxa"/>
            </w:tcMar>
            <w:hideMark/>
          </w:tcPr>
          <w:p w14:paraId="7105C781" w14:textId="77777777" w:rsidR="003628CE" w:rsidRPr="008B79ED" w:rsidRDefault="003628CE" w:rsidP="00B72AEE">
            <w:pPr>
              <w:jc w:val="center"/>
              <w:rPr>
                <w:rFonts w:asciiTheme="minorHAnsi" w:hAnsiTheme="minorHAnsi" w:cstheme="minorHAnsi"/>
                <w:b/>
                <w:bCs/>
                <w:sz w:val="20"/>
                <w:szCs w:val="20"/>
                <w:lang w:eastAsia="en-IE"/>
              </w:rPr>
            </w:pPr>
          </w:p>
          <w:p w14:paraId="05C38997" w14:textId="77777777" w:rsidR="003628CE" w:rsidRPr="008B79ED" w:rsidRDefault="003628CE" w:rsidP="00B72AEE">
            <w:pPr>
              <w:jc w:val="center"/>
              <w:rPr>
                <w:rFonts w:asciiTheme="minorHAnsi" w:hAnsiTheme="minorHAnsi" w:cstheme="minorHAnsi"/>
                <w:b/>
                <w:bCs/>
                <w:sz w:val="20"/>
                <w:szCs w:val="20"/>
                <w:lang w:eastAsia="en-IE"/>
              </w:rPr>
            </w:pPr>
            <w:r w:rsidRPr="008B79ED">
              <w:rPr>
                <w:rFonts w:asciiTheme="minorHAnsi" w:hAnsiTheme="minorHAnsi" w:cstheme="minorHAnsi"/>
                <w:b/>
                <w:bCs/>
                <w:sz w:val="20"/>
                <w:szCs w:val="20"/>
                <w:lang w:eastAsia="en-IE"/>
              </w:rPr>
              <w:t>Poor</w:t>
            </w:r>
          </w:p>
        </w:tc>
        <w:tc>
          <w:tcPr>
            <w:tcW w:w="1740" w:type="dxa"/>
            <w:gridSpan w:val="2"/>
            <w:tcBorders>
              <w:top w:val="nil"/>
              <w:left w:val="nil"/>
              <w:bottom w:val="single" w:sz="12" w:space="0" w:color="5B9BD5" w:themeColor="accent1"/>
              <w:right w:val="single" w:sz="12" w:space="0" w:color="5B9BD5" w:themeColor="accent1"/>
            </w:tcBorders>
            <w:shd w:val="clear" w:color="auto" w:fill="333399"/>
            <w:tcMar>
              <w:top w:w="0" w:type="dxa"/>
              <w:left w:w="108" w:type="dxa"/>
              <w:bottom w:w="0" w:type="dxa"/>
              <w:right w:w="108" w:type="dxa"/>
            </w:tcMar>
            <w:hideMark/>
          </w:tcPr>
          <w:p w14:paraId="398224B9" w14:textId="77777777" w:rsidR="003628CE" w:rsidRPr="008B79ED" w:rsidRDefault="003628CE" w:rsidP="00B72AEE">
            <w:pPr>
              <w:spacing w:line="252" w:lineRule="auto"/>
              <w:jc w:val="center"/>
              <w:rPr>
                <w:rFonts w:asciiTheme="minorHAnsi" w:hAnsiTheme="minorHAnsi" w:cstheme="minorHAnsi"/>
                <w:b/>
                <w:bCs/>
                <w:color w:val="FFFFFF"/>
                <w:sz w:val="20"/>
                <w:szCs w:val="20"/>
              </w:rPr>
            </w:pPr>
            <w:r w:rsidRPr="008B79ED">
              <w:rPr>
                <w:rFonts w:asciiTheme="minorHAnsi" w:hAnsiTheme="minorHAnsi" w:cstheme="minorHAnsi"/>
                <w:b/>
                <w:bCs/>
                <w:color w:val="FFFFFF"/>
                <w:sz w:val="20"/>
                <w:szCs w:val="20"/>
              </w:rPr>
              <w:t>1% – 29%</w:t>
            </w:r>
          </w:p>
        </w:tc>
        <w:tc>
          <w:tcPr>
            <w:tcW w:w="8314" w:type="dxa"/>
            <w:gridSpan w:val="4"/>
            <w:tcBorders>
              <w:top w:val="nil"/>
              <w:left w:val="nil"/>
              <w:bottom w:val="single" w:sz="8" w:space="0" w:color="8EAADB" w:themeColor="accent5" w:themeTint="99"/>
              <w:right w:val="single" w:sz="8" w:space="0" w:color="8EAADB" w:themeColor="accent5" w:themeTint="99"/>
            </w:tcBorders>
            <w:shd w:val="clear" w:color="auto" w:fill="D9E2F3" w:themeFill="accent5" w:themeFillTint="33"/>
            <w:tcMar>
              <w:top w:w="0" w:type="dxa"/>
              <w:left w:w="108" w:type="dxa"/>
              <w:bottom w:w="0" w:type="dxa"/>
              <w:right w:w="108" w:type="dxa"/>
            </w:tcMar>
            <w:hideMark/>
          </w:tcPr>
          <w:p w14:paraId="50C78FE4" w14:textId="77777777" w:rsidR="003628CE" w:rsidRPr="008B79ED" w:rsidRDefault="003628CE" w:rsidP="00B72AEE">
            <w:pPr>
              <w:rPr>
                <w:rFonts w:asciiTheme="minorHAnsi" w:hAnsiTheme="minorHAnsi" w:cstheme="minorHAnsi"/>
                <w:sz w:val="20"/>
                <w:szCs w:val="20"/>
              </w:rPr>
            </w:pPr>
            <w:r w:rsidRPr="008B79ED">
              <w:rPr>
                <w:rFonts w:asciiTheme="minorHAnsi" w:hAnsiTheme="minorHAnsi" w:cstheme="minorHAnsi"/>
                <w:sz w:val="20"/>
                <w:szCs w:val="20"/>
              </w:rPr>
              <w:t>A response that raises significant reservations, due to insufficient detail, critical or notable deficiencies, that seriously lacks credibility, presenting a high risk of non-delivery.</w:t>
            </w:r>
          </w:p>
        </w:tc>
      </w:tr>
      <w:tr w:rsidR="003628CE" w:rsidRPr="008B79ED" w14:paraId="7E8292BA" w14:textId="77777777" w:rsidTr="00404D12">
        <w:tblPrEx>
          <w:tblCellMar>
            <w:left w:w="0" w:type="dxa"/>
            <w:right w:w="0" w:type="dxa"/>
          </w:tblCellMar>
        </w:tblPrEx>
        <w:trPr>
          <w:gridBefore w:val="1"/>
          <w:wBefore w:w="10" w:type="dxa"/>
          <w:trHeight w:val="536"/>
          <w:jc w:val="center"/>
        </w:trPr>
        <w:tc>
          <w:tcPr>
            <w:tcW w:w="1124" w:type="dxa"/>
            <w:gridSpan w:val="2"/>
            <w:tcBorders>
              <w:top w:val="nil"/>
              <w:left w:val="single" w:sz="8" w:space="0" w:color="8EAADB" w:themeColor="accent5" w:themeTint="99"/>
              <w:bottom w:val="single" w:sz="8" w:space="0" w:color="8EAADB" w:themeColor="accent5" w:themeTint="99"/>
              <w:right w:val="single" w:sz="8" w:space="0" w:color="8EAADB" w:themeColor="accent5" w:themeTint="99"/>
            </w:tcBorders>
            <w:tcMar>
              <w:top w:w="0" w:type="dxa"/>
              <w:left w:w="108" w:type="dxa"/>
              <w:bottom w:w="0" w:type="dxa"/>
              <w:right w:w="108" w:type="dxa"/>
            </w:tcMar>
          </w:tcPr>
          <w:p w14:paraId="6BE0C114" w14:textId="77777777" w:rsidR="003628CE" w:rsidRPr="008B79ED" w:rsidRDefault="003628CE" w:rsidP="00B72AEE">
            <w:pPr>
              <w:jc w:val="center"/>
              <w:rPr>
                <w:rFonts w:asciiTheme="minorHAnsi" w:hAnsiTheme="minorHAnsi" w:cstheme="minorHAnsi"/>
                <w:b/>
                <w:bCs/>
                <w:sz w:val="20"/>
                <w:szCs w:val="20"/>
                <w:lang w:eastAsia="en-IE"/>
              </w:rPr>
            </w:pPr>
            <w:r w:rsidRPr="008B79ED">
              <w:rPr>
                <w:rFonts w:asciiTheme="minorHAnsi" w:hAnsiTheme="minorHAnsi" w:cstheme="minorHAnsi"/>
                <w:b/>
                <w:bCs/>
                <w:sz w:val="20"/>
                <w:szCs w:val="20"/>
                <w:lang w:eastAsia="en-IE"/>
              </w:rPr>
              <w:t>0</w:t>
            </w:r>
          </w:p>
          <w:p w14:paraId="285C102E" w14:textId="77777777" w:rsidR="003628CE" w:rsidRPr="008B79ED" w:rsidRDefault="003628CE" w:rsidP="00B72AEE">
            <w:pPr>
              <w:rPr>
                <w:rFonts w:asciiTheme="minorHAnsi" w:hAnsiTheme="minorHAnsi" w:cstheme="minorHAnsi"/>
                <w:b/>
                <w:bCs/>
                <w:sz w:val="20"/>
                <w:szCs w:val="20"/>
                <w:lang w:eastAsia="en-IE"/>
              </w:rPr>
            </w:pPr>
          </w:p>
        </w:tc>
        <w:tc>
          <w:tcPr>
            <w:tcW w:w="1740" w:type="dxa"/>
            <w:gridSpan w:val="2"/>
            <w:tcBorders>
              <w:top w:val="nil"/>
              <w:left w:val="nil"/>
              <w:bottom w:val="single" w:sz="12" w:space="0" w:color="5B9BD5" w:themeColor="accent1"/>
              <w:right w:val="single" w:sz="12" w:space="0" w:color="5B9BD5" w:themeColor="accent1"/>
            </w:tcBorders>
            <w:shd w:val="clear" w:color="auto" w:fill="333399"/>
            <w:tcMar>
              <w:top w:w="0" w:type="dxa"/>
              <w:left w:w="108" w:type="dxa"/>
              <w:bottom w:w="0" w:type="dxa"/>
              <w:right w:w="108" w:type="dxa"/>
            </w:tcMar>
            <w:hideMark/>
          </w:tcPr>
          <w:p w14:paraId="6EE58E8C" w14:textId="77777777" w:rsidR="003628CE" w:rsidRPr="008B79ED" w:rsidRDefault="003628CE" w:rsidP="00B72AEE">
            <w:pPr>
              <w:spacing w:line="252" w:lineRule="auto"/>
              <w:jc w:val="center"/>
              <w:rPr>
                <w:rFonts w:asciiTheme="minorHAnsi" w:hAnsiTheme="minorHAnsi" w:cstheme="minorHAnsi"/>
                <w:b/>
                <w:bCs/>
                <w:color w:val="FFFFFF"/>
                <w:sz w:val="20"/>
                <w:szCs w:val="20"/>
              </w:rPr>
            </w:pPr>
            <w:r w:rsidRPr="008B79ED">
              <w:rPr>
                <w:rFonts w:asciiTheme="minorHAnsi" w:hAnsiTheme="minorHAnsi" w:cstheme="minorHAnsi"/>
                <w:b/>
                <w:bCs/>
                <w:color w:val="FFFFFF"/>
                <w:sz w:val="20"/>
                <w:szCs w:val="20"/>
              </w:rPr>
              <w:t>0%</w:t>
            </w:r>
          </w:p>
        </w:tc>
        <w:tc>
          <w:tcPr>
            <w:tcW w:w="8314" w:type="dxa"/>
            <w:gridSpan w:val="4"/>
            <w:tcBorders>
              <w:top w:val="nil"/>
              <w:left w:val="nil"/>
              <w:bottom w:val="single" w:sz="8" w:space="0" w:color="8EAADB" w:themeColor="accent5" w:themeTint="99"/>
              <w:right w:val="single" w:sz="8" w:space="0" w:color="8EAADB" w:themeColor="accent5" w:themeTint="99"/>
            </w:tcBorders>
            <w:tcMar>
              <w:top w:w="0" w:type="dxa"/>
              <w:left w:w="108" w:type="dxa"/>
              <w:bottom w:w="0" w:type="dxa"/>
              <w:right w:w="108" w:type="dxa"/>
            </w:tcMar>
            <w:hideMark/>
          </w:tcPr>
          <w:p w14:paraId="779A88E4" w14:textId="77777777" w:rsidR="003628CE" w:rsidRPr="008B79ED" w:rsidRDefault="003628CE" w:rsidP="00B72AEE">
            <w:pPr>
              <w:rPr>
                <w:rFonts w:asciiTheme="minorHAnsi" w:hAnsiTheme="minorHAnsi" w:cstheme="minorHAnsi"/>
                <w:sz w:val="20"/>
                <w:szCs w:val="20"/>
              </w:rPr>
            </w:pPr>
            <w:r w:rsidRPr="008B79ED">
              <w:rPr>
                <w:rFonts w:asciiTheme="minorHAnsi" w:hAnsiTheme="minorHAnsi" w:cstheme="minorHAnsi"/>
                <w:sz w:val="20"/>
                <w:szCs w:val="20"/>
              </w:rPr>
              <w:t>No Response or partial Response that completely fails to address the criterion under consideration.</w:t>
            </w:r>
          </w:p>
        </w:tc>
      </w:tr>
      <w:tr w:rsidR="003C0FB1" w:rsidRPr="00CB5B77" w14:paraId="0500339F" w14:textId="77777777" w:rsidTr="330EB564">
        <w:tblPrEx>
          <w:jc w:val="left"/>
          <w:tblLook w:val="01E0" w:firstRow="1" w:lastRow="1" w:firstColumn="1" w:lastColumn="1" w:noHBand="0" w:noVBand="0"/>
        </w:tblPrEx>
        <w:trPr>
          <w:gridAfter w:val="3"/>
          <w:wAfter w:w="2117" w:type="dxa"/>
          <w:trHeight w:val="2971"/>
        </w:trPr>
        <w:tc>
          <w:tcPr>
            <w:tcW w:w="776" w:type="dxa"/>
            <w:gridSpan w:val="2"/>
          </w:tcPr>
          <w:p w14:paraId="039DF4F1" w14:textId="77777777" w:rsidR="003628CE" w:rsidRDefault="003628CE" w:rsidP="00503F93">
            <w:pPr>
              <w:spacing w:line="320" w:lineRule="exact"/>
              <w:jc w:val="both"/>
              <w:rPr>
                <w:color w:val="0000FF"/>
              </w:rPr>
            </w:pPr>
          </w:p>
          <w:p w14:paraId="12E8DDF3" w14:textId="7F9EA146" w:rsidR="003C0FB1" w:rsidRPr="00810B05" w:rsidRDefault="003C0FB1" w:rsidP="00503F93">
            <w:pPr>
              <w:spacing w:line="320" w:lineRule="exact"/>
              <w:jc w:val="both"/>
              <w:rPr>
                <w:color w:val="0000FF"/>
              </w:rPr>
            </w:pPr>
            <w:r w:rsidRPr="00810B05">
              <w:rPr>
                <w:color w:val="0000FF"/>
              </w:rPr>
              <w:t>3.3.2</w:t>
            </w:r>
          </w:p>
        </w:tc>
        <w:tc>
          <w:tcPr>
            <w:tcW w:w="8295" w:type="dxa"/>
            <w:gridSpan w:val="4"/>
          </w:tcPr>
          <w:p w14:paraId="7433BB20" w14:textId="77777777" w:rsidR="003628CE" w:rsidRDefault="003628CE" w:rsidP="00B35085">
            <w:pPr>
              <w:pStyle w:val="western"/>
              <w:suppressAutoHyphens w:val="0"/>
              <w:spacing w:before="0"/>
              <w:rPr>
                <w:rFonts w:ascii="Calibri" w:eastAsia="Times New Roman" w:hAnsi="Calibri"/>
                <w:lang w:val="en-IE" w:eastAsia="en-US"/>
              </w:rPr>
            </w:pPr>
          </w:p>
          <w:p w14:paraId="0A977DC2" w14:textId="04BA2540" w:rsidR="003C0FB1" w:rsidRPr="00507FE4" w:rsidRDefault="003C0FB1" w:rsidP="00B35085">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s 2.1 (Important Notices) and 3.5 (Standstill Period) of this RFT, award of the Services Contract to the highest ranked Tenderer (as determined by paragraph 3.3.1) will be conditional upon:</w:t>
            </w:r>
          </w:p>
          <w:p w14:paraId="70C04414" w14:textId="77777777" w:rsidR="003C0FB1" w:rsidRPr="00507FE4" w:rsidRDefault="003C0FB1" w:rsidP="006304C6">
            <w:pPr>
              <w:pStyle w:val="western"/>
              <w:numPr>
                <w:ilvl w:val="0"/>
                <w:numId w:val="8"/>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 xml:space="preserve">(i) a Declaration in the form attached at Appendix </w:t>
            </w:r>
            <w:r w:rsidR="00FB4614">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1B00B3D8" w14:textId="77777777" w:rsidR="003C0FB1" w:rsidRPr="00507FE4" w:rsidRDefault="003C0FB1" w:rsidP="006304C6">
            <w:pPr>
              <w:pStyle w:val="ListParagraph"/>
              <w:numPr>
                <w:ilvl w:val="0"/>
                <w:numId w:val="8"/>
              </w:numPr>
              <w:contextualSpacing w:val="0"/>
              <w:jc w:val="both"/>
            </w:pPr>
            <w:r w:rsidRPr="00507FE4">
              <w:t xml:space="preserve">the evidence specified at </w:t>
            </w:r>
            <w:r w:rsidRPr="004E00BE">
              <w:rPr>
                <w:szCs w:val="22"/>
                <w:lang w:val="en-IE"/>
              </w:rPr>
              <w:t xml:space="preserve">paragraph </w:t>
            </w:r>
            <w:r w:rsidRPr="00507FE4">
              <w:t xml:space="preserve">3.3.2(a) above demonstrating that each entity concerned meets the Selection Criteria and </w:t>
            </w:r>
            <w:r w:rsidRPr="004E00BE">
              <w:rPr>
                <w:szCs w:val="22"/>
              </w:rPr>
              <w:t>the compliance requirements specified at paragraph 3.1</w:t>
            </w:r>
            <w:r w:rsidR="00904FCA">
              <w:rPr>
                <w:szCs w:val="22"/>
              </w:rPr>
              <w:t>(b) and (c)</w:t>
            </w:r>
            <w:r w:rsidRPr="004E00BE">
              <w:rPr>
                <w:szCs w:val="22"/>
              </w:rPr>
              <w:t xml:space="preserve"> above</w:t>
            </w:r>
            <w:r w:rsidRPr="00507FE4">
              <w:t xml:space="preserve">. </w:t>
            </w:r>
          </w:p>
        </w:tc>
      </w:tr>
    </w:tbl>
    <w:p w14:paraId="4A4B0A52" w14:textId="3AF376CF" w:rsidR="330EB564" w:rsidRDefault="330EB564"/>
    <w:p w14:paraId="73C91F8B" w14:textId="77777777" w:rsidR="003C0FB1" w:rsidRDefault="003C0FB1" w:rsidP="003C0FB1">
      <w:pPr>
        <w:pStyle w:val="Heading2"/>
        <w:jc w:val="both"/>
      </w:pPr>
      <w:r>
        <w:t>3.4</w:t>
      </w:r>
      <w:r w:rsidRPr="000E5DB7">
        <w:tab/>
        <w:t>Presentation of Proposals</w:t>
      </w:r>
    </w:p>
    <w:p w14:paraId="05CC0DF6" w14:textId="77777777" w:rsidR="003C0FB1" w:rsidRDefault="003C0FB1" w:rsidP="00B35085">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00405097" w14:textId="77777777" w:rsidR="003C0FB1" w:rsidRDefault="003C0FB1" w:rsidP="003C0FB1">
      <w:pPr>
        <w:pStyle w:val="Heading2"/>
        <w:jc w:val="both"/>
      </w:pPr>
      <w:r w:rsidRPr="000E5DB7">
        <w:t>3.5</w:t>
      </w:r>
      <w:r w:rsidRPr="000E5DB7">
        <w:tab/>
        <w:t>Standstill Period</w:t>
      </w:r>
    </w:p>
    <w:tbl>
      <w:tblPr>
        <w:tblW w:w="0" w:type="auto"/>
        <w:tblLook w:val="01E0" w:firstRow="1" w:lastRow="1" w:firstColumn="1" w:lastColumn="1" w:noHBand="0" w:noVBand="0"/>
      </w:tblPr>
      <w:tblGrid>
        <w:gridCol w:w="802"/>
        <w:gridCol w:w="8269"/>
      </w:tblGrid>
      <w:tr w:rsidR="003C0FB1" w:rsidRPr="00CB5B77" w14:paraId="36FBAD74" w14:textId="77777777" w:rsidTr="00503F93">
        <w:tc>
          <w:tcPr>
            <w:tcW w:w="828" w:type="dxa"/>
          </w:tcPr>
          <w:p w14:paraId="3E606980" w14:textId="77777777" w:rsidR="003C0FB1" w:rsidRDefault="003C0FB1" w:rsidP="00C3103B">
            <w:pPr>
              <w:jc w:val="both"/>
              <w:rPr>
                <w:color w:val="0000FF"/>
              </w:rPr>
            </w:pPr>
            <w:r w:rsidRPr="000E5DB7">
              <w:rPr>
                <w:color w:val="0000FF"/>
              </w:rPr>
              <w:t>3.5.1</w:t>
            </w:r>
          </w:p>
        </w:tc>
        <w:tc>
          <w:tcPr>
            <w:tcW w:w="9540" w:type="dxa"/>
          </w:tcPr>
          <w:p w14:paraId="13BC39A2" w14:textId="60DDACD8" w:rsidR="003C0FB1" w:rsidRDefault="00483B81" w:rsidP="00B35085">
            <w:pPr>
              <w:jc w:val="both"/>
            </w:pPr>
            <w:r>
              <w:t xml:space="preserve">In circumstances where the European Communities (Public Authorities' Contracts) (Review Procedures) Regulations 2010 (Statutory Instrument 130 of 2010), as amended by the European Communities (Public Authorities’ Contracts) (Review Procedures) (Amendment) </w:t>
            </w:r>
            <w:r w:rsidRPr="00483B81">
              <w:t xml:space="preserve">Regulations 2015 (Statutory Instrument 192 of 2015) and the European Communities (Public Authorities’ Contracts (Review Procedures) (Amendment) Regulation 2017 (Statutory Instrument 327 of 2017) apply, no contract can or will be executed or take effect until at least fourteen (14) calendar days after </w:t>
            </w:r>
            <w:r>
              <w:t>the day on which the Tenderers have been sent a notice informing them of the result of this Competition (“Standstill Period”) if such notice is sent by electronic means.</w:t>
            </w:r>
            <w:r w:rsidR="007A7D78">
              <w:t xml:space="preserve"> </w:t>
            </w:r>
            <w:r>
              <w:t xml:space="preserve">The Standstill Period shall be sixteen (16) calendar days </w:t>
            </w:r>
            <w:r>
              <w:lastRenderedPageBreak/>
              <w:t>if such notice is sent by other means.</w:t>
            </w:r>
            <w:r w:rsidR="007A7D78">
              <w:t xml:space="preserve"> </w:t>
            </w:r>
            <w:r>
              <w:t>The preferred bidder will be notified of the decision of the Contracting Authority and of the expiry date of the Standstill Period.</w:t>
            </w:r>
          </w:p>
        </w:tc>
      </w:tr>
      <w:tr w:rsidR="003C0FB1" w:rsidRPr="00CB5B77" w14:paraId="29D9732C" w14:textId="77777777" w:rsidTr="00503F93">
        <w:tc>
          <w:tcPr>
            <w:tcW w:w="828" w:type="dxa"/>
          </w:tcPr>
          <w:p w14:paraId="703A1E6B" w14:textId="77777777" w:rsidR="003C0FB1" w:rsidRDefault="003C0FB1" w:rsidP="00810B05">
            <w:pPr>
              <w:jc w:val="both"/>
              <w:rPr>
                <w:color w:val="0000FF"/>
              </w:rPr>
            </w:pPr>
            <w:r w:rsidRPr="000E5DB7">
              <w:rPr>
                <w:color w:val="0000FF"/>
              </w:rPr>
              <w:lastRenderedPageBreak/>
              <w:t>3.5.2</w:t>
            </w:r>
          </w:p>
        </w:tc>
        <w:tc>
          <w:tcPr>
            <w:tcW w:w="9540" w:type="dxa"/>
          </w:tcPr>
          <w:p w14:paraId="00ADE291" w14:textId="77777777" w:rsidR="003C0FB1" w:rsidRDefault="003C0FB1" w:rsidP="00B35085">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1624360E" w14:textId="77777777" w:rsidR="003C0FB1" w:rsidRDefault="003C0FB1" w:rsidP="003C0FB1">
      <w:pPr>
        <w:pStyle w:val="Heading2"/>
        <w:jc w:val="both"/>
      </w:pPr>
      <w:r w:rsidRPr="000E5DB7">
        <w:t>3.6</w:t>
      </w:r>
      <w:r w:rsidRPr="000E5DB7">
        <w:tab/>
        <w:t>Return of Signed Contracts</w:t>
      </w:r>
    </w:p>
    <w:tbl>
      <w:tblPr>
        <w:tblW w:w="0" w:type="auto"/>
        <w:tblLook w:val="01E0" w:firstRow="1" w:lastRow="1" w:firstColumn="1" w:lastColumn="1" w:noHBand="0" w:noVBand="0"/>
      </w:tblPr>
      <w:tblGrid>
        <w:gridCol w:w="802"/>
        <w:gridCol w:w="8269"/>
      </w:tblGrid>
      <w:tr w:rsidR="003C0FB1" w:rsidRPr="00CB5B77" w14:paraId="7061166F" w14:textId="77777777" w:rsidTr="00503F93">
        <w:tc>
          <w:tcPr>
            <w:tcW w:w="828" w:type="dxa"/>
          </w:tcPr>
          <w:p w14:paraId="063A789D" w14:textId="77777777" w:rsidR="003C0FB1" w:rsidRDefault="003C0FB1" w:rsidP="00810B05">
            <w:pPr>
              <w:keepNext/>
              <w:jc w:val="both"/>
              <w:rPr>
                <w:color w:val="0000FF"/>
              </w:rPr>
            </w:pPr>
            <w:r w:rsidRPr="000E5DB7">
              <w:rPr>
                <w:color w:val="0000FF"/>
              </w:rPr>
              <w:t>3.6.1</w:t>
            </w:r>
          </w:p>
        </w:tc>
        <w:tc>
          <w:tcPr>
            <w:tcW w:w="9540" w:type="dxa"/>
          </w:tcPr>
          <w:p w14:paraId="0C31DFBD" w14:textId="7D87734D" w:rsidR="003C0FB1" w:rsidRDefault="003C0FB1" w:rsidP="00550821">
            <w:pPr>
              <w:jc w:val="both"/>
            </w:pPr>
            <w:r w:rsidRPr="000E5DB7">
              <w:t xml:space="preserve">The successful Tenderer must sign and return the Services Contract and the Confidentiality Agreement, both in duplicate, to the Contracting Authority no later than </w:t>
            </w:r>
            <w:r w:rsidR="00065A36">
              <w:t>14</w:t>
            </w:r>
            <w:r w:rsidRPr="000E5DB7">
              <w:t xml:space="preserve"> calendar days from the date of expiry of the Standstill Period unless notified otherwise in writing</w:t>
            </w:r>
            <w:r>
              <w:t xml:space="preserve"> </w:t>
            </w:r>
            <w:r w:rsidRPr="00830A49">
              <w:rPr>
                <w:szCs w:val="22"/>
              </w:rPr>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0C79CD37" w14:textId="77777777" w:rsidTr="00503F93">
        <w:tc>
          <w:tcPr>
            <w:tcW w:w="828" w:type="dxa"/>
          </w:tcPr>
          <w:p w14:paraId="57A68E6E" w14:textId="77777777" w:rsidR="003C0FB1" w:rsidRDefault="003C0FB1" w:rsidP="00810B05">
            <w:pPr>
              <w:jc w:val="both"/>
              <w:rPr>
                <w:color w:val="0000FF"/>
              </w:rPr>
            </w:pPr>
            <w:r w:rsidRPr="000E5DB7">
              <w:rPr>
                <w:color w:val="0000FF"/>
              </w:rPr>
              <w:t>3.6.2</w:t>
            </w:r>
          </w:p>
        </w:tc>
        <w:tc>
          <w:tcPr>
            <w:tcW w:w="9540" w:type="dxa"/>
          </w:tcPr>
          <w:p w14:paraId="2BB2FBFC" w14:textId="77777777" w:rsidR="003C0FB1" w:rsidRDefault="003C0FB1" w:rsidP="00550821">
            <w:pPr>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7A1C03C3" w14:textId="52367FCC" w:rsidR="003C0FB1" w:rsidRPr="00CB5B77" w:rsidRDefault="003C0FB1" w:rsidP="003C0FB1">
      <w:pPr>
        <w:pStyle w:val="Heading1"/>
        <w:rPr>
          <w:rFonts w:ascii="Calibri" w:hAnsi="Calibri"/>
        </w:rPr>
        <w:sectPr w:rsidR="003C0FB1" w:rsidRPr="00CB5B77" w:rsidSect="004B5974">
          <w:footerReference w:type="default" r:id="rId26"/>
          <w:type w:val="continuous"/>
          <w:pgSz w:w="11907" w:h="16840" w:code="9"/>
          <w:pgMar w:top="1134" w:right="1418" w:bottom="851" w:left="1418" w:header="709" w:footer="709" w:gutter="0"/>
          <w:cols w:space="708"/>
          <w:docGrid w:linePitch="360"/>
        </w:sectPr>
      </w:pPr>
      <w:bookmarkStart w:id="9" w:name="_Hlk205536594"/>
      <w:r w:rsidRPr="000E5DB7">
        <w:rPr>
          <w:rFonts w:ascii="Calibri" w:hAnsi="Calibri"/>
        </w:rPr>
        <w:lastRenderedPageBreak/>
        <w:t>Appendix 1: Requirements and Specifications</w:t>
      </w:r>
      <w:r w:rsidR="009F7F14">
        <w:rPr>
          <w:rFonts w:ascii="Calibri" w:hAnsi="Calibri"/>
        </w:rPr>
        <w:t xml:space="preserve"> </w:t>
      </w:r>
      <w:bookmarkEnd w:id="9"/>
      <w:r w:rsidR="009F7F14">
        <w:rPr>
          <w:rFonts w:ascii="Calibri" w:hAnsi="Calibri"/>
        </w:rPr>
        <w:t>(Part of the TRD Document)</w:t>
      </w:r>
    </w:p>
    <w:p w14:paraId="1FC94195" w14:textId="333CB881" w:rsidR="003C0FB1" w:rsidRDefault="003C0FB1" w:rsidP="330EB564">
      <w:pPr>
        <w:jc w:val="both"/>
        <w:rPr>
          <w:b/>
          <w:bCs/>
        </w:rPr>
      </w:pPr>
      <w:r w:rsidRPr="330EB564">
        <w:rPr>
          <w:b/>
          <w:bCs/>
        </w:rPr>
        <w:t>Tenderers must address each of the issues and requirements in this part of the</w:t>
      </w:r>
      <w:r w:rsidR="52416A4C" w:rsidRPr="330EB564">
        <w:rPr>
          <w:b/>
          <w:bCs/>
        </w:rPr>
        <w:t xml:space="preserve"> </w:t>
      </w:r>
      <w:r w:rsidR="009F7F14" w:rsidRPr="330EB564">
        <w:rPr>
          <w:b/>
          <w:bCs/>
        </w:rPr>
        <w:t>TRD</w:t>
      </w:r>
      <w:r w:rsidRPr="330EB564">
        <w:rPr>
          <w:b/>
          <w:bCs/>
        </w:rPr>
        <w:t xml:space="preserve"> and submit a detailed description in each case which demonstrates how these issues and requirements will be dealt with / met and their approach to the proposed delivery of the Services.</w:t>
      </w:r>
      <w:r w:rsidR="007A7D78">
        <w:rPr>
          <w:b/>
          <w:bCs/>
        </w:rPr>
        <w:t xml:space="preserve"> </w:t>
      </w:r>
      <w:r w:rsidRPr="330EB564">
        <w:rPr>
          <w:b/>
          <w:bCs/>
        </w:rPr>
        <w:t>A mere affirmative statement by the Tenderer that it can/will do so or a reiteration of the tender requirements is NOT sufficient in this regard.</w:t>
      </w:r>
    </w:p>
    <w:p w14:paraId="5FE26F61" w14:textId="77777777" w:rsidR="00AB07D5" w:rsidRDefault="00AB07D5" w:rsidP="00AB07D5">
      <w:pPr>
        <w:jc w:val="both"/>
        <w:rPr>
          <w:rFonts w:eastAsia="Calibri" w:cs="Calibri"/>
          <w:color w:val="000000"/>
          <w:szCs w:val="22"/>
          <w:lang w:val="en-US" w:eastAsia="en-IE"/>
        </w:rPr>
      </w:pPr>
    </w:p>
    <w:p w14:paraId="4F1E1A40" w14:textId="65D4CEDD" w:rsidR="00AB07D5" w:rsidRDefault="00C057E1" w:rsidP="00C057E1">
      <w:pPr>
        <w:pStyle w:val="Heading2"/>
        <w:rPr>
          <w:rFonts w:ascii="Aptos" w:eastAsia="Aptos" w:hAnsi="Aptos"/>
          <w:color w:val="auto"/>
          <w:bdr w:val="none" w:sz="0" w:space="0" w:color="auto" w:frame="1"/>
          <w:lang w:val="en-IE"/>
        </w:rPr>
      </w:pPr>
      <w:r>
        <w:rPr>
          <w:bdr w:val="none" w:sz="0" w:space="0" w:color="auto" w:frame="1"/>
          <w:lang w:val="en-IE"/>
        </w:rPr>
        <w:t>Ongoing Service Requirement</w:t>
      </w:r>
    </w:p>
    <w:p w14:paraId="56BB1AEA" w14:textId="77777777" w:rsidR="002065D8" w:rsidRPr="00B72CD4" w:rsidRDefault="002065D8" w:rsidP="002065D8">
      <w:pPr>
        <w:spacing w:after="0" w:line="240" w:lineRule="auto"/>
        <w:jc w:val="both"/>
        <w:rPr>
          <w:rFonts w:asciiTheme="minorHAnsi" w:hAnsiTheme="minorHAnsi" w:cstheme="minorHAnsi"/>
          <w:b/>
          <w:sz w:val="24"/>
          <w:lang w:val="en-IE"/>
        </w:rPr>
      </w:pPr>
      <w:r w:rsidRPr="00B72CD4">
        <w:rPr>
          <w:rFonts w:asciiTheme="minorHAnsi" w:hAnsiTheme="minorHAnsi" w:cstheme="minorHAnsi"/>
          <w:b/>
          <w:sz w:val="24"/>
          <w:lang w:val="en-IE"/>
        </w:rPr>
        <w:t xml:space="preserve">Period (Initially): </w:t>
      </w:r>
      <w:r w:rsidRPr="00B72CD4">
        <w:rPr>
          <w:rFonts w:asciiTheme="minorHAnsi" w:hAnsiTheme="minorHAnsi" w:cstheme="minorHAnsi"/>
          <w:b/>
          <w:bCs/>
          <w:iCs/>
          <w:sz w:val="24"/>
          <w:lang w:val="en-IE"/>
        </w:rPr>
        <w:t>Three (3) Y</w:t>
      </w:r>
      <w:r w:rsidRPr="00B72CD4">
        <w:rPr>
          <w:rFonts w:asciiTheme="minorHAnsi" w:hAnsiTheme="minorHAnsi" w:cstheme="minorHAnsi"/>
          <w:b/>
          <w:sz w:val="24"/>
          <w:lang w:val="en-IE"/>
        </w:rPr>
        <w:t>ears</w:t>
      </w:r>
    </w:p>
    <w:p w14:paraId="63045EA5" w14:textId="77777777" w:rsidR="002065D8" w:rsidRPr="002065D8" w:rsidRDefault="002065D8" w:rsidP="002065D8">
      <w:pPr>
        <w:spacing w:after="0" w:line="240" w:lineRule="auto"/>
        <w:jc w:val="both"/>
        <w:rPr>
          <w:rFonts w:asciiTheme="minorHAnsi" w:hAnsiTheme="minorHAnsi" w:cstheme="minorHAnsi"/>
          <w:szCs w:val="22"/>
          <w:lang w:val="en-IE"/>
        </w:rPr>
      </w:pPr>
    </w:p>
    <w:p w14:paraId="39AFBF67" w14:textId="6794218E" w:rsidR="002065D8" w:rsidRPr="002065D8" w:rsidRDefault="002065D8" w:rsidP="00CF1CC1">
      <w:pPr>
        <w:numPr>
          <w:ilvl w:val="0"/>
          <w:numId w:val="41"/>
        </w:numPr>
        <w:spacing w:after="0" w:line="240" w:lineRule="auto"/>
        <w:jc w:val="both"/>
        <w:rPr>
          <w:rFonts w:asciiTheme="minorHAnsi" w:hAnsiTheme="minorHAnsi" w:cstheme="minorHAnsi"/>
          <w:szCs w:val="22"/>
          <w:lang w:val="en-IE"/>
        </w:rPr>
      </w:pPr>
      <w:r w:rsidRPr="002065D8">
        <w:rPr>
          <w:rFonts w:asciiTheme="minorHAnsi" w:hAnsiTheme="minorHAnsi" w:cstheme="minorHAnsi"/>
          <w:szCs w:val="22"/>
          <w:lang w:val="en-IE"/>
        </w:rPr>
        <w:t xml:space="preserve">The Tender is for an initial period of three (3) years. However, the University reserves the right to extend its duration by two further twelve-month periods by agreement with the successful Tenderer. </w:t>
      </w:r>
    </w:p>
    <w:p w14:paraId="264E95A1" w14:textId="77777777" w:rsidR="002065D8" w:rsidRPr="002065D8" w:rsidRDefault="002065D8" w:rsidP="002065D8">
      <w:pPr>
        <w:spacing w:after="0" w:line="240" w:lineRule="auto"/>
        <w:jc w:val="both"/>
        <w:rPr>
          <w:rFonts w:asciiTheme="minorHAnsi" w:hAnsiTheme="minorHAnsi" w:cstheme="minorHAnsi"/>
          <w:szCs w:val="22"/>
          <w:lang w:val="en-IE"/>
        </w:rPr>
      </w:pPr>
    </w:p>
    <w:p w14:paraId="2FCF18B5" w14:textId="77777777" w:rsidR="002065D8" w:rsidRPr="002065D8" w:rsidRDefault="002065D8" w:rsidP="00CF1CC1">
      <w:pPr>
        <w:numPr>
          <w:ilvl w:val="0"/>
          <w:numId w:val="41"/>
        </w:numPr>
        <w:spacing w:after="0" w:line="240" w:lineRule="auto"/>
        <w:jc w:val="both"/>
        <w:rPr>
          <w:rFonts w:asciiTheme="minorHAnsi" w:hAnsiTheme="minorHAnsi" w:cstheme="minorHAnsi"/>
          <w:szCs w:val="22"/>
          <w:lang w:val="en-IE"/>
        </w:rPr>
      </w:pPr>
      <w:r w:rsidRPr="002065D8">
        <w:rPr>
          <w:rFonts w:asciiTheme="minorHAnsi" w:hAnsiTheme="minorHAnsi" w:cstheme="minorHAnsi"/>
          <w:iCs/>
          <w:szCs w:val="22"/>
          <w:lang w:val="en-IE"/>
        </w:rPr>
        <w:t>Tendered prices in the case of increases only shall be fixed for a minimum period of (12) twelve months from the commencement of the contract.</w:t>
      </w:r>
      <w:r w:rsidRPr="002065D8">
        <w:rPr>
          <w:rFonts w:asciiTheme="minorHAnsi" w:hAnsiTheme="minorHAnsi" w:cstheme="minorHAnsi"/>
          <w:szCs w:val="22"/>
          <w:lang w:val="en-IE"/>
        </w:rPr>
        <w:t xml:space="preserve"> Thereafter, only increases notified in writing with full supporting documentation, for the provision of the service, will be accepted. All price decreases must be notified and passed on to the University of Limerick as they occur.</w:t>
      </w:r>
    </w:p>
    <w:p w14:paraId="36F39BB7" w14:textId="77777777" w:rsidR="002065D8" w:rsidRPr="002065D8" w:rsidRDefault="002065D8" w:rsidP="002065D8">
      <w:pPr>
        <w:spacing w:after="0" w:line="240" w:lineRule="auto"/>
        <w:jc w:val="both"/>
        <w:rPr>
          <w:rFonts w:asciiTheme="minorHAnsi" w:hAnsiTheme="minorHAnsi" w:cstheme="minorHAnsi"/>
          <w:szCs w:val="22"/>
          <w:lang w:val="en-IE"/>
        </w:rPr>
      </w:pPr>
    </w:p>
    <w:p w14:paraId="3AA98BA8" w14:textId="77777777" w:rsidR="002065D8" w:rsidRPr="002065D8" w:rsidRDefault="002065D8" w:rsidP="00CF1CC1">
      <w:pPr>
        <w:numPr>
          <w:ilvl w:val="0"/>
          <w:numId w:val="41"/>
        </w:numPr>
        <w:spacing w:after="0" w:line="240" w:lineRule="auto"/>
        <w:jc w:val="both"/>
        <w:rPr>
          <w:rFonts w:asciiTheme="minorHAnsi" w:hAnsiTheme="minorHAnsi" w:cstheme="minorHAnsi"/>
          <w:szCs w:val="22"/>
          <w:lang w:val="en-IE"/>
        </w:rPr>
      </w:pPr>
      <w:r w:rsidRPr="002065D8">
        <w:rPr>
          <w:rFonts w:asciiTheme="minorHAnsi" w:hAnsiTheme="minorHAnsi" w:cstheme="minorHAnsi"/>
          <w:szCs w:val="22"/>
          <w:lang w:val="en-IE"/>
        </w:rPr>
        <w:t>The language of the Tender submission shall be English.</w:t>
      </w:r>
    </w:p>
    <w:p w14:paraId="155F6D26" w14:textId="77777777" w:rsidR="002065D8" w:rsidRPr="002065D8" w:rsidRDefault="002065D8" w:rsidP="002065D8">
      <w:pPr>
        <w:spacing w:after="0" w:line="240" w:lineRule="auto"/>
        <w:jc w:val="both"/>
        <w:rPr>
          <w:rFonts w:asciiTheme="minorHAnsi" w:hAnsiTheme="minorHAnsi" w:cstheme="minorHAnsi"/>
          <w:szCs w:val="22"/>
          <w:lang w:val="en-IE"/>
        </w:rPr>
      </w:pPr>
    </w:p>
    <w:p w14:paraId="08EAF85D" w14:textId="77777777" w:rsidR="002065D8" w:rsidRPr="002065D8" w:rsidRDefault="002065D8" w:rsidP="00CF1CC1">
      <w:pPr>
        <w:numPr>
          <w:ilvl w:val="0"/>
          <w:numId w:val="41"/>
        </w:numPr>
        <w:spacing w:after="0" w:line="240" w:lineRule="auto"/>
        <w:jc w:val="both"/>
        <w:rPr>
          <w:rFonts w:asciiTheme="minorHAnsi" w:hAnsiTheme="minorHAnsi" w:cstheme="minorHAnsi"/>
          <w:szCs w:val="22"/>
          <w:lang w:val="en-IE"/>
        </w:rPr>
      </w:pPr>
      <w:r w:rsidRPr="002065D8">
        <w:rPr>
          <w:rFonts w:asciiTheme="minorHAnsi" w:hAnsiTheme="minorHAnsi" w:cstheme="minorHAnsi"/>
          <w:szCs w:val="22"/>
          <w:lang w:val="en-IE"/>
        </w:rPr>
        <w:t>The currency of the Tender submission shall be in € Euro.</w:t>
      </w:r>
    </w:p>
    <w:p w14:paraId="3946CC0C" w14:textId="77777777" w:rsidR="002065D8" w:rsidRPr="002065D8" w:rsidRDefault="002065D8" w:rsidP="002065D8">
      <w:pPr>
        <w:spacing w:after="0" w:line="240" w:lineRule="auto"/>
        <w:jc w:val="both"/>
        <w:rPr>
          <w:rFonts w:asciiTheme="minorHAnsi" w:hAnsiTheme="minorHAnsi" w:cstheme="minorHAnsi"/>
          <w:szCs w:val="22"/>
          <w:lang w:val="en-IE"/>
        </w:rPr>
      </w:pPr>
    </w:p>
    <w:p w14:paraId="6C0EAE0A" w14:textId="77777777" w:rsidR="002065D8" w:rsidRPr="002065D8" w:rsidRDefault="002065D8" w:rsidP="00CF1CC1">
      <w:pPr>
        <w:numPr>
          <w:ilvl w:val="0"/>
          <w:numId w:val="41"/>
        </w:numPr>
        <w:spacing w:after="0" w:line="240" w:lineRule="auto"/>
        <w:jc w:val="both"/>
        <w:rPr>
          <w:rFonts w:asciiTheme="minorHAnsi" w:hAnsiTheme="minorHAnsi" w:cstheme="minorHAnsi"/>
          <w:szCs w:val="22"/>
          <w:lang w:val="en-IE"/>
        </w:rPr>
      </w:pPr>
      <w:r w:rsidRPr="002065D8">
        <w:rPr>
          <w:rFonts w:asciiTheme="minorHAnsi" w:hAnsiTheme="minorHAnsi" w:cstheme="minorHAnsi"/>
          <w:szCs w:val="22"/>
          <w:lang w:val="en-IE"/>
        </w:rPr>
        <w:t>In cases where brand names or quality standards are given in the Tender Schedule they are intended for guidance only. In these cases, “or equivalent” is inferred.</w:t>
      </w:r>
    </w:p>
    <w:p w14:paraId="0A37B2FE" w14:textId="77777777" w:rsidR="002065D8" w:rsidRPr="002065D8" w:rsidRDefault="002065D8" w:rsidP="002065D8">
      <w:pPr>
        <w:spacing w:after="0" w:line="240" w:lineRule="auto"/>
        <w:jc w:val="both"/>
        <w:rPr>
          <w:rFonts w:asciiTheme="minorHAnsi" w:hAnsiTheme="minorHAnsi" w:cstheme="minorHAnsi"/>
          <w:szCs w:val="22"/>
          <w:lang w:val="en-IE"/>
        </w:rPr>
      </w:pPr>
    </w:p>
    <w:p w14:paraId="15DA6968" w14:textId="77777777" w:rsidR="002065D8" w:rsidRPr="002065D8" w:rsidRDefault="002065D8" w:rsidP="00CF1CC1">
      <w:pPr>
        <w:numPr>
          <w:ilvl w:val="0"/>
          <w:numId w:val="41"/>
        </w:numPr>
        <w:spacing w:after="0" w:line="240" w:lineRule="auto"/>
        <w:jc w:val="both"/>
        <w:rPr>
          <w:rFonts w:asciiTheme="minorHAnsi" w:hAnsiTheme="minorHAnsi" w:cstheme="minorHAnsi"/>
          <w:szCs w:val="22"/>
          <w:lang w:val="en-IE"/>
        </w:rPr>
      </w:pPr>
      <w:r w:rsidRPr="002065D8">
        <w:rPr>
          <w:rFonts w:asciiTheme="minorHAnsi" w:hAnsiTheme="minorHAnsi" w:cstheme="minorHAnsi"/>
          <w:szCs w:val="22"/>
          <w:lang w:val="en-IE"/>
        </w:rPr>
        <w:t>No services should be supplied unless the successful tenderer is in receipt of an Official University Purchase Order.</w:t>
      </w:r>
    </w:p>
    <w:p w14:paraId="770A77EB" w14:textId="77777777" w:rsidR="002065D8" w:rsidRPr="002065D8" w:rsidRDefault="002065D8" w:rsidP="002065D8">
      <w:pPr>
        <w:spacing w:after="0" w:line="240" w:lineRule="auto"/>
        <w:jc w:val="both"/>
        <w:rPr>
          <w:rFonts w:asciiTheme="minorHAnsi" w:hAnsiTheme="minorHAnsi" w:cstheme="minorHAnsi"/>
          <w:szCs w:val="22"/>
          <w:lang w:val="en-IE"/>
        </w:rPr>
      </w:pPr>
    </w:p>
    <w:p w14:paraId="1F2534AB" w14:textId="5156CE15" w:rsidR="002065D8" w:rsidRPr="002065D8" w:rsidRDefault="002065D8" w:rsidP="00CF1CC1">
      <w:pPr>
        <w:numPr>
          <w:ilvl w:val="0"/>
          <w:numId w:val="41"/>
        </w:numPr>
        <w:spacing w:after="0" w:line="240" w:lineRule="auto"/>
        <w:jc w:val="both"/>
        <w:rPr>
          <w:rFonts w:asciiTheme="minorHAnsi" w:hAnsiTheme="minorHAnsi" w:cstheme="minorHAnsi"/>
          <w:szCs w:val="22"/>
          <w:lang w:val="en-IE"/>
        </w:rPr>
      </w:pPr>
      <w:r w:rsidRPr="002065D8">
        <w:rPr>
          <w:rFonts w:asciiTheme="minorHAnsi" w:hAnsiTheme="minorHAnsi" w:cstheme="minorHAnsi"/>
          <w:szCs w:val="22"/>
          <w:lang w:val="en-IE"/>
        </w:rPr>
        <w:t>All invoices shall be accompanied by suitable documentation, detailing:</w:t>
      </w:r>
    </w:p>
    <w:p w14:paraId="71623CEA" w14:textId="77777777" w:rsidR="002065D8" w:rsidRPr="002065D8" w:rsidRDefault="002065D8" w:rsidP="00CF1CC1">
      <w:pPr>
        <w:numPr>
          <w:ilvl w:val="0"/>
          <w:numId w:val="38"/>
        </w:numPr>
        <w:tabs>
          <w:tab w:val="clear" w:pos="900"/>
          <w:tab w:val="num" w:pos="1080"/>
        </w:tabs>
        <w:spacing w:after="0" w:line="240" w:lineRule="auto"/>
        <w:ind w:left="1080"/>
        <w:jc w:val="both"/>
        <w:rPr>
          <w:rFonts w:asciiTheme="minorHAnsi" w:hAnsiTheme="minorHAnsi" w:cstheme="minorHAnsi"/>
          <w:szCs w:val="22"/>
          <w:lang w:val="en-IE"/>
        </w:rPr>
      </w:pPr>
      <w:r w:rsidRPr="002065D8">
        <w:rPr>
          <w:rFonts w:asciiTheme="minorHAnsi" w:hAnsiTheme="minorHAnsi" w:cstheme="minorHAnsi"/>
          <w:szCs w:val="22"/>
          <w:lang w:val="en-IE"/>
        </w:rPr>
        <w:t>Official Purchase Order Number</w:t>
      </w:r>
    </w:p>
    <w:p w14:paraId="60C7D112" w14:textId="77777777" w:rsidR="002065D8" w:rsidRPr="002065D8" w:rsidRDefault="002065D8" w:rsidP="00CF1CC1">
      <w:pPr>
        <w:numPr>
          <w:ilvl w:val="0"/>
          <w:numId w:val="38"/>
        </w:numPr>
        <w:tabs>
          <w:tab w:val="clear" w:pos="900"/>
          <w:tab w:val="num" w:pos="1080"/>
        </w:tabs>
        <w:spacing w:after="0" w:line="240" w:lineRule="auto"/>
        <w:ind w:left="1080"/>
        <w:jc w:val="both"/>
        <w:rPr>
          <w:rFonts w:asciiTheme="minorHAnsi" w:hAnsiTheme="minorHAnsi" w:cstheme="minorHAnsi"/>
          <w:szCs w:val="22"/>
          <w:lang w:val="en-IE"/>
        </w:rPr>
      </w:pPr>
      <w:r w:rsidRPr="002065D8">
        <w:rPr>
          <w:rFonts w:asciiTheme="minorHAnsi" w:hAnsiTheme="minorHAnsi" w:cstheme="minorHAnsi"/>
          <w:szCs w:val="22"/>
          <w:lang w:val="en-IE"/>
        </w:rPr>
        <w:t>Description of Service(s) provided</w:t>
      </w:r>
    </w:p>
    <w:p w14:paraId="6CAC8750" w14:textId="77777777" w:rsidR="002065D8" w:rsidRPr="002065D8" w:rsidRDefault="002065D8" w:rsidP="00CF1CC1">
      <w:pPr>
        <w:numPr>
          <w:ilvl w:val="0"/>
          <w:numId w:val="38"/>
        </w:numPr>
        <w:tabs>
          <w:tab w:val="clear" w:pos="900"/>
          <w:tab w:val="num" w:pos="1080"/>
        </w:tabs>
        <w:spacing w:after="0" w:line="240" w:lineRule="auto"/>
        <w:ind w:left="1080"/>
        <w:jc w:val="both"/>
        <w:rPr>
          <w:rFonts w:asciiTheme="minorHAnsi" w:hAnsiTheme="minorHAnsi" w:cstheme="minorHAnsi"/>
          <w:szCs w:val="22"/>
          <w:lang w:val="en-IE"/>
        </w:rPr>
      </w:pPr>
      <w:r w:rsidRPr="002065D8">
        <w:rPr>
          <w:rFonts w:asciiTheme="minorHAnsi" w:hAnsiTheme="minorHAnsi" w:cstheme="minorHAnsi"/>
          <w:szCs w:val="22"/>
          <w:lang w:val="en-IE"/>
        </w:rPr>
        <w:t>Duration of Service</w:t>
      </w:r>
    </w:p>
    <w:p w14:paraId="31CFF7DB" w14:textId="77777777" w:rsidR="002065D8" w:rsidRPr="002065D8" w:rsidRDefault="002065D8" w:rsidP="00CF1CC1">
      <w:pPr>
        <w:numPr>
          <w:ilvl w:val="0"/>
          <w:numId w:val="38"/>
        </w:numPr>
        <w:tabs>
          <w:tab w:val="clear" w:pos="900"/>
          <w:tab w:val="num" w:pos="1080"/>
        </w:tabs>
        <w:spacing w:after="0" w:line="240" w:lineRule="auto"/>
        <w:ind w:left="1080"/>
        <w:jc w:val="both"/>
        <w:rPr>
          <w:rFonts w:asciiTheme="minorHAnsi" w:hAnsiTheme="minorHAnsi" w:cstheme="minorHAnsi"/>
          <w:szCs w:val="22"/>
          <w:lang w:val="en-IE"/>
        </w:rPr>
      </w:pPr>
      <w:r w:rsidRPr="002065D8">
        <w:rPr>
          <w:rFonts w:asciiTheme="minorHAnsi" w:hAnsiTheme="minorHAnsi" w:cstheme="minorHAnsi"/>
          <w:szCs w:val="22"/>
          <w:lang w:val="en-IE"/>
        </w:rPr>
        <w:t>If the service provided is partial or complete</w:t>
      </w:r>
    </w:p>
    <w:p w14:paraId="126466B3" w14:textId="77777777" w:rsidR="002065D8" w:rsidRDefault="002065D8" w:rsidP="00CF1CC1">
      <w:pPr>
        <w:numPr>
          <w:ilvl w:val="0"/>
          <w:numId w:val="38"/>
        </w:numPr>
        <w:tabs>
          <w:tab w:val="clear" w:pos="900"/>
          <w:tab w:val="num" w:pos="1080"/>
        </w:tabs>
        <w:spacing w:after="0" w:line="240" w:lineRule="auto"/>
        <w:ind w:left="1080"/>
        <w:jc w:val="both"/>
        <w:rPr>
          <w:rFonts w:asciiTheme="minorHAnsi" w:hAnsiTheme="minorHAnsi" w:cstheme="minorHAnsi"/>
          <w:szCs w:val="22"/>
          <w:lang w:val="en-IE"/>
        </w:rPr>
      </w:pPr>
      <w:r w:rsidRPr="002065D8">
        <w:rPr>
          <w:rFonts w:asciiTheme="minorHAnsi" w:hAnsiTheme="minorHAnsi" w:cstheme="minorHAnsi"/>
          <w:szCs w:val="22"/>
          <w:lang w:val="en-IE"/>
        </w:rPr>
        <w:t>Any other items specific to service</w:t>
      </w:r>
    </w:p>
    <w:p w14:paraId="56740D09" w14:textId="3EC071F6" w:rsidR="00AA3E78" w:rsidRDefault="0051022C" w:rsidP="00CF1CC1">
      <w:pPr>
        <w:numPr>
          <w:ilvl w:val="0"/>
          <w:numId w:val="38"/>
        </w:numPr>
        <w:tabs>
          <w:tab w:val="clear" w:pos="900"/>
          <w:tab w:val="num" w:pos="1080"/>
        </w:tabs>
        <w:spacing w:after="0" w:line="240" w:lineRule="auto"/>
        <w:ind w:left="1080"/>
        <w:jc w:val="both"/>
        <w:rPr>
          <w:rFonts w:asciiTheme="minorHAnsi" w:hAnsiTheme="minorHAnsi" w:cstheme="minorHAnsi"/>
          <w:szCs w:val="22"/>
          <w:lang w:val="en-IE"/>
        </w:rPr>
      </w:pPr>
      <w:r>
        <w:rPr>
          <w:rFonts w:asciiTheme="minorHAnsi" w:hAnsiTheme="minorHAnsi" w:cstheme="minorHAnsi"/>
          <w:szCs w:val="22"/>
          <w:lang w:val="en-IE"/>
        </w:rPr>
        <w:t>Invoices from suppliers, etc.</w:t>
      </w:r>
    </w:p>
    <w:p w14:paraId="00FAF2EB" w14:textId="1D488D54" w:rsidR="009C1B73" w:rsidRPr="009C1B73" w:rsidRDefault="009C1B73" w:rsidP="009C1B73">
      <w:pPr>
        <w:numPr>
          <w:ilvl w:val="0"/>
          <w:numId w:val="38"/>
        </w:numPr>
        <w:tabs>
          <w:tab w:val="clear" w:pos="900"/>
          <w:tab w:val="num" w:pos="1080"/>
        </w:tabs>
        <w:spacing w:after="0" w:line="240" w:lineRule="auto"/>
        <w:ind w:left="1080"/>
        <w:jc w:val="both"/>
        <w:rPr>
          <w:rFonts w:asciiTheme="minorHAnsi" w:hAnsiTheme="minorHAnsi" w:cstheme="minorHAnsi"/>
          <w:szCs w:val="22"/>
          <w:lang w:val="en-IE"/>
        </w:rPr>
      </w:pPr>
      <w:r>
        <w:rPr>
          <w:rFonts w:asciiTheme="minorHAnsi" w:hAnsiTheme="minorHAnsi" w:cstheme="minorHAnsi"/>
          <w:szCs w:val="22"/>
          <w:lang w:val="en-IE"/>
        </w:rPr>
        <w:t xml:space="preserve">The University reserves the right to request a copy of the </w:t>
      </w:r>
      <w:r w:rsidRPr="002065D8">
        <w:rPr>
          <w:rFonts w:asciiTheme="minorHAnsi" w:hAnsiTheme="minorHAnsi" w:cstheme="minorHAnsi"/>
          <w:szCs w:val="22"/>
          <w:lang w:val="en-IE"/>
        </w:rPr>
        <w:t>Clock-in / clock-out printout report confirming hours worked</w:t>
      </w:r>
    </w:p>
    <w:p w14:paraId="0375E887" w14:textId="77777777" w:rsidR="002065D8" w:rsidRPr="002065D8" w:rsidRDefault="002065D8" w:rsidP="002065D8">
      <w:pPr>
        <w:spacing w:after="0" w:line="240" w:lineRule="auto"/>
        <w:jc w:val="both"/>
        <w:rPr>
          <w:rFonts w:asciiTheme="minorHAnsi" w:hAnsiTheme="minorHAnsi" w:cstheme="minorHAnsi"/>
          <w:szCs w:val="22"/>
          <w:lang w:val="en-IE"/>
        </w:rPr>
      </w:pPr>
    </w:p>
    <w:p w14:paraId="5D662C67" w14:textId="77777777" w:rsidR="002065D8" w:rsidRPr="002065D8" w:rsidRDefault="002065D8" w:rsidP="002065D8">
      <w:pPr>
        <w:spacing w:after="0" w:line="240" w:lineRule="auto"/>
        <w:ind w:left="720" w:hanging="360"/>
        <w:jc w:val="both"/>
        <w:rPr>
          <w:rFonts w:asciiTheme="minorHAnsi" w:hAnsiTheme="minorHAnsi" w:cstheme="minorHAnsi"/>
          <w:szCs w:val="22"/>
          <w:lang w:val="en-IE"/>
        </w:rPr>
      </w:pPr>
      <w:r w:rsidRPr="002065D8">
        <w:rPr>
          <w:rFonts w:asciiTheme="minorHAnsi" w:hAnsiTheme="minorHAnsi" w:cstheme="minorHAnsi"/>
          <w:szCs w:val="22"/>
          <w:lang w:val="en-IE"/>
        </w:rPr>
        <w:t>8.</w:t>
      </w:r>
      <w:r w:rsidRPr="002065D8">
        <w:rPr>
          <w:rFonts w:asciiTheme="minorHAnsi" w:hAnsiTheme="minorHAnsi" w:cstheme="minorHAnsi"/>
          <w:szCs w:val="22"/>
          <w:lang w:val="en-IE"/>
        </w:rPr>
        <w:tab/>
        <w:t>The price quoted shall be NET and include any trade discounts, the cost of insurance and other applicable costs for providing the service to the University.  Value Added Tax (VAT), if applicable, shall be shown separately.  Only settlement discounts may be shown as a percentage discount.</w:t>
      </w:r>
    </w:p>
    <w:p w14:paraId="33C24F73" w14:textId="77777777" w:rsidR="002065D8" w:rsidRPr="002065D8" w:rsidRDefault="002065D8" w:rsidP="002065D8">
      <w:pPr>
        <w:spacing w:after="0" w:line="240" w:lineRule="auto"/>
        <w:jc w:val="both"/>
        <w:rPr>
          <w:rFonts w:asciiTheme="minorHAnsi" w:hAnsiTheme="minorHAnsi" w:cstheme="minorHAnsi"/>
          <w:szCs w:val="22"/>
          <w:lang w:val="en-IE"/>
        </w:rPr>
      </w:pPr>
    </w:p>
    <w:p w14:paraId="406EB50F" w14:textId="15C74413" w:rsidR="002065D8" w:rsidRPr="002065D8" w:rsidRDefault="002065D8" w:rsidP="002065D8">
      <w:pPr>
        <w:spacing w:after="0" w:line="240" w:lineRule="auto"/>
        <w:ind w:left="720" w:hanging="360"/>
        <w:jc w:val="both"/>
        <w:rPr>
          <w:rFonts w:asciiTheme="minorHAnsi" w:hAnsiTheme="minorHAnsi" w:cstheme="minorHAnsi"/>
          <w:szCs w:val="22"/>
          <w:lang w:val="en-IE"/>
        </w:rPr>
      </w:pPr>
      <w:r w:rsidRPr="002065D8">
        <w:rPr>
          <w:rFonts w:asciiTheme="minorHAnsi" w:hAnsiTheme="minorHAnsi" w:cstheme="minorHAnsi"/>
          <w:szCs w:val="22"/>
          <w:lang w:val="en-IE"/>
        </w:rPr>
        <w:t>9.</w:t>
      </w:r>
      <w:r w:rsidRPr="002065D8">
        <w:rPr>
          <w:rFonts w:asciiTheme="minorHAnsi" w:hAnsiTheme="minorHAnsi" w:cstheme="minorHAnsi"/>
          <w:szCs w:val="22"/>
          <w:lang w:val="en-IE"/>
        </w:rPr>
        <w:tab/>
        <w:t xml:space="preserve">The performance of the successful </w:t>
      </w:r>
      <w:r>
        <w:rPr>
          <w:rFonts w:asciiTheme="minorHAnsi" w:hAnsiTheme="minorHAnsi" w:cstheme="minorHAnsi"/>
          <w:szCs w:val="22"/>
          <w:lang w:val="en-IE"/>
        </w:rPr>
        <w:t>T</w:t>
      </w:r>
      <w:r w:rsidRPr="002065D8">
        <w:rPr>
          <w:rFonts w:asciiTheme="minorHAnsi" w:hAnsiTheme="minorHAnsi" w:cstheme="minorHAnsi"/>
          <w:szCs w:val="22"/>
          <w:lang w:val="en-IE"/>
        </w:rPr>
        <w:t>enderer will be monitored during the contact period.  In the event of service not being in accordance with the specification or the conditions of the contract, the University reserves the right to cancel the contract.</w:t>
      </w:r>
    </w:p>
    <w:p w14:paraId="086180B3" w14:textId="77777777" w:rsidR="002065D8" w:rsidRPr="002065D8" w:rsidRDefault="002065D8" w:rsidP="002065D8">
      <w:pPr>
        <w:spacing w:after="0" w:line="240" w:lineRule="auto"/>
        <w:jc w:val="both"/>
        <w:rPr>
          <w:rFonts w:asciiTheme="minorHAnsi" w:hAnsiTheme="minorHAnsi" w:cstheme="minorHAnsi"/>
          <w:szCs w:val="22"/>
          <w:lang w:val="en-IE"/>
        </w:rPr>
      </w:pPr>
    </w:p>
    <w:p w14:paraId="1F93175D" w14:textId="3314852F" w:rsidR="002065D8" w:rsidRPr="002065D8" w:rsidRDefault="002065D8" w:rsidP="002065D8">
      <w:pPr>
        <w:spacing w:after="0" w:line="240" w:lineRule="auto"/>
        <w:ind w:left="720" w:hanging="360"/>
        <w:jc w:val="both"/>
        <w:rPr>
          <w:rFonts w:asciiTheme="minorHAnsi" w:hAnsiTheme="minorHAnsi" w:cstheme="minorHAnsi"/>
          <w:szCs w:val="22"/>
          <w:lang w:val="en-IE"/>
        </w:rPr>
      </w:pPr>
      <w:r w:rsidRPr="002065D8">
        <w:rPr>
          <w:rFonts w:asciiTheme="minorHAnsi" w:hAnsiTheme="minorHAnsi" w:cstheme="minorHAnsi"/>
          <w:szCs w:val="22"/>
          <w:lang w:val="en-IE"/>
        </w:rPr>
        <w:lastRenderedPageBreak/>
        <w:t>10.</w:t>
      </w:r>
      <w:r w:rsidRPr="002065D8">
        <w:rPr>
          <w:rFonts w:asciiTheme="minorHAnsi" w:hAnsiTheme="minorHAnsi" w:cstheme="minorHAnsi"/>
          <w:szCs w:val="22"/>
          <w:lang w:val="en-IE"/>
        </w:rPr>
        <w:tab/>
        <w:t xml:space="preserve">Without prejudice to any other right or remedy, should the successful </w:t>
      </w:r>
      <w:r>
        <w:rPr>
          <w:rFonts w:asciiTheme="minorHAnsi" w:hAnsiTheme="minorHAnsi" w:cstheme="minorHAnsi"/>
          <w:szCs w:val="22"/>
          <w:lang w:val="en-IE"/>
        </w:rPr>
        <w:t>T</w:t>
      </w:r>
      <w:r w:rsidRPr="002065D8">
        <w:rPr>
          <w:rFonts w:asciiTheme="minorHAnsi" w:hAnsiTheme="minorHAnsi" w:cstheme="minorHAnsi"/>
          <w:szCs w:val="22"/>
          <w:lang w:val="en-IE"/>
        </w:rPr>
        <w:t>enderer not deliver the service, or any portion thereof, within the timeframe specified in the contract:</w:t>
      </w:r>
    </w:p>
    <w:p w14:paraId="68F4176F" w14:textId="77777777" w:rsidR="002065D8" w:rsidRPr="002065D8" w:rsidRDefault="002065D8" w:rsidP="00CF1CC1">
      <w:pPr>
        <w:numPr>
          <w:ilvl w:val="0"/>
          <w:numId w:val="39"/>
        </w:numPr>
        <w:tabs>
          <w:tab w:val="clear" w:pos="900"/>
          <w:tab w:val="num" w:pos="1080"/>
        </w:tabs>
        <w:spacing w:after="0" w:line="240" w:lineRule="auto"/>
        <w:ind w:left="1080"/>
        <w:jc w:val="both"/>
        <w:rPr>
          <w:rFonts w:asciiTheme="minorHAnsi" w:hAnsiTheme="minorHAnsi" w:cstheme="minorHAnsi"/>
          <w:szCs w:val="22"/>
          <w:lang w:val="en-IE"/>
        </w:rPr>
      </w:pPr>
      <w:r w:rsidRPr="002065D8">
        <w:rPr>
          <w:rFonts w:asciiTheme="minorHAnsi" w:hAnsiTheme="minorHAnsi" w:cstheme="minorHAnsi"/>
          <w:szCs w:val="22"/>
          <w:lang w:val="en-IE"/>
        </w:rPr>
        <w:t>The University shall be at liberty to determine the contract and to purchase other services of the same or similar description to make good such default.</w:t>
      </w:r>
    </w:p>
    <w:p w14:paraId="7733F68E" w14:textId="77777777" w:rsidR="002065D8" w:rsidRPr="002065D8" w:rsidRDefault="002065D8" w:rsidP="00CF1CC1">
      <w:pPr>
        <w:numPr>
          <w:ilvl w:val="0"/>
          <w:numId w:val="39"/>
        </w:numPr>
        <w:tabs>
          <w:tab w:val="clear" w:pos="900"/>
          <w:tab w:val="num" w:pos="1080"/>
        </w:tabs>
        <w:spacing w:after="0" w:line="240" w:lineRule="auto"/>
        <w:ind w:left="1080"/>
        <w:jc w:val="both"/>
        <w:rPr>
          <w:rFonts w:asciiTheme="minorHAnsi" w:hAnsiTheme="minorHAnsi" w:cstheme="minorHAnsi"/>
          <w:szCs w:val="22"/>
          <w:lang w:val="en-IE"/>
        </w:rPr>
      </w:pPr>
      <w:r w:rsidRPr="002065D8">
        <w:rPr>
          <w:rFonts w:asciiTheme="minorHAnsi" w:hAnsiTheme="minorHAnsi" w:cstheme="minorHAnsi"/>
          <w:szCs w:val="22"/>
          <w:lang w:val="en-IE"/>
        </w:rPr>
        <w:t>There shall be recoverable from the successful tenderer the amount which would have been payable to the contractor in respect of the services replaced by such purchase.</w:t>
      </w:r>
    </w:p>
    <w:p w14:paraId="1F86A1BF" w14:textId="77777777" w:rsidR="002065D8" w:rsidRPr="002065D8" w:rsidRDefault="002065D8" w:rsidP="002065D8">
      <w:pPr>
        <w:spacing w:after="0" w:line="240" w:lineRule="auto"/>
        <w:jc w:val="both"/>
        <w:rPr>
          <w:rFonts w:asciiTheme="minorHAnsi" w:hAnsiTheme="minorHAnsi" w:cstheme="minorHAnsi"/>
          <w:szCs w:val="22"/>
          <w:lang w:val="en-IE"/>
        </w:rPr>
      </w:pPr>
    </w:p>
    <w:p w14:paraId="0AF7CF1E" w14:textId="4EE5ADBF" w:rsidR="002065D8" w:rsidRPr="002065D8" w:rsidRDefault="002065D8" w:rsidP="002065D8">
      <w:pPr>
        <w:spacing w:after="0" w:line="240" w:lineRule="auto"/>
        <w:ind w:left="720" w:hanging="360"/>
        <w:jc w:val="both"/>
        <w:rPr>
          <w:rFonts w:asciiTheme="minorHAnsi" w:hAnsiTheme="minorHAnsi" w:cstheme="minorHAnsi"/>
          <w:szCs w:val="22"/>
          <w:lang w:val="en-IE"/>
        </w:rPr>
      </w:pPr>
      <w:r w:rsidRPr="002065D8">
        <w:rPr>
          <w:rFonts w:asciiTheme="minorHAnsi" w:hAnsiTheme="minorHAnsi" w:cstheme="minorHAnsi"/>
          <w:szCs w:val="22"/>
          <w:lang w:val="en-IE"/>
        </w:rPr>
        <w:t>11.</w:t>
      </w:r>
      <w:r w:rsidRPr="002065D8">
        <w:rPr>
          <w:rFonts w:asciiTheme="minorHAnsi" w:hAnsiTheme="minorHAnsi" w:cstheme="minorHAnsi"/>
          <w:szCs w:val="22"/>
          <w:lang w:val="en-IE"/>
        </w:rPr>
        <w:tab/>
        <w:t xml:space="preserve">The University shall </w:t>
      </w:r>
      <w:r w:rsidRPr="002065D8">
        <w:rPr>
          <w:rFonts w:asciiTheme="minorHAnsi" w:hAnsiTheme="minorHAnsi" w:cstheme="minorHAnsi"/>
          <w:b/>
          <w:szCs w:val="22"/>
          <w:u w:val="single"/>
          <w:lang w:val="en-IE"/>
        </w:rPr>
        <w:t xml:space="preserve">not </w:t>
      </w:r>
      <w:r w:rsidRPr="002065D8">
        <w:rPr>
          <w:rFonts w:asciiTheme="minorHAnsi" w:hAnsiTheme="minorHAnsi" w:cstheme="minorHAnsi"/>
          <w:szCs w:val="22"/>
          <w:lang w:val="en-IE"/>
        </w:rPr>
        <w:t xml:space="preserve">be responsible for the payment of any expenses incurred by the </w:t>
      </w:r>
      <w:r>
        <w:rPr>
          <w:rFonts w:asciiTheme="minorHAnsi" w:hAnsiTheme="minorHAnsi" w:cstheme="minorHAnsi"/>
          <w:szCs w:val="22"/>
          <w:lang w:val="en-IE"/>
        </w:rPr>
        <w:t>T</w:t>
      </w:r>
      <w:r w:rsidRPr="002065D8">
        <w:rPr>
          <w:rFonts w:asciiTheme="minorHAnsi" w:hAnsiTheme="minorHAnsi" w:cstheme="minorHAnsi"/>
          <w:szCs w:val="22"/>
          <w:lang w:val="en-IE"/>
        </w:rPr>
        <w:t>enderer in the preparation of the offer.</w:t>
      </w:r>
    </w:p>
    <w:p w14:paraId="5FD16440" w14:textId="77777777" w:rsidR="002065D8" w:rsidRPr="002065D8" w:rsidRDefault="002065D8" w:rsidP="002065D8">
      <w:pPr>
        <w:spacing w:after="0" w:line="240" w:lineRule="auto"/>
        <w:ind w:left="720" w:hanging="360"/>
        <w:jc w:val="both"/>
        <w:rPr>
          <w:rFonts w:asciiTheme="minorHAnsi" w:hAnsiTheme="minorHAnsi" w:cstheme="minorHAnsi"/>
          <w:szCs w:val="22"/>
          <w:lang w:val="en-IE"/>
        </w:rPr>
      </w:pPr>
    </w:p>
    <w:p w14:paraId="7EFFC77C" w14:textId="77777777" w:rsidR="002065D8" w:rsidRPr="002065D8" w:rsidRDefault="002065D8" w:rsidP="002065D8">
      <w:pPr>
        <w:spacing w:after="0" w:line="240" w:lineRule="auto"/>
        <w:ind w:left="720" w:hanging="360"/>
        <w:jc w:val="both"/>
        <w:rPr>
          <w:rFonts w:asciiTheme="minorHAnsi" w:hAnsiTheme="minorHAnsi" w:cstheme="minorHAnsi"/>
          <w:szCs w:val="22"/>
          <w:lang w:val="en-IE"/>
        </w:rPr>
      </w:pPr>
      <w:r w:rsidRPr="002065D8">
        <w:rPr>
          <w:rFonts w:asciiTheme="minorHAnsi" w:hAnsiTheme="minorHAnsi" w:cstheme="minorHAnsi"/>
          <w:szCs w:val="22"/>
          <w:lang w:val="en-IE"/>
        </w:rPr>
        <w:t>12.</w:t>
      </w:r>
      <w:r w:rsidRPr="002065D8">
        <w:rPr>
          <w:rFonts w:asciiTheme="minorHAnsi" w:hAnsiTheme="minorHAnsi" w:cstheme="minorHAnsi"/>
          <w:szCs w:val="22"/>
          <w:lang w:val="en-IE"/>
        </w:rPr>
        <w:tab/>
        <w:t>In addition to the foregoing, the general terms and conditions (Schedule E of this tender) of the University apply and must be signed and returned with the tender submission.</w:t>
      </w:r>
    </w:p>
    <w:p w14:paraId="3594D0E4" w14:textId="77777777" w:rsidR="002065D8" w:rsidRPr="002065D8" w:rsidRDefault="002065D8" w:rsidP="002065D8">
      <w:pPr>
        <w:spacing w:after="0" w:line="240" w:lineRule="auto"/>
        <w:jc w:val="both"/>
        <w:rPr>
          <w:rFonts w:asciiTheme="minorHAnsi" w:hAnsiTheme="minorHAnsi" w:cstheme="minorHAnsi"/>
          <w:szCs w:val="22"/>
          <w:lang w:val="en-IE"/>
        </w:rPr>
      </w:pPr>
    </w:p>
    <w:p w14:paraId="291E8396" w14:textId="77777777" w:rsidR="002065D8" w:rsidRPr="002065D8" w:rsidRDefault="002065D8" w:rsidP="002065D8">
      <w:pPr>
        <w:spacing w:after="0" w:line="240" w:lineRule="auto"/>
        <w:ind w:left="720" w:hanging="360"/>
        <w:jc w:val="both"/>
        <w:rPr>
          <w:rFonts w:asciiTheme="minorHAnsi" w:hAnsiTheme="minorHAnsi" w:cstheme="minorHAnsi"/>
          <w:szCs w:val="22"/>
          <w:lang w:val="en-IE"/>
        </w:rPr>
      </w:pPr>
      <w:r w:rsidRPr="002065D8">
        <w:rPr>
          <w:rFonts w:asciiTheme="minorHAnsi" w:hAnsiTheme="minorHAnsi" w:cstheme="minorHAnsi"/>
          <w:szCs w:val="22"/>
          <w:lang w:val="en-IE"/>
        </w:rPr>
        <w:t>13.</w:t>
      </w:r>
      <w:r w:rsidRPr="002065D8">
        <w:rPr>
          <w:rFonts w:asciiTheme="minorHAnsi" w:hAnsiTheme="minorHAnsi" w:cstheme="minorHAnsi"/>
          <w:szCs w:val="22"/>
          <w:lang w:val="en-IE"/>
        </w:rPr>
        <w:tab/>
        <w:t>This tender document and any subsequent contract is governed exclusively by Irish Law.</w:t>
      </w:r>
    </w:p>
    <w:p w14:paraId="12AAD348" w14:textId="77777777" w:rsidR="002065D8" w:rsidRPr="002065D8" w:rsidRDefault="002065D8" w:rsidP="002065D8">
      <w:pPr>
        <w:spacing w:after="0" w:line="240" w:lineRule="auto"/>
        <w:ind w:left="360" w:hanging="360"/>
        <w:jc w:val="both"/>
        <w:rPr>
          <w:rFonts w:asciiTheme="minorHAnsi" w:hAnsiTheme="minorHAnsi" w:cstheme="minorHAnsi"/>
          <w:szCs w:val="22"/>
          <w:lang w:val="en-IE"/>
        </w:rPr>
      </w:pPr>
    </w:p>
    <w:p w14:paraId="24E54CB6" w14:textId="5C47494F" w:rsidR="002065D8" w:rsidRPr="002065D8" w:rsidRDefault="002065D8" w:rsidP="002065D8">
      <w:pPr>
        <w:spacing w:after="0" w:line="240" w:lineRule="auto"/>
        <w:ind w:left="360"/>
        <w:jc w:val="both"/>
        <w:rPr>
          <w:rFonts w:asciiTheme="minorHAnsi" w:hAnsiTheme="minorHAnsi" w:cstheme="minorHAnsi"/>
          <w:szCs w:val="22"/>
          <w:lang w:val="en-IE"/>
        </w:rPr>
      </w:pPr>
      <w:r w:rsidRPr="002065D8">
        <w:rPr>
          <w:rFonts w:asciiTheme="minorHAnsi" w:hAnsiTheme="minorHAnsi" w:cstheme="minorHAnsi"/>
          <w:szCs w:val="22"/>
          <w:lang w:val="en-IE"/>
        </w:rPr>
        <w:t>14.</w:t>
      </w:r>
      <w:r w:rsidRPr="002065D8">
        <w:rPr>
          <w:rFonts w:asciiTheme="minorHAnsi" w:hAnsiTheme="minorHAnsi" w:cstheme="minorHAnsi"/>
          <w:szCs w:val="22"/>
          <w:lang w:val="en-IE"/>
        </w:rPr>
        <w:tab/>
        <w:t>Freedom of Information Act:</w:t>
      </w:r>
    </w:p>
    <w:p w14:paraId="0BBCAB2D" w14:textId="77777777" w:rsidR="002065D8" w:rsidRPr="002065D8" w:rsidRDefault="002065D8" w:rsidP="00CF1CC1">
      <w:pPr>
        <w:numPr>
          <w:ilvl w:val="0"/>
          <w:numId w:val="40"/>
        </w:numPr>
        <w:tabs>
          <w:tab w:val="clear" w:pos="1080"/>
          <w:tab w:val="num" w:pos="1440"/>
        </w:tabs>
        <w:autoSpaceDE w:val="0"/>
        <w:autoSpaceDN w:val="0"/>
        <w:adjustRightInd w:val="0"/>
        <w:spacing w:after="0" w:line="240" w:lineRule="auto"/>
        <w:ind w:left="1440"/>
        <w:rPr>
          <w:rFonts w:asciiTheme="minorHAnsi" w:hAnsiTheme="minorHAnsi" w:cstheme="minorHAnsi"/>
          <w:szCs w:val="22"/>
          <w:lang w:val="en-IE"/>
        </w:rPr>
      </w:pPr>
      <w:r w:rsidRPr="002065D8">
        <w:rPr>
          <w:rFonts w:asciiTheme="minorHAnsi" w:hAnsiTheme="minorHAnsi" w:cstheme="minorHAnsi"/>
          <w:szCs w:val="22"/>
          <w:lang w:val="en-IE"/>
        </w:rPr>
        <w:t>The University proposes that the following information relating to this tender competition will be made available on request:</w:t>
      </w:r>
    </w:p>
    <w:p w14:paraId="5FFF94A5" w14:textId="35E7D3F6" w:rsidR="002065D8" w:rsidRPr="002065D8" w:rsidRDefault="002065D8" w:rsidP="002065D8">
      <w:pPr>
        <w:autoSpaceDE w:val="0"/>
        <w:autoSpaceDN w:val="0"/>
        <w:adjustRightInd w:val="0"/>
        <w:spacing w:after="0" w:line="240" w:lineRule="auto"/>
        <w:ind w:left="1440"/>
        <w:rPr>
          <w:rFonts w:asciiTheme="minorHAnsi" w:hAnsiTheme="minorHAnsi" w:cstheme="minorHAnsi"/>
          <w:szCs w:val="22"/>
          <w:lang w:val="en-IE"/>
        </w:rPr>
      </w:pPr>
      <w:r w:rsidRPr="002065D8">
        <w:rPr>
          <w:rFonts w:asciiTheme="minorHAnsi" w:hAnsiTheme="minorHAnsi" w:cstheme="minorHAnsi"/>
          <w:szCs w:val="22"/>
          <w:lang w:val="en-IE"/>
        </w:rPr>
        <w:t xml:space="preserve">-     </w:t>
      </w:r>
      <w:r w:rsidR="0051022C">
        <w:rPr>
          <w:rFonts w:asciiTheme="minorHAnsi" w:hAnsiTheme="minorHAnsi" w:cstheme="minorHAnsi"/>
          <w:szCs w:val="22"/>
          <w:lang w:val="en-IE"/>
        </w:rPr>
        <w:t xml:space="preserve"> </w:t>
      </w:r>
      <w:r w:rsidRPr="002065D8">
        <w:rPr>
          <w:rFonts w:asciiTheme="minorHAnsi" w:hAnsiTheme="minorHAnsi" w:cstheme="minorHAnsi"/>
          <w:szCs w:val="22"/>
          <w:lang w:val="en-IE"/>
        </w:rPr>
        <w:t>Successful bidders</w:t>
      </w:r>
    </w:p>
    <w:p w14:paraId="5A0C04FB" w14:textId="77777777" w:rsidR="00AF121B" w:rsidRDefault="002065D8" w:rsidP="00AF121B">
      <w:pPr>
        <w:numPr>
          <w:ilvl w:val="1"/>
          <w:numId w:val="40"/>
        </w:numPr>
        <w:tabs>
          <w:tab w:val="clear" w:pos="1440"/>
          <w:tab w:val="num" w:pos="1800"/>
        </w:tabs>
        <w:autoSpaceDE w:val="0"/>
        <w:autoSpaceDN w:val="0"/>
        <w:adjustRightInd w:val="0"/>
        <w:spacing w:after="0" w:line="240" w:lineRule="auto"/>
        <w:ind w:left="1800"/>
        <w:rPr>
          <w:rFonts w:asciiTheme="minorHAnsi" w:hAnsiTheme="minorHAnsi" w:cstheme="minorHAnsi"/>
          <w:szCs w:val="22"/>
          <w:lang w:val="en-IE"/>
        </w:rPr>
      </w:pPr>
      <w:r w:rsidRPr="002065D8">
        <w:rPr>
          <w:rFonts w:asciiTheme="minorHAnsi" w:hAnsiTheme="minorHAnsi" w:cstheme="minorHAnsi"/>
          <w:szCs w:val="22"/>
          <w:lang w:val="en-IE"/>
        </w:rPr>
        <w:t>Contract Duration</w:t>
      </w:r>
    </w:p>
    <w:p w14:paraId="07DD21F8" w14:textId="1ACD88F6" w:rsidR="002065D8" w:rsidRPr="00AF121B" w:rsidRDefault="002065D8" w:rsidP="00AF121B">
      <w:pPr>
        <w:numPr>
          <w:ilvl w:val="1"/>
          <w:numId w:val="40"/>
        </w:numPr>
        <w:tabs>
          <w:tab w:val="clear" w:pos="1440"/>
          <w:tab w:val="num" w:pos="1800"/>
        </w:tabs>
        <w:autoSpaceDE w:val="0"/>
        <w:autoSpaceDN w:val="0"/>
        <w:adjustRightInd w:val="0"/>
        <w:spacing w:after="0" w:line="240" w:lineRule="auto"/>
        <w:ind w:left="1800"/>
        <w:rPr>
          <w:rFonts w:asciiTheme="minorHAnsi" w:hAnsiTheme="minorHAnsi" w:cstheme="minorHAnsi"/>
          <w:szCs w:val="22"/>
          <w:lang w:val="en-IE"/>
        </w:rPr>
      </w:pPr>
      <w:r w:rsidRPr="00AF121B">
        <w:rPr>
          <w:rFonts w:asciiTheme="minorHAnsi" w:hAnsiTheme="minorHAnsi" w:cstheme="minorHAnsi"/>
          <w:szCs w:val="22"/>
          <w:lang w:val="en-IE"/>
        </w:rPr>
        <w:t>Goods/services supplier</w:t>
      </w:r>
    </w:p>
    <w:p w14:paraId="496CE210" w14:textId="77777777" w:rsidR="002065D8" w:rsidRPr="002065D8" w:rsidRDefault="002065D8" w:rsidP="002065D8">
      <w:pPr>
        <w:spacing w:after="0" w:line="240" w:lineRule="auto"/>
        <w:ind w:left="360"/>
        <w:rPr>
          <w:rFonts w:asciiTheme="minorHAnsi" w:hAnsiTheme="minorHAnsi" w:cstheme="minorHAnsi"/>
          <w:szCs w:val="22"/>
          <w:lang w:val="en-IE"/>
        </w:rPr>
      </w:pPr>
    </w:p>
    <w:p w14:paraId="712957C7" w14:textId="77777777" w:rsidR="002065D8" w:rsidRPr="002065D8" w:rsidRDefault="002065D8" w:rsidP="00CF1CC1">
      <w:pPr>
        <w:numPr>
          <w:ilvl w:val="0"/>
          <w:numId w:val="40"/>
        </w:numPr>
        <w:tabs>
          <w:tab w:val="clear" w:pos="1080"/>
          <w:tab w:val="num" w:pos="1440"/>
        </w:tabs>
        <w:autoSpaceDE w:val="0"/>
        <w:autoSpaceDN w:val="0"/>
        <w:adjustRightInd w:val="0"/>
        <w:spacing w:after="0" w:line="240" w:lineRule="auto"/>
        <w:ind w:left="1440"/>
        <w:rPr>
          <w:rFonts w:asciiTheme="minorHAnsi" w:hAnsiTheme="minorHAnsi" w:cstheme="minorHAnsi"/>
          <w:szCs w:val="22"/>
          <w:lang w:val="en-IE"/>
        </w:rPr>
      </w:pPr>
      <w:r w:rsidRPr="002065D8">
        <w:rPr>
          <w:rFonts w:asciiTheme="minorHAnsi" w:hAnsiTheme="minorHAnsi" w:cstheme="minorHAnsi"/>
          <w:szCs w:val="22"/>
          <w:lang w:val="en-IE"/>
        </w:rPr>
        <w:t>The University undertakes to hold confidential, any information provided by you in this tender subject to:</w:t>
      </w:r>
    </w:p>
    <w:p w14:paraId="1834E4CE" w14:textId="5B1B38D0" w:rsidR="002065D8" w:rsidRPr="002065D8" w:rsidRDefault="002065D8" w:rsidP="00C77FE9">
      <w:pPr>
        <w:autoSpaceDE w:val="0"/>
        <w:autoSpaceDN w:val="0"/>
        <w:adjustRightInd w:val="0"/>
        <w:spacing w:after="0" w:line="240" w:lineRule="auto"/>
        <w:ind w:left="1440"/>
        <w:rPr>
          <w:rFonts w:asciiTheme="minorHAnsi" w:hAnsiTheme="minorHAnsi" w:cstheme="minorHAnsi"/>
          <w:szCs w:val="22"/>
          <w:lang w:val="en-IE"/>
        </w:rPr>
      </w:pPr>
      <w:r w:rsidRPr="002065D8">
        <w:rPr>
          <w:rFonts w:asciiTheme="minorHAnsi" w:hAnsiTheme="minorHAnsi" w:cstheme="minorHAnsi"/>
          <w:szCs w:val="22"/>
          <w:lang w:val="en-IE"/>
        </w:rPr>
        <w:t>a) Disclosure of information specified at (i) above as liable for release to the public</w:t>
      </w:r>
    </w:p>
    <w:p w14:paraId="1F1A12B5" w14:textId="7CF4E067" w:rsidR="002065D8" w:rsidRPr="002065D8" w:rsidRDefault="002065D8" w:rsidP="002065D8">
      <w:pPr>
        <w:autoSpaceDE w:val="0"/>
        <w:autoSpaceDN w:val="0"/>
        <w:adjustRightInd w:val="0"/>
        <w:spacing w:after="0" w:line="240" w:lineRule="auto"/>
        <w:ind w:left="1440"/>
        <w:rPr>
          <w:rFonts w:asciiTheme="minorHAnsi" w:hAnsiTheme="minorHAnsi" w:cstheme="minorHAnsi"/>
          <w:szCs w:val="22"/>
          <w:lang w:val="en-IE"/>
        </w:rPr>
      </w:pPr>
      <w:r w:rsidRPr="002065D8">
        <w:rPr>
          <w:rFonts w:asciiTheme="minorHAnsi" w:hAnsiTheme="minorHAnsi" w:cstheme="minorHAnsi"/>
          <w:szCs w:val="22"/>
          <w:lang w:val="en-IE"/>
        </w:rPr>
        <w:t>b) The University's obligations under law, including the Freedom of</w:t>
      </w:r>
      <w:r>
        <w:rPr>
          <w:rFonts w:asciiTheme="minorHAnsi" w:hAnsiTheme="minorHAnsi" w:cstheme="minorHAnsi"/>
          <w:szCs w:val="22"/>
          <w:lang w:val="en-IE"/>
        </w:rPr>
        <w:t xml:space="preserve"> </w:t>
      </w:r>
      <w:r w:rsidRPr="002065D8">
        <w:rPr>
          <w:rFonts w:asciiTheme="minorHAnsi" w:hAnsiTheme="minorHAnsi" w:cstheme="minorHAnsi"/>
          <w:szCs w:val="22"/>
          <w:lang w:val="en-IE"/>
        </w:rPr>
        <w:t>Information Act</w:t>
      </w:r>
    </w:p>
    <w:p w14:paraId="464C6027" w14:textId="77777777" w:rsidR="002065D8" w:rsidRPr="002065D8" w:rsidRDefault="002065D8" w:rsidP="002065D8">
      <w:pPr>
        <w:spacing w:after="0" w:line="240" w:lineRule="atLeast"/>
        <w:ind w:left="720"/>
        <w:jc w:val="both"/>
        <w:rPr>
          <w:rFonts w:asciiTheme="minorHAnsi" w:hAnsiTheme="minorHAnsi" w:cstheme="minorHAnsi"/>
          <w:szCs w:val="22"/>
          <w:lang w:val="en-AU"/>
        </w:rPr>
      </w:pPr>
    </w:p>
    <w:p w14:paraId="7B118D0F" w14:textId="77777777" w:rsidR="002065D8" w:rsidRPr="002065D8" w:rsidRDefault="002065D8" w:rsidP="002065D8">
      <w:pPr>
        <w:spacing w:after="0" w:line="240" w:lineRule="atLeast"/>
        <w:ind w:left="720"/>
        <w:jc w:val="both"/>
        <w:rPr>
          <w:rFonts w:asciiTheme="minorHAnsi" w:hAnsiTheme="minorHAnsi" w:cstheme="minorHAnsi"/>
          <w:szCs w:val="22"/>
          <w:lang w:val="en-AU"/>
        </w:rPr>
      </w:pPr>
      <w:r w:rsidRPr="002065D8">
        <w:rPr>
          <w:rFonts w:asciiTheme="minorHAnsi" w:hAnsiTheme="minorHAnsi" w:cstheme="minorHAnsi"/>
          <w:szCs w:val="22"/>
          <w:lang w:val="en-AU"/>
        </w:rPr>
        <w:t xml:space="preserve">You are asked to consider if any of the information supplied by you in this tender should not be disclosed because of it’s sensitivity (other than that referred to in (i) above). If this is case, you should, when providing the information, identify same and specify the reasons for its sensitivity. The University will consult with you about sensitive information before making a decision on any Freedom of Information request received. If you consider that none of the information supplied by you is sensitive, please make a statement to that effect. Such information may be released in response to an FOI request. </w:t>
      </w:r>
    </w:p>
    <w:p w14:paraId="6B5D70EE" w14:textId="77777777" w:rsidR="002065D8" w:rsidRPr="002065D8" w:rsidRDefault="002065D8" w:rsidP="002065D8">
      <w:pPr>
        <w:spacing w:after="0" w:line="240" w:lineRule="atLeast"/>
        <w:ind w:left="720"/>
        <w:jc w:val="both"/>
        <w:rPr>
          <w:rFonts w:asciiTheme="minorHAnsi" w:hAnsiTheme="minorHAnsi" w:cstheme="minorHAnsi"/>
          <w:szCs w:val="22"/>
          <w:lang w:val="en-AU"/>
        </w:rPr>
      </w:pPr>
    </w:p>
    <w:p w14:paraId="7AC25DA8" w14:textId="77777777" w:rsidR="002065D8" w:rsidRPr="002065D8" w:rsidRDefault="002065D8" w:rsidP="002065D8">
      <w:pPr>
        <w:spacing w:line="240" w:lineRule="auto"/>
        <w:ind w:left="720"/>
        <w:jc w:val="both"/>
        <w:rPr>
          <w:rFonts w:asciiTheme="minorHAnsi" w:hAnsiTheme="minorHAnsi" w:cstheme="minorHAnsi"/>
          <w:szCs w:val="22"/>
        </w:rPr>
      </w:pPr>
      <w:r w:rsidRPr="002065D8">
        <w:rPr>
          <w:rFonts w:asciiTheme="minorHAnsi" w:hAnsiTheme="minorHAnsi" w:cstheme="minorHAnsi"/>
          <w:szCs w:val="22"/>
        </w:rPr>
        <w:t>The University is bound by the Freedom of Information Act, 1997.</w:t>
      </w:r>
    </w:p>
    <w:p w14:paraId="6954EF69" w14:textId="77777777" w:rsidR="00AB07D5" w:rsidRDefault="00AB07D5" w:rsidP="00630ECE">
      <w:pPr>
        <w:spacing w:after="200"/>
        <w:jc w:val="both"/>
        <w:rPr>
          <w:rFonts w:ascii="Aptos" w:eastAsia="Aptos" w:hAnsi="Aptos" w:cs="Aptos"/>
          <w:szCs w:val="20"/>
          <w:bdr w:val="none" w:sz="0" w:space="0" w:color="auto" w:frame="1"/>
          <w:lang w:val="en-IE"/>
        </w:rPr>
      </w:pPr>
    </w:p>
    <w:p w14:paraId="6E4A0C8E" w14:textId="6E01A8D1" w:rsidR="006D7DD2" w:rsidRPr="00B72CD4" w:rsidRDefault="006D7DD2" w:rsidP="006D7DD2">
      <w:pPr>
        <w:pStyle w:val="Footer"/>
        <w:tabs>
          <w:tab w:val="clear" w:pos="4320"/>
        </w:tabs>
        <w:jc w:val="both"/>
        <w:rPr>
          <w:b/>
          <w:sz w:val="24"/>
          <w:u w:val="single"/>
        </w:rPr>
      </w:pPr>
      <w:bookmarkStart w:id="10" w:name="_Hlk204699201"/>
      <w:r w:rsidRPr="00B72CD4">
        <w:rPr>
          <w:b/>
          <w:sz w:val="24"/>
          <w:szCs w:val="28"/>
        </w:rPr>
        <w:t>1.0</w:t>
      </w:r>
      <w:r w:rsidRPr="00B72CD4">
        <w:rPr>
          <w:sz w:val="24"/>
          <w:szCs w:val="28"/>
        </w:rPr>
        <w:t xml:space="preserve">       </w:t>
      </w:r>
      <w:r w:rsidRPr="00B72CD4">
        <w:rPr>
          <w:b/>
          <w:sz w:val="24"/>
          <w:u w:val="single"/>
        </w:rPr>
        <w:t>Introduction</w:t>
      </w:r>
    </w:p>
    <w:p w14:paraId="29D09148" w14:textId="77777777" w:rsidR="006D7DD2" w:rsidRPr="00C53DFC" w:rsidRDefault="006D7DD2" w:rsidP="006D7DD2">
      <w:pPr>
        <w:jc w:val="both"/>
        <w:rPr>
          <w:rFonts w:cs="Calibri"/>
          <w:lang w:val="en-US"/>
        </w:rPr>
      </w:pPr>
      <w:r w:rsidRPr="00C53DFC">
        <w:rPr>
          <w:rFonts w:cs="Calibri"/>
          <w:lang w:val="en-US"/>
        </w:rPr>
        <w:t>The University of Limerick (UL) was established in 1972 as the National Institute for Higher Education, Limerick and classified as the University of Limerick in 1989.</w:t>
      </w:r>
    </w:p>
    <w:p w14:paraId="41624E00" w14:textId="77777777" w:rsidR="006D7DD2" w:rsidRPr="00C53DFC" w:rsidRDefault="006D7DD2" w:rsidP="006D7DD2">
      <w:pPr>
        <w:jc w:val="both"/>
        <w:rPr>
          <w:rFonts w:cs="Calibri"/>
          <w:lang w:val="en-US"/>
        </w:rPr>
      </w:pPr>
    </w:p>
    <w:p w14:paraId="73571D7B" w14:textId="77777777" w:rsidR="006D7DD2" w:rsidRDefault="006D7DD2" w:rsidP="006D7DD2">
      <w:pPr>
        <w:jc w:val="both"/>
        <w:rPr>
          <w:rFonts w:cs="Calibri"/>
          <w:lang w:val="en-US"/>
        </w:rPr>
      </w:pPr>
      <w:r w:rsidRPr="00C53DFC">
        <w:rPr>
          <w:rFonts w:cs="Calibri"/>
          <w:lang w:val="en-US"/>
        </w:rPr>
        <w:t>The University of Limerick is an i</w:t>
      </w:r>
      <w:r>
        <w:rPr>
          <w:rFonts w:cs="Calibri"/>
          <w:lang w:val="en-US"/>
        </w:rPr>
        <w:t>ndependent, internationally focused u</w:t>
      </w:r>
      <w:r w:rsidRPr="00C53DFC">
        <w:rPr>
          <w:rFonts w:cs="Calibri"/>
          <w:lang w:val="en-US"/>
        </w:rPr>
        <w:t xml:space="preserve">niversity with over 11,600 </w:t>
      </w:r>
      <w:r>
        <w:rPr>
          <w:rFonts w:cs="Calibri"/>
          <w:lang w:val="en-US"/>
        </w:rPr>
        <w:t xml:space="preserve">students and 1,300 staff. UL </w:t>
      </w:r>
      <w:r w:rsidRPr="00C53DFC">
        <w:rPr>
          <w:rFonts w:cs="Calibri"/>
          <w:lang w:val="en-US"/>
        </w:rPr>
        <w:t>a you</w:t>
      </w:r>
      <w:r>
        <w:rPr>
          <w:rFonts w:cs="Calibri"/>
          <w:lang w:val="en-US"/>
        </w:rPr>
        <w:t>ng, energetic and enterprising u</w:t>
      </w:r>
      <w:r w:rsidRPr="00C53DFC">
        <w:rPr>
          <w:rFonts w:cs="Calibri"/>
          <w:lang w:val="en-US"/>
        </w:rPr>
        <w:t>niversity with a proud record of innovation in education and excellence in research and scholarship. Its mission is to promote and advance learning and knowledge through teaching, research and scholarship in an environment, which encourages innovation and upholds the principles of free enquiry and expression. Particular attention is paid to the generation of knowledge, which is relevant to the needs of Ireland's continuing socio-economic development</w:t>
      </w:r>
      <w:r>
        <w:rPr>
          <w:rFonts w:cs="Calibri"/>
          <w:lang w:val="en-US"/>
        </w:rPr>
        <w:t xml:space="preserve">. </w:t>
      </w:r>
    </w:p>
    <w:p w14:paraId="1EA0808C" w14:textId="1A27F331" w:rsidR="006D7DD2" w:rsidRDefault="006D7DD2" w:rsidP="006D7DD2">
      <w:pPr>
        <w:pStyle w:val="Heading6"/>
        <w:rPr>
          <w:sz w:val="24"/>
          <w:u w:val="single"/>
        </w:rPr>
      </w:pPr>
      <w:r>
        <w:rPr>
          <w:sz w:val="24"/>
        </w:rPr>
        <w:t>2.0</w:t>
      </w:r>
      <w:r>
        <w:rPr>
          <w:sz w:val="24"/>
        </w:rPr>
        <w:tab/>
      </w:r>
      <w:r>
        <w:rPr>
          <w:sz w:val="24"/>
          <w:u w:val="single"/>
        </w:rPr>
        <w:t xml:space="preserve">Specification of </w:t>
      </w:r>
      <w:commentRangeStart w:id="11"/>
      <w:r>
        <w:rPr>
          <w:sz w:val="24"/>
          <w:u w:val="single"/>
        </w:rPr>
        <w:t>Requirements</w:t>
      </w:r>
      <w:commentRangeEnd w:id="11"/>
      <w:r w:rsidR="005D2AF6">
        <w:rPr>
          <w:rStyle w:val="CommentReference"/>
          <w:rFonts w:eastAsia="MS Mincho"/>
          <w:b w:val="0"/>
          <w:bCs w:val="0"/>
          <w:lang w:val="en-US" w:eastAsia="ja-JP"/>
        </w:rPr>
        <w:commentReference w:id="11"/>
      </w:r>
    </w:p>
    <w:p w14:paraId="0E704112" w14:textId="77777777" w:rsidR="006D7DD2" w:rsidRDefault="006D7DD2" w:rsidP="006D7DD2">
      <w:pPr>
        <w:rPr>
          <w:szCs w:val="22"/>
        </w:rPr>
      </w:pPr>
    </w:p>
    <w:p w14:paraId="037D0A96" w14:textId="77777777" w:rsidR="006D7DD2" w:rsidRPr="00840E48" w:rsidRDefault="006D7DD2" w:rsidP="006D7DD2">
      <w:pPr>
        <w:rPr>
          <w:szCs w:val="22"/>
        </w:rPr>
      </w:pPr>
      <w:r w:rsidRPr="00F65462">
        <w:rPr>
          <w:b/>
          <w:bCs/>
          <w:szCs w:val="22"/>
        </w:rPr>
        <w:t>2.1</w:t>
      </w:r>
      <w:r>
        <w:rPr>
          <w:szCs w:val="22"/>
        </w:rPr>
        <w:t xml:space="preserve"> </w:t>
      </w:r>
      <w:r>
        <w:rPr>
          <w:szCs w:val="22"/>
        </w:rPr>
        <w:tab/>
      </w:r>
      <w:r w:rsidRPr="004B03B0">
        <w:rPr>
          <w:b/>
          <w:szCs w:val="22"/>
        </w:rPr>
        <w:t>General Description of Services</w:t>
      </w:r>
    </w:p>
    <w:p w14:paraId="6F0BD50F" w14:textId="5F44E2EA" w:rsidR="006D7DD2" w:rsidRDefault="006D7DD2" w:rsidP="006D7DD2">
      <w:pPr>
        <w:pStyle w:val="BodyText"/>
        <w:ind w:left="720"/>
        <w:rPr>
          <w:szCs w:val="22"/>
        </w:rPr>
      </w:pPr>
      <w:r>
        <w:rPr>
          <w:szCs w:val="22"/>
        </w:rPr>
        <w:t xml:space="preserve">Reporting to the </w:t>
      </w:r>
      <w:r w:rsidR="0051022C">
        <w:rPr>
          <w:szCs w:val="22"/>
        </w:rPr>
        <w:t>Head of Technical Services and Sustainability</w:t>
      </w:r>
      <w:r>
        <w:rPr>
          <w:szCs w:val="22"/>
        </w:rPr>
        <w:t xml:space="preserve"> Manager, the selected Contractor will provide a general mechanical maintenance service</w:t>
      </w:r>
      <w:r w:rsidR="0051022C">
        <w:rPr>
          <w:szCs w:val="22"/>
        </w:rPr>
        <w:t>s</w:t>
      </w:r>
      <w:r>
        <w:rPr>
          <w:szCs w:val="22"/>
        </w:rPr>
        <w:t xml:space="preserve"> for </w:t>
      </w:r>
      <w:r w:rsidR="0051022C">
        <w:rPr>
          <w:szCs w:val="22"/>
        </w:rPr>
        <w:t xml:space="preserve">the </w:t>
      </w:r>
      <w:r>
        <w:rPr>
          <w:szCs w:val="22"/>
        </w:rPr>
        <w:t>University</w:t>
      </w:r>
      <w:r w:rsidR="0051022C">
        <w:rPr>
          <w:szCs w:val="22"/>
        </w:rPr>
        <w:t xml:space="preserve">’s </w:t>
      </w:r>
      <w:r w:rsidR="00392BF2">
        <w:rPr>
          <w:szCs w:val="22"/>
        </w:rPr>
        <w:t>didactic properties</w:t>
      </w:r>
      <w:r>
        <w:rPr>
          <w:szCs w:val="22"/>
        </w:rPr>
        <w:t xml:space="preserve"> in accordance with the schedule of accommodation below. The service will include the maintenance of mechanical plant, equipment and services, as directed by the Buildings &amp; Estates Department. The Building Maintenance and Electrical Maintenance services will be carried out by other contractors.  However, it will be necessary to carry out works in conjunction and liaison with these other contractors, on a continuous basis, as part of the daily maintenance programme and especially for minor works involving alterations to buildings. </w:t>
      </w:r>
    </w:p>
    <w:p w14:paraId="33F9A5F9" w14:textId="5FE5D101" w:rsidR="006D7DD2" w:rsidRPr="00A452E6" w:rsidRDefault="006D7DD2" w:rsidP="006D7DD2">
      <w:pPr>
        <w:autoSpaceDE w:val="0"/>
        <w:autoSpaceDN w:val="0"/>
        <w:adjustRightInd w:val="0"/>
        <w:ind w:left="720"/>
        <w:jc w:val="both"/>
        <w:rPr>
          <w:szCs w:val="22"/>
          <w:lang w:val="en-IE" w:eastAsia="en-IE"/>
        </w:rPr>
      </w:pPr>
      <w:r w:rsidRPr="00A452E6">
        <w:rPr>
          <w:szCs w:val="22"/>
          <w:lang w:val="en-IE" w:eastAsia="en-IE"/>
        </w:rPr>
        <w:t>The Contractor shall provide a complete Mechanical Services maintenance</w:t>
      </w:r>
      <w:r>
        <w:rPr>
          <w:szCs w:val="22"/>
          <w:lang w:val="en-IE" w:eastAsia="en-IE"/>
        </w:rPr>
        <w:t xml:space="preserve"> </w:t>
      </w:r>
      <w:r w:rsidRPr="00A452E6">
        <w:rPr>
          <w:szCs w:val="22"/>
          <w:lang w:val="en-IE" w:eastAsia="en-IE"/>
        </w:rPr>
        <w:t xml:space="preserve">service, with embedded principles of </w:t>
      </w:r>
      <w:r w:rsidR="00DA1D9B" w:rsidRPr="00A452E6">
        <w:rPr>
          <w:szCs w:val="22"/>
          <w:lang w:val="en-IE" w:eastAsia="en-IE"/>
        </w:rPr>
        <w:t>high</w:t>
      </w:r>
      <w:r w:rsidR="00DA1D9B">
        <w:rPr>
          <w:szCs w:val="22"/>
          <w:lang w:val="en-IE" w:eastAsia="en-IE"/>
        </w:rPr>
        <w:t>-quality</w:t>
      </w:r>
      <w:r>
        <w:rPr>
          <w:szCs w:val="22"/>
          <w:lang w:val="en-IE" w:eastAsia="en-IE"/>
        </w:rPr>
        <w:t xml:space="preserve"> maintenance and energy </w:t>
      </w:r>
      <w:r w:rsidRPr="00A452E6">
        <w:rPr>
          <w:szCs w:val="22"/>
          <w:lang w:val="en-IE" w:eastAsia="en-IE"/>
        </w:rPr>
        <w:t xml:space="preserve">management. The objectives of </w:t>
      </w:r>
      <w:r>
        <w:rPr>
          <w:szCs w:val="22"/>
          <w:lang w:val="en-IE" w:eastAsia="en-IE"/>
        </w:rPr>
        <w:t>UL B&amp;E</w:t>
      </w:r>
      <w:r w:rsidRPr="00A452E6">
        <w:rPr>
          <w:szCs w:val="22"/>
          <w:lang w:val="en-IE" w:eastAsia="en-IE"/>
        </w:rPr>
        <w:t xml:space="preserve"> for imple</w:t>
      </w:r>
      <w:r>
        <w:rPr>
          <w:szCs w:val="22"/>
          <w:lang w:val="en-IE" w:eastAsia="en-IE"/>
        </w:rPr>
        <w:t>mentation by the Contractor are:</w:t>
      </w:r>
    </w:p>
    <w:p w14:paraId="0B610F50" w14:textId="77777777" w:rsidR="006D7DD2" w:rsidRPr="00A452E6" w:rsidRDefault="006D7DD2" w:rsidP="00CF1CC1">
      <w:pPr>
        <w:pStyle w:val="ListParagraph"/>
        <w:numPr>
          <w:ilvl w:val="0"/>
          <w:numId w:val="36"/>
        </w:numPr>
        <w:autoSpaceDE w:val="0"/>
        <w:autoSpaceDN w:val="0"/>
        <w:adjustRightInd w:val="0"/>
        <w:spacing w:after="0" w:line="240" w:lineRule="auto"/>
        <w:jc w:val="both"/>
        <w:rPr>
          <w:szCs w:val="22"/>
          <w:lang w:val="en-IE" w:eastAsia="en-IE"/>
        </w:rPr>
      </w:pPr>
      <w:r>
        <w:rPr>
          <w:szCs w:val="22"/>
          <w:lang w:val="en-IE" w:eastAsia="en-IE"/>
        </w:rPr>
        <w:t>Ensure the U</w:t>
      </w:r>
      <w:r w:rsidRPr="00A452E6">
        <w:rPr>
          <w:szCs w:val="22"/>
          <w:lang w:val="en-IE" w:eastAsia="en-IE"/>
        </w:rPr>
        <w:t>niversity’s responsibilities under relevant</w:t>
      </w:r>
      <w:r>
        <w:rPr>
          <w:szCs w:val="22"/>
          <w:lang w:val="en-IE" w:eastAsia="en-IE"/>
        </w:rPr>
        <w:t xml:space="preserve"> </w:t>
      </w:r>
      <w:r w:rsidRPr="00A452E6">
        <w:rPr>
          <w:szCs w:val="22"/>
          <w:lang w:val="en-IE" w:eastAsia="en-IE"/>
        </w:rPr>
        <w:t>statutory legislation and recommended guidelines are fully satisfied.</w:t>
      </w:r>
    </w:p>
    <w:p w14:paraId="259518FA" w14:textId="77777777" w:rsidR="006D7DD2" w:rsidRPr="00A452E6" w:rsidRDefault="006D7DD2" w:rsidP="00CF1CC1">
      <w:pPr>
        <w:pStyle w:val="ListParagraph"/>
        <w:numPr>
          <w:ilvl w:val="0"/>
          <w:numId w:val="36"/>
        </w:numPr>
        <w:autoSpaceDE w:val="0"/>
        <w:autoSpaceDN w:val="0"/>
        <w:adjustRightInd w:val="0"/>
        <w:spacing w:after="0" w:line="240" w:lineRule="auto"/>
        <w:jc w:val="both"/>
        <w:rPr>
          <w:szCs w:val="22"/>
          <w:lang w:val="en-IE" w:eastAsia="en-IE"/>
        </w:rPr>
      </w:pPr>
      <w:r>
        <w:rPr>
          <w:szCs w:val="22"/>
          <w:lang w:val="en-IE" w:eastAsia="en-IE"/>
        </w:rPr>
        <w:t>Ensure</w:t>
      </w:r>
      <w:r w:rsidRPr="00A452E6">
        <w:rPr>
          <w:szCs w:val="22"/>
          <w:lang w:val="en-IE" w:eastAsia="en-IE"/>
        </w:rPr>
        <w:t xml:space="preserve"> that the mechanical services in all campus buildings continue to</w:t>
      </w:r>
      <w:r>
        <w:rPr>
          <w:szCs w:val="22"/>
          <w:lang w:val="en-IE" w:eastAsia="en-IE"/>
        </w:rPr>
        <w:t xml:space="preserve"> function </w:t>
      </w:r>
      <w:r w:rsidRPr="00A452E6">
        <w:rPr>
          <w:szCs w:val="22"/>
          <w:lang w:val="en-IE" w:eastAsia="en-IE"/>
        </w:rPr>
        <w:t>reliably, are effective and operate to optimal efficiency.</w:t>
      </w:r>
    </w:p>
    <w:p w14:paraId="63EBE90A" w14:textId="77777777" w:rsidR="006D7DD2" w:rsidRPr="00A452E6" w:rsidRDefault="006D7DD2" w:rsidP="00CF1CC1">
      <w:pPr>
        <w:pStyle w:val="ListParagraph"/>
        <w:numPr>
          <w:ilvl w:val="0"/>
          <w:numId w:val="36"/>
        </w:numPr>
        <w:autoSpaceDE w:val="0"/>
        <w:autoSpaceDN w:val="0"/>
        <w:adjustRightInd w:val="0"/>
        <w:spacing w:after="0" w:line="240" w:lineRule="auto"/>
        <w:jc w:val="both"/>
        <w:rPr>
          <w:szCs w:val="22"/>
          <w:lang w:val="en-IE" w:eastAsia="en-IE"/>
        </w:rPr>
      </w:pPr>
      <w:r w:rsidRPr="00A452E6">
        <w:rPr>
          <w:szCs w:val="22"/>
          <w:lang w:val="en-IE" w:eastAsia="en-IE"/>
        </w:rPr>
        <w:t>Ensure the health, safety and comfort of occupants of the buildings.</w:t>
      </w:r>
    </w:p>
    <w:p w14:paraId="6C5803A4" w14:textId="77777777" w:rsidR="006D7DD2" w:rsidRPr="00A452E6" w:rsidRDefault="006D7DD2" w:rsidP="00CF1CC1">
      <w:pPr>
        <w:pStyle w:val="ListParagraph"/>
        <w:numPr>
          <w:ilvl w:val="0"/>
          <w:numId w:val="36"/>
        </w:numPr>
        <w:autoSpaceDE w:val="0"/>
        <w:autoSpaceDN w:val="0"/>
        <w:adjustRightInd w:val="0"/>
        <w:spacing w:after="0" w:line="240" w:lineRule="auto"/>
        <w:jc w:val="both"/>
        <w:rPr>
          <w:szCs w:val="22"/>
          <w:lang w:val="en-IE" w:eastAsia="en-IE"/>
        </w:rPr>
      </w:pPr>
      <w:r w:rsidRPr="00A452E6">
        <w:rPr>
          <w:szCs w:val="22"/>
          <w:lang w:val="en-IE" w:eastAsia="en-IE"/>
        </w:rPr>
        <w:t>Ensure energy efficiencies and energy reduction are core principles of</w:t>
      </w:r>
      <w:r>
        <w:rPr>
          <w:szCs w:val="22"/>
          <w:lang w:val="en-IE" w:eastAsia="en-IE"/>
        </w:rPr>
        <w:t xml:space="preserve"> </w:t>
      </w:r>
      <w:r w:rsidRPr="00A452E6">
        <w:rPr>
          <w:szCs w:val="22"/>
          <w:lang w:val="en-IE" w:eastAsia="en-IE"/>
        </w:rPr>
        <w:t>maintenance.</w:t>
      </w:r>
    </w:p>
    <w:p w14:paraId="616D8DFD" w14:textId="073A82B7" w:rsidR="0025568E" w:rsidRDefault="006D7DD2" w:rsidP="00CF1CC1">
      <w:pPr>
        <w:pStyle w:val="ListParagraph"/>
        <w:numPr>
          <w:ilvl w:val="0"/>
          <w:numId w:val="36"/>
        </w:numPr>
        <w:autoSpaceDE w:val="0"/>
        <w:autoSpaceDN w:val="0"/>
        <w:adjustRightInd w:val="0"/>
        <w:spacing w:after="0" w:line="240" w:lineRule="auto"/>
        <w:jc w:val="both"/>
        <w:rPr>
          <w:szCs w:val="22"/>
          <w:lang w:val="en-IE" w:eastAsia="en-IE"/>
        </w:rPr>
      </w:pPr>
      <w:r w:rsidRPr="00A452E6">
        <w:rPr>
          <w:szCs w:val="22"/>
          <w:lang w:val="en-IE" w:eastAsia="en-IE"/>
        </w:rPr>
        <w:t>Maintain and protect the value of the mechanical services assets and</w:t>
      </w:r>
      <w:r>
        <w:rPr>
          <w:szCs w:val="22"/>
          <w:lang w:val="en-IE" w:eastAsia="en-IE"/>
        </w:rPr>
        <w:t xml:space="preserve"> </w:t>
      </w:r>
      <w:r w:rsidRPr="00A452E6">
        <w:rPr>
          <w:szCs w:val="22"/>
          <w:lang w:val="en-IE" w:eastAsia="en-IE"/>
        </w:rPr>
        <w:t>enhance the value of the investments made in campus buildings and its</w:t>
      </w:r>
      <w:r>
        <w:rPr>
          <w:szCs w:val="22"/>
          <w:lang w:val="en-IE" w:eastAsia="en-IE"/>
        </w:rPr>
        <w:t xml:space="preserve"> </w:t>
      </w:r>
      <w:r w:rsidRPr="00A452E6">
        <w:rPr>
          <w:szCs w:val="22"/>
          <w:lang w:val="en-IE" w:eastAsia="en-IE"/>
        </w:rPr>
        <w:t>equipment.</w:t>
      </w:r>
    </w:p>
    <w:p w14:paraId="4A3D5E31" w14:textId="77777777" w:rsidR="0025568E" w:rsidRPr="0025568E" w:rsidRDefault="0025568E" w:rsidP="0025568E">
      <w:pPr>
        <w:autoSpaceDE w:val="0"/>
        <w:autoSpaceDN w:val="0"/>
        <w:adjustRightInd w:val="0"/>
        <w:spacing w:after="0" w:line="240" w:lineRule="auto"/>
        <w:jc w:val="both"/>
        <w:rPr>
          <w:szCs w:val="22"/>
          <w:lang w:val="en-IE" w:eastAsia="en-IE"/>
        </w:rPr>
      </w:pPr>
    </w:p>
    <w:p w14:paraId="67DDD7C5" w14:textId="77777777" w:rsidR="00CF62FB" w:rsidRPr="00CD23AA" w:rsidRDefault="00CF62FB" w:rsidP="00CF62FB">
      <w:pPr>
        <w:ind w:left="709"/>
        <w:jc w:val="both"/>
      </w:pPr>
      <w:r w:rsidRPr="00CD23AA">
        <w:t>University Limerick Buildings and Estates Department manage the maintenance and upkeep of the didactic building stock on campus generally through reactive and preventative maintenance tasks and minor works projects should they arise.</w:t>
      </w:r>
    </w:p>
    <w:p w14:paraId="44AB9E39" w14:textId="77777777" w:rsidR="00CF62FB" w:rsidRPr="00CD23AA" w:rsidRDefault="00CF62FB" w:rsidP="00CF62FB">
      <w:pPr>
        <w:ind w:left="709"/>
        <w:jc w:val="both"/>
      </w:pPr>
      <w:r w:rsidRPr="00CD23AA">
        <w:t>The services provided by the successful contractors on the framework will typically include;</w:t>
      </w:r>
    </w:p>
    <w:p w14:paraId="06E1BBA4" w14:textId="77777777" w:rsidR="00CF62FB" w:rsidRPr="00CD23AA" w:rsidRDefault="00CF62FB" w:rsidP="00CF1CC1">
      <w:pPr>
        <w:pStyle w:val="ListParagraph"/>
        <w:numPr>
          <w:ilvl w:val="0"/>
          <w:numId w:val="58"/>
        </w:numPr>
        <w:ind w:left="1134"/>
        <w:jc w:val="both"/>
      </w:pPr>
      <w:r w:rsidRPr="00CD23AA">
        <w:t>Planned and reactive maintenance tasks and when required.</w:t>
      </w:r>
    </w:p>
    <w:p w14:paraId="1CE82845" w14:textId="77777777" w:rsidR="00CF62FB" w:rsidRPr="00CD23AA" w:rsidRDefault="00CF62FB" w:rsidP="00CF1CC1">
      <w:pPr>
        <w:pStyle w:val="ListParagraph"/>
        <w:numPr>
          <w:ilvl w:val="0"/>
          <w:numId w:val="58"/>
        </w:numPr>
        <w:ind w:left="1134"/>
        <w:jc w:val="both"/>
      </w:pPr>
      <w:r w:rsidRPr="00CD23AA">
        <w:t xml:space="preserve">Scheduling of planned preventative maintenance activities, based on system specific and legislative requirements. </w:t>
      </w:r>
    </w:p>
    <w:p w14:paraId="115DA08F" w14:textId="77777777" w:rsidR="00CF62FB" w:rsidRPr="00CD23AA" w:rsidRDefault="00CF62FB" w:rsidP="00CF1CC1">
      <w:pPr>
        <w:pStyle w:val="ListParagraph"/>
        <w:numPr>
          <w:ilvl w:val="0"/>
          <w:numId w:val="58"/>
        </w:numPr>
        <w:ind w:left="1134"/>
        <w:jc w:val="both"/>
      </w:pPr>
      <w:r w:rsidRPr="00CD23AA">
        <w:t xml:space="preserve">Management of third-party service providers attending campus for maintenance and minor works tasks, associated with the mechanical systems infrastructure. </w:t>
      </w:r>
    </w:p>
    <w:p w14:paraId="4FE537FC" w14:textId="77777777" w:rsidR="00CF62FB" w:rsidRPr="00CD23AA" w:rsidRDefault="00CF62FB" w:rsidP="00CF1CC1">
      <w:pPr>
        <w:pStyle w:val="ListParagraph"/>
        <w:numPr>
          <w:ilvl w:val="0"/>
          <w:numId w:val="58"/>
        </w:numPr>
        <w:ind w:left="1134"/>
        <w:jc w:val="both"/>
      </w:pPr>
      <w:r w:rsidRPr="00CD23AA">
        <w:t>Carry out small installations on campus as directed by the Technical Services Engineer.</w:t>
      </w:r>
    </w:p>
    <w:p w14:paraId="27A19491" w14:textId="77777777" w:rsidR="00CF62FB" w:rsidRPr="00CD23AA" w:rsidRDefault="00CF62FB" w:rsidP="00CF1CC1">
      <w:pPr>
        <w:pStyle w:val="ListParagraph"/>
        <w:numPr>
          <w:ilvl w:val="0"/>
          <w:numId w:val="58"/>
        </w:numPr>
        <w:ind w:left="1134"/>
        <w:jc w:val="both"/>
      </w:pPr>
      <w:r w:rsidRPr="00CD23AA">
        <w:t>Engage in quoting for minor works projects.</w:t>
      </w:r>
    </w:p>
    <w:p w14:paraId="7CCD463B" w14:textId="77777777" w:rsidR="00CF62FB" w:rsidRPr="00CD23AA" w:rsidRDefault="00CF62FB" w:rsidP="00CF1CC1">
      <w:pPr>
        <w:pStyle w:val="ListParagraph"/>
        <w:numPr>
          <w:ilvl w:val="0"/>
          <w:numId w:val="58"/>
        </w:numPr>
        <w:ind w:left="1134"/>
        <w:jc w:val="both"/>
      </w:pPr>
      <w:r w:rsidRPr="00CD23AA">
        <w:t xml:space="preserve">Out of hours support as required for events, call-outs or necessary emergency works. </w:t>
      </w:r>
    </w:p>
    <w:p w14:paraId="2C8BF543" w14:textId="77777777" w:rsidR="00CF62FB" w:rsidRDefault="00CF62FB" w:rsidP="0025568E">
      <w:pPr>
        <w:ind w:left="720"/>
        <w:jc w:val="both"/>
        <w:rPr>
          <w:b/>
        </w:rPr>
      </w:pPr>
    </w:p>
    <w:p w14:paraId="16CE34D6" w14:textId="62A428E3" w:rsidR="006D7DD2" w:rsidRDefault="006D7DD2" w:rsidP="0025568E">
      <w:pPr>
        <w:ind w:left="720"/>
        <w:jc w:val="both"/>
      </w:pPr>
      <w:r w:rsidRPr="008C20ED">
        <w:rPr>
          <w:b/>
        </w:rPr>
        <w:t xml:space="preserve">Service Provider: </w:t>
      </w:r>
      <w:r w:rsidRPr="008C20ED">
        <w:t>The term Service Provider is used to</w:t>
      </w:r>
      <w:r w:rsidRPr="008C20ED">
        <w:rPr>
          <w:b/>
        </w:rPr>
        <w:t xml:space="preserve"> </w:t>
      </w:r>
      <w:r w:rsidRPr="008C20ED">
        <w:t xml:space="preserve">describe any company, organisation, contractor or individual engaged by the B&amp;E </w:t>
      </w:r>
      <w:r w:rsidR="009A188C" w:rsidRPr="008C20ED">
        <w:t>Depa</w:t>
      </w:r>
      <w:r w:rsidR="009A188C">
        <w:t>rtment</w:t>
      </w:r>
      <w:r w:rsidRPr="008C20ED">
        <w:t xml:space="preserve"> to undertake work on campus. It includes those completing construction and non-construction type work. </w:t>
      </w:r>
    </w:p>
    <w:p w14:paraId="0E9E81C0" w14:textId="77777777" w:rsidR="0025568E" w:rsidRDefault="0025568E" w:rsidP="0025568E">
      <w:pPr>
        <w:ind w:left="720"/>
        <w:jc w:val="both"/>
      </w:pPr>
    </w:p>
    <w:p w14:paraId="7FCDBFC5" w14:textId="5B58605C" w:rsidR="006D7DD2" w:rsidRPr="00820EC3" w:rsidRDefault="006D7DD2" w:rsidP="006D7DD2">
      <w:pPr>
        <w:ind w:left="720"/>
        <w:jc w:val="both"/>
      </w:pPr>
      <w:r w:rsidRPr="00820EC3">
        <w:rPr>
          <w:b/>
        </w:rPr>
        <w:t>Primary Service Provider:</w:t>
      </w:r>
      <w:r w:rsidRPr="00820EC3">
        <w:t xml:space="preserve"> A Primary Service Provider (PSP) is a service provider (Mechanical, Electrical, Building, Civil Engineering, Architectural or other) appointed by the Buildings and Estates </w:t>
      </w:r>
      <w:r w:rsidR="0025568E" w:rsidRPr="00820EC3">
        <w:t>Depa</w:t>
      </w:r>
      <w:r w:rsidR="0025568E">
        <w:t>rtment</w:t>
      </w:r>
      <w:r w:rsidRPr="00820EC3">
        <w:t xml:space="preserve"> to undertake and to manage the ongoing Maintenance and Minor Work Activities across the campus. The PSP (in conjunction with the B&amp;E Dept.) plays a role in the procurement and management of suppliers/contractors (appointed or nominated) and the </w:t>
      </w:r>
      <w:r w:rsidRPr="00820EC3">
        <w:lastRenderedPageBreak/>
        <w:t xml:space="preserve">safe execution of works. PSPs shall be appointed as Health and Safety Coordinators (Design and Construction Stage) and will assist the B&amp;E </w:t>
      </w:r>
      <w:r w:rsidR="0025568E" w:rsidRPr="00820EC3">
        <w:t>Depa</w:t>
      </w:r>
      <w:r w:rsidR="0025568E">
        <w:t>rtment</w:t>
      </w:r>
      <w:r w:rsidRPr="00820EC3">
        <w:t xml:space="preserve"> in the undertaking of the duties of the PSDP/PSCS for maintenance and minor works on campus. PSPs have a fulltime presence on campus as opposed to other service providers that work on campus on an ad</w:t>
      </w:r>
      <w:r w:rsidR="0025568E">
        <w:t>-</w:t>
      </w:r>
      <w:r w:rsidRPr="00820EC3">
        <w:t>hoc basis.</w:t>
      </w:r>
    </w:p>
    <w:p w14:paraId="1342E1EA" w14:textId="77777777" w:rsidR="006D7DD2" w:rsidRDefault="006D7DD2" w:rsidP="006D7DD2">
      <w:pPr>
        <w:ind w:left="720"/>
        <w:jc w:val="both"/>
      </w:pPr>
    </w:p>
    <w:p w14:paraId="07E19B1D" w14:textId="77777777" w:rsidR="006D7DD2" w:rsidRPr="00820EC3" w:rsidRDefault="006D7DD2" w:rsidP="006D7DD2">
      <w:pPr>
        <w:ind w:left="720"/>
        <w:jc w:val="both"/>
        <w:rPr>
          <w:b/>
          <w:u w:val="single"/>
        </w:rPr>
      </w:pPr>
      <w:r w:rsidRPr="00820EC3">
        <w:rPr>
          <w:b/>
          <w:u w:val="single"/>
        </w:rPr>
        <w:t>The Contractor will be awarded the contract as a Primary Service Provider (PSP)</w:t>
      </w:r>
      <w:r>
        <w:rPr>
          <w:b/>
          <w:u w:val="single"/>
        </w:rPr>
        <w:t xml:space="preserve"> Mechanical</w:t>
      </w:r>
      <w:r w:rsidRPr="00820EC3">
        <w:rPr>
          <w:b/>
          <w:u w:val="single"/>
        </w:rPr>
        <w:t>.</w:t>
      </w:r>
    </w:p>
    <w:p w14:paraId="7508577D" w14:textId="77777777" w:rsidR="006D7DD2" w:rsidRPr="008C20ED" w:rsidRDefault="006D7DD2" w:rsidP="006D7DD2">
      <w:pPr>
        <w:jc w:val="both"/>
      </w:pPr>
    </w:p>
    <w:p w14:paraId="5C1139D7" w14:textId="77777777" w:rsidR="006D7DD2" w:rsidRPr="008C20ED" w:rsidRDefault="006D7DD2" w:rsidP="006D7DD2">
      <w:pPr>
        <w:ind w:left="720"/>
        <w:jc w:val="both"/>
      </w:pPr>
      <w:r w:rsidRPr="008C20ED">
        <w:rPr>
          <w:b/>
        </w:rPr>
        <w:t>Maintenance</w:t>
      </w:r>
      <w:r w:rsidRPr="008C20ED">
        <w:t>. Maintenance refers to the upkeep of the U.L environment, infrastructure, buildings and grounds. Maintenance falls into to the following general categories:</w:t>
      </w:r>
    </w:p>
    <w:p w14:paraId="1BE4C872" w14:textId="77777777" w:rsidR="006D7DD2" w:rsidRPr="008C20ED" w:rsidRDefault="006D7DD2" w:rsidP="00CF1CC1">
      <w:pPr>
        <w:pStyle w:val="ListParagraph"/>
        <w:numPr>
          <w:ilvl w:val="0"/>
          <w:numId w:val="35"/>
        </w:numPr>
        <w:spacing w:after="0" w:line="240" w:lineRule="auto"/>
        <w:jc w:val="both"/>
      </w:pPr>
      <w:r w:rsidRPr="008C20ED">
        <w:t>Planned Preventative Maintenance (Mechanical, Electrical, and Architectural)</w:t>
      </w:r>
    </w:p>
    <w:p w14:paraId="32EA8100" w14:textId="77777777" w:rsidR="006D7DD2" w:rsidRPr="008C20ED" w:rsidRDefault="006D7DD2" w:rsidP="00CF1CC1">
      <w:pPr>
        <w:pStyle w:val="ListParagraph"/>
        <w:numPr>
          <w:ilvl w:val="0"/>
          <w:numId w:val="35"/>
        </w:numPr>
        <w:spacing w:after="0" w:line="240" w:lineRule="auto"/>
        <w:jc w:val="both"/>
      </w:pPr>
      <w:r w:rsidRPr="008C20ED">
        <w:t>Unplanned/Corrective Maintenance</w:t>
      </w:r>
    </w:p>
    <w:p w14:paraId="6963B0B1" w14:textId="77777777" w:rsidR="006D7DD2" w:rsidRPr="008C20ED" w:rsidRDefault="006D7DD2" w:rsidP="00CF1CC1">
      <w:pPr>
        <w:pStyle w:val="ListParagraph"/>
        <w:numPr>
          <w:ilvl w:val="0"/>
          <w:numId w:val="35"/>
        </w:numPr>
        <w:spacing w:after="0" w:line="240" w:lineRule="auto"/>
        <w:jc w:val="both"/>
      </w:pPr>
      <w:r w:rsidRPr="008C20ED">
        <w:t xml:space="preserve">Customer generated requests </w:t>
      </w:r>
      <w:r>
        <w:t xml:space="preserve">e.g. leaking radiator, blocked toilet, etc. </w:t>
      </w:r>
    </w:p>
    <w:p w14:paraId="307E7262" w14:textId="77777777" w:rsidR="006D7DD2" w:rsidRDefault="006D7DD2" w:rsidP="006D7DD2">
      <w:pPr>
        <w:pStyle w:val="ListParagraph"/>
      </w:pPr>
    </w:p>
    <w:p w14:paraId="45CA98BA" w14:textId="310D4E89" w:rsidR="00CF62FB" w:rsidRDefault="00CF62FB" w:rsidP="00CF62FB">
      <w:pPr>
        <w:ind w:left="709"/>
        <w:rPr>
          <w:rFonts w:asciiTheme="minorHAnsi" w:hAnsiTheme="minorHAnsi" w:cstheme="minorHAnsi"/>
          <w:szCs w:val="22"/>
        </w:rPr>
      </w:pPr>
      <w:r w:rsidRPr="00CF62FB">
        <w:rPr>
          <w:rFonts w:asciiTheme="minorHAnsi" w:hAnsiTheme="minorHAnsi" w:cstheme="minorHAnsi"/>
          <w:b/>
          <w:bCs/>
          <w:szCs w:val="22"/>
          <w:lang w:val="en-IE"/>
        </w:rPr>
        <w:t>Reactive Maintenance:</w:t>
      </w:r>
      <w:r>
        <w:rPr>
          <w:rFonts w:asciiTheme="minorHAnsi" w:hAnsiTheme="minorHAnsi" w:cstheme="minorHAnsi"/>
          <w:b/>
          <w:bCs/>
          <w:szCs w:val="22"/>
          <w:lang w:val="en-IE"/>
        </w:rPr>
        <w:t xml:space="preserve"> </w:t>
      </w:r>
      <w:r w:rsidRPr="00CF62FB">
        <w:rPr>
          <w:rFonts w:asciiTheme="minorHAnsi" w:hAnsiTheme="minorHAnsi" w:cstheme="minorHAnsi"/>
          <w:szCs w:val="22"/>
        </w:rPr>
        <w:t xml:space="preserve">The selected Contractor will provide </w:t>
      </w:r>
      <w:r>
        <w:rPr>
          <w:rFonts w:asciiTheme="minorHAnsi" w:hAnsiTheme="minorHAnsi" w:cstheme="minorHAnsi"/>
          <w:szCs w:val="22"/>
        </w:rPr>
        <w:t>mechanical</w:t>
      </w:r>
      <w:r w:rsidRPr="00CF62FB">
        <w:rPr>
          <w:rFonts w:asciiTheme="minorHAnsi" w:hAnsiTheme="minorHAnsi" w:cstheme="minorHAnsi"/>
          <w:szCs w:val="22"/>
        </w:rPr>
        <w:t xml:space="preserve"> maintenance service for University</w:t>
      </w:r>
      <w:r w:rsidR="00047BD9">
        <w:rPr>
          <w:rFonts w:asciiTheme="minorHAnsi" w:hAnsiTheme="minorHAnsi" w:cstheme="minorHAnsi"/>
          <w:szCs w:val="22"/>
        </w:rPr>
        <w:t>’s</w:t>
      </w:r>
      <w:r w:rsidRPr="00CF62FB">
        <w:rPr>
          <w:rFonts w:asciiTheme="minorHAnsi" w:hAnsiTheme="minorHAnsi" w:cstheme="minorHAnsi"/>
          <w:szCs w:val="22"/>
        </w:rPr>
        <w:t xml:space="preserve"> </w:t>
      </w:r>
      <w:r w:rsidR="00047BD9">
        <w:rPr>
          <w:rFonts w:asciiTheme="minorHAnsi" w:hAnsiTheme="minorHAnsi" w:cstheme="minorHAnsi"/>
          <w:szCs w:val="22"/>
        </w:rPr>
        <w:t xml:space="preserve">didactic </w:t>
      </w:r>
      <w:r w:rsidRPr="00CF62FB">
        <w:rPr>
          <w:rFonts w:asciiTheme="minorHAnsi" w:hAnsiTheme="minorHAnsi" w:cstheme="minorHAnsi"/>
          <w:szCs w:val="22"/>
        </w:rPr>
        <w:t>propert</w:t>
      </w:r>
      <w:r w:rsidR="00047BD9">
        <w:rPr>
          <w:rFonts w:asciiTheme="minorHAnsi" w:hAnsiTheme="minorHAnsi" w:cstheme="minorHAnsi"/>
          <w:szCs w:val="22"/>
        </w:rPr>
        <w:t>ies</w:t>
      </w:r>
      <w:r w:rsidRPr="00CF62FB">
        <w:rPr>
          <w:rFonts w:asciiTheme="minorHAnsi" w:hAnsiTheme="minorHAnsi" w:cstheme="minorHAnsi"/>
          <w:szCs w:val="22"/>
        </w:rPr>
        <w:t xml:space="preserve"> in accordance with the schedule of accommodation below. The service will include the maintenance of the </w:t>
      </w:r>
      <w:r>
        <w:rPr>
          <w:rFonts w:asciiTheme="minorHAnsi" w:hAnsiTheme="minorHAnsi" w:cstheme="minorHAnsi"/>
          <w:szCs w:val="22"/>
        </w:rPr>
        <w:t xml:space="preserve">life safety systems, </w:t>
      </w:r>
      <w:r w:rsidR="00AF00AC">
        <w:rPr>
          <w:rFonts w:asciiTheme="minorHAnsi" w:hAnsiTheme="minorHAnsi" w:cstheme="minorHAnsi"/>
          <w:szCs w:val="22"/>
        </w:rPr>
        <w:t xml:space="preserve">LTHW and DHW generating plant and equipment, water services systems, foul pumping systems, etc. and </w:t>
      </w:r>
      <w:r w:rsidRPr="00CF62FB">
        <w:rPr>
          <w:rFonts w:asciiTheme="minorHAnsi" w:hAnsiTheme="minorHAnsi" w:cstheme="minorHAnsi"/>
          <w:szCs w:val="22"/>
        </w:rPr>
        <w:t>as directed by the Buildings &amp; Estates Department</w:t>
      </w:r>
      <w:r w:rsidR="00F65462">
        <w:rPr>
          <w:rFonts w:asciiTheme="minorHAnsi" w:hAnsiTheme="minorHAnsi" w:cstheme="minorHAnsi"/>
          <w:szCs w:val="22"/>
        </w:rPr>
        <w:t>.</w:t>
      </w:r>
    </w:p>
    <w:p w14:paraId="6E4BE009" w14:textId="77777777" w:rsidR="00F65462" w:rsidRPr="00CF62FB" w:rsidRDefault="00F65462" w:rsidP="00CF62FB">
      <w:pPr>
        <w:ind w:left="709"/>
        <w:rPr>
          <w:rFonts w:asciiTheme="minorHAnsi" w:hAnsiTheme="minorHAnsi" w:cstheme="minorHAnsi"/>
          <w:b/>
          <w:bCs/>
          <w:szCs w:val="22"/>
          <w:lang w:val="en-IE"/>
        </w:rPr>
      </w:pPr>
    </w:p>
    <w:p w14:paraId="0C401225" w14:textId="04EEDF85" w:rsidR="00AF00AC" w:rsidRPr="00AF00AC" w:rsidRDefault="00AF00AC" w:rsidP="00AF00AC">
      <w:pPr>
        <w:pStyle w:val="BodyText"/>
        <w:ind w:left="709"/>
        <w:rPr>
          <w:rFonts w:asciiTheme="minorHAnsi" w:hAnsiTheme="minorHAnsi" w:cstheme="minorHAnsi"/>
          <w:b/>
          <w:bCs/>
        </w:rPr>
      </w:pPr>
      <w:r w:rsidRPr="00AF00AC">
        <w:rPr>
          <w:rFonts w:asciiTheme="minorHAnsi" w:hAnsiTheme="minorHAnsi" w:cstheme="minorHAnsi"/>
          <w:b/>
          <w:bCs/>
        </w:rPr>
        <w:t xml:space="preserve">Preventative Maintenance: </w:t>
      </w:r>
      <w:r w:rsidRPr="00AF00AC">
        <w:rPr>
          <w:rFonts w:asciiTheme="minorHAnsi" w:hAnsiTheme="minorHAnsi" w:cstheme="minorHAnsi"/>
        </w:rPr>
        <w:t xml:space="preserve">The Contractor will be required to schedule, co-ordinate and carryout Preventative maintenance on the </w:t>
      </w:r>
      <w:r>
        <w:rPr>
          <w:rFonts w:asciiTheme="minorHAnsi" w:hAnsiTheme="minorHAnsi" w:cstheme="minorHAnsi"/>
        </w:rPr>
        <w:t>mechanical systems</w:t>
      </w:r>
      <w:r w:rsidRPr="00AF00AC">
        <w:rPr>
          <w:rFonts w:asciiTheme="minorHAnsi" w:hAnsiTheme="minorHAnsi" w:cstheme="minorHAnsi"/>
        </w:rPr>
        <w:t xml:space="preserve"> in compliance with Regulations. </w:t>
      </w:r>
    </w:p>
    <w:p w14:paraId="5F23BA0C" w14:textId="77777777" w:rsidR="00CF62FB" w:rsidRPr="001308F4" w:rsidRDefault="00CF62FB" w:rsidP="006D7DD2">
      <w:pPr>
        <w:pStyle w:val="ListParagraph"/>
      </w:pPr>
    </w:p>
    <w:p w14:paraId="7DF6EBA5" w14:textId="77777777" w:rsidR="006D7DD2" w:rsidRDefault="006D7DD2" w:rsidP="006D7DD2">
      <w:pPr>
        <w:ind w:left="720"/>
        <w:jc w:val="both"/>
      </w:pPr>
      <w:r w:rsidRPr="008C20ED">
        <w:rPr>
          <w:b/>
        </w:rPr>
        <w:t>Minor Works</w:t>
      </w:r>
      <w:r w:rsidRPr="008C20ED">
        <w:t xml:space="preserve">. Minor Works is a term used to describe changes, upgrades, additions and alterations to buildings and infrastructure. This is not to be confused with maintenance, which covers repairs to, and up-keep of existing buildings. </w:t>
      </w:r>
    </w:p>
    <w:p w14:paraId="5040BA24" w14:textId="5CA52E00" w:rsidR="00CD61F3" w:rsidRPr="00CD61F3" w:rsidRDefault="00CD61F3" w:rsidP="00CD61F3">
      <w:pPr>
        <w:pStyle w:val="BodyText"/>
        <w:tabs>
          <w:tab w:val="left" w:pos="360"/>
          <w:tab w:val="left" w:pos="426"/>
        </w:tabs>
        <w:ind w:left="709" w:hanging="851"/>
        <w:rPr>
          <w:rFonts w:asciiTheme="minorHAnsi" w:hAnsiTheme="minorHAnsi" w:cstheme="minorHAnsi"/>
        </w:rPr>
      </w:pPr>
      <w:r>
        <w:rPr>
          <w:rFonts w:ascii="Arial" w:hAnsi="Arial" w:cs="Arial"/>
        </w:rPr>
        <w:tab/>
      </w:r>
      <w:r>
        <w:rPr>
          <w:rFonts w:ascii="Arial" w:hAnsi="Arial" w:cs="Arial"/>
        </w:rPr>
        <w:tab/>
      </w:r>
      <w:r>
        <w:rPr>
          <w:rFonts w:ascii="Arial" w:hAnsi="Arial" w:cs="Arial"/>
        </w:rPr>
        <w:tab/>
      </w:r>
      <w:r w:rsidRPr="00CD61F3">
        <w:rPr>
          <w:rFonts w:asciiTheme="minorHAnsi" w:hAnsiTheme="minorHAnsi" w:cstheme="minorHAnsi"/>
        </w:rPr>
        <w:t>Minor works can be defined as works involving additions and modifications to, refurbishment and upgrading of various building elements.  Minor Works are separate from logged maintenance calls, planned preventative maintenance and major capital projects.</w:t>
      </w:r>
    </w:p>
    <w:p w14:paraId="5E31E36C" w14:textId="77777777" w:rsidR="00CD61F3" w:rsidRPr="00CD61F3" w:rsidRDefault="00CD61F3" w:rsidP="00CD61F3">
      <w:pPr>
        <w:pStyle w:val="BodyText"/>
        <w:tabs>
          <w:tab w:val="left" w:pos="360"/>
          <w:tab w:val="left" w:pos="426"/>
          <w:tab w:val="left" w:pos="1080"/>
        </w:tabs>
        <w:ind w:left="709" w:hanging="851"/>
        <w:rPr>
          <w:rFonts w:asciiTheme="minorHAnsi" w:hAnsiTheme="minorHAnsi" w:cstheme="minorHAnsi"/>
        </w:rPr>
      </w:pPr>
      <w:r w:rsidRPr="00CD61F3">
        <w:rPr>
          <w:rFonts w:asciiTheme="minorHAnsi" w:hAnsiTheme="minorHAnsi" w:cstheme="minorHAnsi"/>
        </w:rPr>
        <w:tab/>
      </w:r>
      <w:r w:rsidRPr="00CD61F3">
        <w:rPr>
          <w:rFonts w:asciiTheme="minorHAnsi" w:hAnsiTheme="minorHAnsi" w:cstheme="minorHAnsi"/>
        </w:rPr>
        <w:tab/>
      </w:r>
      <w:r w:rsidRPr="00CD61F3">
        <w:rPr>
          <w:rFonts w:asciiTheme="minorHAnsi" w:hAnsiTheme="minorHAnsi" w:cstheme="minorHAnsi"/>
        </w:rPr>
        <w:tab/>
        <w:t xml:space="preserve">At the discretion of the Buildings &amp; Estates Department, the successful contractor may have the opportunity to tender for Minor Works, as and when these may arise. If successful, the contractor </w:t>
      </w:r>
      <w:r w:rsidRPr="00CD61F3">
        <w:rPr>
          <w:rFonts w:asciiTheme="minorHAnsi" w:hAnsiTheme="minorHAnsi" w:cstheme="minorHAnsi"/>
          <w:u w:val="single"/>
        </w:rPr>
        <w:t>must</w:t>
      </w:r>
      <w:r w:rsidRPr="00CD61F3">
        <w:rPr>
          <w:rFonts w:asciiTheme="minorHAnsi" w:hAnsiTheme="minorHAnsi" w:cstheme="minorHAnsi"/>
        </w:rPr>
        <w:t xml:space="preserve"> carry out these works using resources and materials other than those provided for day-to-day maintenance. Failure to observe this requirement to separately resource minor works would be considered a serious breach of the terms of the entire maintenance contract and would result in termination of the contract.</w:t>
      </w:r>
    </w:p>
    <w:p w14:paraId="581838CF" w14:textId="78376186" w:rsidR="00CD61F3" w:rsidRPr="00CD61F3" w:rsidRDefault="00CD61F3" w:rsidP="00CD61F3">
      <w:pPr>
        <w:pStyle w:val="BodyText"/>
        <w:tabs>
          <w:tab w:val="left" w:pos="426"/>
        </w:tabs>
        <w:ind w:left="709"/>
        <w:rPr>
          <w:rFonts w:asciiTheme="minorHAnsi" w:hAnsiTheme="minorHAnsi" w:cstheme="minorHAnsi"/>
        </w:rPr>
      </w:pPr>
      <w:r w:rsidRPr="00CD61F3">
        <w:rPr>
          <w:rFonts w:asciiTheme="minorHAnsi" w:hAnsiTheme="minorHAnsi" w:cstheme="minorHAnsi"/>
        </w:rPr>
        <w:tab/>
        <w:t>The contractor will be required to co-ordinate with, and at times, supervise/monitor other contractors undertaking minor works.</w:t>
      </w:r>
    </w:p>
    <w:p w14:paraId="55586F76" w14:textId="77777777" w:rsidR="006D7DD2" w:rsidRPr="00840E48" w:rsidRDefault="006D7DD2" w:rsidP="006D7DD2">
      <w:pPr>
        <w:pStyle w:val="BodyText"/>
        <w:rPr>
          <w:bCs/>
          <w:szCs w:val="22"/>
        </w:rPr>
      </w:pPr>
    </w:p>
    <w:p w14:paraId="3CB8DA5C" w14:textId="54AADD50" w:rsidR="006D7DD2" w:rsidRPr="00840E48" w:rsidRDefault="006D7DD2" w:rsidP="006D7DD2">
      <w:pPr>
        <w:autoSpaceDE w:val="0"/>
        <w:autoSpaceDN w:val="0"/>
        <w:adjustRightInd w:val="0"/>
        <w:spacing w:after="0" w:line="240" w:lineRule="auto"/>
        <w:ind w:left="720" w:hanging="720"/>
        <w:jc w:val="both"/>
        <w:rPr>
          <w:rFonts w:asciiTheme="minorHAnsi" w:eastAsiaTheme="minorHAnsi" w:hAnsiTheme="minorHAnsi" w:cstheme="minorHAnsi"/>
          <w:szCs w:val="22"/>
          <w:lang w:val="en-IE"/>
        </w:rPr>
      </w:pPr>
      <w:r w:rsidRPr="00F65462">
        <w:rPr>
          <w:rFonts w:asciiTheme="minorHAnsi" w:eastAsiaTheme="minorHAnsi" w:hAnsiTheme="minorHAnsi" w:cstheme="minorHAnsi"/>
          <w:szCs w:val="22"/>
          <w:lang w:val="en-IE"/>
        </w:rPr>
        <w:t>2.2</w:t>
      </w:r>
      <w:r w:rsidRPr="00840E48">
        <w:rPr>
          <w:rFonts w:asciiTheme="minorHAnsi" w:eastAsiaTheme="minorHAnsi" w:hAnsiTheme="minorHAnsi" w:cstheme="minorHAnsi"/>
          <w:szCs w:val="22"/>
          <w:lang w:val="en-IE"/>
        </w:rPr>
        <w:tab/>
        <w:t xml:space="preserve">UL Buildings and Estates (B&amp;E) Department acknowledge that effective maintenance contributes to the energy efficient operation of systems and equipment. It is also recognised </w:t>
      </w:r>
      <w:r w:rsidRPr="00840E48">
        <w:rPr>
          <w:rFonts w:asciiTheme="minorHAnsi" w:eastAsiaTheme="minorHAnsi" w:hAnsiTheme="minorHAnsi" w:cstheme="minorHAnsi"/>
          <w:szCs w:val="22"/>
          <w:lang w:val="en-IE"/>
        </w:rPr>
        <w:lastRenderedPageBreak/>
        <w:t>and expected that effective maintenance prolongs the useful life of the mechanical systems and plant. The B&amp;E Department will expect a high</w:t>
      </w:r>
      <w:r w:rsidR="00EE1D22">
        <w:rPr>
          <w:rFonts w:asciiTheme="minorHAnsi" w:eastAsiaTheme="minorHAnsi" w:hAnsiTheme="minorHAnsi" w:cstheme="minorHAnsi"/>
          <w:szCs w:val="22"/>
          <w:lang w:val="en-IE"/>
        </w:rPr>
        <w:t>-</w:t>
      </w:r>
      <w:r w:rsidRPr="00840E48">
        <w:rPr>
          <w:rFonts w:asciiTheme="minorHAnsi" w:eastAsiaTheme="minorHAnsi" w:hAnsiTheme="minorHAnsi" w:cstheme="minorHAnsi"/>
          <w:szCs w:val="22"/>
          <w:lang w:val="en-IE"/>
        </w:rPr>
        <w:t>quality maintenance service, with detailed planning and scheduling of work, high</w:t>
      </w:r>
      <w:r w:rsidR="00EE1D22">
        <w:rPr>
          <w:rFonts w:asciiTheme="minorHAnsi" w:eastAsiaTheme="minorHAnsi" w:hAnsiTheme="minorHAnsi" w:cstheme="minorHAnsi"/>
          <w:szCs w:val="22"/>
          <w:lang w:val="en-IE"/>
        </w:rPr>
        <w:t>-</w:t>
      </w:r>
      <w:r w:rsidRPr="00840E48">
        <w:rPr>
          <w:rFonts w:asciiTheme="minorHAnsi" w:eastAsiaTheme="minorHAnsi" w:hAnsiTheme="minorHAnsi" w:cstheme="minorHAnsi"/>
          <w:szCs w:val="22"/>
          <w:lang w:val="en-IE"/>
        </w:rPr>
        <w:t>quality workmanship, followed by accurate and detailed recording and documentation of all maintenance tasks completed.</w:t>
      </w:r>
    </w:p>
    <w:p w14:paraId="1A9DC2C2" w14:textId="77777777" w:rsidR="006D7DD2" w:rsidRPr="00840E48"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p>
    <w:p w14:paraId="31453CF5" w14:textId="77777777" w:rsidR="006D7DD2" w:rsidRPr="0025568E" w:rsidRDefault="006D7DD2" w:rsidP="006D7DD2">
      <w:pPr>
        <w:autoSpaceDE w:val="0"/>
        <w:autoSpaceDN w:val="0"/>
        <w:adjustRightInd w:val="0"/>
        <w:spacing w:after="0" w:line="240" w:lineRule="auto"/>
        <w:ind w:left="720"/>
        <w:jc w:val="both"/>
        <w:rPr>
          <w:rFonts w:asciiTheme="minorHAnsi" w:eastAsiaTheme="minorHAnsi" w:hAnsiTheme="minorHAnsi" w:cstheme="minorHAnsi"/>
          <w:b/>
          <w:bCs/>
          <w:szCs w:val="22"/>
          <w:lang w:val="en-IE"/>
        </w:rPr>
      </w:pPr>
      <w:r w:rsidRPr="00840E48">
        <w:rPr>
          <w:rFonts w:asciiTheme="minorHAnsi" w:eastAsiaTheme="minorHAnsi" w:hAnsiTheme="minorHAnsi" w:cstheme="minorHAnsi"/>
          <w:szCs w:val="22"/>
          <w:lang w:val="en-IE"/>
        </w:rPr>
        <w:t xml:space="preserve">As there are a variety of buildings on campus, with differing operational requirements and therefore differing mechanical services installations, </w:t>
      </w:r>
      <w:r w:rsidRPr="0025568E">
        <w:rPr>
          <w:rFonts w:asciiTheme="minorHAnsi" w:eastAsiaTheme="minorHAnsi" w:hAnsiTheme="minorHAnsi" w:cstheme="minorHAnsi"/>
          <w:b/>
          <w:bCs/>
          <w:szCs w:val="22"/>
          <w:lang w:val="en-IE"/>
        </w:rPr>
        <w:t>it is a requirement of this Contract that the Contractor provides a comprehensive maintenance and service plan which is tailored to the specific requirement of individual buildings.</w:t>
      </w:r>
    </w:p>
    <w:p w14:paraId="48404A7C" w14:textId="77777777" w:rsidR="006D7DD2" w:rsidRPr="00840E48"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p>
    <w:p w14:paraId="65765BD3" w14:textId="77777777" w:rsidR="006D7DD2" w:rsidRPr="00840E48"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840E48">
        <w:rPr>
          <w:rFonts w:asciiTheme="minorHAnsi" w:eastAsiaTheme="minorHAnsi" w:hAnsiTheme="minorHAnsi" w:cstheme="minorHAnsi"/>
          <w:szCs w:val="22"/>
          <w:lang w:val="en-IE"/>
        </w:rPr>
        <w:t>It is also essential that the Contractors personnel are trained, competent maintenance staff, with senior trade’s qualifications, who have a thorough understanding of Commercial, Science and Technology, Industrial, mechanical and HVAC systems. It is also essential that the Contractors personnel are familiar with all legislative requirement’s relating to maintenance of mechanical services and have a thorough understanding of energy efficient maintenance regimes.</w:t>
      </w:r>
    </w:p>
    <w:p w14:paraId="08AD9342" w14:textId="77777777" w:rsidR="006D7DD2" w:rsidRPr="00840E48" w:rsidRDefault="006D7DD2" w:rsidP="006D7DD2">
      <w:pPr>
        <w:autoSpaceDE w:val="0"/>
        <w:autoSpaceDN w:val="0"/>
        <w:adjustRightInd w:val="0"/>
        <w:spacing w:after="0" w:line="240" w:lineRule="auto"/>
        <w:jc w:val="both"/>
        <w:rPr>
          <w:rFonts w:asciiTheme="minorHAnsi" w:eastAsiaTheme="minorHAnsi" w:hAnsiTheme="minorHAnsi" w:cstheme="minorHAnsi"/>
          <w:szCs w:val="22"/>
          <w:lang w:val="en-IE"/>
        </w:rPr>
      </w:pPr>
    </w:p>
    <w:p w14:paraId="05F70A25" w14:textId="77777777" w:rsidR="006D7DD2" w:rsidRPr="00FF3829" w:rsidRDefault="006D7DD2" w:rsidP="006D7DD2">
      <w:pPr>
        <w:autoSpaceDE w:val="0"/>
        <w:autoSpaceDN w:val="0"/>
        <w:adjustRightInd w:val="0"/>
        <w:spacing w:after="0" w:line="240" w:lineRule="auto"/>
        <w:ind w:left="720" w:hanging="720"/>
        <w:jc w:val="both"/>
        <w:rPr>
          <w:rFonts w:asciiTheme="minorHAnsi" w:eastAsiaTheme="minorHAnsi" w:hAnsiTheme="minorHAnsi" w:cstheme="minorHAnsi"/>
          <w:b/>
          <w:szCs w:val="22"/>
          <w:u w:val="single"/>
          <w:lang w:val="en-IE"/>
        </w:rPr>
      </w:pPr>
      <w:r w:rsidRPr="00840E48">
        <w:rPr>
          <w:rFonts w:asciiTheme="minorHAnsi" w:eastAsiaTheme="minorHAnsi" w:hAnsiTheme="minorHAnsi" w:cstheme="minorHAnsi"/>
          <w:szCs w:val="22"/>
          <w:lang w:val="en-IE"/>
        </w:rPr>
        <w:t>2.</w:t>
      </w:r>
      <w:r>
        <w:rPr>
          <w:rFonts w:asciiTheme="minorHAnsi" w:eastAsiaTheme="minorHAnsi" w:hAnsiTheme="minorHAnsi" w:cstheme="minorHAnsi"/>
          <w:szCs w:val="22"/>
          <w:lang w:val="en-IE"/>
        </w:rPr>
        <w:t>3</w:t>
      </w:r>
      <w:r w:rsidRPr="00840E48">
        <w:rPr>
          <w:rFonts w:asciiTheme="minorHAnsi" w:eastAsiaTheme="minorHAnsi" w:hAnsiTheme="minorHAnsi" w:cstheme="minorHAnsi"/>
          <w:szCs w:val="22"/>
          <w:lang w:val="en-IE"/>
        </w:rPr>
        <w:tab/>
        <w:t xml:space="preserve">The Contractor shall </w:t>
      </w:r>
      <w:r w:rsidRPr="00FF3829">
        <w:rPr>
          <w:rFonts w:asciiTheme="minorHAnsi" w:eastAsiaTheme="minorHAnsi" w:hAnsiTheme="minorHAnsi" w:cstheme="minorHAnsi"/>
          <w:b/>
          <w:szCs w:val="22"/>
          <w:lang w:val="en-IE"/>
        </w:rPr>
        <w:t>demonstrate</w:t>
      </w:r>
      <w:r w:rsidRPr="00840E48">
        <w:rPr>
          <w:rFonts w:asciiTheme="minorHAnsi" w:eastAsiaTheme="minorHAnsi" w:hAnsiTheme="minorHAnsi" w:cstheme="minorHAnsi"/>
          <w:szCs w:val="22"/>
          <w:lang w:val="en-IE"/>
        </w:rPr>
        <w:t xml:space="preserve"> “Competence” to undertake the work and shall ensure that all systems are inspected, maintained and serviced by a Competent Person in accordance with relevant standards including but not limited to statutory regulations and standards. </w:t>
      </w:r>
      <w:r w:rsidRPr="00FF3829">
        <w:rPr>
          <w:rFonts w:asciiTheme="minorHAnsi" w:eastAsiaTheme="minorHAnsi" w:hAnsiTheme="minorHAnsi" w:cstheme="minorHAnsi"/>
          <w:b/>
          <w:szCs w:val="22"/>
          <w:u w:val="single"/>
          <w:lang w:val="en-IE"/>
        </w:rPr>
        <w:t>The relevant experience of the Contractor along w</w:t>
      </w:r>
      <w:r>
        <w:rPr>
          <w:rFonts w:asciiTheme="minorHAnsi" w:eastAsiaTheme="minorHAnsi" w:hAnsiTheme="minorHAnsi" w:cstheme="minorHAnsi"/>
          <w:b/>
          <w:szCs w:val="22"/>
          <w:u w:val="single"/>
          <w:lang w:val="en-IE"/>
        </w:rPr>
        <w:t xml:space="preserve">ith the experience, competence and </w:t>
      </w:r>
      <w:r w:rsidRPr="00FF3829">
        <w:rPr>
          <w:rFonts w:asciiTheme="minorHAnsi" w:eastAsiaTheme="minorHAnsi" w:hAnsiTheme="minorHAnsi" w:cstheme="minorHAnsi"/>
          <w:b/>
          <w:szCs w:val="22"/>
          <w:u w:val="single"/>
          <w:lang w:val="en-IE"/>
        </w:rPr>
        <w:t xml:space="preserve">qualifications of the personnel proposed must </w:t>
      </w:r>
      <w:r>
        <w:rPr>
          <w:rFonts w:asciiTheme="minorHAnsi" w:eastAsiaTheme="minorHAnsi" w:hAnsiTheme="minorHAnsi" w:cstheme="minorHAnsi"/>
          <w:b/>
          <w:szCs w:val="22"/>
          <w:u w:val="single"/>
          <w:lang w:val="en-IE"/>
        </w:rPr>
        <w:t>be demonstrated as part of the T</w:t>
      </w:r>
      <w:r w:rsidRPr="00FF3829">
        <w:rPr>
          <w:rFonts w:asciiTheme="minorHAnsi" w:eastAsiaTheme="minorHAnsi" w:hAnsiTheme="minorHAnsi" w:cstheme="minorHAnsi"/>
          <w:b/>
          <w:szCs w:val="22"/>
          <w:u w:val="single"/>
          <w:lang w:val="en-IE"/>
        </w:rPr>
        <w:t>ender submission.</w:t>
      </w:r>
    </w:p>
    <w:p w14:paraId="714CE5A3" w14:textId="77777777" w:rsidR="006D7DD2" w:rsidRPr="00840E48" w:rsidRDefault="006D7DD2" w:rsidP="006D7DD2">
      <w:pPr>
        <w:pStyle w:val="BodyText"/>
        <w:ind w:left="720"/>
        <w:rPr>
          <w:rFonts w:asciiTheme="minorHAnsi" w:hAnsiTheme="minorHAnsi" w:cstheme="minorHAnsi"/>
          <w:bCs/>
          <w:szCs w:val="22"/>
        </w:rPr>
      </w:pPr>
    </w:p>
    <w:p w14:paraId="2E1280E6" w14:textId="77777777" w:rsidR="006D7DD2" w:rsidRPr="00840E48" w:rsidRDefault="006D7DD2" w:rsidP="006D7DD2">
      <w:pPr>
        <w:autoSpaceDE w:val="0"/>
        <w:autoSpaceDN w:val="0"/>
        <w:adjustRightInd w:val="0"/>
        <w:spacing w:after="0" w:line="240" w:lineRule="auto"/>
        <w:ind w:left="720" w:hanging="720"/>
        <w:jc w:val="both"/>
        <w:rPr>
          <w:rFonts w:asciiTheme="minorHAnsi" w:eastAsiaTheme="minorHAnsi" w:hAnsiTheme="minorHAnsi" w:cstheme="minorHAnsi"/>
          <w:szCs w:val="22"/>
          <w:lang w:val="en-IE"/>
        </w:rPr>
      </w:pPr>
      <w:r w:rsidRPr="00840E48">
        <w:rPr>
          <w:rFonts w:asciiTheme="minorHAnsi" w:eastAsiaTheme="minorHAnsi" w:hAnsiTheme="minorHAnsi" w:cstheme="minorHAnsi"/>
          <w:szCs w:val="22"/>
          <w:lang w:val="en-IE"/>
        </w:rPr>
        <w:t>2.</w:t>
      </w:r>
      <w:r>
        <w:rPr>
          <w:rFonts w:asciiTheme="minorHAnsi" w:eastAsiaTheme="minorHAnsi" w:hAnsiTheme="minorHAnsi" w:cstheme="minorHAnsi"/>
          <w:szCs w:val="22"/>
          <w:lang w:val="en-IE"/>
        </w:rPr>
        <w:t>4</w:t>
      </w:r>
      <w:r w:rsidRPr="00840E48">
        <w:rPr>
          <w:rFonts w:asciiTheme="minorHAnsi" w:eastAsiaTheme="minorHAnsi" w:hAnsiTheme="minorHAnsi" w:cstheme="minorHAnsi"/>
          <w:szCs w:val="22"/>
          <w:lang w:val="en-IE"/>
        </w:rPr>
        <w:tab/>
        <w:t>The Contractor shall ensure that the B&amp;E Department is fully aware of the “User Responsibilities” under relevant standards and regulations, and where such duties relate to the servicing and maintenance of Mechanical Services Installations, the Contractor shall provide complete assurance to the B&amp;E Department that all User Responsibility obligations are being met.</w:t>
      </w:r>
    </w:p>
    <w:p w14:paraId="16E7B393" w14:textId="77777777" w:rsidR="006D7DD2" w:rsidRPr="00840E48" w:rsidRDefault="006D7DD2" w:rsidP="006D7DD2">
      <w:pPr>
        <w:pStyle w:val="BodyText"/>
        <w:rPr>
          <w:rFonts w:asciiTheme="minorHAnsi" w:hAnsiTheme="minorHAnsi" w:cstheme="minorHAnsi"/>
          <w:bCs/>
          <w:szCs w:val="22"/>
        </w:rPr>
      </w:pPr>
    </w:p>
    <w:p w14:paraId="51E0D4D6" w14:textId="77777777" w:rsidR="006D7DD2" w:rsidRDefault="006D7DD2" w:rsidP="006D7DD2">
      <w:pPr>
        <w:autoSpaceDE w:val="0"/>
        <w:autoSpaceDN w:val="0"/>
        <w:adjustRightInd w:val="0"/>
        <w:spacing w:after="0" w:line="240" w:lineRule="auto"/>
        <w:ind w:left="720" w:hanging="720"/>
        <w:jc w:val="both"/>
        <w:rPr>
          <w:rFonts w:asciiTheme="minorHAnsi" w:eastAsiaTheme="minorHAnsi" w:hAnsiTheme="minorHAnsi" w:cstheme="minorHAnsi"/>
          <w:szCs w:val="22"/>
          <w:lang w:val="en-IE"/>
        </w:rPr>
      </w:pPr>
      <w:r w:rsidRPr="00840E48">
        <w:rPr>
          <w:rFonts w:asciiTheme="minorHAnsi" w:eastAsiaTheme="minorHAnsi" w:hAnsiTheme="minorHAnsi" w:cstheme="minorHAnsi"/>
          <w:szCs w:val="22"/>
          <w:lang w:val="en-IE"/>
        </w:rPr>
        <w:t>2.</w:t>
      </w:r>
      <w:r>
        <w:rPr>
          <w:rFonts w:asciiTheme="minorHAnsi" w:eastAsiaTheme="minorHAnsi" w:hAnsiTheme="minorHAnsi" w:cstheme="minorHAnsi"/>
          <w:szCs w:val="22"/>
          <w:lang w:val="en-IE"/>
        </w:rPr>
        <w:t>5</w:t>
      </w:r>
      <w:r w:rsidRPr="00840E48">
        <w:rPr>
          <w:rFonts w:asciiTheme="minorHAnsi" w:eastAsiaTheme="minorHAnsi" w:hAnsiTheme="minorHAnsi" w:cstheme="minorHAnsi"/>
          <w:szCs w:val="22"/>
          <w:lang w:val="en-IE"/>
        </w:rPr>
        <w:tab/>
      </w:r>
      <w:r>
        <w:rPr>
          <w:rFonts w:asciiTheme="minorHAnsi" w:eastAsiaTheme="minorHAnsi" w:hAnsiTheme="minorHAnsi" w:cstheme="minorHAnsi"/>
          <w:szCs w:val="22"/>
          <w:lang w:val="en-IE"/>
        </w:rPr>
        <w:t>Building Maintenance Manuals</w:t>
      </w:r>
    </w:p>
    <w:p w14:paraId="3951E5B1" w14:textId="18CBA9CA" w:rsidR="006D7DD2" w:rsidRPr="00840E48" w:rsidRDefault="006D7DD2" w:rsidP="000E44AE">
      <w:pPr>
        <w:tabs>
          <w:tab w:val="left" w:pos="720"/>
        </w:tabs>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840E48">
        <w:rPr>
          <w:rFonts w:asciiTheme="minorHAnsi" w:eastAsiaTheme="minorHAnsi" w:hAnsiTheme="minorHAnsi" w:cstheme="minorHAnsi"/>
          <w:szCs w:val="22"/>
          <w:lang w:val="en-IE"/>
        </w:rPr>
        <w:t xml:space="preserve">The Contractor shall note that </w:t>
      </w:r>
      <w:r>
        <w:rPr>
          <w:rFonts w:asciiTheme="minorHAnsi" w:eastAsiaTheme="minorHAnsi" w:hAnsiTheme="minorHAnsi" w:cstheme="minorHAnsi"/>
          <w:szCs w:val="22"/>
          <w:lang w:val="en-IE"/>
        </w:rPr>
        <w:t>Digital Project Manuals (</w:t>
      </w:r>
      <w:r w:rsidRPr="00840E48">
        <w:rPr>
          <w:rFonts w:asciiTheme="minorHAnsi" w:eastAsiaTheme="minorHAnsi" w:hAnsiTheme="minorHAnsi" w:cstheme="minorHAnsi"/>
          <w:szCs w:val="22"/>
          <w:lang w:val="en-IE"/>
        </w:rPr>
        <w:t>“Handover Files”</w:t>
      </w:r>
      <w:r>
        <w:rPr>
          <w:rFonts w:asciiTheme="minorHAnsi" w:eastAsiaTheme="minorHAnsi" w:hAnsiTheme="minorHAnsi" w:cstheme="minorHAnsi"/>
          <w:szCs w:val="22"/>
          <w:lang w:val="en-IE"/>
        </w:rPr>
        <w:t>)</w:t>
      </w:r>
      <w:r w:rsidRPr="00840E48">
        <w:rPr>
          <w:rFonts w:asciiTheme="minorHAnsi" w:eastAsiaTheme="minorHAnsi" w:hAnsiTheme="minorHAnsi" w:cstheme="minorHAnsi"/>
          <w:szCs w:val="22"/>
          <w:lang w:val="en-IE"/>
        </w:rPr>
        <w:t xml:space="preserve"> are available on campus containing a significant amount of information for many of the buildings. The Contractor shall maintain </w:t>
      </w:r>
      <w:r w:rsidR="00BA6948">
        <w:rPr>
          <w:rFonts w:asciiTheme="minorHAnsi" w:eastAsiaTheme="minorHAnsi" w:hAnsiTheme="minorHAnsi" w:cstheme="minorHAnsi"/>
          <w:szCs w:val="22"/>
          <w:lang w:val="en-IE"/>
        </w:rPr>
        <w:t xml:space="preserve">digitised </w:t>
      </w:r>
      <w:r w:rsidRPr="00840E48">
        <w:rPr>
          <w:rFonts w:asciiTheme="minorHAnsi" w:eastAsiaTheme="minorHAnsi" w:hAnsiTheme="minorHAnsi" w:cstheme="minorHAnsi"/>
          <w:szCs w:val="22"/>
          <w:lang w:val="en-IE"/>
        </w:rPr>
        <w:t>“Maintenance Manuals” for each of the buildings, to include maintenance logs, accurate asset registers, etc. The Contractor shall note that hand written service reports will not be acceptable.</w:t>
      </w:r>
    </w:p>
    <w:p w14:paraId="15E589E0" w14:textId="77777777" w:rsidR="006D7DD2" w:rsidRDefault="006D7DD2" w:rsidP="006D7DD2">
      <w:pPr>
        <w:pStyle w:val="BodyText"/>
        <w:rPr>
          <w:b/>
          <w:bCs/>
          <w:szCs w:val="22"/>
        </w:rPr>
      </w:pPr>
    </w:p>
    <w:p w14:paraId="21E7104C" w14:textId="77777777" w:rsidR="006D7DD2" w:rsidRDefault="006D7DD2" w:rsidP="006D7DD2">
      <w:pPr>
        <w:autoSpaceDE w:val="0"/>
        <w:autoSpaceDN w:val="0"/>
        <w:adjustRightInd w:val="0"/>
        <w:spacing w:after="0" w:line="240" w:lineRule="auto"/>
        <w:ind w:left="720" w:hanging="720"/>
        <w:rPr>
          <w:rFonts w:asciiTheme="minorHAnsi" w:eastAsiaTheme="minorHAnsi" w:hAnsiTheme="minorHAnsi" w:cstheme="minorHAnsi"/>
          <w:szCs w:val="22"/>
          <w:lang w:val="en-IE"/>
        </w:rPr>
      </w:pPr>
      <w:r>
        <w:rPr>
          <w:rFonts w:asciiTheme="minorHAnsi" w:eastAsiaTheme="minorHAnsi" w:hAnsiTheme="minorHAnsi" w:cstheme="minorHAnsi"/>
          <w:szCs w:val="22"/>
          <w:lang w:val="en-IE"/>
        </w:rPr>
        <w:t>2.6</w:t>
      </w:r>
      <w:r>
        <w:rPr>
          <w:rFonts w:asciiTheme="minorHAnsi" w:eastAsiaTheme="minorHAnsi" w:hAnsiTheme="minorHAnsi" w:cstheme="minorHAnsi"/>
          <w:szCs w:val="22"/>
          <w:lang w:val="en-IE"/>
        </w:rPr>
        <w:tab/>
        <w:t>Storage of Materials</w:t>
      </w:r>
      <w:r w:rsidRPr="00910B89">
        <w:rPr>
          <w:rFonts w:asciiTheme="minorHAnsi" w:eastAsiaTheme="minorHAnsi" w:hAnsiTheme="minorHAnsi" w:cstheme="minorHAnsi"/>
          <w:szCs w:val="22"/>
          <w:lang w:val="en-IE"/>
        </w:rPr>
        <w:tab/>
      </w:r>
    </w:p>
    <w:p w14:paraId="3868F6BF" w14:textId="77777777" w:rsidR="006D7DD2" w:rsidRPr="00910B89"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910B89">
        <w:rPr>
          <w:rFonts w:asciiTheme="minorHAnsi" w:eastAsiaTheme="minorHAnsi" w:hAnsiTheme="minorHAnsi" w:cstheme="minorHAnsi"/>
          <w:szCs w:val="22"/>
          <w:lang w:val="en-IE"/>
        </w:rPr>
        <w:t>The B&amp;E Department will provide the Contractor with provide space for storage of materials and tools. It shall be the responsibility of the Contractor to ensure that tools and materials are securely stored. Storage space may be limited and the Contractor will be expected to provide materials as required to complete scheduled tasks.</w:t>
      </w:r>
    </w:p>
    <w:p w14:paraId="2DCECDA3" w14:textId="77777777" w:rsidR="006D7DD2" w:rsidRPr="00910B89"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p>
    <w:p w14:paraId="71B3AE4B" w14:textId="77777777" w:rsidR="006D7DD2" w:rsidRPr="00910B89" w:rsidRDefault="006D7DD2" w:rsidP="006D7DD2">
      <w:pPr>
        <w:autoSpaceDE w:val="0"/>
        <w:autoSpaceDN w:val="0"/>
        <w:adjustRightInd w:val="0"/>
        <w:spacing w:after="0" w:line="240" w:lineRule="auto"/>
        <w:ind w:left="720"/>
        <w:jc w:val="both"/>
        <w:rPr>
          <w:rFonts w:ascii="MicrosoftSansSerif" w:eastAsiaTheme="minorHAnsi" w:hAnsi="MicrosoftSansSerif" w:cs="MicrosoftSansSerif"/>
          <w:szCs w:val="22"/>
          <w:lang w:val="en-IE"/>
        </w:rPr>
      </w:pPr>
      <w:r w:rsidRPr="00910B89">
        <w:rPr>
          <w:rFonts w:asciiTheme="minorHAnsi" w:eastAsiaTheme="minorHAnsi" w:hAnsiTheme="minorHAnsi" w:cstheme="minorHAnsi"/>
          <w:szCs w:val="22"/>
          <w:lang w:val="en-IE"/>
        </w:rPr>
        <w:t xml:space="preserve">The Contractor shall include for all necessary tools, equipment, consumable materials, transport, etc., in order to fulfil </w:t>
      </w:r>
      <w:r>
        <w:rPr>
          <w:rFonts w:asciiTheme="minorHAnsi" w:eastAsiaTheme="minorHAnsi" w:hAnsiTheme="minorHAnsi" w:cstheme="minorHAnsi"/>
          <w:szCs w:val="22"/>
          <w:lang w:val="en-IE"/>
        </w:rPr>
        <w:t>the Contractor’s</w:t>
      </w:r>
      <w:r w:rsidRPr="00910B89">
        <w:rPr>
          <w:rFonts w:asciiTheme="minorHAnsi" w:eastAsiaTheme="minorHAnsi" w:hAnsiTheme="minorHAnsi" w:cstheme="minorHAnsi"/>
          <w:szCs w:val="22"/>
          <w:lang w:val="en-IE"/>
        </w:rPr>
        <w:t xml:space="preserve"> obligations under the contract.</w:t>
      </w:r>
    </w:p>
    <w:p w14:paraId="15326969" w14:textId="77777777" w:rsidR="006D7DD2" w:rsidRDefault="006D7DD2" w:rsidP="006D7DD2">
      <w:pPr>
        <w:pStyle w:val="BodyText"/>
        <w:rPr>
          <w:b/>
          <w:bCs/>
          <w:szCs w:val="22"/>
        </w:rPr>
      </w:pPr>
    </w:p>
    <w:p w14:paraId="3FB43E3C" w14:textId="77777777" w:rsidR="00D9524A" w:rsidRDefault="00D9524A" w:rsidP="006D7DD2">
      <w:pPr>
        <w:pStyle w:val="BodyText"/>
        <w:rPr>
          <w:b/>
          <w:bCs/>
          <w:szCs w:val="22"/>
        </w:rPr>
      </w:pPr>
    </w:p>
    <w:p w14:paraId="4A02A5DA" w14:textId="77777777" w:rsidR="006D7DD2" w:rsidRDefault="006D7DD2" w:rsidP="006D7DD2">
      <w:pPr>
        <w:autoSpaceDE w:val="0"/>
        <w:autoSpaceDN w:val="0"/>
        <w:adjustRightInd w:val="0"/>
        <w:spacing w:after="0" w:line="240" w:lineRule="auto"/>
        <w:ind w:left="720" w:hanging="720"/>
        <w:jc w:val="both"/>
        <w:rPr>
          <w:rFonts w:asciiTheme="minorHAnsi" w:hAnsiTheme="minorHAnsi" w:cstheme="minorHAnsi"/>
          <w:bCs/>
          <w:szCs w:val="22"/>
        </w:rPr>
      </w:pPr>
      <w:r>
        <w:rPr>
          <w:rFonts w:asciiTheme="minorHAnsi" w:hAnsiTheme="minorHAnsi" w:cstheme="minorHAnsi"/>
          <w:bCs/>
          <w:szCs w:val="22"/>
        </w:rPr>
        <w:t>2.7</w:t>
      </w:r>
      <w:r w:rsidRPr="00910B89">
        <w:rPr>
          <w:rFonts w:asciiTheme="minorHAnsi" w:hAnsiTheme="minorHAnsi" w:cstheme="minorHAnsi"/>
          <w:bCs/>
          <w:szCs w:val="22"/>
        </w:rPr>
        <w:tab/>
      </w:r>
      <w:r>
        <w:rPr>
          <w:rFonts w:asciiTheme="minorHAnsi" w:hAnsiTheme="minorHAnsi" w:cstheme="minorHAnsi"/>
          <w:bCs/>
          <w:szCs w:val="22"/>
        </w:rPr>
        <w:t>Provision of Spares or Replacements</w:t>
      </w:r>
    </w:p>
    <w:p w14:paraId="62A18BB0" w14:textId="77777777" w:rsidR="006D7DD2"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910B89">
        <w:rPr>
          <w:rFonts w:asciiTheme="minorHAnsi" w:eastAsiaTheme="minorHAnsi" w:hAnsiTheme="minorHAnsi" w:cstheme="minorHAnsi"/>
          <w:szCs w:val="22"/>
          <w:lang w:val="en-IE"/>
        </w:rPr>
        <w:lastRenderedPageBreak/>
        <w:t xml:space="preserve">The Maintenance Contract shall not include for the provisions of spares or replacements other than those items specifically noted in specification or Pricing document. Where replacement components or items of equipment are required, the Contractor shall be expected to provide quotations to the </w:t>
      </w:r>
      <w:r>
        <w:rPr>
          <w:rFonts w:asciiTheme="minorHAnsi" w:eastAsiaTheme="minorHAnsi" w:hAnsiTheme="minorHAnsi" w:cstheme="minorHAnsi"/>
          <w:szCs w:val="22"/>
          <w:lang w:val="en-IE"/>
        </w:rPr>
        <w:t>B&amp;E Department</w:t>
      </w:r>
      <w:r w:rsidRPr="00910B89">
        <w:rPr>
          <w:rFonts w:asciiTheme="minorHAnsi" w:eastAsiaTheme="minorHAnsi" w:hAnsiTheme="minorHAnsi" w:cstheme="minorHAnsi"/>
          <w:szCs w:val="22"/>
          <w:lang w:val="en-IE"/>
        </w:rPr>
        <w:t xml:space="preserve"> to which the Contractor shall be entitled to add percentage margin. This margin is to be stated in the Pricing Document. The </w:t>
      </w:r>
      <w:r>
        <w:rPr>
          <w:rFonts w:asciiTheme="minorHAnsi" w:eastAsiaTheme="minorHAnsi" w:hAnsiTheme="minorHAnsi" w:cstheme="minorHAnsi"/>
          <w:szCs w:val="22"/>
          <w:lang w:val="en-IE"/>
        </w:rPr>
        <w:t xml:space="preserve">B&amp;E Department </w:t>
      </w:r>
      <w:r w:rsidRPr="00910B89">
        <w:rPr>
          <w:rFonts w:asciiTheme="minorHAnsi" w:eastAsiaTheme="minorHAnsi" w:hAnsiTheme="minorHAnsi" w:cstheme="minorHAnsi"/>
          <w:szCs w:val="22"/>
          <w:lang w:val="en-IE"/>
        </w:rPr>
        <w:t xml:space="preserve">will at its discretion seek additional quotations, or request alternative quotations from the Contractor. The </w:t>
      </w:r>
      <w:r>
        <w:rPr>
          <w:rFonts w:asciiTheme="minorHAnsi" w:eastAsiaTheme="minorHAnsi" w:hAnsiTheme="minorHAnsi" w:cstheme="minorHAnsi"/>
          <w:szCs w:val="22"/>
          <w:lang w:val="en-IE"/>
        </w:rPr>
        <w:t>B&amp;E Department</w:t>
      </w:r>
      <w:r w:rsidRPr="00910B89">
        <w:rPr>
          <w:rFonts w:asciiTheme="minorHAnsi" w:eastAsiaTheme="minorHAnsi" w:hAnsiTheme="minorHAnsi" w:cstheme="minorHAnsi"/>
          <w:szCs w:val="22"/>
          <w:lang w:val="en-IE"/>
        </w:rPr>
        <w:t xml:space="preserve"> may also request copies of the final invoices paid by the Contractor for verification purposes. Alternatively</w:t>
      </w:r>
      <w:r>
        <w:rPr>
          <w:rFonts w:asciiTheme="minorHAnsi" w:eastAsiaTheme="minorHAnsi" w:hAnsiTheme="minorHAnsi" w:cstheme="minorHAnsi"/>
          <w:szCs w:val="22"/>
          <w:lang w:val="en-IE"/>
        </w:rPr>
        <w:t>,</w:t>
      </w:r>
      <w:r w:rsidRPr="00910B89">
        <w:rPr>
          <w:rFonts w:asciiTheme="minorHAnsi" w:eastAsiaTheme="minorHAnsi" w:hAnsiTheme="minorHAnsi" w:cstheme="minorHAnsi"/>
          <w:szCs w:val="22"/>
          <w:lang w:val="en-IE"/>
        </w:rPr>
        <w:t xml:space="preserve"> the </w:t>
      </w:r>
      <w:r>
        <w:rPr>
          <w:rFonts w:asciiTheme="minorHAnsi" w:eastAsiaTheme="minorHAnsi" w:hAnsiTheme="minorHAnsi" w:cstheme="minorHAnsi"/>
          <w:szCs w:val="22"/>
          <w:lang w:val="en-IE"/>
        </w:rPr>
        <w:t>B&amp;E Department</w:t>
      </w:r>
      <w:r w:rsidRPr="00910B89">
        <w:rPr>
          <w:rFonts w:asciiTheme="minorHAnsi" w:eastAsiaTheme="minorHAnsi" w:hAnsiTheme="minorHAnsi" w:cstheme="minorHAnsi"/>
          <w:szCs w:val="22"/>
          <w:lang w:val="en-IE"/>
        </w:rPr>
        <w:t xml:space="preserve"> may choose to purchase replacement components directly.</w:t>
      </w:r>
    </w:p>
    <w:p w14:paraId="1E7CE630" w14:textId="77777777" w:rsidR="00850DA4" w:rsidRDefault="00850DA4"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p>
    <w:p w14:paraId="6A78C390" w14:textId="77777777" w:rsidR="006D7DD2" w:rsidRDefault="006D7DD2" w:rsidP="006D7DD2">
      <w:pPr>
        <w:autoSpaceDE w:val="0"/>
        <w:autoSpaceDN w:val="0"/>
        <w:adjustRightInd w:val="0"/>
        <w:spacing w:after="0" w:line="240" w:lineRule="auto"/>
        <w:ind w:left="720" w:hanging="720"/>
        <w:jc w:val="both"/>
        <w:rPr>
          <w:rFonts w:asciiTheme="minorHAnsi" w:eastAsiaTheme="minorHAnsi" w:hAnsiTheme="minorHAnsi" w:cstheme="minorHAnsi"/>
          <w:szCs w:val="22"/>
          <w:lang w:val="en-IE"/>
        </w:rPr>
      </w:pPr>
    </w:p>
    <w:p w14:paraId="7E145F4B" w14:textId="4768DF21" w:rsidR="006D7DD2" w:rsidRDefault="006D7DD2" w:rsidP="000E44AE">
      <w:pPr>
        <w:autoSpaceDE w:val="0"/>
        <w:autoSpaceDN w:val="0"/>
        <w:adjustRightInd w:val="0"/>
        <w:spacing w:after="0" w:line="240" w:lineRule="auto"/>
        <w:ind w:hanging="11"/>
        <w:jc w:val="both"/>
        <w:rPr>
          <w:rFonts w:asciiTheme="minorHAnsi" w:eastAsiaTheme="minorHAnsi" w:hAnsiTheme="minorHAnsi" w:cstheme="minorHAnsi"/>
          <w:szCs w:val="22"/>
          <w:lang w:val="en-IE"/>
        </w:rPr>
      </w:pPr>
      <w:r>
        <w:rPr>
          <w:rFonts w:asciiTheme="minorHAnsi" w:eastAsiaTheme="minorHAnsi" w:hAnsiTheme="minorHAnsi" w:cstheme="minorHAnsi"/>
          <w:szCs w:val="22"/>
          <w:lang w:val="en-IE"/>
        </w:rPr>
        <w:tab/>
      </w:r>
      <w:r w:rsidR="000E44AE">
        <w:rPr>
          <w:rFonts w:asciiTheme="minorHAnsi" w:eastAsiaTheme="minorHAnsi" w:hAnsiTheme="minorHAnsi" w:cstheme="minorHAnsi"/>
          <w:szCs w:val="22"/>
          <w:lang w:val="en-IE"/>
        </w:rPr>
        <w:t xml:space="preserve">2.8 </w:t>
      </w:r>
      <w:r w:rsidR="000E44AE">
        <w:rPr>
          <w:rFonts w:asciiTheme="minorHAnsi" w:eastAsiaTheme="minorHAnsi" w:hAnsiTheme="minorHAnsi" w:cstheme="minorHAnsi"/>
          <w:szCs w:val="22"/>
          <w:lang w:val="en-IE"/>
        </w:rPr>
        <w:tab/>
        <w:t>Management of Service Providers (other Contractors)</w:t>
      </w:r>
    </w:p>
    <w:p w14:paraId="0B58F735" w14:textId="14428E4C" w:rsidR="000E44AE" w:rsidRPr="000E44AE" w:rsidRDefault="000E44AE" w:rsidP="000E44AE">
      <w:pPr>
        <w:ind w:left="709" w:hanging="709"/>
        <w:jc w:val="both"/>
        <w:rPr>
          <w:rFonts w:asciiTheme="minorHAnsi" w:hAnsiTheme="minorHAnsi" w:cstheme="minorHAnsi"/>
          <w:sz w:val="24"/>
        </w:rPr>
      </w:pPr>
      <w:r>
        <w:rPr>
          <w:rFonts w:asciiTheme="minorHAnsi" w:eastAsiaTheme="minorHAnsi" w:hAnsiTheme="minorHAnsi" w:cstheme="minorHAnsi"/>
          <w:szCs w:val="22"/>
          <w:lang w:val="en-IE"/>
        </w:rPr>
        <w:tab/>
      </w:r>
      <w:r>
        <w:rPr>
          <w:rFonts w:asciiTheme="minorHAnsi" w:eastAsiaTheme="minorHAnsi" w:hAnsiTheme="minorHAnsi" w:cstheme="minorHAnsi"/>
          <w:szCs w:val="22"/>
          <w:lang w:val="en-IE"/>
        </w:rPr>
        <w:tab/>
      </w:r>
      <w:r w:rsidRPr="000E44AE">
        <w:rPr>
          <w:rFonts w:asciiTheme="minorHAnsi" w:hAnsiTheme="minorHAnsi" w:cstheme="minorHAnsi"/>
          <w:szCs w:val="22"/>
        </w:rPr>
        <w:t xml:space="preserve">The Contractor shall be responsible for the sourcing, supervising of other </w:t>
      </w:r>
      <w:r>
        <w:rPr>
          <w:rFonts w:asciiTheme="minorHAnsi" w:hAnsiTheme="minorHAnsi" w:cstheme="minorHAnsi"/>
          <w:szCs w:val="22"/>
        </w:rPr>
        <w:t>service providers</w:t>
      </w:r>
      <w:r w:rsidRPr="000E44AE">
        <w:rPr>
          <w:rFonts w:asciiTheme="minorHAnsi" w:hAnsiTheme="minorHAnsi" w:cstheme="minorHAnsi"/>
          <w:szCs w:val="22"/>
        </w:rPr>
        <w:t xml:space="preserve"> to support this contract (i.e. </w:t>
      </w:r>
      <w:r>
        <w:rPr>
          <w:rFonts w:asciiTheme="minorHAnsi" w:hAnsiTheme="minorHAnsi" w:cstheme="minorHAnsi"/>
          <w:szCs w:val="22"/>
        </w:rPr>
        <w:t>pumps, compressors</w:t>
      </w:r>
      <w:r w:rsidRPr="000E44AE">
        <w:rPr>
          <w:rFonts w:asciiTheme="minorHAnsi" w:hAnsiTheme="minorHAnsi" w:cstheme="minorHAnsi"/>
          <w:szCs w:val="22"/>
        </w:rPr>
        <w:t xml:space="preserve">, etc). Contractor shall be responsible for the management of these </w:t>
      </w:r>
      <w:r>
        <w:rPr>
          <w:rFonts w:asciiTheme="minorHAnsi" w:hAnsiTheme="minorHAnsi" w:cstheme="minorHAnsi"/>
          <w:szCs w:val="22"/>
        </w:rPr>
        <w:t>service providers</w:t>
      </w:r>
      <w:r w:rsidRPr="000E44AE">
        <w:rPr>
          <w:rFonts w:asciiTheme="minorHAnsi" w:hAnsiTheme="minorHAnsi" w:cstheme="minorHAnsi"/>
          <w:szCs w:val="22"/>
        </w:rPr>
        <w:t xml:space="preserve"> and their personnel.  Contractor shall ensure these </w:t>
      </w:r>
      <w:r>
        <w:rPr>
          <w:rFonts w:asciiTheme="minorHAnsi" w:hAnsiTheme="minorHAnsi" w:cstheme="minorHAnsi"/>
          <w:szCs w:val="22"/>
        </w:rPr>
        <w:t>service providers,</w:t>
      </w:r>
      <w:r w:rsidRPr="000E44AE">
        <w:rPr>
          <w:rFonts w:asciiTheme="minorHAnsi" w:hAnsiTheme="minorHAnsi" w:cstheme="minorHAnsi"/>
          <w:szCs w:val="22"/>
        </w:rPr>
        <w:t xml:space="preserve"> and their operatives are approved on the B&amp;E Safety Management System before being permitted to carry out the works. </w:t>
      </w:r>
    </w:p>
    <w:p w14:paraId="5564A2AA" w14:textId="699B3517" w:rsidR="000E44AE" w:rsidRDefault="000E44AE" w:rsidP="000E44AE">
      <w:pPr>
        <w:autoSpaceDE w:val="0"/>
        <w:autoSpaceDN w:val="0"/>
        <w:adjustRightInd w:val="0"/>
        <w:spacing w:after="0" w:line="240" w:lineRule="auto"/>
        <w:ind w:hanging="11"/>
        <w:jc w:val="both"/>
        <w:rPr>
          <w:rFonts w:asciiTheme="minorHAnsi" w:eastAsiaTheme="minorHAnsi" w:hAnsiTheme="minorHAnsi" w:cstheme="minorHAnsi"/>
          <w:szCs w:val="22"/>
          <w:lang w:val="en-IE"/>
        </w:rPr>
      </w:pPr>
    </w:p>
    <w:p w14:paraId="225175A8" w14:textId="77777777" w:rsidR="00AF00AC" w:rsidRPr="00AF00AC" w:rsidRDefault="00AF00AC" w:rsidP="00AF00AC">
      <w:pPr>
        <w:autoSpaceDE w:val="0"/>
        <w:autoSpaceDN w:val="0"/>
        <w:adjustRightInd w:val="0"/>
        <w:spacing w:after="0" w:line="240" w:lineRule="auto"/>
        <w:ind w:left="720" w:hanging="720"/>
        <w:jc w:val="both"/>
        <w:rPr>
          <w:rFonts w:asciiTheme="minorHAnsi" w:eastAsiaTheme="minorHAnsi" w:hAnsiTheme="minorHAnsi" w:cstheme="minorHAnsi"/>
          <w:szCs w:val="22"/>
          <w:lang w:val="en-IE"/>
        </w:rPr>
      </w:pPr>
    </w:p>
    <w:p w14:paraId="6E98CBC3" w14:textId="77777777" w:rsidR="006D7DD2" w:rsidRPr="00850DA4" w:rsidRDefault="006D7DD2" w:rsidP="006D7DD2">
      <w:pPr>
        <w:pStyle w:val="BodyText"/>
        <w:rPr>
          <w:b/>
          <w:sz w:val="24"/>
        </w:rPr>
      </w:pPr>
      <w:r w:rsidRPr="00850DA4">
        <w:rPr>
          <w:b/>
          <w:sz w:val="24"/>
        </w:rPr>
        <w:t>3.0</w:t>
      </w:r>
      <w:r w:rsidRPr="00850DA4">
        <w:rPr>
          <w:b/>
          <w:sz w:val="24"/>
        </w:rPr>
        <w:tab/>
        <w:t>Human Resources Required:</w:t>
      </w:r>
    </w:p>
    <w:p w14:paraId="76CDDA11" w14:textId="77777777" w:rsidR="006D7DD2" w:rsidRPr="008C1613"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8C1613">
        <w:rPr>
          <w:rFonts w:asciiTheme="minorHAnsi" w:eastAsiaTheme="minorHAnsi" w:hAnsiTheme="minorHAnsi" w:cstheme="minorHAnsi"/>
          <w:szCs w:val="22"/>
          <w:lang w:val="en-IE"/>
        </w:rPr>
        <w:t>The Contractor shall have in place, the appropriate suitably qualified, experienced mechanical services senior personnel to manage and implement the maintenance of the installation. This suitably qualified Personnel &amp; Management team shall be assembled prior to commencement of t</w:t>
      </w:r>
      <w:r>
        <w:rPr>
          <w:rFonts w:asciiTheme="minorHAnsi" w:eastAsiaTheme="minorHAnsi" w:hAnsiTheme="minorHAnsi" w:cstheme="minorHAnsi"/>
          <w:szCs w:val="22"/>
          <w:lang w:val="en-IE"/>
        </w:rPr>
        <w:t xml:space="preserve">he Contract. </w:t>
      </w:r>
      <w:r w:rsidRPr="00FF3829">
        <w:rPr>
          <w:rFonts w:asciiTheme="minorHAnsi" w:eastAsiaTheme="minorHAnsi" w:hAnsiTheme="minorHAnsi" w:cstheme="minorHAnsi"/>
          <w:b/>
          <w:szCs w:val="22"/>
          <w:u w:val="single"/>
          <w:lang w:val="en-IE"/>
        </w:rPr>
        <w:t>As part of their  Tender submission, the Contractor shall be provide an organisational chart indicating the names and details of the Contractors appointed personnel and their respective roles to include</w:t>
      </w:r>
      <w:r w:rsidRPr="008C1613">
        <w:rPr>
          <w:rFonts w:asciiTheme="minorHAnsi" w:eastAsiaTheme="minorHAnsi" w:hAnsiTheme="minorHAnsi" w:cstheme="minorHAnsi"/>
          <w:szCs w:val="22"/>
          <w:lang w:val="en-IE"/>
        </w:rPr>
        <w:t>;</w:t>
      </w:r>
    </w:p>
    <w:p w14:paraId="5233C379" w14:textId="77777777" w:rsidR="006D7DD2" w:rsidRPr="008C1613"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p>
    <w:p w14:paraId="26DED831" w14:textId="77777777" w:rsidR="006D7DD2" w:rsidRPr="008C1613" w:rsidRDefault="006D7DD2" w:rsidP="00CF1CC1">
      <w:pPr>
        <w:pStyle w:val="ListParagraph"/>
        <w:numPr>
          <w:ilvl w:val="0"/>
          <w:numId w:val="36"/>
        </w:numPr>
        <w:autoSpaceDE w:val="0"/>
        <w:autoSpaceDN w:val="0"/>
        <w:adjustRightInd w:val="0"/>
        <w:spacing w:after="0" w:line="240" w:lineRule="auto"/>
        <w:rPr>
          <w:rFonts w:asciiTheme="minorHAnsi" w:eastAsiaTheme="minorHAnsi" w:hAnsiTheme="minorHAnsi" w:cstheme="minorHAnsi"/>
          <w:szCs w:val="22"/>
          <w:lang w:val="en-IE"/>
        </w:rPr>
      </w:pPr>
      <w:r w:rsidRPr="008C1613">
        <w:rPr>
          <w:rFonts w:asciiTheme="minorHAnsi" w:eastAsiaTheme="minorHAnsi" w:hAnsiTheme="minorHAnsi" w:cstheme="minorHAnsi"/>
          <w:szCs w:val="22"/>
          <w:lang w:val="en-IE"/>
        </w:rPr>
        <w:t>Contracts Manager</w:t>
      </w:r>
    </w:p>
    <w:p w14:paraId="4E18A478" w14:textId="77777777" w:rsidR="006D7DD2" w:rsidRPr="008C1613" w:rsidRDefault="006D7DD2" w:rsidP="00CF1CC1">
      <w:pPr>
        <w:pStyle w:val="ListParagraph"/>
        <w:numPr>
          <w:ilvl w:val="0"/>
          <w:numId w:val="36"/>
        </w:numPr>
        <w:autoSpaceDE w:val="0"/>
        <w:autoSpaceDN w:val="0"/>
        <w:adjustRightInd w:val="0"/>
        <w:spacing w:after="0" w:line="240" w:lineRule="auto"/>
        <w:rPr>
          <w:rFonts w:asciiTheme="minorHAnsi" w:eastAsiaTheme="minorHAnsi" w:hAnsiTheme="minorHAnsi" w:cstheme="minorHAnsi"/>
          <w:szCs w:val="22"/>
          <w:lang w:val="en-IE"/>
        </w:rPr>
      </w:pPr>
      <w:r w:rsidRPr="008C1613">
        <w:rPr>
          <w:rFonts w:asciiTheme="minorHAnsi" w:eastAsiaTheme="minorHAnsi" w:hAnsiTheme="minorHAnsi" w:cstheme="minorHAnsi"/>
          <w:szCs w:val="22"/>
          <w:lang w:val="en-IE"/>
        </w:rPr>
        <w:t>Company Safety Officer</w:t>
      </w:r>
    </w:p>
    <w:p w14:paraId="226A732D" w14:textId="14C22707" w:rsidR="006D7DD2" w:rsidRPr="008C1613" w:rsidRDefault="006D7DD2" w:rsidP="00CF1CC1">
      <w:pPr>
        <w:pStyle w:val="ListParagraph"/>
        <w:numPr>
          <w:ilvl w:val="0"/>
          <w:numId w:val="36"/>
        </w:numPr>
        <w:autoSpaceDE w:val="0"/>
        <w:autoSpaceDN w:val="0"/>
        <w:adjustRightInd w:val="0"/>
        <w:spacing w:after="0" w:line="240" w:lineRule="auto"/>
        <w:rPr>
          <w:rFonts w:asciiTheme="minorHAnsi" w:eastAsiaTheme="minorHAnsi" w:hAnsiTheme="minorHAnsi" w:cstheme="minorHAnsi"/>
          <w:szCs w:val="22"/>
          <w:lang w:val="en-IE"/>
        </w:rPr>
      </w:pPr>
      <w:r w:rsidRPr="008C1613">
        <w:rPr>
          <w:rFonts w:asciiTheme="minorHAnsi" w:eastAsiaTheme="minorHAnsi" w:hAnsiTheme="minorHAnsi" w:cstheme="minorHAnsi"/>
          <w:szCs w:val="22"/>
          <w:lang w:val="en-IE"/>
        </w:rPr>
        <w:t xml:space="preserve">Contract </w:t>
      </w:r>
      <w:r w:rsidR="00426630">
        <w:rPr>
          <w:rFonts w:asciiTheme="minorHAnsi" w:eastAsiaTheme="minorHAnsi" w:hAnsiTheme="minorHAnsi" w:cstheme="minorHAnsi"/>
          <w:szCs w:val="22"/>
          <w:lang w:val="en-IE"/>
        </w:rPr>
        <w:t xml:space="preserve">Site </w:t>
      </w:r>
      <w:r w:rsidRPr="008C1613">
        <w:rPr>
          <w:rFonts w:asciiTheme="minorHAnsi" w:eastAsiaTheme="minorHAnsi" w:hAnsiTheme="minorHAnsi" w:cstheme="minorHAnsi"/>
          <w:szCs w:val="22"/>
          <w:lang w:val="en-IE"/>
        </w:rPr>
        <w:t>Supervisor</w:t>
      </w:r>
    </w:p>
    <w:p w14:paraId="68D1482E" w14:textId="77777777" w:rsidR="006D7DD2" w:rsidRPr="008C1613" w:rsidRDefault="006D7DD2" w:rsidP="00CF1CC1">
      <w:pPr>
        <w:pStyle w:val="ListParagraph"/>
        <w:numPr>
          <w:ilvl w:val="0"/>
          <w:numId w:val="36"/>
        </w:numPr>
        <w:autoSpaceDE w:val="0"/>
        <w:autoSpaceDN w:val="0"/>
        <w:adjustRightInd w:val="0"/>
        <w:spacing w:after="0" w:line="240" w:lineRule="auto"/>
        <w:rPr>
          <w:rFonts w:asciiTheme="minorHAnsi" w:eastAsiaTheme="minorHAnsi" w:hAnsiTheme="minorHAnsi" w:cstheme="minorHAnsi"/>
          <w:szCs w:val="22"/>
          <w:lang w:val="en-IE"/>
        </w:rPr>
      </w:pPr>
      <w:r w:rsidRPr="008C1613">
        <w:rPr>
          <w:rFonts w:asciiTheme="minorHAnsi" w:eastAsiaTheme="minorHAnsi" w:hAnsiTheme="minorHAnsi" w:cstheme="minorHAnsi"/>
          <w:szCs w:val="22"/>
          <w:lang w:val="en-IE"/>
        </w:rPr>
        <w:t>Engineer</w:t>
      </w:r>
    </w:p>
    <w:p w14:paraId="467D04A0" w14:textId="3AC31E00" w:rsidR="00BA6948" w:rsidRDefault="0088461A" w:rsidP="00CF1CC1">
      <w:pPr>
        <w:pStyle w:val="ListParagraph"/>
        <w:numPr>
          <w:ilvl w:val="0"/>
          <w:numId w:val="36"/>
        </w:numPr>
        <w:autoSpaceDE w:val="0"/>
        <w:autoSpaceDN w:val="0"/>
        <w:adjustRightInd w:val="0"/>
        <w:spacing w:after="0" w:line="240" w:lineRule="auto"/>
        <w:rPr>
          <w:rFonts w:asciiTheme="minorHAnsi" w:eastAsiaTheme="minorHAnsi" w:hAnsiTheme="minorHAnsi" w:cstheme="minorHAnsi"/>
          <w:szCs w:val="22"/>
          <w:lang w:val="en-IE"/>
        </w:rPr>
      </w:pPr>
      <w:r>
        <w:rPr>
          <w:rFonts w:asciiTheme="minorHAnsi" w:eastAsiaTheme="minorHAnsi" w:hAnsiTheme="minorHAnsi" w:cstheme="minorHAnsi"/>
          <w:szCs w:val="22"/>
          <w:lang w:val="en-IE"/>
        </w:rPr>
        <w:t>Boiler / Gas Engineer</w:t>
      </w:r>
    </w:p>
    <w:p w14:paraId="6A915F53" w14:textId="401E7024" w:rsidR="0088461A" w:rsidRDefault="0088461A" w:rsidP="00CF1CC1">
      <w:pPr>
        <w:pStyle w:val="ListParagraph"/>
        <w:numPr>
          <w:ilvl w:val="0"/>
          <w:numId w:val="36"/>
        </w:numPr>
        <w:autoSpaceDE w:val="0"/>
        <w:autoSpaceDN w:val="0"/>
        <w:adjustRightInd w:val="0"/>
        <w:spacing w:after="0" w:line="240" w:lineRule="auto"/>
        <w:rPr>
          <w:rFonts w:asciiTheme="minorHAnsi" w:eastAsiaTheme="minorHAnsi" w:hAnsiTheme="minorHAnsi" w:cstheme="minorHAnsi"/>
          <w:szCs w:val="22"/>
          <w:lang w:val="en-IE"/>
        </w:rPr>
      </w:pPr>
      <w:r>
        <w:rPr>
          <w:rFonts w:asciiTheme="minorHAnsi" w:eastAsiaTheme="minorHAnsi" w:hAnsiTheme="minorHAnsi" w:cstheme="minorHAnsi"/>
          <w:szCs w:val="22"/>
          <w:lang w:val="en-IE"/>
        </w:rPr>
        <w:t>Mechanical Foreperson</w:t>
      </w:r>
    </w:p>
    <w:p w14:paraId="3FCB0DD0" w14:textId="6AC0E15A" w:rsidR="006D7DD2" w:rsidRPr="008C1613" w:rsidRDefault="006D7DD2" w:rsidP="00CF1CC1">
      <w:pPr>
        <w:pStyle w:val="ListParagraph"/>
        <w:numPr>
          <w:ilvl w:val="0"/>
          <w:numId w:val="36"/>
        </w:numPr>
        <w:autoSpaceDE w:val="0"/>
        <w:autoSpaceDN w:val="0"/>
        <w:adjustRightInd w:val="0"/>
        <w:spacing w:after="0" w:line="240" w:lineRule="auto"/>
        <w:rPr>
          <w:rFonts w:asciiTheme="minorHAnsi" w:eastAsiaTheme="minorHAnsi" w:hAnsiTheme="minorHAnsi" w:cstheme="minorHAnsi"/>
          <w:szCs w:val="22"/>
          <w:lang w:val="en-IE"/>
        </w:rPr>
      </w:pPr>
      <w:r w:rsidRPr="008C1613">
        <w:rPr>
          <w:rFonts w:asciiTheme="minorHAnsi" w:eastAsiaTheme="minorHAnsi" w:hAnsiTheme="minorHAnsi" w:cstheme="minorHAnsi"/>
          <w:szCs w:val="22"/>
          <w:lang w:val="en-IE"/>
        </w:rPr>
        <w:t>Senior Trades Site Person</w:t>
      </w:r>
      <w:r w:rsidR="0088461A">
        <w:rPr>
          <w:rFonts w:asciiTheme="minorHAnsi" w:eastAsiaTheme="minorHAnsi" w:hAnsiTheme="minorHAnsi" w:cstheme="minorHAnsi"/>
          <w:szCs w:val="22"/>
          <w:lang w:val="en-IE"/>
        </w:rPr>
        <w:t>s</w:t>
      </w:r>
    </w:p>
    <w:p w14:paraId="6BDDBD20" w14:textId="04923674" w:rsidR="006D7DD2" w:rsidRPr="008C1613" w:rsidRDefault="006D7DD2" w:rsidP="00CF1CC1">
      <w:pPr>
        <w:pStyle w:val="ListParagraph"/>
        <w:numPr>
          <w:ilvl w:val="0"/>
          <w:numId w:val="36"/>
        </w:numPr>
        <w:autoSpaceDE w:val="0"/>
        <w:autoSpaceDN w:val="0"/>
        <w:adjustRightInd w:val="0"/>
        <w:spacing w:after="0" w:line="240" w:lineRule="auto"/>
        <w:rPr>
          <w:rFonts w:asciiTheme="minorHAnsi" w:eastAsiaTheme="minorHAnsi" w:hAnsiTheme="minorHAnsi" w:cstheme="minorHAnsi"/>
          <w:szCs w:val="22"/>
          <w:lang w:val="en-IE"/>
        </w:rPr>
      </w:pPr>
      <w:r w:rsidRPr="008C1613">
        <w:rPr>
          <w:rFonts w:asciiTheme="minorHAnsi" w:eastAsiaTheme="minorHAnsi" w:hAnsiTheme="minorHAnsi" w:cstheme="minorHAnsi"/>
          <w:szCs w:val="22"/>
          <w:lang w:val="en-IE"/>
        </w:rPr>
        <w:t>General Operative</w:t>
      </w:r>
      <w:r w:rsidR="0088461A">
        <w:rPr>
          <w:rFonts w:asciiTheme="minorHAnsi" w:eastAsiaTheme="minorHAnsi" w:hAnsiTheme="minorHAnsi" w:cstheme="minorHAnsi"/>
          <w:szCs w:val="22"/>
          <w:lang w:val="en-IE"/>
        </w:rPr>
        <w:t>s</w:t>
      </w:r>
    </w:p>
    <w:p w14:paraId="34AD694A" w14:textId="64DD2C44" w:rsidR="006D7DD2" w:rsidRPr="008C1613" w:rsidRDefault="006D7DD2" w:rsidP="00CF1CC1">
      <w:pPr>
        <w:pStyle w:val="ListParagraph"/>
        <w:numPr>
          <w:ilvl w:val="0"/>
          <w:numId w:val="36"/>
        </w:numPr>
        <w:autoSpaceDE w:val="0"/>
        <w:autoSpaceDN w:val="0"/>
        <w:adjustRightInd w:val="0"/>
        <w:spacing w:after="0" w:line="240" w:lineRule="auto"/>
        <w:rPr>
          <w:rFonts w:asciiTheme="minorHAnsi" w:eastAsiaTheme="minorHAnsi" w:hAnsiTheme="minorHAnsi" w:cstheme="minorHAnsi"/>
          <w:szCs w:val="22"/>
          <w:lang w:val="en-IE"/>
        </w:rPr>
      </w:pPr>
      <w:r w:rsidRPr="008C1613">
        <w:rPr>
          <w:rFonts w:asciiTheme="minorHAnsi" w:eastAsiaTheme="minorHAnsi" w:hAnsiTheme="minorHAnsi" w:cstheme="minorHAnsi"/>
          <w:szCs w:val="22"/>
          <w:lang w:val="en-IE"/>
        </w:rPr>
        <w:t>Admin</w:t>
      </w:r>
      <w:r w:rsidR="0088461A">
        <w:rPr>
          <w:rFonts w:asciiTheme="minorHAnsi" w:eastAsiaTheme="minorHAnsi" w:hAnsiTheme="minorHAnsi" w:cstheme="minorHAnsi"/>
          <w:szCs w:val="22"/>
          <w:lang w:val="en-IE"/>
        </w:rPr>
        <w:t>istrative</w:t>
      </w:r>
      <w:r w:rsidRPr="008C1613">
        <w:rPr>
          <w:rFonts w:asciiTheme="minorHAnsi" w:eastAsiaTheme="minorHAnsi" w:hAnsiTheme="minorHAnsi" w:cstheme="minorHAnsi"/>
          <w:szCs w:val="22"/>
          <w:lang w:val="en-IE"/>
        </w:rPr>
        <w:t xml:space="preserve"> Support </w:t>
      </w:r>
    </w:p>
    <w:p w14:paraId="7BAD0EAD" w14:textId="77777777" w:rsidR="006D7DD2" w:rsidRPr="008C1613" w:rsidRDefault="006D7DD2" w:rsidP="006D7DD2">
      <w:pPr>
        <w:pStyle w:val="ListParagraph"/>
        <w:autoSpaceDE w:val="0"/>
        <w:autoSpaceDN w:val="0"/>
        <w:adjustRightInd w:val="0"/>
        <w:spacing w:after="0" w:line="240" w:lineRule="auto"/>
        <w:ind w:left="709"/>
        <w:rPr>
          <w:rFonts w:asciiTheme="minorHAnsi" w:eastAsiaTheme="minorHAnsi" w:hAnsiTheme="minorHAnsi" w:cstheme="minorHAnsi"/>
          <w:szCs w:val="22"/>
          <w:lang w:val="en-IE"/>
        </w:rPr>
      </w:pPr>
    </w:p>
    <w:p w14:paraId="3918F809" w14:textId="77777777" w:rsidR="006D7DD2" w:rsidRPr="00FF3829" w:rsidRDefault="006D7DD2" w:rsidP="006D7DD2">
      <w:pPr>
        <w:pStyle w:val="ListParagraph"/>
        <w:autoSpaceDE w:val="0"/>
        <w:autoSpaceDN w:val="0"/>
        <w:adjustRightInd w:val="0"/>
        <w:spacing w:after="0" w:line="240" w:lineRule="auto"/>
        <w:ind w:left="709"/>
        <w:rPr>
          <w:rFonts w:asciiTheme="minorHAnsi" w:eastAsiaTheme="minorHAnsi" w:hAnsiTheme="minorHAnsi" w:cstheme="minorHAnsi"/>
          <w:b/>
          <w:szCs w:val="22"/>
          <w:u w:val="single"/>
          <w:lang w:val="en-IE"/>
        </w:rPr>
      </w:pPr>
      <w:r w:rsidRPr="00FF3829">
        <w:rPr>
          <w:rFonts w:asciiTheme="minorHAnsi" w:eastAsiaTheme="minorHAnsi" w:hAnsiTheme="minorHAnsi" w:cstheme="minorHAnsi"/>
          <w:b/>
          <w:szCs w:val="22"/>
          <w:u w:val="single"/>
          <w:lang w:val="en-IE"/>
        </w:rPr>
        <w:t>CV’s shall be included as part of the tender submission for all proposed personnel.</w:t>
      </w:r>
    </w:p>
    <w:p w14:paraId="0DF04E69" w14:textId="77777777" w:rsidR="006D7DD2" w:rsidRPr="008C1613" w:rsidRDefault="006D7DD2" w:rsidP="006D7DD2">
      <w:pPr>
        <w:pStyle w:val="ListParagraph"/>
        <w:autoSpaceDE w:val="0"/>
        <w:autoSpaceDN w:val="0"/>
        <w:adjustRightInd w:val="0"/>
        <w:spacing w:after="0" w:line="240" w:lineRule="auto"/>
        <w:ind w:left="709"/>
        <w:rPr>
          <w:rFonts w:asciiTheme="minorHAnsi" w:eastAsiaTheme="minorHAnsi" w:hAnsiTheme="minorHAnsi" w:cstheme="minorHAnsi"/>
          <w:szCs w:val="22"/>
          <w:lang w:val="en-IE"/>
        </w:rPr>
      </w:pPr>
    </w:p>
    <w:p w14:paraId="56FCBD27" w14:textId="77777777" w:rsidR="006D7DD2" w:rsidRPr="008C1613" w:rsidRDefault="006D7DD2" w:rsidP="006D7DD2">
      <w:pPr>
        <w:autoSpaceDE w:val="0"/>
        <w:autoSpaceDN w:val="0"/>
        <w:adjustRightInd w:val="0"/>
        <w:spacing w:after="0" w:line="240" w:lineRule="auto"/>
        <w:ind w:firstLine="720"/>
        <w:rPr>
          <w:rFonts w:asciiTheme="minorHAnsi" w:eastAsiaTheme="minorHAnsi" w:hAnsiTheme="minorHAnsi" w:cstheme="minorHAnsi"/>
          <w:szCs w:val="22"/>
          <w:lang w:val="en-IE"/>
        </w:rPr>
      </w:pPr>
      <w:r w:rsidRPr="008C1613">
        <w:rPr>
          <w:rFonts w:asciiTheme="minorHAnsi" w:eastAsiaTheme="minorHAnsi" w:hAnsiTheme="minorHAnsi" w:cstheme="minorHAnsi"/>
          <w:szCs w:val="22"/>
          <w:lang w:val="en-IE"/>
        </w:rPr>
        <w:t xml:space="preserve">All proposed campus personal </w:t>
      </w:r>
      <w:r w:rsidRPr="00AF00AC">
        <w:rPr>
          <w:rFonts w:asciiTheme="minorHAnsi" w:eastAsiaTheme="minorHAnsi" w:hAnsiTheme="minorHAnsi" w:cstheme="minorHAnsi"/>
          <w:b/>
          <w:bCs/>
          <w:szCs w:val="22"/>
          <w:lang w:val="en-IE"/>
        </w:rPr>
        <w:t>may</w:t>
      </w:r>
      <w:r>
        <w:rPr>
          <w:rFonts w:asciiTheme="minorHAnsi" w:eastAsiaTheme="minorHAnsi" w:hAnsiTheme="minorHAnsi" w:cstheme="minorHAnsi"/>
          <w:szCs w:val="22"/>
          <w:lang w:val="en-IE"/>
        </w:rPr>
        <w:t xml:space="preserve"> be required to</w:t>
      </w:r>
      <w:r w:rsidRPr="008C1613">
        <w:rPr>
          <w:rFonts w:asciiTheme="minorHAnsi" w:eastAsiaTheme="minorHAnsi" w:hAnsiTheme="minorHAnsi" w:cstheme="minorHAnsi"/>
          <w:szCs w:val="22"/>
          <w:lang w:val="en-IE"/>
        </w:rPr>
        <w:t xml:space="preserve"> undergo full Garda vetting.</w:t>
      </w:r>
    </w:p>
    <w:p w14:paraId="38F1650C" w14:textId="77777777" w:rsidR="006D7DD2" w:rsidRPr="008C1613" w:rsidRDefault="006D7DD2" w:rsidP="006D7DD2">
      <w:pPr>
        <w:autoSpaceDE w:val="0"/>
        <w:autoSpaceDN w:val="0"/>
        <w:adjustRightInd w:val="0"/>
        <w:spacing w:after="0" w:line="240" w:lineRule="auto"/>
        <w:ind w:firstLine="720"/>
        <w:rPr>
          <w:rFonts w:asciiTheme="minorHAnsi" w:eastAsiaTheme="minorHAnsi" w:hAnsiTheme="minorHAnsi" w:cstheme="minorHAnsi"/>
          <w:szCs w:val="22"/>
          <w:lang w:val="en-IE"/>
        </w:rPr>
      </w:pPr>
    </w:p>
    <w:p w14:paraId="1FBE5C12" w14:textId="77777777" w:rsidR="006D7DD2" w:rsidRPr="008C1613"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8C1613">
        <w:rPr>
          <w:rFonts w:asciiTheme="minorHAnsi" w:eastAsiaTheme="minorHAnsi" w:hAnsiTheme="minorHAnsi" w:cstheme="minorHAnsi"/>
          <w:szCs w:val="22"/>
          <w:lang w:val="en-IE"/>
        </w:rPr>
        <w:t>The Contractor’s maintenance personnel shall attend the Maintenance Induction and the Contractor shall ensure that the maintenance personnel are fully versed in all aspects of the building operation.</w:t>
      </w:r>
    </w:p>
    <w:p w14:paraId="64DEE8CB" w14:textId="77777777" w:rsidR="006D7DD2" w:rsidRPr="008C1613" w:rsidRDefault="006D7DD2" w:rsidP="006D7DD2">
      <w:pPr>
        <w:autoSpaceDE w:val="0"/>
        <w:autoSpaceDN w:val="0"/>
        <w:adjustRightInd w:val="0"/>
        <w:spacing w:after="0" w:line="240" w:lineRule="auto"/>
        <w:jc w:val="both"/>
        <w:rPr>
          <w:rFonts w:asciiTheme="minorHAnsi" w:eastAsiaTheme="minorHAnsi" w:hAnsiTheme="minorHAnsi" w:cstheme="minorHAnsi"/>
          <w:szCs w:val="22"/>
          <w:lang w:val="en-IE"/>
        </w:rPr>
      </w:pPr>
    </w:p>
    <w:p w14:paraId="56958DCF" w14:textId="4BC6A950" w:rsidR="006D7DD2" w:rsidRPr="008C1613"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8C1613">
        <w:rPr>
          <w:rFonts w:asciiTheme="minorHAnsi" w:eastAsiaTheme="minorHAnsi" w:hAnsiTheme="minorHAnsi" w:cstheme="minorHAnsi"/>
          <w:szCs w:val="22"/>
          <w:lang w:val="en-IE"/>
        </w:rPr>
        <w:t xml:space="preserve">The Contractor shall NOT be permitted to change any member of the maintenance team without written acceptance of the B&amp;E Department’s </w:t>
      </w:r>
      <w:r w:rsidR="00AF00AC">
        <w:rPr>
          <w:rFonts w:asciiTheme="minorHAnsi" w:eastAsiaTheme="minorHAnsi" w:hAnsiTheme="minorHAnsi" w:cstheme="minorHAnsi"/>
          <w:szCs w:val="22"/>
          <w:lang w:val="en-IE"/>
        </w:rPr>
        <w:t>Head of Technical Services and Sustainability Manager</w:t>
      </w:r>
      <w:r w:rsidRPr="008C1613">
        <w:rPr>
          <w:rFonts w:asciiTheme="minorHAnsi" w:eastAsiaTheme="minorHAnsi" w:hAnsiTheme="minorHAnsi" w:cstheme="minorHAnsi"/>
          <w:szCs w:val="22"/>
          <w:lang w:val="en-IE"/>
        </w:rPr>
        <w:t xml:space="preserve">. The Contractor must maintain a consistent presence of the same personnel throughout the term of the maintenance Contract. Whilst it is accepted that the Contractor cannot account for staff leaving the employ of the company, the B&amp;E Department shall insist on consistency. Should the B&amp;E Department consider that staff turnover is negatively impacting the quality of service being provided, the Contractor shall be notified and </w:t>
      </w:r>
      <w:r w:rsidRPr="008C1613">
        <w:rPr>
          <w:rFonts w:asciiTheme="minorHAnsi" w:eastAsiaTheme="minorHAnsi" w:hAnsiTheme="minorHAnsi" w:cstheme="minorHAnsi"/>
          <w:szCs w:val="22"/>
          <w:lang w:val="en-IE"/>
        </w:rPr>
        <w:lastRenderedPageBreak/>
        <w:t>shall be expected to take satisfactory remedial action. Where in the opinion of the B&amp;E Department the remedial action taken by the Contractor has not led to a satisfactory improvement, the B&amp;E Department fully reserves the right to determine the contract.</w:t>
      </w:r>
    </w:p>
    <w:p w14:paraId="426E24C7" w14:textId="77777777" w:rsidR="006D7DD2" w:rsidRPr="008C1613"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p>
    <w:p w14:paraId="1685B352" w14:textId="77777777" w:rsidR="006D7DD2" w:rsidRPr="008C1613"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8C1613">
        <w:rPr>
          <w:rFonts w:asciiTheme="minorHAnsi" w:eastAsiaTheme="minorHAnsi" w:hAnsiTheme="minorHAnsi" w:cstheme="minorHAnsi"/>
          <w:szCs w:val="22"/>
          <w:lang w:val="en-IE"/>
        </w:rPr>
        <w:t xml:space="preserve">The Contractor must ensure that all personnel are qualified and have commensurate or additional experience and qualifications to those outlined in the Contractors tender proposals. Contractor’s staff providing relief during </w:t>
      </w:r>
      <w:r>
        <w:rPr>
          <w:rFonts w:asciiTheme="minorHAnsi" w:eastAsiaTheme="minorHAnsi" w:hAnsiTheme="minorHAnsi" w:cstheme="minorHAnsi"/>
          <w:szCs w:val="22"/>
          <w:lang w:val="en-IE"/>
        </w:rPr>
        <w:t>particular agreed</w:t>
      </w:r>
      <w:r w:rsidRPr="008C1613">
        <w:rPr>
          <w:rFonts w:asciiTheme="minorHAnsi" w:eastAsiaTheme="minorHAnsi" w:hAnsiTheme="minorHAnsi" w:cstheme="minorHAnsi"/>
          <w:szCs w:val="22"/>
          <w:lang w:val="en-IE"/>
        </w:rPr>
        <w:t xml:space="preserve"> periods must have the same qualifications and experience as the persons they are replacing.</w:t>
      </w:r>
    </w:p>
    <w:p w14:paraId="223D2024" w14:textId="77777777" w:rsidR="006D7DD2" w:rsidRPr="008C1613" w:rsidRDefault="006D7DD2" w:rsidP="006D7DD2">
      <w:pPr>
        <w:autoSpaceDE w:val="0"/>
        <w:autoSpaceDN w:val="0"/>
        <w:adjustRightInd w:val="0"/>
        <w:spacing w:after="0" w:line="240" w:lineRule="auto"/>
        <w:jc w:val="both"/>
        <w:rPr>
          <w:rFonts w:asciiTheme="minorHAnsi" w:eastAsiaTheme="minorHAnsi" w:hAnsiTheme="minorHAnsi" w:cstheme="minorHAnsi"/>
          <w:szCs w:val="22"/>
          <w:lang w:val="en-IE"/>
        </w:rPr>
      </w:pPr>
    </w:p>
    <w:p w14:paraId="1E06C645" w14:textId="77777777" w:rsidR="006D7DD2" w:rsidRPr="008C1613"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8C1613">
        <w:rPr>
          <w:rFonts w:asciiTheme="minorHAnsi" w:eastAsiaTheme="minorHAnsi" w:hAnsiTheme="minorHAnsi" w:cstheme="minorHAnsi"/>
          <w:szCs w:val="22"/>
          <w:lang w:val="en-IE"/>
        </w:rPr>
        <w:t>Where in the opinion of the B&amp;E Department that the Contractors personnel are not performing to a satisfactory level, are not providing the level of service expected, or are not undertaking their work to the levels of professionalism required, the Contractor shall be notified. Where in the opinion of B&amp;E Department the remedial action taken by the Contractor has not led to a satisfactory improvement, the B&amp;E Department fully reserves the right to request replacement of personnel, or to determine the contract.</w:t>
      </w:r>
    </w:p>
    <w:p w14:paraId="04F0F998" w14:textId="77777777" w:rsidR="006D7DD2" w:rsidRDefault="006D7DD2" w:rsidP="006D7DD2">
      <w:pPr>
        <w:pStyle w:val="BodyText"/>
        <w:rPr>
          <w:b/>
          <w:bCs/>
          <w:szCs w:val="22"/>
        </w:rPr>
      </w:pPr>
    </w:p>
    <w:p w14:paraId="2BA3FC5C" w14:textId="77777777" w:rsidR="006D7DD2" w:rsidRDefault="006D7DD2" w:rsidP="006D7DD2">
      <w:pPr>
        <w:pStyle w:val="BodyText"/>
        <w:rPr>
          <w:b/>
          <w:bCs/>
          <w:szCs w:val="22"/>
        </w:rPr>
      </w:pPr>
      <w:r>
        <w:rPr>
          <w:b/>
          <w:bCs/>
          <w:szCs w:val="22"/>
        </w:rPr>
        <w:t>3.1</w:t>
      </w:r>
      <w:r>
        <w:rPr>
          <w:b/>
          <w:bCs/>
          <w:szCs w:val="22"/>
        </w:rPr>
        <w:tab/>
        <w:t>Interpersonal Skills</w:t>
      </w:r>
    </w:p>
    <w:p w14:paraId="46C8E2C7" w14:textId="423B392F" w:rsidR="0088461A" w:rsidRDefault="006D7DD2" w:rsidP="00A50A5F">
      <w:pPr>
        <w:pStyle w:val="BodyText"/>
        <w:ind w:left="720"/>
        <w:rPr>
          <w:b/>
          <w:szCs w:val="22"/>
          <w:u w:val="single"/>
        </w:rPr>
      </w:pPr>
      <w:r>
        <w:rPr>
          <w:szCs w:val="22"/>
        </w:rPr>
        <w:t xml:space="preserve">The university organization is very much a </w:t>
      </w:r>
      <w:r w:rsidR="00DA1D9B">
        <w:rPr>
          <w:szCs w:val="22"/>
        </w:rPr>
        <w:t>people-oriented</w:t>
      </w:r>
      <w:r>
        <w:rPr>
          <w:szCs w:val="22"/>
        </w:rPr>
        <w:t xml:space="preserve"> environment.  </w:t>
      </w:r>
      <w:r w:rsidRPr="004E6408">
        <w:rPr>
          <w:b/>
          <w:szCs w:val="22"/>
          <w:u w:val="single"/>
        </w:rPr>
        <w:t>The contractor will demonstrate that proposed personnel possess the relevant interpersonal skills to operate within such an environment, which is essential in the maintenance of populated operating buildings.</w:t>
      </w:r>
    </w:p>
    <w:p w14:paraId="162870A4" w14:textId="77777777" w:rsidR="00A50A5F" w:rsidRPr="0088461A" w:rsidRDefault="00A50A5F" w:rsidP="00A50A5F">
      <w:pPr>
        <w:pStyle w:val="BodyText"/>
        <w:ind w:left="720"/>
        <w:rPr>
          <w:b/>
          <w:szCs w:val="22"/>
          <w:u w:val="single"/>
        </w:rPr>
      </w:pPr>
    </w:p>
    <w:p w14:paraId="58BAEC58" w14:textId="77777777" w:rsidR="006D7DD2" w:rsidRPr="009432AB" w:rsidRDefault="006D7DD2" w:rsidP="006D7DD2">
      <w:pPr>
        <w:pStyle w:val="BodyText"/>
        <w:ind w:left="720" w:hanging="720"/>
        <w:rPr>
          <w:szCs w:val="22"/>
        </w:rPr>
      </w:pPr>
      <w:r>
        <w:rPr>
          <w:b/>
          <w:bCs/>
          <w:szCs w:val="22"/>
        </w:rPr>
        <w:t>3.2</w:t>
      </w:r>
      <w:r>
        <w:rPr>
          <w:b/>
          <w:bCs/>
          <w:szCs w:val="22"/>
        </w:rPr>
        <w:tab/>
      </w:r>
      <w:r w:rsidRPr="002D6345">
        <w:rPr>
          <w:b/>
          <w:bCs/>
          <w:szCs w:val="22"/>
          <w:u w:val="single"/>
        </w:rPr>
        <w:t>The contractor will provi</w:t>
      </w:r>
      <w:r w:rsidRPr="002D6345">
        <w:rPr>
          <w:b/>
          <w:szCs w:val="22"/>
          <w:u w:val="single"/>
        </w:rPr>
        <w:t>de with the submission details of number of direct employees in the following categories</w:t>
      </w:r>
      <w:r w:rsidRPr="009432AB">
        <w:rPr>
          <w:szCs w:val="22"/>
        </w:rPr>
        <w:t xml:space="preserve">: </w:t>
      </w:r>
    </w:p>
    <w:tbl>
      <w:tblPr>
        <w:tblpPr w:leftFromText="180" w:rightFromText="180" w:vertAnchor="text" w:horzAnchor="page" w:tblpX="2233" w:tblpY="-62"/>
        <w:tblW w:w="0" w:type="auto"/>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A0" w:firstRow="1" w:lastRow="0" w:firstColumn="1" w:lastColumn="0" w:noHBand="0" w:noVBand="0"/>
      </w:tblPr>
      <w:tblGrid>
        <w:gridCol w:w="3261"/>
        <w:gridCol w:w="1167"/>
      </w:tblGrid>
      <w:tr w:rsidR="006D7DD2" w:rsidRPr="00CD3BA5" w14:paraId="6DB3ED02" w14:textId="77777777" w:rsidTr="00B72AEE">
        <w:trPr>
          <w:trHeight w:val="265"/>
        </w:trPr>
        <w:tc>
          <w:tcPr>
            <w:tcW w:w="3261" w:type="dxa"/>
          </w:tcPr>
          <w:p w14:paraId="10A5BFFC" w14:textId="77777777" w:rsidR="006D7DD2" w:rsidRPr="00CD3BA5" w:rsidRDefault="006D7DD2" w:rsidP="00B72AEE">
            <w:pPr>
              <w:pStyle w:val="BodyText"/>
              <w:rPr>
                <w:caps/>
                <w:szCs w:val="22"/>
              </w:rPr>
            </w:pPr>
            <w:r w:rsidRPr="00CD3BA5">
              <w:rPr>
                <w:caps/>
                <w:szCs w:val="22"/>
              </w:rPr>
              <w:t>Managerial:</w:t>
            </w:r>
          </w:p>
        </w:tc>
        <w:tc>
          <w:tcPr>
            <w:tcW w:w="1167" w:type="dxa"/>
          </w:tcPr>
          <w:p w14:paraId="41C2EABB" w14:textId="77777777" w:rsidR="006D7DD2" w:rsidRPr="00CD3BA5" w:rsidRDefault="006D7DD2" w:rsidP="00B72AEE">
            <w:pPr>
              <w:pStyle w:val="BodyText"/>
              <w:rPr>
                <w:caps/>
                <w:szCs w:val="22"/>
              </w:rPr>
            </w:pPr>
          </w:p>
        </w:tc>
      </w:tr>
      <w:tr w:rsidR="006D7DD2" w:rsidRPr="00CD3BA5" w14:paraId="1E047CB3" w14:textId="77777777" w:rsidTr="00B72AEE">
        <w:trPr>
          <w:trHeight w:val="265"/>
        </w:trPr>
        <w:tc>
          <w:tcPr>
            <w:tcW w:w="3261" w:type="dxa"/>
          </w:tcPr>
          <w:p w14:paraId="33BC0AEF" w14:textId="77777777" w:rsidR="006D7DD2" w:rsidRPr="00CD3BA5" w:rsidRDefault="006D7DD2" w:rsidP="00B72AEE">
            <w:pPr>
              <w:pStyle w:val="BodyText"/>
              <w:rPr>
                <w:szCs w:val="22"/>
              </w:rPr>
            </w:pPr>
            <w:r w:rsidRPr="00CD3BA5">
              <w:rPr>
                <w:szCs w:val="22"/>
              </w:rPr>
              <w:t>Administrative/Secretarial:</w:t>
            </w:r>
          </w:p>
        </w:tc>
        <w:tc>
          <w:tcPr>
            <w:tcW w:w="1167" w:type="dxa"/>
          </w:tcPr>
          <w:p w14:paraId="4FFC52E2" w14:textId="77777777" w:rsidR="006D7DD2" w:rsidRPr="00CD3BA5" w:rsidRDefault="006D7DD2" w:rsidP="00B72AEE">
            <w:pPr>
              <w:pStyle w:val="BodyText"/>
              <w:rPr>
                <w:szCs w:val="22"/>
              </w:rPr>
            </w:pPr>
          </w:p>
        </w:tc>
      </w:tr>
      <w:tr w:rsidR="006D7DD2" w:rsidRPr="00CD3BA5" w14:paraId="70EF779F" w14:textId="77777777" w:rsidTr="00B72AEE">
        <w:trPr>
          <w:trHeight w:val="249"/>
        </w:trPr>
        <w:tc>
          <w:tcPr>
            <w:tcW w:w="3261" w:type="dxa"/>
          </w:tcPr>
          <w:p w14:paraId="3BDB8BC0" w14:textId="77777777" w:rsidR="006D7DD2" w:rsidRPr="00CD3BA5" w:rsidRDefault="006D7DD2" w:rsidP="00B72AEE">
            <w:pPr>
              <w:pStyle w:val="BodyText"/>
              <w:rPr>
                <w:szCs w:val="22"/>
              </w:rPr>
            </w:pPr>
            <w:r>
              <w:rPr>
                <w:szCs w:val="22"/>
              </w:rPr>
              <w:t>Engineering:</w:t>
            </w:r>
          </w:p>
        </w:tc>
        <w:tc>
          <w:tcPr>
            <w:tcW w:w="1167" w:type="dxa"/>
          </w:tcPr>
          <w:p w14:paraId="708D1F1C" w14:textId="77777777" w:rsidR="006D7DD2" w:rsidRPr="00CD3BA5" w:rsidRDefault="006D7DD2" w:rsidP="00B72AEE">
            <w:pPr>
              <w:pStyle w:val="BodyText"/>
              <w:rPr>
                <w:szCs w:val="22"/>
              </w:rPr>
            </w:pPr>
          </w:p>
        </w:tc>
      </w:tr>
      <w:tr w:rsidR="006D7DD2" w:rsidRPr="00CD3BA5" w14:paraId="4078B93D" w14:textId="77777777" w:rsidTr="00B72AEE">
        <w:trPr>
          <w:trHeight w:val="249"/>
        </w:trPr>
        <w:tc>
          <w:tcPr>
            <w:tcW w:w="3261" w:type="dxa"/>
          </w:tcPr>
          <w:p w14:paraId="2A62DDEA" w14:textId="77777777" w:rsidR="006D7DD2" w:rsidRPr="00CD3BA5" w:rsidRDefault="006D7DD2" w:rsidP="00B72AEE">
            <w:pPr>
              <w:pStyle w:val="BodyText"/>
              <w:rPr>
                <w:szCs w:val="22"/>
              </w:rPr>
            </w:pPr>
            <w:r>
              <w:rPr>
                <w:szCs w:val="22"/>
              </w:rPr>
              <w:t>Mechanical</w:t>
            </w:r>
            <w:r w:rsidRPr="00CD3BA5">
              <w:rPr>
                <w:szCs w:val="22"/>
              </w:rPr>
              <w:t xml:space="preserve"> Trades:</w:t>
            </w:r>
          </w:p>
        </w:tc>
        <w:tc>
          <w:tcPr>
            <w:tcW w:w="1167" w:type="dxa"/>
          </w:tcPr>
          <w:p w14:paraId="2DE83652" w14:textId="77777777" w:rsidR="006D7DD2" w:rsidRPr="00CD3BA5" w:rsidRDefault="006D7DD2" w:rsidP="00B72AEE">
            <w:pPr>
              <w:pStyle w:val="BodyText"/>
              <w:rPr>
                <w:szCs w:val="22"/>
              </w:rPr>
            </w:pPr>
          </w:p>
        </w:tc>
      </w:tr>
      <w:tr w:rsidR="006D7DD2" w:rsidRPr="00CD3BA5" w14:paraId="0F16D0C3" w14:textId="77777777" w:rsidTr="00B72AEE">
        <w:trPr>
          <w:trHeight w:val="265"/>
        </w:trPr>
        <w:tc>
          <w:tcPr>
            <w:tcW w:w="3261" w:type="dxa"/>
          </w:tcPr>
          <w:p w14:paraId="78E91D87" w14:textId="77777777" w:rsidR="006D7DD2" w:rsidRPr="00CD3BA5" w:rsidRDefault="006D7DD2" w:rsidP="00B72AEE">
            <w:pPr>
              <w:pStyle w:val="BodyText"/>
              <w:rPr>
                <w:szCs w:val="22"/>
              </w:rPr>
            </w:pPr>
            <w:r>
              <w:rPr>
                <w:szCs w:val="22"/>
              </w:rPr>
              <w:t>General Operatives</w:t>
            </w:r>
            <w:r w:rsidRPr="00CD3BA5">
              <w:rPr>
                <w:szCs w:val="22"/>
              </w:rPr>
              <w:t>:</w:t>
            </w:r>
          </w:p>
        </w:tc>
        <w:tc>
          <w:tcPr>
            <w:tcW w:w="1167" w:type="dxa"/>
          </w:tcPr>
          <w:p w14:paraId="221EB51D" w14:textId="77777777" w:rsidR="006D7DD2" w:rsidRPr="00CD3BA5" w:rsidRDefault="006D7DD2" w:rsidP="00B72AEE">
            <w:pPr>
              <w:pStyle w:val="BodyText"/>
              <w:rPr>
                <w:szCs w:val="22"/>
              </w:rPr>
            </w:pPr>
          </w:p>
        </w:tc>
      </w:tr>
      <w:tr w:rsidR="006D7DD2" w:rsidRPr="00CD3BA5" w14:paraId="53BAD377" w14:textId="77777777" w:rsidTr="00B72AEE">
        <w:trPr>
          <w:trHeight w:val="265"/>
        </w:trPr>
        <w:tc>
          <w:tcPr>
            <w:tcW w:w="3261" w:type="dxa"/>
          </w:tcPr>
          <w:p w14:paraId="121469C4" w14:textId="77777777" w:rsidR="006D7DD2" w:rsidRPr="00CD3BA5" w:rsidRDefault="006D7DD2" w:rsidP="00B72AEE">
            <w:pPr>
              <w:pStyle w:val="BodyText"/>
              <w:rPr>
                <w:szCs w:val="22"/>
              </w:rPr>
            </w:pPr>
            <w:r w:rsidRPr="00CD3BA5">
              <w:rPr>
                <w:szCs w:val="22"/>
              </w:rPr>
              <w:t>Other:</w:t>
            </w:r>
          </w:p>
        </w:tc>
        <w:tc>
          <w:tcPr>
            <w:tcW w:w="1167" w:type="dxa"/>
          </w:tcPr>
          <w:p w14:paraId="342A3EDF" w14:textId="77777777" w:rsidR="006D7DD2" w:rsidRPr="00CD3BA5" w:rsidRDefault="006D7DD2" w:rsidP="00B72AEE">
            <w:pPr>
              <w:pStyle w:val="BodyText"/>
              <w:rPr>
                <w:szCs w:val="22"/>
              </w:rPr>
            </w:pPr>
          </w:p>
        </w:tc>
      </w:tr>
    </w:tbl>
    <w:p w14:paraId="414F6FFF" w14:textId="77777777" w:rsidR="006D7DD2" w:rsidRDefault="006D7DD2" w:rsidP="006D7DD2">
      <w:pPr>
        <w:pStyle w:val="BodyText"/>
        <w:rPr>
          <w:szCs w:val="22"/>
        </w:rPr>
      </w:pPr>
    </w:p>
    <w:p w14:paraId="1F885577" w14:textId="77777777" w:rsidR="006D7DD2" w:rsidRDefault="006D7DD2" w:rsidP="006D7DD2">
      <w:pPr>
        <w:pStyle w:val="BodyText"/>
        <w:rPr>
          <w:b/>
          <w:bCs/>
          <w:szCs w:val="22"/>
        </w:rPr>
      </w:pPr>
    </w:p>
    <w:p w14:paraId="4C43892D" w14:textId="77777777" w:rsidR="006D7DD2" w:rsidRDefault="006D7DD2" w:rsidP="006D7DD2">
      <w:pPr>
        <w:pStyle w:val="BodyText"/>
        <w:rPr>
          <w:b/>
          <w:bCs/>
          <w:szCs w:val="22"/>
        </w:rPr>
      </w:pPr>
    </w:p>
    <w:p w14:paraId="55F2601C" w14:textId="77777777" w:rsidR="006D7DD2" w:rsidRDefault="006D7DD2" w:rsidP="006D7DD2">
      <w:pPr>
        <w:pStyle w:val="BodyText"/>
        <w:rPr>
          <w:b/>
          <w:bCs/>
          <w:szCs w:val="22"/>
        </w:rPr>
      </w:pPr>
    </w:p>
    <w:p w14:paraId="4E5DE711" w14:textId="77777777" w:rsidR="006D7DD2" w:rsidRDefault="006D7DD2" w:rsidP="006D7DD2">
      <w:pPr>
        <w:pStyle w:val="BodyText"/>
        <w:rPr>
          <w:b/>
          <w:bCs/>
          <w:szCs w:val="22"/>
        </w:rPr>
      </w:pPr>
    </w:p>
    <w:p w14:paraId="0376494D" w14:textId="77777777" w:rsidR="006D7DD2" w:rsidRDefault="006D7DD2" w:rsidP="006D7DD2">
      <w:pPr>
        <w:pStyle w:val="BodyText"/>
        <w:rPr>
          <w:b/>
          <w:bCs/>
          <w:szCs w:val="22"/>
        </w:rPr>
      </w:pPr>
    </w:p>
    <w:p w14:paraId="6BE6C571" w14:textId="77777777" w:rsidR="006D7DD2" w:rsidRDefault="006D7DD2" w:rsidP="006D7DD2">
      <w:pPr>
        <w:pStyle w:val="BodyText"/>
        <w:rPr>
          <w:b/>
          <w:bCs/>
          <w:szCs w:val="22"/>
        </w:rPr>
      </w:pPr>
    </w:p>
    <w:p w14:paraId="0F318248" w14:textId="77777777" w:rsidR="006D7DD2" w:rsidRDefault="006D7DD2" w:rsidP="006D7DD2">
      <w:pPr>
        <w:pStyle w:val="BodyText"/>
        <w:rPr>
          <w:b/>
          <w:bCs/>
          <w:szCs w:val="22"/>
        </w:rPr>
      </w:pPr>
    </w:p>
    <w:p w14:paraId="795FABF1" w14:textId="77777777" w:rsidR="006D7DD2" w:rsidRDefault="006D7DD2" w:rsidP="006D7DD2">
      <w:pPr>
        <w:pStyle w:val="BodyText"/>
        <w:rPr>
          <w:b/>
          <w:bCs/>
          <w:szCs w:val="22"/>
        </w:rPr>
      </w:pPr>
    </w:p>
    <w:p w14:paraId="665427B2" w14:textId="77777777" w:rsidR="006D7DD2" w:rsidRDefault="006D7DD2" w:rsidP="006D7DD2">
      <w:pPr>
        <w:pStyle w:val="BodyText"/>
        <w:rPr>
          <w:b/>
          <w:bCs/>
          <w:szCs w:val="22"/>
        </w:rPr>
      </w:pPr>
    </w:p>
    <w:p w14:paraId="4583CE47" w14:textId="77777777" w:rsidR="006D7DD2" w:rsidRDefault="006D7DD2" w:rsidP="006D7DD2">
      <w:pPr>
        <w:pStyle w:val="BodyText"/>
        <w:rPr>
          <w:b/>
          <w:bCs/>
          <w:szCs w:val="22"/>
        </w:rPr>
      </w:pPr>
    </w:p>
    <w:p w14:paraId="301C06E0" w14:textId="77777777" w:rsidR="00AF00AC" w:rsidRDefault="00AF00AC" w:rsidP="006D7DD2">
      <w:pPr>
        <w:pStyle w:val="BodyText"/>
        <w:rPr>
          <w:b/>
          <w:bCs/>
          <w:szCs w:val="22"/>
        </w:rPr>
      </w:pPr>
    </w:p>
    <w:p w14:paraId="57290D95" w14:textId="2979BE72" w:rsidR="006D7DD2" w:rsidRDefault="006D7DD2" w:rsidP="006D7DD2">
      <w:pPr>
        <w:pStyle w:val="BodyText"/>
        <w:rPr>
          <w:b/>
          <w:bCs/>
          <w:szCs w:val="22"/>
        </w:rPr>
      </w:pPr>
      <w:r>
        <w:rPr>
          <w:b/>
          <w:bCs/>
          <w:szCs w:val="22"/>
        </w:rPr>
        <w:lastRenderedPageBreak/>
        <w:t xml:space="preserve">3.3 </w:t>
      </w:r>
      <w:r>
        <w:rPr>
          <w:b/>
          <w:bCs/>
          <w:szCs w:val="22"/>
        </w:rPr>
        <w:tab/>
        <w:t xml:space="preserve">Contract </w:t>
      </w:r>
      <w:r w:rsidR="00232939">
        <w:rPr>
          <w:b/>
          <w:bCs/>
          <w:szCs w:val="22"/>
        </w:rPr>
        <w:t xml:space="preserve">Site </w:t>
      </w:r>
      <w:r>
        <w:rPr>
          <w:b/>
          <w:bCs/>
          <w:szCs w:val="22"/>
        </w:rPr>
        <w:t>Supervisor – full time on site 5 days/week</w:t>
      </w:r>
      <w:r w:rsidR="00AF6107">
        <w:rPr>
          <w:b/>
          <w:bCs/>
          <w:szCs w:val="22"/>
        </w:rPr>
        <w:t xml:space="preserve"> (40Hrs)</w:t>
      </w:r>
    </w:p>
    <w:p w14:paraId="5CFAE265" w14:textId="77777777" w:rsidR="006D7DD2" w:rsidRDefault="006D7DD2" w:rsidP="006D7DD2">
      <w:pPr>
        <w:pStyle w:val="BodyText"/>
        <w:ind w:left="720"/>
        <w:rPr>
          <w:szCs w:val="22"/>
        </w:rPr>
      </w:pPr>
      <w:r>
        <w:rPr>
          <w:szCs w:val="22"/>
        </w:rPr>
        <w:t>1no. required for contract</w:t>
      </w:r>
    </w:p>
    <w:p w14:paraId="1FCC31A8" w14:textId="09B5F7BD" w:rsidR="006D7DD2" w:rsidRDefault="006D7DD2" w:rsidP="006D7DD2">
      <w:pPr>
        <w:pStyle w:val="BodyText"/>
        <w:ind w:left="720"/>
        <w:rPr>
          <w:szCs w:val="22"/>
        </w:rPr>
      </w:pPr>
      <w:r>
        <w:rPr>
          <w:szCs w:val="22"/>
        </w:rPr>
        <w:t xml:space="preserve">The person selected must have extensive experience in the supervision of building mechanical services of a similar scope and must be able to work on own initiative as well as be able to organise/prioritise and allocate work in a systematic fashion under the direction of the Buildings and Estates Department. The Supervisor will be required to source, manage and work with other specialist contractors, as directed by the B&amp;E Department’s </w:t>
      </w:r>
      <w:r w:rsidR="00AF00AC">
        <w:rPr>
          <w:szCs w:val="22"/>
        </w:rPr>
        <w:t xml:space="preserve">Head of Technical Services and </w:t>
      </w:r>
      <w:r w:rsidR="00767234">
        <w:rPr>
          <w:szCs w:val="22"/>
        </w:rPr>
        <w:t>Sustainability</w:t>
      </w:r>
      <w:r>
        <w:rPr>
          <w:szCs w:val="22"/>
        </w:rPr>
        <w:t xml:space="preserve"> Manager including:</w:t>
      </w:r>
    </w:p>
    <w:p w14:paraId="7799C242" w14:textId="77777777" w:rsidR="006D7DD2" w:rsidRDefault="006D7DD2" w:rsidP="00CF1CC1">
      <w:pPr>
        <w:pStyle w:val="BodyText"/>
        <w:numPr>
          <w:ilvl w:val="0"/>
          <w:numId w:val="34"/>
        </w:numPr>
        <w:tabs>
          <w:tab w:val="left" w:pos="720"/>
        </w:tabs>
        <w:suppressAutoHyphens w:val="0"/>
        <w:spacing w:after="0" w:line="240" w:lineRule="auto"/>
        <w:rPr>
          <w:szCs w:val="22"/>
        </w:rPr>
      </w:pPr>
      <w:r>
        <w:rPr>
          <w:szCs w:val="22"/>
        </w:rPr>
        <w:t>Building Management System</w:t>
      </w:r>
    </w:p>
    <w:p w14:paraId="60BE6213" w14:textId="77777777" w:rsidR="006D7DD2" w:rsidRDefault="006D7DD2" w:rsidP="00CF1CC1">
      <w:pPr>
        <w:pStyle w:val="BodyText"/>
        <w:numPr>
          <w:ilvl w:val="0"/>
          <w:numId w:val="34"/>
        </w:numPr>
        <w:tabs>
          <w:tab w:val="left" w:pos="720"/>
        </w:tabs>
        <w:suppressAutoHyphens w:val="0"/>
        <w:spacing w:after="0" w:line="240" w:lineRule="auto"/>
        <w:rPr>
          <w:szCs w:val="22"/>
        </w:rPr>
      </w:pPr>
      <w:r>
        <w:rPr>
          <w:szCs w:val="22"/>
        </w:rPr>
        <w:t>Gas Detection Systems</w:t>
      </w:r>
    </w:p>
    <w:p w14:paraId="02C555BD" w14:textId="77777777" w:rsidR="006D7DD2" w:rsidRDefault="006D7DD2" w:rsidP="00CF1CC1">
      <w:pPr>
        <w:pStyle w:val="BodyText"/>
        <w:numPr>
          <w:ilvl w:val="0"/>
          <w:numId w:val="34"/>
        </w:numPr>
        <w:tabs>
          <w:tab w:val="left" w:pos="720"/>
        </w:tabs>
        <w:suppressAutoHyphens w:val="0"/>
        <w:spacing w:after="0" w:line="240" w:lineRule="auto"/>
        <w:rPr>
          <w:szCs w:val="22"/>
        </w:rPr>
      </w:pPr>
      <w:r>
        <w:rPr>
          <w:szCs w:val="22"/>
        </w:rPr>
        <w:t xml:space="preserve">Water treatment &amp; DHWS storage tank sterilization </w:t>
      </w:r>
    </w:p>
    <w:p w14:paraId="6776D72D" w14:textId="77777777" w:rsidR="006D7DD2" w:rsidRDefault="006D7DD2" w:rsidP="00CF1CC1">
      <w:pPr>
        <w:pStyle w:val="BodyText"/>
        <w:numPr>
          <w:ilvl w:val="0"/>
          <w:numId w:val="34"/>
        </w:numPr>
        <w:tabs>
          <w:tab w:val="left" w:pos="720"/>
        </w:tabs>
        <w:suppressAutoHyphens w:val="0"/>
        <w:spacing w:after="0" w:line="240" w:lineRule="auto"/>
        <w:rPr>
          <w:szCs w:val="22"/>
        </w:rPr>
      </w:pPr>
      <w:r>
        <w:rPr>
          <w:szCs w:val="22"/>
        </w:rPr>
        <w:t>Sewage pumping station maintenance</w:t>
      </w:r>
    </w:p>
    <w:p w14:paraId="5529B6EF" w14:textId="25D0B7F1" w:rsidR="006D7DD2" w:rsidRDefault="00DA1D9B" w:rsidP="00CF1CC1">
      <w:pPr>
        <w:pStyle w:val="BodyText"/>
        <w:numPr>
          <w:ilvl w:val="0"/>
          <w:numId w:val="34"/>
        </w:numPr>
        <w:tabs>
          <w:tab w:val="clear" w:pos="1800"/>
          <w:tab w:val="left" w:pos="720"/>
        </w:tabs>
        <w:suppressAutoHyphens w:val="0"/>
        <w:spacing w:after="0" w:line="240" w:lineRule="auto"/>
        <w:rPr>
          <w:szCs w:val="22"/>
        </w:rPr>
      </w:pPr>
      <w:r>
        <w:rPr>
          <w:szCs w:val="22"/>
        </w:rPr>
        <w:t>Firefighting</w:t>
      </w:r>
      <w:r w:rsidR="006D7DD2">
        <w:rPr>
          <w:szCs w:val="22"/>
        </w:rPr>
        <w:t xml:space="preserve"> first aid</w:t>
      </w:r>
    </w:p>
    <w:p w14:paraId="3C5BDAA6" w14:textId="77777777" w:rsidR="006D7DD2" w:rsidRDefault="006D7DD2" w:rsidP="00CF1CC1">
      <w:pPr>
        <w:pStyle w:val="BodyText"/>
        <w:numPr>
          <w:ilvl w:val="0"/>
          <w:numId w:val="34"/>
        </w:numPr>
        <w:tabs>
          <w:tab w:val="clear" w:pos="1800"/>
          <w:tab w:val="left" w:pos="720"/>
        </w:tabs>
        <w:suppressAutoHyphens w:val="0"/>
        <w:spacing w:after="0" w:line="240" w:lineRule="auto"/>
        <w:rPr>
          <w:szCs w:val="22"/>
        </w:rPr>
      </w:pPr>
      <w:r>
        <w:rPr>
          <w:szCs w:val="22"/>
        </w:rPr>
        <w:t>Fire Hydrants</w:t>
      </w:r>
    </w:p>
    <w:p w14:paraId="2ADFD465" w14:textId="77777777" w:rsidR="006D7DD2" w:rsidRDefault="006D7DD2" w:rsidP="00CF1CC1">
      <w:pPr>
        <w:pStyle w:val="BodyText"/>
        <w:numPr>
          <w:ilvl w:val="0"/>
          <w:numId w:val="34"/>
        </w:numPr>
        <w:tabs>
          <w:tab w:val="left" w:pos="720"/>
        </w:tabs>
        <w:suppressAutoHyphens w:val="0"/>
        <w:spacing w:after="0" w:line="240" w:lineRule="auto"/>
        <w:rPr>
          <w:szCs w:val="22"/>
        </w:rPr>
      </w:pPr>
      <w:r>
        <w:rPr>
          <w:szCs w:val="22"/>
        </w:rPr>
        <w:t>Gas distribution networks</w:t>
      </w:r>
    </w:p>
    <w:p w14:paraId="67E3E21C" w14:textId="77777777" w:rsidR="006D7DD2" w:rsidRDefault="006D7DD2" w:rsidP="00CF1CC1">
      <w:pPr>
        <w:pStyle w:val="BodyText"/>
        <w:numPr>
          <w:ilvl w:val="0"/>
          <w:numId w:val="34"/>
        </w:numPr>
        <w:suppressAutoHyphens w:val="0"/>
        <w:spacing w:after="0" w:line="240" w:lineRule="auto"/>
        <w:rPr>
          <w:szCs w:val="22"/>
        </w:rPr>
      </w:pPr>
      <w:r>
        <w:rPr>
          <w:szCs w:val="22"/>
        </w:rPr>
        <w:t>Water distribution networks</w:t>
      </w:r>
    </w:p>
    <w:p w14:paraId="2C662796" w14:textId="77777777" w:rsidR="006D7DD2" w:rsidRDefault="006D7DD2" w:rsidP="00CF1CC1">
      <w:pPr>
        <w:pStyle w:val="BodyText"/>
        <w:numPr>
          <w:ilvl w:val="0"/>
          <w:numId w:val="34"/>
        </w:numPr>
        <w:suppressAutoHyphens w:val="0"/>
        <w:spacing w:after="0" w:line="240" w:lineRule="auto"/>
        <w:rPr>
          <w:szCs w:val="22"/>
        </w:rPr>
      </w:pPr>
      <w:r>
        <w:rPr>
          <w:szCs w:val="22"/>
        </w:rPr>
        <w:t>Gas burner maintenance (including direct and indirect gas fitted AHUs and DHWS units)</w:t>
      </w:r>
    </w:p>
    <w:p w14:paraId="6609700B" w14:textId="77777777" w:rsidR="006D7DD2" w:rsidRDefault="006D7DD2" w:rsidP="00CF1CC1">
      <w:pPr>
        <w:pStyle w:val="BodyText"/>
        <w:numPr>
          <w:ilvl w:val="0"/>
          <w:numId w:val="34"/>
        </w:numPr>
        <w:suppressAutoHyphens w:val="0"/>
        <w:spacing w:after="0" w:line="240" w:lineRule="auto"/>
        <w:rPr>
          <w:szCs w:val="22"/>
        </w:rPr>
      </w:pPr>
      <w:r>
        <w:rPr>
          <w:szCs w:val="22"/>
        </w:rPr>
        <w:t>Oil burner maintenance</w:t>
      </w:r>
    </w:p>
    <w:p w14:paraId="131C4BF0" w14:textId="77777777" w:rsidR="006D7DD2" w:rsidRDefault="006D7DD2" w:rsidP="00CF1CC1">
      <w:pPr>
        <w:pStyle w:val="BodyText"/>
        <w:numPr>
          <w:ilvl w:val="0"/>
          <w:numId w:val="34"/>
        </w:numPr>
        <w:suppressAutoHyphens w:val="0"/>
        <w:spacing w:after="0" w:line="240" w:lineRule="auto"/>
        <w:rPr>
          <w:szCs w:val="22"/>
        </w:rPr>
      </w:pPr>
      <w:r>
        <w:rPr>
          <w:szCs w:val="22"/>
        </w:rPr>
        <w:t>Compressed Air Systems</w:t>
      </w:r>
    </w:p>
    <w:p w14:paraId="3F99E5EB" w14:textId="77777777" w:rsidR="006D7DD2" w:rsidRDefault="006D7DD2" w:rsidP="00CF1CC1">
      <w:pPr>
        <w:pStyle w:val="BodyText"/>
        <w:numPr>
          <w:ilvl w:val="0"/>
          <w:numId w:val="34"/>
        </w:numPr>
        <w:suppressAutoHyphens w:val="0"/>
        <w:spacing w:after="0" w:line="240" w:lineRule="auto"/>
        <w:rPr>
          <w:szCs w:val="22"/>
        </w:rPr>
      </w:pPr>
      <w:r>
        <w:rPr>
          <w:szCs w:val="22"/>
        </w:rPr>
        <w:t>Water features – treatment units, submersible pumps etc.</w:t>
      </w:r>
    </w:p>
    <w:p w14:paraId="0E1636E6" w14:textId="77777777" w:rsidR="006D7DD2" w:rsidRDefault="006D7DD2" w:rsidP="00CF1CC1">
      <w:pPr>
        <w:pStyle w:val="BodyText"/>
        <w:numPr>
          <w:ilvl w:val="0"/>
          <w:numId w:val="34"/>
        </w:numPr>
        <w:suppressAutoHyphens w:val="0"/>
        <w:spacing w:after="0" w:line="240" w:lineRule="auto"/>
        <w:ind w:left="1797" w:hanging="357"/>
        <w:rPr>
          <w:szCs w:val="22"/>
        </w:rPr>
      </w:pPr>
      <w:r>
        <w:rPr>
          <w:szCs w:val="22"/>
        </w:rPr>
        <w:t>Combined Heat and Power Plant (CHP)</w:t>
      </w:r>
    </w:p>
    <w:p w14:paraId="0544D6D2" w14:textId="77777777" w:rsidR="006D7DD2" w:rsidRDefault="006D7DD2" w:rsidP="00CF1CC1">
      <w:pPr>
        <w:pStyle w:val="BodyText"/>
        <w:numPr>
          <w:ilvl w:val="0"/>
          <w:numId w:val="34"/>
        </w:numPr>
        <w:suppressAutoHyphens w:val="0"/>
        <w:spacing w:after="0" w:line="240" w:lineRule="auto"/>
        <w:ind w:left="1797" w:hanging="357"/>
        <w:rPr>
          <w:szCs w:val="22"/>
        </w:rPr>
      </w:pPr>
      <w:r>
        <w:rPr>
          <w:szCs w:val="22"/>
        </w:rPr>
        <w:t>Storm and surface water drainage systems</w:t>
      </w:r>
    </w:p>
    <w:p w14:paraId="3CF1F1C8" w14:textId="77777777" w:rsidR="006D7DD2" w:rsidRDefault="006D7DD2" w:rsidP="00CF1CC1">
      <w:pPr>
        <w:pStyle w:val="BodyText"/>
        <w:numPr>
          <w:ilvl w:val="0"/>
          <w:numId w:val="34"/>
        </w:numPr>
        <w:suppressAutoHyphens w:val="0"/>
        <w:spacing w:after="0" w:line="240" w:lineRule="auto"/>
        <w:ind w:left="1797" w:hanging="357"/>
        <w:rPr>
          <w:szCs w:val="22"/>
        </w:rPr>
      </w:pPr>
      <w:r>
        <w:rPr>
          <w:szCs w:val="22"/>
        </w:rPr>
        <w:t>Automatic Storage Retrieval System (ASRS)</w:t>
      </w:r>
    </w:p>
    <w:p w14:paraId="1E050E11" w14:textId="1EC1CFEA" w:rsidR="006D7DD2" w:rsidRDefault="006D7DD2" w:rsidP="00CF1CC1">
      <w:pPr>
        <w:pStyle w:val="BodyText"/>
        <w:numPr>
          <w:ilvl w:val="0"/>
          <w:numId w:val="34"/>
        </w:numPr>
        <w:suppressAutoHyphens w:val="0"/>
        <w:spacing w:after="0" w:line="240" w:lineRule="auto"/>
        <w:ind w:left="1797" w:hanging="357"/>
        <w:rPr>
          <w:szCs w:val="22"/>
        </w:rPr>
      </w:pPr>
      <w:r>
        <w:rPr>
          <w:szCs w:val="22"/>
        </w:rPr>
        <w:t>Etc.</w:t>
      </w:r>
    </w:p>
    <w:p w14:paraId="421404C0" w14:textId="77777777" w:rsidR="006615B3" w:rsidRPr="006615B3" w:rsidRDefault="006615B3" w:rsidP="00C32858">
      <w:pPr>
        <w:pStyle w:val="BodyText"/>
        <w:suppressAutoHyphens w:val="0"/>
        <w:spacing w:after="0"/>
        <w:ind w:left="1800"/>
        <w:rPr>
          <w:szCs w:val="22"/>
        </w:rPr>
      </w:pPr>
    </w:p>
    <w:p w14:paraId="21F5536A" w14:textId="2BA527DB" w:rsidR="006615B3" w:rsidRDefault="006615B3" w:rsidP="00C32858">
      <w:pPr>
        <w:pStyle w:val="BodyText"/>
        <w:spacing w:after="0" w:line="240" w:lineRule="auto"/>
        <w:ind w:left="720"/>
        <w:rPr>
          <w:rFonts w:asciiTheme="minorHAnsi" w:hAnsiTheme="minorHAnsi" w:cstheme="minorHAnsi"/>
          <w:szCs w:val="22"/>
        </w:rPr>
      </w:pPr>
      <w:r w:rsidRPr="006615B3">
        <w:rPr>
          <w:rFonts w:asciiTheme="minorHAnsi" w:hAnsiTheme="minorHAnsi" w:cstheme="minorHAnsi"/>
          <w:szCs w:val="22"/>
        </w:rPr>
        <w:t xml:space="preserve">The </w:t>
      </w:r>
      <w:r>
        <w:rPr>
          <w:rFonts w:asciiTheme="minorHAnsi" w:hAnsiTheme="minorHAnsi" w:cstheme="minorHAnsi"/>
          <w:szCs w:val="22"/>
        </w:rPr>
        <w:t>Site Supervisor</w:t>
      </w:r>
      <w:r w:rsidRPr="006615B3">
        <w:rPr>
          <w:rFonts w:asciiTheme="minorHAnsi" w:hAnsiTheme="minorHAnsi" w:cstheme="minorHAnsi"/>
          <w:szCs w:val="22"/>
        </w:rPr>
        <w:t xml:space="preserve"> will be responsible for the managing all aspects of the contract including management of </w:t>
      </w:r>
      <w:r>
        <w:rPr>
          <w:rFonts w:asciiTheme="minorHAnsi" w:hAnsiTheme="minorHAnsi" w:cstheme="minorHAnsi"/>
          <w:szCs w:val="22"/>
        </w:rPr>
        <w:t>mechanical</w:t>
      </w:r>
      <w:r w:rsidRPr="006615B3">
        <w:rPr>
          <w:rFonts w:asciiTheme="minorHAnsi" w:hAnsiTheme="minorHAnsi" w:cstheme="minorHAnsi"/>
          <w:szCs w:val="22"/>
        </w:rPr>
        <w:t xml:space="preserve"> maintenance staff, external contractors carrying out </w:t>
      </w:r>
      <w:r>
        <w:rPr>
          <w:rFonts w:asciiTheme="minorHAnsi" w:hAnsiTheme="minorHAnsi" w:cstheme="minorHAnsi"/>
          <w:szCs w:val="22"/>
        </w:rPr>
        <w:t>mechanical</w:t>
      </w:r>
      <w:r w:rsidRPr="006615B3">
        <w:rPr>
          <w:rFonts w:asciiTheme="minorHAnsi" w:hAnsiTheme="minorHAnsi" w:cstheme="minorHAnsi"/>
          <w:szCs w:val="22"/>
        </w:rPr>
        <w:t xml:space="preserve"> maintenance works, etc.</w:t>
      </w:r>
    </w:p>
    <w:p w14:paraId="79755432" w14:textId="77777777" w:rsidR="00C32858" w:rsidRDefault="00C32858" w:rsidP="00C32858">
      <w:pPr>
        <w:pStyle w:val="BodyText"/>
        <w:spacing w:after="0" w:line="240" w:lineRule="auto"/>
        <w:ind w:left="720"/>
        <w:rPr>
          <w:rFonts w:asciiTheme="minorHAnsi" w:hAnsiTheme="minorHAnsi" w:cstheme="minorHAnsi"/>
          <w:szCs w:val="22"/>
        </w:rPr>
      </w:pPr>
    </w:p>
    <w:p w14:paraId="368E36E4" w14:textId="0C7A1232" w:rsidR="00C32858" w:rsidRPr="00C32858" w:rsidRDefault="00C32858" w:rsidP="00C32858">
      <w:pPr>
        <w:pStyle w:val="BodyText"/>
        <w:spacing w:after="0" w:line="240" w:lineRule="auto"/>
        <w:ind w:left="720"/>
        <w:rPr>
          <w:rFonts w:asciiTheme="minorHAnsi" w:hAnsiTheme="minorHAnsi" w:cstheme="minorHAnsi"/>
          <w:szCs w:val="22"/>
        </w:rPr>
      </w:pPr>
      <w:r w:rsidRPr="00C32858">
        <w:rPr>
          <w:rFonts w:asciiTheme="minorHAnsi" w:hAnsiTheme="minorHAnsi" w:cstheme="minorHAnsi"/>
          <w:szCs w:val="22"/>
        </w:rPr>
        <w:t xml:space="preserve">The </w:t>
      </w:r>
      <w:r>
        <w:rPr>
          <w:rFonts w:asciiTheme="minorHAnsi" w:hAnsiTheme="minorHAnsi" w:cstheme="minorHAnsi"/>
          <w:szCs w:val="22"/>
        </w:rPr>
        <w:t xml:space="preserve">proposed individual </w:t>
      </w:r>
      <w:r w:rsidRPr="00C32858">
        <w:rPr>
          <w:rFonts w:asciiTheme="minorHAnsi" w:hAnsiTheme="minorHAnsi" w:cstheme="minorHAnsi"/>
          <w:szCs w:val="22"/>
        </w:rPr>
        <w:t xml:space="preserve">must have:  </w:t>
      </w:r>
    </w:p>
    <w:p w14:paraId="08DCA4B2" w14:textId="00B7BEFE" w:rsidR="00C32858" w:rsidRDefault="00C32858" w:rsidP="00CF1CC1">
      <w:pPr>
        <w:pStyle w:val="BodyText"/>
        <w:numPr>
          <w:ilvl w:val="0"/>
          <w:numId w:val="42"/>
        </w:numPr>
        <w:spacing w:after="0" w:line="240" w:lineRule="auto"/>
        <w:rPr>
          <w:rFonts w:asciiTheme="minorHAnsi" w:hAnsiTheme="minorHAnsi" w:cstheme="minorHAnsi"/>
          <w:szCs w:val="22"/>
        </w:rPr>
      </w:pPr>
      <w:r w:rsidRPr="00C32858">
        <w:rPr>
          <w:rFonts w:asciiTheme="minorHAnsi" w:hAnsiTheme="minorHAnsi" w:cstheme="minorHAnsi"/>
          <w:szCs w:val="22"/>
        </w:rPr>
        <w:t xml:space="preserve">Extensive experience (5years min) of the supervision of </w:t>
      </w:r>
      <w:r>
        <w:rPr>
          <w:rFonts w:asciiTheme="minorHAnsi" w:hAnsiTheme="minorHAnsi" w:cstheme="minorHAnsi"/>
          <w:szCs w:val="22"/>
        </w:rPr>
        <w:t>mechanical</w:t>
      </w:r>
      <w:r w:rsidRPr="00C32858">
        <w:rPr>
          <w:rFonts w:asciiTheme="minorHAnsi" w:hAnsiTheme="minorHAnsi" w:cstheme="minorHAnsi"/>
          <w:szCs w:val="22"/>
        </w:rPr>
        <w:t xml:space="preserve"> maintenance works of a similar scope. </w:t>
      </w:r>
    </w:p>
    <w:p w14:paraId="2AC3F0C4" w14:textId="77777777" w:rsidR="00C52889" w:rsidRPr="00C52889" w:rsidRDefault="00C52889" w:rsidP="00CF1CC1">
      <w:pPr>
        <w:pStyle w:val="ListParagraph"/>
        <w:numPr>
          <w:ilvl w:val="0"/>
          <w:numId w:val="42"/>
        </w:numPr>
        <w:spacing w:after="0" w:line="240" w:lineRule="auto"/>
        <w:jc w:val="both"/>
        <w:rPr>
          <w:rFonts w:asciiTheme="minorHAnsi" w:hAnsiTheme="minorHAnsi" w:cstheme="minorHAnsi"/>
          <w:szCs w:val="22"/>
          <w:lang w:val="en-IE"/>
        </w:rPr>
      </w:pPr>
      <w:r w:rsidRPr="00C52889">
        <w:rPr>
          <w:rFonts w:asciiTheme="minorHAnsi" w:hAnsiTheme="minorHAnsi" w:cstheme="minorHAnsi"/>
          <w:b/>
          <w:bCs/>
          <w:szCs w:val="22"/>
          <w:lang w:val="en-IE"/>
        </w:rPr>
        <w:t>Strong Contract Management Skills</w:t>
      </w:r>
      <w:r w:rsidRPr="00C52889">
        <w:rPr>
          <w:rFonts w:asciiTheme="minorHAnsi" w:hAnsiTheme="minorHAnsi" w:cstheme="minorHAnsi"/>
          <w:szCs w:val="22"/>
          <w:lang w:val="en-IE"/>
        </w:rPr>
        <w:t>: A deep understanding of contract law, negotiation, and the ability to interpret and manage complex contractual terms. This is essential to ensure all parties comply with the contract and manage risks effectively.</w:t>
      </w:r>
    </w:p>
    <w:p w14:paraId="39F861C6" w14:textId="77777777" w:rsidR="00C52889" w:rsidRPr="00C52889" w:rsidRDefault="00C52889" w:rsidP="00CF1CC1">
      <w:pPr>
        <w:pStyle w:val="ListParagraph"/>
        <w:numPr>
          <w:ilvl w:val="0"/>
          <w:numId w:val="42"/>
        </w:numPr>
        <w:spacing w:after="0" w:line="240" w:lineRule="auto"/>
        <w:jc w:val="both"/>
        <w:rPr>
          <w:rFonts w:asciiTheme="minorHAnsi" w:hAnsiTheme="minorHAnsi" w:cstheme="minorHAnsi"/>
          <w:szCs w:val="22"/>
          <w:lang w:val="en-IE"/>
        </w:rPr>
      </w:pPr>
      <w:r w:rsidRPr="00C52889">
        <w:rPr>
          <w:rFonts w:asciiTheme="minorHAnsi" w:hAnsiTheme="minorHAnsi" w:cstheme="minorHAnsi"/>
          <w:b/>
          <w:bCs/>
          <w:szCs w:val="22"/>
          <w:lang w:val="en-IE"/>
        </w:rPr>
        <w:t>Project Management Expertise</w:t>
      </w:r>
      <w:r w:rsidRPr="00C52889">
        <w:rPr>
          <w:rFonts w:asciiTheme="minorHAnsi" w:hAnsiTheme="minorHAnsi" w:cstheme="minorHAnsi"/>
          <w:szCs w:val="22"/>
          <w:lang w:val="en-IE"/>
        </w:rPr>
        <w:t>: Ability to plan, execute, and monitor mechanical services projects from start to finish, ensuring that projects are delivered on time and within budget. Proficiency with project management tools and techniques is crucial for tracking progress and handling delays.</w:t>
      </w:r>
    </w:p>
    <w:p w14:paraId="3C47D505" w14:textId="2B88BB6F" w:rsidR="00C52889" w:rsidRPr="00C52889" w:rsidRDefault="00C52889" w:rsidP="00CF1CC1">
      <w:pPr>
        <w:pStyle w:val="ListParagraph"/>
        <w:numPr>
          <w:ilvl w:val="0"/>
          <w:numId w:val="42"/>
        </w:numPr>
        <w:spacing w:after="0" w:line="240" w:lineRule="auto"/>
        <w:jc w:val="both"/>
        <w:rPr>
          <w:rFonts w:asciiTheme="minorHAnsi" w:hAnsiTheme="minorHAnsi" w:cstheme="minorHAnsi"/>
          <w:szCs w:val="22"/>
          <w:lang w:val="en-IE"/>
        </w:rPr>
      </w:pPr>
      <w:r w:rsidRPr="00C52889">
        <w:rPr>
          <w:rFonts w:asciiTheme="minorHAnsi" w:hAnsiTheme="minorHAnsi" w:cstheme="minorHAnsi"/>
          <w:b/>
          <w:bCs/>
          <w:szCs w:val="22"/>
          <w:lang w:val="en-IE"/>
        </w:rPr>
        <w:t>Technical Knowledge of Mechanical Systems</w:t>
      </w:r>
      <w:r w:rsidRPr="00C52889">
        <w:rPr>
          <w:rFonts w:asciiTheme="minorHAnsi" w:hAnsiTheme="minorHAnsi" w:cstheme="minorHAnsi"/>
          <w:szCs w:val="22"/>
          <w:lang w:val="en-IE"/>
        </w:rPr>
        <w:t>: A strong understanding of mechanical systems, including HVAC, plumbing, and other mechanical infrastructure, to communicate effectively with engineers, technicians, and clients, ensuring the contract meets the technical requirements of the project</w:t>
      </w:r>
    </w:p>
    <w:p w14:paraId="27765A37" w14:textId="77777777" w:rsidR="00C52889" w:rsidRPr="00454756" w:rsidRDefault="00C52889" w:rsidP="00CF1CC1">
      <w:pPr>
        <w:pStyle w:val="ListParagraph"/>
        <w:numPr>
          <w:ilvl w:val="0"/>
          <w:numId w:val="42"/>
        </w:numPr>
        <w:spacing w:after="0" w:line="240" w:lineRule="auto"/>
        <w:jc w:val="both"/>
        <w:rPr>
          <w:rFonts w:asciiTheme="minorHAnsi" w:hAnsiTheme="minorHAnsi" w:cstheme="minorHAnsi"/>
          <w:szCs w:val="20"/>
          <w:lang w:val="en-IE"/>
        </w:rPr>
      </w:pPr>
      <w:r w:rsidRPr="00454756">
        <w:rPr>
          <w:rFonts w:asciiTheme="minorHAnsi" w:hAnsiTheme="minorHAnsi" w:cstheme="minorHAnsi"/>
          <w:b/>
          <w:bCs/>
          <w:szCs w:val="20"/>
          <w:lang w:val="en-IE"/>
        </w:rPr>
        <w:t>Communication and Negotiation Skills</w:t>
      </w:r>
      <w:r w:rsidRPr="00454756">
        <w:rPr>
          <w:rFonts w:asciiTheme="minorHAnsi" w:hAnsiTheme="minorHAnsi" w:cstheme="minorHAnsi"/>
          <w:szCs w:val="20"/>
          <w:lang w:val="en-IE"/>
        </w:rPr>
        <w:t>: The ability to negotiate with contractors, clients, and vendors, as well as clearly communicate terms and project expectations. This is key to resolving conflicts and ensuring all parties are aligned.</w:t>
      </w:r>
    </w:p>
    <w:p w14:paraId="026FB4B2" w14:textId="77777777" w:rsidR="00C52889" w:rsidRPr="00454756" w:rsidRDefault="00C52889" w:rsidP="00CF1CC1">
      <w:pPr>
        <w:pStyle w:val="ListParagraph"/>
        <w:numPr>
          <w:ilvl w:val="0"/>
          <w:numId w:val="42"/>
        </w:numPr>
        <w:spacing w:after="0" w:line="240" w:lineRule="auto"/>
        <w:jc w:val="both"/>
        <w:rPr>
          <w:rFonts w:asciiTheme="minorHAnsi" w:hAnsiTheme="minorHAnsi" w:cstheme="minorHAnsi"/>
          <w:szCs w:val="20"/>
          <w:lang w:val="en-IE"/>
        </w:rPr>
      </w:pPr>
      <w:r w:rsidRPr="00454756">
        <w:rPr>
          <w:rFonts w:asciiTheme="minorHAnsi" w:hAnsiTheme="minorHAnsi" w:cstheme="minorHAnsi"/>
          <w:b/>
          <w:bCs/>
          <w:szCs w:val="20"/>
          <w:lang w:val="en-IE"/>
        </w:rPr>
        <w:t>Problem-Solving Ability</w:t>
      </w:r>
      <w:r w:rsidRPr="00454756">
        <w:rPr>
          <w:rFonts w:asciiTheme="minorHAnsi" w:hAnsiTheme="minorHAnsi" w:cstheme="minorHAnsi"/>
          <w:szCs w:val="20"/>
          <w:lang w:val="en-IE"/>
        </w:rPr>
        <w:t>: The capacity to identify issues or risks in the execution of mechanical services contracts and find practical solutions quickly, whether it be related to budget constraints, delays, or technical challenges.</w:t>
      </w:r>
    </w:p>
    <w:p w14:paraId="25D2EA61" w14:textId="505AAA6C" w:rsidR="00C52889" w:rsidRPr="00C52889" w:rsidRDefault="00C52889" w:rsidP="00CF1CC1">
      <w:pPr>
        <w:pStyle w:val="ListParagraph"/>
        <w:numPr>
          <w:ilvl w:val="0"/>
          <w:numId w:val="42"/>
        </w:numPr>
        <w:spacing w:after="0" w:line="240" w:lineRule="auto"/>
        <w:jc w:val="both"/>
        <w:rPr>
          <w:rFonts w:asciiTheme="minorHAnsi" w:hAnsiTheme="minorHAnsi" w:cstheme="minorHAnsi"/>
          <w:szCs w:val="20"/>
        </w:rPr>
      </w:pPr>
      <w:r w:rsidRPr="00454756">
        <w:rPr>
          <w:rFonts w:asciiTheme="minorHAnsi" w:hAnsiTheme="minorHAnsi" w:cstheme="minorHAnsi"/>
          <w:b/>
          <w:bCs/>
          <w:szCs w:val="20"/>
          <w:lang w:val="en-IE"/>
        </w:rPr>
        <w:lastRenderedPageBreak/>
        <w:t>Financial Acumen</w:t>
      </w:r>
      <w:r w:rsidRPr="00454756">
        <w:rPr>
          <w:rFonts w:asciiTheme="minorHAnsi" w:hAnsiTheme="minorHAnsi" w:cstheme="minorHAnsi"/>
          <w:szCs w:val="20"/>
          <w:lang w:val="en-IE"/>
        </w:rPr>
        <w:t>: An understanding of budgeting, cost control, and financial forecasting to ensure that projects are completed within financial limits. Being able to evaluate and manage financial implications of changes or variations to contracts is important for overall project success.</w:t>
      </w:r>
    </w:p>
    <w:p w14:paraId="052AAF30" w14:textId="61900163" w:rsidR="00C32858" w:rsidRPr="00C32858" w:rsidRDefault="00C32858" w:rsidP="00CF1CC1">
      <w:pPr>
        <w:pStyle w:val="BodyText"/>
        <w:numPr>
          <w:ilvl w:val="0"/>
          <w:numId w:val="42"/>
        </w:numPr>
        <w:spacing w:after="0" w:line="240" w:lineRule="auto"/>
        <w:rPr>
          <w:rFonts w:asciiTheme="minorHAnsi" w:hAnsiTheme="minorHAnsi" w:cstheme="minorHAnsi"/>
          <w:szCs w:val="22"/>
        </w:rPr>
      </w:pPr>
      <w:r w:rsidRPr="00C32858">
        <w:rPr>
          <w:rFonts w:asciiTheme="minorHAnsi" w:hAnsiTheme="minorHAnsi" w:cstheme="minorHAnsi"/>
          <w:szCs w:val="22"/>
        </w:rPr>
        <w:t xml:space="preserve">Capable of developing and supporting long-term course of action to achieve specific goals in relation to staff training to support University’s strategic objectives, </w:t>
      </w:r>
      <w:r>
        <w:rPr>
          <w:rFonts w:asciiTheme="minorHAnsi" w:hAnsiTheme="minorHAnsi" w:cstheme="minorHAnsi"/>
          <w:szCs w:val="22"/>
        </w:rPr>
        <w:t xml:space="preserve">assisting in </w:t>
      </w:r>
      <w:r w:rsidRPr="00C32858">
        <w:rPr>
          <w:rFonts w:asciiTheme="minorHAnsi" w:hAnsiTheme="minorHAnsi" w:cstheme="minorHAnsi"/>
          <w:szCs w:val="22"/>
        </w:rPr>
        <w:t>develop</w:t>
      </w:r>
      <w:r>
        <w:rPr>
          <w:rFonts w:asciiTheme="minorHAnsi" w:hAnsiTheme="minorHAnsi" w:cstheme="minorHAnsi"/>
          <w:szCs w:val="22"/>
        </w:rPr>
        <w:t>ing</w:t>
      </w:r>
      <w:r w:rsidRPr="00C32858">
        <w:rPr>
          <w:rFonts w:asciiTheme="minorHAnsi" w:hAnsiTheme="minorHAnsi" w:cstheme="minorHAnsi"/>
          <w:szCs w:val="22"/>
        </w:rPr>
        <w:t xml:space="preserve"> </w:t>
      </w:r>
      <w:r>
        <w:rPr>
          <w:rFonts w:asciiTheme="minorHAnsi" w:hAnsiTheme="minorHAnsi" w:cstheme="minorHAnsi"/>
          <w:szCs w:val="22"/>
        </w:rPr>
        <w:t>the mechanical</w:t>
      </w:r>
      <w:r w:rsidRPr="00C32858">
        <w:rPr>
          <w:rFonts w:asciiTheme="minorHAnsi" w:hAnsiTheme="minorHAnsi" w:cstheme="minorHAnsi"/>
          <w:szCs w:val="22"/>
        </w:rPr>
        <w:t xml:space="preserve"> maintenance strategy for the University. </w:t>
      </w:r>
    </w:p>
    <w:p w14:paraId="518F766A" w14:textId="4F9244DA" w:rsidR="00C32858" w:rsidRPr="00C32858" w:rsidRDefault="00C32858" w:rsidP="00CF1CC1">
      <w:pPr>
        <w:pStyle w:val="BodyText"/>
        <w:numPr>
          <w:ilvl w:val="0"/>
          <w:numId w:val="42"/>
        </w:numPr>
        <w:spacing w:after="0" w:line="240" w:lineRule="auto"/>
        <w:rPr>
          <w:rFonts w:asciiTheme="minorHAnsi" w:hAnsiTheme="minorHAnsi" w:cstheme="minorHAnsi"/>
          <w:szCs w:val="22"/>
        </w:rPr>
      </w:pPr>
      <w:r w:rsidRPr="00C32858">
        <w:rPr>
          <w:rFonts w:asciiTheme="minorHAnsi" w:hAnsiTheme="minorHAnsi" w:cstheme="minorHAnsi"/>
          <w:szCs w:val="22"/>
        </w:rPr>
        <w:t xml:space="preserve">Be able to organise/prioritise and allocate work in a systematic fashion under the direction of the Buildings and Estates Department. </w:t>
      </w:r>
    </w:p>
    <w:p w14:paraId="07BEA045" w14:textId="2B07EDF8" w:rsidR="00C32858" w:rsidRPr="00767234" w:rsidRDefault="00C32858" w:rsidP="00CF1CC1">
      <w:pPr>
        <w:pStyle w:val="BodyText"/>
        <w:numPr>
          <w:ilvl w:val="0"/>
          <w:numId w:val="42"/>
        </w:numPr>
        <w:spacing w:after="0" w:line="240" w:lineRule="auto"/>
        <w:rPr>
          <w:rFonts w:asciiTheme="minorHAnsi" w:hAnsiTheme="minorHAnsi" w:cstheme="minorHAnsi"/>
          <w:szCs w:val="22"/>
        </w:rPr>
      </w:pPr>
      <w:r w:rsidRPr="00767234">
        <w:rPr>
          <w:rFonts w:asciiTheme="minorHAnsi" w:hAnsiTheme="minorHAnsi" w:cstheme="minorHAnsi"/>
          <w:szCs w:val="22"/>
        </w:rPr>
        <w:t xml:space="preserve">The site supervisor will be required to source and supervise other specialist contractors, such as those ventilation ducting, laboratory gases, </w:t>
      </w:r>
      <w:r w:rsidR="0043771D" w:rsidRPr="00767234">
        <w:rPr>
          <w:rFonts w:asciiTheme="minorHAnsi" w:hAnsiTheme="minorHAnsi" w:cstheme="minorHAnsi"/>
          <w:szCs w:val="22"/>
        </w:rPr>
        <w:t>compressed air, pumps, fans</w:t>
      </w:r>
      <w:r w:rsidRPr="00767234">
        <w:rPr>
          <w:rFonts w:asciiTheme="minorHAnsi" w:hAnsiTheme="minorHAnsi" w:cstheme="minorHAnsi"/>
          <w:szCs w:val="22"/>
        </w:rPr>
        <w:t xml:space="preserve"> etc., as the need arises, on behalf of the Buildings and Estates Department and with the assistance of the contractor’s procurement office procure the services in line with clause </w:t>
      </w:r>
      <w:r w:rsidR="00767234" w:rsidRPr="00767234">
        <w:rPr>
          <w:rFonts w:asciiTheme="minorHAnsi" w:hAnsiTheme="minorHAnsi" w:cstheme="minorHAnsi"/>
          <w:szCs w:val="22"/>
        </w:rPr>
        <w:t>2.8</w:t>
      </w:r>
      <w:r w:rsidRPr="00767234">
        <w:rPr>
          <w:rFonts w:asciiTheme="minorHAnsi" w:hAnsiTheme="minorHAnsi" w:cstheme="minorHAnsi"/>
          <w:szCs w:val="22"/>
        </w:rPr>
        <w:t>.</w:t>
      </w:r>
    </w:p>
    <w:p w14:paraId="37172FCA" w14:textId="162D3083" w:rsidR="00C32858" w:rsidRPr="00F93FFE" w:rsidRDefault="00C32858" w:rsidP="00CF1CC1">
      <w:pPr>
        <w:pStyle w:val="BodyText"/>
        <w:numPr>
          <w:ilvl w:val="0"/>
          <w:numId w:val="42"/>
        </w:numPr>
        <w:spacing w:after="0" w:line="240" w:lineRule="auto"/>
        <w:rPr>
          <w:rFonts w:asciiTheme="minorHAnsi" w:hAnsiTheme="minorHAnsi" w:cstheme="minorHAnsi"/>
          <w:szCs w:val="22"/>
        </w:rPr>
      </w:pPr>
      <w:r w:rsidRPr="00F93FFE">
        <w:rPr>
          <w:rFonts w:asciiTheme="minorHAnsi" w:hAnsiTheme="minorHAnsi" w:cstheme="minorHAnsi"/>
          <w:szCs w:val="22"/>
        </w:rPr>
        <w:t xml:space="preserve">The </w:t>
      </w:r>
      <w:r w:rsidR="0043771D" w:rsidRPr="00F93FFE">
        <w:rPr>
          <w:rFonts w:asciiTheme="minorHAnsi" w:hAnsiTheme="minorHAnsi" w:cstheme="minorHAnsi"/>
          <w:szCs w:val="22"/>
        </w:rPr>
        <w:t>site supervisor</w:t>
      </w:r>
      <w:r w:rsidRPr="00F93FFE">
        <w:rPr>
          <w:rFonts w:asciiTheme="minorHAnsi" w:hAnsiTheme="minorHAnsi" w:cstheme="minorHAnsi"/>
          <w:szCs w:val="22"/>
        </w:rPr>
        <w:t xml:space="preserve"> will be required to source material as required for the contract, as the need arises, on behalf of the Buildings and Estates Department and with the assistance of contractor’s procurement office procure material in line with clause </w:t>
      </w:r>
      <w:r w:rsidR="00F93FFE" w:rsidRPr="00F93FFE">
        <w:rPr>
          <w:rFonts w:asciiTheme="minorHAnsi" w:hAnsiTheme="minorHAnsi" w:cstheme="minorHAnsi"/>
          <w:szCs w:val="22"/>
        </w:rPr>
        <w:t>5.12, below.</w:t>
      </w:r>
    </w:p>
    <w:p w14:paraId="0F911F1E" w14:textId="58B3A75B" w:rsidR="00C32858" w:rsidRPr="00C32858" w:rsidRDefault="00C32858" w:rsidP="00CF1CC1">
      <w:pPr>
        <w:pStyle w:val="BodyText"/>
        <w:numPr>
          <w:ilvl w:val="0"/>
          <w:numId w:val="42"/>
        </w:numPr>
        <w:spacing w:after="0" w:line="240" w:lineRule="auto"/>
        <w:rPr>
          <w:rFonts w:asciiTheme="minorHAnsi" w:hAnsiTheme="minorHAnsi" w:cstheme="minorHAnsi"/>
          <w:szCs w:val="22"/>
        </w:rPr>
      </w:pPr>
      <w:r w:rsidRPr="00C32858">
        <w:rPr>
          <w:rFonts w:asciiTheme="minorHAnsi" w:hAnsiTheme="minorHAnsi" w:cstheme="minorHAnsi"/>
          <w:szCs w:val="22"/>
        </w:rPr>
        <w:t>Ensure contractors and their operatives are operating incompliance with the Buildings &amp; Estates Safety Management System, on behalf of the Buildings and Estates Department.</w:t>
      </w:r>
    </w:p>
    <w:p w14:paraId="4D63875B" w14:textId="568A7072" w:rsidR="00C32858" w:rsidRPr="00C32858" w:rsidRDefault="00C32858" w:rsidP="00CF1CC1">
      <w:pPr>
        <w:pStyle w:val="BodyText"/>
        <w:numPr>
          <w:ilvl w:val="0"/>
          <w:numId w:val="42"/>
        </w:numPr>
        <w:spacing w:after="0" w:line="240" w:lineRule="auto"/>
        <w:rPr>
          <w:rFonts w:asciiTheme="minorHAnsi" w:hAnsiTheme="minorHAnsi" w:cstheme="minorHAnsi"/>
          <w:szCs w:val="22"/>
        </w:rPr>
      </w:pPr>
      <w:r w:rsidRPr="00C32858">
        <w:rPr>
          <w:rFonts w:asciiTheme="minorHAnsi" w:hAnsiTheme="minorHAnsi" w:cstheme="minorHAnsi"/>
          <w:szCs w:val="22"/>
        </w:rPr>
        <w:t xml:space="preserve">Act as PSDP/ PSCS Health &amp; Safety Co-ordinator in accordance with the Safety, Health and Welfare at Work (Construction) Regulations 2013 and as such must be able to demonstrate previous experience of the undertaking of </w:t>
      </w:r>
      <w:r w:rsidR="0043771D">
        <w:rPr>
          <w:rFonts w:asciiTheme="minorHAnsi" w:hAnsiTheme="minorHAnsi" w:cstheme="minorHAnsi"/>
          <w:szCs w:val="22"/>
        </w:rPr>
        <w:t>mechanical</w:t>
      </w:r>
      <w:r w:rsidRPr="00C32858">
        <w:rPr>
          <w:rFonts w:asciiTheme="minorHAnsi" w:hAnsiTheme="minorHAnsi" w:cstheme="minorHAnsi"/>
          <w:szCs w:val="22"/>
        </w:rPr>
        <w:t xml:space="preserve"> maintenance works in such a capacity.</w:t>
      </w:r>
    </w:p>
    <w:p w14:paraId="7E4C9681" w14:textId="1808ABFE" w:rsidR="00C32858" w:rsidRPr="00C32858" w:rsidRDefault="00C32858" w:rsidP="00CF1CC1">
      <w:pPr>
        <w:pStyle w:val="BodyText"/>
        <w:numPr>
          <w:ilvl w:val="0"/>
          <w:numId w:val="42"/>
        </w:numPr>
        <w:spacing w:after="0" w:line="240" w:lineRule="auto"/>
        <w:rPr>
          <w:rFonts w:asciiTheme="minorHAnsi" w:hAnsiTheme="minorHAnsi" w:cstheme="minorHAnsi"/>
          <w:szCs w:val="22"/>
        </w:rPr>
      </w:pPr>
      <w:r w:rsidRPr="00C32858">
        <w:rPr>
          <w:rFonts w:asciiTheme="minorHAnsi" w:hAnsiTheme="minorHAnsi" w:cstheme="minorHAnsi"/>
          <w:szCs w:val="22"/>
        </w:rPr>
        <w:t>Undertaking and assist in the compilation of written Risk Assessments and Method Statements and the implementation of appropriate Risk Management and Control Procedures for all building maintenance and minor works carried out on/in University of Limerick buildings.</w:t>
      </w:r>
    </w:p>
    <w:p w14:paraId="5B36DB02" w14:textId="636DE552" w:rsidR="00C32858" w:rsidRPr="00C32858" w:rsidRDefault="00C32858" w:rsidP="00CF1CC1">
      <w:pPr>
        <w:pStyle w:val="BodyText"/>
        <w:numPr>
          <w:ilvl w:val="0"/>
          <w:numId w:val="42"/>
        </w:numPr>
        <w:spacing w:after="0" w:line="240" w:lineRule="auto"/>
        <w:rPr>
          <w:rFonts w:asciiTheme="minorHAnsi" w:hAnsiTheme="minorHAnsi" w:cstheme="minorHAnsi"/>
          <w:szCs w:val="22"/>
        </w:rPr>
      </w:pPr>
      <w:r w:rsidRPr="00C32858">
        <w:rPr>
          <w:rFonts w:asciiTheme="minorHAnsi" w:hAnsiTheme="minorHAnsi" w:cstheme="minorHAnsi"/>
          <w:szCs w:val="22"/>
        </w:rPr>
        <w:t xml:space="preserve">Chair and record in writing, weekly Health &amp; Safety </w:t>
      </w:r>
      <w:r w:rsidR="0043771D" w:rsidRPr="00C32858">
        <w:rPr>
          <w:rFonts w:asciiTheme="minorHAnsi" w:hAnsiTheme="minorHAnsi" w:cstheme="minorHAnsi"/>
          <w:szCs w:val="22"/>
        </w:rPr>
        <w:t>Toolbox</w:t>
      </w:r>
      <w:r w:rsidRPr="00C32858">
        <w:rPr>
          <w:rFonts w:asciiTheme="minorHAnsi" w:hAnsiTheme="minorHAnsi" w:cstheme="minorHAnsi"/>
          <w:szCs w:val="22"/>
        </w:rPr>
        <w:t xml:space="preserve"> Talks with site personnel.</w:t>
      </w:r>
    </w:p>
    <w:p w14:paraId="627CB736" w14:textId="789CD416" w:rsidR="00C32858" w:rsidRPr="00C32858" w:rsidRDefault="00C32858" w:rsidP="00CF1CC1">
      <w:pPr>
        <w:pStyle w:val="BodyText"/>
        <w:numPr>
          <w:ilvl w:val="0"/>
          <w:numId w:val="42"/>
        </w:numPr>
        <w:spacing w:after="0" w:line="240" w:lineRule="auto"/>
        <w:rPr>
          <w:rFonts w:asciiTheme="minorHAnsi" w:hAnsiTheme="minorHAnsi" w:cstheme="minorHAnsi"/>
          <w:szCs w:val="22"/>
        </w:rPr>
      </w:pPr>
      <w:r w:rsidRPr="00C32858">
        <w:rPr>
          <w:rFonts w:asciiTheme="minorHAnsi" w:hAnsiTheme="minorHAnsi" w:cstheme="minorHAnsi"/>
          <w:szCs w:val="22"/>
        </w:rPr>
        <w:t>Carry out periodic Health and Safety Audits.</w:t>
      </w:r>
    </w:p>
    <w:p w14:paraId="658D8A80" w14:textId="338137C5" w:rsidR="00C32858" w:rsidRDefault="00C32858" w:rsidP="00CF1CC1">
      <w:pPr>
        <w:pStyle w:val="BodyText"/>
        <w:numPr>
          <w:ilvl w:val="0"/>
          <w:numId w:val="42"/>
        </w:numPr>
        <w:spacing w:after="0" w:line="240" w:lineRule="auto"/>
        <w:rPr>
          <w:rFonts w:asciiTheme="minorHAnsi" w:hAnsiTheme="minorHAnsi" w:cstheme="minorHAnsi"/>
          <w:szCs w:val="22"/>
        </w:rPr>
      </w:pPr>
      <w:r w:rsidRPr="00C32858">
        <w:rPr>
          <w:rFonts w:asciiTheme="minorHAnsi" w:hAnsiTheme="minorHAnsi" w:cstheme="minorHAnsi"/>
          <w:szCs w:val="22"/>
        </w:rPr>
        <w:t>Prepare and issue to the University of Limerick fortnightly written reports on Works Completed and Proposed Works Schedule for next fortnightly works period.</w:t>
      </w:r>
    </w:p>
    <w:p w14:paraId="3EE07E7E" w14:textId="75A309EA" w:rsidR="0043771D" w:rsidRPr="00C32858" w:rsidRDefault="0043771D" w:rsidP="00CF1CC1">
      <w:pPr>
        <w:pStyle w:val="BodyText"/>
        <w:numPr>
          <w:ilvl w:val="0"/>
          <w:numId w:val="42"/>
        </w:numPr>
        <w:spacing w:after="0" w:line="240" w:lineRule="auto"/>
        <w:rPr>
          <w:rFonts w:asciiTheme="minorHAnsi" w:hAnsiTheme="minorHAnsi" w:cstheme="minorHAnsi"/>
          <w:szCs w:val="22"/>
        </w:rPr>
      </w:pPr>
      <w:r>
        <w:rPr>
          <w:rFonts w:asciiTheme="minorHAnsi" w:hAnsiTheme="minorHAnsi" w:cstheme="minorHAnsi"/>
          <w:szCs w:val="22"/>
        </w:rPr>
        <w:t xml:space="preserve">Prepare and issue to the University of Limerick Quarterly Business Reports on Key Performance Indicators as agreed at the time with the </w:t>
      </w:r>
      <w:r w:rsidR="00343766">
        <w:rPr>
          <w:rFonts w:asciiTheme="minorHAnsi" w:hAnsiTheme="minorHAnsi" w:cstheme="minorHAnsi"/>
          <w:szCs w:val="22"/>
        </w:rPr>
        <w:t xml:space="preserve">Head of Technical Services and </w:t>
      </w:r>
      <w:r w:rsidR="00767234">
        <w:rPr>
          <w:rFonts w:asciiTheme="minorHAnsi" w:hAnsiTheme="minorHAnsi" w:cstheme="minorHAnsi"/>
          <w:szCs w:val="22"/>
        </w:rPr>
        <w:t>Sustainability</w:t>
      </w:r>
      <w:r>
        <w:rPr>
          <w:rFonts w:asciiTheme="minorHAnsi" w:hAnsiTheme="minorHAnsi" w:cstheme="minorHAnsi"/>
          <w:szCs w:val="22"/>
        </w:rPr>
        <w:t xml:space="preserve"> Manager.</w:t>
      </w:r>
    </w:p>
    <w:p w14:paraId="02074252" w14:textId="7F454A11" w:rsidR="00C32858" w:rsidRPr="00C32858" w:rsidRDefault="00C32858" w:rsidP="00CF1CC1">
      <w:pPr>
        <w:pStyle w:val="BodyText"/>
        <w:numPr>
          <w:ilvl w:val="0"/>
          <w:numId w:val="42"/>
        </w:numPr>
        <w:spacing w:after="0" w:line="240" w:lineRule="auto"/>
        <w:rPr>
          <w:rFonts w:asciiTheme="minorHAnsi" w:hAnsiTheme="minorHAnsi" w:cstheme="minorHAnsi"/>
          <w:szCs w:val="22"/>
        </w:rPr>
      </w:pPr>
      <w:r w:rsidRPr="00C32858">
        <w:rPr>
          <w:rFonts w:asciiTheme="minorHAnsi" w:hAnsiTheme="minorHAnsi" w:cstheme="minorHAnsi"/>
          <w:szCs w:val="22"/>
        </w:rPr>
        <w:t>Carry out other duties as requested by the Buildings &amp; Estates Department.</w:t>
      </w:r>
    </w:p>
    <w:p w14:paraId="59A46332" w14:textId="26502A82" w:rsidR="00C32858" w:rsidRPr="00C32858" w:rsidRDefault="00C32858" w:rsidP="0043771D">
      <w:pPr>
        <w:pStyle w:val="BodyText"/>
        <w:spacing w:after="0" w:line="240" w:lineRule="auto"/>
        <w:ind w:left="720"/>
        <w:rPr>
          <w:rFonts w:asciiTheme="minorHAnsi" w:hAnsiTheme="minorHAnsi" w:cstheme="minorHAnsi"/>
          <w:szCs w:val="22"/>
        </w:rPr>
      </w:pPr>
      <w:r w:rsidRPr="00C32858">
        <w:rPr>
          <w:rFonts w:asciiTheme="minorHAnsi" w:hAnsiTheme="minorHAnsi" w:cstheme="minorHAnsi"/>
          <w:szCs w:val="22"/>
        </w:rPr>
        <w:t xml:space="preserve"> </w:t>
      </w:r>
    </w:p>
    <w:p w14:paraId="127E5F31" w14:textId="77777777" w:rsidR="00C32858" w:rsidRPr="00F93FFE" w:rsidRDefault="00C32858" w:rsidP="00F93FFE">
      <w:pPr>
        <w:pStyle w:val="BodyText"/>
        <w:spacing w:after="0" w:line="240" w:lineRule="auto"/>
        <w:ind w:left="1134"/>
        <w:rPr>
          <w:rFonts w:asciiTheme="minorHAnsi" w:hAnsiTheme="minorHAnsi" w:cstheme="minorHAnsi"/>
          <w:b/>
          <w:bCs/>
          <w:szCs w:val="22"/>
        </w:rPr>
      </w:pPr>
      <w:r w:rsidRPr="00F93FFE">
        <w:rPr>
          <w:rFonts w:asciiTheme="minorHAnsi" w:hAnsiTheme="minorHAnsi" w:cstheme="minorHAnsi"/>
          <w:b/>
          <w:bCs/>
          <w:szCs w:val="22"/>
        </w:rPr>
        <w:t>Skills</w:t>
      </w:r>
    </w:p>
    <w:p w14:paraId="15168F1B" w14:textId="168A1630" w:rsidR="00C32858" w:rsidRPr="00C32858" w:rsidRDefault="00C32858" w:rsidP="00CF1CC1">
      <w:pPr>
        <w:pStyle w:val="BodyText"/>
        <w:numPr>
          <w:ilvl w:val="0"/>
          <w:numId w:val="43"/>
        </w:numPr>
        <w:spacing w:after="0" w:line="240" w:lineRule="auto"/>
        <w:rPr>
          <w:rFonts w:asciiTheme="minorHAnsi" w:hAnsiTheme="minorHAnsi" w:cstheme="minorHAnsi"/>
          <w:szCs w:val="22"/>
        </w:rPr>
      </w:pPr>
      <w:r w:rsidRPr="00C32858">
        <w:rPr>
          <w:rFonts w:asciiTheme="minorHAnsi" w:hAnsiTheme="minorHAnsi" w:cstheme="minorHAnsi"/>
          <w:szCs w:val="22"/>
        </w:rPr>
        <w:t>Good communication Skills</w:t>
      </w:r>
    </w:p>
    <w:p w14:paraId="1D7CAA0B" w14:textId="56670372" w:rsidR="00C32858" w:rsidRPr="00C32858" w:rsidRDefault="00C32858" w:rsidP="00CF1CC1">
      <w:pPr>
        <w:pStyle w:val="BodyText"/>
        <w:numPr>
          <w:ilvl w:val="0"/>
          <w:numId w:val="43"/>
        </w:numPr>
        <w:spacing w:after="0" w:line="240" w:lineRule="auto"/>
        <w:rPr>
          <w:rFonts w:asciiTheme="minorHAnsi" w:hAnsiTheme="minorHAnsi" w:cstheme="minorHAnsi"/>
          <w:szCs w:val="22"/>
        </w:rPr>
      </w:pPr>
      <w:r w:rsidRPr="00C32858">
        <w:rPr>
          <w:rFonts w:asciiTheme="minorHAnsi" w:hAnsiTheme="minorHAnsi" w:cstheme="minorHAnsi"/>
          <w:szCs w:val="22"/>
        </w:rPr>
        <w:t xml:space="preserve">Computer Literate </w:t>
      </w:r>
    </w:p>
    <w:p w14:paraId="52943A6B" w14:textId="48FC1BAF" w:rsidR="00C32858" w:rsidRPr="00C32858" w:rsidRDefault="00C32858" w:rsidP="00CF1CC1">
      <w:pPr>
        <w:pStyle w:val="BodyText"/>
        <w:numPr>
          <w:ilvl w:val="0"/>
          <w:numId w:val="43"/>
        </w:numPr>
        <w:spacing w:after="0" w:line="240" w:lineRule="auto"/>
        <w:rPr>
          <w:rFonts w:asciiTheme="minorHAnsi" w:hAnsiTheme="minorHAnsi" w:cstheme="minorHAnsi"/>
          <w:szCs w:val="22"/>
        </w:rPr>
      </w:pPr>
      <w:r w:rsidRPr="00C32858">
        <w:rPr>
          <w:rFonts w:asciiTheme="minorHAnsi" w:hAnsiTheme="minorHAnsi" w:cstheme="minorHAnsi"/>
          <w:szCs w:val="22"/>
        </w:rPr>
        <w:t>Familiar with smart phone technology</w:t>
      </w:r>
    </w:p>
    <w:p w14:paraId="1B91ED38" w14:textId="0ABED84D" w:rsidR="00C32858" w:rsidRPr="00C32858" w:rsidRDefault="00C32858" w:rsidP="00CF1CC1">
      <w:pPr>
        <w:pStyle w:val="BodyText"/>
        <w:numPr>
          <w:ilvl w:val="0"/>
          <w:numId w:val="43"/>
        </w:numPr>
        <w:spacing w:after="0" w:line="240" w:lineRule="auto"/>
        <w:rPr>
          <w:rFonts w:asciiTheme="minorHAnsi" w:hAnsiTheme="minorHAnsi" w:cstheme="minorHAnsi"/>
          <w:szCs w:val="22"/>
        </w:rPr>
      </w:pPr>
      <w:r w:rsidRPr="00C32858">
        <w:rPr>
          <w:rFonts w:asciiTheme="minorHAnsi" w:hAnsiTheme="minorHAnsi" w:cstheme="minorHAnsi"/>
          <w:szCs w:val="22"/>
        </w:rPr>
        <w:t xml:space="preserve">Reliable and flexible </w:t>
      </w:r>
    </w:p>
    <w:p w14:paraId="484648B9" w14:textId="567CBFA3" w:rsidR="00C32858" w:rsidRPr="00C32858" w:rsidRDefault="00C32858" w:rsidP="00CF1CC1">
      <w:pPr>
        <w:pStyle w:val="BodyText"/>
        <w:numPr>
          <w:ilvl w:val="0"/>
          <w:numId w:val="43"/>
        </w:numPr>
        <w:spacing w:after="0" w:line="240" w:lineRule="auto"/>
        <w:rPr>
          <w:rFonts w:asciiTheme="minorHAnsi" w:hAnsiTheme="minorHAnsi" w:cstheme="minorHAnsi"/>
          <w:szCs w:val="22"/>
        </w:rPr>
      </w:pPr>
      <w:r w:rsidRPr="00C32858">
        <w:rPr>
          <w:rFonts w:asciiTheme="minorHAnsi" w:hAnsiTheme="minorHAnsi" w:cstheme="minorHAnsi"/>
          <w:szCs w:val="22"/>
        </w:rPr>
        <w:t>Ability to work on their own initiative.</w:t>
      </w:r>
    </w:p>
    <w:p w14:paraId="4B60B0B5" w14:textId="0AD0BCDD" w:rsidR="00C32858" w:rsidRPr="00C32858" w:rsidRDefault="00C32858" w:rsidP="00CF1CC1">
      <w:pPr>
        <w:pStyle w:val="BodyText"/>
        <w:numPr>
          <w:ilvl w:val="0"/>
          <w:numId w:val="43"/>
        </w:numPr>
        <w:spacing w:after="0" w:line="240" w:lineRule="auto"/>
        <w:rPr>
          <w:rFonts w:asciiTheme="minorHAnsi" w:hAnsiTheme="minorHAnsi" w:cstheme="minorHAnsi"/>
          <w:szCs w:val="22"/>
        </w:rPr>
      </w:pPr>
      <w:r w:rsidRPr="00C32858">
        <w:rPr>
          <w:rFonts w:asciiTheme="minorHAnsi" w:hAnsiTheme="minorHAnsi" w:cstheme="minorHAnsi"/>
          <w:szCs w:val="22"/>
        </w:rPr>
        <w:t>Good leadership and people management skills</w:t>
      </w:r>
    </w:p>
    <w:p w14:paraId="5767DEE1" w14:textId="04EA2C4D" w:rsidR="00C32858" w:rsidRPr="00C32858" w:rsidRDefault="00C32858" w:rsidP="00CF1CC1">
      <w:pPr>
        <w:pStyle w:val="BodyText"/>
        <w:numPr>
          <w:ilvl w:val="0"/>
          <w:numId w:val="43"/>
        </w:numPr>
        <w:spacing w:after="0" w:line="240" w:lineRule="auto"/>
        <w:rPr>
          <w:rFonts w:asciiTheme="minorHAnsi" w:hAnsiTheme="minorHAnsi" w:cstheme="minorHAnsi"/>
          <w:szCs w:val="22"/>
        </w:rPr>
      </w:pPr>
      <w:r w:rsidRPr="00C32858">
        <w:rPr>
          <w:rFonts w:asciiTheme="minorHAnsi" w:hAnsiTheme="minorHAnsi" w:cstheme="minorHAnsi"/>
          <w:szCs w:val="22"/>
        </w:rPr>
        <w:t xml:space="preserve">Customer focused and proactive. </w:t>
      </w:r>
    </w:p>
    <w:p w14:paraId="6CBF5231" w14:textId="77777777" w:rsidR="00224B2B" w:rsidRPr="00685B29" w:rsidRDefault="00224B2B" w:rsidP="00CF1CC1">
      <w:pPr>
        <w:pStyle w:val="ListParagraph"/>
        <w:numPr>
          <w:ilvl w:val="0"/>
          <w:numId w:val="43"/>
        </w:numPr>
        <w:tabs>
          <w:tab w:val="left" w:pos="1418"/>
        </w:tabs>
        <w:spacing w:after="0" w:line="240" w:lineRule="auto"/>
        <w:rPr>
          <w:rFonts w:asciiTheme="minorHAnsi" w:hAnsiTheme="minorHAnsi" w:cstheme="minorHAnsi"/>
          <w:szCs w:val="22"/>
        </w:rPr>
      </w:pPr>
      <w:r w:rsidRPr="00685B29">
        <w:rPr>
          <w:rFonts w:asciiTheme="minorHAnsi" w:hAnsiTheme="minorHAnsi" w:cstheme="minorHAnsi"/>
          <w:szCs w:val="22"/>
          <w:lang w:val="en-IE"/>
        </w:rPr>
        <w:t xml:space="preserve">Excellent knowledge in </w:t>
      </w:r>
      <w:r>
        <w:rPr>
          <w:rFonts w:asciiTheme="minorHAnsi" w:hAnsiTheme="minorHAnsi" w:cstheme="minorHAnsi"/>
          <w:szCs w:val="22"/>
          <w:lang w:val="en-IE"/>
        </w:rPr>
        <w:t>mechanical b</w:t>
      </w:r>
      <w:r w:rsidRPr="00685B29">
        <w:rPr>
          <w:rFonts w:asciiTheme="minorHAnsi" w:hAnsiTheme="minorHAnsi" w:cstheme="minorHAnsi"/>
          <w:szCs w:val="22"/>
          <w:lang w:val="en-IE"/>
        </w:rPr>
        <w:t>uilding</w:t>
      </w:r>
      <w:r>
        <w:rPr>
          <w:rFonts w:asciiTheme="minorHAnsi" w:hAnsiTheme="minorHAnsi" w:cstheme="minorHAnsi"/>
          <w:szCs w:val="22"/>
          <w:lang w:val="en-IE"/>
        </w:rPr>
        <w:t xml:space="preserve"> </w:t>
      </w:r>
      <w:r w:rsidRPr="00685B29">
        <w:rPr>
          <w:rFonts w:asciiTheme="minorHAnsi" w:hAnsiTheme="minorHAnsi" w:cstheme="minorHAnsi"/>
          <w:szCs w:val="22"/>
          <w:lang w:val="en-IE"/>
        </w:rPr>
        <w:t>s</w:t>
      </w:r>
      <w:r>
        <w:rPr>
          <w:rFonts w:asciiTheme="minorHAnsi" w:hAnsiTheme="minorHAnsi" w:cstheme="minorHAnsi"/>
          <w:szCs w:val="22"/>
          <w:lang w:val="en-IE"/>
        </w:rPr>
        <w:t xml:space="preserve">ervices systems installation </w:t>
      </w:r>
      <w:r w:rsidRPr="00685B29">
        <w:rPr>
          <w:rFonts w:asciiTheme="minorHAnsi" w:hAnsiTheme="minorHAnsi" w:cstheme="minorHAnsi"/>
          <w:szCs w:val="22"/>
          <w:lang w:val="en-IE"/>
        </w:rPr>
        <w:t>and maintenance</w:t>
      </w:r>
    </w:p>
    <w:p w14:paraId="0C8364A1" w14:textId="1E7820C5" w:rsidR="006615B3" w:rsidRDefault="00C32858" w:rsidP="00CF1CC1">
      <w:pPr>
        <w:pStyle w:val="BodyText"/>
        <w:numPr>
          <w:ilvl w:val="0"/>
          <w:numId w:val="43"/>
        </w:numPr>
        <w:spacing w:after="0" w:line="240" w:lineRule="auto"/>
        <w:rPr>
          <w:rFonts w:asciiTheme="minorHAnsi" w:hAnsiTheme="minorHAnsi" w:cstheme="minorHAnsi"/>
          <w:szCs w:val="22"/>
        </w:rPr>
      </w:pPr>
      <w:r w:rsidRPr="00C32858">
        <w:rPr>
          <w:rFonts w:asciiTheme="minorHAnsi" w:hAnsiTheme="minorHAnsi" w:cstheme="minorHAnsi"/>
          <w:szCs w:val="22"/>
        </w:rPr>
        <w:t>Good knowledge on current Health &amp; Safety Regulations</w:t>
      </w:r>
    </w:p>
    <w:p w14:paraId="564DDE06" w14:textId="77777777" w:rsidR="00C32858" w:rsidRDefault="00C32858" w:rsidP="00C32858">
      <w:pPr>
        <w:pStyle w:val="BodyText"/>
        <w:spacing w:after="0" w:line="240" w:lineRule="auto"/>
        <w:rPr>
          <w:rFonts w:asciiTheme="minorHAnsi" w:hAnsiTheme="minorHAnsi" w:cstheme="minorHAnsi"/>
          <w:szCs w:val="22"/>
        </w:rPr>
      </w:pPr>
    </w:p>
    <w:p w14:paraId="28DB20AD" w14:textId="77777777" w:rsidR="0043771D" w:rsidRDefault="0043771D" w:rsidP="00C32858">
      <w:pPr>
        <w:pStyle w:val="BodyText"/>
        <w:spacing w:after="0" w:line="240" w:lineRule="auto"/>
        <w:rPr>
          <w:rFonts w:asciiTheme="minorHAnsi" w:hAnsiTheme="minorHAnsi" w:cstheme="minorHAnsi"/>
          <w:szCs w:val="22"/>
        </w:rPr>
      </w:pPr>
    </w:p>
    <w:p w14:paraId="4670500A" w14:textId="77777777" w:rsidR="00224B2B" w:rsidRDefault="00224B2B" w:rsidP="00C32858">
      <w:pPr>
        <w:pStyle w:val="BodyText"/>
        <w:spacing w:after="0" w:line="240" w:lineRule="auto"/>
        <w:rPr>
          <w:rFonts w:asciiTheme="minorHAnsi" w:hAnsiTheme="minorHAnsi" w:cstheme="minorHAnsi"/>
          <w:szCs w:val="22"/>
        </w:rPr>
      </w:pPr>
    </w:p>
    <w:p w14:paraId="7C6231C1" w14:textId="77777777" w:rsidR="00224B2B" w:rsidRPr="006615B3" w:rsidRDefault="00224B2B" w:rsidP="00C32858">
      <w:pPr>
        <w:pStyle w:val="BodyText"/>
        <w:spacing w:after="0" w:line="240" w:lineRule="auto"/>
        <w:rPr>
          <w:rFonts w:asciiTheme="minorHAnsi" w:hAnsiTheme="minorHAnsi" w:cstheme="minorHAnsi"/>
          <w:szCs w:val="22"/>
        </w:rPr>
      </w:pPr>
    </w:p>
    <w:p w14:paraId="42F97220" w14:textId="30A3BB6B" w:rsidR="006D7DD2" w:rsidRPr="00AF6107" w:rsidRDefault="006D7DD2" w:rsidP="00AF6107">
      <w:pPr>
        <w:pStyle w:val="BodyText"/>
        <w:rPr>
          <w:rFonts w:ascii="Arial" w:hAnsi="Arial" w:cs="Arial"/>
          <w:b/>
          <w:bCs/>
        </w:rPr>
      </w:pPr>
      <w:r w:rsidRPr="00EB7332">
        <w:rPr>
          <w:b/>
          <w:szCs w:val="22"/>
        </w:rPr>
        <w:lastRenderedPageBreak/>
        <w:t>3.4</w:t>
      </w:r>
      <w:r w:rsidRPr="00EB7332">
        <w:rPr>
          <w:b/>
          <w:szCs w:val="22"/>
        </w:rPr>
        <w:tab/>
      </w:r>
      <w:r w:rsidR="00CF62FB">
        <w:rPr>
          <w:b/>
          <w:szCs w:val="22"/>
        </w:rPr>
        <w:t xml:space="preserve">Services </w:t>
      </w:r>
      <w:r w:rsidRPr="00EB7332">
        <w:rPr>
          <w:b/>
          <w:szCs w:val="22"/>
        </w:rPr>
        <w:t>Engineer</w:t>
      </w:r>
      <w:r w:rsidR="00AF6107">
        <w:rPr>
          <w:b/>
          <w:szCs w:val="22"/>
        </w:rPr>
        <w:t xml:space="preserve"> </w:t>
      </w:r>
      <w:r w:rsidR="00AF6107" w:rsidRPr="00AF6107">
        <w:rPr>
          <w:rFonts w:asciiTheme="minorHAnsi" w:hAnsiTheme="minorHAnsi" w:cstheme="minorHAnsi"/>
          <w:b/>
          <w:szCs w:val="22"/>
        </w:rPr>
        <w:t xml:space="preserve">- </w:t>
      </w:r>
      <w:r w:rsidR="00AF6107" w:rsidRPr="00AF6107">
        <w:rPr>
          <w:rFonts w:asciiTheme="minorHAnsi" w:hAnsiTheme="minorHAnsi" w:cstheme="minorHAnsi"/>
          <w:b/>
          <w:bCs/>
        </w:rPr>
        <w:t>full time on site 5 days/week (</w:t>
      </w:r>
      <w:r w:rsidR="00CF62FB">
        <w:rPr>
          <w:rFonts w:asciiTheme="minorHAnsi" w:hAnsiTheme="minorHAnsi" w:cstheme="minorHAnsi"/>
          <w:b/>
          <w:bCs/>
        </w:rPr>
        <w:t>35</w:t>
      </w:r>
      <w:r w:rsidR="00AF6107" w:rsidRPr="00AF6107">
        <w:rPr>
          <w:rFonts w:asciiTheme="minorHAnsi" w:hAnsiTheme="minorHAnsi" w:cstheme="minorHAnsi"/>
          <w:b/>
          <w:bCs/>
        </w:rPr>
        <w:t>Hrs)</w:t>
      </w:r>
    </w:p>
    <w:p w14:paraId="769C0831" w14:textId="757FD7A4" w:rsidR="006D7DD2" w:rsidRPr="00EB7332" w:rsidRDefault="006D7DD2" w:rsidP="006D7DD2">
      <w:pPr>
        <w:pStyle w:val="BodyText"/>
        <w:ind w:left="709"/>
        <w:rPr>
          <w:szCs w:val="22"/>
        </w:rPr>
      </w:pPr>
      <w:r w:rsidRPr="00EB7332">
        <w:rPr>
          <w:szCs w:val="22"/>
        </w:rPr>
        <w:t>1n</w:t>
      </w:r>
      <w:r w:rsidR="0088461A">
        <w:rPr>
          <w:szCs w:val="22"/>
        </w:rPr>
        <w:t>r</w:t>
      </w:r>
      <w:r w:rsidRPr="00EB7332">
        <w:rPr>
          <w:szCs w:val="22"/>
        </w:rPr>
        <w:t>. required for contract</w:t>
      </w:r>
    </w:p>
    <w:p w14:paraId="5AF34672" w14:textId="0B804644" w:rsidR="006D7DD2" w:rsidRDefault="006D7DD2" w:rsidP="006D7DD2">
      <w:pPr>
        <w:pStyle w:val="BodyText"/>
        <w:ind w:left="709"/>
        <w:rPr>
          <w:rFonts w:asciiTheme="minorHAnsi" w:hAnsiTheme="minorHAnsi" w:cstheme="minorHAnsi"/>
          <w:color w:val="000000"/>
          <w:szCs w:val="20"/>
          <w:shd w:val="clear" w:color="auto" w:fill="FFFFFF"/>
        </w:rPr>
      </w:pPr>
      <w:r w:rsidRPr="00EB7332">
        <w:rPr>
          <w:szCs w:val="22"/>
        </w:rPr>
        <w:t>The individual proposed s</w:t>
      </w:r>
      <w:r>
        <w:rPr>
          <w:szCs w:val="22"/>
        </w:rPr>
        <w:t xml:space="preserve">hould have extensive experience, minimum four years, </w:t>
      </w:r>
      <w:r w:rsidRPr="00EB7332">
        <w:rPr>
          <w:szCs w:val="22"/>
        </w:rPr>
        <w:t>working with complex engineering systems. The Eng</w:t>
      </w:r>
      <w:r>
        <w:rPr>
          <w:szCs w:val="22"/>
        </w:rPr>
        <w:t>ineer will be required to fault-</w:t>
      </w:r>
      <w:r w:rsidRPr="00EB7332">
        <w:rPr>
          <w:szCs w:val="22"/>
        </w:rPr>
        <w:t>find and reconfigure dynamic ventilation systems</w:t>
      </w:r>
      <w:r>
        <w:rPr>
          <w:szCs w:val="22"/>
        </w:rPr>
        <w:t>, pneumatics</w:t>
      </w:r>
      <w:r w:rsidRPr="00EB7332">
        <w:rPr>
          <w:szCs w:val="22"/>
        </w:rPr>
        <w:t xml:space="preserve"> and a range of heat recovery systems. The Engineer shall have detailed knowledge of the engineering portal on the Cylon </w:t>
      </w:r>
      <w:r w:rsidR="00232939">
        <w:rPr>
          <w:szCs w:val="22"/>
        </w:rPr>
        <w:t xml:space="preserve">and Tridium </w:t>
      </w:r>
      <w:r w:rsidRPr="00EB7332">
        <w:rPr>
          <w:szCs w:val="22"/>
        </w:rPr>
        <w:t>BMS suite</w:t>
      </w:r>
      <w:r w:rsidR="00232939">
        <w:rPr>
          <w:szCs w:val="22"/>
        </w:rPr>
        <w:t>s</w:t>
      </w:r>
      <w:r>
        <w:rPr>
          <w:szCs w:val="22"/>
        </w:rPr>
        <w:t>, including the Unitron Command Centre</w:t>
      </w:r>
      <w:r w:rsidRPr="00EB7332">
        <w:rPr>
          <w:szCs w:val="22"/>
        </w:rPr>
        <w:t xml:space="preserve"> </w:t>
      </w:r>
      <w:r w:rsidR="00232939">
        <w:rPr>
          <w:szCs w:val="22"/>
        </w:rPr>
        <w:t xml:space="preserve">and Supervisor Software </w:t>
      </w:r>
      <w:r w:rsidRPr="00EB7332">
        <w:rPr>
          <w:szCs w:val="22"/>
        </w:rPr>
        <w:t>and be competent to</w:t>
      </w:r>
      <w:r>
        <w:rPr>
          <w:szCs w:val="22"/>
        </w:rPr>
        <w:t xml:space="preserve"> adjust, service, maintain and develop </w:t>
      </w:r>
      <w:r w:rsidR="00232939">
        <w:rPr>
          <w:szCs w:val="22"/>
        </w:rPr>
        <w:t>BMS</w:t>
      </w:r>
      <w:r>
        <w:rPr>
          <w:szCs w:val="22"/>
        </w:rPr>
        <w:t xml:space="preserve"> control strategies. </w:t>
      </w:r>
      <w:r w:rsidRPr="00EB7332">
        <w:rPr>
          <w:szCs w:val="22"/>
        </w:rPr>
        <w:t xml:space="preserve"> </w:t>
      </w:r>
      <w:r w:rsidR="00343766">
        <w:rPr>
          <w:szCs w:val="22"/>
        </w:rPr>
        <w:t xml:space="preserve">Working in collaboration with the BMS Technician, </w:t>
      </w:r>
      <w:r w:rsidR="00343766">
        <w:rPr>
          <w:rFonts w:asciiTheme="minorHAnsi" w:hAnsiTheme="minorHAnsi" w:cstheme="minorHAnsi"/>
          <w:color w:val="000000"/>
          <w:szCs w:val="20"/>
          <w:shd w:val="clear" w:color="auto" w:fill="FFFFFF"/>
        </w:rPr>
        <w:t>i</w:t>
      </w:r>
      <w:r w:rsidRPr="00FB4A8A">
        <w:rPr>
          <w:rFonts w:asciiTheme="minorHAnsi" w:hAnsiTheme="minorHAnsi" w:cstheme="minorHAnsi"/>
          <w:color w:val="000000"/>
          <w:szCs w:val="20"/>
          <w:shd w:val="clear" w:color="auto" w:fill="FFFFFF"/>
        </w:rPr>
        <w:t>dentify opportunities for project and energy saving initiatives.</w:t>
      </w:r>
    </w:p>
    <w:p w14:paraId="50FCF9B7" w14:textId="108FBDBE" w:rsidR="00343766" w:rsidRPr="00FB4A8A" w:rsidRDefault="00343766" w:rsidP="006D7DD2">
      <w:pPr>
        <w:pStyle w:val="BodyText"/>
        <w:ind w:left="709"/>
        <w:rPr>
          <w:rFonts w:asciiTheme="minorHAnsi" w:hAnsiTheme="minorHAnsi" w:cstheme="minorHAnsi"/>
          <w:sz w:val="24"/>
          <w:szCs w:val="22"/>
        </w:rPr>
      </w:pPr>
      <w:r>
        <w:rPr>
          <w:rFonts w:asciiTheme="minorHAnsi" w:hAnsiTheme="minorHAnsi" w:cstheme="minorHAnsi"/>
          <w:color w:val="000000"/>
          <w:szCs w:val="20"/>
          <w:shd w:val="clear" w:color="auto" w:fill="FFFFFF"/>
        </w:rPr>
        <w:t xml:space="preserve">The Engineer will play a leading role in compiling / updating the master database for the asset register of mechanical plant and equipment. The Engineer will assist in data gathering required for </w:t>
      </w:r>
      <w:r w:rsidR="00224B2B">
        <w:rPr>
          <w:rFonts w:asciiTheme="minorHAnsi" w:hAnsiTheme="minorHAnsi" w:cstheme="minorHAnsi"/>
          <w:color w:val="000000"/>
          <w:szCs w:val="20"/>
          <w:shd w:val="clear" w:color="auto" w:fill="FFFFFF"/>
        </w:rPr>
        <w:t xml:space="preserve">finalising the </w:t>
      </w:r>
      <w:r w:rsidR="00767234">
        <w:rPr>
          <w:rFonts w:asciiTheme="minorHAnsi" w:hAnsiTheme="minorHAnsi" w:cstheme="minorHAnsi"/>
          <w:color w:val="000000"/>
          <w:szCs w:val="20"/>
          <w:shd w:val="clear" w:color="auto" w:fill="FFFFFF"/>
        </w:rPr>
        <w:t>condition-based</w:t>
      </w:r>
      <w:r w:rsidR="00224B2B">
        <w:rPr>
          <w:rFonts w:asciiTheme="minorHAnsi" w:hAnsiTheme="minorHAnsi" w:cstheme="minorHAnsi"/>
          <w:color w:val="000000"/>
          <w:szCs w:val="20"/>
          <w:shd w:val="clear" w:color="auto" w:fill="FFFFFF"/>
        </w:rPr>
        <w:t xml:space="preserve"> assessment of mechanical plant and equipment, across the campus. </w:t>
      </w:r>
    </w:p>
    <w:p w14:paraId="41E26CFD" w14:textId="77777777" w:rsidR="006D7DD2" w:rsidRDefault="006D7DD2" w:rsidP="006D7DD2">
      <w:pPr>
        <w:pStyle w:val="BodyText"/>
        <w:ind w:left="709"/>
        <w:rPr>
          <w:szCs w:val="22"/>
        </w:rPr>
      </w:pPr>
      <w:r w:rsidRPr="00CA1376">
        <w:rPr>
          <w:szCs w:val="22"/>
        </w:rPr>
        <w:t xml:space="preserve">The Engineer will have a NFQ / QQI level 7 qualification in a controls or other relevant engineering subject. </w:t>
      </w:r>
    </w:p>
    <w:p w14:paraId="35F35797" w14:textId="77777777" w:rsidR="00224B2B" w:rsidRPr="00CD18D2" w:rsidRDefault="00224B2B" w:rsidP="00224B2B">
      <w:pPr>
        <w:tabs>
          <w:tab w:val="left" w:pos="1418"/>
        </w:tabs>
        <w:spacing w:after="0" w:line="240" w:lineRule="auto"/>
        <w:ind w:left="1647" w:hanging="567"/>
        <w:rPr>
          <w:rFonts w:asciiTheme="minorHAnsi" w:hAnsiTheme="minorHAnsi" w:cstheme="minorHAnsi"/>
          <w:b/>
          <w:szCs w:val="22"/>
          <w:lang w:val="en-IE"/>
        </w:rPr>
      </w:pPr>
      <w:r w:rsidRPr="00CD18D2">
        <w:rPr>
          <w:rFonts w:asciiTheme="minorHAnsi" w:hAnsiTheme="minorHAnsi" w:cstheme="minorHAnsi"/>
          <w:b/>
          <w:szCs w:val="22"/>
          <w:lang w:val="en-IE"/>
        </w:rPr>
        <w:t>Skills</w:t>
      </w:r>
    </w:p>
    <w:p w14:paraId="53741611" w14:textId="77777777" w:rsidR="00224B2B" w:rsidRPr="00685B29" w:rsidRDefault="00224B2B" w:rsidP="00CF1CC1">
      <w:pPr>
        <w:pStyle w:val="ListParagraph"/>
        <w:numPr>
          <w:ilvl w:val="0"/>
          <w:numId w:val="45"/>
        </w:numPr>
        <w:tabs>
          <w:tab w:val="left" w:pos="1418"/>
        </w:tabs>
        <w:spacing w:after="0" w:line="240" w:lineRule="auto"/>
        <w:rPr>
          <w:rFonts w:asciiTheme="minorHAnsi" w:hAnsiTheme="minorHAnsi" w:cstheme="minorHAnsi"/>
          <w:szCs w:val="22"/>
          <w:lang w:val="en-IE"/>
        </w:rPr>
      </w:pPr>
      <w:r w:rsidRPr="00685B29">
        <w:rPr>
          <w:rFonts w:asciiTheme="minorHAnsi" w:hAnsiTheme="minorHAnsi" w:cstheme="minorHAnsi"/>
          <w:szCs w:val="22"/>
          <w:lang w:val="en-IE"/>
        </w:rPr>
        <w:t>Good communication Skills</w:t>
      </w:r>
    </w:p>
    <w:p w14:paraId="277F7EB1" w14:textId="77777777" w:rsidR="00224B2B" w:rsidRPr="00685B29" w:rsidRDefault="00224B2B" w:rsidP="00CF1CC1">
      <w:pPr>
        <w:pStyle w:val="ListParagraph"/>
        <w:numPr>
          <w:ilvl w:val="0"/>
          <w:numId w:val="45"/>
        </w:numPr>
        <w:tabs>
          <w:tab w:val="left" w:pos="1418"/>
        </w:tabs>
        <w:spacing w:after="0" w:line="240" w:lineRule="auto"/>
        <w:rPr>
          <w:rFonts w:asciiTheme="minorHAnsi" w:hAnsiTheme="minorHAnsi" w:cstheme="minorHAnsi"/>
          <w:szCs w:val="22"/>
          <w:lang w:val="en-IE"/>
        </w:rPr>
      </w:pPr>
      <w:r w:rsidRPr="00685B29">
        <w:rPr>
          <w:rFonts w:asciiTheme="minorHAnsi" w:hAnsiTheme="minorHAnsi" w:cstheme="minorHAnsi"/>
          <w:szCs w:val="22"/>
          <w:lang w:val="en-IE"/>
        </w:rPr>
        <w:t xml:space="preserve">Computer Literate </w:t>
      </w:r>
    </w:p>
    <w:p w14:paraId="612C1115" w14:textId="77777777" w:rsidR="00224B2B" w:rsidRPr="00685B29" w:rsidRDefault="00224B2B" w:rsidP="00CF1CC1">
      <w:pPr>
        <w:pStyle w:val="ListParagraph"/>
        <w:numPr>
          <w:ilvl w:val="0"/>
          <w:numId w:val="45"/>
        </w:numPr>
        <w:tabs>
          <w:tab w:val="left" w:pos="1418"/>
        </w:tabs>
        <w:spacing w:after="0" w:line="240" w:lineRule="auto"/>
        <w:rPr>
          <w:rFonts w:asciiTheme="minorHAnsi" w:hAnsiTheme="minorHAnsi" w:cstheme="minorHAnsi"/>
          <w:szCs w:val="22"/>
          <w:lang w:val="en-IE"/>
        </w:rPr>
      </w:pPr>
      <w:r w:rsidRPr="00685B29">
        <w:rPr>
          <w:rFonts w:asciiTheme="minorHAnsi" w:hAnsiTheme="minorHAnsi" w:cstheme="minorHAnsi"/>
          <w:szCs w:val="22"/>
        </w:rPr>
        <w:t>Familiar with smart phone technology</w:t>
      </w:r>
    </w:p>
    <w:p w14:paraId="72984916" w14:textId="77777777" w:rsidR="00224B2B" w:rsidRPr="00685B29" w:rsidRDefault="00224B2B" w:rsidP="00CF1CC1">
      <w:pPr>
        <w:pStyle w:val="ListParagraph"/>
        <w:numPr>
          <w:ilvl w:val="0"/>
          <w:numId w:val="45"/>
        </w:numPr>
        <w:tabs>
          <w:tab w:val="left" w:pos="1418"/>
        </w:tabs>
        <w:spacing w:after="0" w:line="240" w:lineRule="auto"/>
        <w:rPr>
          <w:rFonts w:asciiTheme="minorHAnsi" w:hAnsiTheme="minorHAnsi" w:cstheme="minorHAnsi"/>
          <w:szCs w:val="22"/>
          <w:lang w:val="en-IE"/>
        </w:rPr>
      </w:pPr>
      <w:r w:rsidRPr="00685B29">
        <w:rPr>
          <w:rFonts w:asciiTheme="minorHAnsi" w:hAnsiTheme="minorHAnsi" w:cstheme="minorHAnsi"/>
          <w:szCs w:val="22"/>
          <w:lang w:val="en-IE"/>
        </w:rPr>
        <w:t xml:space="preserve">Reliable and flexible </w:t>
      </w:r>
    </w:p>
    <w:p w14:paraId="5738D7DD" w14:textId="77777777" w:rsidR="00224B2B" w:rsidRPr="00685B29" w:rsidRDefault="00224B2B" w:rsidP="00CF1CC1">
      <w:pPr>
        <w:pStyle w:val="ListParagraph"/>
        <w:numPr>
          <w:ilvl w:val="0"/>
          <w:numId w:val="45"/>
        </w:numPr>
        <w:tabs>
          <w:tab w:val="left" w:pos="1418"/>
        </w:tabs>
        <w:spacing w:after="0" w:line="240" w:lineRule="auto"/>
        <w:rPr>
          <w:rFonts w:asciiTheme="minorHAnsi" w:hAnsiTheme="minorHAnsi" w:cstheme="minorHAnsi"/>
          <w:szCs w:val="22"/>
        </w:rPr>
      </w:pPr>
      <w:r w:rsidRPr="00685B29">
        <w:rPr>
          <w:rFonts w:asciiTheme="minorHAnsi" w:hAnsiTheme="minorHAnsi" w:cstheme="minorHAnsi"/>
          <w:szCs w:val="22"/>
          <w:lang w:val="en-IE"/>
        </w:rPr>
        <w:t>Ability to work on own initiative.</w:t>
      </w:r>
    </w:p>
    <w:p w14:paraId="3ABE1154" w14:textId="77777777" w:rsidR="00224B2B" w:rsidRPr="00685B29" w:rsidRDefault="00224B2B" w:rsidP="00CF1CC1">
      <w:pPr>
        <w:pStyle w:val="ListParagraph"/>
        <w:numPr>
          <w:ilvl w:val="0"/>
          <w:numId w:val="45"/>
        </w:numPr>
        <w:tabs>
          <w:tab w:val="left" w:pos="1418"/>
        </w:tabs>
        <w:spacing w:after="0" w:line="240" w:lineRule="auto"/>
        <w:rPr>
          <w:rFonts w:asciiTheme="minorHAnsi" w:hAnsiTheme="minorHAnsi" w:cstheme="minorHAnsi"/>
          <w:szCs w:val="22"/>
        </w:rPr>
      </w:pPr>
      <w:r w:rsidRPr="00685B29">
        <w:rPr>
          <w:rFonts w:asciiTheme="minorHAnsi" w:hAnsiTheme="minorHAnsi" w:cstheme="minorHAnsi"/>
          <w:szCs w:val="22"/>
          <w:lang w:val="en-IE"/>
        </w:rPr>
        <w:t>Good leadership and people management skills</w:t>
      </w:r>
    </w:p>
    <w:p w14:paraId="28AB8767" w14:textId="77777777" w:rsidR="00224B2B" w:rsidRPr="00685B29" w:rsidRDefault="00224B2B" w:rsidP="00CF1CC1">
      <w:pPr>
        <w:pStyle w:val="ListParagraph"/>
        <w:numPr>
          <w:ilvl w:val="0"/>
          <w:numId w:val="45"/>
        </w:numPr>
        <w:tabs>
          <w:tab w:val="left" w:pos="1418"/>
        </w:tabs>
        <w:spacing w:after="0" w:line="240" w:lineRule="auto"/>
        <w:rPr>
          <w:rFonts w:asciiTheme="minorHAnsi" w:hAnsiTheme="minorHAnsi" w:cstheme="minorHAnsi"/>
          <w:szCs w:val="22"/>
        </w:rPr>
      </w:pPr>
      <w:r w:rsidRPr="00685B29">
        <w:rPr>
          <w:rFonts w:asciiTheme="minorHAnsi" w:hAnsiTheme="minorHAnsi" w:cstheme="minorHAnsi"/>
          <w:szCs w:val="22"/>
          <w:lang w:val="en-IE"/>
        </w:rPr>
        <w:t xml:space="preserve">Customer focused and proactive </w:t>
      </w:r>
    </w:p>
    <w:p w14:paraId="465E2D18" w14:textId="77777777" w:rsidR="00224B2B" w:rsidRPr="00685B29" w:rsidRDefault="00224B2B" w:rsidP="00CF1CC1">
      <w:pPr>
        <w:pStyle w:val="ListParagraph"/>
        <w:numPr>
          <w:ilvl w:val="0"/>
          <w:numId w:val="45"/>
        </w:numPr>
        <w:tabs>
          <w:tab w:val="left" w:pos="1418"/>
        </w:tabs>
        <w:spacing w:after="0" w:line="240" w:lineRule="auto"/>
        <w:rPr>
          <w:rFonts w:asciiTheme="minorHAnsi" w:hAnsiTheme="minorHAnsi" w:cstheme="minorHAnsi"/>
          <w:szCs w:val="22"/>
        </w:rPr>
      </w:pPr>
      <w:bookmarkStart w:id="12" w:name="_Hlk204686395"/>
      <w:r w:rsidRPr="00685B29">
        <w:rPr>
          <w:rFonts w:asciiTheme="minorHAnsi" w:hAnsiTheme="minorHAnsi" w:cstheme="minorHAnsi"/>
          <w:szCs w:val="22"/>
          <w:lang w:val="en-IE"/>
        </w:rPr>
        <w:t xml:space="preserve">Excellent knowledge in </w:t>
      </w:r>
      <w:r>
        <w:rPr>
          <w:rFonts w:asciiTheme="minorHAnsi" w:hAnsiTheme="minorHAnsi" w:cstheme="minorHAnsi"/>
          <w:szCs w:val="22"/>
          <w:lang w:val="en-IE"/>
        </w:rPr>
        <w:t>mechanical b</w:t>
      </w:r>
      <w:r w:rsidRPr="00685B29">
        <w:rPr>
          <w:rFonts w:asciiTheme="minorHAnsi" w:hAnsiTheme="minorHAnsi" w:cstheme="minorHAnsi"/>
          <w:szCs w:val="22"/>
          <w:lang w:val="en-IE"/>
        </w:rPr>
        <w:t>uilding</w:t>
      </w:r>
      <w:r>
        <w:rPr>
          <w:rFonts w:asciiTheme="minorHAnsi" w:hAnsiTheme="minorHAnsi" w:cstheme="minorHAnsi"/>
          <w:szCs w:val="22"/>
          <w:lang w:val="en-IE"/>
        </w:rPr>
        <w:t xml:space="preserve"> </w:t>
      </w:r>
      <w:r w:rsidRPr="00685B29">
        <w:rPr>
          <w:rFonts w:asciiTheme="minorHAnsi" w:hAnsiTheme="minorHAnsi" w:cstheme="minorHAnsi"/>
          <w:szCs w:val="22"/>
          <w:lang w:val="en-IE"/>
        </w:rPr>
        <w:t>s</w:t>
      </w:r>
      <w:r>
        <w:rPr>
          <w:rFonts w:asciiTheme="minorHAnsi" w:hAnsiTheme="minorHAnsi" w:cstheme="minorHAnsi"/>
          <w:szCs w:val="22"/>
          <w:lang w:val="en-IE"/>
        </w:rPr>
        <w:t xml:space="preserve">ervices systems installation </w:t>
      </w:r>
      <w:r w:rsidRPr="00685B29">
        <w:rPr>
          <w:rFonts w:asciiTheme="minorHAnsi" w:hAnsiTheme="minorHAnsi" w:cstheme="minorHAnsi"/>
          <w:szCs w:val="22"/>
          <w:lang w:val="en-IE"/>
        </w:rPr>
        <w:t>and maintenance</w:t>
      </w:r>
    </w:p>
    <w:bookmarkEnd w:id="12"/>
    <w:p w14:paraId="6F0D165B" w14:textId="77777777" w:rsidR="00224B2B" w:rsidRPr="00685B29" w:rsidRDefault="00224B2B" w:rsidP="00CF1CC1">
      <w:pPr>
        <w:pStyle w:val="ListParagraph"/>
        <w:numPr>
          <w:ilvl w:val="0"/>
          <w:numId w:val="45"/>
        </w:numPr>
        <w:tabs>
          <w:tab w:val="left" w:pos="1418"/>
        </w:tabs>
        <w:spacing w:after="0" w:line="240" w:lineRule="auto"/>
        <w:rPr>
          <w:rFonts w:asciiTheme="minorHAnsi" w:hAnsiTheme="minorHAnsi" w:cstheme="minorHAnsi"/>
          <w:szCs w:val="22"/>
        </w:rPr>
      </w:pPr>
      <w:r w:rsidRPr="00685B29">
        <w:rPr>
          <w:rFonts w:asciiTheme="minorHAnsi" w:hAnsiTheme="minorHAnsi" w:cstheme="minorHAnsi"/>
          <w:szCs w:val="22"/>
          <w:lang w:val="en-IE"/>
        </w:rPr>
        <w:t>Good knowledge on current Health &amp; Safety Regulations</w:t>
      </w:r>
    </w:p>
    <w:p w14:paraId="4C3480C4" w14:textId="77777777" w:rsidR="00AF6107" w:rsidRPr="00CA1376" w:rsidRDefault="00AF6107" w:rsidP="006D7DD2">
      <w:pPr>
        <w:pStyle w:val="BodyText"/>
        <w:ind w:left="709"/>
        <w:rPr>
          <w:szCs w:val="22"/>
        </w:rPr>
      </w:pPr>
    </w:p>
    <w:p w14:paraId="267BFD21" w14:textId="2CF4B28F" w:rsidR="006D7DD2" w:rsidRDefault="006D7DD2" w:rsidP="00CF1CC1">
      <w:pPr>
        <w:pStyle w:val="BodyText"/>
        <w:numPr>
          <w:ilvl w:val="1"/>
          <w:numId w:val="37"/>
        </w:numPr>
        <w:rPr>
          <w:b/>
          <w:bCs/>
          <w:szCs w:val="22"/>
        </w:rPr>
      </w:pPr>
      <w:r>
        <w:rPr>
          <w:b/>
          <w:bCs/>
          <w:szCs w:val="22"/>
        </w:rPr>
        <w:t>Gas / Boiler Engineer</w:t>
      </w:r>
      <w:r w:rsidR="00AF6107">
        <w:rPr>
          <w:b/>
          <w:bCs/>
          <w:szCs w:val="22"/>
        </w:rPr>
        <w:t xml:space="preserve"> (as required)</w:t>
      </w:r>
    </w:p>
    <w:p w14:paraId="7DAA9EF2" w14:textId="4E2C7E54" w:rsidR="006D7DD2" w:rsidRPr="0088461A" w:rsidRDefault="0088461A" w:rsidP="0088461A">
      <w:pPr>
        <w:pStyle w:val="BodyText"/>
        <w:ind w:left="720"/>
        <w:rPr>
          <w:szCs w:val="22"/>
        </w:rPr>
      </w:pPr>
      <w:r w:rsidRPr="0088461A">
        <w:rPr>
          <w:szCs w:val="22"/>
        </w:rPr>
        <w:t>1n</w:t>
      </w:r>
      <w:r>
        <w:rPr>
          <w:szCs w:val="22"/>
        </w:rPr>
        <w:t>r</w:t>
      </w:r>
      <w:r w:rsidRPr="0088461A">
        <w:rPr>
          <w:szCs w:val="22"/>
        </w:rPr>
        <w:t>. required for contract</w:t>
      </w:r>
    </w:p>
    <w:p w14:paraId="53CF4D10" w14:textId="3EE63844" w:rsidR="0088461A" w:rsidRDefault="00C52889" w:rsidP="00C52889">
      <w:pPr>
        <w:pStyle w:val="BodyText"/>
        <w:spacing w:after="0"/>
        <w:ind w:left="720"/>
        <w:rPr>
          <w:rFonts w:asciiTheme="minorHAnsi" w:hAnsiTheme="minorHAnsi" w:cstheme="minorHAnsi"/>
          <w:szCs w:val="22"/>
        </w:rPr>
      </w:pPr>
      <w:r w:rsidRPr="00C32858">
        <w:rPr>
          <w:rFonts w:asciiTheme="minorHAnsi" w:hAnsiTheme="minorHAnsi" w:cstheme="minorHAnsi"/>
          <w:szCs w:val="22"/>
        </w:rPr>
        <w:t xml:space="preserve">The </w:t>
      </w:r>
      <w:r>
        <w:rPr>
          <w:rFonts w:asciiTheme="minorHAnsi" w:hAnsiTheme="minorHAnsi" w:cstheme="minorHAnsi"/>
          <w:szCs w:val="22"/>
        </w:rPr>
        <w:t xml:space="preserve">proposed individual </w:t>
      </w:r>
      <w:r w:rsidRPr="00C32858">
        <w:rPr>
          <w:rFonts w:asciiTheme="minorHAnsi" w:hAnsiTheme="minorHAnsi" w:cstheme="minorHAnsi"/>
          <w:szCs w:val="22"/>
        </w:rPr>
        <w:t>must have:</w:t>
      </w:r>
    </w:p>
    <w:p w14:paraId="4521FF79" w14:textId="77777777" w:rsidR="00C52889" w:rsidRPr="00F571B4" w:rsidRDefault="00C52889" w:rsidP="00CF1CC1">
      <w:pPr>
        <w:pStyle w:val="ListParagraph"/>
        <w:numPr>
          <w:ilvl w:val="0"/>
          <w:numId w:val="55"/>
        </w:numPr>
        <w:spacing w:after="0" w:line="240" w:lineRule="auto"/>
        <w:ind w:left="1071" w:hanging="357"/>
        <w:jc w:val="both"/>
        <w:rPr>
          <w:rFonts w:asciiTheme="minorHAnsi" w:eastAsia="Calibri" w:hAnsiTheme="minorHAnsi" w:cstheme="minorHAnsi"/>
          <w:kern w:val="2"/>
          <w:szCs w:val="20"/>
          <w14:ligatures w14:val="standardContextual"/>
        </w:rPr>
      </w:pPr>
      <w:r w:rsidRPr="00F571B4">
        <w:rPr>
          <w:rFonts w:asciiTheme="minorHAnsi" w:eastAsia="Calibri" w:hAnsiTheme="minorHAnsi" w:cstheme="minorHAnsi"/>
          <w:kern w:val="2"/>
          <w:szCs w:val="20"/>
          <w14:ligatures w14:val="standardContextual"/>
        </w:rPr>
        <w:t>5 Years relevant experience</w:t>
      </w:r>
    </w:p>
    <w:p w14:paraId="4452943B" w14:textId="77777777" w:rsidR="00C52889" w:rsidRPr="00F571B4" w:rsidRDefault="00C52889" w:rsidP="00CF1CC1">
      <w:pPr>
        <w:numPr>
          <w:ilvl w:val="0"/>
          <w:numId w:val="56"/>
        </w:numPr>
        <w:tabs>
          <w:tab w:val="clear" w:pos="720"/>
          <w:tab w:val="num" w:pos="1077"/>
        </w:tabs>
        <w:spacing w:after="0" w:line="240" w:lineRule="auto"/>
        <w:ind w:left="1071" w:hanging="357"/>
        <w:rPr>
          <w:rFonts w:asciiTheme="minorHAnsi" w:eastAsia="Calibri" w:hAnsiTheme="minorHAnsi" w:cstheme="minorHAnsi"/>
          <w:kern w:val="2"/>
          <w14:ligatures w14:val="standardContextual"/>
        </w:rPr>
      </w:pPr>
      <w:r w:rsidRPr="00F571B4">
        <w:rPr>
          <w:rFonts w:asciiTheme="minorHAnsi" w:eastAsia="Calibri" w:hAnsiTheme="minorHAnsi" w:cstheme="minorHAnsi"/>
          <w:b/>
          <w:bCs/>
          <w:kern w:val="2"/>
          <w14:ligatures w14:val="standardContextual"/>
        </w:rPr>
        <w:t>Technical Expertise in HVAC and Gas Systems</w:t>
      </w:r>
      <w:r w:rsidRPr="00F571B4">
        <w:rPr>
          <w:rFonts w:asciiTheme="minorHAnsi" w:eastAsia="Calibri" w:hAnsiTheme="minorHAnsi" w:cstheme="minorHAnsi"/>
          <w:kern w:val="2"/>
          <w14:ligatures w14:val="standardContextual"/>
        </w:rPr>
        <w:t>: A deep knowledge of HVAC and gas engineering principles, including system design, installation, maintenance, and troubleshooting. This is essential for diagnosing issues, optimi</w:t>
      </w:r>
      <w:r>
        <w:rPr>
          <w:rFonts w:asciiTheme="minorHAnsi" w:eastAsia="Calibri" w:hAnsiTheme="minorHAnsi" w:cstheme="minorHAnsi"/>
          <w:kern w:val="2"/>
          <w14:ligatures w14:val="standardContextual"/>
        </w:rPr>
        <w:t>s</w:t>
      </w:r>
      <w:r w:rsidRPr="00F571B4">
        <w:rPr>
          <w:rFonts w:asciiTheme="minorHAnsi" w:eastAsia="Calibri" w:hAnsiTheme="minorHAnsi" w:cstheme="minorHAnsi"/>
          <w:kern w:val="2"/>
          <w14:ligatures w14:val="standardContextual"/>
        </w:rPr>
        <w:t>ing system performance, and ensuring safety.</w:t>
      </w:r>
    </w:p>
    <w:p w14:paraId="2F0D7C04" w14:textId="77777777" w:rsidR="00C52889" w:rsidRPr="00F571B4" w:rsidRDefault="00C52889" w:rsidP="00CF1CC1">
      <w:pPr>
        <w:numPr>
          <w:ilvl w:val="0"/>
          <w:numId w:val="56"/>
        </w:numPr>
        <w:tabs>
          <w:tab w:val="clear" w:pos="720"/>
          <w:tab w:val="num" w:pos="1077"/>
        </w:tabs>
        <w:spacing w:after="0" w:line="240" w:lineRule="auto"/>
        <w:ind w:left="1071" w:hanging="357"/>
        <w:rPr>
          <w:rFonts w:asciiTheme="minorHAnsi" w:eastAsia="Calibri" w:hAnsiTheme="minorHAnsi" w:cstheme="minorHAnsi"/>
          <w:kern w:val="2"/>
          <w14:ligatures w14:val="standardContextual"/>
        </w:rPr>
      </w:pPr>
      <w:r w:rsidRPr="00F571B4">
        <w:rPr>
          <w:rFonts w:asciiTheme="minorHAnsi" w:eastAsia="Calibri" w:hAnsiTheme="minorHAnsi" w:cstheme="minorHAnsi"/>
          <w:b/>
          <w:bCs/>
          <w:kern w:val="2"/>
          <w14:ligatures w14:val="standardContextual"/>
        </w:rPr>
        <w:t>Relevant Certifications and Qualifications</w:t>
      </w:r>
      <w:r w:rsidRPr="00F571B4">
        <w:rPr>
          <w:rFonts w:asciiTheme="minorHAnsi" w:eastAsia="Calibri" w:hAnsiTheme="minorHAnsi" w:cstheme="minorHAnsi"/>
          <w:kern w:val="2"/>
          <w14:ligatures w14:val="standardContextual"/>
        </w:rPr>
        <w:t>: A valid certification (e.g., CIBSE, REHVA, or Gas Safe registration in the UK) is crucial. These qualifications demonstrate the engineer’s expertise and ensure compliance with industry standards, safety regulations, and legal requirements.</w:t>
      </w:r>
    </w:p>
    <w:p w14:paraId="24CBEE0F" w14:textId="7AEB9078" w:rsidR="00C52889" w:rsidRPr="00C52889" w:rsidRDefault="00C52889" w:rsidP="00CF1CC1">
      <w:pPr>
        <w:numPr>
          <w:ilvl w:val="0"/>
          <w:numId w:val="56"/>
        </w:numPr>
        <w:tabs>
          <w:tab w:val="clear" w:pos="720"/>
          <w:tab w:val="num" w:pos="1077"/>
        </w:tabs>
        <w:spacing w:after="0" w:line="240" w:lineRule="auto"/>
        <w:ind w:left="1071" w:hanging="357"/>
        <w:rPr>
          <w:rFonts w:asciiTheme="minorHAnsi" w:eastAsia="Calibri" w:hAnsiTheme="minorHAnsi" w:cstheme="minorHAnsi"/>
          <w:kern w:val="2"/>
          <w14:ligatures w14:val="standardContextual"/>
        </w:rPr>
      </w:pPr>
      <w:r w:rsidRPr="00F571B4">
        <w:rPr>
          <w:rFonts w:asciiTheme="minorHAnsi" w:eastAsia="Calibri" w:hAnsiTheme="minorHAnsi" w:cstheme="minorHAnsi"/>
          <w:b/>
          <w:bCs/>
          <w:kern w:val="2"/>
          <w14:ligatures w14:val="standardContextual"/>
        </w:rPr>
        <w:t>Problem-Solving and Troubleshooting Skills</w:t>
      </w:r>
      <w:r w:rsidRPr="00F571B4">
        <w:rPr>
          <w:rFonts w:asciiTheme="minorHAnsi" w:eastAsia="Calibri" w:hAnsiTheme="minorHAnsi" w:cstheme="minorHAnsi"/>
          <w:kern w:val="2"/>
          <w14:ligatures w14:val="standardContextual"/>
        </w:rPr>
        <w:t>: The ability to diagnose faults, identify system inefficiencies, and implement effective solutions quickly is critical. Engineers often need to respond to unexpected failures or malfunctions, requiring strong analytical and troubleshooting skills.</w:t>
      </w:r>
    </w:p>
    <w:p w14:paraId="394B2469" w14:textId="63518F76" w:rsidR="0086021D" w:rsidRDefault="00C52889" w:rsidP="00A50A5F">
      <w:pPr>
        <w:numPr>
          <w:ilvl w:val="0"/>
          <w:numId w:val="54"/>
        </w:numPr>
        <w:spacing w:after="0" w:line="240" w:lineRule="auto"/>
        <w:ind w:left="1071" w:hanging="357"/>
        <w:rPr>
          <w:rFonts w:asciiTheme="minorHAnsi" w:eastAsia="Calibri" w:hAnsiTheme="minorHAnsi" w:cstheme="minorHAnsi"/>
          <w:kern w:val="2"/>
          <w14:ligatures w14:val="standardContextual"/>
        </w:rPr>
      </w:pPr>
      <w:r w:rsidRPr="00F571B4">
        <w:rPr>
          <w:rFonts w:asciiTheme="minorHAnsi" w:eastAsia="Calibri" w:hAnsiTheme="minorHAnsi" w:cstheme="minorHAnsi"/>
          <w:b/>
          <w:bCs/>
          <w:kern w:val="2"/>
          <w14:ligatures w14:val="standardContextual"/>
        </w:rPr>
        <w:lastRenderedPageBreak/>
        <w:t>Strong Communication Skills</w:t>
      </w:r>
      <w:r w:rsidRPr="00F571B4">
        <w:rPr>
          <w:rFonts w:asciiTheme="minorHAnsi" w:eastAsia="Calibri" w:hAnsiTheme="minorHAnsi" w:cstheme="minorHAnsi"/>
          <w:kern w:val="2"/>
          <w14:ligatures w14:val="standardContextual"/>
        </w:rPr>
        <w:t>: The ability to effectively communicate with clients, contractors, and other stakeholders to explain technical issues, provide updates, and ensure that project goals are understood and met. Good communication is essential for ensuring client satisfaction and safety</w:t>
      </w:r>
    </w:p>
    <w:p w14:paraId="6281241A" w14:textId="77777777" w:rsidR="00A50A5F" w:rsidRPr="00A50A5F" w:rsidRDefault="00A50A5F" w:rsidP="00A50A5F">
      <w:pPr>
        <w:spacing w:after="0" w:line="240" w:lineRule="auto"/>
        <w:ind w:left="1071"/>
        <w:rPr>
          <w:rFonts w:asciiTheme="minorHAnsi" w:eastAsia="Calibri" w:hAnsiTheme="minorHAnsi" w:cstheme="minorHAnsi"/>
          <w:kern w:val="2"/>
          <w14:ligatures w14:val="standardContextual"/>
        </w:rPr>
      </w:pPr>
    </w:p>
    <w:p w14:paraId="12015839" w14:textId="3CD45845" w:rsidR="00C52889" w:rsidRDefault="00C52889" w:rsidP="0088461A">
      <w:pPr>
        <w:pStyle w:val="BodyText"/>
        <w:ind w:left="720"/>
        <w:rPr>
          <w:szCs w:val="22"/>
        </w:rPr>
      </w:pPr>
      <w:r w:rsidRPr="00C52889">
        <w:rPr>
          <w:szCs w:val="22"/>
        </w:rPr>
        <w:t xml:space="preserve">Gas / Boiler engineer shall fulfil the requirements for the </w:t>
      </w:r>
      <w:r>
        <w:rPr>
          <w:szCs w:val="22"/>
        </w:rPr>
        <w:t xml:space="preserve">6-monthly periodic </w:t>
      </w:r>
      <w:r w:rsidRPr="00C52889">
        <w:rPr>
          <w:szCs w:val="22"/>
        </w:rPr>
        <w:t xml:space="preserve">Minor and Major Gas Fire Appliance Maintenance </w:t>
      </w:r>
      <w:r>
        <w:rPr>
          <w:szCs w:val="22"/>
        </w:rPr>
        <w:t xml:space="preserve">(i.e. gas fired boilers, gas fired hot water calorifiers, gas fired heater batteries, etc.) </w:t>
      </w:r>
      <w:r w:rsidRPr="00C52889">
        <w:rPr>
          <w:szCs w:val="22"/>
        </w:rPr>
        <w:t>throughout the PPM cycle</w:t>
      </w:r>
      <w:r w:rsidR="00343766">
        <w:rPr>
          <w:szCs w:val="22"/>
        </w:rPr>
        <w:t>.</w:t>
      </w:r>
    </w:p>
    <w:p w14:paraId="7AD19BF5" w14:textId="2C81159F" w:rsidR="00C52889" w:rsidRPr="001041A9" w:rsidRDefault="00C52889" w:rsidP="001041A9">
      <w:pPr>
        <w:pStyle w:val="BodyText"/>
        <w:spacing w:after="0"/>
        <w:ind w:left="720"/>
        <w:rPr>
          <w:rFonts w:asciiTheme="minorHAnsi" w:hAnsiTheme="minorHAnsi" w:cstheme="minorHAnsi"/>
          <w:szCs w:val="22"/>
        </w:rPr>
      </w:pPr>
      <w:r>
        <w:rPr>
          <w:szCs w:val="22"/>
        </w:rPr>
        <w:t xml:space="preserve">The Gas / Boiler engineer shall </w:t>
      </w:r>
      <w:r w:rsidR="001041A9">
        <w:rPr>
          <w:szCs w:val="22"/>
        </w:rPr>
        <w:t xml:space="preserve">be available to provide the following response times, for site </w:t>
      </w:r>
      <w:r w:rsidR="001041A9" w:rsidRPr="001041A9">
        <w:rPr>
          <w:rFonts w:asciiTheme="minorHAnsi" w:hAnsiTheme="minorHAnsi" w:cstheme="minorHAnsi"/>
          <w:szCs w:val="22"/>
        </w:rPr>
        <w:t>attendances outside the PPM maintenance:</w:t>
      </w:r>
    </w:p>
    <w:p w14:paraId="13D9C90D" w14:textId="77777777" w:rsidR="00C52889" w:rsidRPr="001041A9" w:rsidRDefault="00C52889" w:rsidP="00CF1CC1">
      <w:pPr>
        <w:pStyle w:val="ListParagraph"/>
        <w:numPr>
          <w:ilvl w:val="1"/>
          <w:numId w:val="54"/>
        </w:numPr>
        <w:spacing w:after="0"/>
        <w:jc w:val="both"/>
        <w:rPr>
          <w:rFonts w:asciiTheme="minorHAnsi" w:eastAsia="Aptos" w:hAnsiTheme="minorHAnsi" w:cstheme="minorHAnsi"/>
          <w:szCs w:val="20"/>
          <w:bdr w:val="none" w:sz="0" w:space="0" w:color="auto" w:frame="1"/>
          <w:lang w:val="en-IE"/>
        </w:rPr>
      </w:pPr>
      <w:r w:rsidRPr="001041A9">
        <w:rPr>
          <w:rFonts w:asciiTheme="minorHAnsi" w:eastAsia="Aptos" w:hAnsiTheme="minorHAnsi" w:cstheme="minorHAnsi"/>
          <w:b/>
          <w:bCs/>
          <w:szCs w:val="20"/>
          <w:bdr w:val="none" w:sz="0" w:space="0" w:color="auto" w:frame="1"/>
          <w:lang w:val="en-IE"/>
        </w:rPr>
        <w:t>Emergency</w:t>
      </w:r>
      <w:r w:rsidRPr="001041A9">
        <w:rPr>
          <w:rFonts w:asciiTheme="minorHAnsi" w:eastAsia="Aptos" w:hAnsiTheme="minorHAnsi" w:cstheme="minorHAnsi"/>
          <w:szCs w:val="20"/>
          <w:bdr w:val="none" w:sz="0" w:space="0" w:color="auto" w:frame="1"/>
          <w:lang w:val="en-IE"/>
        </w:rPr>
        <w:t xml:space="preserve">: Within </w:t>
      </w:r>
      <w:r w:rsidRPr="001041A9">
        <w:rPr>
          <w:rFonts w:asciiTheme="minorHAnsi" w:eastAsia="Aptos" w:hAnsiTheme="minorHAnsi" w:cstheme="minorHAnsi"/>
          <w:b/>
          <w:bCs/>
          <w:szCs w:val="20"/>
          <w:u w:val="single"/>
          <w:bdr w:val="none" w:sz="0" w:space="0" w:color="auto" w:frame="1"/>
          <w:lang w:val="en-IE"/>
        </w:rPr>
        <w:t>4 hours</w:t>
      </w:r>
      <w:r w:rsidRPr="001041A9">
        <w:rPr>
          <w:rFonts w:asciiTheme="minorHAnsi" w:eastAsia="Aptos" w:hAnsiTheme="minorHAnsi" w:cstheme="minorHAnsi"/>
          <w:szCs w:val="20"/>
          <w:u w:val="single"/>
          <w:bdr w:val="none" w:sz="0" w:space="0" w:color="auto" w:frame="1"/>
          <w:lang w:val="en-IE"/>
        </w:rPr>
        <w:t>*</w:t>
      </w:r>
      <w:r w:rsidRPr="001041A9">
        <w:rPr>
          <w:rFonts w:asciiTheme="minorHAnsi" w:eastAsia="Aptos" w:hAnsiTheme="minorHAnsi" w:cstheme="minorHAnsi"/>
          <w:szCs w:val="20"/>
          <w:bdr w:val="none" w:sz="0" w:space="0" w:color="auto" w:frame="1"/>
          <w:lang w:val="en-IE"/>
        </w:rPr>
        <w:t xml:space="preserve"> of notification/request from helpdesk (*NB – This is to respond to make safe, and it is expected that the response time will be treated as an ‘emergency’ therefore likely required ‘immediately’ at times – ‘Emergency’ is classed as an issue prejudicial to health &amp; safety or immediate risk of major property damage)</w:t>
      </w:r>
    </w:p>
    <w:p w14:paraId="2502ABA6" w14:textId="4D78CFBC" w:rsidR="00C52889" w:rsidRPr="001041A9" w:rsidRDefault="00C52889" w:rsidP="00CF1CC1">
      <w:pPr>
        <w:pStyle w:val="ListParagraph"/>
        <w:numPr>
          <w:ilvl w:val="1"/>
          <w:numId w:val="54"/>
        </w:numPr>
        <w:spacing w:after="0"/>
        <w:jc w:val="both"/>
        <w:rPr>
          <w:rFonts w:asciiTheme="minorHAnsi" w:eastAsia="Aptos" w:hAnsiTheme="minorHAnsi" w:cstheme="minorHAnsi"/>
          <w:szCs w:val="22"/>
          <w:bdr w:val="none" w:sz="0" w:space="0" w:color="auto" w:frame="1"/>
          <w:lang w:val="en-IE"/>
        </w:rPr>
      </w:pPr>
      <w:r w:rsidRPr="001041A9">
        <w:rPr>
          <w:rFonts w:asciiTheme="minorHAnsi" w:eastAsia="Aptos" w:hAnsiTheme="minorHAnsi" w:cstheme="minorHAnsi"/>
          <w:b/>
          <w:bCs/>
          <w:bdr w:val="none" w:sz="0" w:space="0" w:color="auto" w:frame="1"/>
          <w:lang w:val="en-IE"/>
        </w:rPr>
        <w:t>Urgent</w:t>
      </w:r>
      <w:r w:rsidRPr="001041A9">
        <w:rPr>
          <w:rFonts w:asciiTheme="minorHAnsi" w:eastAsia="Aptos" w:hAnsiTheme="minorHAnsi" w:cstheme="minorHAnsi"/>
          <w:bdr w:val="none" w:sz="0" w:space="0" w:color="auto" w:frame="1"/>
          <w:lang w:val="en-IE"/>
        </w:rPr>
        <w:t xml:space="preserve">: Within </w:t>
      </w:r>
      <w:r w:rsidRPr="001041A9">
        <w:rPr>
          <w:rFonts w:asciiTheme="minorHAnsi" w:eastAsia="Aptos" w:hAnsiTheme="minorHAnsi" w:cstheme="minorHAnsi"/>
          <w:b/>
          <w:bCs/>
          <w:u w:val="single"/>
          <w:bdr w:val="none" w:sz="0" w:space="0" w:color="auto" w:frame="1"/>
          <w:lang w:val="en-IE"/>
        </w:rPr>
        <w:t>24 hours</w:t>
      </w:r>
      <w:r w:rsidRPr="001041A9">
        <w:rPr>
          <w:rFonts w:asciiTheme="minorHAnsi" w:eastAsia="Aptos" w:hAnsiTheme="minorHAnsi" w:cstheme="minorHAnsi"/>
          <w:bdr w:val="none" w:sz="0" w:space="0" w:color="auto" w:frame="1"/>
          <w:lang w:val="en-IE"/>
        </w:rPr>
        <w:t xml:space="preserve"> of notification/request from helpdesk – ‘Urgent’ is classed as an issue likely to escalate to a state where it will be prejudicial to health &amp; safety or </w:t>
      </w:r>
      <w:r w:rsidR="001041A9" w:rsidRPr="001041A9">
        <w:rPr>
          <w:rFonts w:asciiTheme="minorHAnsi" w:eastAsia="Aptos" w:hAnsiTheme="minorHAnsi" w:cstheme="minorHAnsi"/>
          <w:bdr w:val="none" w:sz="0" w:space="0" w:color="auto" w:frame="1"/>
          <w:lang w:val="en-IE"/>
        </w:rPr>
        <w:t>short-term</w:t>
      </w:r>
      <w:r w:rsidRPr="001041A9">
        <w:rPr>
          <w:rFonts w:asciiTheme="minorHAnsi" w:eastAsia="Aptos" w:hAnsiTheme="minorHAnsi" w:cstheme="minorHAnsi"/>
          <w:bdr w:val="none" w:sz="0" w:space="0" w:color="auto" w:frame="1"/>
          <w:lang w:val="en-IE"/>
        </w:rPr>
        <w:t xml:space="preserve"> risk of major property damage)</w:t>
      </w:r>
    </w:p>
    <w:p w14:paraId="727FD46C" w14:textId="77777777" w:rsidR="00C52889" w:rsidRPr="001041A9" w:rsidRDefault="00C52889" w:rsidP="00CF1CC1">
      <w:pPr>
        <w:pStyle w:val="ListParagraph"/>
        <w:numPr>
          <w:ilvl w:val="1"/>
          <w:numId w:val="54"/>
        </w:numPr>
        <w:spacing w:after="0"/>
        <w:jc w:val="both"/>
        <w:rPr>
          <w:rFonts w:asciiTheme="minorHAnsi" w:eastAsia="Aptos" w:hAnsiTheme="minorHAnsi" w:cstheme="minorHAnsi"/>
          <w:bdr w:val="none" w:sz="0" w:space="0" w:color="auto" w:frame="1"/>
          <w:lang w:val="en-IE"/>
        </w:rPr>
      </w:pPr>
      <w:r w:rsidRPr="001041A9">
        <w:rPr>
          <w:rFonts w:asciiTheme="minorHAnsi" w:eastAsia="Aptos" w:hAnsiTheme="minorHAnsi" w:cstheme="minorHAnsi"/>
          <w:b/>
          <w:bCs/>
          <w:bdr w:val="none" w:sz="0" w:space="0" w:color="auto" w:frame="1"/>
          <w:lang w:val="en-IE"/>
        </w:rPr>
        <w:t>Routine</w:t>
      </w:r>
      <w:r w:rsidRPr="001041A9">
        <w:rPr>
          <w:rFonts w:asciiTheme="minorHAnsi" w:eastAsia="Aptos" w:hAnsiTheme="minorHAnsi" w:cstheme="minorHAnsi"/>
          <w:bdr w:val="none" w:sz="0" w:space="0" w:color="auto" w:frame="1"/>
          <w:lang w:val="en-IE"/>
        </w:rPr>
        <w:t xml:space="preserve">: Within </w:t>
      </w:r>
      <w:r w:rsidRPr="001041A9">
        <w:rPr>
          <w:rFonts w:asciiTheme="minorHAnsi" w:eastAsia="Aptos" w:hAnsiTheme="minorHAnsi" w:cstheme="minorHAnsi"/>
          <w:b/>
          <w:bCs/>
          <w:u w:val="single"/>
          <w:bdr w:val="none" w:sz="0" w:space="0" w:color="auto" w:frame="1"/>
          <w:lang w:val="en-IE"/>
        </w:rPr>
        <w:t>5 working days</w:t>
      </w:r>
      <w:r w:rsidRPr="001041A9">
        <w:rPr>
          <w:rFonts w:asciiTheme="minorHAnsi" w:eastAsia="Aptos" w:hAnsiTheme="minorHAnsi" w:cstheme="minorHAnsi"/>
          <w:bdr w:val="none" w:sz="0" w:space="0" w:color="auto" w:frame="1"/>
          <w:lang w:val="en-IE"/>
        </w:rPr>
        <w:t xml:space="preserve"> of request/request from helpdesk</w:t>
      </w:r>
    </w:p>
    <w:p w14:paraId="3F0DEA14" w14:textId="77777777" w:rsidR="00C52889" w:rsidRPr="00C52889" w:rsidRDefault="00C52889" w:rsidP="0088461A">
      <w:pPr>
        <w:pStyle w:val="BodyText"/>
        <w:ind w:left="720"/>
        <w:rPr>
          <w:szCs w:val="22"/>
        </w:rPr>
      </w:pPr>
    </w:p>
    <w:p w14:paraId="15A0A074" w14:textId="19DAD251" w:rsidR="006D7DD2" w:rsidRPr="00232939" w:rsidRDefault="006D7DD2" w:rsidP="006D7DD2">
      <w:pPr>
        <w:pStyle w:val="BodyText"/>
        <w:rPr>
          <w:rFonts w:ascii="Arial" w:hAnsi="Arial" w:cs="Arial"/>
          <w:b/>
          <w:bCs/>
        </w:rPr>
      </w:pPr>
      <w:r w:rsidRPr="00FC5A9B">
        <w:rPr>
          <w:b/>
          <w:bCs/>
          <w:szCs w:val="22"/>
        </w:rPr>
        <w:t>3.</w:t>
      </w:r>
      <w:r>
        <w:rPr>
          <w:b/>
          <w:bCs/>
          <w:szCs w:val="22"/>
        </w:rPr>
        <w:t>6</w:t>
      </w:r>
      <w:r w:rsidRPr="00FC5A9B">
        <w:rPr>
          <w:b/>
          <w:bCs/>
          <w:szCs w:val="22"/>
        </w:rPr>
        <w:tab/>
      </w:r>
      <w:r w:rsidR="00CD18D2">
        <w:rPr>
          <w:b/>
          <w:bCs/>
          <w:szCs w:val="22"/>
        </w:rPr>
        <w:t>Mechanical Site</w:t>
      </w:r>
      <w:r>
        <w:rPr>
          <w:b/>
          <w:bCs/>
          <w:szCs w:val="22"/>
        </w:rPr>
        <w:t xml:space="preserve"> Foreperson</w:t>
      </w:r>
      <w:r w:rsidR="00232939">
        <w:rPr>
          <w:b/>
          <w:bCs/>
          <w:szCs w:val="22"/>
        </w:rPr>
        <w:t xml:space="preserve"> </w:t>
      </w:r>
      <w:r w:rsidR="00232939" w:rsidRPr="00AF6107">
        <w:rPr>
          <w:rFonts w:asciiTheme="minorHAnsi" w:hAnsiTheme="minorHAnsi" w:cstheme="minorHAnsi"/>
          <w:b/>
          <w:szCs w:val="22"/>
        </w:rPr>
        <w:t xml:space="preserve">- </w:t>
      </w:r>
      <w:r w:rsidR="00232939" w:rsidRPr="00AF6107">
        <w:rPr>
          <w:rFonts w:asciiTheme="minorHAnsi" w:hAnsiTheme="minorHAnsi" w:cstheme="minorHAnsi"/>
          <w:b/>
          <w:bCs/>
        </w:rPr>
        <w:t>full time on site 5 days/week (40Hrs)</w:t>
      </w:r>
    </w:p>
    <w:p w14:paraId="330C2967" w14:textId="77777777" w:rsidR="0088461A" w:rsidRPr="0088461A" w:rsidRDefault="0088461A" w:rsidP="006D7DD2">
      <w:pPr>
        <w:pStyle w:val="BodyText"/>
        <w:rPr>
          <w:szCs w:val="22"/>
        </w:rPr>
      </w:pPr>
      <w:r>
        <w:rPr>
          <w:b/>
          <w:bCs/>
          <w:szCs w:val="22"/>
        </w:rPr>
        <w:tab/>
      </w:r>
      <w:r w:rsidRPr="0088461A">
        <w:rPr>
          <w:szCs w:val="22"/>
        </w:rPr>
        <w:t>1nr. Required for contract</w:t>
      </w:r>
    </w:p>
    <w:p w14:paraId="6DC9D002" w14:textId="2F47101F" w:rsidR="00CD18D2" w:rsidRPr="00CD18D2" w:rsidRDefault="0088461A" w:rsidP="00CD18D2">
      <w:pPr>
        <w:spacing w:after="0" w:line="240" w:lineRule="auto"/>
        <w:ind w:left="709" w:hanging="709"/>
        <w:jc w:val="both"/>
        <w:rPr>
          <w:rFonts w:asciiTheme="minorHAnsi" w:hAnsiTheme="minorHAnsi" w:cstheme="minorHAnsi"/>
          <w:szCs w:val="22"/>
        </w:rPr>
      </w:pPr>
      <w:r w:rsidRPr="0088461A">
        <w:rPr>
          <w:b/>
          <w:bCs/>
          <w:szCs w:val="22"/>
        </w:rPr>
        <w:tab/>
      </w:r>
      <w:r w:rsidR="00CD18D2" w:rsidRPr="00CD18D2">
        <w:rPr>
          <w:rFonts w:asciiTheme="minorHAnsi" w:hAnsiTheme="minorHAnsi" w:cstheme="minorHAnsi"/>
          <w:szCs w:val="22"/>
        </w:rPr>
        <w:t xml:space="preserve">The </w:t>
      </w:r>
      <w:r w:rsidR="00685B29">
        <w:rPr>
          <w:rFonts w:asciiTheme="minorHAnsi" w:hAnsiTheme="minorHAnsi" w:cstheme="minorHAnsi"/>
          <w:szCs w:val="22"/>
        </w:rPr>
        <w:t>Mechanical Site Foreperson</w:t>
      </w:r>
      <w:r w:rsidR="00CD18D2" w:rsidRPr="00CD18D2">
        <w:rPr>
          <w:rFonts w:asciiTheme="minorHAnsi" w:hAnsiTheme="minorHAnsi" w:cstheme="minorHAnsi"/>
          <w:szCs w:val="22"/>
        </w:rPr>
        <w:t xml:space="preserve"> will assist the </w:t>
      </w:r>
      <w:r w:rsidR="00685B29">
        <w:rPr>
          <w:rFonts w:asciiTheme="minorHAnsi" w:hAnsiTheme="minorHAnsi" w:cstheme="minorHAnsi"/>
          <w:szCs w:val="22"/>
        </w:rPr>
        <w:t>Mechanical Site Supervisor</w:t>
      </w:r>
      <w:r w:rsidR="00CD18D2" w:rsidRPr="00CD18D2">
        <w:rPr>
          <w:rFonts w:asciiTheme="minorHAnsi" w:hAnsiTheme="minorHAnsi" w:cstheme="minorHAnsi"/>
          <w:szCs w:val="22"/>
        </w:rPr>
        <w:t xml:space="preserve"> in the day-to-day organising / co-ordinating of the contract.</w:t>
      </w:r>
    </w:p>
    <w:p w14:paraId="723DCD57" w14:textId="77777777" w:rsidR="00CD18D2" w:rsidRDefault="00CD18D2" w:rsidP="00CD18D2">
      <w:pPr>
        <w:tabs>
          <w:tab w:val="left" w:pos="709"/>
          <w:tab w:val="left" w:pos="1134"/>
          <w:tab w:val="left" w:pos="1276"/>
          <w:tab w:val="left" w:pos="1418"/>
        </w:tabs>
        <w:spacing w:after="0" w:line="240" w:lineRule="auto"/>
        <w:ind w:left="1134" w:hanging="708"/>
        <w:jc w:val="both"/>
        <w:rPr>
          <w:rFonts w:ascii="Arial" w:hAnsi="Arial" w:cs="Arial"/>
          <w:sz w:val="24"/>
        </w:rPr>
      </w:pPr>
    </w:p>
    <w:p w14:paraId="16E1906E" w14:textId="3B554DF8" w:rsidR="00CD18D2" w:rsidRPr="00CD18D2" w:rsidRDefault="00CD18D2" w:rsidP="00CD18D2">
      <w:pPr>
        <w:tabs>
          <w:tab w:val="left" w:pos="709"/>
          <w:tab w:val="left" w:pos="1843"/>
        </w:tabs>
        <w:spacing w:after="0" w:line="240" w:lineRule="auto"/>
        <w:jc w:val="both"/>
        <w:rPr>
          <w:rFonts w:asciiTheme="minorHAnsi" w:hAnsiTheme="minorHAnsi" w:cstheme="minorHAnsi"/>
          <w:szCs w:val="22"/>
        </w:rPr>
      </w:pPr>
      <w:r>
        <w:rPr>
          <w:rFonts w:asciiTheme="minorHAnsi" w:hAnsiTheme="minorHAnsi" w:cstheme="minorHAnsi"/>
          <w:szCs w:val="22"/>
        </w:rPr>
        <w:tab/>
      </w:r>
      <w:r w:rsidRPr="00C32858">
        <w:rPr>
          <w:rFonts w:asciiTheme="minorHAnsi" w:hAnsiTheme="minorHAnsi" w:cstheme="minorHAnsi"/>
          <w:szCs w:val="22"/>
        </w:rPr>
        <w:t xml:space="preserve">The </w:t>
      </w:r>
      <w:r>
        <w:rPr>
          <w:rFonts w:asciiTheme="minorHAnsi" w:hAnsiTheme="minorHAnsi" w:cstheme="minorHAnsi"/>
          <w:szCs w:val="22"/>
        </w:rPr>
        <w:t xml:space="preserve">proposed individual </w:t>
      </w:r>
      <w:r w:rsidRPr="00C32858">
        <w:rPr>
          <w:rFonts w:asciiTheme="minorHAnsi" w:hAnsiTheme="minorHAnsi" w:cstheme="minorHAnsi"/>
          <w:szCs w:val="22"/>
        </w:rPr>
        <w:t>must have:</w:t>
      </w:r>
    </w:p>
    <w:p w14:paraId="666E9BD5" w14:textId="6AE27707" w:rsidR="00CD18D2" w:rsidRPr="00CD18D2" w:rsidRDefault="00CD18D2" w:rsidP="00CF1CC1">
      <w:pPr>
        <w:numPr>
          <w:ilvl w:val="0"/>
          <w:numId w:val="44"/>
        </w:numPr>
        <w:tabs>
          <w:tab w:val="left" w:pos="709"/>
          <w:tab w:val="left" w:pos="1843"/>
        </w:tabs>
        <w:spacing w:after="0" w:line="240" w:lineRule="auto"/>
        <w:jc w:val="both"/>
        <w:rPr>
          <w:rFonts w:asciiTheme="minorHAnsi" w:hAnsiTheme="minorHAnsi" w:cstheme="minorHAnsi"/>
          <w:b/>
          <w:szCs w:val="22"/>
          <w:lang w:val="en-IE"/>
        </w:rPr>
      </w:pPr>
      <w:r w:rsidRPr="00CD18D2">
        <w:rPr>
          <w:rFonts w:asciiTheme="minorHAnsi" w:hAnsiTheme="minorHAnsi" w:cstheme="minorHAnsi"/>
          <w:szCs w:val="22"/>
        </w:rPr>
        <w:t>Extensive experience (5 years Min) of assisting in the supervision of building</w:t>
      </w:r>
      <w:r>
        <w:rPr>
          <w:rFonts w:asciiTheme="minorHAnsi" w:hAnsiTheme="minorHAnsi" w:cstheme="minorHAnsi"/>
          <w:szCs w:val="22"/>
        </w:rPr>
        <w:t xml:space="preserve"> </w:t>
      </w:r>
      <w:r w:rsidRPr="00CD18D2">
        <w:rPr>
          <w:rFonts w:asciiTheme="minorHAnsi" w:hAnsiTheme="minorHAnsi" w:cstheme="minorHAnsi"/>
          <w:szCs w:val="22"/>
        </w:rPr>
        <w:t xml:space="preserve">maintenance works of a similar scope. </w:t>
      </w:r>
    </w:p>
    <w:p w14:paraId="3C5D2C58" w14:textId="05FC8BC4" w:rsidR="00CD18D2" w:rsidRPr="001041A9" w:rsidRDefault="00CD18D2" w:rsidP="00CF1CC1">
      <w:pPr>
        <w:numPr>
          <w:ilvl w:val="0"/>
          <w:numId w:val="44"/>
        </w:numPr>
        <w:tabs>
          <w:tab w:val="left" w:pos="709"/>
          <w:tab w:val="left" w:pos="1843"/>
        </w:tabs>
        <w:spacing w:after="0" w:line="240" w:lineRule="auto"/>
        <w:jc w:val="both"/>
        <w:rPr>
          <w:rFonts w:asciiTheme="minorHAnsi" w:hAnsiTheme="minorHAnsi" w:cstheme="minorHAnsi"/>
          <w:b/>
          <w:szCs w:val="22"/>
          <w:lang w:val="en-IE"/>
        </w:rPr>
      </w:pPr>
      <w:r w:rsidRPr="00CD18D2">
        <w:rPr>
          <w:rFonts w:asciiTheme="minorHAnsi" w:hAnsiTheme="minorHAnsi" w:cstheme="minorHAnsi"/>
          <w:szCs w:val="22"/>
        </w:rPr>
        <w:t xml:space="preserve">Be able to organise/prioritise and allocate work in a systematic fashion under the direction of the </w:t>
      </w:r>
      <w:r>
        <w:rPr>
          <w:rFonts w:asciiTheme="minorHAnsi" w:hAnsiTheme="minorHAnsi" w:cstheme="minorHAnsi"/>
          <w:szCs w:val="22"/>
        </w:rPr>
        <w:t>Mechanical</w:t>
      </w:r>
      <w:r w:rsidRPr="00CD18D2">
        <w:rPr>
          <w:rFonts w:asciiTheme="minorHAnsi" w:hAnsiTheme="minorHAnsi" w:cstheme="minorHAnsi"/>
          <w:szCs w:val="22"/>
        </w:rPr>
        <w:t xml:space="preserve"> Maintenance </w:t>
      </w:r>
      <w:r>
        <w:rPr>
          <w:rFonts w:asciiTheme="minorHAnsi" w:hAnsiTheme="minorHAnsi" w:cstheme="minorHAnsi"/>
          <w:szCs w:val="22"/>
        </w:rPr>
        <w:t>Site Supervisor</w:t>
      </w:r>
      <w:r w:rsidRPr="00CD18D2">
        <w:rPr>
          <w:rFonts w:asciiTheme="minorHAnsi" w:hAnsiTheme="minorHAnsi" w:cstheme="minorHAnsi"/>
          <w:szCs w:val="22"/>
        </w:rPr>
        <w:t xml:space="preserve">. </w:t>
      </w:r>
    </w:p>
    <w:p w14:paraId="2CC97818" w14:textId="77777777" w:rsidR="001041A9" w:rsidRPr="00C52889" w:rsidRDefault="001041A9" w:rsidP="00CF1CC1">
      <w:pPr>
        <w:pStyle w:val="ListParagraph"/>
        <w:numPr>
          <w:ilvl w:val="0"/>
          <w:numId w:val="44"/>
        </w:numPr>
        <w:spacing w:after="0" w:line="240" w:lineRule="auto"/>
        <w:jc w:val="both"/>
        <w:rPr>
          <w:rFonts w:asciiTheme="minorHAnsi" w:hAnsiTheme="minorHAnsi" w:cstheme="minorHAnsi"/>
          <w:szCs w:val="22"/>
          <w:lang w:val="en-IE"/>
        </w:rPr>
      </w:pPr>
      <w:r w:rsidRPr="00C52889">
        <w:rPr>
          <w:rFonts w:asciiTheme="minorHAnsi" w:hAnsiTheme="minorHAnsi" w:cstheme="minorHAnsi"/>
          <w:b/>
          <w:bCs/>
          <w:szCs w:val="22"/>
          <w:lang w:val="en-IE"/>
        </w:rPr>
        <w:t>Project Management Expertise</w:t>
      </w:r>
      <w:r w:rsidRPr="00C52889">
        <w:rPr>
          <w:rFonts w:asciiTheme="minorHAnsi" w:hAnsiTheme="minorHAnsi" w:cstheme="minorHAnsi"/>
          <w:szCs w:val="22"/>
          <w:lang w:val="en-IE"/>
        </w:rPr>
        <w:t>: Ability to plan, execute, and monitor mechanical services projects from start to finish, ensuring that projects are delivered on time and within budget. Proficiency with project management tools and techniques is crucial for tracking progress and handling delays.</w:t>
      </w:r>
    </w:p>
    <w:p w14:paraId="4810F188" w14:textId="77777777" w:rsidR="001041A9" w:rsidRPr="00C52889" w:rsidRDefault="001041A9" w:rsidP="00CF1CC1">
      <w:pPr>
        <w:pStyle w:val="ListParagraph"/>
        <w:numPr>
          <w:ilvl w:val="0"/>
          <w:numId w:val="44"/>
        </w:numPr>
        <w:spacing w:after="0" w:line="240" w:lineRule="auto"/>
        <w:jc w:val="both"/>
        <w:rPr>
          <w:rFonts w:asciiTheme="minorHAnsi" w:hAnsiTheme="minorHAnsi" w:cstheme="minorHAnsi"/>
          <w:szCs w:val="22"/>
          <w:lang w:val="en-IE"/>
        </w:rPr>
      </w:pPr>
      <w:r w:rsidRPr="00C52889">
        <w:rPr>
          <w:rFonts w:asciiTheme="minorHAnsi" w:hAnsiTheme="minorHAnsi" w:cstheme="minorHAnsi"/>
          <w:b/>
          <w:bCs/>
          <w:szCs w:val="22"/>
          <w:lang w:val="en-IE"/>
        </w:rPr>
        <w:t>Technical Knowledge of Mechanical Systems</w:t>
      </w:r>
      <w:r w:rsidRPr="00C52889">
        <w:rPr>
          <w:rFonts w:asciiTheme="minorHAnsi" w:hAnsiTheme="minorHAnsi" w:cstheme="minorHAnsi"/>
          <w:szCs w:val="22"/>
          <w:lang w:val="en-IE"/>
        </w:rPr>
        <w:t>: A strong understanding of mechanical systems, including HVAC, plumbing, and other mechanical infrastructure, to communicate effectively with engineers, technicians, and clients, ensuring the contract meets the technical requirements of the project</w:t>
      </w:r>
    </w:p>
    <w:p w14:paraId="4BD442AB" w14:textId="77777777" w:rsidR="001041A9" w:rsidRPr="00454756" w:rsidRDefault="001041A9" w:rsidP="00CF1CC1">
      <w:pPr>
        <w:pStyle w:val="ListParagraph"/>
        <w:numPr>
          <w:ilvl w:val="0"/>
          <w:numId w:val="44"/>
        </w:numPr>
        <w:spacing w:after="0" w:line="240" w:lineRule="auto"/>
        <w:jc w:val="both"/>
        <w:rPr>
          <w:rFonts w:asciiTheme="minorHAnsi" w:hAnsiTheme="minorHAnsi" w:cstheme="minorHAnsi"/>
          <w:szCs w:val="20"/>
          <w:lang w:val="en-IE"/>
        </w:rPr>
      </w:pPr>
      <w:r w:rsidRPr="00454756">
        <w:rPr>
          <w:rFonts w:asciiTheme="minorHAnsi" w:hAnsiTheme="minorHAnsi" w:cstheme="minorHAnsi"/>
          <w:b/>
          <w:bCs/>
          <w:szCs w:val="20"/>
          <w:lang w:val="en-IE"/>
        </w:rPr>
        <w:t>Communication and Negotiation Skills</w:t>
      </w:r>
      <w:r w:rsidRPr="00454756">
        <w:rPr>
          <w:rFonts w:asciiTheme="minorHAnsi" w:hAnsiTheme="minorHAnsi" w:cstheme="minorHAnsi"/>
          <w:szCs w:val="20"/>
          <w:lang w:val="en-IE"/>
        </w:rPr>
        <w:t>: The ability to negotiate with contractors, clients, and vendors, as well as clearly communicate terms and project expectations. This is key to resolving conflicts and ensuring all parties are aligned.</w:t>
      </w:r>
    </w:p>
    <w:p w14:paraId="290E84AC" w14:textId="77777777" w:rsidR="001041A9" w:rsidRPr="00454756" w:rsidRDefault="001041A9" w:rsidP="00CF1CC1">
      <w:pPr>
        <w:pStyle w:val="ListParagraph"/>
        <w:numPr>
          <w:ilvl w:val="0"/>
          <w:numId w:val="44"/>
        </w:numPr>
        <w:spacing w:after="0" w:line="240" w:lineRule="auto"/>
        <w:jc w:val="both"/>
        <w:rPr>
          <w:rFonts w:asciiTheme="minorHAnsi" w:hAnsiTheme="minorHAnsi" w:cstheme="minorHAnsi"/>
          <w:szCs w:val="20"/>
          <w:lang w:val="en-IE"/>
        </w:rPr>
      </w:pPr>
      <w:r w:rsidRPr="00454756">
        <w:rPr>
          <w:rFonts w:asciiTheme="minorHAnsi" w:hAnsiTheme="minorHAnsi" w:cstheme="minorHAnsi"/>
          <w:b/>
          <w:bCs/>
          <w:szCs w:val="20"/>
          <w:lang w:val="en-IE"/>
        </w:rPr>
        <w:t>Problem-Solving Ability</w:t>
      </w:r>
      <w:r w:rsidRPr="00454756">
        <w:rPr>
          <w:rFonts w:asciiTheme="minorHAnsi" w:hAnsiTheme="minorHAnsi" w:cstheme="minorHAnsi"/>
          <w:szCs w:val="20"/>
          <w:lang w:val="en-IE"/>
        </w:rPr>
        <w:t>: The capacity to identify issues or risks in the execution of mechanical services contracts and find practical solutions quickly, whether it be related to budget constraints, delays, or technical challenges.</w:t>
      </w:r>
    </w:p>
    <w:p w14:paraId="284B5656" w14:textId="456B6F0D" w:rsidR="001041A9" w:rsidRPr="001041A9" w:rsidRDefault="001041A9" w:rsidP="00CF1CC1">
      <w:pPr>
        <w:pStyle w:val="ListParagraph"/>
        <w:numPr>
          <w:ilvl w:val="0"/>
          <w:numId w:val="44"/>
        </w:numPr>
        <w:spacing w:after="0" w:line="240" w:lineRule="auto"/>
        <w:jc w:val="both"/>
        <w:rPr>
          <w:rFonts w:asciiTheme="minorHAnsi" w:hAnsiTheme="minorHAnsi" w:cstheme="minorHAnsi"/>
          <w:szCs w:val="20"/>
        </w:rPr>
      </w:pPr>
      <w:r w:rsidRPr="00454756">
        <w:rPr>
          <w:rFonts w:asciiTheme="minorHAnsi" w:hAnsiTheme="minorHAnsi" w:cstheme="minorHAnsi"/>
          <w:b/>
          <w:bCs/>
          <w:szCs w:val="20"/>
          <w:lang w:val="en-IE"/>
        </w:rPr>
        <w:t>Financial Acumen</w:t>
      </w:r>
      <w:r w:rsidRPr="00454756">
        <w:rPr>
          <w:rFonts w:asciiTheme="minorHAnsi" w:hAnsiTheme="minorHAnsi" w:cstheme="minorHAnsi"/>
          <w:szCs w:val="20"/>
          <w:lang w:val="en-IE"/>
        </w:rPr>
        <w:t>: An understanding of budgeting, cost control, and financial forecasting to ensure that projects are completed within financial limits. Being able to evaluate and manage financial implications of changes or variations to contracts is important for overall project success.</w:t>
      </w:r>
    </w:p>
    <w:p w14:paraId="552FF5A3" w14:textId="3F57E334" w:rsidR="00CD18D2" w:rsidRPr="00CD18D2" w:rsidRDefault="00CD18D2" w:rsidP="00CF1CC1">
      <w:pPr>
        <w:numPr>
          <w:ilvl w:val="0"/>
          <w:numId w:val="44"/>
        </w:numPr>
        <w:tabs>
          <w:tab w:val="left" w:pos="709"/>
        </w:tabs>
        <w:spacing w:after="0" w:line="240" w:lineRule="auto"/>
        <w:jc w:val="both"/>
        <w:rPr>
          <w:rFonts w:asciiTheme="minorHAnsi" w:hAnsiTheme="minorHAnsi" w:cstheme="minorHAnsi"/>
          <w:b/>
          <w:szCs w:val="22"/>
          <w:lang w:val="en-IE"/>
        </w:rPr>
      </w:pPr>
      <w:r w:rsidRPr="00CD18D2">
        <w:rPr>
          <w:rFonts w:asciiTheme="minorHAnsi" w:hAnsiTheme="minorHAnsi" w:cstheme="minorHAnsi"/>
          <w:szCs w:val="22"/>
          <w:lang w:val="en-IE"/>
        </w:rPr>
        <w:t>Be a</w:t>
      </w:r>
      <w:r w:rsidRPr="00CD18D2">
        <w:rPr>
          <w:rFonts w:asciiTheme="minorHAnsi" w:hAnsiTheme="minorHAnsi" w:cstheme="minorHAnsi"/>
          <w:szCs w:val="22"/>
        </w:rPr>
        <w:t>ble to work on their own initiative.</w:t>
      </w:r>
    </w:p>
    <w:p w14:paraId="2BEF41FC" w14:textId="39B36DA5" w:rsidR="00CD18D2" w:rsidRPr="00CD18D2" w:rsidRDefault="00CD18D2" w:rsidP="00CF1CC1">
      <w:pPr>
        <w:numPr>
          <w:ilvl w:val="0"/>
          <w:numId w:val="44"/>
        </w:numPr>
        <w:tabs>
          <w:tab w:val="left" w:pos="709"/>
        </w:tabs>
        <w:spacing w:after="0" w:line="240" w:lineRule="auto"/>
        <w:jc w:val="both"/>
        <w:rPr>
          <w:rFonts w:asciiTheme="minorHAnsi" w:hAnsiTheme="minorHAnsi" w:cstheme="minorHAnsi"/>
          <w:b/>
          <w:szCs w:val="22"/>
          <w:lang w:val="en-IE"/>
        </w:rPr>
      </w:pPr>
      <w:r w:rsidRPr="00CD18D2">
        <w:rPr>
          <w:rFonts w:asciiTheme="minorHAnsi" w:hAnsiTheme="minorHAnsi" w:cstheme="minorHAnsi"/>
          <w:bCs/>
          <w:szCs w:val="22"/>
          <w:lang w:val="en-IE"/>
        </w:rPr>
        <w:lastRenderedPageBreak/>
        <w:t>Manage the sourcing and delivery of material required to support the contract including</w:t>
      </w:r>
      <w:r w:rsidR="00767234">
        <w:rPr>
          <w:rFonts w:asciiTheme="minorHAnsi" w:hAnsiTheme="minorHAnsi" w:cstheme="minorHAnsi"/>
          <w:bCs/>
          <w:szCs w:val="22"/>
          <w:lang w:val="en-IE"/>
        </w:rPr>
        <w:t xml:space="preserve"> </w:t>
      </w:r>
      <w:r w:rsidRPr="00CD18D2">
        <w:rPr>
          <w:rFonts w:asciiTheme="minorHAnsi" w:hAnsiTheme="minorHAnsi" w:cstheme="minorHAnsi"/>
          <w:bCs/>
          <w:szCs w:val="22"/>
          <w:lang w:val="en-IE"/>
        </w:rPr>
        <w:t>seeking quotations in compliance with Government and University procurement Guidelines.</w:t>
      </w:r>
    </w:p>
    <w:p w14:paraId="14C33D3C" w14:textId="77777777" w:rsidR="00CD18D2" w:rsidRPr="00CD18D2" w:rsidRDefault="00CD18D2" w:rsidP="00CF1CC1">
      <w:pPr>
        <w:numPr>
          <w:ilvl w:val="0"/>
          <w:numId w:val="44"/>
        </w:numPr>
        <w:tabs>
          <w:tab w:val="left" w:pos="709"/>
          <w:tab w:val="left" w:pos="1843"/>
        </w:tabs>
        <w:spacing w:after="0" w:line="240" w:lineRule="auto"/>
        <w:jc w:val="both"/>
        <w:rPr>
          <w:rFonts w:asciiTheme="minorHAnsi" w:hAnsiTheme="minorHAnsi" w:cstheme="minorHAnsi"/>
          <w:szCs w:val="22"/>
        </w:rPr>
      </w:pPr>
      <w:r w:rsidRPr="00CD18D2">
        <w:rPr>
          <w:rFonts w:asciiTheme="minorHAnsi" w:hAnsiTheme="minorHAnsi" w:cstheme="minorHAnsi"/>
          <w:szCs w:val="22"/>
          <w:lang w:val="en-IE"/>
        </w:rPr>
        <w:t>Good leadership and people management skills</w:t>
      </w:r>
    </w:p>
    <w:p w14:paraId="2110F4B9" w14:textId="2AAD3CB6" w:rsidR="00CD18D2" w:rsidRPr="00CD18D2" w:rsidRDefault="00CD18D2" w:rsidP="00CF1CC1">
      <w:pPr>
        <w:pStyle w:val="BodyText"/>
        <w:numPr>
          <w:ilvl w:val="0"/>
          <w:numId w:val="44"/>
        </w:numPr>
        <w:tabs>
          <w:tab w:val="left" w:pos="709"/>
          <w:tab w:val="left" w:pos="1843"/>
        </w:tabs>
        <w:spacing w:after="0" w:line="240" w:lineRule="auto"/>
        <w:rPr>
          <w:rFonts w:asciiTheme="minorHAnsi" w:hAnsiTheme="minorHAnsi" w:cstheme="minorHAnsi"/>
          <w:b/>
          <w:szCs w:val="22"/>
          <w:lang w:val="en-IE"/>
        </w:rPr>
      </w:pPr>
      <w:r w:rsidRPr="00CD18D2">
        <w:rPr>
          <w:rFonts w:asciiTheme="minorHAnsi" w:hAnsiTheme="minorHAnsi" w:cstheme="minorHAnsi"/>
          <w:bCs/>
          <w:szCs w:val="22"/>
          <w:lang w:val="en-IE"/>
        </w:rPr>
        <w:t xml:space="preserve">Assist in the sourcing, managing of </w:t>
      </w:r>
      <w:r w:rsidRPr="00CD18D2">
        <w:rPr>
          <w:rFonts w:asciiTheme="minorHAnsi" w:hAnsiTheme="minorHAnsi" w:cstheme="minorHAnsi"/>
          <w:szCs w:val="22"/>
        </w:rPr>
        <w:t xml:space="preserve">other specialist contractor, such as those </w:t>
      </w:r>
      <w:r w:rsidR="00685B29">
        <w:rPr>
          <w:rFonts w:asciiTheme="minorHAnsi" w:hAnsiTheme="minorHAnsi" w:cstheme="minorHAnsi"/>
          <w:szCs w:val="22"/>
        </w:rPr>
        <w:t xml:space="preserve">for </w:t>
      </w:r>
      <w:r w:rsidRPr="00CD18D2">
        <w:rPr>
          <w:rFonts w:asciiTheme="minorHAnsi" w:hAnsiTheme="minorHAnsi" w:cstheme="minorHAnsi"/>
          <w:szCs w:val="22"/>
        </w:rPr>
        <w:t xml:space="preserve">ventilation ducting, laboratory gases, compressed air, pumps, fans etc., as the need arises, on behalf of the Buildings and Estates Department </w:t>
      </w:r>
    </w:p>
    <w:p w14:paraId="22893374" w14:textId="77777777" w:rsidR="00CD18D2" w:rsidRPr="00CD18D2" w:rsidRDefault="00CD18D2" w:rsidP="00CF1CC1">
      <w:pPr>
        <w:numPr>
          <w:ilvl w:val="0"/>
          <w:numId w:val="44"/>
        </w:numPr>
        <w:tabs>
          <w:tab w:val="left" w:pos="709"/>
          <w:tab w:val="left" w:pos="1843"/>
        </w:tabs>
        <w:spacing w:after="0" w:line="240" w:lineRule="auto"/>
        <w:jc w:val="both"/>
        <w:rPr>
          <w:rFonts w:asciiTheme="minorHAnsi" w:hAnsiTheme="minorHAnsi" w:cstheme="minorHAnsi"/>
          <w:b/>
          <w:szCs w:val="22"/>
          <w:lang w:val="en-IE"/>
        </w:rPr>
      </w:pPr>
      <w:r w:rsidRPr="00CD18D2">
        <w:rPr>
          <w:rFonts w:asciiTheme="minorHAnsi" w:hAnsiTheme="minorHAnsi" w:cstheme="minorHAnsi"/>
          <w:szCs w:val="22"/>
        </w:rPr>
        <w:t xml:space="preserve">Act as PSDP/ PSCS </w:t>
      </w:r>
      <w:r w:rsidRPr="00CD18D2">
        <w:rPr>
          <w:rFonts w:asciiTheme="minorHAnsi" w:hAnsiTheme="minorHAnsi" w:cstheme="minorHAnsi"/>
          <w:szCs w:val="22"/>
          <w:lang w:val="en-IE"/>
        </w:rPr>
        <w:t>Health &amp; Safety Co-ordinator in accordance with the Safety, Health and Welfare at Work (Construction) Regulations 2013 and as such must be able to demonstrate previous experience of the undertaking of Building maintenance works in such a capacity.</w:t>
      </w:r>
    </w:p>
    <w:p w14:paraId="04879F3E" w14:textId="77777777" w:rsidR="00CD18D2" w:rsidRPr="00CD18D2" w:rsidRDefault="00CD18D2" w:rsidP="00CF1CC1">
      <w:pPr>
        <w:numPr>
          <w:ilvl w:val="0"/>
          <w:numId w:val="44"/>
        </w:numPr>
        <w:tabs>
          <w:tab w:val="left" w:pos="709"/>
          <w:tab w:val="left" w:pos="1843"/>
        </w:tabs>
        <w:spacing w:after="0" w:line="240" w:lineRule="auto"/>
        <w:contextualSpacing/>
        <w:jc w:val="both"/>
        <w:rPr>
          <w:rFonts w:asciiTheme="minorHAnsi" w:hAnsiTheme="minorHAnsi" w:cstheme="minorHAnsi"/>
          <w:szCs w:val="22"/>
        </w:rPr>
      </w:pPr>
      <w:r w:rsidRPr="00CD18D2">
        <w:rPr>
          <w:rFonts w:asciiTheme="minorHAnsi" w:hAnsiTheme="minorHAnsi" w:cstheme="minorHAnsi"/>
          <w:szCs w:val="22"/>
        </w:rPr>
        <w:t>Undertaking and assisting in the compilation of written Risk Assessments and Method Statements and the implementation of appropriate Risk Management and Control Procedures for all building maintenance and minor works carried out on /in at University of Limerick buildings.</w:t>
      </w:r>
    </w:p>
    <w:p w14:paraId="61F4C68B" w14:textId="72AD7F01" w:rsidR="00CD18D2" w:rsidRPr="00CD18D2" w:rsidRDefault="00CD18D2" w:rsidP="00CF1CC1">
      <w:pPr>
        <w:numPr>
          <w:ilvl w:val="0"/>
          <w:numId w:val="44"/>
        </w:numPr>
        <w:tabs>
          <w:tab w:val="left" w:pos="709"/>
          <w:tab w:val="left" w:pos="1843"/>
        </w:tabs>
        <w:spacing w:after="0" w:line="240" w:lineRule="auto"/>
        <w:contextualSpacing/>
        <w:jc w:val="both"/>
        <w:rPr>
          <w:rFonts w:asciiTheme="minorHAnsi" w:hAnsiTheme="minorHAnsi" w:cstheme="minorHAnsi"/>
          <w:szCs w:val="22"/>
        </w:rPr>
      </w:pPr>
      <w:r w:rsidRPr="00CD18D2">
        <w:rPr>
          <w:rFonts w:asciiTheme="minorHAnsi" w:hAnsiTheme="minorHAnsi" w:cstheme="minorHAnsi"/>
          <w:szCs w:val="22"/>
        </w:rPr>
        <w:t xml:space="preserve">Be capable of chairing and recording in writing, weekly Health &amp; Safety </w:t>
      </w:r>
      <w:r w:rsidR="00685B29" w:rsidRPr="00CD18D2">
        <w:rPr>
          <w:rFonts w:asciiTheme="minorHAnsi" w:hAnsiTheme="minorHAnsi" w:cstheme="minorHAnsi"/>
          <w:szCs w:val="22"/>
        </w:rPr>
        <w:t>Toolbox</w:t>
      </w:r>
      <w:r w:rsidRPr="00CD18D2">
        <w:rPr>
          <w:rFonts w:asciiTheme="minorHAnsi" w:hAnsiTheme="minorHAnsi" w:cstheme="minorHAnsi"/>
          <w:szCs w:val="22"/>
        </w:rPr>
        <w:t xml:space="preserve"> Talks with site personnel.</w:t>
      </w:r>
    </w:p>
    <w:p w14:paraId="0671A51B" w14:textId="77777777" w:rsidR="00CD18D2" w:rsidRPr="00CD18D2" w:rsidRDefault="00CD18D2" w:rsidP="00CF1CC1">
      <w:pPr>
        <w:numPr>
          <w:ilvl w:val="0"/>
          <w:numId w:val="44"/>
        </w:numPr>
        <w:tabs>
          <w:tab w:val="left" w:pos="709"/>
          <w:tab w:val="left" w:pos="1843"/>
        </w:tabs>
        <w:spacing w:after="0" w:line="240" w:lineRule="auto"/>
        <w:contextualSpacing/>
        <w:jc w:val="both"/>
        <w:rPr>
          <w:rFonts w:asciiTheme="minorHAnsi" w:hAnsiTheme="minorHAnsi" w:cstheme="minorHAnsi"/>
          <w:szCs w:val="22"/>
        </w:rPr>
      </w:pPr>
      <w:r w:rsidRPr="00CD18D2">
        <w:rPr>
          <w:rFonts w:asciiTheme="minorHAnsi" w:hAnsiTheme="minorHAnsi" w:cstheme="minorHAnsi"/>
          <w:szCs w:val="22"/>
        </w:rPr>
        <w:t>Attend Contract week /monthly/ QBR review meetings and issue minutes of same.</w:t>
      </w:r>
    </w:p>
    <w:p w14:paraId="50D7B1C8" w14:textId="77777777" w:rsidR="00CD18D2" w:rsidRPr="00CD18D2" w:rsidRDefault="00CD18D2" w:rsidP="00CF1CC1">
      <w:pPr>
        <w:numPr>
          <w:ilvl w:val="0"/>
          <w:numId w:val="44"/>
        </w:numPr>
        <w:tabs>
          <w:tab w:val="left" w:pos="709"/>
          <w:tab w:val="left" w:pos="1843"/>
        </w:tabs>
        <w:spacing w:after="0" w:line="240" w:lineRule="auto"/>
        <w:contextualSpacing/>
        <w:jc w:val="both"/>
        <w:rPr>
          <w:rFonts w:asciiTheme="minorHAnsi" w:hAnsiTheme="minorHAnsi" w:cstheme="minorHAnsi"/>
          <w:szCs w:val="22"/>
        </w:rPr>
      </w:pPr>
      <w:r w:rsidRPr="00CD18D2">
        <w:rPr>
          <w:rFonts w:asciiTheme="minorHAnsi" w:hAnsiTheme="minorHAnsi" w:cstheme="minorHAnsi"/>
          <w:szCs w:val="22"/>
        </w:rPr>
        <w:t>Carry out periodic Health and Safety Audits.</w:t>
      </w:r>
    </w:p>
    <w:p w14:paraId="7DCC2F9A" w14:textId="6970AA6E" w:rsidR="00CD18D2" w:rsidRPr="00CD18D2" w:rsidRDefault="00685B29" w:rsidP="00CF1CC1">
      <w:pPr>
        <w:numPr>
          <w:ilvl w:val="0"/>
          <w:numId w:val="44"/>
        </w:numPr>
        <w:tabs>
          <w:tab w:val="left" w:pos="709"/>
          <w:tab w:val="left" w:pos="1843"/>
        </w:tabs>
        <w:spacing w:after="0" w:line="240" w:lineRule="auto"/>
        <w:contextualSpacing/>
        <w:jc w:val="both"/>
        <w:rPr>
          <w:rFonts w:asciiTheme="minorHAnsi" w:hAnsiTheme="minorHAnsi" w:cstheme="minorHAnsi"/>
          <w:szCs w:val="22"/>
        </w:rPr>
      </w:pPr>
      <w:r>
        <w:rPr>
          <w:rFonts w:asciiTheme="minorHAnsi" w:hAnsiTheme="minorHAnsi" w:cstheme="minorHAnsi"/>
          <w:szCs w:val="22"/>
        </w:rPr>
        <w:t>Assist in the p</w:t>
      </w:r>
      <w:r w:rsidR="00CD18D2" w:rsidRPr="00CD18D2">
        <w:rPr>
          <w:rFonts w:asciiTheme="minorHAnsi" w:hAnsiTheme="minorHAnsi" w:cstheme="minorHAnsi"/>
          <w:szCs w:val="22"/>
        </w:rPr>
        <w:t>repar</w:t>
      </w:r>
      <w:r>
        <w:rPr>
          <w:rFonts w:asciiTheme="minorHAnsi" w:hAnsiTheme="minorHAnsi" w:cstheme="minorHAnsi"/>
          <w:szCs w:val="22"/>
        </w:rPr>
        <w:t>ation</w:t>
      </w:r>
      <w:r w:rsidR="00CD18D2" w:rsidRPr="00CD18D2">
        <w:rPr>
          <w:rFonts w:asciiTheme="minorHAnsi" w:hAnsiTheme="minorHAnsi" w:cstheme="minorHAnsi"/>
          <w:szCs w:val="22"/>
        </w:rPr>
        <w:t xml:space="preserve"> and issu</w:t>
      </w:r>
      <w:r>
        <w:rPr>
          <w:rFonts w:asciiTheme="minorHAnsi" w:hAnsiTheme="minorHAnsi" w:cstheme="minorHAnsi"/>
          <w:szCs w:val="22"/>
        </w:rPr>
        <w:t>ing</w:t>
      </w:r>
      <w:r w:rsidR="00CD18D2" w:rsidRPr="00CD18D2">
        <w:rPr>
          <w:rFonts w:asciiTheme="minorHAnsi" w:hAnsiTheme="minorHAnsi" w:cstheme="minorHAnsi"/>
          <w:szCs w:val="22"/>
        </w:rPr>
        <w:t xml:space="preserve"> to the University of Limerick fortnightly written reports on Works Completed and Proposed Works Schedule for next fortnightly works period.</w:t>
      </w:r>
    </w:p>
    <w:p w14:paraId="1D4B2102" w14:textId="77777777" w:rsidR="00CD18D2" w:rsidRPr="00CD18D2" w:rsidRDefault="00CD18D2" w:rsidP="00CF1CC1">
      <w:pPr>
        <w:numPr>
          <w:ilvl w:val="0"/>
          <w:numId w:val="44"/>
        </w:numPr>
        <w:spacing w:after="0" w:line="240" w:lineRule="auto"/>
        <w:contextualSpacing/>
        <w:jc w:val="both"/>
        <w:rPr>
          <w:rFonts w:asciiTheme="minorHAnsi" w:hAnsiTheme="minorHAnsi" w:cstheme="minorHAnsi"/>
          <w:szCs w:val="22"/>
        </w:rPr>
      </w:pPr>
      <w:r w:rsidRPr="00CD18D2">
        <w:rPr>
          <w:rFonts w:asciiTheme="minorHAnsi" w:hAnsiTheme="minorHAnsi" w:cstheme="minorHAnsi"/>
          <w:szCs w:val="22"/>
        </w:rPr>
        <w:t>Carry out other duties as requested by the Buildings &amp; Estates Department.</w:t>
      </w:r>
    </w:p>
    <w:p w14:paraId="0B61689C" w14:textId="77777777" w:rsidR="00CD18D2" w:rsidRPr="00CD18D2" w:rsidRDefault="00CD18D2" w:rsidP="00685B29">
      <w:pPr>
        <w:tabs>
          <w:tab w:val="left" w:pos="709"/>
          <w:tab w:val="left" w:pos="1843"/>
        </w:tabs>
        <w:spacing w:after="0" w:line="240" w:lineRule="auto"/>
        <w:rPr>
          <w:rFonts w:asciiTheme="minorHAnsi" w:hAnsiTheme="minorHAnsi" w:cstheme="minorHAnsi"/>
          <w:szCs w:val="22"/>
          <w:lang w:val="en-IE"/>
        </w:rPr>
      </w:pPr>
    </w:p>
    <w:p w14:paraId="32F6E2BE" w14:textId="77777777" w:rsidR="00CD18D2" w:rsidRPr="00CD18D2" w:rsidRDefault="00CD18D2" w:rsidP="00685B29">
      <w:pPr>
        <w:tabs>
          <w:tab w:val="left" w:pos="1418"/>
        </w:tabs>
        <w:spacing w:after="0" w:line="240" w:lineRule="auto"/>
        <w:ind w:left="1647" w:hanging="567"/>
        <w:rPr>
          <w:rFonts w:asciiTheme="minorHAnsi" w:hAnsiTheme="minorHAnsi" w:cstheme="minorHAnsi"/>
          <w:b/>
          <w:szCs w:val="22"/>
          <w:lang w:val="en-IE"/>
        </w:rPr>
      </w:pPr>
      <w:r w:rsidRPr="00CD18D2">
        <w:rPr>
          <w:rFonts w:asciiTheme="minorHAnsi" w:hAnsiTheme="minorHAnsi" w:cstheme="minorHAnsi"/>
          <w:b/>
          <w:szCs w:val="22"/>
          <w:lang w:val="en-IE"/>
        </w:rPr>
        <w:t>Skills</w:t>
      </w:r>
    </w:p>
    <w:p w14:paraId="44656419" w14:textId="77777777" w:rsidR="00CD18D2" w:rsidRPr="00685B29" w:rsidRDefault="00CD18D2" w:rsidP="00CF1CC1">
      <w:pPr>
        <w:pStyle w:val="ListParagraph"/>
        <w:numPr>
          <w:ilvl w:val="0"/>
          <w:numId w:val="45"/>
        </w:numPr>
        <w:tabs>
          <w:tab w:val="left" w:pos="1418"/>
        </w:tabs>
        <w:spacing w:after="0" w:line="240" w:lineRule="auto"/>
        <w:rPr>
          <w:rFonts w:asciiTheme="minorHAnsi" w:hAnsiTheme="minorHAnsi" w:cstheme="minorHAnsi"/>
          <w:szCs w:val="22"/>
          <w:lang w:val="en-IE"/>
        </w:rPr>
      </w:pPr>
      <w:r w:rsidRPr="00685B29">
        <w:rPr>
          <w:rFonts w:asciiTheme="minorHAnsi" w:hAnsiTheme="minorHAnsi" w:cstheme="minorHAnsi"/>
          <w:szCs w:val="22"/>
          <w:lang w:val="en-IE"/>
        </w:rPr>
        <w:t>Good communication Skills</w:t>
      </w:r>
    </w:p>
    <w:p w14:paraId="00BDDB18" w14:textId="77777777" w:rsidR="00CD18D2" w:rsidRPr="00685B29" w:rsidRDefault="00CD18D2" w:rsidP="00CF1CC1">
      <w:pPr>
        <w:pStyle w:val="ListParagraph"/>
        <w:numPr>
          <w:ilvl w:val="0"/>
          <w:numId w:val="45"/>
        </w:numPr>
        <w:tabs>
          <w:tab w:val="left" w:pos="1418"/>
        </w:tabs>
        <w:spacing w:after="0" w:line="240" w:lineRule="auto"/>
        <w:rPr>
          <w:rFonts w:asciiTheme="minorHAnsi" w:hAnsiTheme="minorHAnsi" w:cstheme="minorHAnsi"/>
          <w:szCs w:val="22"/>
          <w:lang w:val="en-IE"/>
        </w:rPr>
      </w:pPr>
      <w:r w:rsidRPr="00685B29">
        <w:rPr>
          <w:rFonts w:asciiTheme="minorHAnsi" w:hAnsiTheme="minorHAnsi" w:cstheme="minorHAnsi"/>
          <w:szCs w:val="22"/>
          <w:lang w:val="en-IE"/>
        </w:rPr>
        <w:t xml:space="preserve">Computer Literate </w:t>
      </w:r>
    </w:p>
    <w:p w14:paraId="0E8ACA30" w14:textId="77777777" w:rsidR="00CD18D2" w:rsidRPr="00685B29" w:rsidRDefault="00CD18D2" w:rsidP="00CF1CC1">
      <w:pPr>
        <w:pStyle w:val="ListParagraph"/>
        <w:numPr>
          <w:ilvl w:val="0"/>
          <w:numId w:val="45"/>
        </w:numPr>
        <w:tabs>
          <w:tab w:val="left" w:pos="1418"/>
        </w:tabs>
        <w:spacing w:after="0" w:line="240" w:lineRule="auto"/>
        <w:rPr>
          <w:rFonts w:asciiTheme="minorHAnsi" w:hAnsiTheme="minorHAnsi" w:cstheme="minorHAnsi"/>
          <w:szCs w:val="22"/>
          <w:lang w:val="en-IE"/>
        </w:rPr>
      </w:pPr>
      <w:r w:rsidRPr="00685B29">
        <w:rPr>
          <w:rFonts w:asciiTheme="minorHAnsi" w:hAnsiTheme="minorHAnsi" w:cstheme="minorHAnsi"/>
          <w:szCs w:val="22"/>
        </w:rPr>
        <w:t>Familiar with smart phone technology</w:t>
      </w:r>
    </w:p>
    <w:p w14:paraId="7D7B5C31" w14:textId="77777777" w:rsidR="00CD18D2" w:rsidRPr="00685B29" w:rsidRDefault="00CD18D2" w:rsidP="00CF1CC1">
      <w:pPr>
        <w:pStyle w:val="ListParagraph"/>
        <w:numPr>
          <w:ilvl w:val="0"/>
          <w:numId w:val="45"/>
        </w:numPr>
        <w:tabs>
          <w:tab w:val="left" w:pos="1418"/>
        </w:tabs>
        <w:spacing w:after="0" w:line="240" w:lineRule="auto"/>
        <w:rPr>
          <w:rFonts w:asciiTheme="minorHAnsi" w:hAnsiTheme="minorHAnsi" w:cstheme="minorHAnsi"/>
          <w:szCs w:val="22"/>
          <w:lang w:val="en-IE"/>
        </w:rPr>
      </w:pPr>
      <w:r w:rsidRPr="00685B29">
        <w:rPr>
          <w:rFonts w:asciiTheme="minorHAnsi" w:hAnsiTheme="minorHAnsi" w:cstheme="minorHAnsi"/>
          <w:szCs w:val="22"/>
          <w:lang w:val="en-IE"/>
        </w:rPr>
        <w:t xml:space="preserve">Reliable and flexible </w:t>
      </w:r>
    </w:p>
    <w:p w14:paraId="4BBD55E9" w14:textId="691662FE" w:rsidR="00CD18D2" w:rsidRPr="00685B29" w:rsidRDefault="00CD18D2" w:rsidP="00CF1CC1">
      <w:pPr>
        <w:pStyle w:val="ListParagraph"/>
        <w:numPr>
          <w:ilvl w:val="0"/>
          <w:numId w:val="45"/>
        </w:numPr>
        <w:tabs>
          <w:tab w:val="left" w:pos="1418"/>
        </w:tabs>
        <w:spacing w:after="0" w:line="240" w:lineRule="auto"/>
        <w:rPr>
          <w:rFonts w:asciiTheme="minorHAnsi" w:hAnsiTheme="minorHAnsi" w:cstheme="minorHAnsi"/>
          <w:szCs w:val="22"/>
        </w:rPr>
      </w:pPr>
      <w:r w:rsidRPr="00685B29">
        <w:rPr>
          <w:rFonts w:asciiTheme="minorHAnsi" w:hAnsiTheme="minorHAnsi" w:cstheme="minorHAnsi"/>
          <w:szCs w:val="22"/>
          <w:lang w:val="en-IE"/>
        </w:rPr>
        <w:t>Ability to work on own initiative.</w:t>
      </w:r>
    </w:p>
    <w:p w14:paraId="39959E1B" w14:textId="77777777" w:rsidR="00CD18D2" w:rsidRPr="00685B29" w:rsidRDefault="00CD18D2" w:rsidP="00CF1CC1">
      <w:pPr>
        <w:pStyle w:val="ListParagraph"/>
        <w:numPr>
          <w:ilvl w:val="0"/>
          <w:numId w:val="45"/>
        </w:numPr>
        <w:tabs>
          <w:tab w:val="left" w:pos="1418"/>
        </w:tabs>
        <w:spacing w:after="0" w:line="240" w:lineRule="auto"/>
        <w:rPr>
          <w:rFonts w:asciiTheme="minorHAnsi" w:hAnsiTheme="minorHAnsi" w:cstheme="minorHAnsi"/>
          <w:szCs w:val="22"/>
        </w:rPr>
      </w:pPr>
      <w:r w:rsidRPr="00685B29">
        <w:rPr>
          <w:rFonts w:asciiTheme="minorHAnsi" w:hAnsiTheme="minorHAnsi" w:cstheme="minorHAnsi"/>
          <w:szCs w:val="22"/>
          <w:lang w:val="en-IE"/>
        </w:rPr>
        <w:t>Good leadership and people management skills</w:t>
      </w:r>
    </w:p>
    <w:p w14:paraId="3BDF347F" w14:textId="77777777" w:rsidR="00CD18D2" w:rsidRPr="00685B29" w:rsidRDefault="00CD18D2" w:rsidP="00CF1CC1">
      <w:pPr>
        <w:pStyle w:val="ListParagraph"/>
        <w:numPr>
          <w:ilvl w:val="0"/>
          <w:numId w:val="45"/>
        </w:numPr>
        <w:tabs>
          <w:tab w:val="left" w:pos="1418"/>
        </w:tabs>
        <w:spacing w:after="0" w:line="240" w:lineRule="auto"/>
        <w:rPr>
          <w:rFonts w:asciiTheme="minorHAnsi" w:hAnsiTheme="minorHAnsi" w:cstheme="minorHAnsi"/>
          <w:szCs w:val="22"/>
        </w:rPr>
      </w:pPr>
      <w:r w:rsidRPr="00685B29">
        <w:rPr>
          <w:rFonts w:asciiTheme="minorHAnsi" w:hAnsiTheme="minorHAnsi" w:cstheme="minorHAnsi"/>
          <w:szCs w:val="22"/>
          <w:lang w:val="en-IE"/>
        </w:rPr>
        <w:t xml:space="preserve">Customer focused and proactive </w:t>
      </w:r>
    </w:p>
    <w:p w14:paraId="7CEDB8EF" w14:textId="26F0980F" w:rsidR="00CD18D2" w:rsidRPr="00685B29" w:rsidRDefault="00CD18D2" w:rsidP="00CF1CC1">
      <w:pPr>
        <w:pStyle w:val="ListParagraph"/>
        <w:numPr>
          <w:ilvl w:val="0"/>
          <w:numId w:val="45"/>
        </w:numPr>
        <w:tabs>
          <w:tab w:val="left" w:pos="1418"/>
        </w:tabs>
        <w:spacing w:after="0" w:line="240" w:lineRule="auto"/>
        <w:rPr>
          <w:rFonts w:asciiTheme="minorHAnsi" w:hAnsiTheme="minorHAnsi" w:cstheme="minorHAnsi"/>
          <w:szCs w:val="22"/>
        </w:rPr>
      </w:pPr>
      <w:r w:rsidRPr="00685B29">
        <w:rPr>
          <w:rFonts w:asciiTheme="minorHAnsi" w:hAnsiTheme="minorHAnsi" w:cstheme="minorHAnsi"/>
          <w:szCs w:val="22"/>
          <w:lang w:val="en-IE"/>
        </w:rPr>
        <w:t xml:space="preserve">Excellent knowledge in </w:t>
      </w:r>
      <w:r w:rsidR="00224B2B">
        <w:rPr>
          <w:rFonts w:asciiTheme="minorHAnsi" w:hAnsiTheme="minorHAnsi" w:cstheme="minorHAnsi"/>
          <w:szCs w:val="22"/>
          <w:lang w:val="en-IE"/>
        </w:rPr>
        <w:t>mechanical b</w:t>
      </w:r>
      <w:r w:rsidRPr="00685B29">
        <w:rPr>
          <w:rFonts w:asciiTheme="minorHAnsi" w:hAnsiTheme="minorHAnsi" w:cstheme="minorHAnsi"/>
          <w:szCs w:val="22"/>
          <w:lang w:val="en-IE"/>
        </w:rPr>
        <w:t>uilding</w:t>
      </w:r>
      <w:r w:rsidR="00224B2B">
        <w:rPr>
          <w:rFonts w:asciiTheme="minorHAnsi" w:hAnsiTheme="minorHAnsi" w:cstheme="minorHAnsi"/>
          <w:szCs w:val="22"/>
          <w:lang w:val="en-IE"/>
        </w:rPr>
        <w:t xml:space="preserve"> </w:t>
      </w:r>
      <w:r w:rsidRPr="00685B29">
        <w:rPr>
          <w:rFonts w:asciiTheme="minorHAnsi" w:hAnsiTheme="minorHAnsi" w:cstheme="minorHAnsi"/>
          <w:szCs w:val="22"/>
          <w:lang w:val="en-IE"/>
        </w:rPr>
        <w:t>s</w:t>
      </w:r>
      <w:r w:rsidR="00224B2B">
        <w:rPr>
          <w:rFonts w:asciiTheme="minorHAnsi" w:hAnsiTheme="minorHAnsi" w:cstheme="minorHAnsi"/>
          <w:szCs w:val="22"/>
          <w:lang w:val="en-IE"/>
        </w:rPr>
        <w:t xml:space="preserve">ervices systems installation </w:t>
      </w:r>
      <w:r w:rsidRPr="00685B29">
        <w:rPr>
          <w:rFonts w:asciiTheme="minorHAnsi" w:hAnsiTheme="minorHAnsi" w:cstheme="minorHAnsi"/>
          <w:szCs w:val="22"/>
          <w:lang w:val="en-IE"/>
        </w:rPr>
        <w:t>and maintenance</w:t>
      </w:r>
    </w:p>
    <w:p w14:paraId="46DCAFFF" w14:textId="77777777" w:rsidR="00CD18D2" w:rsidRPr="00685B29" w:rsidRDefault="00CD18D2" w:rsidP="00CF1CC1">
      <w:pPr>
        <w:pStyle w:val="ListParagraph"/>
        <w:numPr>
          <w:ilvl w:val="0"/>
          <w:numId w:val="45"/>
        </w:numPr>
        <w:tabs>
          <w:tab w:val="left" w:pos="1418"/>
        </w:tabs>
        <w:spacing w:after="0" w:line="240" w:lineRule="auto"/>
        <w:rPr>
          <w:rFonts w:asciiTheme="minorHAnsi" w:hAnsiTheme="minorHAnsi" w:cstheme="minorHAnsi"/>
          <w:szCs w:val="22"/>
        </w:rPr>
      </w:pPr>
      <w:r w:rsidRPr="00685B29">
        <w:rPr>
          <w:rFonts w:asciiTheme="minorHAnsi" w:hAnsiTheme="minorHAnsi" w:cstheme="minorHAnsi"/>
          <w:szCs w:val="22"/>
          <w:lang w:val="en-IE"/>
        </w:rPr>
        <w:t>Good knowledge on current Health &amp; Safety Regulations</w:t>
      </w:r>
    </w:p>
    <w:p w14:paraId="4E384367" w14:textId="1B589731" w:rsidR="006D7DD2" w:rsidRPr="0088461A" w:rsidRDefault="0088461A" w:rsidP="006D7DD2">
      <w:pPr>
        <w:pStyle w:val="BodyText"/>
        <w:rPr>
          <w:b/>
          <w:bCs/>
          <w:szCs w:val="22"/>
        </w:rPr>
      </w:pPr>
      <w:r w:rsidRPr="0088461A">
        <w:rPr>
          <w:b/>
          <w:bCs/>
          <w:szCs w:val="22"/>
        </w:rPr>
        <w:tab/>
      </w:r>
    </w:p>
    <w:p w14:paraId="5F7EA846" w14:textId="76A777B3" w:rsidR="006D7DD2" w:rsidRPr="0086021D" w:rsidRDefault="006D7DD2" w:rsidP="006D7DD2">
      <w:pPr>
        <w:pStyle w:val="BodyText"/>
        <w:rPr>
          <w:rFonts w:asciiTheme="minorHAnsi" w:hAnsiTheme="minorHAnsi" w:cstheme="minorHAnsi"/>
          <w:b/>
          <w:bCs/>
        </w:rPr>
      </w:pPr>
      <w:r w:rsidRPr="00FC5A9B">
        <w:rPr>
          <w:b/>
          <w:bCs/>
          <w:szCs w:val="22"/>
        </w:rPr>
        <w:t>3.</w:t>
      </w:r>
      <w:r>
        <w:rPr>
          <w:b/>
          <w:bCs/>
          <w:szCs w:val="22"/>
        </w:rPr>
        <w:t>7</w:t>
      </w:r>
      <w:r w:rsidRPr="00FC5A9B">
        <w:rPr>
          <w:b/>
          <w:bCs/>
          <w:szCs w:val="22"/>
        </w:rPr>
        <w:tab/>
      </w:r>
      <w:r w:rsidRPr="0086021D">
        <w:rPr>
          <w:rFonts w:asciiTheme="minorHAnsi" w:hAnsiTheme="minorHAnsi" w:cstheme="minorHAnsi"/>
          <w:b/>
          <w:bCs/>
          <w:szCs w:val="22"/>
        </w:rPr>
        <w:t>Fitter/Plumber</w:t>
      </w:r>
      <w:r w:rsidR="00232939" w:rsidRPr="0086021D">
        <w:rPr>
          <w:rFonts w:asciiTheme="minorHAnsi" w:hAnsiTheme="minorHAnsi" w:cstheme="minorHAnsi"/>
          <w:b/>
          <w:bCs/>
          <w:szCs w:val="22"/>
        </w:rPr>
        <w:t xml:space="preserve"> </w:t>
      </w:r>
      <w:r w:rsidR="00232939" w:rsidRPr="0086021D">
        <w:rPr>
          <w:rFonts w:asciiTheme="minorHAnsi" w:hAnsiTheme="minorHAnsi" w:cstheme="minorHAnsi"/>
          <w:b/>
          <w:szCs w:val="22"/>
        </w:rPr>
        <w:t xml:space="preserve">- </w:t>
      </w:r>
      <w:r w:rsidR="00232939" w:rsidRPr="0086021D">
        <w:rPr>
          <w:rFonts w:asciiTheme="minorHAnsi" w:hAnsiTheme="minorHAnsi" w:cstheme="minorHAnsi"/>
          <w:b/>
          <w:bCs/>
        </w:rPr>
        <w:t>full time on site 5 days/week (40Hrs)</w:t>
      </w:r>
    </w:p>
    <w:p w14:paraId="190A67D0" w14:textId="1DE64C23" w:rsidR="006D7DD2" w:rsidRPr="0086021D" w:rsidRDefault="006D7DD2" w:rsidP="006D7DD2">
      <w:pPr>
        <w:pStyle w:val="BodyText"/>
        <w:ind w:left="1440" w:hanging="720"/>
        <w:rPr>
          <w:rFonts w:asciiTheme="minorHAnsi" w:hAnsiTheme="minorHAnsi" w:cstheme="minorHAnsi"/>
          <w:szCs w:val="22"/>
        </w:rPr>
      </w:pPr>
      <w:r w:rsidRPr="0086021D">
        <w:rPr>
          <w:rFonts w:asciiTheme="minorHAnsi" w:hAnsiTheme="minorHAnsi" w:cstheme="minorHAnsi"/>
          <w:szCs w:val="22"/>
        </w:rPr>
        <w:t>7</w:t>
      </w:r>
      <w:r w:rsidR="0088461A" w:rsidRPr="0086021D">
        <w:rPr>
          <w:rFonts w:asciiTheme="minorHAnsi" w:hAnsiTheme="minorHAnsi" w:cstheme="minorHAnsi"/>
          <w:szCs w:val="22"/>
        </w:rPr>
        <w:t>nr</w:t>
      </w:r>
      <w:r w:rsidRPr="0086021D">
        <w:rPr>
          <w:rFonts w:asciiTheme="minorHAnsi" w:hAnsiTheme="minorHAnsi" w:cstheme="minorHAnsi"/>
          <w:szCs w:val="22"/>
        </w:rPr>
        <w:t>. required for contract</w:t>
      </w:r>
    </w:p>
    <w:p w14:paraId="3F3D5CFF" w14:textId="77777777" w:rsidR="006D7DD2" w:rsidRPr="0086021D" w:rsidRDefault="006D7DD2" w:rsidP="006D7DD2">
      <w:pPr>
        <w:pStyle w:val="BodyText"/>
        <w:ind w:left="720"/>
        <w:rPr>
          <w:rFonts w:asciiTheme="minorHAnsi" w:hAnsiTheme="minorHAnsi" w:cstheme="minorHAnsi"/>
          <w:szCs w:val="22"/>
        </w:rPr>
      </w:pPr>
      <w:r w:rsidRPr="0086021D">
        <w:rPr>
          <w:rFonts w:asciiTheme="minorHAnsi" w:hAnsiTheme="minorHAnsi" w:cstheme="minorHAnsi"/>
          <w:szCs w:val="22"/>
        </w:rPr>
        <w:t xml:space="preserve">All plumbers will be fully qualified having completed a Level 6 Advanced Craft Certificate in Plumbing, awarded by SOLAS certified, minimum three years post qualification experience. </w:t>
      </w:r>
    </w:p>
    <w:p w14:paraId="30257296" w14:textId="77777777" w:rsidR="006D7DD2" w:rsidRPr="0086021D" w:rsidRDefault="006D7DD2" w:rsidP="006D7DD2">
      <w:pPr>
        <w:pStyle w:val="BodyText"/>
        <w:ind w:left="720"/>
        <w:rPr>
          <w:rFonts w:asciiTheme="minorHAnsi" w:hAnsiTheme="minorHAnsi" w:cstheme="minorHAnsi"/>
          <w:szCs w:val="22"/>
        </w:rPr>
      </w:pPr>
      <w:r w:rsidRPr="0086021D">
        <w:rPr>
          <w:rFonts w:asciiTheme="minorHAnsi" w:hAnsiTheme="minorHAnsi" w:cstheme="minorHAnsi"/>
          <w:szCs w:val="22"/>
        </w:rPr>
        <w:t xml:space="preserve">At least two plumbers will have successfully completed a Special Purpose QQI Level 6 award in Non-Domestic Gas Safety (Gas Safety Certificate), including Space Heating and Hot Water Installations.  </w:t>
      </w:r>
    </w:p>
    <w:p w14:paraId="27A9B711" w14:textId="77777777" w:rsidR="006D7DD2" w:rsidRPr="0086021D" w:rsidRDefault="006D7DD2" w:rsidP="006D7DD2">
      <w:pPr>
        <w:pStyle w:val="BodyText"/>
        <w:ind w:left="720"/>
        <w:rPr>
          <w:rFonts w:asciiTheme="minorHAnsi" w:hAnsiTheme="minorHAnsi" w:cstheme="minorHAnsi"/>
          <w:szCs w:val="22"/>
        </w:rPr>
      </w:pPr>
      <w:r w:rsidRPr="0086021D">
        <w:rPr>
          <w:rFonts w:asciiTheme="minorHAnsi" w:hAnsiTheme="minorHAnsi" w:cstheme="minorHAnsi"/>
          <w:szCs w:val="22"/>
        </w:rPr>
        <w:t>At least two plumbers will be SOLAS certified to G1/3 level and the remainder to G1/1 level in relation to gas burning plant &amp; equipment.</w:t>
      </w:r>
    </w:p>
    <w:p w14:paraId="0ABB07A5" w14:textId="3C436E66" w:rsidR="00BB0843" w:rsidRPr="0086021D" w:rsidRDefault="00BB0843" w:rsidP="00CF1CC1">
      <w:pPr>
        <w:pStyle w:val="ListParagraph"/>
        <w:numPr>
          <w:ilvl w:val="3"/>
          <w:numId w:val="57"/>
        </w:numPr>
        <w:spacing w:after="0" w:line="240" w:lineRule="auto"/>
        <w:ind w:left="1418"/>
        <w:jc w:val="both"/>
        <w:rPr>
          <w:rFonts w:asciiTheme="minorHAnsi" w:hAnsiTheme="minorHAnsi" w:cstheme="minorHAnsi"/>
          <w:szCs w:val="20"/>
        </w:rPr>
      </w:pPr>
      <w:r w:rsidRPr="0086021D">
        <w:rPr>
          <w:rFonts w:asciiTheme="minorHAnsi" w:hAnsiTheme="minorHAnsi" w:cstheme="minorHAnsi"/>
          <w:b/>
          <w:bCs/>
          <w:szCs w:val="20"/>
        </w:rPr>
        <w:t>Technical Plumbing Knowledge and Skills:</w:t>
      </w:r>
      <w:r w:rsidRPr="0086021D">
        <w:rPr>
          <w:rFonts w:asciiTheme="minorHAnsi" w:hAnsiTheme="minorHAnsi" w:cstheme="minorHAnsi"/>
          <w:szCs w:val="20"/>
        </w:rPr>
        <w:t xml:space="preserve"> A plumber must have comprehensive knowledge of plumbing systems, installation procedures, and maintenance </w:t>
      </w:r>
      <w:r w:rsidRPr="0086021D">
        <w:rPr>
          <w:rFonts w:asciiTheme="minorHAnsi" w:hAnsiTheme="minorHAnsi" w:cstheme="minorHAnsi"/>
          <w:szCs w:val="20"/>
        </w:rPr>
        <w:lastRenderedPageBreak/>
        <w:t>techniques. This includes understanding pipe fitting, water supply systems, drainage, and heating systems, as well as the ability to use speciali</w:t>
      </w:r>
      <w:r w:rsidR="0053724F" w:rsidRPr="0086021D">
        <w:rPr>
          <w:rFonts w:asciiTheme="minorHAnsi" w:hAnsiTheme="minorHAnsi" w:cstheme="minorHAnsi"/>
          <w:szCs w:val="20"/>
        </w:rPr>
        <w:t>s</w:t>
      </w:r>
      <w:r w:rsidRPr="0086021D">
        <w:rPr>
          <w:rFonts w:asciiTheme="minorHAnsi" w:hAnsiTheme="minorHAnsi" w:cstheme="minorHAnsi"/>
          <w:szCs w:val="20"/>
        </w:rPr>
        <w:t>ed plumbing tools and equipment.</w:t>
      </w:r>
    </w:p>
    <w:p w14:paraId="44210647" w14:textId="4AE8CE64" w:rsidR="00BB0843" w:rsidRPr="0086021D" w:rsidRDefault="00BB0843" w:rsidP="00CF1CC1">
      <w:pPr>
        <w:pStyle w:val="ListParagraph"/>
        <w:numPr>
          <w:ilvl w:val="3"/>
          <w:numId w:val="57"/>
        </w:numPr>
        <w:spacing w:after="0" w:line="240" w:lineRule="auto"/>
        <w:ind w:left="1418"/>
        <w:jc w:val="both"/>
        <w:rPr>
          <w:rFonts w:asciiTheme="minorHAnsi" w:hAnsiTheme="minorHAnsi" w:cstheme="minorHAnsi"/>
          <w:szCs w:val="20"/>
        </w:rPr>
      </w:pPr>
      <w:r w:rsidRPr="0086021D">
        <w:rPr>
          <w:rFonts w:asciiTheme="minorHAnsi" w:hAnsiTheme="minorHAnsi" w:cstheme="minorHAnsi"/>
          <w:b/>
          <w:bCs/>
          <w:szCs w:val="20"/>
        </w:rPr>
        <w:t>Problem-Solving and Diagnostic Skills:</w:t>
      </w:r>
      <w:r w:rsidRPr="0086021D">
        <w:rPr>
          <w:rFonts w:asciiTheme="minorHAnsi" w:hAnsiTheme="minorHAnsi" w:cstheme="minorHAnsi"/>
          <w:szCs w:val="20"/>
        </w:rPr>
        <w:t xml:space="preserve"> Plumbers often face complex issues, such as leaks, clogs, or faulty systems. The ability to diagnose problems accurately and quickly and find effective solutions is essential for minimi</w:t>
      </w:r>
      <w:r w:rsidR="0053724F" w:rsidRPr="0086021D">
        <w:rPr>
          <w:rFonts w:asciiTheme="minorHAnsi" w:hAnsiTheme="minorHAnsi" w:cstheme="minorHAnsi"/>
          <w:szCs w:val="20"/>
        </w:rPr>
        <w:t>s</w:t>
      </w:r>
      <w:r w:rsidRPr="0086021D">
        <w:rPr>
          <w:rFonts w:asciiTheme="minorHAnsi" w:hAnsiTheme="minorHAnsi" w:cstheme="minorHAnsi"/>
          <w:szCs w:val="20"/>
        </w:rPr>
        <w:t>ing downtime and ensuring efficient repairs.</w:t>
      </w:r>
    </w:p>
    <w:p w14:paraId="41FABA9E" w14:textId="38838591" w:rsidR="00BB0843" w:rsidRPr="0086021D" w:rsidRDefault="00BB0843" w:rsidP="00CF1CC1">
      <w:pPr>
        <w:pStyle w:val="ListParagraph"/>
        <w:numPr>
          <w:ilvl w:val="3"/>
          <w:numId w:val="57"/>
        </w:numPr>
        <w:spacing w:after="0" w:line="240" w:lineRule="auto"/>
        <w:ind w:left="1418"/>
        <w:jc w:val="both"/>
        <w:rPr>
          <w:rFonts w:asciiTheme="minorHAnsi" w:hAnsiTheme="minorHAnsi" w:cstheme="minorHAnsi"/>
          <w:szCs w:val="20"/>
        </w:rPr>
      </w:pPr>
      <w:r w:rsidRPr="0086021D">
        <w:rPr>
          <w:rFonts w:asciiTheme="minorHAnsi" w:hAnsiTheme="minorHAnsi" w:cstheme="minorHAnsi"/>
          <w:b/>
          <w:bCs/>
          <w:szCs w:val="20"/>
        </w:rPr>
        <w:t>Certifications and Licenses:</w:t>
      </w:r>
      <w:r w:rsidRPr="0086021D">
        <w:rPr>
          <w:rFonts w:asciiTheme="minorHAnsi" w:hAnsiTheme="minorHAnsi" w:cstheme="minorHAnsi"/>
          <w:szCs w:val="20"/>
        </w:rPr>
        <w:t xml:space="preserve"> </w:t>
      </w:r>
      <w:r w:rsidR="0053724F" w:rsidRPr="0086021D">
        <w:rPr>
          <w:rFonts w:asciiTheme="minorHAnsi" w:hAnsiTheme="minorHAnsi" w:cstheme="minorHAnsi"/>
          <w:szCs w:val="20"/>
        </w:rPr>
        <w:t>P</w:t>
      </w:r>
      <w:r w:rsidRPr="0086021D">
        <w:rPr>
          <w:rFonts w:asciiTheme="minorHAnsi" w:hAnsiTheme="minorHAnsi" w:cstheme="minorHAnsi"/>
          <w:szCs w:val="20"/>
        </w:rPr>
        <w:t xml:space="preserve">lumbers to be </w:t>
      </w:r>
      <w:r w:rsidR="0053724F" w:rsidRPr="0086021D">
        <w:rPr>
          <w:rFonts w:asciiTheme="minorHAnsi" w:hAnsiTheme="minorHAnsi" w:cstheme="minorHAnsi"/>
          <w:szCs w:val="20"/>
        </w:rPr>
        <w:t>trade</w:t>
      </w:r>
      <w:r w:rsidRPr="0086021D">
        <w:rPr>
          <w:rFonts w:asciiTheme="minorHAnsi" w:hAnsiTheme="minorHAnsi" w:cstheme="minorHAnsi"/>
          <w:szCs w:val="20"/>
        </w:rPr>
        <w:t xml:space="preserve"> certified </w:t>
      </w:r>
      <w:r w:rsidR="0053724F" w:rsidRPr="0086021D">
        <w:rPr>
          <w:rFonts w:asciiTheme="minorHAnsi" w:hAnsiTheme="minorHAnsi" w:cstheme="minorHAnsi"/>
          <w:szCs w:val="20"/>
        </w:rPr>
        <w:t xml:space="preserve">and hold relevant additional certification </w:t>
      </w:r>
      <w:r w:rsidRPr="0086021D">
        <w:rPr>
          <w:rFonts w:asciiTheme="minorHAnsi" w:hAnsiTheme="minorHAnsi" w:cstheme="minorHAnsi"/>
          <w:szCs w:val="20"/>
        </w:rPr>
        <w:t xml:space="preserve">to ensure they meet safety standards and legal requirements. These certifications </w:t>
      </w:r>
      <w:r w:rsidR="0053724F" w:rsidRPr="0086021D">
        <w:rPr>
          <w:rFonts w:asciiTheme="minorHAnsi" w:hAnsiTheme="minorHAnsi" w:cstheme="minorHAnsi"/>
          <w:szCs w:val="20"/>
        </w:rPr>
        <w:t xml:space="preserve">should </w:t>
      </w:r>
      <w:r w:rsidRPr="0086021D">
        <w:rPr>
          <w:rFonts w:asciiTheme="minorHAnsi" w:hAnsiTheme="minorHAnsi" w:cstheme="minorHAnsi"/>
          <w:szCs w:val="20"/>
        </w:rPr>
        <w:t>demonstrate that the plumber is qualified to handle various plumbing tasks safely and competently</w:t>
      </w:r>
      <w:r w:rsidR="0053724F" w:rsidRPr="0086021D">
        <w:rPr>
          <w:rFonts w:asciiTheme="minorHAnsi" w:hAnsiTheme="minorHAnsi" w:cstheme="minorHAnsi"/>
          <w:szCs w:val="20"/>
        </w:rPr>
        <w:t>, as tasked</w:t>
      </w:r>
      <w:r w:rsidRPr="0086021D">
        <w:rPr>
          <w:rFonts w:asciiTheme="minorHAnsi" w:hAnsiTheme="minorHAnsi" w:cstheme="minorHAnsi"/>
          <w:szCs w:val="20"/>
        </w:rPr>
        <w:t>.</w:t>
      </w:r>
    </w:p>
    <w:p w14:paraId="3BA55681" w14:textId="77777777" w:rsidR="00F93128" w:rsidRDefault="00F93128" w:rsidP="00F93128">
      <w:pPr>
        <w:pStyle w:val="ListParagraph"/>
        <w:numPr>
          <w:ilvl w:val="2"/>
          <w:numId w:val="57"/>
        </w:numPr>
        <w:ind w:left="1418"/>
        <w:rPr>
          <w:rFonts w:asciiTheme="minorHAnsi" w:hAnsiTheme="minorHAnsi" w:cstheme="minorHAnsi"/>
        </w:rPr>
      </w:pPr>
      <w:r w:rsidRPr="00F93128">
        <w:rPr>
          <w:rFonts w:asciiTheme="minorHAnsi" w:hAnsiTheme="minorHAnsi" w:cstheme="minorHAnsi"/>
          <w:b/>
          <w:bCs/>
        </w:rPr>
        <w:t>Project Management and Organizational Skills:</w:t>
      </w:r>
      <w:r w:rsidRPr="00F93128">
        <w:rPr>
          <w:rFonts w:asciiTheme="minorHAnsi" w:hAnsiTheme="minorHAnsi" w:cstheme="minorHAnsi"/>
        </w:rPr>
        <w:t xml:space="preserve"> The ability to plan and coordinate the plumbing tasks, materials, and workforce efficiently is key to meeting project deadlines. The foreman should be capable of managing schedules, ordering materials, and keeping track of progress on the job site.</w:t>
      </w:r>
    </w:p>
    <w:p w14:paraId="111CE388" w14:textId="77777777" w:rsidR="00F93128" w:rsidRDefault="0086021D" w:rsidP="00F93128">
      <w:pPr>
        <w:pStyle w:val="ListParagraph"/>
        <w:numPr>
          <w:ilvl w:val="2"/>
          <w:numId w:val="57"/>
        </w:numPr>
        <w:ind w:left="1418"/>
        <w:rPr>
          <w:rFonts w:asciiTheme="minorHAnsi" w:hAnsiTheme="minorHAnsi" w:cstheme="minorHAnsi"/>
        </w:rPr>
      </w:pPr>
      <w:r w:rsidRPr="00F93128">
        <w:rPr>
          <w:rFonts w:asciiTheme="minorHAnsi" w:hAnsiTheme="minorHAnsi" w:cstheme="minorHAnsi"/>
        </w:rPr>
        <w:t xml:space="preserve">Preferably experienced in operation in a student environment </w:t>
      </w:r>
    </w:p>
    <w:p w14:paraId="4D01BCBC" w14:textId="77777777" w:rsidR="00F93128" w:rsidRDefault="0086021D" w:rsidP="00F93128">
      <w:pPr>
        <w:pStyle w:val="ListParagraph"/>
        <w:numPr>
          <w:ilvl w:val="2"/>
          <w:numId w:val="57"/>
        </w:numPr>
        <w:ind w:left="1418"/>
        <w:rPr>
          <w:rFonts w:asciiTheme="minorHAnsi" w:hAnsiTheme="minorHAnsi" w:cstheme="minorHAnsi"/>
        </w:rPr>
      </w:pPr>
      <w:r w:rsidRPr="00F93128">
        <w:rPr>
          <w:rFonts w:asciiTheme="minorHAnsi" w:hAnsiTheme="minorHAnsi" w:cstheme="minorHAnsi"/>
        </w:rPr>
        <w:t xml:space="preserve">Neatly presentable at all times </w:t>
      </w:r>
    </w:p>
    <w:p w14:paraId="48EA9292" w14:textId="77777777" w:rsidR="00F93128" w:rsidRDefault="0086021D" w:rsidP="00F93128">
      <w:pPr>
        <w:pStyle w:val="ListParagraph"/>
        <w:numPr>
          <w:ilvl w:val="2"/>
          <w:numId w:val="57"/>
        </w:numPr>
        <w:ind w:left="1418"/>
        <w:rPr>
          <w:rFonts w:asciiTheme="minorHAnsi" w:hAnsiTheme="minorHAnsi" w:cstheme="minorHAnsi"/>
        </w:rPr>
      </w:pPr>
      <w:r w:rsidRPr="00F93128">
        <w:rPr>
          <w:rFonts w:asciiTheme="minorHAnsi" w:hAnsiTheme="minorHAnsi" w:cstheme="minorHAnsi"/>
        </w:rPr>
        <w:t>Required to assist is carrying out duties listed in document.</w:t>
      </w:r>
    </w:p>
    <w:p w14:paraId="56D9D510" w14:textId="3E471B2E" w:rsidR="0086021D" w:rsidRPr="00F93128" w:rsidRDefault="0086021D" w:rsidP="00F93128">
      <w:pPr>
        <w:pStyle w:val="ListParagraph"/>
        <w:numPr>
          <w:ilvl w:val="2"/>
          <w:numId w:val="57"/>
        </w:numPr>
        <w:ind w:left="1418"/>
        <w:rPr>
          <w:rFonts w:asciiTheme="minorHAnsi" w:hAnsiTheme="minorHAnsi" w:cstheme="minorHAnsi"/>
        </w:rPr>
      </w:pPr>
      <w:r w:rsidRPr="00F93128">
        <w:rPr>
          <w:rFonts w:asciiTheme="minorHAnsi" w:hAnsiTheme="minorHAnsi" w:cstheme="minorHAnsi"/>
        </w:rPr>
        <w:t>Carry out instructions requested by the Buildings &amp; Estates Dept</w:t>
      </w:r>
    </w:p>
    <w:p w14:paraId="7DD4C9D8" w14:textId="77777777" w:rsidR="0086021D" w:rsidRPr="0086021D" w:rsidRDefault="0086021D" w:rsidP="0086021D">
      <w:pPr>
        <w:spacing w:after="0" w:line="240" w:lineRule="auto"/>
        <w:ind w:left="1058"/>
        <w:jc w:val="both"/>
        <w:rPr>
          <w:rFonts w:asciiTheme="minorHAnsi" w:hAnsiTheme="minorHAnsi" w:cstheme="minorHAnsi"/>
          <w:szCs w:val="20"/>
        </w:rPr>
      </w:pPr>
    </w:p>
    <w:p w14:paraId="53956AD6" w14:textId="77777777" w:rsidR="0086021D" w:rsidRPr="0086021D" w:rsidRDefault="0086021D" w:rsidP="0086021D">
      <w:pPr>
        <w:pStyle w:val="BodyText"/>
        <w:spacing w:after="0"/>
        <w:ind w:left="340" w:firstLine="720"/>
        <w:rPr>
          <w:rFonts w:asciiTheme="minorHAnsi" w:hAnsiTheme="minorHAnsi" w:cstheme="minorHAnsi"/>
        </w:rPr>
      </w:pPr>
      <w:r w:rsidRPr="0086021D">
        <w:rPr>
          <w:rFonts w:asciiTheme="minorHAnsi" w:hAnsiTheme="minorHAnsi" w:cstheme="minorHAnsi"/>
          <w:b/>
        </w:rPr>
        <w:t>Skills</w:t>
      </w:r>
    </w:p>
    <w:p w14:paraId="26306DE2" w14:textId="449F2580" w:rsidR="0086021D" w:rsidRPr="0086021D" w:rsidRDefault="0086021D" w:rsidP="00CF1CC1">
      <w:pPr>
        <w:pStyle w:val="BodyText"/>
        <w:numPr>
          <w:ilvl w:val="0"/>
          <w:numId w:val="60"/>
        </w:numPr>
        <w:suppressAutoHyphens w:val="0"/>
        <w:spacing w:after="0" w:line="240" w:lineRule="auto"/>
        <w:ind w:left="1418" w:hanging="425"/>
        <w:rPr>
          <w:rFonts w:asciiTheme="minorHAnsi" w:hAnsiTheme="minorHAnsi" w:cstheme="minorHAnsi"/>
        </w:rPr>
      </w:pPr>
      <w:r w:rsidRPr="0086021D">
        <w:rPr>
          <w:rFonts w:asciiTheme="minorHAnsi" w:hAnsiTheme="minorHAnsi" w:cstheme="minorHAnsi"/>
        </w:rPr>
        <w:t>Good communication Skills</w:t>
      </w:r>
      <w:r w:rsidR="00E23E4A">
        <w:rPr>
          <w:rFonts w:asciiTheme="minorHAnsi" w:hAnsiTheme="minorHAnsi" w:cstheme="minorHAnsi"/>
        </w:rPr>
        <w:t xml:space="preserve"> - </w:t>
      </w:r>
      <w:r w:rsidR="00E23E4A" w:rsidRPr="00BB0843">
        <w:rPr>
          <w:rFonts w:asciiTheme="minorHAnsi" w:hAnsiTheme="minorHAnsi" w:cstheme="minorHAnsi"/>
        </w:rPr>
        <w:t xml:space="preserve">The ability to communicate effectively with supervisors, colleagues, and other workers is important. A </w:t>
      </w:r>
      <w:r w:rsidR="00E23E4A">
        <w:rPr>
          <w:rFonts w:asciiTheme="minorHAnsi" w:hAnsiTheme="minorHAnsi" w:cstheme="minorHAnsi"/>
        </w:rPr>
        <w:t>plumber</w:t>
      </w:r>
      <w:r w:rsidR="00E23E4A" w:rsidRPr="00BB0843">
        <w:rPr>
          <w:rFonts w:asciiTheme="minorHAnsi" w:hAnsiTheme="minorHAnsi" w:cstheme="minorHAnsi"/>
        </w:rPr>
        <w:t xml:space="preserve"> should be able to ask for clarification when needed and report any issues or hazards promptly.</w:t>
      </w:r>
    </w:p>
    <w:p w14:paraId="2AF43E49" w14:textId="5DD4D0EE" w:rsidR="0086021D" w:rsidRPr="00E23E4A" w:rsidRDefault="0086021D" w:rsidP="00CF1CC1">
      <w:pPr>
        <w:pStyle w:val="BodyText"/>
        <w:numPr>
          <w:ilvl w:val="0"/>
          <w:numId w:val="49"/>
        </w:numPr>
        <w:tabs>
          <w:tab w:val="left" w:pos="1418"/>
        </w:tabs>
        <w:suppressAutoHyphens w:val="0"/>
        <w:spacing w:after="0" w:line="240" w:lineRule="auto"/>
        <w:rPr>
          <w:rFonts w:asciiTheme="minorHAnsi" w:hAnsiTheme="minorHAnsi" w:cstheme="minorHAnsi"/>
        </w:rPr>
      </w:pPr>
      <w:bookmarkStart w:id="13" w:name="_Hlk129364430"/>
      <w:r w:rsidRPr="0086021D">
        <w:rPr>
          <w:rFonts w:asciiTheme="minorHAnsi" w:hAnsiTheme="minorHAnsi" w:cstheme="minorHAnsi"/>
        </w:rPr>
        <w:t>Familiar with smart phone technology</w:t>
      </w:r>
      <w:bookmarkEnd w:id="13"/>
      <w:r w:rsidR="00E23E4A">
        <w:rPr>
          <w:rFonts w:asciiTheme="minorHAnsi" w:hAnsiTheme="minorHAnsi" w:cstheme="minorHAnsi"/>
        </w:rPr>
        <w:t xml:space="preserve"> - For receiving and attending to assigned tasks on the Work Order Task Allocation application.</w:t>
      </w:r>
    </w:p>
    <w:p w14:paraId="4EE675B1" w14:textId="66008FAE" w:rsidR="0086021D" w:rsidRPr="0086021D" w:rsidRDefault="0086021D" w:rsidP="00CF1CC1">
      <w:pPr>
        <w:pStyle w:val="BodyText"/>
        <w:numPr>
          <w:ilvl w:val="0"/>
          <w:numId w:val="59"/>
        </w:numPr>
        <w:suppressAutoHyphens w:val="0"/>
        <w:spacing w:after="0" w:line="240" w:lineRule="auto"/>
        <w:ind w:left="1418" w:hanging="425"/>
        <w:rPr>
          <w:rFonts w:asciiTheme="minorHAnsi" w:hAnsiTheme="minorHAnsi" w:cstheme="minorHAnsi"/>
        </w:rPr>
      </w:pPr>
      <w:r w:rsidRPr="0086021D">
        <w:rPr>
          <w:rFonts w:asciiTheme="minorHAnsi" w:hAnsiTheme="minorHAnsi" w:cstheme="minorHAnsi"/>
        </w:rPr>
        <w:t xml:space="preserve">Reliable and flexible </w:t>
      </w:r>
      <w:r w:rsidR="00E23E4A">
        <w:rPr>
          <w:rFonts w:asciiTheme="minorHAnsi" w:hAnsiTheme="minorHAnsi" w:cstheme="minorHAnsi"/>
        </w:rPr>
        <w:t>- S</w:t>
      </w:r>
      <w:r w:rsidR="00E23E4A" w:rsidRPr="00BB0843">
        <w:rPr>
          <w:rFonts w:asciiTheme="minorHAnsi" w:hAnsiTheme="minorHAnsi" w:cstheme="minorHAnsi"/>
        </w:rPr>
        <w:t>hould be open to learning new skills or techniques as tasks change. Adaptability is important in adjusting to different environments or taking on new responsibilities when required.</w:t>
      </w:r>
    </w:p>
    <w:p w14:paraId="34E0C119" w14:textId="07C26EDA" w:rsidR="006D7DD2" w:rsidRDefault="0086021D" w:rsidP="006D7DD2">
      <w:pPr>
        <w:pStyle w:val="ListParagraph"/>
        <w:numPr>
          <w:ilvl w:val="0"/>
          <w:numId w:val="49"/>
        </w:numPr>
        <w:rPr>
          <w:rFonts w:asciiTheme="minorHAnsi" w:hAnsiTheme="minorHAnsi" w:cstheme="minorHAnsi"/>
        </w:rPr>
      </w:pPr>
      <w:r w:rsidRPr="0086021D">
        <w:rPr>
          <w:rFonts w:asciiTheme="minorHAnsi" w:hAnsiTheme="minorHAnsi" w:cstheme="minorHAnsi"/>
        </w:rPr>
        <w:t>Ability to work on own initiative and in teamwork environment</w:t>
      </w:r>
      <w:r w:rsidR="00E23E4A">
        <w:rPr>
          <w:rFonts w:asciiTheme="minorHAnsi" w:hAnsiTheme="minorHAnsi" w:cstheme="minorHAnsi"/>
        </w:rPr>
        <w:t xml:space="preserve"> - </w:t>
      </w:r>
      <w:r w:rsidR="00E23E4A" w:rsidRPr="00BB0843">
        <w:rPr>
          <w:rFonts w:asciiTheme="minorHAnsi" w:hAnsiTheme="minorHAnsi" w:cstheme="minorHAnsi"/>
        </w:rPr>
        <w:t xml:space="preserve">The ability to work well in a team is essential. </w:t>
      </w:r>
      <w:r w:rsidR="00E23E4A">
        <w:rPr>
          <w:rFonts w:asciiTheme="minorHAnsi" w:hAnsiTheme="minorHAnsi" w:cstheme="minorHAnsi"/>
        </w:rPr>
        <w:t>Plumber</w:t>
      </w:r>
      <w:r w:rsidR="00E23E4A" w:rsidRPr="00BB0843">
        <w:rPr>
          <w:rFonts w:asciiTheme="minorHAnsi" w:hAnsiTheme="minorHAnsi" w:cstheme="minorHAnsi"/>
        </w:rPr>
        <w:t xml:space="preserve"> often collaborates with other </w:t>
      </w:r>
      <w:r w:rsidR="00E23E4A">
        <w:rPr>
          <w:rFonts w:asciiTheme="minorHAnsi" w:hAnsiTheme="minorHAnsi" w:cstheme="minorHAnsi"/>
        </w:rPr>
        <w:t>trades or member of the campus community</w:t>
      </w:r>
      <w:r w:rsidR="00E23E4A" w:rsidRPr="00BB0843">
        <w:rPr>
          <w:rFonts w:asciiTheme="minorHAnsi" w:hAnsiTheme="minorHAnsi" w:cstheme="minorHAnsi"/>
        </w:rPr>
        <w:t>, and a cooperative attitude helps maintain productivity and a positive work environment.</w:t>
      </w:r>
    </w:p>
    <w:p w14:paraId="6E81F8FA" w14:textId="77777777" w:rsidR="00A50A5F" w:rsidRPr="00A50A5F" w:rsidRDefault="00A50A5F" w:rsidP="00A50A5F">
      <w:pPr>
        <w:pStyle w:val="ListParagraph"/>
        <w:ind w:left="1440"/>
        <w:rPr>
          <w:rFonts w:asciiTheme="minorHAnsi" w:hAnsiTheme="minorHAnsi" w:cstheme="minorHAnsi"/>
        </w:rPr>
      </w:pPr>
    </w:p>
    <w:p w14:paraId="2D5C9F38" w14:textId="6CAC4EF6" w:rsidR="006D7DD2" w:rsidRPr="00232939" w:rsidRDefault="006D7DD2" w:rsidP="006D7DD2">
      <w:pPr>
        <w:pStyle w:val="BodyText"/>
        <w:rPr>
          <w:rFonts w:ascii="Arial" w:hAnsi="Arial" w:cs="Arial"/>
          <w:b/>
          <w:bCs/>
        </w:rPr>
      </w:pPr>
      <w:r w:rsidRPr="00FC5A9B">
        <w:rPr>
          <w:b/>
          <w:bCs/>
          <w:szCs w:val="22"/>
        </w:rPr>
        <w:t>3.</w:t>
      </w:r>
      <w:r w:rsidR="00403E35">
        <w:rPr>
          <w:b/>
          <w:bCs/>
          <w:szCs w:val="22"/>
        </w:rPr>
        <w:t>8</w:t>
      </w:r>
      <w:r w:rsidRPr="00FC5A9B">
        <w:rPr>
          <w:b/>
          <w:bCs/>
          <w:szCs w:val="22"/>
        </w:rPr>
        <w:tab/>
        <w:t>General operative</w:t>
      </w:r>
      <w:r w:rsidR="00232939">
        <w:rPr>
          <w:b/>
          <w:bCs/>
          <w:szCs w:val="22"/>
        </w:rPr>
        <w:t xml:space="preserve"> </w:t>
      </w:r>
      <w:r w:rsidR="00232939" w:rsidRPr="00AF6107">
        <w:rPr>
          <w:rFonts w:asciiTheme="minorHAnsi" w:hAnsiTheme="minorHAnsi" w:cstheme="minorHAnsi"/>
          <w:b/>
          <w:szCs w:val="22"/>
        </w:rPr>
        <w:t xml:space="preserve">- </w:t>
      </w:r>
      <w:r w:rsidR="00232939" w:rsidRPr="00AF6107">
        <w:rPr>
          <w:rFonts w:asciiTheme="minorHAnsi" w:hAnsiTheme="minorHAnsi" w:cstheme="minorHAnsi"/>
          <w:b/>
          <w:bCs/>
        </w:rPr>
        <w:t>full time on site 5 days/week (40Hrs)</w:t>
      </w:r>
    </w:p>
    <w:p w14:paraId="5554F797" w14:textId="63A2DA20" w:rsidR="006D7DD2" w:rsidRPr="00FC5A9B" w:rsidRDefault="006D7DD2" w:rsidP="006D7DD2">
      <w:pPr>
        <w:pStyle w:val="BodyText"/>
        <w:ind w:firstLine="720"/>
        <w:rPr>
          <w:rFonts w:ascii="Arial Narrow" w:hAnsi="Arial Narrow"/>
          <w:b/>
          <w:bCs/>
        </w:rPr>
      </w:pPr>
      <w:r w:rsidRPr="00FC5A9B">
        <w:rPr>
          <w:szCs w:val="22"/>
        </w:rPr>
        <w:t>4</w:t>
      </w:r>
      <w:r w:rsidR="0088461A">
        <w:rPr>
          <w:szCs w:val="22"/>
        </w:rPr>
        <w:t>nr</w:t>
      </w:r>
      <w:r w:rsidRPr="00FC5A9B">
        <w:rPr>
          <w:szCs w:val="22"/>
        </w:rPr>
        <w:t>. required for contract</w:t>
      </w:r>
    </w:p>
    <w:p w14:paraId="71A649B8" w14:textId="77777777" w:rsidR="0036473E" w:rsidRPr="0036473E" w:rsidRDefault="006D7DD2" w:rsidP="0036473E">
      <w:pPr>
        <w:pStyle w:val="BodyText"/>
        <w:spacing w:after="0" w:line="240" w:lineRule="auto"/>
        <w:ind w:left="720"/>
        <w:rPr>
          <w:rFonts w:asciiTheme="minorHAnsi" w:hAnsiTheme="minorHAnsi" w:cstheme="minorHAnsi"/>
          <w:szCs w:val="22"/>
        </w:rPr>
      </w:pPr>
      <w:r w:rsidRPr="0036473E">
        <w:rPr>
          <w:rFonts w:asciiTheme="minorHAnsi" w:hAnsiTheme="minorHAnsi" w:cstheme="minorHAnsi"/>
          <w:szCs w:val="22"/>
        </w:rPr>
        <w:t>To carry out general maintenance work and other duties as directed and tend fitter/plumbers</w:t>
      </w:r>
    </w:p>
    <w:p w14:paraId="0BC1D33D" w14:textId="77777777" w:rsidR="0036473E" w:rsidRDefault="006D7DD2" w:rsidP="0036473E">
      <w:pPr>
        <w:pStyle w:val="BodyText"/>
        <w:spacing w:after="0" w:line="240" w:lineRule="auto"/>
        <w:ind w:left="720"/>
        <w:rPr>
          <w:rFonts w:asciiTheme="minorHAnsi" w:hAnsiTheme="minorHAnsi" w:cstheme="minorHAnsi"/>
        </w:rPr>
      </w:pPr>
      <w:r w:rsidRPr="0036473E">
        <w:rPr>
          <w:rFonts w:asciiTheme="minorHAnsi" w:hAnsiTheme="minorHAnsi" w:cstheme="minorHAnsi"/>
          <w:szCs w:val="22"/>
        </w:rPr>
        <w:t>as required. The general operatives shall hold a valid full driving licence, without any endorsements.</w:t>
      </w:r>
      <w:r w:rsidR="0036473E" w:rsidRPr="0036473E">
        <w:rPr>
          <w:rFonts w:asciiTheme="minorHAnsi" w:hAnsiTheme="minorHAnsi" w:cstheme="minorHAnsi"/>
          <w:szCs w:val="22"/>
        </w:rPr>
        <w:t xml:space="preserve"> </w:t>
      </w:r>
      <w:r w:rsidR="0036473E" w:rsidRPr="0036473E">
        <w:rPr>
          <w:rFonts w:asciiTheme="minorHAnsi" w:hAnsiTheme="minorHAnsi" w:cstheme="minorHAnsi"/>
        </w:rPr>
        <w:t>All general operatives need to hold valid MEWP training. General operative</w:t>
      </w:r>
      <w:r w:rsidR="0036473E">
        <w:rPr>
          <w:rFonts w:asciiTheme="minorHAnsi" w:hAnsiTheme="minorHAnsi" w:cstheme="minorHAnsi"/>
        </w:rPr>
        <w:t>s</w:t>
      </w:r>
      <w:r w:rsidR="0036473E" w:rsidRPr="0036473E">
        <w:rPr>
          <w:rFonts w:asciiTheme="minorHAnsi" w:hAnsiTheme="minorHAnsi" w:cstheme="minorHAnsi"/>
        </w:rPr>
        <w:t xml:space="preserve"> shall have experience (5-years min) as a general operative in a similar environment of maintenance, preferably experienced in a student environment</w:t>
      </w:r>
      <w:r w:rsidR="0036473E">
        <w:rPr>
          <w:rFonts w:asciiTheme="minorHAnsi" w:hAnsiTheme="minorHAnsi" w:cstheme="minorHAnsi"/>
        </w:rPr>
        <w:t>.</w:t>
      </w:r>
      <w:r w:rsidR="0036473E" w:rsidRPr="0036473E">
        <w:rPr>
          <w:rFonts w:asciiTheme="minorHAnsi" w:hAnsiTheme="minorHAnsi" w:cstheme="minorHAnsi"/>
        </w:rPr>
        <w:t xml:space="preserve"> </w:t>
      </w:r>
    </w:p>
    <w:p w14:paraId="7338AAC3" w14:textId="77777777" w:rsidR="0036473E" w:rsidRDefault="0036473E" w:rsidP="0036473E">
      <w:pPr>
        <w:pStyle w:val="BodyText"/>
        <w:spacing w:after="0" w:line="240" w:lineRule="auto"/>
        <w:ind w:left="720"/>
        <w:rPr>
          <w:rFonts w:asciiTheme="minorHAnsi" w:hAnsiTheme="minorHAnsi" w:cstheme="minorHAnsi"/>
        </w:rPr>
      </w:pPr>
    </w:p>
    <w:p w14:paraId="5D18659D" w14:textId="3E0F1AE6" w:rsidR="0036473E" w:rsidRPr="0036473E" w:rsidRDefault="0036473E" w:rsidP="0036473E">
      <w:pPr>
        <w:pStyle w:val="BodyText"/>
        <w:spacing w:after="0" w:line="240" w:lineRule="auto"/>
        <w:ind w:left="720"/>
        <w:rPr>
          <w:rFonts w:asciiTheme="minorHAnsi" w:hAnsiTheme="minorHAnsi" w:cstheme="minorHAnsi"/>
        </w:rPr>
      </w:pPr>
      <w:r w:rsidRPr="0036473E">
        <w:rPr>
          <w:rFonts w:asciiTheme="minorHAnsi" w:hAnsiTheme="minorHAnsi" w:cstheme="minorHAnsi"/>
        </w:rPr>
        <w:t>General operatives shall be</w:t>
      </w:r>
      <w:r>
        <w:rPr>
          <w:rFonts w:asciiTheme="minorHAnsi" w:hAnsiTheme="minorHAnsi" w:cstheme="minorHAnsi"/>
        </w:rPr>
        <w:t>:</w:t>
      </w:r>
    </w:p>
    <w:p w14:paraId="0BFF1CAB" w14:textId="55C73B39" w:rsidR="0036473E" w:rsidRPr="0036473E" w:rsidRDefault="0036473E" w:rsidP="00CF1CC1">
      <w:pPr>
        <w:pStyle w:val="BodyText"/>
        <w:numPr>
          <w:ilvl w:val="0"/>
          <w:numId w:val="48"/>
        </w:numPr>
        <w:suppressAutoHyphens w:val="0"/>
        <w:spacing w:after="0" w:line="240" w:lineRule="auto"/>
        <w:rPr>
          <w:rFonts w:asciiTheme="minorHAnsi" w:hAnsiTheme="minorHAnsi" w:cstheme="minorHAnsi"/>
        </w:rPr>
      </w:pPr>
      <w:r w:rsidRPr="0036473E">
        <w:rPr>
          <w:rFonts w:asciiTheme="minorHAnsi" w:hAnsiTheme="minorHAnsi" w:cstheme="minorHAnsi"/>
        </w:rPr>
        <w:t xml:space="preserve">Neatly presentable at all times </w:t>
      </w:r>
    </w:p>
    <w:p w14:paraId="54FB7D6C" w14:textId="5737E4DA" w:rsidR="0036473E" w:rsidRPr="0036473E" w:rsidRDefault="0036473E" w:rsidP="00CF1CC1">
      <w:pPr>
        <w:pStyle w:val="BodyText"/>
        <w:numPr>
          <w:ilvl w:val="0"/>
          <w:numId w:val="48"/>
        </w:numPr>
        <w:suppressAutoHyphens w:val="0"/>
        <w:spacing w:after="0" w:line="240" w:lineRule="auto"/>
        <w:rPr>
          <w:rFonts w:asciiTheme="minorHAnsi" w:hAnsiTheme="minorHAnsi" w:cstheme="minorHAnsi"/>
        </w:rPr>
      </w:pPr>
      <w:r w:rsidRPr="0036473E">
        <w:rPr>
          <w:rFonts w:asciiTheme="minorHAnsi" w:hAnsiTheme="minorHAnsi" w:cstheme="minorHAnsi"/>
        </w:rPr>
        <w:t xml:space="preserve">Required to assist is carrying out duties listed in this document </w:t>
      </w:r>
    </w:p>
    <w:p w14:paraId="6EACB22C" w14:textId="165375A9" w:rsidR="0036473E" w:rsidRDefault="0036473E" w:rsidP="00CF1CC1">
      <w:pPr>
        <w:pStyle w:val="BodyText"/>
        <w:numPr>
          <w:ilvl w:val="0"/>
          <w:numId w:val="48"/>
        </w:numPr>
        <w:suppressAutoHyphens w:val="0"/>
        <w:spacing w:after="0" w:line="240" w:lineRule="auto"/>
        <w:rPr>
          <w:rFonts w:asciiTheme="minorHAnsi" w:hAnsiTheme="minorHAnsi" w:cstheme="minorHAnsi"/>
        </w:rPr>
      </w:pPr>
      <w:r w:rsidRPr="0036473E">
        <w:rPr>
          <w:rFonts w:asciiTheme="minorHAnsi" w:hAnsiTheme="minorHAnsi" w:cstheme="minorHAnsi"/>
        </w:rPr>
        <w:t>Carry out instructions requested by the Buildings &amp; Estates Dept</w:t>
      </w:r>
    </w:p>
    <w:p w14:paraId="72CA0B98" w14:textId="77777777" w:rsidR="00BB0843" w:rsidRPr="009424FB" w:rsidRDefault="00BB0843" w:rsidP="00CF1CC1">
      <w:pPr>
        <w:pStyle w:val="ListParagraph"/>
        <w:numPr>
          <w:ilvl w:val="0"/>
          <w:numId w:val="48"/>
        </w:numPr>
        <w:spacing w:after="0" w:line="240" w:lineRule="auto"/>
        <w:jc w:val="both"/>
        <w:rPr>
          <w:rFonts w:cstheme="minorHAnsi"/>
          <w:szCs w:val="20"/>
        </w:rPr>
      </w:pPr>
      <w:r w:rsidRPr="009424FB">
        <w:rPr>
          <w:rFonts w:cstheme="minorHAnsi"/>
          <w:szCs w:val="20"/>
        </w:rPr>
        <w:lastRenderedPageBreak/>
        <w:t>Reliability and Punctuality: Being dependable and arriving on time is crucial in a labour-intensive role. Supervisors rely on general operatives to show up consistently and complete tasks on time to ensure the overall success of the project.</w:t>
      </w:r>
    </w:p>
    <w:p w14:paraId="4C2BB689" w14:textId="77777777" w:rsidR="00BB0843" w:rsidRPr="009424FB" w:rsidRDefault="00BB0843" w:rsidP="00CF1CC1">
      <w:pPr>
        <w:pStyle w:val="ListParagraph"/>
        <w:numPr>
          <w:ilvl w:val="0"/>
          <w:numId w:val="48"/>
        </w:numPr>
        <w:spacing w:after="0" w:line="240" w:lineRule="auto"/>
        <w:jc w:val="both"/>
        <w:rPr>
          <w:rFonts w:cstheme="minorHAnsi"/>
          <w:szCs w:val="20"/>
        </w:rPr>
      </w:pPr>
      <w:r w:rsidRPr="009424FB">
        <w:rPr>
          <w:rFonts w:cstheme="minorHAnsi"/>
          <w:szCs w:val="20"/>
        </w:rPr>
        <w:t>Basic Health and Safety Knowledge: A strong awareness of health and safety procedures is essential to avoid accidents or injuries on the job. This includes using protective equipment, following safety guidelines, and understanding site hazards.</w:t>
      </w:r>
    </w:p>
    <w:p w14:paraId="47A72883" w14:textId="77777777" w:rsidR="00BB0843" w:rsidRPr="0036473E" w:rsidRDefault="00BB0843" w:rsidP="00A50A5F">
      <w:pPr>
        <w:pStyle w:val="BodyText"/>
        <w:suppressAutoHyphens w:val="0"/>
        <w:spacing w:after="0" w:line="240" w:lineRule="auto"/>
        <w:ind w:left="1341"/>
        <w:rPr>
          <w:rFonts w:asciiTheme="minorHAnsi" w:hAnsiTheme="minorHAnsi" w:cstheme="minorHAnsi"/>
        </w:rPr>
      </w:pPr>
    </w:p>
    <w:p w14:paraId="3849CCE1" w14:textId="77777777" w:rsidR="0036473E" w:rsidRPr="0036473E" w:rsidRDefault="0036473E" w:rsidP="0036473E">
      <w:pPr>
        <w:pStyle w:val="BodyText"/>
        <w:suppressAutoHyphens w:val="0"/>
        <w:spacing w:after="0" w:line="240" w:lineRule="auto"/>
        <w:rPr>
          <w:rFonts w:asciiTheme="minorHAnsi" w:hAnsiTheme="minorHAnsi" w:cstheme="minorHAnsi"/>
        </w:rPr>
      </w:pPr>
    </w:p>
    <w:p w14:paraId="723C2BB5" w14:textId="77777777" w:rsidR="0036473E" w:rsidRPr="0036473E" w:rsidRDefault="0036473E" w:rsidP="0036473E">
      <w:pPr>
        <w:pStyle w:val="BodyText"/>
        <w:spacing w:after="0" w:line="240" w:lineRule="auto"/>
        <w:ind w:firstLine="720"/>
        <w:rPr>
          <w:rFonts w:asciiTheme="minorHAnsi" w:hAnsiTheme="minorHAnsi" w:cstheme="minorHAnsi"/>
        </w:rPr>
      </w:pPr>
      <w:r w:rsidRPr="0036473E">
        <w:rPr>
          <w:rFonts w:asciiTheme="minorHAnsi" w:hAnsiTheme="minorHAnsi" w:cstheme="minorHAnsi"/>
          <w:b/>
        </w:rPr>
        <w:t>Skills</w:t>
      </w:r>
    </w:p>
    <w:p w14:paraId="0965A3FC" w14:textId="6019349E" w:rsidR="0036473E" w:rsidRPr="00BB0843" w:rsidRDefault="0036473E" w:rsidP="00CF1CC1">
      <w:pPr>
        <w:pStyle w:val="ListParagraph"/>
        <w:numPr>
          <w:ilvl w:val="0"/>
          <w:numId w:val="49"/>
        </w:numPr>
        <w:rPr>
          <w:rFonts w:asciiTheme="minorHAnsi" w:hAnsiTheme="minorHAnsi" w:cstheme="minorHAnsi"/>
        </w:rPr>
      </w:pPr>
      <w:r w:rsidRPr="00BB0843">
        <w:rPr>
          <w:rFonts w:asciiTheme="minorHAnsi" w:hAnsiTheme="minorHAnsi" w:cstheme="minorHAnsi"/>
        </w:rPr>
        <w:t>Good communication Skills</w:t>
      </w:r>
      <w:r w:rsidR="00BB0843" w:rsidRPr="00BB0843">
        <w:rPr>
          <w:rFonts w:asciiTheme="minorHAnsi" w:hAnsiTheme="minorHAnsi" w:cstheme="minorHAnsi"/>
        </w:rPr>
        <w:t xml:space="preserve"> - The ability to communicate effectively with supervisors, colleagues, and other workers is important. A general operative should be able to ask for clarification when needed and report any issues or hazards promptly.</w:t>
      </w:r>
    </w:p>
    <w:p w14:paraId="1B50BD50" w14:textId="018D92BC" w:rsidR="0036473E" w:rsidRPr="0036473E" w:rsidRDefault="0036473E" w:rsidP="00CF1CC1">
      <w:pPr>
        <w:pStyle w:val="BodyText"/>
        <w:numPr>
          <w:ilvl w:val="0"/>
          <w:numId w:val="49"/>
        </w:numPr>
        <w:tabs>
          <w:tab w:val="left" w:pos="1418"/>
        </w:tabs>
        <w:suppressAutoHyphens w:val="0"/>
        <w:spacing w:after="0" w:line="240" w:lineRule="auto"/>
        <w:rPr>
          <w:rFonts w:asciiTheme="minorHAnsi" w:hAnsiTheme="minorHAnsi" w:cstheme="minorHAnsi"/>
        </w:rPr>
      </w:pPr>
      <w:r w:rsidRPr="0036473E">
        <w:rPr>
          <w:rFonts w:asciiTheme="minorHAnsi" w:hAnsiTheme="minorHAnsi" w:cstheme="minorHAnsi"/>
        </w:rPr>
        <w:t>Familiar with smart phone technology</w:t>
      </w:r>
      <w:r w:rsidR="00BB0843">
        <w:rPr>
          <w:rFonts w:asciiTheme="minorHAnsi" w:hAnsiTheme="minorHAnsi" w:cstheme="minorHAnsi"/>
        </w:rPr>
        <w:t xml:space="preserve"> – For receiving and attending to assigned tasks on the Work Order Task Allocation application.</w:t>
      </w:r>
    </w:p>
    <w:p w14:paraId="037B5379" w14:textId="57422AEE" w:rsidR="0036473E" w:rsidRPr="00BB0843" w:rsidRDefault="0036473E" w:rsidP="00CF1CC1">
      <w:pPr>
        <w:pStyle w:val="ListParagraph"/>
        <w:numPr>
          <w:ilvl w:val="0"/>
          <w:numId w:val="49"/>
        </w:numPr>
        <w:rPr>
          <w:rFonts w:asciiTheme="minorHAnsi" w:hAnsiTheme="minorHAnsi" w:cstheme="minorHAnsi"/>
        </w:rPr>
      </w:pPr>
      <w:r w:rsidRPr="00BB0843">
        <w:rPr>
          <w:rFonts w:asciiTheme="minorHAnsi" w:hAnsiTheme="minorHAnsi" w:cstheme="minorHAnsi"/>
        </w:rPr>
        <w:t xml:space="preserve">Reliable and flexible </w:t>
      </w:r>
      <w:r w:rsidR="00BB0843" w:rsidRPr="00BB0843">
        <w:rPr>
          <w:rFonts w:asciiTheme="minorHAnsi" w:hAnsiTheme="minorHAnsi" w:cstheme="minorHAnsi"/>
        </w:rPr>
        <w:t xml:space="preserve">- A general operative </w:t>
      </w:r>
      <w:bookmarkStart w:id="14" w:name="_Hlk204687296"/>
      <w:r w:rsidR="00BB0843" w:rsidRPr="00BB0843">
        <w:rPr>
          <w:rFonts w:asciiTheme="minorHAnsi" w:hAnsiTheme="minorHAnsi" w:cstheme="minorHAnsi"/>
        </w:rPr>
        <w:t>should be open to learning new skills or techniques as tasks change. Adaptability is important in adjusting to different environments or taking on new responsibilities when required.</w:t>
      </w:r>
      <w:bookmarkEnd w:id="14"/>
    </w:p>
    <w:p w14:paraId="70C8B903" w14:textId="4527859F" w:rsidR="00DD2996" w:rsidRDefault="0036473E" w:rsidP="0088461A">
      <w:pPr>
        <w:pStyle w:val="ListParagraph"/>
        <w:numPr>
          <w:ilvl w:val="0"/>
          <w:numId w:val="49"/>
        </w:numPr>
        <w:rPr>
          <w:rFonts w:asciiTheme="minorHAnsi" w:hAnsiTheme="minorHAnsi" w:cstheme="minorHAnsi"/>
        </w:rPr>
      </w:pPr>
      <w:r w:rsidRPr="00BB0843">
        <w:rPr>
          <w:rFonts w:asciiTheme="minorHAnsi" w:hAnsiTheme="minorHAnsi" w:cstheme="minorHAnsi"/>
        </w:rPr>
        <w:t>Ability to work on own initiative and in teamwork environment</w:t>
      </w:r>
      <w:r w:rsidR="00BB0843" w:rsidRPr="00BB0843">
        <w:rPr>
          <w:rFonts w:asciiTheme="minorHAnsi" w:hAnsiTheme="minorHAnsi" w:cstheme="minorHAnsi"/>
        </w:rPr>
        <w:t xml:space="preserve"> - The ability to work well in a team is essential. Labourers often collaborate with other workers, and a cooperative attitude helps maintain productivity and a positive work environment.</w:t>
      </w:r>
    </w:p>
    <w:p w14:paraId="1B15A5DF" w14:textId="77777777" w:rsidR="00675CA1" w:rsidRPr="00675CA1" w:rsidRDefault="00675CA1" w:rsidP="00675CA1">
      <w:pPr>
        <w:pStyle w:val="ListParagraph"/>
        <w:ind w:left="1440"/>
        <w:rPr>
          <w:rFonts w:asciiTheme="minorHAnsi" w:hAnsiTheme="minorHAnsi" w:cstheme="minorHAnsi"/>
        </w:rPr>
      </w:pPr>
    </w:p>
    <w:p w14:paraId="414E3BC6" w14:textId="36E748E2" w:rsidR="006D7DD2" w:rsidRPr="00232939" w:rsidRDefault="0088461A" w:rsidP="0088461A">
      <w:pPr>
        <w:pStyle w:val="BodyText"/>
        <w:rPr>
          <w:rFonts w:ascii="Arial" w:hAnsi="Arial" w:cs="Arial"/>
          <w:b/>
          <w:bCs/>
        </w:rPr>
      </w:pPr>
      <w:r w:rsidRPr="009A188C">
        <w:rPr>
          <w:b/>
          <w:bCs/>
          <w:szCs w:val="22"/>
        </w:rPr>
        <w:t>3.</w:t>
      </w:r>
      <w:r w:rsidR="00403E35">
        <w:rPr>
          <w:b/>
          <w:bCs/>
          <w:szCs w:val="22"/>
        </w:rPr>
        <w:t>9</w:t>
      </w:r>
      <w:r w:rsidRPr="009A188C">
        <w:rPr>
          <w:b/>
          <w:bCs/>
          <w:szCs w:val="22"/>
        </w:rPr>
        <w:tab/>
        <w:t>Administrative Support</w:t>
      </w:r>
      <w:r w:rsidR="00232939">
        <w:rPr>
          <w:b/>
          <w:bCs/>
          <w:szCs w:val="22"/>
        </w:rPr>
        <w:t xml:space="preserve"> </w:t>
      </w:r>
      <w:r w:rsidR="00232939" w:rsidRPr="00AF6107">
        <w:rPr>
          <w:rFonts w:asciiTheme="minorHAnsi" w:hAnsiTheme="minorHAnsi" w:cstheme="minorHAnsi"/>
          <w:b/>
          <w:szCs w:val="22"/>
        </w:rPr>
        <w:t xml:space="preserve">- </w:t>
      </w:r>
      <w:r w:rsidR="00232939" w:rsidRPr="00AF6107">
        <w:rPr>
          <w:rFonts w:asciiTheme="minorHAnsi" w:hAnsiTheme="minorHAnsi" w:cstheme="minorHAnsi"/>
          <w:b/>
          <w:bCs/>
        </w:rPr>
        <w:t>full time on site 5 days/week (</w:t>
      </w:r>
      <w:r w:rsidR="00CF62FB">
        <w:rPr>
          <w:rFonts w:asciiTheme="minorHAnsi" w:hAnsiTheme="minorHAnsi" w:cstheme="minorHAnsi"/>
          <w:b/>
          <w:bCs/>
        </w:rPr>
        <w:t>35</w:t>
      </w:r>
      <w:r w:rsidR="00232939" w:rsidRPr="00AF6107">
        <w:rPr>
          <w:rFonts w:asciiTheme="minorHAnsi" w:hAnsiTheme="minorHAnsi" w:cstheme="minorHAnsi"/>
          <w:b/>
          <w:bCs/>
        </w:rPr>
        <w:t>Hrs)</w:t>
      </w:r>
    </w:p>
    <w:p w14:paraId="66E11999" w14:textId="483AA046" w:rsidR="0088461A" w:rsidRDefault="0088461A" w:rsidP="0088461A">
      <w:pPr>
        <w:pStyle w:val="BodyText"/>
        <w:rPr>
          <w:szCs w:val="22"/>
        </w:rPr>
      </w:pPr>
      <w:r>
        <w:rPr>
          <w:szCs w:val="22"/>
        </w:rPr>
        <w:tab/>
        <w:t>1nr. Required for contract</w:t>
      </w:r>
    </w:p>
    <w:p w14:paraId="4B32314A" w14:textId="6F566225" w:rsidR="00685B29" w:rsidRPr="00685B29" w:rsidRDefault="009A188C" w:rsidP="00685B29">
      <w:pPr>
        <w:pStyle w:val="BodyText"/>
        <w:ind w:left="720"/>
        <w:rPr>
          <w:szCs w:val="22"/>
        </w:rPr>
      </w:pPr>
      <w:r>
        <w:rPr>
          <w:szCs w:val="22"/>
        </w:rPr>
        <w:t>The University does not provide secretarial assistance for contractors. The on-site provision of any secretarial service to support the day-to-day operation is to be provided as part of this Contract.</w:t>
      </w:r>
      <w:r w:rsidR="00685B29">
        <w:rPr>
          <w:szCs w:val="22"/>
        </w:rPr>
        <w:t xml:space="preserve"> </w:t>
      </w:r>
      <w:r w:rsidR="00685B29" w:rsidRPr="00685B29">
        <w:rPr>
          <w:rFonts w:asciiTheme="minorHAnsi" w:hAnsiTheme="minorHAnsi" w:cstheme="minorHAnsi"/>
          <w:szCs w:val="22"/>
        </w:rPr>
        <w:t>The contractor is advised that an office/</w:t>
      </w:r>
      <w:r w:rsidR="00F1664E" w:rsidRPr="00685B29">
        <w:rPr>
          <w:rFonts w:asciiTheme="minorHAnsi" w:hAnsiTheme="minorHAnsi" w:cstheme="minorHAnsi"/>
          <w:szCs w:val="22"/>
        </w:rPr>
        <w:t>desk will</w:t>
      </w:r>
      <w:r w:rsidR="00685B29" w:rsidRPr="00685B29">
        <w:rPr>
          <w:rFonts w:asciiTheme="minorHAnsi" w:hAnsiTheme="minorHAnsi" w:cstheme="minorHAnsi"/>
          <w:szCs w:val="22"/>
        </w:rPr>
        <w:t xml:space="preserve"> be provided for this position within </w:t>
      </w:r>
      <w:r w:rsidR="00685B29">
        <w:rPr>
          <w:rFonts w:asciiTheme="minorHAnsi" w:hAnsiTheme="minorHAnsi" w:cstheme="minorHAnsi"/>
          <w:szCs w:val="22"/>
        </w:rPr>
        <w:t>or as</w:t>
      </w:r>
      <w:r w:rsidR="00685B29" w:rsidRPr="00685B29">
        <w:rPr>
          <w:rFonts w:asciiTheme="minorHAnsi" w:hAnsiTheme="minorHAnsi" w:cstheme="minorHAnsi"/>
          <w:szCs w:val="22"/>
        </w:rPr>
        <w:t xml:space="preserve"> near</w:t>
      </w:r>
      <w:r w:rsidR="00685B29">
        <w:rPr>
          <w:rFonts w:asciiTheme="minorHAnsi" w:hAnsiTheme="minorHAnsi" w:cstheme="minorHAnsi"/>
          <w:szCs w:val="22"/>
        </w:rPr>
        <w:t xml:space="preserve"> </w:t>
      </w:r>
      <w:r w:rsidR="00685B29" w:rsidRPr="00685B29">
        <w:rPr>
          <w:rFonts w:asciiTheme="minorHAnsi" w:hAnsiTheme="minorHAnsi" w:cstheme="minorHAnsi"/>
          <w:szCs w:val="22"/>
        </w:rPr>
        <w:t xml:space="preserve">as possible the </w:t>
      </w:r>
      <w:r w:rsidR="00685B29">
        <w:rPr>
          <w:rFonts w:asciiTheme="minorHAnsi" w:hAnsiTheme="minorHAnsi" w:cstheme="minorHAnsi"/>
          <w:szCs w:val="22"/>
        </w:rPr>
        <w:t>mechanical</w:t>
      </w:r>
      <w:r w:rsidR="00685B29" w:rsidRPr="00685B29">
        <w:rPr>
          <w:rFonts w:asciiTheme="minorHAnsi" w:hAnsiTheme="minorHAnsi" w:cstheme="minorHAnsi"/>
          <w:szCs w:val="22"/>
        </w:rPr>
        <w:t xml:space="preserve"> maintenance office. This resource is for the sole administration support of the </w:t>
      </w:r>
      <w:r w:rsidR="00685B29">
        <w:rPr>
          <w:rFonts w:asciiTheme="minorHAnsi" w:hAnsiTheme="minorHAnsi" w:cstheme="minorHAnsi"/>
          <w:szCs w:val="22"/>
        </w:rPr>
        <w:t>mechanical</w:t>
      </w:r>
      <w:r w:rsidR="00685B29" w:rsidRPr="00685B29">
        <w:rPr>
          <w:rFonts w:asciiTheme="minorHAnsi" w:hAnsiTheme="minorHAnsi" w:cstheme="minorHAnsi"/>
          <w:szCs w:val="22"/>
        </w:rPr>
        <w:t xml:space="preserve"> maintenance contract only or other works requested via the Buildings &amp; Estates Dept and will report to the </w:t>
      </w:r>
      <w:r w:rsidR="00F1664E">
        <w:rPr>
          <w:rFonts w:asciiTheme="minorHAnsi" w:hAnsiTheme="minorHAnsi" w:cstheme="minorHAnsi"/>
          <w:szCs w:val="22"/>
        </w:rPr>
        <w:t>mechanical</w:t>
      </w:r>
      <w:r w:rsidR="00685B29" w:rsidRPr="00685B29">
        <w:rPr>
          <w:rFonts w:asciiTheme="minorHAnsi" w:hAnsiTheme="minorHAnsi" w:cstheme="minorHAnsi"/>
          <w:szCs w:val="22"/>
        </w:rPr>
        <w:t xml:space="preserve"> maintenance manager.  </w:t>
      </w:r>
    </w:p>
    <w:p w14:paraId="288BCE52" w14:textId="0D0270D9" w:rsidR="00685B29" w:rsidRPr="00685B29" w:rsidRDefault="00F1664E" w:rsidP="00F1664E">
      <w:pPr>
        <w:pStyle w:val="BodyText"/>
        <w:ind w:left="720"/>
        <w:rPr>
          <w:rFonts w:asciiTheme="minorHAnsi" w:hAnsiTheme="minorHAnsi" w:cstheme="minorHAnsi"/>
          <w:szCs w:val="22"/>
        </w:rPr>
      </w:pPr>
      <w:r>
        <w:rPr>
          <w:rFonts w:asciiTheme="minorHAnsi" w:hAnsiTheme="minorHAnsi" w:cstheme="minorHAnsi"/>
          <w:szCs w:val="22"/>
        </w:rPr>
        <w:t xml:space="preserve">A desktop PC and printer will be provided by the Buildings &amp; Estates Department, for connecting to the University’s IT cloud and file share folders. </w:t>
      </w:r>
      <w:r w:rsidR="00685B29" w:rsidRPr="00685B29">
        <w:rPr>
          <w:rFonts w:asciiTheme="minorHAnsi" w:hAnsiTheme="minorHAnsi" w:cstheme="minorHAnsi"/>
          <w:szCs w:val="22"/>
        </w:rPr>
        <w:t xml:space="preserve">The Contractor shall include </w:t>
      </w:r>
      <w:r>
        <w:rPr>
          <w:rFonts w:asciiTheme="minorHAnsi" w:hAnsiTheme="minorHAnsi" w:cstheme="minorHAnsi"/>
          <w:szCs w:val="22"/>
        </w:rPr>
        <w:t xml:space="preserve">for any other </w:t>
      </w:r>
      <w:r w:rsidR="00685B29" w:rsidRPr="00685B29">
        <w:rPr>
          <w:rFonts w:asciiTheme="minorHAnsi" w:hAnsiTheme="minorHAnsi" w:cstheme="minorHAnsi"/>
          <w:szCs w:val="22"/>
        </w:rPr>
        <w:t>necessary office equipment / consumables to support this service in their overhead rates in the tender summary. The use of the other on-campus contracted staff is prohibited for this purpose.</w:t>
      </w:r>
    </w:p>
    <w:p w14:paraId="10D1CE9A" w14:textId="0F89C027" w:rsidR="00685B29" w:rsidRPr="00685B29" w:rsidRDefault="00F1664E" w:rsidP="0036473E">
      <w:pPr>
        <w:tabs>
          <w:tab w:val="left" w:pos="709"/>
        </w:tabs>
        <w:spacing w:after="0" w:line="240" w:lineRule="auto"/>
        <w:jc w:val="both"/>
        <w:rPr>
          <w:rFonts w:asciiTheme="minorHAnsi" w:hAnsiTheme="minorHAnsi" w:cstheme="minorHAnsi"/>
          <w:szCs w:val="22"/>
        </w:rPr>
      </w:pPr>
      <w:r>
        <w:rPr>
          <w:rFonts w:asciiTheme="minorHAnsi" w:hAnsiTheme="minorHAnsi" w:cstheme="minorHAnsi"/>
          <w:szCs w:val="22"/>
        </w:rPr>
        <w:tab/>
      </w:r>
      <w:r w:rsidRPr="00C32858">
        <w:rPr>
          <w:rFonts w:asciiTheme="minorHAnsi" w:hAnsiTheme="minorHAnsi" w:cstheme="minorHAnsi"/>
          <w:szCs w:val="22"/>
        </w:rPr>
        <w:t xml:space="preserve">The </w:t>
      </w:r>
      <w:r>
        <w:rPr>
          <w:rFonts w:asciiTheme="minorHAnsi" w:hAnsiTheme="minorHAnsi" w:cstheme="minorHAnsi"/>
          <w:szCs w:val="22"/>
        </w:rPr>
        <w:t xml:space="preserve">proposed individual </w:t>
      </w:r>
      <w:r w:rsidRPr="00C32858">
        <w:rPr>
          <w:rFonts w:asciiTheme="minorHAnsi" w:hAnsiTheme="minorHAnsi" w:cstheme="minorHAnsi"/>
          <w:szCs w:val="22"/>
        </w:rPr>
        <w:t>must have</w:t>
      </w:r>
      <w:r w:rsidR="00685B29" w:rsidRPr="00685B29">
        <w:rPr>
          <w:rFonts w:asciiTheme="minorHAnsi" w:hAnsiTheme="minorHAnsi" w:cstheme="minorHAnsi"/>
          <w:szCs w:val="22"/>
        </w:rPr>
        <w:t xml:space="preserve">: </w:t>
      </w:r>
    </w:p>
    <w:p w14:paraId="5BEFB240" w14:textId="77777777" w:rsidR="00685B29" w:rsidRPr="00F1664E" w:rsidRDefault="00685B29" w:rsidP="00CF1CC1">
      <w:pPr>
        <w:pStyle w:val="ListParagraph"/>
        <w:numPr>
          <w:ilvl w:val="0"/>
          <w:numId w:val="46"/>
        </w:numPr>
        <w:tabs>
          <w:tab w:val="left" w:pos="709"/>
        </w:tabs>
        <w:spacing w:after="0" w:line="240" w:lineRule="auto"/>
        <w:jc w:val="both"/>
        <w:rPr>
          <w:rFonts w:asciiTheme="minorHAnsi" w:hAnsiTheme="minorHAnsi" w:cstheme="minorHAnsi"/>
          <w:b/>
          <w:szCs w:val="22"/>
          <w:lang w:val="en-IE"/>
        </w:rPr>
      </w:pPr>
      <w:r w:rsidRPr="00F1664E">
        <w:rPr>
          <w:rFonts w:asciiTheme="minorHAnsi" w:hAnsiTheme="minorHAnsi" w:cstheme="minorHAnsi"/>
          <w:szCs w:val="22"/>
        </w:rPr>
        <w:t xml:space="preserve">Extensive experience (5 years Min) in office management / organisation skills. </w:t>
      </w:r>
    </w:p>
    <w:p w14:paraId="159625F5" w14:textId="77777777" w:rsidR="00685B29" w:rsidRPr="00F1664E" w:rsidRDefault="00685B29" w:rsidP="00CF1CC1">
      <w:pPr>
        <w:pStyle w:val="ListParagraph"/>
        <w:numPr>
          <w:ilvl w:val="0"/>
          <w:numId w:val="46"/>
        </w:numPr>
        <w:tabs>
          <w:tab w:val="left" w:pos="709"/>
        </w:tabs>
        <w:spacing w:after="0" w:line="240" w:lineRule="auto"/>
        <w:jc w:val="both"/>
        <w:rPr>
          <w:rFonts w:asciiTheme="minorHAnsi" w:hAnsiTheme="minorHAnsi" w:cstheme="minorHAnsi"/>
          <w:b/>
          <w:szCs w:val="22"/>
          <w:lang w:val="en-IE"/>
        </w:rPr>
      </w:pPr>
      <w:r w:rsidRPr="00F1664E">
        <w:rPr>
          <w:rFonts w:asciiTheme="minorHAnsi" w:hAnsiTheme="minorHAnsi" w:cstheme="minorHAnsi"/>
          <w:szCs w:val="22"/>
        </w:rPr>
        <w:t>Be able to organise/prioritise their works to meet contract requirements.</w:t>
      </w:r>
    </w:p>
    <w:p w14:paraId="3C3AE047" w14:textId="77777777" w:rsidR="00685B29" w:rsidRPr="00F1664E" w:rsidRDefault="00685B29" w:rsidP="00CF1CC1">
      <w:pPr>
        <w:pStyle w:val="ListParagraph"/>
        <w:numPr>
          <w:ilvl w:val="0"/>
          <w:numId w:val="46"/>
        </w:numPr>
        <w:tabs>
          <w:tab w:val="left" w:pos="709"/>
        </w:tabs>
        <w:spacing w:after="0" w:line="240" w:lineRule="auto"/>
        <w:jc w:val="both"/>
        <w:rPr>
          <w:rFonts w:asciiTheme="minorHAnsi" w:hAnsiTheme="minorHAnsi" w:cstheme="minorHAnsi"/>
          <w:b/>
          <w:szCs w:val="22"/>
          <w:lang w:val="en-IE"/>
        </w:rPr>
      </w:pPr>
      <w:r w:rsidRPr="00F1664E">
        <w:rPr>
          <w:rFonts w:asciiTheme="minorHAnsi" w:hAnsiTheme="minorHAnsi" w:cstheme="minorHAnsi"/>
          <w:szCs w:val="22"/>
        </w:rPr>
        <w:t xml:space="preserve">Capable of taking minutes of meeting (when required) and issuing record of same. </w:t>
      </w:r>
    </w:p>
    <w:p w14:paraId="39BAC714" w14:textId="77777777" w:rsidR="00685B29" w:rsidRPr="00BB0843" w:rsidRDefault="00685B29" w:rsidP="00CF1CC1">
      <w:pPr>
        <w:pStyle w:val="ListParagraph"/>
        <w:numPr>
          <w:ilvl w:val="0"/>
          <w:numId w:val="46"/>
        </w:numPr>
        <w:tabs>
          <w:tab w:val="left" w:pos="709"/>
        </w:tabs>
        <w:spacing w:after="0" w:line="240" w:lineRule="auto"/>
        <w:jc w:val="both"/>
        <w:rPr>
          <w:rFonts w:asciiTheme="minorHAnsi" w:hAnsiTheme="minorHAnsi" w:cstheme="minorHAnsi"/>
          <w:b/>
          <w:szCs w:val="22"/>
          <w:lang w:val="en-IE"/>
        </w:rPr>
      </w:pPr>
      <w:r w:rsidRPr="00F1664E">
        <w:rPr>
          <w:rFonts w:asciiTheme="minorHAnsi" w:hAnsiTheme="minorHAnsi" w:cstheme="minorHAnsi"/>
          <w:szCs w:val="22"/>
          <w:lang w:val="en-IE"/>
        </w:rPr>
        <w:t>Manage, record and file all documentation in relation to this contract, (i.e. Safety documentation, orders, deliveries, invoicing, trainings records, time and attendance of staff, Staff training records, etc)</w:t>
      </w:r>
      <w:r w:rsidRPr="00F1664E">
        <w:rPr>
          <w:rFonts w:asciiTheme="minorHAnsi" w:hAnsiTheme="minorHAnsi" w:cstheme="minorHAnsi"/>
          <w:szCs w:val="22"/>
        </w:rPr>
        <w:t xml:space="preserve"> </w:t>
      </w:r>
    </w:p>
    <w:p w14:paraId="6172EBCD" w14:textId="5325F076" w:rsidR="00BB0843" w:rsidRPr="00F1664E" w:rsidRDefault="00BB0843" w:rsidP="00CF1CC1">
      <w:pPr>
        <w:pStyle w:val="ListParagraph"/>
        <w:numPr>
          <w:ilvl w:val="0"/>
          <w:numId w:val="46"/>
        </w:numPr>
        <w:tabs>
          <w:tab w:val="left" w:pos="709"/>
        </w:tabs>
        <w:spacing w:after="0" w:line="240" w:lineRule="auto"/>
        <w:jc w:val="both"/>
        <w:rPr>
          <w:rFonts w:asciiTheme="minorHAnsi" w:hAnsiTheme="minorHAnsi" w:cstheme="minorHAnsi"/>
          <w:b/>
          <w:szCs w:val="22"/>
          <w:lang w:val="en-IE"/>
        </w:rPr>
      </w:pPr>
      <w:r>
        <w:rPr>
          <w:rFonts w:asciiTheme="minorHAnsi" w:hAnsiTheme="minorHAnsi" w:cstheme="minorHAnsi"/>
          <w:szCs w:val="22"/>
        </w:rPr>
        <w:t xml:space="preserve">Reliability and </w:t>
      </w:r>
      <w:r w:rsidR="004D2BBE">
        <w:rPr>
          <w:rFonts w:asciiTheme="minorHAnsi" w:hAnsiTheme="minorHAnsi" w:cstheme="minorHAnsi"/>
          <w:szCs w:val="22"/>
        </w:rPr>
        <w:t xml:space="preserve">Punctuality - </w:t>
      </w:r>
      <w:r w:rsidR="004D2BBE" w:rsidRPr="004D2BBE">
        <w:rPr>
          <w:rFonts w:asciiTheme="minorHAnsi" w:hAnsiTheme="minorHAnsi" w:cstheme="minorHAnsi"/>
          <w:szCs w:val="22"/>
        </w:rPr>
        <w:t xml:space="preserve">Supervisors rely on </w:t>
      </w:r>
      <w:r w:rsidR="004D2BBE">
        <w:rPr>
          <w:rFonts w:asciiTheme="minorHAnsi" w:hAnsiTheme="minorHAnsi" w:cstheme="minorHAnsi"/>
          <w:szCs w:val="22"/>
        </w:rPr>
        <w:t>team members</w:t>
      </w:r>
      <w:r w:rsidR="004D2BBE" w:rsidRPr="004D2BBE">
        <w:rPr>
          <w:rFonts w:asciiTheme="minorHAnsi" w:hAnsiTheme="minorHAnsi" w:cstheme="minorHAnsi"/>
          <w:szCs w:val="22"/>
        </w:rPr>
        <w:t xml:space="preserve"> to show up consistently and complete tasks on time to ensure the overall success of the project.</w:t>
      </w:r>
    </w:p>
    <w:p w14:paraId="5B3233F6" w14:textId="0C91F6ED" w:rsidR="00685B29" w:rsidRPr="00F1664E" w:rsidRDefault="00685B29" w:rsidP="00CF1CC1">
      <w:pPr>
        <w:pStyle w:val="ListParagraph"/>
        <w:numPr>
          <w:ilvl w:val="0"/>
          <w:numId w:val="46"/>
        </w:numPr>
        <w:spacing w:after="0" w:line="240" w:lineRule="auto"/>
        <w:jc w:val="both"/>
        <w:rPr>
          <w:rFonts w:asciiTheme="minorHAnsi" w:hAnsiTheme="minorHAnsi" w:cstheme="minorHAnsi"/>
          <w:b/>
          <w:szCs w:val="22"/>
          <w:lang w:val="en-IE"/>
        </w:rPr>
      </w:pPr>
      <w:r w:rsidRPr="00F1664E">
        <w:rPr>
          <w:rFonts w:asciiTheme="minorHAnsi" w:hAnsiTheme="minorHAnsi" w:cstheme="minorHAnsi"/>
          <w:szCs w:val="22"/>
          <w:lang w:val="en-IE"/>
        </w:rPr>
        <w:t>Be a</w:t>
      </w:r>
      <w:r w:rsidRPr="00F1664E">
        <w:rPr>
          <w:rFonts w:asciiTheme="minorHAnsi" w:hAnsiTheme="minorHAnsi" w:cstheme="minorHAnsi"/>
          <w:szCs w:val="22"/>
        </w:rPr>
        <w:t>ble to work on their own initiative</w:t>
      </w:r>
    </w:p>
    <w:p w14:paraId="4E092595" w14:textId="77777777" w:rsidR="00F1664E" w:rsidRPr="00F1664E" w:rsidRDefault="00F1664E" w:rsidP="0036473E">
      <w:pPr>
        <w:pStyle w:val="ListParagraph"/>
        <w:tabs>
          <w:tab w:val="left" w:pos="709"/>
        </w:tabs>
        <w:spacing w:after="0" w:line="240" w:lineRule="auto"/>
        <w:ind w:left="1625"/>
        <w:jc w:val="both"/>
        <w:rPr>
          <w:rFonts w:asciiTheme="minorHAnsi" w:hAnsiTheme="minorHAnsi" w:cstheme="minorHAnsi"/>
          <w:b/>
          <w:szCs w:val="22"/>
          <w:lang w:val="en-IE"/>
        </w:rPr>
      </w:pPr>
    </w:p>
    <w:p w14:paraId="30005104" w14:textId="534E1D6D" w:rsidR="00685B29" w:rsidRPr="00685B29" w:rsidRDefault="00F1664E" w:rsidP="0036473E">
      <w:pPr>
        <w:tabs>
          <w:tab w:val="left" w:pos="1418"/>
        </w:tabs>
        <w:spacing w:after="0" w:line="240" w:lineRule="auto"/>
        <w:jc w:val="both"/>
        <w:rPr>
          <w:rFonts w:asciiTheme="minorHAnsi" w:hAnsiTheme="minorHAnsi" w:cstheme="minorHAnsi"/>
          <w:b/>
          <w:szCs w:val="22"/>
          <w:lang w:val="en-IE"/>
        </w:rPr>
      </w:pPr>
      <w:r>
        <w:rPr>
          <w:rFonts w:asciiTheme="minorHAnsi" w:hAnsiTheme="minorHAnsi" w:cstheme="minorHAnsi"/>
          <w:b/>
          <w:szCs w:val="22"/>
          <w:lang w:val="en-IE"/>
        </w:rPr>
        <w:lastRenderedPageBreak/>
        <w:tab/>
      </w:r>
      <w:r w:rsidR="00685B29" w:rsidRPr="00685B29">
        <w:rPr>
          <w:rFonts w:asciiTheme="minorHAnsi" w:hAnsiTheme="minorHAnsi" w:cstheme="minorHAnsi"/>
          <w:b/>
          <w:szCs w:val="22"/>
          <w:lang w:val="en-IE"/>
        </w:rPr>
        <w:t>Skills</w:t>
      </w:r>
    </w:p>
    <w:p w14:paraId="1730C878" w14:textId="77777777" w:rsidR="00685B29" w:rsidRPr="0036473E" w:rsidRDefault="00685B29" w:rsidP="00CF1CC1">
      <w:pPr>
        <w:pStyle w:val="ListParagraph"/>
        <w:numPr>
          <w:ilvl w:val="0"/>
          <w:numId w:val="47"/>
        </w:numPr>
        <w:tabs>
          <w:tab w:val="left" w:pos="1418"/>
        </w:tabs>
        <w:spacing w:after="0" w:line="240" w:lineRule="auto"/>
        <w:jc w:val="both"/>
        <w:rPr>
          <w:rFonts w:asciiTheme="minorHAnsi" w:hAnsiTheme="minorHAnsi" w:cstheme="minorHAnsi"/>
          <w:szCs w:val="22"/>
          <w:lang w:val="en-IE"/>
        </w:rPr>
      </w:pPr>
      <w:r w:rsidRPr="0036473E">
        <w:rPr>
          <w:rFonts w:asciiTheme="minorHAnsi" w:hAnsiTheme="minorHAnsi" w:cstheme="minorHAnsi"/>
          <w:szCs w:val="22"/>
          <w:lang w:val="en-IE"/>
        </w:rPr>
        <w:t>Good communication Skills</w:t>
      </w:r>
    </w:p>
    <w:p w14:paraId="4587580B" w14:textId="77777777" w:rsidR="00685B29" w:rsidRPr="0036473E" w:rsidRDefault="00685B29" w:rsidP="00CF1CC1">
      <w:pPr>
        <w:pStyle w:val="ListParagraph"/>
        <w:numPr>
          <w:ilvl w:val="0"/>
          <w:numId w:val="47"/>
        </w:numPr>
        <w:tabs>
          <w:tab w:val="left" w:pos="1418"/>
        </w:tabs>
        <w:spacing w:after="0" w:line="240" w:lineRule="auto"/>
        <w:jc w:val="both"/>
        <w:rPr>
          <w:rFonts w:asciiTheme="minorHAnsi" w:hAnsiTheme="minorHAnsi" w:cstheme="minorHAnsi"/>
          <w:szCs w:val="22"/>
          <w:lang w:val="en-IE"/>
        </w:rPr>
      </w:pPr>
      <w:r w:rsidRPr="0036473E">
        <w:rPr>
          <w:rFonts w:asciiTheme="minorHAnsi" w:hAnsiTheme="minorHAnsi" w:cstheme="minorHAnsi"/>
          <w:szCs w:val="22"/>
          <w:lang w:val="en-IE"/>
        </w:rPr>
        <w:t>Good office organisation skills</w:t>
      </w:r>
    </w:p>
    <w:p w14:paraId="74497D87" w14:textId="4C7DFF0C" w:rsidR="00685B29" w:rsidRPr="0036473E" w:rsidRDefault="00685B29" w:rsidP="00CF1CC1">
      <w:pPr>
        <w:pStyle w:val="ListParagraph"/>
        <w:numPr>
          <w:ilvl w:val="0"/>
          <w:numId w:val="47"/>
        </w:numPr>
        <w:tabs>
          <w:tab w:val="left" w:pos="1418"/>
        </w:tabs>
        <w:spacing w:after="0" w:line="240" w:lineRule="auto"/>
        <w:jc w:val="both"/>
        <w:rPr>
          <w:rFonts w:asciiTheme="minorHAnsi" w:hAnsiTheme="minorHAnsi" w:cstheme="minorHAnsi"/>
          <w:szCs w:val="22"/>
          <w:lang w:val="en-IE"/>
        </w:rPr>
      </w:pPr>
      <w:r w:rsidRPr="0036473E">
        <w:rPr>
          <w:rFonts w:asciiTheme="minorHAnsi" w:hAnsiTheme="minorHAnsi" w:cstheme="minorHAnsi"/>
          <w:szCs w:val="22"/>
          <w:lang w:val="en-IE"/>
        </w:rPr>
        <w:t>Computer literate (Microsoft office, Share</w:t>
      </w:r>
      <w:r w:rsidR="00222AA4">
        <w:rPr>
          <w:rFonts w:asciiTheme="minorHAnsi" w:hAnsiTheme="minorHAnsi" w:cstheme="minorHAnsi"/>
          <w:szCs w:val="22"/>
          <w:lang w:val="en-IE"/>
        </w:rPr>
        <w:t>P</w:t>
      </w:r>
      <w:r w:rsidRPr="0036473E">
        <w:rPr>
          <w:rFonts w:asciiTheme="minorHAnsi" w:hAnsiTheme="minorHAnsi" w:cstheme="minorHAnsi"/>
          <w:szCs w:val="22"/>
          <w:lang w:val="en-IE"/>
        </w:rPr>
        <w:t>oint, etc.)</w:t>
      </w:r>
    </w:p>
    <w:p w14:paraId="42619496" w14:textId="77777777" w:rsidR="00685B29" w:rsidRPr="0036473E" w:rsidRDefault="00685B29" w:rsidP="00CF1CC1">
      <w:pPr>
        <w:pStyle w:val="ListParagraph"/>
        <w:numPr>
          <w:ilvl w:val="0"/>
          <w:numId w:val="47"/>
        </w:numPr>
        <w:tabs>
          <w:tab w:val="left" w:pos="1418"/>
        </w:tabs>
        <w:spacing w:after="0" w:line="240" w:lineRule="auto"/>
        <w:jc w:val="both"/>
        <w:rPr>
          <w:rFonts w:asciiTheme="minorHAnsi" w:hAnsiTheme="minorHAnsi" w:cstheme="minorHAnsi"/>
          <w:szCs w:val="22"/>
          <w:lang w:val="en-IE"/>
        </w:rPr>
      </w:pPr>
      <w:r w:rsidRPr="0036473E">
        <w:rPr>
          <w:rFonts w:asciiTheme="minorHAnsi" w:hAnsiTheme="minorHAnsi" w:cstheme="minorHAnsi"/>
          <w:szCs w:val="22"/>
          <w:lang w:val="en-IE"/>
        </w:rPr>
        <w:t xml:space="preserve">Reliable and flexible </w:t>
      </w:r>
    </w:p>
    <w:p w14:paraId="348E11BD" w14:textId="77777777" w:rsidR="00685B29" w:rsidRPr="0036473E" w:rsidRDefault="00685B29" w:rsidP="00CF1CC1">
      <w:pPr>
        <w:pStyle w:val="ListParagraph"/>
        <w:numPr>
          <w:ilvl w:val="0"/>
          <w:numId w:val="47"/>
        </w:numPr>
        <w:tabs>
          <w:tab w:val="left" w:pos="1418"/>
        </w:tabs>
        <w:spacing w:after="0" w:line="240" w:lineRule="auto"/>
        <w:jc w:val="both"/>
        <w:rPr>
          <w:rFonts w:asciiTheme="minorHAnsi" w:hAnsiTheme="minorHAnsi" w:cstheme="minorHAnsi"/>
          <w:szCs w:val="22"/>
        </w:rPr>
      </w:pPr>
      <w:r w:rsidRPr="0036473E">
        <w:rPr>
          <w:rFonts w:asciiTheme="minorHAnsi" w:hAnsiTheme="minorHAnsi" w:cstheme="minorHAnsi"/>
          <w:szCs w:val="22"/>
          <w:lang w:val="en-IE"/>
        </w:rPr>
        <w:t>Ability to work on own initiative</w:t>
      </w:r>
    </w:p>
    <w:p w14:paraId="2C1A0DCB" w14:textId="77777777" w:rsidR="00685B29" w:rsidRPr="0036473E" w:rsidRDefault="00685B29" w:rsidP="00CF1CC1">
      <w:pPr>
        <w:pStyle w:val="ListParagraph"/>
        <w:numPr>
          <w:ilvl w:val="0"/>
          <w:numId w:val="47"/>
        </w:numPr>
        <w:tabs>
          <w:tab w:val="left" w:pos="1418"/>
        </w:tabs>
        <w:spacing w:after="0" w:line="240" w:lineRule="auto"/>
        <w:jc w:val="both"/>
        <w:rPr>
          <w:rFonts w:asciiTheme="minorHAnsi" w:hAnsiTheme="minorHAnsi" w:cstheme="minorHAnsi"/>
          <w:szCs w:val="22"/>
        </w:rPr>
      </w:pPr>
      <w:r w:rsidRPr="0036473E">
        <w:rPr>
          <w:rFonts w:asciiTheme="minorHAnsi" w:hAnsiTheme="minorHAnsi" w:cstheme="minorHAnsi"/>
          <w:szCs w:val="22"/>
          <w:lang w:val="en-IE"/>
        </w:rPr>
        <w:t xml:space="preserve">Customer focused and proactive. </w:t>
      </w:r>
    </w:p>
    <w:p w14:paraId="4A89025F" w14:textId="0929ED25" w:rsidR="0088461A" w:rsidRPr="0036473E" w:rsidRDefault="00685B29" w:rsidP="00CF1CC1">
      <w:pPr>
        <w:pStyle w:val="ListParagraph"/>
        <w:numPr>
          <w:ilvl w:val="0"/>
          <w:numId w:val="47"/>
        </w:numPr>
        <w:tabs>
          <w:tab w:val="left" w:pos="1418"/>
        </w:tabs>
        <w:spacing w:after="0" w:line="240" w:lineRule="auto"/>
        <w:jc w:val="both"/>
        <w:rPr>
          <w:rFonts w:asciiTheme="minorHAnsi" w:hAnsiTheme="minorHAnsi" w:cstheme="minorHAnsi"/>
          <w:szCs w:val="22"/>
        </w:rPr>
      </w:pPr>
      <w:r w:rsidRPr="0036473E">
        <w:rPr>
          <w:rFonts w:asciiTheme="minorHAnsi" w:hAnsiTheme="minorHAnsi" w:cstheme="minorHAnsi"/>
          <w:szCs w:val="22"/>
          <w:lang w:val="en-IE"/>
        </w:rPr>
        <w:t xml:space="preserve">Good knowledge in documentation </w:t>
      </w:r>
      <w:r w:rsidR="00F1664E" w:rsidRPr="0036473E">
        <w:rPr>
          <w:rFonts w:asciiTheme="minorHAnsi" w:hAnsiTheme="minorHAnsi" w:cstheme="minorHAnsi"/>
          <w:szCs w:val="22"/>
          <w:lang w:val="en-IE"/>
        </w:rPr>
        <w:t xml:space="preserve">and terminology </w:t>
      </w:r>
      <w:r w:rsidRPr="0036473E">
        <w:rPr>
          <w:rFonts w:asciiTheme="minorHAnsi" w:hAnsiTheme="minorHAnsi" w:cstheme="minorHAnsi"/>
          <w:szCs w:val="22"/>
          <w:lang w:val="en-IE"/>
        </w:rPr>
        <w:t>associated with</w:t>
      </w:r>
      <w:r w:rsidR="00F1664E" w:rsidRPr="0036473E">
        <w:rPr>
          <w:rFonts w:asciiTheme="minorHAnsi" w:hAnsiTheme="minorHAnsi" w:cstheme="minorHAnsi"/>
          <w:szCs w:val="22"/>
          <w:lang w:val="en-IE"/>
        </w:rPr>
        <w:t xml:space="preserve"> mechanical </w:t>
      </w:r>
      <w:r w:rsidRPr="0036473E">
        <w:rPr>
          <w:rFonts w:asciiTheme="minorHAnsi" w:hAnsiTheme="minorHAnsi" w:cstheme="minorHAnsi"/>
          <w:szCs w:val="22"/>
          <w:lang w:val="en-IE"/>
        </w:rPr>
        <w:t xml:space="preserve">construction and maintenance </w:t>
      </w:r>
      <w:r w:rsidR="00F1664E" w:rsidRPr="0036473E">
        <w:rPr>
          <w:rFonts w:asciiTheme="minorHAnsi" w:hAnsiTheme="minorHAnsi" w:cstheme="minorHAnsi"/>
          <w:szCs w:val="22"/>
          <w:lang w:val="en-IE"/>
        </w:rPr>
        <w:t xml:space="preserve">activities </w:t>
      </w:r>
      <w:r w:rsidRPr="0036473E">
        <w:rPr>
          <w:rFonts w:asciiTheme="minorHAnsi" w:hAnsiTheme="minorHAnsi" w:cstheme="minorHAnsi"/>
          <w:szCs w:val="22"/>
          <w:lang w:val="en-IE"/>
        </w:rPr>
        <w:t>desirable.</w:t>
      </w:r>
    </w:p>
    <w:p w14:paraId="72A2AF21" w14:textId="77777777" w:rsidR="00685B29" w:rsidRDefault="006D7DD2" w:rsidP="006D7DD2">
      <w:pPr>
        <w:pStyle w:val="BodyText"/>
        <w:ind w:left="720" w:hanging="720"/>
        <w:rPr>
          <w:szCs w:val="22"/>
        </w:rPr>
      </w:pPr>
      <w:r>
        <w:rPr>
          <w:szCs w:val="22"/>
        </w:rPr>
        <w:tab/>
      </w:r>
    </w:p>
    <w:p w14:paraId="53287FD6" w14:textId="0DE0BFAA" w:rsidR="006D7DD2" w:rsidRDefault="006D7DD2" w:rsidP="00675CA1">
      <w:pPr>
        <w:pStyle w:val="BodyText"/>
        <w:ind w:left="720" w:hanging="720"/>
        <w:rPr>
          <w:szCs w:val="22"/>
          <w:u w:val="single"/>
        </w:rPr>
      </w:pPr>
      <w:r w:rsidRPr="00FC5A9B">
        <w:rPr>
          <w:b/>
          <w:szCs w:val="22"/>
          <w:u w:val="single"/>
        </w:rPr>
        <w:t>Note: Evidence to support the requirements of 3.3 to 3.</w:t>
      </w:r>
      <w:r w:rsidR="00403E35">
        <w:rPr>
          <w:b/>
          <w:szCs w:val="22"/>
          <w:u w:val="single"/>
        </w:rPr>
        <w:t>9</w:t>
      </w:r>
      <w:r w:rsidRPr="00FC5A9B">
        <w:rPr>
          <w:b/>
          <w:szCs w:val="22"/>
          <w:u w:val="single"/>
        </w:rPr>
        <w:t xml:space="preserve"> </w:t>
      </w:r>
      <w:r w:rsidR="009A188C" w:rsidRPr="00FC5A9B">
        <w:rPr>
          <w:b/>
          <w:szCs w:val="22"/>
          <w:u w:val="single"/>
        </w:rPr>
        <w:t>to be</w:t>
      </w:r>
      <w:r w:rsidRPr="00FC5A9B">
        <w:rPr>
          <w:b/>
          <w:szCs w:val="22"/>
          <w:u w:val="single"/>
        </w:rPr>
        <w:t xml:space="preserve"> provided with the Ten</w:t>
      </w:r>
      <w:r>
        <w:rPr>
          <w:b/>
          <w:szCs w:val="22"/>
          <w:u w:val="single"/>
        </w:rPr>
        <w:t>d</w:t>
      </w:r>
      <w:r w:rsidRPr="00FC5A9B">
        <w:rPr>
          <w:b/>
          <w:szCs w:val="22"/>
          <w:u w:val="single"/>
        </w:rPr>
        <w:t>er submission.</w:t>
      </w:r>
    </w:p>
    <w:p w14:paraId="4D4BA5EE" w14:textId="77777777" w:rsidR="00675CA1" w:rsidRPr="00675CA1" w:rsidRDefault="00675CA1" w:rsidP="00675CA1">
      <w:pPr>
        <w:pStyle w:val="BodyText"/>
        <w:ind w:left="720" w:hanging="720"/>
        <w:rPr>
          <w:szCs w:val="22"/>
          <w:u w:val="single"/>
        </w:rPr>
      </w:pPr>
    </w:p>
    <w:p w14:paraId="53BD1D91" w14:textId="62982C3A" w:rsidR="006D7DD2" w:rsidRPr="00FD2941" w:rsidRDefault="006D7DD2" w:rsidP="006D7DD2">
      <w:pPr>
        <w:pStyle w:val="BodyText"/>
        <w:ind w:left="720" w:hanging="720"/>
        <w:rPr>
          <w:b/>
          <w:bCs/>
          <w:szCs w:val="22"/>
        </w:rPr>
      </w:pPr>
      <w:r>
        <w:rPr>
          <w:b/>
          <w:bCs/>
          <w:szCs w:val="22"/>
        </w:rPr>
        <w:t>3.</w:t>
      </w:r>
      <w:r w:rsidR="00403E35">
        <w:rPr>
          <w:b/>
          <w:bCs/>
          <w:szCs w:val="22"/>
        </w:rPr>
        <w:t>10</w:t>
      </w:r>
      <w:r>
        <w:rPr>
          <w:b/>
          <w:bCs/>
          <w:szCs w:val="22"/>
        </w:rPr>
        <w:tab/>
        <w:t>Experience &amp; Expertise</w:t>
      </w:r>
    </w:p>
    <w:p w14:paraId="192421F0" w14:textId="77777777" w:rsidR="006D7DD2" w:rsidRDefault="006D7DD2" w:rsidP="006D7DD2">
      <w:pPr>
        <w:pStyle w:val="BodyText"/>
        <w:ind w:left="720"/>
        <w:rPr>
          <w:szCs w:val="22"/>
        </w:rPr>
      </w:pPr>
      <w:r>
        <w:rPr>
          <w:szCs w:val="22"/>
        </w:rPr>
        <w:t>The Contractor will have a proven, track record, knowledge and experience in all areas of building services mechanical systems, plant and equipment and in particular, in the following areas:</w:t>
      </w:r>
    </w:p>
    <w:p w14:paraId="1A36BAFF" w14:textId="77777777" w:rsidR="006D7DD2" w:rsidRPr="00215854" w:rsidRDefault="006D7DD2" w:rsidP="00CF1CC1">
      <w:pPr>
        <w:pStyle w:val="BodyText"/>
        <w:numPr>
          <w:ilvl w:val="0"/>
          <w:numId w:val="34"/>
        </w:numPr>
        <w:tabs>
          <w:tab w:val="clear" w:pos="1800"/>
        </w:tabs>
        <w:suppressAutoHyphens w:val="0"/>
        <w:spacing w:after="0" w:line="240" w:lineRule="auto"/>
        <w:ind w:left="1134"/>
        <w:rPr>
          <w:rFonts w:asciiTheme="minorHAnsi" w:hAnsiTheme="minorHAnsi" w:cstheme="minorHAnsi"/>
          <w:szCs w:val="22"/>
        </w:rPr>
      </w:pPr>
      <w:r w:rsidRPr="00215854">
        <w:rPr>
          <w:rFonts w:asciiTheme="minorHAnsi" w:eastAsiaTheme="minorHAnsi" w:hAnsiTheme="minorHAnsi" w:cstheme="minorHAnsi"/>
          <w:szCs w:val="22"/>
          <w:lang w:val="en-IE"/>
        </w:rPr>
        <w:t>Gas Installations, to include the complete Natural Gas installations, gas detection systems, safety systems, regulators, meters etc. (</w:t>
      </w:r>
      <w:r w:rsidRPr="00215854">
        <w:rPr>
          <w:rFonts w:asciiTheme="minorHAnsi" w:hAnsiTheme="minorHAnsi" w:cstheme="minorHAnsi"/>
          <w:szCs w:val="22"/>
        </w:rPr>
        <w:t>LPHW gas burners and boilers across a broad range of types, outputs and modes of operation)</w:t>
      </w:r>
    </w:p>
    <w:p w14:paraId="40B09510" w14:textId="77777777" w:rsidR="006D7DD2" w:rsidRPr="00215854" w:rsidRDefault="006D7DD2" w:rsidP="00CF1CC1">
      <w:pPr>
        <w:pStyle w:val="ListParagraph"/>
        <w:numPr>
          <w:ilvl w:val="0"/>
          <w:numId w:val="34"/>
        </w:numPr>
        <w:tabs>
          <w:tab w:val="clear" w:pos="1800"/>
        </w:tabs>
        <w:autoSpaceDE w:val="0"/>
        <w:autoSpaceDN w:val="0"/>
        <w:adjustRightInd w:val="0"/>
        <w:spacing w:after="0" w:line="240" w:lineRule="auto"/>
        <w:ind w:left="1134"/>
        <w:jc w:val="both"/>
        <w:rPr>
          <w:rFonts w:asciiTheme="minorHAnsi" w:eastAsiaTheme="minorHAnsi" w:hAnsiTheme="minorHAnsi" w:cstheme="minorHAnsi"/>
          <w:szCs w:val="22"/>
          <w:lang w:val="en-IE"/>
        </w:rPr>
      </w:pPr>
      <w:r w:rsidRPr="00215854">
        <w:rPr>
          <w:rFonts w:asciiTheme="minorHAnsi" w:eastAsiaTheme="minorHAnsi" w:hAnsiTheme="minorHAnsi" w:cstheme="minorHAnsi"/>
          <w:szCs w:val="22"/>
          <w:lang w:val="en-IE"/>
        </w:rPr>
        <w:t>Heating Installations, to include boiler plant and flues.</w:t>
      </w:r>
    </w:p>
    <w:p w14:paraId="51536B24" w14:textId="77777777" w:rsidR="006D7DD2" w:rsidRPr="00215854" w:rsidRDefault="006D7DD2" w:rsidP="00CF1CC1">
      <w:pPr>
        <w:pStyle w:val="ListParagraph"/>
        <w:numPr>
          <w:ilvl w:val="0"/>
          <w:numId w:val="34"/>
        </w:numPr>
        <w:tabs>
          <w:tab w:val="clear" w:pos="1800"/>
        </w:tabs>
        <w:autoSpaceDE w:val="0"/>
        <w:autoSpaceDN w:val="0"/>
        <w:adjustRightInd w:val="0"/>
        <w:spacing w:after="0" w:line="240" w:lineRule="auto"/>
        <w:ind w:left="1134"/>
        <w:jc w:val="both"/>
        <w:rPr>
          <w:rFonts w:asciiTheme="minorHAnsi" w:eastAsiaTheme="minorHAnsi" w:hAnsiTheme="minorHAnsi" w:cstheme="minorHAnsi"/>
          <w:szCs w:val="22"/>
          <w:lang w:val="en-IE"/>
        </w:rPr>
      </w:pPr>
      <w:r w:rsidRPr="00215854">
        <w:rPr>
          <w:rFonts w:asciiTheme="minorHAnsi" w:eastAsiaTheme="minorHAnsi" w:hAnsiTheme="minorHAnsi" w:cstheme="minorHAnsi"/>
          <w:szCs w:val="22"/>
          <w:lang w:val="en-IE"/>
        </w:rPr>
        <w:t>Heating Installations, to include CHP Plant</w:t>
      </w:r>
    </w:p>
    <w:p w14:paraId="0842263D" w14:textId="77777777" w:rsidR="006D7DD2" w:rsidRPr="00215854" w:rsidRDefault="006D7DD2" w:rsidP="00CF1CC1">
      <w:pPr>
        <w:pStyle w:val="ListParagraph"/>
        <w:numPr>
          <w:ilvl w:val="0"/>
          <w:numId w:val="34"/>
        </w:numPr>
        <w:tabs>
          <w:tab w:val="clear" w:pos="1800"/>
        </w:tabs>
        <w:autoSpaceDE w:val="0"/>
        <w:autoSpaceDN w:val="0"/>
        <w:adjustRightInd w:val="0"/>
        <w:spacing w:after="0" w:line="240" w:lineRule="auto"/>
        <w:ind w:left="1134"/>
        <w:jc w:val="both"/>
        <w:rPr>
          <w:rFonts w:asciiTheme="minorHAnsi" w:eastAsiaTheme="minorHAnsi" w:hAnsiTheme="minorHAnsi" w:cstheme="minorHAnsi"/>
          <w:szCs w:val="22"/>
          <w:lang w:val="en-IE"/>
        </w:rPr>
      </w:pPr>
      <w:r w:rsidRPr="00215854">
        <w:rPr>
          <w:rFonts w:asciiTheme="minorHAnsi" w:eastAsiaTheme="minorHAnsi" w:hAnsiTheme="minorHAnsi" w:cstheme="minorHAnsi"/>
          <w:szCs w:val="22"/>
          <w:lang w:val="en-IE"/>
        </w:rPr>
        <w:t>Heating Installations, to include pumps, pressurisation systems etc.</w:t>
      </w:r>
    </w:p>
    <w:p w14:paraId="6CC1A3AF" w14:textId="77777777" w:rsidR="006D7DD2" w:rsidRPr="00215854" w:rsidRDefault="006D7DD2" w:rsidP="00CF1CC1">
      <w:pPr>
        <w:pStyle w:val="ListParagraph"/>
        <w:numPr>
          <w:ilvl w:val="0"/>
          <w:numId w:val="34"/>
        </w:numPr>
        <w:tabs>
          <w:tab w:val="clear" w:pos="1800"/>
        </w:tabs>
        <w:autoSpaceDE w:val="0"/>
        <w:autoSpaceDN w:val="0"/>
        <w:adjustRightInd w:val="0"/>
        <w:spacing w:after="0" w:line="240" w:lineRule="auto"/>
        <w:ind w:left="1134"/>
        <w:jc w:val="both"/>
        <w:rPr>
          <w:rFonts w:asciiTheme="minorHAnsi" w:eastAsiaTheme="minorHAnsi" w:hAnsiTheme="minorHAnsi" w:cstheme="minorHAnsi"/>
          <w:szCs w:val="22"/>
          <w:lang w:val="en-IE"/>
        </w:rPr>
      </w:pPr>
      <w:r w:rsidRPr="00215854">
        <w:rPr>
          <w:rFonts w:asciiTheme="minorHAnsi" w:eastAsiaTheme="minorHAnsi" w:hAnsiTheme="minorHAnsi" w:cstheme="minorHAnsi"/>
          <w:szCs w:val="22"/>
          <w:lang w:val="en-IE"/>
        </w:rPr>
        <w:t>Heating Installations, to include pipework, insulation, valves etc.</w:t>
      </w:r>
    </w:p>
    <w:p w14:paraId="5BB1733F" w14:textId="77777777" w:rsidR="006D7DD2" w:rsidRPr="00215854" w:rsidRDefault="006D7DD2" w:rsidP="00CF1CC1">
      <w:pPr>
        <w:pStyle w:val="ListParagraph"/>
        <w:numPr>
          <w:ilvl w:val="0"/>
          <w:numId w:val="34"/>
        </w:numPr>
        <w:tabs>
          <w:tab w:val="clear" w:pos="1800"/>
        </w:tabs>
        <w:autoSpaceDE w:val="0"/>
        <w:autoSpaceDN w:val="0"/>
        <w:adjustRightInd w:val="0"/>
        <w:spacing w:after="0" w:line="240" w:lineRule="auto"/>
        <w:ind w:left="1134"/>
        <w:jc w:val="both"/>
        <w:rPr>
          <w:rFonts w:asciiTheme="minorHAnsi" w:eastAsiaTheme="minorHAnsi" w:hAnsiTheme="minorHAnsi" w:cstheme="minorHAnsi"/>
          <w:szCs w:val="22"/>
          <w:lang w:val="en-IE"/>
        </w:rPr>
      </w:pPr>
      <w:r w:rsidRPr="00215854">
        <w:rPr>
          <w:rFonts w:asciiTheme="minorHAnsi" w:eastAsiaTheme="minorHAnsi" w:hAnsiTheme="minorHAnsi" w:cstheme="minorHAnsi"/>
          <w:szCs w:val="22"/>
          <w:lang w:val="en-IE"/>
        </w:rPr>
        <w:t>Ventilation Installations, to include Air Handling Units, Fans, HRV’s, FCU’s.</w:t>
      </w:r>
    </w:p>
    <w:p w14:paraId="419F2FB3" w14:textId="77777777" w:rsidR="006D7DD2" w:rsidRPr="00215854" w:rsidRDefault="006D7DD2" w:rsidP="00CF1CC1">
      <w:pPr>
        <w:pStyle w:val="ListParagraph"/>
        <w:numPr>
          <w:ilvl w:val="0"/>
          <w:numId w:val="34"/>
        </w:numPr>
        <w:tabs>
          <w:tab w:val="clear" w:pos="1800"/>
        </w:tabs>
        <w:autoSpaceDE w:val="0"/>
        <w:autoSpaceDN w:val="0"/>
        <w:adjustRightInd w:val="0"/>
        <w:spacing w:after="0" w:line="240" w:lineRule="auto"/>
        <w:ind w:left="1134"/>
        <w:jc w:val="both"/>
        <w:rPr>
          <w:rFonts w:asciiTheme="minorHAnsi" w:eastAsiaTheme="minorHAnsi" w:hAnsiTheme="minorHAnsi" w:cstheme="minorHAnsi"/>
          <w:szCs w:val="22"/>
          <w:lang w:val="en-IE"/>
        </w:rPr>
      </w:pPr>
      <w:r w:rsidRPr="00215854">
        <w:rPr>
          <w:rFonts w:asciiTheme="minorHAnsi" w:eastAsiaTheme="minorHAnsi" w:hAnsiTheme="minorHAnsi" w:cstheme="minorHAnsi"/>
          <w:szCs w:val="22"/>
          <w:lang w:val="en-IE"/>
        </w:rPr>
        <w:t>Ventilation Installations, to include filters</w:t>
      </w:r>
    </w:p>
    <w:p w14:paraId="12F5AA84" w14:textId="77777777" w:rsidR="006D7DD2" w:rsidRPr="00215854" w:rsidRDefault="006D7DD2" w:rsidP="00CF1CC1">
      <w:pPr>
        <w:pStyle w:val="ListParagraph"/>
        <w:numPr>
          <w:ilvl w:val="0"/>
          <w:numId w:val="34"/>
        </w:numPr>
        <w:tabs>
          <w:tab w:val="clear" w:pos="1800"/>
        </w:tabs>
        <w:autoSpaceDE w:val="0"/>
        <w:autoSpaceDN w:val="0"/>
        <w:adjustRightInd w:val="0"/>
        <w:spacing w:after="0" w:line="240" w:lineRule="auto"/>
        <w:ind w:left="1134"/>
        <w:jc w:val="both"/>
        <w:rPr>
          <w:rFonts w:asciiTheme="minorHAnsi" w:eastAsiaTheme="minorHAnsi" w:hAnsiTheme="minorHAnsi" w:cstheme="minorHAnsi"/>
          <w:szCs w:val="22"/>
          <w:lang w:val="en-IE"/>
        </w:rPr>
      </w:pPr>
      <w:r w:rsidRPr="00215854">
        <w:rPr>
          <w:rFonts w:asciiTheme="minorHAnsi" w:eastAsiaTheme="minorHAnsi" w:hAnsiTheme="minorHAnsi" w:cstheme="minorHAnsi"/>
          <w:szCs w:val="22"/>
          <w:lang w:val="en-IE"/>
        </w:rPr>
        <w:t>Ventilation Installations, to include fire and smoke damper installations</w:t>
      </w:r>
    </w:p>
    <w:p w14:paraId="759B3E2D" w14:textId="77777777" w:rsidR="006D7DD2" w:rsidRPr="00215854" w:rsidRDefault="006D7DD2" w:rsidP="00CF1CC1">
      <w:pPr>
        <w:pStyle w:val="ListParagraph"/>
        <w:numPr>
          <w:ilvl w:val="0"/>
          <w:numId w:val="34"/>
        </w:numPr>
        <w:tabs>
          <w:tab w:val="clear" w:pos="1800"/>
        </w:tabs>
        <w:autoSpaceDE w:val="0"/>
        <w:autoSpaceDN w:val="0"/>
        <w:adjustRightInd w:val="0"/>
        <w:spacing w:after="0" w:line="240" w:lineRule="auto"/>
        <w:ind w:left="1134"/>
        <w:jc w:val="both"/>
        <w:rPr>
          <w:rFonts w:asciiTheme="minorHAnsi" w:eastAsiaTheme="minorHAnsi" w:hAnsiTheme="minorHAnsi" w:cstheme="minorHAnsi"/>
          <w:szCs w:val="22"/>
          <w:lang w:val="en-IE"/>
        </w:rPr>
      </w:pPr>
      <w:r w:rsidRPr="00215854">
        <w:rPr>
          <w:rFonts w:asciiTheme="minorHAnsi" w:eastAsiaTheme="minorHAnsi" w:hAnsiTheme="minorHAnsi" w:cstheme="minorHAnsi"/>
          <w:szCs w:val="22"/>
          <w:lang w:val="en-IE"/>
        </w:rPr>
        <w:t>Ventilation Installations, to include grilles, diffusers, plenums</w:t>
      </w:r>
    </w:p>
    <w:p w14:paraId="5FAD3557" w14:textId="77777777" w:rsidR="006D7DD2" w:rsidRPr="00215854" w:rsidRDefault="006D7DD2" w:rsidP="00CF1CC1">
      <w:pPr>
        <w:pStyle w:val="ListParagraph"/>
        <w:numPr>
          <w:ilvl w:val="0"/>
          <w:numId w:val="34"/>
        </w:numPr>
        <w:tabs>
          <w:tab w:val="clear" w:pos="1800"/>
        </w:tabs>
        <w:autoSpaceDE w:val="0"/>
        <w:autoSpaceDN w:val="0"/>
        <w:adjustRightInd w:val="0"/>
        <w:spacing w:after="0" w:line="240" w:lineRule="auto"/>
        <w:ind w:left="1134"/>
        <w:jc w:val="both"/>
        <w:rPr>
          <w:rFonts w:asciiTheme="minorHAnsi" w:eastAsiaTheme="minorHAnsi" w:hAnsiTheme="minorHAnsi" w:cstheme="minorHAnsi"/>
          <w:szCs w:val="22"/>
          <w:lang w:val="en-IE"/>
        </w:rPr>
      </w:pPr>
      <w:r w:rsidRPr="00215854">
        <w:rPr>
          <w:rFonts w:asciiTheme="minorHAnsi" w:eastAsiaTheme="minorHAnsi" w:hAnsiTheme="minorHAnsi" w:cstheme="minorHAnsi"/>
          <w:szCs w:val="22"/>
          <w:lang w:val="en-IE"/>
        </w:rPr>
        <w:t>Ventilation Installations, to include ductwork</w:t>
      </w:r>
    </w:p>
    <w:p w14:paraId="12E42127" w14:textId="77777777" w:rsidR="006D7DD2" w:rsidRPr="00215854" w:rsidRDefault="006D7DD2" w:rsidP="00CF1CC1">
      <w:pPr>
        <w:pStyle w:val="ListParagraph"/>
        <w:numPr>
          <w:ilvl w:val="0"/>
          <w:numId w:val="34"/>
        </w:numPr>
        <w:tabs>
          <w:tab w:val="clear" w:pos="1800"/>
        </w:tabs>
        <w:autoSpaceDE w:val="0"/>
        <w:autoSpaceDN w:val="0"/>
        <w:adjustRightInd w:val="0"/>
        <w:spacing w:after="0" w:line="240" w:lineRule="auto"/>
        <w:ind w:left="1134"/>
        <w:jc w:val="both"/>
        <w:rPr>
          <w:rFonts w:asciiTheme="minorHAnsi" w:eastAsiaTheme="minorHAnsi" w:hAnsiTheme="minorHAnsi" w:cstheme="minorHAnsi"/>
          <w:szCs w:val="22"/>
          <w:lang w:val="en-IE"/>
        </w:rPr>
      </w:pPr>
      <w:r w:rsidRPr="00215854">
        <w:rPr>
          <w:rFonts w:asciiTheme="minorHAnsi" w:eastAsiaTheme="minorHAnsi" w:hAnsiTheme="minorHAnsi" w:cstheme="minorHAnsi"/>
          <w:szCs w:val="22"/>
          <w:lang w:val="en-IE"/>
        </w:rPr>
        <w:t>Ventilation Installations, to include verification of flowrates.</w:t>
      </w:r>
    </w:p>
    <w:p w14:paraId="54D880C6" w14:textId="77777777" w:rsidR="006D7DD2" w:rsidRPr="00215854" w:rsidRDefault="006D7DD2" w:rsidP="00CF1CC1">
      <w:pPr>
        <w:pStyle w:val="ListParagraph"/>
        <w:numPr>
          <w:ilvl w:val="0"/>
          <w:numId w:val="34"/>
        </w:numPr>
        <w:tabs>
          <w:tab w:val="clear" w:pos="1800"/>
        </w:tabs>
        <w:autoSpaceDE w:val="0"/>
        <w:autoSpaceDN w:val="0"/>
        <w:adjustRightInd w:val="0"/>
        <w:spacing w:after="0" w:line="240" w:lineRule="auto"/>
        <w:ind w:left="1134"/>
        <w:jc w:val="both"/>
        <w:rPr>
          <w:rFonts w:asciiTheme="minorHAnsi" w:eastAsiaTheme="minorHAnsi" w:hAnsiTheme="minorHAnsi" w:cstheme="minorHAnsi"/>
          <w:szCs w:val="22"/>
          <w:lang w:val="en-IE"/>
        </w:rPr>
      </w:pPr>
      <w:r w:rsidRPr="00215854">
        <w:rPr>
          <w:rFonts w:asciiTheme="minorHAnsi" w:eastAsiaTheme="minorHAnsi" w:hAnsiTheme="minorHAnsi" w:cstheme="minorHAnsi"/>
          <w:szCs w:val="22"/>
          <w:lang w:val="en-IE"/>
        </w:rPr>
        <w:t>Air Conditioning Systems, to include DX and VRF systems</w:t>
      </w:r>
    </w:p>
    <w:p w14:paraId="10D12132" w14:textId="77777777" w:rsidR="006D7DD2" w:rsidRPr="00215854" w:rsidRDefault="006D7DD2" w:rsidP="00CF1CC1">
      <w:pPr>
        <w:pStyle w:val="ListParagraph"/>
        <w:numPr>
          <w:ilvl w:val="0"/>
          <w:numId w:val="34"/>
        </w:numPr>
        <w:tabs>
          <w:tab w:val="clear" w:pos="1800"/>
        </w:tabs>
        <w:autoSpaceDE w:val="0"/>
        <w:autoSpaceDN w:val="0"/>
        <w:adjustRightInd w:val="0"/>
        <w:spacing w:after="0" w:line="240" w:lineRule="auto"/>
        <w:ind w:left="1134"/>
        <w:jc w:val="both"/>
        <w:rPr>
          <w:rFonts w:asciiTheme="minorHAnsi" w:eastAsiaTheme="minorHAnsi" w:hAnsiTheme="minorHAnsi" w:cstheme="minorHAnsi"/>
          <w:szCs w:val="22"/>
          <w:lang w:val="en-IE"/>
        </w:rPr>
      </w:pPr>
      <w:r w:rsidRPr="00215854">
        <w:rPr>
          <w:rFonts w:asciiTheme="minorHAnsi" w:eastAsiaTheme="minorHAnsi" w:hAnsiTheme="minorHAnsi" w:cstheme="minorHAnsi"/>
          <w:szCs w:val="22"/>
          <w:lang w:val="en-IE"/>
        </w:rPr>
        <w:t>Chiller Installations and Chilled Water Systems</w:t>
      </w:r>
    </w:p>
    <w:p w14:paraId="41F338E8" w14:textId="77777777" w:rsidR="006D7DD2" w:rsidRPr="00215854" w:rsidRDefault="006D7DD2" w:rsidP="00CF1CC1">
      <w:pPr>
        <w:pStyle w:val="ListParagraph"/>
        <w:numPr>
          <w:ilvl w:val="0"/>
          <w:numId w:val="34"/>
        </w:numPr>
        <w:tabs>
          <w:tab w:val="clear" w:pos="1800"/>
        </w:tabs>
        <w:autoSpaceDE w:val="0"/>
        <w:autoSpaceDN w:val="0"/>
        <w:adjustRightInd w:val="0"/>
        <w:spacing w:after="0" w:line="240" w:lineRule="auto"/>
        <w:ind w:left="1134"/>
        <w:jc w:val="both"/>
        <w:rPr>
          <w:rFonts w:asciiTheme="minorHAnsi" w:eastAsiaTheme="minorHAnsi" w:hAnsiTheme="minorHAnsi" w:cstheme="minorHAnsi"/>
          <w:szCs w:val="22"/>
          <w:lang w:val="en-IE"/>
        </w:rPr>
      </w:pPr>
      <w:r w:rsidRPr="00215854">
        <w:rPr>
          <w:rFonts w:asciiTheme="minorHAnsi" w:eastAsiaTheme="minorHAnsi" w:hAnsiTheme="minorHAnsi" w:cstheme="minorHAnsi"/>
          <w:szCs w:val="22"/>
          <w:lang w:val="en-IE"/>
        </w:rPr>
        <w:t>Water Systems to include Cold Water Systems, Potable Water Systems and Domestic Hot Water.</w:t>
      </w:r>
    </w:p>
    <w:p w14:paraId="2ADAE989" w14:textId="77777777" w:rsidR="006D7DD2" w:rsidRPr="00215854" w:rsidRDefault="006D7DD2" w:rsidP="00CF1CC1">
      <w:pPr>
        <w:pStyle w:val="ListParagraph"/>
        <w:numPr>
          <w:ilvl w:val="0"/>
          <w:numId w:val="34"/>
        </w:numPr>
        <w:tabs>
          <w:tab w:val="clear" w:pos="1800"/>
        </w:tabs>
        <w:autoSpaceDE w:val="0"/>
        <w:autoSpaceDN w:val="0"/>
        <w:adjustRightInd w:val="0"/>
        <w:spacing w:after="0" w:line="240" w:lineRule="auto"/>
        <w:ind w:left="1134"/>
        <w:jc w:val="both"/>
        <w:rPr>
          <w:rFonts w:asciiTheme="minorHAnsi" w:eastAsiaTheme="minorHAnsi" w:hAnsiTheme="minorHAnsi" w:cstheme="minorHAnsi"/>
          <w:szCs w:val="22"/>
          <w:lang w:val="en-IE"/>
        </w:rPr>
      </w:pPr>
      <w:r w:rsidRPr="00215854">
        <w:rPr>
          <w:rFonts w:asciiTheme="minorHAnsi" w:eastAsiaTheme="minorHAnsi" w:hAnsiTheme="minorHAnsi" w:cstheme="minorHAnsi"/>
          <w:szCs w:val="22"/>
          <w:lang w:val="en-IE"/>
        </w:rPr>
        <w:t>Solar Thermal Hot water systems</w:t>
      </w:r>
    </w:p>
    <w:p w14:paraId="2B3DEAA9" w14:textId="77777777" w:rsidR="006D7DD2" w:rsidRPr="00215854" w:rsidRDefault="006D7DD2" w:rsidP="00CF1CC1">
      <w:pPr>
        <w:pStyle w:val="ListParagraph"/>
        <w:numPr>
          <w:ilvl w:val="0"/>
          <w:numId w:val="34"/>
        </w:numPr>
        <w:tabs>
          <w:tab w:val="clear" w:pos="1800"/>
        </w:tabs>
        <w:autoSpaceDE w:val="0"/>
        <w:autoSpaceDN w:val="0"/>
        <w:adjustRightInd w:val="0"/>
        <w:spacing w:after="0" w:line="240" w:lineRule="auto"/>
        <w:ind w:left="1134"/>
        <w:jc w:val="both"/>
        <w:rPr>
          <w:rFonts w:asciiTheme="minorHAnsi" w:eastAsiaTheme="minorHAnsi" w:hAnsiTheme="minorHAnsi" w:cstheme="minorHAnsi"/>
          <w:szCs w:val="22"/>
          <w:lang w:val="en-IE"/>
        </w:rPr>
      </w:pPr>
      <w:r w:rsidRPr="00215854">
        <w:rPr>
          <w:rFonts w:asciiTheme="minorHAnsi" w:eastAsiaTheme="minorHAnsi" w:hAnsiTheme="minorHAnsi" w:cstheme="minorHAnsi"/>
          <w:szCs w:val="22"/>
          <w:lang w:val="en-IE"/>
        </w:rPr>
        <w:t>Water Systems, Cleaning and Chlorination, Legionella Management etc.</w:t>
      </w:r>
    </w:p>
    <w:p w14:paraId="01603096" w14:textId="77777777" w:rsidR="006D7DD2" w:rsidRPr="00215854" w:rsidRDefault="006D7DD2" w:rsidP="00CF1CC1">
      <w:pPr>
        <w:pStyle w:val="ListParagraph"/>
        <w:numPr>
          <w:ilvl w:val="0"/>
          <w:numId w:val="34"/>
        </w:numPr>
        <w:tabs>
          <w:tab w:val="clear" w:pos="1800"/>
        </w:tabs>
        <w:autoSpaceDE w:val="0"/>
        <w:autoSpaceDN w:val="0"/>
        <w:adjustRightInd w:val="0"/>
        <w:spacing w:after="0" w:line="240" w:lineRule="auto"/>
        <w:ind w:left="1134"/>
        <w:jc w:val="both"/>
        <w:rPr>
          <w:rFonts w:asciiTheme="minorHAnsi" w:eastAsiaTheme="minorHAnsi" w:hAnsiTheme="minorHAnsi" w:cstheme="minorHAnsi"/>
          <w:szCs w:val="22"/>
          <w:lang w:val="en-IE"/>
        </w:rPr>
      </w:pPr>
      <w:r w:rsidRPr="00215854">
        <w:rPr>
          <w:rFonts w:asciiTheme="minorHAnsi" w:eastAsiaTheme="minorHAnsi" w:hAnsiTheme="minorHAnsi" w:cstheme="minorHAnsi"/>
          <w:szCs w:val="22"/>
          <w:lang w:val="en-IE"/>
        </w:rPr>
        <w:t>Foul Drainage Systems and Grease Traps</w:t>
      </w:r>
    </w:p>
    <w:p w14:paraId="6234A024" w14:textId="77777777" w:rsidR="006D7DD2" w:rsidRPr="00215854" w:rsidRDefault="006D7DD2" w:rsidP="00CF1CC1">
      <w:pPr>
        <w:pStyle w:val="ListParagraph"/>
        <w:numPr>
          <w:ilvl w:val="0"/>
          <w:numId w:val="34"/>
        </w:numPr>
        <w:tabs>
          <w:tab w:val="clear" w:pos="1800"/>
        </w:tabs>
        <w:autoSpaceDE w:val="0"/>
        <w:autoSpaceDN w:val="0"/>
        <w:adjustRightInd w:val="0"/>
        <w:spacing w:after="0" w:line="240" w:lineRule="auto"/>
        <w:ind w:left="1134"/>
        <w:jc w:val="both"/>
        <w:rPr>
          <w:rFonts w:asciiTheme="minorHAnsi" w:eastAsiaTheme="minorHAnsi" w:hAnsiTheme="minorHAnsi" w:cstheme="minorHAnsi"/>
          <w:szCs w:val="22"/>
          <w:lang w:val="en-IE"/>
        </w:rPr>
      </w:pPr>
      <w:r w:rsidRPr="00215854">
        <w:rPr>
          <w:rFonts w:asciiTheme="minorHAnsi" w:eastAsiaTheme="minorHAnsi" w:hAnsiTheme="minorHAnsi" w:cstheme="minorHAnsi"/>
          <w:szCs w:val="22"/>
          <w:lang w:val="en-IE"/>
        </w:rPr>
        <w:t>Surface Water Drainage</w:t>
      </w:r>
    </w:p>
    <w:p w14:paraId="17F06105" w14:textId="77777777" w:rsidR="006D7DD2" w:rsidRPr="00215854" w:rsidRDefault="006D7DD2" w:rsidP="00CF1CC1">
      <w:pPr>
        <w:pStyle w:val="ListParagraph"/>
        <w:numPr>
          <w:ilvl w:val="0"/>
          <w:numId w:val="34"/>
        </w:numPr>
        <w:tabs>
          <w:tab w:val="clear" w:pos="1800"/>
        </w:tabs>
        <w:autoSpaceDE w:val="0"/>
        <w:autoSpaceDN w:val="0"/>
        <w:adjustRightInd w:val="0"/>
        <w:spacing w:after="0" w:line="240" w:lineRule="auto"/>
        <w:ind w:left="1134"/>
        <w:jc w:val="both"/>
        <w:rPr>
          <w:rFonts w:asciiTheme="minorHAnsi" w:eastAsiaTheme="minorHAnsi" w:hAnsiTheme="minorHAnsi" w:cstheme="minorHAnsi"/>
          <w:szCs w:val="22"/>
          <w:lang w:val="en-IE"/>
        </w:rPr>
      </w:pPr>
      <w:r w:rsidRPr="00215854">
        <w:rPr>
          <w:rFonts w:asciiTheme="minorHAnsi" w:eastAsiaTheme="minorHAnsi" w:hAnsiTheme="minorHAnsi" w:cstheme="minorHAnsi"/>
          <w:szCs w:val="22"/>
          <w:lang w:val="en-IE"/>
        </w:rPr>
        <w:t>Fire Hydrants</w:t>
      </w:r>
    </w:p>
    <w:p w14:paraId="7BC6B6E2" w14:textId="77777777" w:rsidR="006D7DD2" w:rsidRPr="00215854" w:rsidRDefault="006D7DD2" w:rsidP="00CF1CC1">
      <w:pPr>
        <w:pStyle w:val="BodyText"/>
        <w:numPr>
          <w:ilvl w:val="0"/>
          <w:numId w:val="34"/>
        </w:numPr>
        <w:tabs>
          <w:tab w:val="clear" w:pos="1800"/>
        </w:tabs>
        <w:suppressAutoHyphens w:val="0"/>
        <w:spacing w:after="0" w:line="240" w:lineRule="auto"/>
        <w:ind w:left="1134"/>
        <w:rPr>
          <w:rFonts w:asciiTheme="minorHAnsi" w:hAnsiTheme="minorHAnsi" w:cstheme="minorHAnsi"/>
          <w:szCs w:val="22"/>
        </w:rPr>
      </w:pPr>
      <w:r w:rsidRPr="00215854">
        <w:rPr>
          <w:rFonts w:asciiTheme="minorHAnsi" w:hAnsiTheme="minorHAnsi" w:cstheme="minorHAnsi"/>
          <w:szCs w:val="22"/>
        </w:rPr>
        <w:t>Modern building environmental control systems and strategies and detailed expertise in the mechanical elements of such systems</w:t>
      </w:r>
    </w:p>
    <w:p w14:paraId="1162F38A" w14:textId="77777777" w:rsidR="006D7DD2" w:rsidRPr="00215854" w:rsidRDefault="006D7DD2" w:rsidP="00CF1CC1">
      <w:pPr>
        <w:pStyle w:val="BodyText"/>
        <w:numPr>
          <w:ilvl w:val="0"/>
          <w:numId w:val="34"/>
        </w:numPr>
        <w:tabs>
          <w:tab w:val="clear" w:pos="1800"/>
        </w:tabs>
        <w:suppressAutoHyphens w:val="0"/>
        <w:spacing w:after="0" w:line="240" w:lineRule="auto"/>
        <w:ind w:left="1134"/>
        <w:rPr>
          <w:rFonts w:asciiTheme="minorHAnsi" w:hAnsiTheme="minorHAnsi" w:cstheme="minorHAnsi"/>
          <w:szCs w:val="22"/>
        </w:rPr>
      </w:pPr>
      <w:r w:rsidRPr="00215854">
        <w:rPr>
          <w:rFonts w:asciiTheme="minorHAnsi" w:hAnsiTheme="minorHAnsi" w:cstheme="minorHAnsi"/>
          <w:szCs w:val="22"/>
        </w:rPr>
        <w:t>Gas distribution networks and systems</w:t>
      </w:r>
    </w:p>
    <w:p w14:paraId="1C25BD4B" w14:textId="77777777" w:rsidR="006D7DD2" w:rsidRPr="00215854" w:rsidRDefault="006D7DD2" w:rsidP="00CF1CC1">
      <w:pPr>
        <w:pStyle w:val="BodyText"/>
        <w:numPr>
          <w:ilvl w:val="0"/>
          <w:numId w:val="34"/>
        </w:numPr>
        <w:tabs>
          <w:tab w:val="clear" w:pos="1800"/>
        </w:tabs>
        <w:suppressAutoHyphens w:val="0"/>
        <w:spacing w:after="0" w:line="240" w:lineRule="auto"/>
        <w:ind w:left="1134"/>
        <w:rPr>
          <w:rFonts w:asciiTheme="minorHAnsi" w:hAnsiTheme="minorHAnsi" w:cstheme="minorHAnsi"/>
          <w:szCs w:val="22"/>
        </w:rPr>
      </w:pPr>
      <w:r w:rsidRPr="00215854">
        <w:rPr>
          <w:rFonts w:asciiTheme="minorHAnsi" w:hAnsiTheme="minorHAnsi" w:cstheme="minorHAnsi"/>
          <w:szCs w:val="22"/>
        </w:rPr>
        <w:t>Water features</w:t>
      </w:r>
    </w:p>
    <w:p w14:paraId="6EDB96A6" w14:textId="77777777" w:rsidR="006D7DD2" w:rsidRPr="00215854" w:rsidRDefault="006D7DD2" w:rsidP="00CF1CC1">
      <w:pPr>
        <w:pStyle w:val="BodyText"/>
        <w:numPr>
          <w:ilvl w:val="0"/>
          <w:numId w:val="34"/>
        </w:numPr>
        <w:tabs>
          <w:tab w:val="clear" w:pos="1800"/>
        </w:tabs>
        <w:suppressAutoHyphens w:val="0"/>
        <w:spacing w:after="0" w:line="240" w:lineRule="auto"/>
        <w:ind w:left="1134"/>
        <w:rPr>
          <w:rFonts w:asciiTheme="minorHAnsi" w:hAnsiTheme="minorHAnsi" w:cstheme="minorHAnsi"/>
          <w:szCs w:val="22"/>
        </w:rPr>
      </w:pPr>
      <w:r w:rsidRPr="00215854">
        <w:rPr>
          <w:rFonts w:asciiTheme="minorHAnsi" w:hAnsiTheme="minorHAnsi" w:cstheme="minorHAnsi"/>
          <w:szCs w:val="22"/>
        </w:rPr>
        <w:t>Water treatment</w:t>
      </w:r>
    </w:p>
    <w:p w14:paraId="792F452E" w14:textId="77777777" w:rsidR="006D7DD2" w:rsidRPr="00215854" w:rsidRDefault="006D7DD2" w:rsidP="00CF1CC1">
      <w:pPr>
        <w:pStyle w:val="BodyText"/>
        <w:numPr>
          <w:ilvl w:val="0"/>
          <w:numId w:val="34"/>
        </w:numPr>
        <w:tabs>
          <w:tab w:val="clear" w:pos="1800"/>
        </w:tabs>
        <w:suppressAutoHyphens w:val="0"/>
        <w:spacing w:after="0" w:line="240" w:lineRule="auto"/>
        <w:ind w:left="1134"/>
        <w:rPr>
          <w:rFonts w:asciiTheme="minorHAnsi" w:hAnsiTheme="minorHAnsi" w:cstheme="minorHAnsi"/>
          <w:szCs w:val="22"/>
        </w:rPr>
      </w:pPr>
      <w:r w:rsidRPr="00215854">
        <w:rPr>
          <w:rFonts w:asciiTheme="minorHAnsi" w:hAnsiTheme="minorHAnsi" w:cstheme="minorHAnsi"/>
          <w:szCs w:val="22"/>
        </w:rPr>
        <w:t>Compressed air systems</w:t>
      </w:r>
    </w:p>
    <w:p w14:paraId="257DDEB0" w14:textId="77777777" w:rsidR="006D7DD2" w:rsidRPr="00215854" w:rsidRDefault="006D7DD2" w:rsidP="00CF1CC1">
      <w:pPr>
        <w:pStyle w:val="BodyText"/>
        <w:numPr>
          <w:ilvl w:val="0"/>
          <w:numId w:val="34"/>
        </w:numPr>
        <w:tabs>
          <w:tab w:val="clear" w:pos="1800"/>
        </w:tabs>
        <w:suppressAutoHyphens w:val="0"/>
        <w:spacing w:after="0" w:line="240" w:lineRule="auto"/>
        <w:ind w:left="1134"/>
        <w:rPr>
          <w:rFonts w:asciiTheme="minorHAnsi" w:hAnsiTheme="minorHAnsi" w:cstheme="minorHAnsi"/>
          <w:b/>
          <w:bCs/>
          <w:szCs w:val="22"/>
        </w:rPr>
      </w:pPr>
      <w:r w:rsidRPr="00215854">
        <w:rPr>
          <w:rFonts w:asciiTheme="minorHAnsi" w:hAnsiTheme="minorHAnsi" w:cstheme="minorHAnsi"/>
          <w:szCs w:val="22"/>
        </w:rPr>
        <w:t>Toilet plumbing in highly utilized public buildings</w:t>
      </w:r>
    </w:p>
    <w:p w14:paraId="68D4CBD8" w14:textId="77777777" w:rsidR="006D7DD2" w:rsidRPr="00215854" w:rsidRDefault="006D7DD2" w:rsidP="00CF1CC1">
      <w:pPr>
        <w:pStyle w:val="BodyText"/>
        <w:numPr>
          <w:ilvl w:val="0"/>
          <w:numId w:val="34"/>
        </w:numPr>
        <w:tabs>
          <w:tab w:val="clear" w:pos="1800"/>
        </w:tabs>
        <w:suppressAutoHyphens w:val="0"/>
        <w:spacing w:after="0" w:line="240" w:lineRule="auto"/>
        <w:ind w:left="1134"/>
        <w:rPr>
          <w:rFonts w:asciiTheme="minorHAnsi" w:hAnsiTheme="minorHAnsi" w:cstheme="minorHAnsi"/>
          <w:b/>
          <w:bCs/>
          <w:szCs w:val="22"/>
        </w:rPr>
      </w:pPr>
      <w:r>
        <w:rPr>
          <w:rFonts w:asciiTheme="minorHAnsi" w:hAnsiTheme="minorHAnsi" w:cstheme="minorHAnsi"/>
          <w:szCs w:val="22"/>
        </w:rPr>
        <w:t>Compressed air and vacuum systems</w:t>
      </w:r>
    </w:p>
    <w:p w14:paraId="469D095E" w14:textId="77777777" w:rsidR="006D7DD2" w:rsidRPr="0066667E" w:rsidRDefault="006D7DD2" w:rsidP="006D7DD2">
      <w:pPr>
        <w:pStyle w:val="BodyText"/>
        <w:ind w:left="1800"/>
        <w:rPr>
          <w:b/>
          <w:bCs/>
          <w:szCs w:val="22"/>
        </w:rPr>
      </w:pPr>
    </w:p>
    <w:p w14:paraId="117D2435" w14:textId="77777777" w:rsidR="006D7DD2" w:rsidRPr="00215854" w:rsidRDefault="006D7DD2" w:rsidP="006D7DD2">
      <w:pPr>
        <w:pStyle w:val="BodyText"/>
        <w:tabs>
          <w:tab w:val="left" w:pos="1800"/>
        </w:tabs>
        <w:ind w:left="720"/>
        <w:rPr>
          <w:b/>
          <w:bCs/>
          <w:szCs w:val="22"/>
          <w:u w:val="single"/>
        </w:rPr>
      </w:pPr>
      <w:r w:rsidRPr="00215854">
        <w:rPr>
          <w:b/>
          <w:bCs/>
          <w:szCs w:val="22"/>
          <w:u w:val="single"/>
        </w:rPr>
        <w:lastRenderedPageBreak/>
        <w:t>Applicants should provide evidence of the successful delivery of at least three contracts of substantial size and similar complexity. Referees must be provided for these contracts.</w:t>
      </w:r>
    </w:p>
    <w:p w14:paraId="7D684902" w14:textId="1261F15E" w:rsidR="006D7DD2" w:rsidRPr="00675CA1" w:rsidRDefault="006D7DD2" w:rsidP="00675CA1">
      <w:pPr>
        <w:pStyle w:val="BodyText"/>
        <w:ind w:left="720"/>
        <w:rPr>
          <w:b/>
          <w:bCs/>
          <w:szCs w:val="22"/>
        </w:rPr>
      </w:pPr>
      <w:r>
        <w:rPr>
          <w:b/>
          <w:bCs/>
          <w:szCs w:val="22"/>
        </w:rPr>
        <w:t>The Contractor will be certified in a relevant quality assurance/quality improvement standard (e.g. ISO-9001:2015). [Should the Contractor not have details of the certification, then the Contractor shall submit details of their quality management system as an appendix to their overall response.]</w:t>
      </w:r>
    </w:p>
    <w:p w14:paraId="24C5BF20" w14:textId="3E243FE6" w:rsidR="006D7DD2" w:rsidRDefault="006D7DD2" w:rsidP="006D7DD2">
      <w:pPr>
        <w:pStyle w:val="BodyText"/>
        <w:rPr>
          <w:b/>
          <w:bCs/>
          <w:szCs w:val="22"/>
        </w:rPr>
      </w:pPr>
      <w:r>
        <w:rPr>
          <w:b/>
          <w:bCs/>
          <w:szCs w:val="22"/>
        </w:rPr>
        <w:t>3.</w:t>
      </w:r>
      <w:r w:rsidR="009A188C">
        <w:rPr>
          <w:b/>
          <w:bCs/>
          <w:szCs w:val="22"/>
        </w:rPr>
        <w:t>1</w:t>
      </w:r>
      <w:r w:rsidR="00403E35">
        <w:rPr>
          <w:b/>
          <w:bCs/>
          <w:szCs w:val="22"/>
        </w:rPr>
        <w:t>1</w:t>
      </w:r>
      <w:r>
        <w:rPr>
          <w:b/>
          <w:bCs/>
          <w:szCs w:val="22"/>
        </w:rPr>
        <w:tab/>
        <w:t>Training and Courses</w:t>
      </w:r>
    </w:p>
    <w:p w14:paraId="7763924A" w14:textId="011AB53C" w:rsidR="00B9233C" w:rsidRDefault="00B9233C" w:rsidP="006D7DD2">
      <w:pPr>
        <w:pStyle w:val="BodyText"/>
        <w:ind w:left="720"/>
        <w:rPr>
          <w:szCs w:val="22"/>
        </w:rPr>
      </w:pPr>
      <w:r w:rsidRPr="00B9233C">
        <w:rPr>
          <w:szCs w:val="22"/>
        </w:rPr>
        <w:t xml:space="preserve">The contractor shall be responsible for all staff training and associated costs of </w:t>
      </w:r>
      <w:r w:rsidRPr="00B9233C">
        <w:rPr>
          <w:szCs w:val="22"/>
        </w:rPr>
        <w:tab/>
        <w:t>same. It</w:t>
      </w:r>
      <w:r w:rsidR="005714C0">
        <w:rPr>
          <w:szCs w:val="22"/>
        </w:rPr>
        <w:t xml:space="preserve"> </w:t>
      </w:r>
      <w:r w:rsidRPr="00B9233C">
        <w:rPr>
          <w:szCs w:val="22"/>
        </w:rPr>
        <w:t>is the contractor’s responsibility to provide all staff with comprehensive manual</w:t>
      </w:r>
      <w:r>
        <w:rPr>
          <w:szCs w:val="22"/>
        </w:rPr>
        <w:t xml:space="preserve"> </w:t>
      </w:r>
      <w:r w:rsidRPr="00B9233C">
        <w:rPr>
          <w:szCs w:val="22"/>
        </w:rPr>
        <w:t xml:space="preserve">handling training, customer relationship training, contractor staff induction, Health &amp; Hygiene requirements and identifying individual training needs.  </w:t>
      </w:r>
    </w:p>
    <w:p w14:paraId="5141E998" w14:textId="66E8431D" w:rsidR="006D7DD2" w:rsidRDefault="006D7DD2" w:rsidP="006D7DD2">
      <w:pPr>
        <w:pStyle w:val="BodyText"/>
        <w:ind w:left="720"/>
        <w:rPr>
          <w:szCs w:val="22"/>
        </w:rPr>
      </w:pPr>
      <w:r>
        <w:rPr>
          <w:szCs w:val="22"/>
        </w:rPr>
        <w:t>In addition, it is required that a minimum number of the above personnel hold CSCS (Construction Skills Certification Scheme) qualifications, in the following areas (the minimum number are given in brackets):</w:t>
      </w:r>
    </w:p>
    <w:p w14:paraId="68AB442F" w14:textId="77777777" w:rsidR="006D7DD2" w:rsidRDefault="006D7DD2" w:rsidP="006D7DD2">
      <w:pPr>
        <w:pStyle w:val="BodyText"/>
        <w:tabs>
          <w:tab w:val="left" w:pos="1260"/>
          <w:tab w:val="left" w:pos="1800"/>
        </w:tabs>
        <w:spacing w:after="0" w:line="240" w:lineRule="auto"/>
        <w:ind w:left="1797" w:hanging="357"/>
        <w:rPr>
          <w:szCs w:val="22"/>
        </w:rPr>
      </w:pPr>
      <w:r>
        <w:rPr>
          <w:szCs w:val="22"/>
        </w:rPr>
        <w:t>-     Forktruck (1)</w:t>
      </w:r>
    </w:p>
    <w:p w14:paraId="0D63A25C" w14:textId="77777777" w:rsidR="006D7DD2" w:rsidRDefault="006D7DD2" w:rsidP="00CF1CC1">
      <w:pPr>
        <w:pStyle w:val="BodyText"/>
        <w:numPr>
          <w:ilvl w:val="0"/>
          <w:numId w:val="34"/>
        </w:numPr>
        <w:tabs>
          <w:tab w:val="left" w:pos="1260"/>
          <w:tab w:val="left" w:pos="1800"/>
        </w:tabs>
        <w:suppressAutoHyphens w:val="0"/>
        <w:spacing w:after="0" w:line="240" w:lineRule="auto"/>
        <w:rPr>
          <w:szCs w:val="22"/>
        </w:rPr>
      </w:pPr>
      <w:r>
        <w:rPr>
          <w:szCs w:val="22"/>
        </w:rPr>
        <w:t>Asbestos Awareness (All)</w:t>
      </w:r>
    </w:p>
    <w:p w14:paraId="42584A63" w14:textId="2F1666CA" w:rsidR="006D7DD2" w:rsidRDefault="006D7DD2" w:rsidP="00CF1CC1">
      <w:pPr>
        <w:pStyle w:val="BodyText"/>
        <w:numPr>
          <w:ilvl w:val="0"/>
          <w:numId w:val="34"/>
        </w:numPr>
        <w:tabs>
          <w:tab w:val="left" w:pos="1260"/>
          <w:tab w:val="left" w:pos="1800"/>
        </w:tabs>
        <w:suppressAutoHyphens w:val="0"/>
        <w:spacing w:after="0" w:line="240" w:lineRule="auto"/>
        <w:rPr>
          <w:szCs w:val="22"/>
        </w:rPr>
      </w:pPr>
      <w:r>
        <w:rPr>
          <w:szCs w:val="22"/>
        </w:rPr>
        <w:t>MEWP Training (</w:t>
      </w:r>
      <w:r w:rsidR="00DD2996">
        <w:rPr>
          <w:szCs w:val="22"/>
        </w:rPr>
        <w:t>6</w:t>
      </w:r>
      <w:r>
        <w:rPr>
          <w:szCs w:val="22"/>
        </w:rPr>
        <w:t>)</w:t>
      </w:r>
    </w:p>
    <w:p w14:paraId="502A7CD3" w14:textId="77777777" w:rsidR="006D7DD2" w:rsidRDefault="006D7DD2" w:rsidP="00CF1CC1">
      <w:pPr>
        <w:pStyle w:val="BodyText"/>
        <w:numPr>
          <w:ilvl w:val="0"/>
          <w:numId w:val="34"/>
        </w:numPr>
        <w:tabs>
          <w:tab w:val="left" w:pos="1260"/>
          <w:tab w:val="left" w:pos="1800"/>
        </w:tabs>
        <w:suppressAutoHyphens w:val="0"/>
        <w:spacing w:after="0" w:line="240" w:lineRule="auto"/>
        <w:rPr>
          <w:szCs w:val="22"/>
        </w:rPr>
      </w:pPr>
      <w:smartTag w:uri="urn:schemas-microsoft-com:office:smarttags" w:element="place">
        <w:smartTag w:uri="urn:schemas-microsoft-com:office:smarttags" w:element="PlaceName">
          <w:r>
            <w:rPr>
              <w:szCs w:val="22"/>
            </w:rPr>
            <w:t>Safe</w:t>
          </w:r>
        </w:smartTag>
        <w:r>
          <w:rPr>
            <w:szCs w:val="22"/>
          </w:rPr>
          <w:t xml:space="preserve"> </w:t>
        </w:r>
        <w:smartTag w:uri="urn:schemas-microsoft-com:office:smarttags" w:element="PlaceType">
          <w:r>
            <w:rPr>
              <w:szCs w:val="22"/>
            </w:rPr>
            <w:t>Pass</w:t>
          </w:r>
        </w:smartTag>
      </w:smartTag>
      <w:r>
        <w:rPr>
          <w:szCs w:val="22"/>
        </w:rPr>
        <w:t xml:space="preserve"> Training (All)</w:t>
      </w:r>
    </w:p>
    <w:p w14:paraId="090381B9" w14:textId="77777777" w:rsidR="006D7DD2" w:rsidRDefault="006D7DD2" w:rsidP="00CF1CC1">
      <w:pPr>
        <w:pStyle w:val="BodyText"/>
        <w:numPr>
          <w:ilvl w:val="0"/>
          <w:numId w:val="34"/>
        </w:numPr>
        <w:tabs>
          <w:tab w:val="left" w:pos="1260"/>
          <w:tab w:val="left" w:pos="1800"/>
        </w:tabs>
        <w:suppressAutoHyphens w:val="0"/>
        <w:spacing w:after="0" w:line="240" w:lineRule="auto"/>
        <w:rPr>
          <w:szCs w:val="22"/>
        </w:rPr>
      </w:pPr>
      <w:r>
        <w:rPr>
          <w:szCs w:val="22"/>
        </w:rPr>
        <w:t>Manual Handling (All)</w:t>
      </w:r>
    </w:p>
    <w:p w14:paraId="66944C3A" w14:textId="77777777" w:rsidR="006D7DD2" w:rsidRDefault="006D7DD2" w:rsidP="00CF1CC1">
      <w:pPr>
        <w:pStyle w:val="BodyText"/>
        <w:numPr>
          <w:ilvl w:val="0"/>
          <w:numId w:val="34"/>
        </w:numPr>
        <w:tabs>
          <w:tab w:val="left" w:pos="1260"/>
          <w:tab w:val="left" w:pos="1800"/>
        </w:tabs>
        <w:suppressAutoHyphens w:val="0"/>
        <w:spacing w:after="0" w:line="240" w:lineRule="auto"/>
        <w:rPr>
          <w:szCs w:val="22"/>
        </w:rPr>
      </w:pPr>
      <w:r>
        <w:rPr>
          <w:szCs w:val="22"/>
        </w:rPr>
        <w:t>Abrasive Wheels (All)</w:t>
      </w:r>
    </w:p>
    <w:p w14:paraId="623D4BD9" w14:textId="77777777" w:rsidR="006D7DD2" w:rsidRDefault="006D7DD2" w:rsidP="00CF1CC1">
      <w:pPr>
        <w:pStyle w:val="BodyText"/>
        <w:numPr>
          <w:ilvl w:val="0"/>
          <w:numId w:val="34"/>
        </w:numPr>
        <w:tabs>
          <w:tab w:val="left" w:pos="1260"/>
          <w:tab w:val="left" w:pos="1800"/>
        </w:tabs>
        <w:suppressAutoHyphens w:val="0"/>
        <w:spacing w:after="0" w:line="240" w:lineRule="auto"/>
        <w:rPr>
          <w:szCs w:val="22"/>
        </w:rPr>
      </w:pPr>
      <w:r>
        <w:rPr>
          <w:szCs w:val="22"/>
        </w:rPr>
        <w:t>First Aid Training (2)</w:t>
      </w:r>
    </w:p>
    <w:p w14:paraId="6493AA8F" w14:textId="77777777" w:rsidR="006D7DD2" w:rsidRDefault="006D7DD2" w:rsidP="00CF1CC1">
      <w:pPr>
        <w:pStyle w:val="BodyText"/>
        <w:numPr>
          <w:ilvl w:val="0"/>
          <w:numId w:val="34"/>
        </w:numPr>
        <w:tabs>
          <w:tab w:val="left" w:pos="1260"/>
          <w:tab w:val="left" w:pos="1800"/>
        </w:tabs>
        <w:suppressAutoHyphens w:val="0"/>
        <w:spacing w:after="0" w:line="240" w:lineRule="auto"/>
        <w:rPr>
          <w:szCs w:val="22"/>
        </w:rPr>
      </w:pPr>
      <w:r>
        <w:rPr>
          <w:szCs w:val="22"/>
        </w:rPr>
        <w:t>Fire Extinguisher Training (All)</w:t>
      </w:r>
    </w:p>
    <w:p w14:paraId="10030AEA" w14:textId="77777777" w:rsidR="006D7DD2" w:rsidRDefault="006D7DD2" w:rsidP="00CF1CC1">
      <w:pPr>
        <w:pStyle w:val="BodyText"/>
        <w:numPr>
          <w:ilvl w:val="0"/>
          <w:numId w:val="34"/>
        </w:numPr>
        <w:tabs>
          <w:tab w:val="left" w:pos="1260"/>
          <w:tab w:val="left" w:pos="1800"/>
        </w:tabs>
        <w:suppressAutoHyphens w:val="0"/>
        <w:spacing w:after="0" w:line="240" w:lineRule="auto"/>
        <w:rPr>
          <w:szCs w:val="22"/>
        </w:rPr>
      </w:pPr>
      <w:r>
        <w:rPr>
          <w:szCs w:val="22"/>
        </w:rPr>
        <w:t>Laboratory Gas Course (All)</w:t>
      </w:r>
    </w:p>
    <w:p w14:paraId="5FC67A1D" w14:textId="77777777" w:rsidR="006D7DD2" w:rsidRDefault="006D7DD2" w:rsidP="00CF1CC1">
      <w:pPr>
        <w:pStyle w:val="BodyText"/>
        <w:numPr>
          <w:ilvl w:val="0"/>
          <w:numId w:val="34"/>
        </w:numPr>
        <w:tabs>
          <w:tab w:val="left" w:pos="1260"/>
          <w:tab w:val="left" w:pos="1800"/>
        </w:tabs>
        <w:suppressAutoHyphens w:val="0"/>
        <w:spacing w:after="0" w:line="240" w:lineRule="auto"/>
        <w:rPr>
          <w:szCs w:val="22"/>
        </w:rPr>
      </w:pPr>
      <w:r>
        <w:rPr>
          <w:szCs w:val="22"/>
        </w:rPr>
        <w:t>Boiler House Management (1)</w:t>
      </w:r>
    </w:p>
    <w:p w14:paraId="5C4792D5" w14:textId="7C2F5606" w:rsidR="006D7DD2" w:rsidRDefault="006D7DD2" w:rsidP="00CF1CC1">
      <w:pPr>
        <w:pStyle w:val="BodyText"/>
        <w:numPr>
          <w:ilvl w:val="0"/>
          <w:numId w:val="34"/>
        </w:numPr>
        <w:tabs>
          <w:tab w:val="left" w:pos="1260"/>
          <w:tab w:val="left" w:pos="1800"/>
        </w:tabs>
        <w:suppressAutoHyphens w:val="0"/>
        <w:spacing w:after="0" w:line="240" w:lineRule="auto"/>
        <w:rPr>
          <w:szCs w:val="22"/>
        </w:rPr>
      </w:pPr>
      <w:r>
        <w:rPr>
          <w:szCs w:val="22"/>
        </w:rPr>
        <w:t>Mobile Access Tower Training (</w:t>
      </w:r>
      <w:r w:rsidR="00DD2996">
        <w:rPr>
          <w:szCs w:val="22"/>
        </w:rPr>
        <w:t>6</w:t>
      </w:r>
      <w:r>
        <w:rPr>
          <w:szCs w:val="22"/>
        </w:rPr>
        <w:t>)</w:t>
      </w:r>
    </w:p>
    <w:p w14:paraId="40D8EF96" w14:textId="77777777" w:rsidR="006D7DD2" w:rsidRDefault="006D7DD2" w:rsidP="00CF1CC1">
      <w:pPr>
        <w:pStyle w:val="BodyText"/>
        <w:numPr>
          <w:ilvl w:val="0"/>
          <w:numId w:val="34"/>
        </w:numPr>
        <w:tabs>
          <w:tab w:val="left" w:pos="1260"/>
          <w:tab w:val="left" w:pos="1800"/>
        </w:tabs>
        <w:suppressAutoHyphens w:val="0"/>
        <w:spacing w:after="0" w:line="240" w:lineRule="auto"/>
        <w:rPr>
          <w:szCs w:val="22"/>
        </w:rPr>
      </w:pPr>
      <w:r>
        <w:rPr>
          <w:szCs w:val="22"/>
        </w:rPr>
        <w:t>Scaffolding Course (1)</w:t>
      </w:r>
    </w:p>
    <w:p w14:paraId="5D6C3125" w14:textId="77777777" w:rsidR="006D7DD2" w:rsidRDefault="006D7DD2" w:rsidP="00CF1CC1">
      <w:pPr>
        <w:pStyle w:val="BodyText"/>
        <w:numPr>
          <w:ilvl w:val="0"/>
          <w:numId w:val="34"/>
        </w:numPr>
        <w:suppressAutoHyphens w:val="0"/>
        <w:spacing w:after="0" w:line="240" w:lineRule="auto"/>
        <w:rPr>
          <w:szCs w:val="22"/>
        </w:rPr>
      </w:pPr>
      <w:r>
        <w:rPr>
          <w:szCs w:val="22"/>
        </w:rPr>
        <w:t>Compressed Gases (2)</w:t>
      </w:r>
    </w:p>
    <w:p w14:paraId="1AA6489D" w14:textId="4104603E" w:rsidR="006D7DD2" w:rsidRDefault="006D7DD2" w:rsidP="00CF1CC1">
      <w:pPr>
        <w:pStyle w:val="BodyText"/>
        <w:numPr>
          <w:ilvl w:val="0"/>
          <w:numId w:val="34"/>
        </w:numPr>
        <w:suppressAutoHyphens w:val="0"/>
        <w:spacing w:after="0" w:line="240" w:lineRule="auto"/>
        <w:rPr>
          <w:szCs w:val="22"/>
        </w:rPr>
      </w:pPr>
      <w:r>
        <w:rPr>
          <w:szCs w:val="22"/>
        </w:rPr>
        <w:t>Basic computer skills (</w:t>
      </w:r>
      <w:r w:rsidR="00DD2996">
        <w:rPr>
          <w:szCs w:val="22"/>
        </w:rPr>
        <w:t>All</w:t>
      </w:r>
      <w:r>
        <w:rPr>
          <w:szCs w:val="22"/>
        </w:rPr>
        <w:t>)</w:t>
      </w:r>
    </w:p>
    <w:p w14:paraId="783C5F49" w14:textId="77777777" w:rsidR="006D7DD2" w:rsidRDefault="006D7DD2" w:rsidP="00CF1CC1">
      <w:pPr>
        <w:pStyle w:val="BodyText"/>
        <w:numPr>
          <w:ilvl w:val="0"/>
          <w:numId w:val="34"/>
        </w:numPr>
        <w:suppressAutoHyphens w:val="0"/>
        <w:spacing w:after="0" w:line="240" w:lineRule="auto"/>
        <w:rPr>
          <w:szCs w:val="22"/>
        </w:rPr>
      </w:pPr>
      <w:r>
        <w:rPr>
          <w:szCs w:val="22"/>
        </w:rPr>
        <w:t>Working at Height (including harness training) (All)</w:t>
      </w:r>
    </w:p>
    <w:p w14:paraId="3F2072D3" w14:textId="77777777" w:rsidR="006D7DD2" w:rsidRDefault="006D7DD2" w:rsidP="00CF1CC1">
      <w:pPr>
        <w:pStyle w:val="BodyText"/>
        <w:numPr>
          <w:ilvl w:val="0"/>
          <w:numId w:val="34"/>
        </w:numPr>
        <w:suppressAutoHyphens w:val="0"/>
        <w:spacing w:after="0" w:line="240" w:lineRule="auto"/>
        <w:rPr>
          <w:szCs w:val="22"/>
        </w:rPr>
      </w:pPr>
      <w:r>
        <w:rPr>
          <w:szCs w:val="22"/>
        </w:rPr>
        <w:t>MIG / MAG Welding (2)</w:t>
      </w:r>
    </w:p>
    <w:p w14:paraId="5AE1D381" w14:textId="77777777" w:rsidR="006D7DD2" w:rsidRDefault="006D7DD2" w:rsidP="00CF1CC1">
      <w:pPr>
        <w:pStyle w:val="BodyText"/>
        <w:numPr>
          <w:ilvl w:val="0"/>
          <w:numId w:val="34"/>
        </w:numPr>
        <w:suppressAutoHyphens w:val="0"/>
        <w:spacing w:after="0" w:line="240" w:lineRule="auto"/>
        <w:rPr>
          <w:szCs w:val="22"/>
        </w:rPr>
      </w:pPr>
      <w:r>
        <w:rPr>
          <w:szCs w:val="22"/>
        </w:rPr>
        <w:t>MMA Welding (2)</w:t>
      </w:r>
    </w:p>
    <w:p w14:paraId="247BE750" w14:textId="77777777" w:rsidR="006D7DD2" w:rsidRDefault="006D7DD2" w:rsidP="00CF1CC1">
      <w:pPr>
        <w:pStyle w:val="BodyText"/>
        <w:numPr>
          <w:ilvl w:val="0"/>
          <w:numId w:val="34"/>
        </w:numPr>
        <w:suppressAutoHyphens w:val="0"/>
        <w:spacing w:after="0" w:line="240" w:lineRule="auto"/>
        <w:rPr>
          <w:szCs w:val="22"/>
        </w:rPr>
      </w:pPr>
      <w:r>
        <w:rPr>
          <w:szCs w:val="22"/>
        </w:rPr>
        <w:t>Traffic Management Training or Signing Lighting and Guarding Training (1)</w:t>
      </w:r>
    </w:p>
    <w:p w14:paraId="4065ADAC" w14:textId="77777777" w:rsidR="006D7DD2" w:rsidRDefault="006D7DD2" w:rsidP="006D7DD2">
      <w:pPr>
        <w:pStyle w:val="BodyText"/>
        <w:rPr>
          <w:szCs w:val="22"/>
        </w:rPr>
      </w:pPr>
    </w:p>
    <w:p w14:paraId="17C46F83" w14:textId="77777777" w:rsidR="006D7DD2" w:rsidRPr="00F314E7" w:rsidRDefault="006D7DD2" w:rsidP="006D7DD2">
      <w:pPr>
        <w:pStyle w:val="BodyText"/>
        <w:ind w:left="720"/>
        <w:rPr>
          <w:b/>
          <w:szCs w:val="22"/>
          <w:u w:val="single"/>
        </w:rPr>
      </w:pPr>
      <w:bookmarkStart w:id="15" w:name="OLE_LINK2"/>
      <w:r w:rsidRPr="00F314E7">
        <w:rPr>
          <w:b/>
          <w:szCs w:val="22"/>
          <w:u w:val="single"/>
        </w:rPr>
        <w:t>Contractors will provide a training matrix for the proposed personnel, including evidence of training records with their submission.</w:t>
      </w:r>
    </w:p>
    <w:bookmarkEnd w:id="15"/>
    <w:p w14:paraId="1AC81F78" w14:textId="33A985D2" w:rsidR="00B9233C" w:rsidRDefault="00B9233C" w:rsidP="006D7DD2">
      <w:pPr>
        <w:pStyle w:val="BodyText"/>
        <w:ind w:left="720"/>
        <w:rPr>
          <w:szCs w:val="22"/>
        </w:rPr>
      </w:pPr>
      <w:r w:rsidRPr="00B9233C">
        <w:rPr>
          <w:szCs w:val="22"/>
        </w:rPr>
        <w:t>Up-to-date training record cards should be available for each member of staff (signed and dated) and be available to the Buildings &amp; Estates Dept for review /inspection.</w:t>
      </w:r>
    </w:p>
    <w:p w14:paraId="65F6A7C4" w14:textId="4C7E0D11" w:rsidR="006D7DD2" w:rsidRDefault="006D7DD2" w:rsidP="006D7DD2">
      <w:pPr>
        <w:pStyle w:val="BodyText"/>
        <w:ind w:left="720"/>
        <w:rPr>
          <w:szCs w:val="22"/>
        </w:rPr>
      </w:pPr>
      <w:r>
        <w:rPr>
          <w:szCs w:val="22"/>
        </w:rPr>
        <w:t>To support the maintenance of the Automatic Storage Retrieval System (ASRS) machine 4n</w:t>
      </w:r>
      <w:r w:rsidR="009A188C">
        <w:rPr>
          <w:szCs w:val="22"/>
        </w:rPr>
        <w:t>r</w:t>
      </w:r>
      <w:r>
        <w:rPr>
          <w:szCs w:val="22"/>
        </w:rPr>
        <w:t xml:space="preserve"> of the mechanical team will be required to undergo and successfully complete Working at Height (WAH) and Rescue at Height (RAH) training. Training to be completed within 2months of contract award.</w:t>
      </w:r>
    </w:p>
    <w:p w14:paraId="246EFE1A" w14:textId="77777777" w:rsidR="006D7DD2" w:rsidRDefault="006D7DD2" w:rsidP="009A188C">
      <w:pPr>
        <w:pStyle w:val="BodyText"/>
        <w:rPr>
          <w:szCs w:val="22"/>
        </w:rPr>
      </w:pPr>
    </w:p>
    <w:p w14:paraId="5116FD1E" w14:textId="77777777" w:rsidR="006D7DD2" w:rsidRPr="00675CA1" w:rsidRDefault="006D7DD2" w:rsidP="006D7DD2">
      <w:pPr>
        <w:pStyle w:val="BodyText"/>
        <w:ind w:left="1440" w:hanging="1440"/>
        <w:rPr>
          <w:b/>
          <w:bCs/>
          <w:sz w:val="24"/>
        </w:rPr>
      </w:pPr>
      <w:r w:rsidRPr="00675CA1">
        <w:rPr>
          <w:b/>
          <w:bCs/>
          <w:sz w:val="24"/>
        </w:rPr>
        <w:lastRenderedPageBreak/>
        <w:t>4.0        Health &amp; Safety</w:t>
      </w:r>
    </w:p>
    <w:p w14:paraId="79F94149" w14:textId="77777777" w:rsidR="006D7DD2" w:rsidRDefault="006D7DD2" w:rsidP="006D7DD2">
      <w:pPr>
        <w:pStyle w:val="BodyText"/>
        <w:ind w:left="720"/>
        <w:rPr>
          <w:szCs w:val="22"/>
        </w:rPr>
      </w:pPr>
      <w:r>
        <w:rPr>
          <w:szCs w:val="22"/>
        </w:rPr>
        <w:t xml:space="preserve">The contractor will </w:t>
      </w:r>
      <w:r w:rsidRPr="00097307">
        <w:rPr>
          <w:b/>
          <w:szCs w:val="22"/>
          <w:u w:val="single"/>
        </w:rPr>
        <w:t>demonstrate</w:t>
      </w:r>
      <w:r>
        <w:rPr>
          <w:szCs w:val="22"/>
        </w:rPr>
        <w:t xml:space="preserve"> a proven track record in and a progressive approach to all aspects of Health &amp; Safety including such elements as staff development, Health &amp; Safety culture etc. The contractor will be able to </w:t>
      </w:r>
      <w:r w:rsidRPr="00097307">
        <w:rPr>
          <w:b/>
          <w:szCs w:val="22"/>
          <w:u w:val="single"/>
        </w:rPr>
        <w:t>demonstrate</w:t>
      </w:r>
      <w:r>
        <w:rPr>
          <w:szCs w:val="22"/>
        </w:rPr>
        <w:t xml:space="preserve"> an appropriate level of competence and sophistication in the understanding of and implementation of safety systems and management. On commencement of the contract, the contractor will undergo induction in the university’s safety systems &amp; procedures and will be issued with relevant work permits.  As a Primary Service Provider (PSP), the contractor will issue work permits to visiting specialist contractors on behalf of the B&amp;E Department as required.</w:t>
      </w:r>
    </w:p>
    <w:p w14:paraId="6A4A821B" w14:textId="0CF56CC5" w:rsidR="006D7DD2" w:rsidRPr="00237FB4" w:rsidRDefault="006D7DD2" w:rsidP="006D7DD2">
      <w:pPr>
        <w:autoSpaceDE w:val="0"/>
        <w:autoSpaceDN w:val="0"/>
        <w:adjustRightInd w:val="0"/>
        <w:ind w:left="720"/>
        <w:jc w:val="both"/>
        <w:rPr>
          <w:szCs w:val="22"/>
        </w:rPr>
      </w:pPr>
      <w:r w:rsidRPr="004B03B0">
        <w:rPr>
          <w:szCs w:val="22"/>
        </w:rPr>
        <w:t>The Contractor shall be deemed to have included in their tender sum for complying with the terms of th</w:t>
      </w:r>
      <w:r>
        <w:rPr>
          <w:szCs w:val="22"/>
        </w:rPr>
        <w:t>e items below: (non</w:t>
      </w:r>
      <w:r w:rsidR="00DA1D9B">
        <w:rPr>
          <w:szCs w:val="22"/>
        </w:rPr>
        <w:t>-</w:t>
      </w:r>
      <w:r>
        <w:rPr>
          <w:szCs w:val="22"/>
        </w:rPr>
        <w:t>exhaustive)</w:t>
      </w:r>
    </w:p>
    <w:p w14:paraId="476E37ED" w14:textId="77777777" w:rsidR="006D7DD2" w:rsidRPr="004B03B0" w:rsidRDefault="006D7DD2" w:rsidP="00CF1CC1">
      <w:pPr>
        <w:pStyle w:val="ListParagraph"/>
        <w:numPr>
          <w:ilvl w:val="0"/>
          <w:numId w:val="34"/>
        </w:numPr>
        <w:tabs>
          <w:tab w:val="clear" w:pos="1800"/>
        </w:tabs>
        <w:autoSpaceDE w:val="0"/>
        <w:autoSpaceDN w:val="0"/>
        <w:adjustRightInd w:val="0"/>
        <w:spacing w:after="0" w:line="240" w:lineRule="auto"/>
        <w:ind w:left="1134"/>
        <w:jc w:val="both"/>
        <w:rPr>
          <w:rFonts w:eastAsia="SymbolMT"/>
          <w:szCs w:val="22"/>
        </w:rPr>
      </w:pPr>
      <w:r w:rsidRPr="004B03B0">
        <w:rPr>
          <w:rFonts w:eastAsia="SymbolMT"/>
          <w:szCs w:val="22"/>
        </w:rPr>
        <w:t>Safety, Health and Welfare at Work Act 2005 (No. 106 of 2005);</w:t>
      </w:r>
    </w:p>
    <w:p w14:paraId="6A644B13" w14:textId="77777777" w:rsidR="006D7DD2" w:rsidRPr="004B03B0" w:rsidRDefault="006D7DD2" w:rsidP="00CF1CC1">
      <w:pPr>
        <w:pStyle w:val="ListParagraph"/>
        <w:numPr>
          <w:ilvl w:val="0"/>
          <w:numId w:val="34"/>
        </w:numPr>
        <w:tabs>
          <w:tab w:val="clear" w:pos="1800"/>
        </w:tabs>
        <w:autoSpaceDE w:val="0"/>
        <w:autoSpaceDN w:val="0"/>
        <w:adjustRightInd w:val="0"/>
        <w:spacing w:after="0" w:line="240" w:lineRule="auto"/>
        <w:ind w:left="1134"/>
        <w:jc w:val="both"/>
        <w:rPr>
          <w:rFonts w:eastAsia="SymbolMT"/>
          <w:szCs w:val="22"/>
        </w:rPr>
      </w:pPr>
      <w:r w:rsidRPr="004B03B0">
        <w:rPr>
          <w:rFonts w:eastAsia="SymbolMT"/>
          <w:szCs w:val="22"/>
        </w:rPr>
        <w:t xml:space="preserve">Safety, Health and Welfare at Work (Construction) Regulations, 2001 (SI 481/2001); </w:t>
      </w:r>
    </w:p>
    <w:p w14:paraId="24A0F8C9" w14:textId="77777777" w:rsidR="006D7DD2" w:rsidRPr="004B03B0" w:rsidRDefault="006D7DD2" w:rsidP="00CF1CC1">
      <w:pPr>
        <w:pStyle w:val="ListParagraph"/>
        <w:numPr>
          <w:ilvl w:val="0"/>
          <w:numId w:val="34"/>
        </w:numPr>
        <w:tabs>
          <w:tab w:val="clear" w:pos="1800"/>
        </w:tabs>
        <w:autoSpaceDE w:val="0"/>
        <w:autoSpaceDN w:val="0"/>
        <w:adjustRightInd w:val="0"/>
        <w:spacing w:after="0" w:line="240" w:lineRule="auto"/>
        <w:ind w:left="1134"/>
        <w:jc w:val="both"/>
        <w:rPr>
          <w:rFonts w:eastAsia="SymbolMT"/>
          <w:szCs w:val="22"/>
        </w:rPr>
      </w:pPr>
      <w:r w:rsidRPr="004B03B0">
        <w:rPr>
          <w:rFonts w:eastAsia="SymbolMT"/>
          <w:szCs w:val="22"/>
        </w:rPr>
        <w:t>Safety, Health and Welfare at Work (Construction) Regulations 2006 (SI 504/2006);</w:t>
      </w:r>
    </w:p>
    <w:p w14:paraId="4E750B8A" w14:textId="77777777" w:rsidR="006D7DD2" w:rsidRPr="004B03B0" w:rsidRDefault="006D7DD2" w:rsidP="00CF1CC1">
      <w:pPr>
        <w:pStyle w:val="ListParagraph"/>
        <w:numPr>
          <w:ilvl w:val="0"/>
          <w:numId w:val="34"/>
        </w:numPr>
        <w:tabs>
          <w:tab w:val="clear" w:pos="1800"/>
        </w:tabs>
        <w:autoSpaceDE w:val="0"/>
        <w:autoSpaceDN w:val="0"/>
        <w:adjustRightInd w:val="0"/>
        <w:spacing w:after="0" w:line="240" w:lineRule="auto"/>
        <w:ind w:left="1134"/>
        <w:jc w:val="both"/>
        <w:rPr>
          <w:rFonts w:eastAsia="SymbolMT"/>
          <w:szCs w:val="22"/>
        </w:rPr>
      </w:pPr>
      <w:r w:rsidRPr="004B03B0">
        <w:rPr>
          <w:rFonts w:eastAsia="SymbolMT"/>
          <w:szCs w:val="22"/>
        </w:rPr>
        <w:t>Safety, Health; and Welfare at Work (Construction) Regulations 2013 (SI 291/2013);</w:t>
      </w:r>
    </w:p>
    <w:p w14:paraId="7B4882C6" w14:textId="77777777" w:rsidR="006D7DD2" w:rsidRPr="004B03B0" w:rsidRDefault="006D7DD2" w:rsidP="00CF1CC1">
      <w:pPr>
        <w:pStyle w:val="ListParagraph"/>
        <w:numPr>
          <w:ilvl w:val="0"/>
          <w:numId w:val="34"/>
        </w:numPr>
        <w:tabs>
          <w:tab w:val="clear" w:pos="1800"/>
        </w:tabs>
        <w:autoSpaceDE w:val="0"/>
        <w:autoSpaceDN w:val="0"/>
        <w:adjustRightInd w:val="0"/>
        <w:spacing w:after="0" w:line="240" w:lineRule="auto"/>
        <w:ind w:left="1134"/>
        <w:jc w:val="both"/>
        <w:rPr>
          <w:szCs w:val="22"/>
        </w:rPr>
      </w:pPr>
      <w:r w:rsidRPr="004B03B0">
        <w:rPr>
          <w:szCs w:val="22"/>
        </w:rPr>
        <w:t>Safety, Health and Welfare at Work Act (General Applications Regulations) 2007;</w:t>
      </w:r>
    </w:p>
    <w:p w14:paraId="27CDD75F" w14:textId="77777777" w:rsidR="006D7DD2" w:rsidRPr="004B03B0" w:rsidRDefault="006D7DD2" w:rsidP="006D7DD2">
      <w:pPr>
        <w:autoSpaceDE w:val="0"/>
        <w:autoSpaceDN w:val="0"/>
        <w:adjustRightInd w:val="0"/>
        <w:spacing w:after="0" w:line="240" w:lineRule="auto"/>
        <w:ind w:left="1134"/>
        <w:jc w:val="both"/>
        <w:rPr>
          <w:szCs w:val="22"/>
        </w:rPr>
      </w:pPr>
      <w:r w:rsidRPr="004B03B0">
        <w:rPr>
          <w:szCs w:val="22"/>
        </w:rPr>
        <w:t>and all other relevant legislation, regulation and guidance.</w:t>
      </w:r>
    </w:p>
    <w:p w14:paraId="1ECC31A7" w14:textId="77777777" w:rsidR="006D7DD2" w:rsidRPr="004B03B0" w:rsidRDefault="006D7DD2" w:rsidP="00CF1CC1">
      <w:pPr>
        <w:pStyle w:val="ListParagraph"/>
        <w:numPr>
          <w:ilvl w:val="0"/>
          <w:numId w:val="34"/>
        </w:numPr>
        <w:tabs>
          <w:tab w:val="clear" w:pos="1800"/>
        </w:tabs>
        <w:autoSpaceDE w:val="0"/>
        <w:autoSpaceDN w:val="0"/>
        <w:adjustRightInd w:val="0"/>
        <w:spacing w:after="0" w:line="240" w:lineRule="auto"/>
        <w:ind w:left="1134"/>
        <w:jc w:val="both"/>
        <w:rPr>
          <w:szCs w:val="22"/>
        </w:rPr>
      </w:pPr>
      <w:r w:rsidRPr="004B03B0">
        <w:rPr>
          <w:szCs w:val="22"/>
        </w:rPr>
        <w:t xml:space="preserve">Conditions of Employment Act; </w:t>
      </w:r>
    </w:p>
    <w:p w14:paraId="1A999ADA" w14:textId="77777777" w:rsidR="006D7DD2" w:rsidRPr="00C817AF" w:rsidRDefault="006D7DD2" w:rsidP="006D7DD2">
      <w:pPr>
        <w:autoSpaceDE w:val="0"/>
        <w:autoSpaceDN w:val="0"/>
        <w:adjustRightInd w:val="0"/>
        <w:ind w:left="720"/>
        <w:jc w:val="both"/>
        <w:rPr>
          <w:b/>
          <w:szCs w:val="22"/>
        </w:rPr>
      </w:pPr>
    </w:p>
    <w:p w14:paraId="11D6661B" w14:textId="77777777" w:rsidR="006D7DD2" w:rsidRPr="00097307" w:rsidRDefault="006D7DD2" w:rsidP="006D7DD2">
      <w:pPr>
        <w:jc w:val="both"/>
        <w:rPr>
          <w:b/>
          <w:szCs w:val="22"/>
        </w:rPr>
      </w:pPr>
      <w:r w:rsidRPr="00097307">
        <w:rPr>
          <w:b/>
          <w:szCs w:val="22"/>
        </w:rPr>
        <w:t>4.1</w:t>
      </w:r>
      <w:r w:rsidRPr="00097307">
        <w:rPr>
          <w:b/>
          <w:szCs w:val="22"/>
        </w:rPr>
        <w:tab/>
        <w:t>Primary Service Provider – Mechanical</w:t>
      </w:r>
    </w:p>
    <w:p w14:paraId="6917C32B" w14:textId="77777777" w:rsidR="006D7DD2" w:rsidRDefault="006D7DD2" w:rsidP="006D7DD2">
      <w:pPr>
        <w:ind w:left="720"/>
        <w:jc w:val="both"/>
        <w:rPr>
          <w:szCs w:val="22"/>
        </w:rPr>
      </w:pPr>
      <w:r w:rsidRPr="00820EC3">
        <w:rPr>
          <w:szCs w:val="22"/>
        </w:rPr>
        <w:t xml:space="preserve">The Buildings and Estates Department will be appointed as Project Supervisor Design Process (PSDP) and Project Supervisor Construction Stage (PSCS) for all Maintenance and Minor Works. </w:t>
      </w:r>
      <w:r>
        <w:rPr>
          <w:szCs w:val="22"/>
        </w:rPr>
        <w:t xml:space="preserve">The Buildings and Estates Department treat the Mechanical Maintenance and Minor Works as a Project, with a duration of one year, and formally notifies the Health and Safety Authority (HSA) accordingly on an annual basis. </w:t>
      </w:r>
    </w:p>
    <w:p w14:paraId="4FA72CA6" w14:textId="77777777" w:rsidR="006D7DD2" w:rsidRDefault="006D7DD2" w:rsidP="006D7DD2">
      <w:pPr>
        <w:ind w:left="720"/>
        <w:jc w:val="both"/>
        <w:rPr>
          <w:szCs w:val="22"/>
        </w:rPr>
      </w:pPr>
    </w:p>
    <w:p w14:paraId="5B68C8F3" w14:textId="77777777" w:rsidR="006D7DD2" w:rsidRDefault="006D7DD2" w:rsidP="006D7DD2">
      <w:pPr>
        <w:ind w:left="720"/>
        <w:jc w:val="both"/>
      </w:pPr>
      <w:r w:rsidRPr="00820EC3">
        <w:rPr>
          <w:szCs w:val="22"/>
        </w:rPr>
        <w:t>The Contractor, as a Primary Service Provider</w:t>
      </w:r>
      <w:r w:rsidRPr="00820EC3">
        <w:t xml:space="preserve"> (PSP)</w:t>
      </w:r>
      <w:r>
        <w:t xml:space="preserve"> shall be</w:t>
      </w:r>
      <w:r w:rsidRPr="001308F4">
        <w:t xml:space="preserve"> appointed by the Buildings and Estates </w:t>
      </w:r>
      <w:r>
        <w:t>Department</w:t>
      </w:r>
      <w:r w:rsidRPr="001308F4">
        <w:t xml:space="preserve"> to undertake and to manage the ongoing </w:t>
      </w:r>
      <w:r>
        <w:t xml:space="preserve">Mechanical </w:t>
      </w:r>
      <w:r w:rsidRPr="001308F4">
        <w:t xml:space="preserve">Maintenance and </w:t>
      </w:r>
      <w:r>
        <w:t xml:space="preserve">the relevant mechanical elements of </w:t>
      </w:r>
      <w:r w:rsidRPr="001308F4">
        <w:t xml:space="preserve">Minor Work Activities across the campus. The </w:t>
      </w:r>
      <w:r>
        <w:t>PSP</w:t>
      </w:r>
      <w:r w:rsidRPr="001308F4">
        <w:t xml:space="preserve"> (in conjunction with the B&amp;E </w:t>
      </w:r>
      <w:r>
        <w:t>Department</w:t>
      </w:r>
      <w:r w:rsidRPr="001308F4">
        <w:t xml:space="preserve">) </w:t>
      </w:r>
      <w:r>
        <w:t>will play</w:t>
      </w:r>
      <w:r w:rsidRPr="001308F4">
        <w:t xml:space="preserve"> a role in the procurement and management of suppliers/contractors (appointed or nominated) and the safe execution of the works. </w:t>
      </w:r>
      <w:r>
        <w:t>As PSP Mechanical Services, the Contractor</w:t>
      </w:r>
      <w:r w:rsidRPr="001308F4">
        <w:t xml:space="preserve"> </w:t>
      </w:r>
      <w:r>
        <w:t>shall be</w:t>
      </w:r>
      <w:r w:rsidRPr="001308F4">
        <w:t xml:space="preserve"> appointed a</w:t>
      </w:r>
      <w:r>
        <w:t>s Health and Safety Coordinator</w:t>
      </w:r>
      <w:r w:rsidRPr="001308F4">
        <w:t xml:space="preserve"> (Design and Construction Stage)</w:t>
      </w:r>
      <w:r>
        <w:t xml:space="preserve"> and will assist the B&amp;E Department in the undertaking of the duties of the PSDP/PSCS</w:t>
      </w:r>
      <w:r w:rsidRPr="001308F4">
        <w:t xml:space="preserve"> for </w:t>
      </w:r>
      <w:r>
        <w:t>Mechanical Maintenance and Minor W</w:t>
      </w:r>
      <w:r w:rsidRPr="001308F4">
        <w:t xml:space="preserve">orks on campus. </w:t>
      </w:r>
    </w:p>
    <w:p w14:paraId="5DF1FAA7" w14:textId="77777777" w:rsidR="006D7DD2" w:rsidRDefault="006D7DD2" w:rsidP="006D7DD2">
      <w:pPr>
        <w:ind w:left="720"/>
        <w:jc w:val="both"/>
      </w:pPr>
    </w:p>
    <w:p w14:paraId="2729B37C" w14:textId="77B90B7E" w:rsidR="006D7DD2" w:rsidRDefault="006D7DD2" w:rsidP="006D7DD2">
      <w:pPr>
        <w:ind w:left="720"/>
        <w:jc w:val="both"/>
      </w:pPr>
      <w:r>
        <w:t xml:space="preserve">Further details can be found in </w:t>
      </w:r>
      <w:bookmarkStart w:id="16" w:name="_Hlk204687608"/>
      <w:r w:rsidRPr="00BB2644">
        <w:t>Appendix 8</w:t>
      </w:r>
      <w:r>
        <w:t xml:space="preserve"> – SOP 001 – Safe Operating Procedure - Control of Maintenance/Minor Works Service Providers and Minimum H&amp;S Requirements on Campus (Rev 1.</w:t>
      </w:r>
      <w:r w:rsidR="00BB2644">
        <w:t>8</w:t>
      </w:r>
      <w:r>
        <w:t xml:space="preserve">). </w:t>
      </w:r>
    </w:p>
    <w:bookmarkEnd w:id="16"/>
    <w:p w14:paraId="05D75539" w14:textId="77777777" w:rsidR="006D7DD2" w:rsidRDefault="006D7DD2" w:rsidP="006D7DD2">
      <w:pPr>
        <w:ind w:left="720"/>
        <w:jc w:val="both"/>
      </w:pPr>
    </w:p>
    <w:p w14:paraId="30ED0F86" w14:textId="3D9B169F" w:rsidR="006D7DD2" w:rsidRPr="00097307" w:rsidRDefault="006D7DD2" w:rsidP="006D7DD2">
      <w:pPr>
        <w:ind w:left="720"/>
        <w:jc w:val="both"/>
        <w:rPr>
          <w:b/>
          <w:u w:val="single"/>
        </w:rPr>
      </w:pPr>
      <w:r w:rsidRPr="00097307">
        <w:rPr>
          <w:b/>
          <w:u w:val="single"/>
        </w:rPr>
        <w:t xml:space="preserve">As part of the Contractors submission, they shall complete and return </w:t>
      </w:r>
      <w:bookmarkStart w:id="17" w:name="_Hlk204687618"/>
      <w:r w:rsidRPr="005F092E">
        <w:rPr>
          <w:b/>
          <w:u w:val="single"/>
        </w:rPr>
        <w:t>Appendix 9</w:t>
      </w:r>
      <w:r w:rsidRPr="00097307">
        <w:rPr>
          <w:b/>
          <w:u w:val="single"/>
        </w:rPr>
        <w:t xml:space="preserve"> – SF-001 – Safety Form UL B&amp;E PSCS and Contractor (Service Provider) Health &amp; Safety Competency Assessment (Rev 0.</w:t>
      </w:r>
      <w:r w:rsidR="001E70A9">
        <w:rPr>
          <w:b/>
          <w:u w:val="single"/>
        </w:rPr>
        <w:t>3</w:t>
      </w:r>
      <w:r w:rsidRPr="00097307">
        <w:rPr>
          <w:b/>
          <w:u w:val="single"/>
        </w:rPr>
        <w:t>).</w:t>
      </w:r>
    </w:p>
    <w:bookmarkEnd w:id="17"/>
    <w:p w14:paraId="11795AC7" w14:textId="77777777" w:rsidR="006D7DD2" w:rsidRDefault="006D7DD2" w:rsidP="006D7DD2">
      <w:pPr>
        <w:jc w:val="both"/>
      </w:pPr>
      <w:r>
        <w:lastRenderedPageBreak/>
        <w:tab/>
      </w:r>
    </w:p>
    <w:p w14:paraId="779C48A0" w14:textId="77777777" w:rsidR="006D7DD2" w:rsidRDefault="006D7DD2" w:rsidP="006D7DD2">
      <w:pPr>
        <w:ind w:left="720"/>
        <w:jc w:val="both"/>
      </w:pPr>
      <w:r>
        <w:t xml:space="preserve">Refer to </w:t>
      </w:r>
      <w:bookmarkStart w:id="18" w:name="_Hlk204687625"/>
      <w:r w:rsidRPr="008B1E6C">
        <w:t>Appendix 10</w:t>
      </w:r>
      <w:r w:rsidRPr="00C86540">
        <w:t xml:space="preserve"> for details of the UL Buildings and Estates Department Maintenance &amp; Minor Works Preliminary/Developed Safety &amp; Health Plan.</w:t>
      </w:r>
    </w:p>
    <w:bookmarkEnd w:id="18"/>
    <w:p w14:paraId="419B1524" w14:textId="77777777" w:rsidR="006D7DD2" w:rsidRPr="001308F4" w:rsidRDefault="006D7DD2" w:rsidP="006D7DD2">
      <w:pPr>
        <w:jc w:val="both"/>
      </w:pPr>
    </w:p>
    <w:p w14:paraId="1C0D02B3" w14:textId="08F31172" w:rsidR="00561FDB" w:rsidRDefault="006D7DD2" w:rsidP="00F67A5D">
      <w:pPr>
        <w:autoSpaceDE w:val="0"/>
        <w:autoSpaceDN w:val="0"/>
        <w:adjustRightInd w:val="0"/>
        <w:ind w:left="720"/>
        <w:jc w:val="both"/>
        <w:rPr>
          <w:szCs w:val="22"/>
        </w:rPr>
      </w:pPr>
      <w:r>
        <w:rPr>
          <w:b/>
          <w:szCs w:val="22"/>
        </w:rPr>
        <w:t>All costs associated with the execution of the role of Primary Service Provider</w:t>
      </w:r>
      <w:r w:rsidRPr="00C817AF">
        <w:rPr>
          <w:b/>
          <w:szCs w:val="22"/>
        </w:rPr>
        <w:t xml:space="preserve"> are deemed included within </w:t>
      </w:r>
      <w:r>
        <w:rPr>
          <w:b/>
          <w:szCs w:val="22"/>
        </w:rPr>
        <w:t xml:space="preserve">the </w:t>
      </w:r>
      <w:r w:rsidRPr="00C817AF">
        <w:rPr>
          <w:b/>
          <w:szCs w:val="22"/>
        </w:rPr>
        <w:t>tender</w:t>
      </w:r>
      <w:r>
        <w:rPr>
          <w:b/>
          <w:szCs w:val="22"/>
        </w:rPr>
        <w:t xml:space="preserve"> submission</w:t>
      </w:r>
      <w:r w:rsidRPr="00C817AF">
        <w:rPr>
          <w:b/>
          <w:szCs w:val="22"/>
        </w:rPr>
        <w:t xml:space="preserve">. </w:t>
      </w:r>
      <w:r>
        <w:rPr>
          <w:szCs w:val="22"/>
        </w:rPr>
        <w:tab/>
      </w:r>
    </w:p>
    <w:p w14:paraId="0B8BACB1" w14:textId="77777777" w:rsidR="00F67A5D" w:rsidRPr="00F67A5D" w:rsidRDefault="00F67A5D" w:rsidP="00F67A5D">
      <w:pPr>
        <w:autoSpaceDE w:val="0"/>
        <w:autoSpaceDN w:val="0"/>
        <w:adjustRightInd w:val="0"/>
        <w:ind w:left="720"/>
        <w:jc w:val="both"/>
        <w:rPr>
          <w:szCs w:val="22"/>
        </w:rPr>
      </w:pPr>
    </w:p>
    <w:p w14:paraId="5F6EFD6C" w14:textId="302D0B85" w:rsidR="00561FDB" w:rsidRPr="00561FDB" w:rsidRDefault="00561FDB" w:rsidP="00561FDB">
      <w:pPr>
        <w:autoSpaceDE w:val="0"/>
        <w:autoSpaceDN w:val="0"/>
        <w:adjustRightInd w:val="0"/>
        <w:spacing w:after="0" w:line="240" w:lineRule="auto"/>
        <w:jc w:val="both"/>
        <w:rPr>
          <w:rFonts w:asciiTheme="minorHAnsi" w:hAnsiTheme="minorHAnsi" w:cstheme="minorHAnsi"/>
          <w:b/>
          <w:bCs/>
          <w:szCs w:val="22"/>
        </w:rPr>
      </w:pPr>
      <w:r w:rsidRPr="00561FDB">
        <w:rPr>
          <w:rFonts w:asciiTheme="minorHAnsi" w:hAnsiTheme="minorHAnsi" w:cstheme="minorHAnsi"/>
          <w:b/>
          <w:bCs/>
          <w:szCs w:val="22"/>
        </w:rPr>
        <w:t>4.2</w:t>
      </w:r>
      <w:r w:rsidRPr="00561FDB">
        <w:rPr>
          <w:rFonts w:asciiTheme="minorHAnsi" w:hAnsiTheme="minorHAnsi" w:cstheme="minorHAnsi"/>
          <w:b/>
          <w:bCs/>
          <w:szCs w:val="22"/>
        </w:rPr>
        <w:tab/>
        <w:t>Health and Safety Requirements</w:t>
      </w:r>
    </w:p>
    <w:p w14:paraId="3FFCF48C" w14:textId="77777777" w:rsidR="00561FDB" w:rsidRPr="00561FDB" w:rsidRDefault="00561FDB" w:rsidP="00561FDB">
      <w:pPr>
        <w:autoSpaceDE w:val="0"/>
        <w:autoSpaceDN w:val="0"/>
        <w:adjustRightInd w:val="0"/>
        <w:spacing w:after="0" w:line="240" w:lineRule="auto"/>
        <w:jc w:val="both"/>
        <w:rPr>
          <w:rFonts w:asciiTheme="minorHAnsi" w:hAnsiTheme="minorHAnsi" w:cstheme="minorHAnsi"/>
          <w:szCs w:val="22"/>
        </w:rPr>
      </w:pPr>
    </w:p>
    <w:p w14:paraId="663E704E" w14:textId="72B23607" w:rsidR="00561FDB" w:rsidRPr="00561FDB" w:rsidRDefault="00561FDB" w:rsidP="00561FDB">
      <w:pPr>
        <w:autoSpaceDE w:val="0"/>
        <w:autoSpaceDN w:val="0"/>
        <w:adjustRightInd w:val="0"/>
        <w:spacing w:after="0" w:line="240" w:lineRule="auto"/>
        <w:ind w:left="720"/>
        <w:jc w:val="both"/>
        <w:rPr>
          <w:rFonts w:asciiTheme="minorHAnsi" w:hAnsiTheme="minorHAnsi" w:cstheme="minorHAnsi"/>
          <w:szCs w:val="22"/>
        </w:rPr>
      </w:pPr>
      <w:r w:rsidRPr="00561FDB">
        <w:rPr>
          <w:rFonts w:asciiTheme="minorHAnsi" w:hAnsiTheme="minorHAnsi" w:cstheme="minorHAnsi"/>
          <w:szCs w:val="22"/>
        </w:rPr>
        <w:t xml:space="preserve">The contractor will demonstrate a proven track record in and a progressive approach to all aspects of Health &amp; Safety including such elements as staff development, Health &amp; Safety culture etc. </w:t>
      </w:r>
    </w:p>
    <w:p w14:paraId="04674B30" w14:textId="77777777" w:rsidR="00561FDB" w:rsidRPr="00561FDB" w:rsidRDefault="00561FDB" w:rsidP="00561FDB">
      <w:pPr>
        <w:autoSpaceDE w:val="0"/>
        <w:autoSpaceDN w:val="0"/>
        <w:adjustRightInd w:val="0"/>
        <w:spacing w:after="0" w:line="240" w:lineRule="auto"/>
        <w:jc w:val="both"/>
        <w:rPr>
          <w:rFonts w:asciiTheme="minorHAnsi" w:hAnsiTheme="minorHAnsi" w:cstheme="minorHAnsi"/>
          <w:szCs w:val="22"/>
        </w:rPr>
      </w:pPr>
    </w:p>
    <w:p w14:paraId="09BC24AB" w14:textId="49252DDA" w:rsidR="00561FDB" w:rsidRPr="00561FDB" w:rsidRDefault="00561FDB" w:rsidP="00561FDB">
      <w:pPr>
        <w:autoSpaceDE w:val="0"/>
        <w:autoSpaceDN w:val="0"/>
        <w:adjustRightInd w:val="0"/>
        <w:spacing w:after="0" w:line="240" w:lineRule="auto"/>
        <w:ind w:left="720"/>
        <w:jc w:val="both"/>
        <w:rPr>
          <w:rFonts w:asciiTheme="minorHAnsi" w:hAnsiTheme="minorHAnsi" w:cstheme="minorHAnsi"/>
          <w:szCs w:val="22"/>
        </w:rPr>
      </w:pPr>
      <w:r w:rsidRPr="00561FDB">
        <w:rPr>
          <w:rFonts w:asciiTheme="minorHAnsi" w:hAnsiTheme="minorHAnsi" w:cstheme="minorHAnsi"/>
          <w:szCs w:val="22"/>
        </w:rPr>
        <w:t>The contractor will be able to demonstrate an appropriate level of competence and sophistication in the understanding of and implementation of safety systems and management. On commencement of the contract, the contractor will undergo induction in the university’s safety systems &amp; procedures and will be issued with relevant work permits.  As a Primary Service Provider (PSP), the contractor will issue work permits to visiting specialist contractors on behalf of the B&amp;E Department as required.</w:t>
      </w:r>
    </w:p>
    <w:p w14:paraId="11D75864" w14:textId="77777777" w:rsidR="00561FDB" w:rsidRPr="00561FDB" w:rsidRDefault="00561FDB" w:rsidP="00561FDB">
      <w:pPr>
        <w:autoSpaceDE w:val="0"/>
        <w:autoSpaceDN w:val="0"/>
        <w:adjustRightInd w:val="0"/>
        <w:spacing w:after="0" w:line="240" w:lineRule="auto"/>
        <w:jc w:val="both"/>
        <w:rPr>
          <w:rFonts w:asciiTheme="minorHAnsi" w:hAnsiTheme="minorHAnsi" w:cstheme="minorHAnsi"/>
          <w:szCs w:val="22"/>
        </w:rPr>
      </w:pPr>
    </w:p>
    <w:p w14:paraId="0D66A483" w14:textId="0752E96C" w:rsidR="00561FDB" w:rsidRPr="00561FDB" w:rsidRDefault="00561FDB" w:rsidP="00561FDB">
      <w:pPr>
        <w:autoSpaceDE w:val="0"/>
        <w:autoSpaceDN w:val="0"/>
        <w:adjustRightInd w:val="0"/>
        <w:spacing w:after="0" w:line="240" w:lineRule="auto"/>
        <w:ind w:left="720"/>
        <w:jc w:val="both"/>
        <w:rPr>
          <w:rFonts w:asciiTheme="minorHAnsi" w:hAnsiTheme="minorHAnsi" w:cstheme="minorHAnsi"/>
          <w:szCs w:val="22"/>
        </w:rPr>
      </w:pPr>
      <w:r w:rsidRPr="00561FDB">
        <w:rPr>
          <w:rFonts w:asciiTheme="minorHAnsi" w:hAnsiTheme="minorHAnsi" w:cstheme="minorHAnsi"/>
          <w:szCs w:val="22"/>
        </w:rPr>
        <w:t>In carrying out the Works on Campus the contractor shall observe all applicable law, rules and regulations relating to health and safety. Additionally, the Contractor shall comply with all University procedures governing Health and Safety in the workplace.</w:t>
      </w:r>
    </w:p>
    <w:p w14:paraId="35C1E133" w14:textId="77777777" w:rsidR="00561FDB" w:rsidRPr="00561FDB" w:rsidRDefault="00561FDB" w:rsidP="00561FDB">
      <w:pPr>
        <w:autoSpaceDE w:val="0"/>
        <w:autoSpaceDN w:val="0"/>
        <w:adjustRightInd w:val="0"/>
        <w:spacing w:after="0" w:line="240" w:lineRule="auto"/>
        <w:jc w:val="both"/>
        <w:rPr>
          <w:rFonts w:asciiTheme="minorHAnsi" w:hAnsiTheme="minorHAnsi" w:cstheme="minorHAnsi"/>
          <w:szCs w:val="22"/>
        </w:rPr>
      </w:pPr>
    </w:p>
    <w:p w14:paraId="69E9306D" w14:textId="5B2437DE" w:rsidR="00561FDB" w:rsidRPr="00561FDB" w:rsidRDefault="00561FDB" w:rsidP="00561FDB">
      <w:pPr>
        <w:autoSpaceDE w:val="0"/>
        <w:autoSpaceDN w:val="0"/>
        <w:adjustRightInd w:val="0"/>
        <w:spacing w:after="0" w:line="240" w:lineRule="auto"/>
        <w:ind w:left="720"/>
        <w:jc w:val="both"/>
        <w:rPr>
          <w:rFonts w:asciiTheme="minorHAnsi" w:hAnsiTheme="minorHAnsi" w:cstheme="minorHAnsi"/>
          <w:szCs w:val="22"/>
        </w:rPr>
      </w:pPr>
      <w:r w:rsidRPr="00561FDB">
        <w:rPr>
          <w:rFonts w:asciiTheme="minorHAnsi" w:hAnsiTheme="minorHAnsi" w:cstheme="minorHAnsi"/>
          <w:szCs w:val="22"/>
        </w:rPr>
        <w:t xml:space="preserve">The University reserves the right to amend the Procedures from time to time and shall make the amended version available to the Contractor.   </w:t>
      </w:r>
    </w:p>
    <w:p w14:paraId="31F3A9B4" w14:textId="77777777" w:rsidR="00561FDB" w:rsidRPr="00561FDB" w:rsidRDefault="00561FDB" w:rsidP="00561FDB">
      <w:pPr>
        <w:autoSpaceDE w:val="0"/>
        <w:autoSpaceDN w:val="0"/>
        <w:adjustRightInd w:val="0"/>
        <w:spacing w:after="0" w:line="240" w:lineRule="auto"/>
        <w:jc w:val="both"/>
        <w:rPr>
          <w:rFonts w:asciiTheme="minorHAnsi" w:hAnsiTheme="minorHAnsi" w:cstheme="minorHAnsi"/>
          <w:szCs w:val="22"/>
        </w:rPr>
      </w:pPr>
    </w:p>
    <w:p w14:paraId="6BC22BA4" w14:textId="77777777" w:rsidR="00561FDB" w:rsidRPr="00561FDB" w:rsidRDefault="00561FDB" w:rsidP="00561FDB">
      <w:pPr>
        <w:autoSpaceDE w:val="0"/>
        <w:autoSpaceDN w:val="0"/>
        <w:adjustRightInd w:val="0"/>
        <w:spacing w:after="0" w:line="240" w:lineRule="auto"/>
        <w:jc w:val="both"/>
        <w:rPr>
          <w:rFonts w:asciiTheme="minorHAnsi" w:hAnsiTheme="minorHAnsi" w:cstheme="minorHAnsi"/>
          <w:szCs w:val="22"/>
        </w:rPr>
      </w:pPr>
    </w:p>
    <w:p w14:paraId="131116D6" w14:textId="675DECC6" w:rsidR="00561FDB" w:rsidRPr="00561FDB" w:rsidRDefault="00561FDB" w:rsidP="00561FDB">
      <w:pPr>
        <w:autoSpaceDE w:val="0"/>
        <w:autoSpaceDN w:val="0"/>
        <w:adjustRightInd w:val="0"/>
        <w:spacing w:after="0" w:line="240" w:lineRule="auto"/>
        <w:ind w:firstLine="720"/>
        <w:jc w:val="both"/>
        <w:rPr>
          <w:rFonts w:asciiTheme="minorHAnsi" w:hAnsiTheme="minorHAnsi" w:cstheme="minorHAnsi"/>
          <w:szCs w:val="22"/>
        </w:rPr>
      </w:pPr>
      <w:bookmarkStart w:id="19" w:name="_Hlk204687640"/>
      <w:r w:rsidRPr="00561FDB">
        <w:rPr>
          <w:rFonts w:asciiTheme="minorHAnsi" w:hAnsiTheme="minorHAnsi" w:cstheme="minorHAnsi"/>
          <w:szCs w:val="22"/>
        </w:rPr>
        <w:t>As part of the Tender process, contractors are requested to provide the following information</w:t>
      </w:r>
      <w:r>
        <w:rPr>
          <w:rFonts w:asciiTheme="minorHAnsi" w:hAnsiTheme="minorHAnsi" w:cstheme="minorHAnsi"/>
          <w:szCs w:val="22"/>
        </w:rPr>
        <w:t>:</w:t>
      </w:r>
    </w:p>
    <w:p w14:paraId="11A5C4B8" w14:textId="213E380D" w:rsidR="00561FDB" w:rsidRPr="00561FDB" w:rsidRDefault="00561FDB" w:rsidP="00CF1CC1">
      <w:pPr>
        <w:pStyle w:val="ListParagraph"/>
        <w:numPr>
          <w:ilvl w:val="0"/>
          <w:numId w:val="52"/>
        </w:numPr>
        <w:autoSpaceDE w:val="0"/>
        <w:autoSpaceDN w:val="0"/>
        <w:adjustRightInd w:val="0"/>
        <w:spacing w:after="0" w:line="240" w:lineRule="auto"/>
        <w:jc w:val="both"/>
        <w:rPr>
          <w:rFonts w:asciiTheme="minorHAnsi" w:hAnsiTheme="minorHAnsi" w:cstheme="minorHAnsi"/>
          <w:szCs w:val="22"/>
        </w:rPr>
      </w:pPr>
      <w:r w:rsidRPr="00561FDB">
        <w:rPr>
          <w:rFonts w:asciiTheme="minorHAnsi" w:hAnsiTheme="minorHAnsi" w:cstheme="minorHAnsi"/>
          <w:szCs w:val="22"/>
        </w:rPr>
        <w:t>Management of Safety / Procedures</w:t>
      </w:r>
    </w:p>
    <w:p w14:paraId="1F788A6E" w14:textId="71FCA57E" w:rsidR="00561FDB" w:rsidRPr="00561FDB" w:rsidRDefault="00561FDB" w:rsidP="00CF1CC1">
      <w:pPr>
        <w:pStyle w:val="ListParagraph"/>
        <w:numPr>
          <w:ilvl w:val="0"/>
          <w:numId w:val="52"/>
        </w:numPr>
        <w:autoSpaceDE w:val="0"/>
        <w:autoSpaceDN w:val="0"/>
        <w:adjustRightInd w:val="0"/>
        <w:spacing w:after="0" w:line="240" w:lineRule="auto"/>
        <w:jc w:val="both"/>
        <w:rPr>
          <w:rFonts w:asciiTheme="minorHAnsi" w:hAnsiTheme="minorHAnsi" w:cstheme="minorHAnsi"/>
          <w:szCs w:val="22"/>
        </w:rPr>
      </w:pPr>
      <w:r w:rsidRPr="00561FDB">
        <w:rPr>
          <w:rFonts w:asciiTheme="minorHAnsi" w:hAnsiTheme="minorHAnsi" w:cstheme="minorHAnsi"/>
          <w:szCs w:val="22"/>
        </w:rPr>
        <w:t>Training undertaken</w:t>
      </w:r>
    </w:p>
    <w:p w14:paraId="6E6371A7" w14:textId="4EC67050" w:rsidR="00561FDB" w:rsidRPr="00561FDB" w:rsidRDefault="00561FDB" w:rsidP="00CF1CC1">
      <w:pPr>
        <w:pStyle w:val="ListParagraph"/>
        <w:numPr>
          <w:ilvl w:val="0"/>
          <w:numId w:val="52"/>
        </w:numPr>
        <w:autoSpaceDE w:val="0"/>
        <w:autoSpaceDN w:val="0"/>
        <w:adjustRightInd w:val="0"/>
        <w:spacing w:after="0" w:line="240" w:lineRule="auto"/>
        <w:jc w:val="both"/>
        <w:rPr>
          <w:rFonts w:asciiTheme="minorHAnsi" w:hAnsiTheme="minorHAnsi" w:cstheme="minorHAnsi"/>
          <w:szCs w:val="22"/>
        </w:rPr>
      </w:pPr>
      <w:r w:rsidRPr="00561FDB">
        <w:rPr>
          <w:rFonts w:asciiTheme="minorHAnsi" w:hAnsiTheme="minorHAnsi" w:cstheme="minorHAnsi"/>
          <w:szCs w:val="22"/>
        </w:rPr>
        <w:t>Audits</w:t>
      </w:r>
    </w:p>
    <w:p w14:paraId="780C0FBF" w14:textId="0CC205BE" w:rsidR="00561FDB" w:rsidRPr="00561FDB" w:rsidRDefault="00561FDB" w:rsidP="00CF1CC1">
      <w:pPr>
        <w:pStyle w:val="ListParagraph"/>
        <w:numPr>
          <w:ilvl w:val="0"/>
          <w:numId w:val="52"/>
        </w:numPr>
        <w:autoSpaceDE w:val="0"/>
        <w:autoSpaceDN w:val="0"/>
        <w:adjustRightInd w:val="0"/>
        <w:spacing w:after="0" w:line="240" w:lineRule="auto"/>
        <w:jc w:val="both"/>
        <w:rPr>
          <w:rFonts w:asciiTheme="minorHAnsi" w:hAnsiTheme="minorHAnsi" w:cstheme="minorHAnsi"/>
          <w:szCs w:val="22"/>
        </w:rPr>
      </w:pPr>
      <w:r w:rsidRPr="00561FDB">
        <w:rPr>
          <w:rFonts w:asciiTheme="minorHAnsi" w:hAnsiTheme="minorHAnsi" w:cstheme="minorHAnsi"/>
          <w:szCs w:val="22"/>
        </w:rPr>
        <w:t>Accident Investigation Procedures</w:t>
      </w:r>
    </w:p>
    <w:p w14:paraId="01C50ACD" w14:textId="113C9957" w:rsidR="00561FDB" w:rsidRPr="00561FDB" w:rsidRDefault="00561FDB" w:rsidP="00CF1CC1">
      <w:pPr>
        <w:pStyle w:val="ListParagraph"/>
        <w:numPr>
          <w:ilvl w:val="0"/>
          <w:numId w:val="52"/>
        </w:numPr>
        <w:autoSpaceDE w:val="0"/>
        <w:autoSpaceDN w:val="0"/>
        <w:adjustRightInd w:val="0"/>
        <w:spacing w:after="0" w:line="240" w:lineRule="auto"/>
        <w:jc w:val="both"/>
        <w:rPr>
          <w:rFonts w:asciiTheme="minorHAnsi" w:hAnsiTheme="minorHAnsi" w:cstheme="minorHAnsi"/>
          <w:szCs w:val="22"/>
        </w:rPr>
      </w:pPr>
      <w:r w:rsidRPr="00561FDB">
        <w:rPr>
          <w:rFonts w:asciiTheme="minorHAnsi" w:hAnsiTheme="minorHAnsi" w:cstheme="minorHAnsi"/>
          <w:szCs w:val="22"/>
        </w:rPr>
        <w:t>Accident History</w:t>
      </w:r>
    </w:p>
    <w:p w14:paraId="7F3C0A0C" w14:textId="346505C1" w:rsidR="00561FDB" w:rsidRPr="00561FDB" w:rsidRDefault="00561FDB" w:rsidP="00CF1CC1">
      <w:pPr>
        <w:pStyle w:val="ListParagraph"/>
        <w:numPr>
          <w:ilvl w:val="0"/>
          <w:numId w:val="52"/>
        </w:numPr>
        <w:autoSpaceDE w:val="0"/>
        <w:autoSpaceDN w:val="0"/>
        <w:adjustRightInd w:val="0"/>
        <w:spacing w:after="0" w:line="240" w:lineRule="auto"/>
        <w:jc w:val="both"/>
        <w:rPr>
          <w:rFonts w:asciiTheme="minorHAnsi" w:hAnsiTheme="minorHAnsi" w:cstheme="minorHAnsi"/>
          <w:szCs w:val="22"/>
        </w:rPr>
      </w:pPr>
      <w:r w:rsidRPr="00561FDB">
        <w:rPr>
          <w:rFonts w:asciiTheme="minorHAnsi" w:hAnsiTheme="minorHAnsi" w:cstheme="minorHAnsi"/>
          <w:szCs w:val="22"/>
        </w:rPr>
        <w:t>Insurance Details</w:t>
      </w:r>
    </w:p>
    <w:p w14:paraId="53477C6E" w14:textId="49EDFADA" w:rsidR="00561FDB" w:rsidRPr="00561FDB" w:rsidRDefault="00561FDB" w:rsidP="00561FDB">
      <w:pPr>
        <w:autoSpaceDE w:val="0"/>
        <w:autoSpaceDN w:val="0"/>
        <w:adjustRightInd w:val="0"/>
        <w:spacing w:after="0" w:line="240" w:lineRule="auto"/>
        <w:jc w:val="both"/>
        <w:rPr>
          <w:rFonts w:asciiTheme="minorHAnsi" w:hAnsiTheme="minorHAnsi" w:cstheme="minorHAnsi"/>
          <w:szCs w:val="22"/>
        </w:rPr>
      </w:pPr>
    </w:p>
    <w:bookmarkEnd w:id="19"/>
    <w:p w14:paraId="787D66F8" w14:textId="77777777" w:rsidR="00561FDB" w:rsidRPr="00561FDB" w:rsidRDefault="00561FDB" w:rsidP="00561FDB">
      <w:pPr>
        <w:autoSpaceDE w:val="0"/>
        <w:autoSpaceDN w:val="0"/>
        <w:adjustRightInd w:val="0"/>
        <w:spacing w:after="0" w:line="240" w:lineRule="auto"/>
        <w:jc w:val="both"/>
        <w:rPr>
          <w:rFonts w:asciiTheme="minorHAnsi" w:hAnsiTheme="minorHAnsi" w:cstheme="minorHAnsi"/>
          <w:szCs w:val="22"/>
        </w:rPr>
      </w:pPr>
    </w:p>
    <w:p w14:paraId="7DE41E38" w14:textId="54DF44D9" w:rsidR="00561FDB" w:rsidRPr="00561FDB" w:rsidRDefault="00561FDB" w:rsidP="00561FDB">
      <w:pPr>
        <w:autoSpaceDE w:val="0"/>
        <w:autoSpaceDN w:val="0"/>
        <w:adjustRightInd w:val="0"/>
        <w:spacing w:after="0" w:line="240" w:lineRule="auto"/>
        <w:ind w:firstLine="720"/>
        <w:jc w:val="both"/>
        <w:rPr>
          <w:rFonts w:asciiTheme="minorHAnsi" w:hAnsiTheme="minorHAnsi" w:cstheme="minorHAnsi"/>
          <w:szCs w:val="22"/>
        </w:rPr>
      </w:pPr>
      <w:r w:rsidRPr="00561FDB">
        <w:rPr>
          <w:rFonts w:asciiTheme="minorHAnsi" w:hAnsiTheme="minorHAnsi" w:cstheme="minorHAnsi"/>
          <w:szCs w:val="22"/>
        </w:rPr>
        <w:t xml:space="preserve">Once approved the Contractor will then be requested to submit signed copies of the following: </w:t>
      </w:r>
    </w:p>
    <w:p w14:paraId="33683A5D" w14:textId="66AF1F53" w:rsidR="00561FDB" w:rsidRPr="00561FDB" w:rsidRDefault="00561FDB" w:rsidP="00CF1CC1">
      <w:pPr>
        <w:pStyle w:val="ListParagraph"/>
        <w:numPr>
          <w:ilvl w:val="0"/>
          <w:numId w:val="53"/>
        </w:numPr>
        <w:autoSpaceDE w:val="0"/>
        <w:autoSpaceDN w:val="0"/>
        <w:adjustRightInd w:val="0"/>
        <w:spacing w:after="0" w:line="240" w:lineRule="auto"/>
        <w:jc w:val="both"/>
        <w:rPr>
          <w:rFonts w:asciiTheme="minorHAnsi" w:hAnsiTheme="minorHAnsi" w:cstheme="minorHAnsi"/>
          <w:szCs w:val="22"/>
        </w:rPr>
      </w:pPr>
      <w:r w:rsidRPr="00561FDB">
        <w:rPr>
          <w:rFonts w:asciiTheme="minorHAnsi" w:hAnsiTheme="minorHAnsi" w:cstheme="minorHAnsi"/>
          <w:szCs w:val="22"/>
        </w:rPr>
        <w:t>Company Safety Statement</w:t>
      </w:r>
    </w:p>
    <w:p w14:paraId="4093CA8A" w14:textId="731C1A51" w:rsidR="00561FDB" w:rsidRPr="00561FDB" w:rsidRDefault="00561FDB" w:rsidP="00CF1CC1">
      <w:pPr>
        <w:pStyle w:val="ListParagraph"/>
        <w:numPr>
          <w:ilvl w:val="0"/>
          <w:numId w:val="53"/>
        </w:numPr>
        <w:autoSpaceDE w:val="0"/>
        <w:autoSpaceDN w:val="0"/>
        <w:adjustRightInd w:val="0"/>
        <w:spacing w:after="0" w:line="240" w:lineRule="auto"/>
        <w:jc w:val="both"/>
        <w:rPr>
          <w:rFonts w:asciiTheme="minorHAnsi" w:hAnsiTheme="minorHAnsi" w:cstheme="minorHAnsi"/>
          <w:szCs w:val="22"/>
        </w:rPr>
      </w:pPr>
      <w:r w:rsidRPr="00561FDB">
        <w:rPr>
          <w:rFonts w:asciiTheme="minorHAnsi" w:hAnsiTheme="minorHAnsi" w:cstheme="minorHAnsi"/>
          <w:szCs w:val="22"/>
        </w:rPr>
        <w:t xml:space="preserve">Insurance Certificates (both public and </w:t>
      </w:r>
      <w:r w:rsidR="00222AA4" w:rsidRPr="00561FDB">
        <w:rPr>
          <w:rFonts w:asciiTheme="minorHAnsi" w:hAnsiTheme="minorHAnsi" w:cstheme="minorHAnsi"/>
          <w:szCs w:val="22"/>
        </w:rPr>
        <w:t>employers’</w:t>
      </w:r>
      <w:r w:rsidRPr="00561FDB">
        <w:rPr>
          <w:rFonts w:asciiTheme="minorHAnsi" w:hAnsiTheme="minorHAnsi" w:cstheme="minorHAnsi"/>
          <w:szCs w:val="22"/>
        </w:rPr>
        <w:t xml:space="preserve"> liability)</w:t>
      </w:r>
    </w:p>
    <w:p w14:paraId="00CDF84A" w14:textId="7A404764" w:rsidR="00561FDB" w:rsidRPr="00561FDB" w:rsidRDefault="00561FDB" w:rsidP="00CF1CC1">
      <w:pPr>
        <w:pStyle w:val="ListParagraph"/>
        <w:numPr>
          <w:ilvl w:val="0"/>
          <w:numId w:val="53"/>
        </w:numPr>
        <w:autoSpaceDE w:val="0"/>
        <w:autoSpaceDN w:val="0"/>
        <w:adjustRightInd w:val="0"/>
        <w:spacing w:after="0" w:line="240" w:lineRule="auto"/>
        <w:jc w:val="both"/>
        <w:rPr>
          <w:rFonts w:asciiTheme="minorHAnsi" w:hAnsiTheme="minorHAnsi" w:cstheme="minorHAnsi"/>
          <w:szCs w:val="22"/>
        </w:rPr>
      </w:pPr>
      <w:r w:rsidRPr="00561FDB">
        <w:rPr>
          <w:rFonts w:asciiTheme="minorHAnsi" w:hAnsiTheme="minorHAnsi" w:cstheme="minorHAnsi"/>
          <w:szCs w:val="22"/>
        </w:rPr>
        <w:t>Letter of Indemnity, Indemnifying the University of Limerick</w:t>
      </w:r>
    </w:p>
    <w:p w14:paraId="78BACE6D" w14:textId="77777777" w:rsidR="00561FDB" w:rsidRPr="00561FDB" w:rsidRDefault="00561FDB" w:rsidP="00561FDB">
      <w:pPr>
        <w:autoSpaceDE w:val="0"/>
        <w:autoSpaceDN w:val="0"/>
        <w:adjustRightInd w:val="0"/>
        <w:spacing w:after="0" w:line="240" w:lineRule="auto"/>
        <w:jc w:val="both"/>
        <w:rPr>
          <w:rFonts w:asciiTheme="minorHAnsi" w:hAnsiTheme="minorHAnsi" w:cstheme="minorHAnsi"/>
          <w:szCs w:val="22"/>
        </w:rPr>
      </w:pPr>
    </w:p>
    <w:p w14:paraId="318E177F" w14:textId="01327FE5" w:rsidR="00561FDB" w:rsidRPr="00561FDB" w:rsidRDefault="00561FDB" w:rsidP="00561FDB">
      <w:pPr>
        <w:autoSpaceDE w:val="0"/>
        <w:autoSpaceDN w:val="0"/>
        <w:adjustRightInd w:val="0"/>
        <w:spacing w:after="0" w:line="240" w:lineRule="auto"/>
        <w:ind w:left="720"/>
        <w:jc w:val="both"/>
        <w:rPr>
          <w:rFonts w:asciiTheme="minorHAnsi" w:hAnsiTheme="minorHAnsi" w:cstheme="minorHAnsi"/>
          <w:szCs w:val="22"/>
        </w:rPr>
      </w:pPr>
      <w:r w:rsidRPr="00561FDB">
        <w:rPr>
          <w:rFonts w:asciiTheme="minorHAnsi" w:hAnsiTheme="minorHAnsi" w:cstheme="minorHAnsi"/>
          <w:szCs w:val="22"/>
        </w:rPr>
        <w:t xml:space="preserve">Contractor must ensure that all industry employee health and hygiene standards and regulations are adhered to at all times.  </w:t>
      </w:r>
    </w:p>
    <w:p w14:paraId="332837BB" w14:textId="77777777" w:rsidR="00561FDB" w:rsidRPr="00561FDB" w:rsidRDefault="00561FDB" w:rsidP="00561FDB">
      <w:pPr>
        <w:autoSpaceDE w:val="0"/>
        <w:autoSpaceDN w:val="0"/>
        <w:adjustRightInd w:val="0"/>
        <w:spacing w:after="0" w:line="240" w:lineRule="auto"/>
        <w:jc w:val="both"/>
        <w:rPr>
          <w:rFonts w:asciiTheme="minorHAnsi" w:hAnsiTheme="minorHAnsi" w:cstheme="minorHAnsi"/>
          <w:szCs w:val="22"/>
        </w:rPr>
      </w:pPr>
    </w:p>
    <w:p w14:paraId="28EEDD8C" w14:textId="24F1A155" w:rsidR="00561FDB" w:rsidRPr="00561FDB" w:rsidRDefault="00561FDB" w:rsidP="00561FDB">
      <w:pPr>
        <w:autoSpaceDE w:val="0"/>
        <w:autoSpaceDN w:val="0"/>
        <w:adjustRightInd w:val="0"/>
        <w:spacing w:after="0" w:line="240" w:lineRule="auto"/>
        <w:ind w:left="720"/>
        <w:jc w:val="both"/>
        <w:rPr>
          <w:rFonts w:asciiTheme="minorHAnsi" w:hAnsiTheme="minorHAnsi" w:cstheme="minorHAnsi"/>
          <w:szCs w:val="22"/>
        </w:rPr>
      </w:pPr>
      <w:r w:rsidRPr="00561FDB">
        <w:rPr>
          <w:rFonts w:asciiTheme="minorHAnsi" w:hAnsiTheme="minorHAnsi" w:cstheme="minorHAnsi"/>
          <w:szCs w:val="22"/>
        </w:rPr>
        <w:t xml:space="preserve">All chemicals and substances regulated by EPA or COSHH legislation and used by the contractor as part of the service must be detailed and handled in accordance with ISO 14001 Standards.  Contractor will ensure employees handling these chemicals/ substances are fully trained in the handling of these hazardous chemical/materials. The cost of this service is to be included in the Contractors tender’s rates  </w:t>
      </w:r>
    </w:p>
    <w:p w14:paraId="6EB60AD0" w14:textId="77777777" w:rsidR="00561FDB" w:rsidRPr="00561FDB" w:rsidRDefault="00561FDB" w:rsidP="00561FDB">
      <w:pPr>
        <w:autoSpaceDE w:val="0"/>
        <w:autoSpaceDN w:val="0"/>
        <w:adjustRightInd w:val="0"/>
        <w:spacing w:after="0" w:line="240" w:lineRule="auto"/>
        <w:jc w:val="both"/>
        <w:rPr>
          <w:rFonts w:asciiTheme="minorHAnsi" w:hAnsiTheme="minorHAnsi" w:cstheme="minorHAnsi"/>
          <w:szCs w:val="22"/>
        </w:rPr>
      </w:pPr>
    </w:p>
    <w:p w14:paraId="58C9CE4A" w14:textId="040FFD08" w:rsidR="00561FDB" w:rsidRPr="00561FDB" w:rsidRDefault="00561FDB" w:rsidP="00561FDB">
      <w:pPr>
        <w:autoSpaceDE w:val="0"/>
        <w:autoSpaceDN w:val="0"/>
        <w:adjustRightInd w:val="0"/>
        <w:spacing w:after="0" w:line="240" w:lineRule="auto"/>
        <w:ind w:left="720"/>
        <w:jc w:val="both"/>
        <w:rPr>
          <w:rFonts w:asciiTheme="minorHAnsi" w:hAnsiTheme="minorHAnsi" w:cstheme="minorHAnsi"/>
          <w:szCs w:val="22"/>
        </w:rPr>
      </w:pPr>
      <w:r w:rsidRPr="00561FDB">
        <w:rPr>
          <w:rFonts w:asciiTheme="minorHAnsi" w:hAnsiTheme="minorHAnsi" w:cstheme="minorHAnsi"/>
          <w:szCs w:val="22"/>
        </w:rPr>
        <w:t xml:space="preserve">Contractor shall be responsible for developing an effective Safety program and training their employees in all safety procedures necessary to assure safe operation. Ignoring, compromising and / or ignorance of the safety procedures will not be tolerated and may result in the immediate removal of the employee concerned from the University campus. </w:t>
      </w:r>
      <w:r w:rsidR="00222AA4" w:rsidRPr="00561FDB">
        <w:rPr>
          <w:rFonts w:asciiTheme="minorHAnsi" w:hAnsiTheme="minorHAnsi" w:cstheme="minorHAnsi"/>
          <w:szCs w:val="22"/>
        </w:rPr>
        <w:t>Also,</w:t>
      </w:r>
      <w:r w:rsidRPr="00561FDB">
        <w:rPr>
          <w:rFonts w:asciiTheme="minorHAnsi" w:hAnsiTheme="minorHAnsi" w:cstheme="minorHAnsi"/>
          <w:szCs w:val="22"/>
        </w:rPr>
        <w:t xml:space="preserve"> the University will require the name and contact details of the successful applicants Health &amp; Safety Officer.</w:t>
      </w:r>
    </w:p>
    <w:p w14:paraId="50FBC91E" w14:textId="77777777" w:rsidR="00561FDB" w:rsidRPr="00561FDB" w:rsidRDefault="00561FDB" w:rsidP="00561FDB">
      <w:pPr>
        <w:autoSpaceDE w:val="0"/>
        <w:autoSpaceDN w:val="0"/>
        <w:adjustRightInd w:val="0"/>
        <w:spacing w:after="0" w:line="240" w:lineRule="auto"/>
        <w:jc w:val="both"/>
        <w:rPr>
          <w:rFonts w:asciiTheme="minorHAnsi" w:hAnsiTheme="minorHAnsi" w:cstheme="minorHAnsi"/>
          <w:szCs w:val="22"/>
        </w:rPr>
      </w:pPr>
    </w:p>
    <w:p w14:paraId="770E65A0" w14:textId="15F4DF63" w:rsidR="00561FDB" w:rsidRPr="00561FDB" w:rsidRDefault="00561FDB" w:rsidP="00561FDB">
      <w:pPr>
        <w:autoSpaceDE w:val="0"/>
        <w:autoSpaceDN w:val="0"/>
        <w:adjustRightInd w:val="0"/>
        <w:spacing w:after="0" w:line="240" w:lineRule="auto"/>
        <w:ind w:left="720"/>
        <w:jc w:val="both"/>
        <w:rPr>
          <w:rFonts w:asciiTheme="minorHAnsi" w:hAnsiTheme="minorHAnsi" w:cstheme="minorHAnsi"/>
          <w:szCs w:val="22"/>
        </w:rPr>
      </w:pPr>
      <w:r w:rsidRPr="00561FDB">
        <w:rPr>
          <w:rFonts w:asciiTheme="minorHAnsi" w:hAnsiTheme="minorHAnsi" w:cstheme="minorHAnsi"/>
          <w:szCs w:val="22"/>
        </w:rPr>
        <w:t>The Contractor will supply to the University a copy of the Contractor’s Safety Statement upon commencement of this contract and as required following the annual review of that document conducted under and as required by Irish legislation.  Contractor is responsible for keeping the Safety Statement up to date to reflect updates of European Safety Standards</w:t>
      </w:r>
    </w:p>
    <w:p w14:paraId="7E5DABB3" w14:textId="77777777" w:rsidR="00561FDB" w:rsidRPr="00561FDB" w:rsidRDefault="00561FDB" w:rsidP="00561FDB">
      <w:pPr>
        <w:autoSpaceDE w:val="0"/>
        <w:autoSpaceDN w:val="0"/>
        <w:adjustRightInd w:val="0"/>
        <w:spacing w:after="0" w:line="240" w:lineRule="auto"/>
        <w:jc w:val="both"/>
        <w:rPr>
          <w:rFonts w:asciiTheme="minorHAnsi" w:hAnsiTheme="minorHAnsi" w:cstheme="minorHAnsi"/>
          <w:szCs w:val="22"/>
        </w:rPr>
      </w:pPr>
    </w:p>
    <w:p w14:paraId="6A90E68A" w14:textId="0E0A8AF6" w:rsidR="00561FDB" w:rsidRPr="00561FDB" w:rsidRDefault="00561FDB" w:rsidP="00561FDB">
      <w:pPr>
        <w:autoSpaceDE w:val="0"/>
        <w:autoSpaceDN w:val="0"/>
        <w:adjustRightInd w:val="0"/>
        <w:spacing w:after="0" w:line="240" w:lineRule="auto"/>
        <w:ind w:left="720"/>
        <w:jc w:val="both"/>
        <w:rPr>
          <w:rFonts w:asciiTheme="minorHAnsi" w:hAnsiTheme="minorHAnsi" w:cstheme="minorHAnsi"/>
          <w:szCs w:val="22"/>
        </w:rPr>
      </w:pPr>
      <w:r w:rsidRPr="00561FDB">
        <w:rPr>
          <w:rFonts w:asciiTheme="minorHAnsi" w:hAnsiTheme="minorHAnsi" w:cstheme="minorHAnsi"/>
          <w:szCs w:val="22"/>
        </w:rPr>
        <w:t>The contractor will supply the University with a “site specific” Method statement, detailing the contractor role and responsibilities within the University and contact details of all relevant personnel assigned to work on campus.</w:t>
      </w:r>
    </w:p>
    <w:p w14:paraId="53E9275B" w14:textId="77777777" w:rsidR="00561FDB" w:rsidRPr="00561FDB" w:rsidRDefault="00561FDB" w:rsidP="00561FDB">
      <w:pPr>
        <w:autoSpaceDE w:val="0"/>
        <w:autoSpaceDN w:val="0"/>
        <w:adjustRightInd w:val="0"/>
        <w:spacing w:after="0" w:line="240" w:lineRule="auto"/>
        <w:jc w:val="both"/>
        <w:rPr>
          <w:rFonts w:asciiTheme="minorHAnsi" w:hAnsiTheme="minorHAnsi" w:cstheme="minorHAnsi"/>
          <w:szCs w:val="22"/>
        </w:rPr>
      </w:pPr>
    </w:p>
    <w:p w14:paraId="7EA69902" w14:textId="0E7BB62A" w:rsidR="00561FDB" w:rsidRPr="00561FDB" w:rsidRDefault="00561FDB" w:rsidP="00561FDB">
      <w:pPr>
        <w:autoSpaceDE w:val="0"/>
        <w:autoSpaceDN w:val="0"/>
        <w:adjustRightInd w:val="0"/>
        <w:spacing w:after="0" w:line="240" w:lineRule="auto"/>
        <w:ind w:left="720"/>
        <w:jc w:val="both"/>
        <w:rPr>
          <w:rFonts w:asciiTheme="minorHAnsi" w:hAnsiTheme="minorHAnsi" w:cstheme="minorHAnsi"/>
          <w:szCs w:val="22"/>
        </w:rPr>
      </w:pPr>
      <w:r>
        <w:rPr>
          <w:rFonts w:asciiTheme="minorHAnsi" w:hAnsiTheme="minorHAnsi" w:cstheme="minorHAnsi"/>
          <w:szCs w:val="22"/>
        </w:rPr>
        <w:t>T</w:t>
      </w:r>
      <w:r w:rsidRPr="00561FDB">
        <w:rPr>
          <w:rFonts w:asciiTheme="minorHAnsi" w:hAnsiTheme="minorHAnsi" w:cstheme="minorHAnsi"/>
          <w:szCs w:val="22"/>
        </w:rPr>
        <w:t>he contractor will ensure that all their personnel are trained and comply with University Safety requirements, H.S.A and European Safety Standards for the jobs to be undertaken.</w:t>
      </w:r>
    </w:p>
    <w:p w14:paraId="5848E081" w14:textId="77777777" w:rsidR="00561FDB" w:rsidRPr="00561FDB" w:rsidRDefault="00561FDB" w:rsidP="00561FDB">
      <w:pPr>
        <w:autoSpaceDE w:val="0"/>
        <w:autoSpaceDN w:val="0"/>
        <w:adjustRightInd w:val="0"/>
        <w:spacing w:after="0" w:line="240" w:lineRule="auto"/>
        <w:jc w:val="both"/>
        <w:rPr>
          <w:rFonts w:asciiTheme="minorHAnsi" w:hAnsiTheme="minorHAnsi" w:cstheme="minorHAnsi"/>
          <w:szCs w:val="22"/>
        </w:rPr>
      </w:pPr>
    </w:p>
    <w:p w14:paraId="7ED99B96" w14:textId="5B772C2E" w:rsidR="00561FDB" w:rsidRPr="00561FDB" w:rsidRDefault="00561FDB" w:rsidP="00561FDB">
      <w:pPr>
        <w:autoSpaceDE w:val="0"/>
        <w:autoSpaceDN w:val="0"/>
        <w:adjustRightInd w:val="0"/>
        <w:spacing w:after="0" w:line="240" w:lineRule="auto"/>
        <w:ind w:left="720"/>
        <w:jc w:val="both"/>
        <w:rPr>
          <w:rFonts w:asciiTheme="minorHAnsi" w:hAnsiTheme="minorHAnsi" w:cstheme="minorHAnsi"/>
          <w:szCs w:val="22"/>
        </w:rPr>
      </w:pPr>
      <w:r w:rsidRPr="00561FDB">
        <w:rPr>
          <w:rFonts w:asciiTheme="minorHAnsi" w:hAnsiTheme="minorHAnsi" w:cstheme="minorHAnsi"/>
          <w:szCs w:val="22"/>
        </w:rPr>
        <w:t xml:space="preserve">The contractor will be responsible for conducting accident / incident investigation, following accidents / near miss incidents involving their personnel when operating / providing a service on University </w:t>
      </w:r>
      <w:r w:rsidR="001477F0">
        <w:rPr>
          <w:rFonts w:asciiTheme="minorHAnsi" w:hAnsiTheme="minorHAnsi" w:cstheme="minorHAnsi"/>
          <w:szCs w:val="22"/>
        </w:rPr>
        <w:t xml:space="preserve">business </w:t>
      </w:r>
      <w:r w:rsidRPr="00561FDB">
        <w:rPr>
          <w:rFonts w:asciiTheme="minorHAnsi" w:hAnsiTheme="minorHAnsi" w:cstheme="minorHAnsi"/>
          <w:szCs w:val="22"/>
        </w:rPr>
        <w:t>on /off campus.</w:t>
      </w:r>
    </w:p>
    <w:p w14:paraId="7D32CAD1" w14:textId="77777777" w:rsidR="00561FDB" w:rsidRPr="00561FDB" w:rsidRDefault="00561FDB" w:rsidP="00561FDB">
      <w:pPr>
        <w:autoSpaceDE w:val="0"/>
        <w:autoSpaceDN w:val="0"/>
        <w:adjustRightInd w:val="0"/>
        <w:spacing w:after="0" w:line="240" w:lineRule="auto"/>
        <w:jc w:val="both"/>
        <w:rPr>
          <w:rFonts w:asciiTheme="minorHAnsi" w:hAnsiTheme="minorHAnsi" w:cstheme="minorHAnsi"/>
          <w:szCs w:val="22"/>
        </w:rPr>
      </w:pPr>
    </w:p>
    <w:p w14:paraId="0D9147D0" w14:textId="7EC93947" w:rsidR="00561FDB" w:rsidRPr="00561FDB" w:rsidRDefault="00561FDB" w:rsidP="005714C0">
      <w:pPr>
        <w:autoSpaceDE w:val="0"/>
        <w:autoSpaceDN w:val="0"/>
        <w:adjustRightInd w:val="0"/>
        <w:spacing w:after="0" w:line="240" w:lineRule="auto"/>
        <w:ind w:left="709"/>
        <w:jc w:val="both"/>
        <w:rPr>
          <w:rFonts w:asciiTheme="minorHAnsi" w:hAnsiTheme="minorHAnsi" w:cstheme="minorHAnsi"/>
          <w:szCs w:val="22"/>
        </w:rPr>
      </w:pPr>
      <w:r w:rsidRPr="00561FDB">
        <w:rPr>
          <w:rFonts w:asciiTheme="minorHAnsi" w:hAnsiTheme="minorHAnsi" w:cstheme="minorHAnsi"/>
          <w:szCs w:val="22"/>
        </w:rPr>
        <w:t xml:space="preserve">The contractor must complete and submit a copy of the accident report form before the end of shift on which that accident / incident occurs. Other documentation which also must be submitted will be witness statements / pictures pertaining to the accident / incident, final report detailing root cause and corrective actions required and a </w:t>
      </w:r>
      <w:r w:rsidR="001477F0" w:rsidRPr="00561FDB">
        <w:rPr>
          <w:rFonts w:asciiTheme="minorHAnsi" w:hAnsiTheme="minorHAnsi" w:cstheme="minorHAnsi"/>
          <w:szCs w:val="22"/>
        </w:rPr>
        <w:t>return-to-work</w:t>
      </w:r>
      <w:r w:rsidRPr="00561FDB">
        <w:rPr>
          <w:rFonts w:asciiTheme="minorHAnsi" w:hAnsiTheme="minorHAnsi" w:cstheme="minorHAnsi"/>
          <w:szCs w:val="22"/>
        </w:rPr>
        <w:t xml:space="preserve"> certificate once the operator concerned returns to duty.</w:t>
      </w:r>
    </w:p>
    <w:p w14:paraId="197CA2C6" w14:textId="77777777" w:rsidR="00561FDB" w:rsidRPr="00561FDB" w:rsidRDefault="00561FDB" w:rsidP="00561FDB">
      <w:pPr>
        <w:autoSpaceDE w:val="0"/>
        <w:autoSpaceDN w:val="0"/>
        <w:adjustRightInd w:val="0"/>
        <w:spacing w:after="0" w:line="240" w:lineRule="auto"/>
        <w:jc w:val="both"/>
        <w:rPr>
          <w:rFonts w:asciiTheme="minorHAnsi" w:hAnsiTheme="minorHAnsi" w:cstheme="minorHAnsi"/>
          <w:szCs w:val="22"/>
        </w:rPr>
      </w:pPr>
    </w:p>
    <w:p w14:paraId="29075155" w14:textId="725A536C" w:rsidR="00561FDB" w:rsidRPr="00561FDB" w:rsidRDefault="00561FDB" w:rsidP="00561FDB">
      <w:pPr>
        <w:autoSpaceDE w:val="0"/>
        <w:autoSpaceDN w:val="0"/>
        <w:adjustRightInd w:val="0"/>
        <w:spacing w:after="0" w:line="240" w:lineRule="auto"/>
        <w:ind w:left="720"/>
        <w:jc w:val="both"/>
        <w:rPr>
          <w:rFonts w:asciiTheme="minorHAnsi" w:hAnsiTheme="minorHAnsi" w:cstheme="minorHAnsi"/>
          <w:szCs w:val="22"/>
        </w:rPr>
      </w:pPr>
      <w:r w:rsidRPr="00561FDB">
        <w:rPr>
          <w:rFonts w:asciiTheme="minorHAnsi" w:hAnsiTheme="minorHAnsi" w:cstheme="minorHAnsi"/>
          <w:szCs w:val="22"/>
        </w:rPr>
        <w:t>The contractor will provide and ensure that all personnel are issued with, and trained to use and use for its intended purpose any PPE issued for the safe performance of any associated duties undertaken while on Campus and off campus buildings facilities. This will include all PPE identified by the contractor safety statement / method statement pertaining to works / services undertaken on Campus.</w:t>
      </w:r>
    </w:p>
    <w:p w14:paraId="18C7FA21" w14:textId="77777777" w:rsidR="00561FDB" w:rsidRPr="00561FDB" w:rsidRDefault="00561FDB" w:rsidP="00561FDB">
      <w:pPr>
        <w:autoSpaceDE w:val="0"/>
        <w:autoSpaceDN w:val="0"/>
        <w:adjustRightInd w:val="0"/>
        <w:spacing w:after="0" w:line="240" w:lineRule="auto"/>
        <w:jc w:val="both"/>
        <w:rPr>
          <w:rFonts w:asciiTheme="minorHAnsi" w:hAnsiTheme="minorHAnsi" w:cstheme="minorHAnsi"/>
          <w:szCs w:val="22"/>
        </w:rPr>
      </w:pPr>
    </w:p>
    <w:p w14:paraId="4AD38C12" w14:textId="45DA0C84" w:rsidR="00561FDB" w:rsidRPr="00561FDB" w:rsidRDefault="00561FDB" w:rsidP="00561FDB">
      <w:pPr>
        <w:autoSpaceDE w:val="0"/>
        <w:autoSpaceDN w:val="0"/>
        <w:adjustRightInd w:val="0"/>
        <w:spacing w:after="0" w:line="240" w:lineRule="auto"/>
        <w:ind w:left="720"/>
        <w:jc w:val="both"/>
        <w:rPr>
          <w:rFonts w:asciiTheme="minorHAnsi" w:hAnsiTheme="minorHAnsi" w:cstheme="minorHAnsi"/>
          <w:szCs w:val="22"/>
        </w:rPr>
      </w:pPr>
      <w:r w:rsidRPr="00561FDB">
        <w:rPr>
          <w:rFonts w:asciiTheme="minorHAnsi" w:hAnsiTheme="minorHAnsi" w:cstheme="minorHAnsi"/>
          <w:szCs w:val="22"/>
        </w:rPr>
        <w:t>Contractor will be responsible for carrying out compilation of written “Risk Assessments” and “Method Statements” for work being carried out under this contract. The preparation of this documentation will be carried out by a suitability qualified Health &amp; Safety person, employed by the contractor in consultation of their Manager / personnel on campus. Where Risk Assessments indicate the need for PPE, Contractor’s personnel will comply with the use of any / all required equipment. Issuing of any PPE to Contractor’s personnel will be at no additional cost to the University.</w:t>
      </w:r>
    </w:p>
    <w:p w14:paraId="30B15E57" w14:textId="77777777" w:rsidR="00561FDB" w:rsidRPr="00561FDB" w:rsidRDefault="00561FDB" w:rsidP="00561FDB">
      <w:pPr>
        <w:autoSpaceDE w:val="0"/>
        <w:autoSpaceDN w:val="0"/>
        <w:adjustRightInd w:val="0"/>
        <w:spacing w:after="0" w:line="240" w:lineRule="auto"/>
        <w:jc w:val="both"/>
        <w:rPr>
          <w:rFonts w:asciiTheme="minorHAnsi" w:hAnsiTheme="minorHAnsi" w:cstheme="minorHAnsi"/>
          <w:szCs w:val="22"/>
        </w:rPr>
      </w:pPr>
    </w:p>
    <w:p w14:paraId="1F7CF43E" w14:textId="74125E68" w:rsidR="00561FDB" w:rsidRPr="00561FDB" w:rsidRDefault="00561FDB" w:rsidP="00561FDB">
      <w:pPr>
        <w:autoSpaceDE w:val="0"/>
        <w:autoSpaceDN w:val="0"/>
        <w:adjustRightInd w:val="0"/>
        <w:spacing w:after="0" w:line="240" w:lineRule="auto"/>
        <w:ind w:left="720"/>
        <w:jc w:val="both"/>
        <w:rPr>
          <w:rFonts w:asciiTheme="minorHAnsi" w:hAnsiTheme="minorHAnsi" w:cstheme="minorHAnsi"/>
          <w:szCs w:val="22"/>
        </w:rPr>
      </w:pPr>
      <w:r w:rsidRPr="00561FDB">
        <w:rPr>
          <w:rFonts w:asciiTheme="minorHAnsi" w:hAnsiTheme="minorHAnsi" w:cstheme="minorHAnsi"/>
          <w:szCs w:val="22"/>
        </w:rPr>
        <w:t>The contractor will supply copies of the MSDS (Material Safety Data Sheets) for all chemicals to be used / stored on campus. These MSDS sheets will be supplied for review prior to the introduction and / or use / storage of that chemical on campus.</w:t>
      </w:r>
    </w:p>
    <w:p w14:paraId="17B2B0B0" w14:textId="77777777" w:rsidR="00561FDB" w:rsidRPr="00561FDB" w:rsidRDefault="00561FDB" w:rsidP="00561FDB">
      <w:pPr>
        <w:autoSpaceDE w:val="0"/>
        <w:autoSpaceDN w:val="0"/>
        <w:adjustRightInd w:val="0"/>
        <w:spacing w:after="0" w:line="240" w:lineRule="auto"/>
        <w:jc w:val="both"/>
        <w:rPr>
          <w:rFonts w:asciiTheme="minorHAnsi" w:hAnsiTheme="minorHAnsi" w:cstheme="minorHAnsi"/>
          <w:szCs w:val="22"/>
        </w:rPr>
      </w:pPr>
    </w:p>
    <w:p w14:paraId="3D311253" w14:textId="7F4F0C36" w:rsidR="00561FDB" w:rsidRPr="00561FDB" w:rsidRDefault="00561FDB" w:rsidP="00180091">
      <w:pPr>
        <w:autoSpaceDE w:val="0"/>
        <w:autoSpaceDN w:val="0"/>
        <w:adjustRightInd w:val="0"/>
        <w:spacing w:after="0" w:line="240" w:lineRule="auto"/>
        <w:ind w:left="720"/>
        <w:jc w:val="both"/>
        <w:rPr>
          <w:rFonts w:asciiTheme="minorHAnsi" w:hAnsiTheme="minorHAnsi" w:cstheme="minorHAnsi"/>
          <w:szCs w:val="22"/>
        </w:rPr>
      </w:pPr>
      <w:r w:rsidRPr="00561FDB">
        <w:rPr>
          <w:rFonts w:asciiTheme="minorHAnsi" w:hAnsiTheme="minorHAnsi" w:cstheme="minorHAnsi"/>
          <w:szCs w:val="22"/>
        </w:rPr>
        <w:t>The contractor will be aware of University Emergency procedures and will adapt to same while on campus. The contractor will ensure that all personnel are aware of same procedures and roles and responsibilities associated.</w:t>
      </w:r>
    </w:p>
    <w:p w14:paraId="1E98D172" w14:textId="77777777" w:rsidR="00561FDB" w:rsidRPr="00561FDB" w:rsidRDefault="00561FDB" w:rsidP="00561FDB">
      <w:pPr>
        <w:autoSpaceDE w:val="0"/>
        <w:autoSpaceDN w:val="0"/>
        <w:adjustRightInd w:val="0"/>
        <w:spacing w:after="0" w:line="240" w:lineRule="auto"/>
        <w:jc w:val="both"/>
        <w:rPr>
          <w:rFonts w:asciiTheme="minorHAnsi" w:hAnsiTheme="minorHAnsi" w:cstheme="minorHAnsi"/>
          <w:szCs w:val="22"/>
        </w:rPr>
      </w:pPr>
    </w:p>
    <w:p w14:paraId="67A7CD57" w14:textId="4C90AAC3" w:rsidR="00561FDB" w:rsidRPr="00561FDB" w:rsidRDefault="00561FDB" w:rsidP="00180091">
      <w:pPr>
        <w:autoSpaceDE w:val="0"/>
        <w:autoSpaceDN w:val="0"/>
        <w:adjustRightInd w:val="0"/>
        <w:spacing w:after="0" w:line="240" w:lineRule="auto"/>
        <w:ind w:left="720"/>
        <w:jc w:val="both"/>
        <w:rPr>
          <w:rFonts w:asciiTheme="minorHAnsi" w:hAnsiTheme="minorHAnsi" w:cstheme="minorHAnsi"/>
          <w:szCs w:val="22"/>
        </w:rPr>
      </w:pPr>
      <w:r w:rsidRPr="00561FDB">
        <w:rPr>
          <w:rFonts w:asciiTheme="minorHAnsi" w:hAnsiTheme="minorHAnsi" w:cstheme="minorHAnsi"/>
          <w:szCs w:val="22"/>
        </w:rPr>
        <w:t>The contractor will provide first aid materials / supplies in accordance with Local,</w:t>
      </w:r>
      <w:r w:rsidR="00180091">
        <w:rPr>
          <w:rFonts w:asciiTheme="minorHAnsi" w:hAnsiTheme="minorHAnsi" w:cstheme="minorHAnsi"/>
          <w:szCs w:val="22"/>
        </w:rPr>
        <w:t xml:space="preserve"> </w:t>
      </w:r>
      <w:r w:rsidRPr="00561FDB">
        <w:rPr>
          <w:rFonts w:asciiTheme="minorHAnsi" w:hAnsiTheme="minorHAnsi" w:cstheme="minorHAnsi"/>
          <w:szCs w:val="22"/>
        </w:rPr>
        <w:t>National and European legislation for the use of their personnel.</w:t>
      </w:r>
    </w:p>
    <w:p w14:paraId="2B7D7506" w14:textId="77777777" w:rsidR="00561FDB" w:rsidRPr="00561FDB" w:rsidRDefault="00561FDB" w:rsidP="00561FDB">
      <w:pPr>
        <w:autoSpaceDE w:val="0"/>
        <w:autoSpaceDN w:val="0"/>
        <w:adjustRightInd w:val="0"/>
        <w:spacing w:after="0" w:line="240" w:lineRule="auto"/>
        <w:jc w:val="both"/>
        <w:rPr>
          <w:rFonts w:asciiTheme="minorHAnsi" w:hAnsiTheme="minorHAnsi" w:cstheme="minorHAnsi"/>
          <w:szCs w:val="22"/>
        </w:rPr>
      </w:pPr>
    </w:p>
    <w:p w14:paraId="6395DC55" w14:textId="17C17342" w:rsidR="00561FDB" w:rsidRPr="00561FDB" w:rsidRDefault="00561FDB" w:rsidP="00180091">
      <w:pPr>
        <w:autoSpaceDE w:val="0"/>
        <w:autoSpaceDN w:val="0"/>
        <w:adjustRightInd w:val="0"/>
        <w:spacing w:after="0" w:line="240" w:lineRule="auto"/>
        <w:ind w:left="720"/>
        <w:jc w:val="both"/>
        <w:rPr>
          <w:rFonts w:asciiTheme="minorHAnsi" w:hAnsiTheme="minorHAnsi" w:cstheme="minorHAnsi"/>
          <w:szCs w:val="22"/>
        </w:rPr>
      </w:pPr>
      <w:r w:rsidRPr="00561FDB">
        <w:rPr>
          <w:rFonts w:asciiTheme="minorHAnsi" w:hAnsiTheme="minorHAnsi" w:cstheme="minorHAnsi"/>
          <w:szCs w:val="22"/>
        </w:rPr>
        <w:t>The Contractor will also provide certified first aid personnel in case of injury to personnel while undertaking duties on campus.</w:t>
      </w:r>
    </w:p>
    <w:p w14:paraId="3CE902EC" w14:textId="77777777" w:rsidR="00F67A5D" w:rsidRDefault="00F67A5D" w:rsidP="00561FDB">
      <w:pPr>
        <w:autoSpaceDE w:val="0"/>
        <w:autoSpaceDN w:val="0"/>
        <w:adjustRightInd w:val="0"/>
        <w:spacing w:after="0" w:line="240" w:lineRule="auto"/>
        <w:jc w:val="both"/>
        <w:rPr>
          <w:rFonts w:asciiTheme="minorHAnsi" w:hAnsiTheme="minorHAnsi" w:cstheme="minorHAnsi"/>
          <w:szCs w:val="22"/>
        </w:rPr>
      </w:pPr>
    </w:p>
    <w:p w14:paraId="788B851C" w14:textId="77777777" w:rsidR="00F67A5D" w:rsidRPr="00561FDB" w:rsidRDefault="00F67A5D" w:rsidP="00561FDB">
      <w:pPr>
        <w:autoSpaceDE w:val="0"/>
        <w:autoSpaceDN w:val="0"/>
        <w:adjustRightInd w:val="0"/>
        <w:spacing w:after="0" w:line="240" w:lineRule="auto"/>
        <w:jc w:val="both"/>
        <w:rPr>
          <w:rFonts w:asciiTheme="minorHAnsi" w:hAnsiTheme="minorHAnsi" w:cstheme="minorHAnsi"/>
          <w:szCs w:val="22"/>
        </w:rPr>
      </w:pPr>
    </w:p>
    <w:p w14:paraId="57FDE20A" w14:textId="0494E003" w:rsidR="00561FDB" w:rsidRPr="00180091" w:rsidRDefault="00180091" w:rsidP="00561FDB">
      <w:pPr>
        <w:autoSpaceDE w:val="0"/>
        <w:autoSpaceDN w:val="0"/>
        <w:adjustRightInd w:val="0"/>
        <w:spacing w:after="0" w:line="240" w:lineRule="auto"/>
        <w:jc w:val="both"/>
        <w:rPr>
          <w:rFonts w:asciiTheme="minorHAnsi" w:hAnsiTheme="minorHAnsi" w:cstheme="minorHAnsi"/>
          <w:b/>
          <w:bCs/>
          <w:szCs w:val="22"/>
        </w:rPr>
      </w:pPr>
      <w:r w:rsidRPr="00180091">
        <w:rPr>
          <w:rFonts w:asciiTheme="minorHAnsi" w:hAnsiTheme="minorHAnsi" w:cstheme="minorHAnsi"/>
          <w:b/>
          <w:bCs/>
          <w:szCs w:val="22"/>
        </w:rPr>
        <w:t>4.3</w:t>
      </w:r>
      <w:r w:rsidRPr="00180091">
        <w:rPr>
          <w:rFonts w:asciiTheme="minorHAnsi" w:hAnsiTheme="minorHAnsi" w:cstheme="minorHAnsi"/>
          <w:b/>
          <w:bCs/>
          <w:szCs w:val="22"/>
        </w:rPr>
        <w:tab/>
      </w:r>
      <w:r w:rsidR="00561FDB" w:rsidRPr="00180091">
        <w:rPr>
          <w:rFonts w:asciiTheme="minorHAnsi" w:hAnsiTheme="minorHAnsi" w:cstheme="minorHAnsi"/>
          <w:b/>
          <w:bCs/>
          <w:szCs w:val="22"/>
        </w:rPr>
        <w:t>Project Supervisor Design Process (PSDP) and Project Supervisor Construction Stage (PSCS)</w:t>
      </w:r>
    </w:p>
    <w:p w14:paraId="17A76E06" w14:textId="77777777" w:rsidR="00180091" w:rsidRDefault="00180091" w:rsidP="00561FDB">
      <w:pPr>
        <w:autoSpaceDE w:val="0"/>
        <w:autoSpaceDN w:val="0"/>
        <w:adjustRightInd w:val="0"/>
        <w:spacing w:after="0" w:line="240" w:lineRule="auto"/>
        <w:jc w:val="both"/>
        <w:rPr>
          <w:rFonts w:asciiTheme="minorHAnsi" w:hAnsiTheme="minorHAnsi" w:cstheme="minorHAnsi"/>
          <w:szCs w:val="22"/>
        </w:rPr>
      </w:pPr>
    </w:p>
    <w:p w14:paraId="368A85CF" w14:textId="1827B3B6" w:rsidR="00561FDB" w:rsidRPr="00561FDB" w:rsidRDefault="00561FDB" w:rsidP="00180091">
      <w:pPr>
        <w:autoSpaceDE w:val="0"/>
        <w:autoSpaceDN w:val="0"/>
        <w:adjustRightInd w:val="0"/>
        <w:spacing w:after="0" w:line="240" w:lineRule="auto"/>
        <w:ind w:left="720"/>
        <w:jc w:val="both"/>
        <w:rPr>
          <w:rFonts w:asciiTheme="minorHAnsi" w:hAnsiTheme="minorHAnsi" w:cstheme="minorHAnsi"/>
          <w:szCs w:val="22"/>
        </w:rPr>
      </w:pPr>
      <w:r w:rsidRPr="00561FDB">
        <w:rPr>
          <w:rFonts w:asciiTheme="minorHAnsi" w:hAnsiTheme="minorHAnsi" w:cstheme="minorHAnsi"/>
          <w:szCs w:val="22"/>
        </w:rPr>
        <w:t xml:space="preserve">The Buildings and Estates Department will be appointed as Project Supervisor Design Process (PSDP) and Project Supervisor Construction Stage (PSCS) for all Maintenance and Minor Works. The Buildings and Estates Department treat the </w:t>
      </w:r>
      <w:r w:rsidR="001477F0">
        <w:rPr>
          <w:rFonts w:asciiTheme="minorHAnsi" w:hAnsiTheme="minorHAnsi" w:cstheme="minorHAnsi"/>
          <w:szCs w:val="22"/>
        </w:rPr>
        <w:t>Mechanical</w:t>
      </w:r>
      <w:r w:rsidRPr="00561FDB">
        <w:rPr>
          <w:rFonts w:asciiTheme="minorHAnsi" w:hAnsiTheme="minorHAnsi" w:cstheme="minorHAnsi"/>
          <w:szCs w:val="22"/>
        </w:rPr>
        <w:t xml:space="preserve"> Maintenance and Minor Works as a Project, with a duration of one year, and formally notifies the Health and Safety Authority (HSA) accordingly on an annual basis. </w:t>
      </w:r>
    </w:p>
    <w:p w14:paraId="7B3C2445" w14:textId="77777777" w:rsidR="00561FDB" w:rsidRPr="00561FDB" w:rsidRDefault="00561FDB" w:rsidP="00561FDB">
      <w:pPr>
        <w:autoSpaceDE w:val="0"/>
        <w:autoSpaceDN w:val="0"/>
        <w:adjustRightInd w:val="0"/>
        <w:spacing w:after="0" w:line="240" w:lineRule="auto"/>
        <w:jc w:val="both"/>
        <w:rPr>
          <w:rFonts w:asciiTheme="minorHAnsi" w:hAnsiTheme="minorHAnsi" w:cstheme="minorHAnsi"/>
          <w:szCs w:val="22"/>
        </w:rPr>
      </w:pPr>
    </w:p>
    <w:p w14:paraId="2686A579" w14:textId="253923BF" w:rsidR="00180091" w:rsidRDefault="00561FDB" w:rsidP="00180091">
      <w:pPr>
        <w:autoSpaceDE w:val="0"/>
        <w:autoSpaceDN w:val="0"/>
        <w:adjustRightInd w:val="0"/>
        <w:spacing w:after="0" w:line="240" w:lineRule="auto"/>
        <w:ind w:left="720"/>
        <w:jc w:val="both"/>
        <w:rPr>
          <w:rFonts w:asciiTheme="minorHAnsi" w:hAnsiTheme="minorHAnsi" w:cstheme="minorHAnsi"/>
          <w:szCs w:val="22"/>
        </w:rPr>
      </w:pPr>
      <w:r w:rsidRPr="00561FDB">
        <w:rPr>
          <w:rFonts w:asciiTheme="minorHAnsi" w:hAnsiTheme="minorHAnsi" w:cstheme="minorHAnsi"/>
          <w:szCs w:val="22"/>
        </w:rPr>
        <w:t xml:space="preserve">The </w:t>
      </w:r>
      <w:r w:rsidR="00180091">
        <w:rPr>
          <w:rFonts w:asciiTheme="minorHAnsi" w:hAnsiTheme="minorHAnsi" w:cstheme="minorHAnsi"/>
          <w:szCs w:val="22"/>
        </w:rPr>
        <w:t>Mechanical</w:t>
      </w:r>
      <w:r w:rsidRPr="00561FDB">
        <w:rPr>
          <w:rFonts w:asciiTheme="minorHAnsi" w:hAnsiTheme="minorHAnsi" w:cstheme="minorHAnsi"/>
          <w:szCs w:val="22"/>
        </w:rPr>
        <w:t xml:space="preserve"> maintenance Contractor, as a Primary Service Provider (PSP) shall be appointed by the Buildings and Estates Department to undertake and to manage the ongoing </w:t>
      </w:r>
      <w:r w:rsidR="00180091">
        <w:rPr>
          <w:rFonts w:asciiTheme="minorHAnsi" w:hAnsiTheme="minorHAnsi" w:cstheme="minorHAnsi"/>
          <w:szCs w:val="22"/>
        </w:rPr>
        <w:t>Mechanical</w:t>
      </w:r>
      <w:r w:rsidRPr="00561FDB">
        <w:rPr>
          <w:rFonts w:asciiTheme="minorHAnsi" w:hAnsiTheme="minorHAnsi" w:cstheme="minorHAnsi"/>
          <w:szCs w:val="22"/>
        </w:rPr>
        <w:t xml:space="preserve"> Building Maintenance and the relevant </w:t>
      </w:r>
      <w:r w:rsidR="00180091">
        <w:rPr>
          <w:rFonts w:asciiTheme="minorHAnsi" w:hAnsiTheme="minorHAnsi" w:cstheme="minorHAnsi"/>
          <w:szCs w:val="22"/>
        </w:rPr>
        <w:t>mechanical</w:t>
      </w:r>
      <w:r w:rsidRPr="00561FDB">
        <w:rPr>
          <w:rFonts w:asciiTheme="minorHAnsi" w:hAnsiTheme="minorHAnsi" w:cstheme="minorHAnsi"/>
          <w:szCs w:val="22"/>
        </w:rPr>
        <w:t xml:space="preserve"> elements of Minor Work Activities across the campus. The PSP (in conjunction with the B&amp;E Department) will play a role in the procurement and management of suppliers/contractors (appointed or nominated) and the safe execution of the works. </w:t>
      </w:r>
    </w:p>
    <w:p w14:paraId="50A48660" w14:textId="77777777" w:rsidR="00180091" w:rsidRDefault="00180091" w:rsidP="00561FDB">
      <w:pPr>
        <w:autoSpaceDE w:val="0"/>
        <w:autoSpaceDN w:val="0"/>
        <w:adjustRightInd w:val="0"/>
        <w:spacing w:after="0" w:line="240" w:lineRule="auto"/>
        <w:jc w:val="both"/>
        <w:rPr>
          <w:rFonts w:asciiTheme="minorHAnsi" w:hAnsiTheme="minorHAnsi" w:cstheme="minorHAnsi"/>
          <w:szCs w:val="22"/>
        </w:rPr>
      </w:pPr>
    </w:p>
    <w:p w14:paraId="4E55ABD5" w14:textId="3B52DA38" w:rsidR="00561FDB" w:rsidRPr="00561FDB" w:rsidRDefault="00561FDB" w:rsidP="00180091">
      <w:pPr>
        <w:autoSpaceDE w:val="0"/>
        <w:autoSpaceDN w:val="0"/>
        <w:adjustRightInd w:val="0"/>
        <w:spacing w:after="0" w:line="240" w:lineRule="auto"/>
        <w:ind w:left="720"/>
        <w:jc w:val="both"/>
        <w:rPr>
          <w:rFonts w:asciiTheme="minorHAnsi" w:hAnsiTheme="minorHAnsi" w:cstheme="minorHAnsi"/>
          <w:szCs w:val="22"/>
        </w:rPr>
      </w:pPr>
      <w:r w:rsidRPr="00561FDB">
        <w:rPr>
          <w:rFonts w:asciiTheme="minorHAnsi" w:hAnsiTheme="minorHAnsi" w:cstheme="minorHAnsi"/>
          <w:szCs w:val="22"/>
        </w:rPr>
        <w:t xml:space="preserve">As PSP </w:t>
      </w:r>
      <w:r w:rsidR="00180091">
        <w:rPr>
          <w:rFonts w:asciiTheme="minorHAnsi" w:hAnsiTheme="minorHAnsi" w:cstheme="minorHAnsi"/>
          <w:szCs w:val="22"/>
        </w:rPr>
        <w:t>Mechanical</w:t>
      </w:r>
      <w:r w:rsidRPr="00561FDB">
        <w:rPr>
          <w:rFonts w:asciiTheme="minorHAnsi" w:hAnsiTheme="minorHAnsi" w:cstheme="minorHAnsi"/>
          <w:szCs w:val="22"/>
        </w:rPr>
        <w:t xml:space="preserve"> Services, the Contractor shall be appointed as Health and Safety Coordinator (Design and Construction Stage) and will assist the B&amp;E Department in the undertaking of the duties of the PSDP/PSCS for </w:t>
      </w:r>
      <w:r w:rsidR="00180091">
        <w:rPr>
          <w:rFonts w:asciiTheme="minorHAnsi" w:hAnsiTheme="minorHAnsi" w:cstheme="minorHAnsi"/>
          <w:szCs w:val="22"/>
        </w:rPr>
        <w:t>Mechanical</w:t>
      </w:r>
      <w:r w:rsidRPr="00561FDB">
        <w:rPr>
          <w:rFonts w:asciiTheme="minorHAnsi" w:hAnsiTheme="minorHAnsi" w:cstheme="minorHAnsi"/>
          <w:szCs w:val="22"/>
        </w:rPr>
        <w:t xml:space="preserve"> Maintenance and Minor Works on campus. </w:t>
      </w:r>
    </w:p>
    <w:p w14:paraId="47ADE1D2" w14:textId="77777777" w:rsidR="00561FDB" w:rsidRPr="00561FDB" w:rsidRDefault="00561FDB" w:rsidP="00561FDB">
      <w:pPr>
        <w:autoSpaceDE w:val="0"/>
        <w:autoSpaceDN w:val="0"/>
        <w:adjustRightInd w:val="0"/>
        <w:spacing w:after="0" w:line="240" w:lineRule="auto"/>
        <w:jc w:val="both"/>
        <w:rPr>
          <w:rFonts w:asciiTheme="minorHAnsi" w:hAnsiTheme="minorHAnsi" w:cstheme="minorHAnsi"/>
          <w:szCs w:val="22"/>
        </w:rPr>
      </w:pPr>
    </w:p>
    <w:p w14:paraId="13D4D858" w14:textId="000118FB" w:rsidR="00561FDB" w:rsidRPr="00561FDB" w:rsidRDefault="00561FDB" w:rsidP="00180091">
      <w:pPr>
        <w:autoSpaceDE w:val="0"/>
        <w:autoSpaceDN w:val="0"/>
        <w:adjustRightInd w:val="0"/>
        <w:spacing w:after="0" w:line="240" w:lineRule="auto"/>
        <w:ind w:left="720"/>
        <w:jc w:val="both"/>
        <w:rPr>
          <w:rFonts w:asciiTheme="minorHAnsi" w:hAnsiTheme="minorHAnsi" w:cstheme="minorHAnsi"/>
          <w:szCs w:val="22"/>
        </w:rPr>
      </w:pPr>
      <w:r w:rsidRPr="00561FDB">
        <w:rPr>
          <w:rFonts w:asciiTheme="minorHAnsi" w:hAnsiTheme="minorHAnsi" w:cstheme="minorHAnsi"/>
          <w:szCs w:val="22"/>
        </w:rPr>
        <w:t xml:space="preserve">The Contractor, as Primary Service Provider and Health &amp; Safety Coordinator (Design and Construction Stage) will be required to review Risk Assessments Method Statements issued by third parties and authorised the appropriate permitting. Further details can be found in </w:t>
      </w:r>
      <w:bookmarkStart w:id="20" w:name="_Hlk204687664"/>
      <w:r w:rsidRPr="009227B7">
        <w:rPr>
          <w:rFonts w:asciiTheme="minorHAnsi" w:hAnsiTheme="minorHAnsi" w:cstheme="minorHAnsi"/>
          <w:szCs w:val="22"/>
        </w:rPr>
        <w:t xml:space="preserve">Appendix </w:t>
      </w:r>
      <w:r w:rsidR="009227B7" w:rsidRPr="009227B7">
        <w:rPr>
          <w:rFonts w:asciiTheme="minorHAnsi" w:hAnsiTheme="minorHAnsi" w:cstheme="minorHAnsi"/>
          <w:szCs w:val="22"/>
        </w:rPr>
        <w:t>8</w:t>
      </w:r>
      <w:r w:rsidRPr="009227B7">
        <w:rPr>
          <w:rFonts w:asciiTheme="minorHAnsi" w:hAnsiTheme="minorHAnsi" w:cstheme="minorHAnsi"/>
          <w:szCs w:val="22"/>
        </w:rPr>
        <w:t xml:space="preserve"> – SOP 001 – Safe Operating Procedure - Control of Maintenance/Minor Works Service Providers and Minimum H&amp;S Requirements on Campus (Rev 1.</w:t>
      </w:r>
      <w:r w:rsidR="009227B7" w:rsidRPr="009227B7">
        <w:rPr>
          <w:rFonts w:asciiTheme="minorHAnsi" w:hAnsiTheme="minorHAnsi" w:cstheme="minorHAnsi"/>
          <w:szCs w:val="22"/>
        </w:rPr>
        <w:t>8</w:t>
      </w:r>
      <w:r w:rsidRPr="009227B7">
        <w:rPr>
          <w:rFonts w:asciiTheme="minorHAnsi" w:hAnsiTheme="minorHAnsi" w:cstheme="minorHAnsi"/>
          <w:szCs w:val="22"/>
        </w:rPr>
        <w:t>).</w:t>
      </w:r>
      <w:r w:rsidRPr="00561FDB">
        <w:rPr>
          <w:rFonts w:asciiTheme="minorHAnsi" w:hAnsiTheme="minorHAnsi" w:cstheme="minorHAnsi"/>
          <w:szCs w:val="22"/>
        </w:rPr>
        <w:t xml:space="preserve"> </w:t>
      </w:r>
    </w:p>
    <w:bookmarkEnd w:id="20"/>
    <w:p w14:paraId="677C6A47" w14:textId="77777777" w:rsidR="00561FDB" w:rsidRPr="00561FDB" w:rsidRDefault="00561FDB" w:rsidP="00561FDB">
      <w:pPr>
        <w:autoSpaceDE w:val="0"/>
        <w:autoSpaceDN w:val="0"/>
        <w:adjustRightInd w:val="0"/>
        <w:spacing w:after="0" w:line="240" w:lineRule="auto"/>
        <w:jc w:val="both"/>
        <w:rPr>
          <w:rFonts w:asciiTheme="minorHAnsi" w:hAnsiTheme="minorHAnsi" w:cstheme="minorHAnsi"/>
          <w:szCs w:val="22"/>
        </w:rPr>
      </w:pPr>
    </w:p>
    <w:p w14:paraId="2B061C7B" w14:textId="0151DE4A" w:rsidR="00561FDB" w:rsidRPr="00561FDB" w:rsidRDefault="00561FDB" w:rsidP="00180091">
      <w:pPr>
        <w:autoSpaceDE w:val="0"/>
        <w:autoSpaceDN w:val="0"/>
        <w:adjustRightInd w:val="0"/>
        <w:spacing w:after="0" w:line="240" w:lineRule="auto"/>
        <w:ind w:left="720"/>
        <w:jc w:val="both"/>
        <w:rPr>
          <w:rFonts w:asciiTheme="minorHAnsi" w:hAnsiTheme="minorHAnsi" w:cstheme="minorHAnsi"/>
          <w:szCs w:val="22"/>
        </w:rPr>
      </w:pPr>
      <w:r w:rsidRPr="00561FDB">
        <w:rPr>
          <w:rFonts w:asciiTheme="minorHAnsi" w:hAnsiTheme="minorHAnsi" w:cstheme="minorHAnsi"/>
          <w:szCs w:val="22"/>
        </w:rPr>
        <w:t xml:space="preserve">As part of the Contractors submission, they shall complete and return </w:t>
      </w:r>
      <w:bookmarkStart w:id="21" w:name="_Hlk204687680"/>
      <w:r w:rsidRPr="004306E3">
        <w:rPr>
          <w:rFonts w:asciiTheme="minorHAnsi" w:hAnsiTheme="minorHAnsi" w:cstheme="minorHAnsi"/>
          <w:szCs w:val="22"/>
        </w:rPr>
        <w:t xml:space="preserve">Appendix </w:t>
      </w:r>
      <w:r w:rsidR="009227B7" w:rsidRPr="004306E3">
        <w:rPr>
          <w:rFonts w:asciiTheme="minorHAnsi" w:hAnsiTheme="minorHAnsi" w:cstheme="minorHAnsi"/>
          <w:szCs w:val="22"/>
        </w:rPr>
        <w:t>9</w:t>
      </w:r>
      <w:r w:rsidRPr="004306E3">
        <w:rPr>
          <w:rFonts w:asciiTheme="minorHAnsi" w:hAnsiTheme="minorHAnsi" w:cstheme="minorHAnsi"/>
          <w:szCs w:val="22"/>
        </w:rPr>
        <w:t xml:space="preserve"> – SF-001 – Safety Form UL B&amp;E PSCS and Contractor (Service Provider) Health &amp; Safety Competency Assessment (Rev 0.</w:t>
      </w:r>
      <w:r w:rsidR="004306E3" w:rsidRPr="004306E3">
        <w:rPr>
          <w:rFonts w:asciiTheme="minorHAnsi" w:hAnsiTheme="minorHAnsi" w:cstheme="minorHAnsi"/>
          <w:szCs w:val="22"/>
        </w:rPr>
        <w:t>3</w:t>
      </w:r>
      <w:r w:rsidRPr="004306E3">
        <w:rPr>
          <w:rFonts w:asciiTheme="minorHAnsi" w:hAnsiTheme="minorHAnsi" w:cstheme="minorHAnsi"/>
          <w:szCs w:val="22"/>
        </w:rPr>
        <w:t>).</w:t>
      </w:r>
    </w:p>
    <w:bookmarkEnd w:id="21"/>
    <w:p w14:paraId="247F69BC" w14:textId="77777777" w:rsidR="00561FDB" w:rsidRPr="00561FDB" w:rsidRDefault="00561FDB" w:rsidP="00561FDB">
      <w:pPr>
        <w:autoSpaceDE w:val="0"/>
        <w:autoSpaceDN w:val="0"/>
        <w:adjustRightInd w:val="0"/>
        <w:spacing w:after="0" w:line="240" w:lineRule="auto"/>
        <w:jc w:val="both"/>
        <w:rPr>
          <w:rFonts w:asciiTheme="minorHAnsi" w:hAnsiTheme="minorHAnsi" w:cstheme="minorHAnsi"/>
          <w:szCs w:val="22"/>
        </w:rPr>
      </w:pPr>
      <w:r w:rsidRPr="00561FDB">
        <w:rPr>
          <w:rFonts w:asciiTheme="minorHAnsi" w:hAnsiTheme="minorHAnsi" w:cstheme="minorHAnsi"/>
          <w:szCs w:val="22"/>
        </w:rPr>
        <w:tab/>
      </w:r>
    </w:p>
    <w:p w14:paraId="47081CF9" w14:textId="56BD095B" w:rsidR="00561FDB" w:rsidRPr="00561FDB" w:rsidRDefault="00561FDB" w:rsidP="00180091">
      <w:pPr>
        <w:autoSpaceDE w:val="0"/>
        <w:autoSpaceDN w:val="0"/>
        <w:adjustRightInd w:val="0"/>
        <w:spacing w:after="0" w:line="240" w:lineRule="auto"/>
        <w:ind w:left="720"/>
        <w:jc w:val="both"/>
        <w:rPr>
          <w:rFonts w:asciiTheme="minorHAnsi" w:hAnsiTheme="minorHAnsi" w:cstheme="minorHAnsi"/>
          <w:szCs w:val="22"/>
        </w:rPr>
      </w:pPr>
      <w:r w:rsidRPr="00561FDB">
        <w:rPr>
          <w:rFonts w:asciiTheme="minorHAnsi" w:hAnsiTheme="minorHAnsi" w:cstheme="minorHAnsi"/>
          <w:szCs w:val="22"/>
        </w:rPr>
        <w:t xml:space="preserve">Refer to Appendix </w:t>
      </w:r>
      <w:r w:rsidR="004306E3">
        <w:rPr>
          <w:rFonts w:asciiTheme="minorHAnsi" w:hAnsiTheme="minorHAnsi" w:cstheme="minorHAnsi"/>
          <w:szCs w:val="22"/>
        </w:rPr>
        <w:t>10</w:t>
      </w:r>
      <w:r w:rsidRPr="00561FDB">
        <w:rPr>
          <w:rFonts w:asciiTheme="minorHAnsi" w:hAnsiTheme="minorHAnsi" w:cstheme="minorHAnsi"/>
          <w:szCs w:val="22"/>
        </w:rPr>
        <w:t xml:space="preserve"> for details of the UL Buildings and Estates Department Maintenance &amp; Minor Works Preliminary/Developed Safety &amp; Health Plan.</w:t>
      </w:r>
    </w:p>
    <w:p w14:paraId="1D4C67D5" w14:textId="77777777" w:rsidR="00561FDB" w:rsidRPr="00561FDB" w:rsidRDefault="00561FDB" w:rsidP="00561FDB">
      <w:pPr>
        <w:autoSpaceDE w:val="0"/>
        <w:autoSpaceDN w:val="0"/>
        <w:adjustRightInd w:val="0"/>
        <w:spacing w:after="0" w:line="240" w:lineRule="auto"/>
        <w:jc w:val="both"/>
        <w:rPr>
          <w:rFonts w:asciiTheme="minorHAnsi" w:hAnsiTheme="minorHAnsi" w:cstheme="minorHAnsi"/>
          <w:szCs w:val="22"/>
        </w:rPr>
      </w:pPr>
    </w:p>
    <w:p w14:paraId="514097F1" w14:textId="6F9E8120" w:rsidR="006D7DD2" w:rsidRDefault="00561FDB" w:rsidP="00180091">
      <w:pPr>
        <w:autoSpaceDE w:val="0"/>
        <w:autoSpaceDN w:val="0"/>
        <w:adjustRightInd w:val="0"/>
        <w:spacing w:after="0" w:line="240" w:lineRule="auto"/>
        <w:ind w:left="720"/>
        <w:jc w:val="both"/>
        <w:rPr>
          <w:rFonts w:asciiTheme="minorHAnsi" w:hAnsiTheme="minorHAnsi" w:cstheme="minorHAnsi"/>
          <w:szCs w:val="22"/>
        </w:rPr>
      </w:pPr>
      <w:r w:rsidRPr="00561FDB">
        <w:rPr>
          <w:rFonts w:asciiTheme="minorHAnsi" w:hAnsiTheme="minorHAnsi" w:cstheme="minorHAnsi"/>
          <w:szCs w:val="22"/>
        </w:rPr>
        <w:t>All costs associated with the execution of the role of Primary Service Provider (including appointment of Health and Safety Coordinator (Design and Construction Stage)) are deemed included within the tender submission.</w:t>
      </w:r>
    </w:p>
    <w:p w14:paraId="49BEBB21" w14:textId="77777777" w:rsidR="002D07A2" w:rsidRDefault="002D07A2" w:rsidP="00180091">
      <w:pPr>
        <w:autoSpaceDE w:val="0"/>
        <w:autoSpaceDN w:val="0"/>
        <w:adjustRightInd w:val="0"/>
        <w:spacing w:after="0" w:line="240" w:lineRule="auto"/>
        <w:ind w:left="720"/>
        <w:jc w:val="both"/>
        <w:rPr>
          <w:rFonts w:asciiTheme="minorHAnsi" w:hAnsiTheme="minorHAnsi" w:cstheme="minorHAnsi"/>
          <w:szCs w:val="22"/>
        </w:rPr>
      </w:pPr>
    </w:p>
    <w:p w14:paraId="7CAC3C60" w14:textId="77777777" w:rsidR="00180091" w:rsidRPr="00561FDB" w:rsidRDefault="00180091" w:rsidP="00180091">
      <w:pPr>
        <w:autoSpaceDE w:val="0"/>
        <w:autoSpaceDN w:val="0"/>
        <w:adjustRightInd w:val="0"/>
        <w:spacing w:after="0" w:line="240" w:lineRule="auto"/>
        <w:ind w:left="720"/>
        <w:jc w:val="both"/>
        <w:rPr>
          <w:rFonts w:asciiTheme="minorHAnsi" w:hAnsiTheme="minorHAnsi" w:cstheme="minorHAnsi"/>
          <w:szCs w:val="22"/>
        </w:rPr>
      </w:pPr>
    </w:p>
    <w:p w14:paraId="3611CD98" w14:textId="2C2BC945" w:rsidR="006D7DD2" w:rsidRPr="0058431B" w:rsidRDefault="006D7DD2" w:rsidP="006D7DD2">
      <w:pPr>
        <w:autoSpaceDE w:val="0"/>
        <w:autoSpaceDN w:val="0"/>
        <w:adjustRightInd w:val="0"/>
        <w:jc w:val="both"/>
        <w:rPr>
          <w:b/>
          <w:szCs w:val="22"/>
        </w:rPr>
      </w:pPr>
      <w:r w:rsidRPr="0058431B">
        <w:rPr>
          <w:b/>
          <w:szCs w:val="22"/>
        </w:rPr>
        <w:t>4.</w:t>
      </w:r>
      <w:r w:rsidR="00AF121B">
        <w:rPr>
          <w:b/>
          <w:szCs w:val="22"/>
        </w:rPr>
        <w:t>4</w:t>
      </w:r>
      <w:r w:rsidRPr="0058431B">
        <w:rPr>
          <w:b/>
          <w:szCs w:val="22"/>
        </w:rPr>
        <w:tab/>
        <w:t>Risk Assessments and Method Statements</w:t>
      </w:r>
    </w:p>
    <w:p w14:paraId="64092046" w14:textId="77777777" w:rsidR="006D7DD2" w:rsidRPr="0058431B"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58431B">
        <w:rPr>
          <w:rFonts w:asciiTheme="minorHAnsi" w:eastAsiaTheme="minorHAnsi" w:hAnsiTheme="minorHAnsi" w:cstheme="minorHAnsi"/>
          <w:szCs w:val="22"/>
          <w:lang w:val="en-IE"/>
        </w:rPr>
        <w:t>The Contractor shall provi</w:t>
      </w:r>
      <w:r>
        <w:rPr>
          <w:rFonts w:asciiTheme="minorHAnsi" w:eastAsiaTheme="minorHAnsi" w:hAnsiTheme="minorHAnsi" w:cstheme="minorHAnsi"/>
          <w:szCs w:val="22"/>
          <w:lang w:val="en-IE"/>
        </w:rPr>
        <w:t>de Risk Assessments and Method S</w:t>
      </w:r>
      <w:r w:rsidRPr="0058431B">
        <w:rPr>
          <w:rFonts w:asciiTheme="minorHAnsi" w:eastAsiaTheme="minorHAnsi" w:hAnsiTheme="minorHAnsi" w:cstheme="minorHAnsi"/>
          <w:szCs w:val="22"/>
          <w:lang w:val="en-IE"/>
        </w:rPr>
        <w:t>tatements for review by the B&amp;E Department prior to commencement of the service contract. Specific tasks such as accessing plant or equipment at high level, servicing associated with gas, use of chemicals, accessing confined spaces, etc., shall be subject to detailed risk assessment and detailed method statements.</w:t>
      </w:r>
    </w:p>
    <w:p w14:paraId="4D281863" w14:textId="77777777" w:rsidR="006D7DD2" w:rsidRDefault="006D7DD2" w:rsidP="006D7DD2">
      <w:pPr>
        <w:autoSpaceDE w:val="0"/>
        <w:autoSpaceDN w:val="0"/>
        <w:adjustRightInd w:val="0"/>
        <w:jc w:val="both"/>
        <w:rPr>
          <w:szCs w:val="22"/>
        </w:rPr>
      </w:pPr>
    </w:p>
    <w:p w14:paraId="163C6A94" w14:textId="77777777" w:rsidR="006D7DD2" w:rsidRPr="0058431B"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58431B">
        <w:rPr>
          <w:rFonts w:asciiTheme="minorHAnsi" w:eastAsiaTheme="minorHAnsi" w:hAnsiTheme="minorHAnsi" w:cstheme="minorHAnsi"/>
          <w:szCs w:val="22"/>
          <w:lang w:val="en-IE"/>
        </w:rPr>
        <w:t xml:space="preserve">The Contractor is advised that processes carried out within the </w:t>
      </w:r>
      <w:r>
        <w:rPr>
          <w:rFonts w:asciiTheme="minorHAnsi" w:eastAsiaTheme="minorHAnsi" w:hAnsiTheme="minorHAnsi" w:cstheme="minorHAnsi"/>
          <w:szCs w:val="22"/>
          <w:lang w:val="en-IE"/>
        </w:rPr>
        <w:t>University of Limerick</w:t>
      </w:r>
      <w:r w:rsidRPr="0058431B">
        <w:rPr>
          <w:rFonts w:asciiTheme="minorHAnsi" w:eastAsiaTheme="minorHAnsi" w:hAnsiTheme="minorHAnsi" w:cstheme="minorHAnsi"/>
          <w:szCs w:val="22"/>
          <w:lang w:val="en-IE"/>
        </w:rPr>
        <w:t xml:space="preserve"> may involve chemicals, irritants, poisonous materials, harmful fumes etc., and caution is advised specifically in relation to any maintenance work around science laboratory ventilation and </w:t>
      </w:r>
      <w:r w:rsidRPr="0058431B">
        <w:rPr>
          <w:rFonts w:asciiTheme="minorHAnsi" w:eastAsiaTheme="minorHAnsi" w:hAnsiTheme="minorHAnsi" w:cstheme="minorHAnsi"/>
          <w:szCs w:val="22"/>
          <w:lang w:val="en-IE"/>
        </w:rPr>
        <w:lastRenderedPageBreak/>
        <w:t>drainage systems. The Contractor shall be expected to liaise with B&amp;E Departments Safety Officer in the development of the Contractor’s Risk Assessments and Method Statements. Under no circumstances should the Contractor engage in any maintenance works until all potential risks have been established and appropriate mitigation measures have been put in place.</w:t>
      </w:r>
    </w:p>
    <w:p w14:paraId="26D176B9" w14:textId="77777777" w:rsidR="006D7DD2" w:rsidRPr="0058431B"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p>
    <w:p w14:paraId="4CC47192" w14:textId="77777777" w:rsidR="006D7DD2" w:rsidRPr="0058431B"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58431B">
        <w:rPr>
          <w:rFonts w:asciiTheme="minorHAnsi" w:eastAsiaTheme="minorHAnsi" w:hAnsiTheme="minorHAnsi" w:cstheme="minorHAnsi"/>
          <w:szCs w:val="22"/>
          <w:lang w:val="en-IE"/>
        </w:rPr>
        <w:t>The Contractor is advised that many of the buildings on campus were constructed before Asbestos materials were banned from use. The Contractor shall be expected to ensure that all operatives become familiar with any Asbestos reports and shall also ensure that site personnel carry out ongoing recognised Asbestos Awareness Training.</w:t>
      </w:r>
      <w:r>
        <w:rPr>
          <w:rFonts w:asciiTheme="minorHAnsi" w:eastAsiaTheme="minorHAnsi" w:hAnsiTheme="minorHAnsi" w:cstheme="minorHAnsi"/>
          <w:szCs w:val="22"/>
          <w:lang w:val="en-IE"/>
        </w:rPr>
        <w:t xml:space="preserve"> The B&amp;E Department will provide such training.</w:t>
      </w:r>
    </w:p>
    <w:p w14:paraId="2745CA21" w14:textId="77777777" w:rsidR="006D7DD2" w:rsidRPr="0058431B"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p>
    <w:p w14:paraId="3B681088" w14:textId="77777777" w:rsidR="006D7DD2" w:rsidRPr="0058431B"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58431B">
        <w:rPr>
          <w:rFonts w:asciiTheme="minorHAnsi" w:eastAsiaTheme="minorHAnsi" w:hAnsiTheme="minorHAnsi" w:cstheme="minorHAnsi"/>
          <w:szCs w:val="22"/>
          <w:lang w:val="en-IE"/>
        </w:rPr>
        <w:t>The Contractor is advised that some plant is located on flat roofs with reduced parapets and limited fall arrest protection. It should also be noted that some roof surfaces are exceptionally slippery when wet. The Contractor is specifically advised to carry out their own Risk Assessments and Method Statements in relation to roof access.</w:t>
      </w:r>
    </w:p>
    <w:p w14:paraId="224F0242" w14:textId="77777777" w:rsidR="006D7DD2" w:rsidRDefault="006D7DD2" w:rsidP="006D7DD2">
      <w:pPr>
        <w:autoSpaceDE w:val="0"/>
        <w:autoSpaceDN w:val="0"/>
        <w:adjustRightInd w:val="0"/>
        <w:spacing w:after="0" w:line="240" w:lineRule="auto"/>
        <w:rPr>
          <w:rFonts w:ascii="MicrosoftSansSerif" w:eastAsiaTheme="minorHAnsi" w:hAnsi="MicrosoftSansSerif" w:cs="MicrosoftSansSerif"/>
          <w:szCs w:val="22"/>
          <w:lang w:val="en-IE"/>
        </w:rPr>
      </w:pPr>
    </w:p>
    <w:p w14:paraId="4C165114" w14:textId="77777777" w:rsidR="006D7DD2" w:rsidRPr="0058431B" w:rsidRDefault="006D7DD2" w:rsidP="006D7DD2">
      <w:pPr>
        <w:autoSpaceDE w:val="0"/>
        <w:autoSpaceDN w:val="0"/>
        <w:adjustRightInd w:val="0"/>
        <w:spacing w:after="0" w:line="240" w:lineRule="auto"/>
        <w:rPr>
          <w:rFonts w:ascii="MicrosoftSansSerif" w:eastAsiaTheme="minorHAnsi" w:hAnsi="MicrosoftSansSerif" w:cs="MicrosoftSansSerif"/>
          <w:szCs w:val="22"/>
          <w:lang w:val="en-IE"/>
        </w:rPr>
      </w:pPr>
    </w:p>
    <w:p w14:paraId="0F314176" w14:textId="5A504AE2" w:rsidR="006D7DD2" w:rsidRDefault="006D7DD2" w:rsidP="006D7DD2">
      <w:pPr>
        <w:autoSpaceDE w:val="0"/>
        <w:autoSpaceDN w:val="0"/>
        <w:adjustRightInd w:val="0"/>
        <w:jc w:val="both"/>
        <w:rPr>
          <w:b/>
          <w:szCs w:val="22"/>
        </w:rPr>
      </w:pPr>
      <w:r>
        <w:rPr>
          <w:b/>
          <w:szCs w:val="22"/>
        </w:rPr>
        <w:t>4.</w:t>
      </w:r>
      <w:r w:rsidR="00180091">
        <w:rPr>
          <w:b/>
          <w:szCs w:val="22"/>
        </w:rPr>
        <w:t>4</w:t>
      </w:r>
      <w:r>
        <w:rPr>
          <w:b/>
          <w:szCs w:val="22"/>
        </w:rPr>
        <w:tab/>
        <w:t>Safety Equipment</w:t>
      </w:r>
    </w:p>
    <w:p w14:paraId="6FA9137F" w14:textId="77777777" w:rsidR="006D7DD2" w:rsidRPr="0058431B" w:rsidRDefault="006D7DD2" w:rsidP="006D7DD2">
      <w:pPr>
        <w:autoSpaceDE w:val="0"/>
        <w:autoSpaceDN w:val="0"/>
        <w:adjustRightInd w:val="0"/>
        <w:ind w:left="720"/>
        <w:jc w:val="both"/>
        <w:rPr>
          <w:rFonts w:asciiTheme="minorHAnsi" w:eastAsiaTheme="minorHAnsi" w:hAnsiTheme="minorHAnsi" w:cstheme="minorHAnsi"/>
          <w:szCs w:val="22"/>
          <w:lang w:val="en-IE"/>
        </w:rPr>
      </w:pPr>
      <w:r w:rsidRPr="0058431B">
        <w:rPr>
          <w:rFonts w:asciiTheme="minorHAnsi" w:eastAsiaTheme="minorHAnsi" w:hAnsiTheme="minorHAnsi" w:cstheme="minorHAnsi"/>
          <w:szCs w:val="22"/>
          <w:lang w:val="en-IE"/>
        </w:rPr>
        <w:t>The Contractor shall provide for all barriers, signage, safety equipment</w:t>
      </w:r>
      <w:r>
        <w:rPr>
          <w:rFonts w:asciiTheme="minorHAnsi" w:eastAsiaTheme="minorHAnsi" w:hAnsiTheme="minorHAnsi" w:cstheme="minorHAnsi"/>
          <w:szCs w:val="22"/>
          <w:lang w:val="en-IE"/>
        </w:rPr>
        <w:t xml:space="preserve">, monitoring devices, PPE, </w:t>
      </w:r>
      <w:r w:rsidRPr="0058431B">
        <w:rPr>
          <w:rFonts w:asciiTheme="minorHAnsi" w:eastAsiaTheme="minorHAnsi" w:hAnsiTheme="minorHAnsi" w:cstheme="minorHAnsi"/>
          <w:szCs w:val="22"/>
          <w:lang w:val="en-IE"/>
        </w:rPr>
        <w:t>etc. to meet the requirements of this contract.</w:t>
      </w:r>
    </w:p>
    <w:p w14:paraId="445DE1DA" w14:textId="77777777" w:rsidR="006D7DD2" w:rsidRDefault="006D7DD2" w:rsidP="006D7DD2">
      <w:pPr>
        <w:autoSpaceDE w:val="0"/>
        <w:autoSpaceDN w:val="0"/>
        <w:adjustRightInd w:val="0"/>
        <w:ind w:left="720"/>
        <w:jc w:val="both"/>
        <w:rPr>
          <w:b/>
          <w:szCs w:val="22"/>
        </w:rPr>
      </w:pPr>
    </w:p>
    <w:p w14:paraId="15783ED9" w14:textId="77777777" w:rsidR="006D7DD2" w:rsidRDefault="006D7DD2" w:rsidP="00A7311B">
      <w:pPr>
        <w:autoSpaceDE w:val="0"/>
        <w:autoSpaceDN w:val="0"/>
        <w:adjustRightInd w:val="0"/>
        <w:jc w:val="both"/>
        <w:rPr>
          <w:b/>
          <w:szCs w:val="22"/>
        </w:rPr>
      </w:pPr>
    </w:p>
    <w:p w14:paraId="410FD28A" w14:textId="77777777" w:rsidR="006D7DD2" w:rsidRPr="00F67A5D" w:rsidRDefault="006D7DD2" w:rsidP="006D7DD2">
      <w:pPr>
        <w:pStyle w:val="BodyText"/>
        <w:ind w:left="720" w:hanging="720"/>
        <w:rPr>
          <w:bCs/>
          <w:sz w:val="24"/>
          <w:u w:val="single"/>
        </w:rPr>
      </w:pPr>
      <w:r w:rsidRPr="00F67A5D">
        <w:rPr>
          <w:b/>
          <w:sz w:val="24"/>
        </w:rPr>
        <w:t xml:space="preserve">5.0  </w:t>
      </w:r>
      <w:r w:rsidRPr="00F67A5D">
        <w:rPr>
          <w:b/>
          <w:sz w:val="24"/>
        </w:rPr>
        <w:tab/>
      </w:r>
      <w:r w:rsidRPr="00F67A5D">
        <w:rPr>
          <w:b/>
          <w:sz w:val="24"/>
          <w:u w:val="single"/>
        </w:rPr>
        <w:t>Schedule of Services to be provided</w:t>
      </w:r>
    </w:p>
    <w:p w14:paraId="170CCB75" w14:textId="77777777" w:rsidR="006D7DD2" w:rsidRDefault="006D7DD2" w:rsidP="006D7DD2">
      <w:pPr>
        <w:pStyle w:val="BodyText"/>
        <w:tabs>
          <w:tab w:val="left" w:pos="360"/>
          <w:tab w:val="left" w:pos="1080"/>
        </w:tabs>
        <w:ind w:left="720" w:hanging="720"/>
        <w:rPr>
          <w:b/>
          <w:szCs w:val="22"/>
        </w:rPr>
      </w:pPr>
      <w:r>
        <w:rPr>
          <w:b/>
          <w:szCs w:val="22"/>
        </w:rPr>
        <w:t>5.1</w:t>
      </w:r>
      <w:r>
        <w:rPr>
          <w:b/>
          <w:szCs w:val="22"/>
        </w:rPr>
        <w:tab/>
      </w:r>
      <w:r>
        <w:rPr>
          <w:b/>
          <w:szCs w:val="22"/>
        </w:rPr>
        <w:tab/>
        <w:t>Logged Maintenance Calls</w:t>
      </w:r>
    </w:p>
    <w:p w14:paraId="71C341E3" w14:textId="11482EA1" w:rsidR="006D7DD2" w:rsidRDefault="006D7DD2" w:rsidP="002E7BF1">
      <w:pPr>
        <w:pStyle w:val="BodyText"/>
        <w:tabs>
          <w:tab w:val="left" w:pos="360"/>
          <w:tab w:val="left" w:pos="720"/>
        </w:tabs>
        <w:ind w:left="720" w:hanging="720"/>
        <w:rPr>
          <w:szCs w:val="22"/>
        </w:rPr>
      </w:pPr>
      <w:r>
        <w:rPr>
          <w:szCs w:val="22"/>
        </w:rPr>
        <w:tab/>
      </w:r>
      <w:r>
        <w:rPr>
          <w:szCs w:val="22"/>
        </w:rPr>
        <w:tab/>
        <w:t>The buildings office operates a</w:t>
      </w:r>
      <w:r w:rsidR="00FF4A50">
        <w:rPr>
          <w:szCs w:val="22"/>
        </w:rPr>
        <w:t>n electronic</w:t>
      </w:r>
      <w:r>
        <w:rPr>
          <w:szCs w:val="22"/>
        </w:rPr>
        <w:t xml:space="preserve"> </w:t>
      </w:r>
      <w:r w:rsidR="00FF4A50">
        <w:rPr>
          <w:szCs w:val="22"/>
        </w:rPr>
        <w:t>‘H</w:t>
      </w:r>
      <w:r>
        <w:rPr>
          <w:szCs w:val="22"/>
        </w:rPr>
        <w:t xml:space="preserve">elp </w:t>
      </w:r>
      <w:r w:rsidR="00FF4A50">
        <w:rPr>
          <w:szCs w:val="22"/>
        </w:rPr>
        <w:t>D</w:t>
      </w:r>
      <w:r>
        <w:rPr>
          <w:szCs w:val="22"/>
        </w:rPr>
        <w:t>esk</w:t>
      </w:r>
      <w:r w:rsidR="00FF4A50">
        <w:rPr>
          <w:szCs w:val="22"/>
        </w:rPr>
        <w:t>’</w:t>
      </w:r>
      <w:r>
        <w:rPr>
          <w:szCs w:val="22"/>
        </w:rPr>
        <w:t xml:space="preserve">, which records maintenance issues/requests as these arise. The relevant tasks for the </w:t>
      </w:r>
      <w:r w:rsidR="00FF4A50">
        <w:rPr>
          <w:szCs w:val="22"/>
        </w:rPr>
        <w:t>mechanical</w:t>
      </w:r>
      <w:r>
        <w:rPr>
          <w:szCs w:val="22"/>
        </w:rPr>
        <w:t xml:space="preserve"> maintenance contractor are recorded in </w:t>
      </w:r>
      <w:r w:rsidR="00FF4A50">
        <w:rPr>
          <w:szCs w:val="22"/>
        </w:rPr>
        <w:t>this system</w:t>
      </w:r>
      <w:r>
        <w:rPr>
          <w:szCs w:val="22"/>
        </w:rPr>
        <w:t>. This log shall be checked daily by the Contractor; the items are to be prioritised/actioned and recorded within the log each week</w:t>
      </w:r>
      <w:r w:rsidR="00FF4A50">
        <w:rPr>
          <w:szCs w:val="22"/>
        </w:rPr>
        <w:t xml:space="preserve"> and assigned to </w:t>
      </w:r>
      <w:r w:rsidR="00CF1CC1">
        <w:rPr>
          <w:szCs w:val="22"/>
        </w:rPr>
        <w:t>a</w:t>
      </w:r>
      <w:r w:rsidR="00FF4A50">
        <w:rPr>
          <w:szCs w:val="22"/>
        </w:rPr>
        <w:t xml:space="preserve"> member of the mechanical maintenance team for completion</w:t>
      </w:r>
      <w:r>
        <w:rPr>
          <w:szCs w:val="22"/>
        </w:rPr>
        <w:t>.  Emergency calls requiring an immediate “fire-fighting” response will also form part of this category.</w:t>
      </w:r>
    </w:p>
    <w:p w14:paraId="1C21FEEE" w14:textId="77777777" w:rsidR="002E7BF1" w:rsidRPr="002E7BF1" w:rsidRDefault="002E7BF1" w:rsidP="002E7BF1">
      <w:pPr>
        <w:pStyle w:val="BodyText"/>
        <w:tabs>
          <w:tab w:val="left" w:pos="360"/>
          <w:tab w:val="left" w:pos="720"/>
        </w:tabs>
        <w:rPr>
          <w:szCs w:val="22"/>
        </w:rPr>
      </w:pPr>
    </w:p>
    <w:p w14:paraId="6AC39BD2" w14:textId="77777777" w:rsidR="006D7DD2" w:rsidRDefault="006D7DD2" w:rsidP="006D7DD2">
      <w:pPr>
        <w:pStyle w:val="BodyText"/>
        <w:tabs>
          <w:tab w:val="left" w:pos="360"/>
          <w:tab w:val="left" w:pos="1080"/>
        </w:tabs>
        <w:ind w:left="720" w:hanging="720"/>
        <w:rPr>
          <w:szCs w:val="22"/>
        </w:rPr>
      </w:pPr>
      <w:r>
        <w:rPr>
          <w:b/>
          <w:szCs w:val="22"/>
        </w:rPr>
        <w:t>5.2</w:t>
      </w:r>
      <w:r>
        <w:rPr>
          <w:b/>
          <w:szCs w:val="22"/>
        </w:rPr>
        <w:tab/>
      </w:r>
      <w:r>
        <w:rPr>
          <w:b/>
          <w:szCs w:val="22"/>
        </w:rPr>
        <w:tab/>
        <w:t>Planned Preventative Maintenance</w:t>
      </w:r>
    </w:p>
    <w:p w14:paraId="6D3DB8F4" w14:textId="2E3AC4D3" w:rsidR="006D7DD2" w:rsidRPr="0013756A"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216BE8">
        <w:rPr>
          <w:rFonts w:asciiTheme="minorHAnsi" w:eastAsiaTheme="minorHAnsi" w:hAnsiTheme="minorHAnsi" w:cstheme="minorHAnsi"/>
          <w:szCs w:val="22"/>
          <w:lang w:val="en-IE"/>
        </w:rPr>
        <w:t xml:space="preserve">“Planned Preventative Maintenance” relates to preventative or </w:t>
      </w:r>
      <w:r w:rsidR="00DA1D9B" w:rsidRPr="00216BE8">
        <w:rPr>
          <w:rFonts w:asciiTheme="minorHAnsi" w:eastAsiaTheme="minorHAnsi" w:hAnsiTheme="minorHAnsi" w:cstheme="minorHAnsi"/>
          <w:szCs w:val="22"/>
          <w:lang w:val="en-IE"/>
        </w:rPr>
        <w:t>condition-based</w:t>
      </w:r>
      <w:r w:rsidRPr="00216BE8">
        <w:rPr>
          <w:rFonts w:asciiTheme="minorHAnsi" w:eastAsiaTheme="minorHAnsi" w:hAnsiTheme="minorHAnsi" w:cstheme="minorHAnsi"/>
          <w:szCs w:val="22"/>
          <w:lang w:val="en-IE"/>
        </w:rPr>
        <w:t xml:space="preserve"> maintenance intended to maintain plant in optimum condition and efficiency. Preventative maintenance </w:t>
      </w:r>
      <w:r>
        <w:rPr>
          <w:rFonts w:asciiTheme="minorHAnsi" w:eastAsiaTheme="minorHAnsi" w:hAnsiTheme="minorHAnsi" w:cstheme="minorHAnsi"/>
          <w:szCs w:val="22"/>
          <w:lang w:val="en-IE"/>
        </w:rPr>
        <w:t>shall</w:t>
      </w:r>
      <w:r w:rsidRPr="00216BE8">
        <w:rPr>
          <w:rFonts w:asciiTheme="minorHAnsi" w:eastAsiaTheme="minorHAnsi" w:hAnsiTheme="minorHAnsi" w:cstheme="minorHAnsi"/>
          <w:szCs w:val="22"/>
          <w:lang w:val="en-IE"/>
        </w:rPr>
        <w:t xml:space="preserve"> be carried out in accordance with the manufacturer’s recommendations and is intended to prevent or limit the risk of plant failure, or to limit the damage caused by failure. The </w:t>
      </w:r>
      <w:r>
        <w:rPr>
          <w:rFonts w:asciiTheme="minorHAnsi" w:eastAsiaTheme="minorHAnsi" w:hAnsiTheme="minorHAnsi" w:cstheme="minorHAnsi"/>
          <w:szCs w:val="22"/>
          <w:lang w:val="en-IE"/>
        </w:rPr>
        <w:t>B&amp;E Department</w:t>
      </w:r>
      <w:r w:rsidRPr="00216BE8">
        <w:rPr>
          <w:rFonts w:asciiTheme="minorHAnsi" w:eastAsiaTheme="minorHAnsi" w:hAnsiTheme="minorHAnsi" w:cstheme="minorHAnsi"/>
          <w:szCs w:val="22"/>
          <w:lang w:val="en-IE"/>
        </w:rPr>
        <w:t xml:space="preserve"> regards planned preventive maintenance as essential in reducing plant failures that may affect operations and also to reduce time and cost spent on “reactive maintenance”.</w:t>
      </w:r>
      <w:r w:rsidRPr="00216BE8">
        <w:rPr>
          <w:rFonts w:asciiTheme="minorHAnsi" w:hAnsiTheme="minorHAnsi" w:cstheme="minorHAnsi"/>
          <w:szCs w:val="22"/>
        </w:rPr>
        <w:tab/>
      </w:r>
      <w:r w:rsidRPr="00216BE8">
        <w:rPr>
          <w:rFonts w:asciiTheme="minorHAnsi" w:hAnsiTheme="minorHAnsi" w:cstheme="minorHAnsi"/>
          <w:szCs w:val="22"/>
        </w:rPr>
        <w:tab/>
      </w:r>
    </w:p>
    <w:p w14:paraId="73ED5788" w14:textId="77777777" w:rsidR="006D7DD2" w:rsidRPr="00216BE8" w:rsidRDefault="006D7DD2" w:rsidP="006D7DD2">
      <w:pPr>
        <w:pStyle w:val="BodyText"/>
        <w:tabs>
          <w:tab w:val="left" w:pos="360"/>
          <w:tab w:val="left" w:pos="720"/>
        </w:tabs>
        <w:ind w:left="720" w:hanging="720"/>
        <w:rPr>
          <w:rFonts w:asciiTheme="minorHAnsi" w:hAnsiTheme="minorHAnsi" w:cstheme="minorHAnsi"/>
          <w:szCs w:val="22"/>
        </w:rPr>
      </w:pPr>
      <w:r>
        <w:rPr>
          <w:rFonts w:asciiTheme="minorHAnsi" w:hAnsiTheme="minorHAnsi" w:cstheme="minorHAnsi"/>
          <w:szCs w:val="22"/>
        </w:rPr>
        <w:tab/>
      </w:r>
      <w:r>
        <w:rPr>
          <w:rFonts w:asciiTheme="minorHAnsi" w:hAnsiTheme="minorHAnsi" w:cstheme="minorHAnsi"/>
          <w:szCs w:val="22"/>
        </w:rPr>
        <w:tab/>
        <w:t>The C</w:t>
      </w:r>
      <w:r w:rsidRPr="00216BE8">
        <w:rPr>
          <w:rFonts w:asciiTheme="minorHAnsi" w:hAnsiTheme="minorHAnsi" w:cstheme="minorHAnsi"/>
          <w:szCs w:val="22"/>
        </w:rPr>
        <w:t xml:space="preserve">ontractor will be required to manage and implement a planned preventative maintenance programme for all relevant mechanical plant, systems and services. </w:t>
      </w:r>
    </w:p>
    <w:p w14:paraId="7343F603" w14:textId="77777777" w:rsidR="006D7DD2" w:rsidRPr="0013756A"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13756A">
        <w:rPr>
          <w:rFonts w:asciiTheme="minorHAnsi" w:eastAsiaTheme="minorHAnsi" w:hAnsiTheme="minorHAnsi" w:cstheme="minorHAnsi"/>
          <w:szCs w:val="22"/>
          <w:lang w:val="en-IE"/>
        </w:rPr>
        <w:t>A key objective of the Planned Preventative Maintenance regime, in addition the optimisation of the plant performance and life of plant</w:t>
      </w:r>
      <w:r>
        <w:rPr>
          <w:rFonts w:asciiTheme="minorHAnsi" w:eastAsiaTheme="minorHAnsi" w:hAnsiTheme="minorHAnsi" w:cstheme="minorHAnsi"/>
          <w:szCs w:val="22"/>
          <w:lang w:val="en-IE"/>
        </w:rPr>
        <w:t>,</w:t>
      </w:r>
      <w:r w:rsidRPr="0013756A">
        <w:rPr>
          <w:rFonts w:asciiTheme="minorHAnsi" w:eastAsiaTheme="minorHAnsi" w:hAnsiTheme="minorHAnsi" w:cstheme="minorHAnsi"/>
          <w:szCs w:val="22"/>
          <w:lang w:val="en-IE"/>
        </w:rPr>
        <w:t xml:space="preserve"> is to maximise the energy efficiency of the services </w:t>
      </w:r>
      <w:r w:rsidRPr="0013756A">
        <w:rPr>
          <w:rFonts w:asciiTheme="minorHAnsi" w:eastAsiaTheme="minorHAnsi" w:hAnsiTheme="minorHAnsi" w:cstheme="minorHAnsi"/>
          <w:szCs w:val="22"/>
          <w:lang w:val="en-IE"/>
        </w:rPr>
        <w:lastRenderedPageBreak/>
        <w:t xml:space="preserve">installations. The Contractor shall make specific reference to CIBSE Guide F “Energy Efficiency in Buildings”. The Contractor shall tailor maintenance regimes in accordance with guidance offered in </w:t>
      </w:r>
      <w:r>
        <w:rPr>
          <w:rFonts w:asciiTheme="minorHAnsi" w:eastAsiaTheme="minorHAnsi" w:hAnsiTheme="minorHAnsi" w:cstheme="minorHAnsi"/>
          <w:szCs w:val="22"/>
          <w:lang w:val="en-IE"/>
        </w:rPr>
        <w:t xml:space="preserve">CIBSE </w:t>
      </w:r>
      <w:r w:rsidRPr="0013756A">
        <w:rPr>
          <w:rFonts w:asciiTheme="minorHAnsi" w:eastAsiaTheme="minorHAnsi" w:hAnsiTheme="minorHAnsi" w:cstheme="minorHAnsi"/>
          <w:szCs w:val="22"/>
          <w:lang w:val="en-IE"/>
        </w:rPr>
        <w:t>Guide F and provide a holistic approach to plant maintenance and energy efficient operation of the building services installations. Improvements in energy efficiency as well as plant optimisation initiatives proposed and implemented by the Contractors shall be monitored and referenced as a Key Performance Indicators (KPI) during review meetings and will be considered when determining an extension to the Contract.</w:t>
      </w:r>
    </w:p>
    <w:p w14:paraId="1141C9CD" w14:textId="77777777" w:rsidR="006D7DD2" w:rsidRDefault="006D7DD2" w:rsidP="006D7DD2">
      <w:pPr>
        <w:autoSpaceDE w:val="0"/>
        <w:autoSpaceDN w:val="0"/>
        <w:adjustRightInd w:val="0"/>
        <w:spacing w:after="0" w:line="240" w:lineRule="auto"/>
        <w:rPr>
          <w:rFonts w:ascii="MicrosoftSansSerif" w:eastAsiaTheme="minorHAnsi" w:hAnsi="MicrosoftSansSerif" w:cs="MicrosoftSansSerif"/>
          <w:szCs w:val="22"/>
          <w:lang w:val="en-IE"/>
        </w:rPr>
      </w:pPr>
    </w:p>
    <w:p w14:paraId="23E788ED" w14:textId="77777777" w:rsidR="006D7DD2"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13756A">
        <w:rPr>
          <w:rFonts w:asciiTheme="minorHAnsi" w:eastAsiaTheme="minorHAnsi" w:hAnsiTheme="minorHAnsi" w:cstheme="minorHAnsi"/>
          <w:szCs w:val="22"/>
          <w:lang w:val="en-IE"/>
        </w:rPr>
        <w:t xml:space="preserve">The Contractor shall be responsible for the formulation and presentation of a complete maintenance programme, outlining the maintenance requirements of each plant component. The maintenance programme shall detail all service intervals for the maintenance of all plant and equipment. The maintenance schedule and the service intervals shall be agreed with the manufacturers and shall comply in full with the manufacturer’s best practice. Where necessary, the Contractor </w:t>
      </w:r>
      <w:r>
        <w:rPr>
          <w:rFonts w:asciiTheme="minorHAnsi" w:eastAsiaTheme="minorHAnsi" w:hAnsiTheme="minorHAnsi" w:cstheme="minorHAnsi"/>
          <w:szCs w:val="22"/>
          <w:lang w:val="en-IE"/>
        </w:rPr>
        <w:t xml:space="preserve">liaise with the </w:t>
      </w:r>
      <w:r w:rsidRPr="0013756A">
        <w:rPr>
          <w:rFonts w:asciiTheme="minorHAnsi" w:eastAsiaTheme="minorHAnsi" w:hAnsiTheme="minorHAnsi" w:cstheme="minorHAnsi"/>
          <w:szCs w:val="22"/>
          <w:lang w:val="en-IE"/>
        </w:rPr>
        <w:t>manufacturer</w:t>
      </w:r>
      <w:r>
        <w:rPr>
          <w:rFonts w:asciiTheme="minorHAnsi" w:eastAsiaTheme="minorHAnsi" w:hAnsiTheme="minorHAnsi" w:cstheme="minorHAnsi"/>
          <w:szCs w:val="22"/>
          <w:lang w:val="en-IE"/>
        </w:rPr>
        <w:t>’</w:t>
      </w:r>
      <w:r w:rsidRPr="0013756A">
        <w:rPr>
          <w:rFonts w:asciiTheme="minorHAnsi" w:eastAsiaTheme="minorHAnsi" w:hAnsiTheme="minorHAnsi" w:cstheme="minorHAnsi"/>
          <w:szCs w:val="22"/>
          <w:lang w:val="en-IE"/>
        </w:rPr>
        <w:t xml:space="preserve">s specialist engineers, or agents, to attend site to undertake their prescribed maintenance. All costs associated with attendances from specialists shall be included in the </w:t>
      </w:r>
      <w:r>
        <w:rPr>
          <w:rFonts w:asciiTheme="minorHAnsi" w:eastAsiaTheme="minorHAnsi" w:hAnsiTheme="minorHAnsi" w:cstheme="minorHAnsi"/>
          <w:szCs w:val="22"/>
          <w:lang w:val="en-IE"/>
        </w:rPr>
        <w:t xml:space="preserve">weekly invoicing for </w:t>
      </w:r>
      <w:r w:rsidRPr="0013756A">
        <w:rPr>
          <w:rFonts w:asciiTheme="minorHAnsi" w:eastAsiaTheme="minorHAnsi" w:hAnsiTheme="minorHAnsi" w:cstheme="minorHAnsi"/>
          <w:szCs w:val="22"/>
          <w:lang w:val="en-IE"/>
        </w:rPr>
        <w:t>maintenance costs.</w:t>
      </w:r>
    </w:p>
    <w:p w14:paraId="04B2BDD5" w14:textId="77777777" w:rsidR="00F93FFE" w:rsidRDefault="00F93FFE"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p>
    <w:p w14:paraId="40CDC437" w14:textId="11C8F204" w:rsidR="00F93FFE" w:rsidRPr="0013756A" w:rsidRDefault="00F93FFE"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Pr>
          <w:rFonts w:asciiTheme="minorHAnsi" w:eastAsiaTheme="minorHAnsi" w:hAnsiTheme="minorHAnsi" w:cstheme="minorHAnsi"/>
          <w:szCs w:val="22"/>
          <w:lang w:val="en-IE"/>
        </w:rPr>
        <w:t xml:space="preserve">The Contractor shall utilise the Buildings and Estates scheduling tool to input the maintenance programme. The Contractor will be required to familiarise themselves with </w:t>
      </w:r>
      <w:r w:rsidR="00CF1CC1">
        <w:rPr>
          <w:rFonts w:asciiTheme="minorHAnsi" w:eastAsiaTheme="minorHAnsi" w:hAnsiTheme="minorHAnsi" w:cstheme="minorHAnsi"/>
          <w:szCs w:val="22"/>
          <w:lang w:val="en-IE"/>
        </w:rPr>
        <w:t>other scheduling tools that are in sue within the department (i.e. SFG20 – iQ20).</w:t>
      </w:r>
    </w:p>
    <w:p w14:paraId="047CC292" w14:textId="77777777" w:rsidR="006D7DD2" w:rsidRPr="0013756A" w:rsidRDefault="006D7DD2" w:rsidP="006D7DD2">
      <w:pPr>
        <w:autoSpaceDE w:val="0"/>
        <w:autoSpaceDN w:val="0"/>
        <w:adjustRightInd w:val="0"/>
        <w:spacing w:after="0" w:line="240" w:lineRule="auto"/>
        <w:jc w:val="both"/>
        <w:rPr>
          <w:rFonts w:asciiTheme="minorHAnsi" w:eastAsiaTheme="minorHAnsi" w:hAnsiTheme="minorHAnsi" w:cstheme="minorHAnsi"/>
          <w:szCs w:val="22"/>
          <w:lang w:val="en-IE"/>
        </w:rPr>
      </w:pPr>
    </w:p>
    <w:p w14:paraId="4140FFAE" w14:textId="77777777" w:rsidR="006D7DD2" w:rsidRPr="0013756A"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13756A">
        <w:rPr>
          <w:rFonts w:asciiTheme="minorHAnsi" w:eastAsiaTheme="minorHAnsi" w:hAnsiTheme="minorHAnsi" w:cstheme="minorHAnsi"/>
          <w:szCs w:val="22"/>
          <w:lang w:val="en-IE"/>
        </w:rPr>
        <w:t>The Contractor shall be responsible for verification of the manufacturers recommended maintenance requirements and procedures for all plant and equipment and for ensuring that they have correct user manuals. Manufacturer</w:t>
      </w:r>
      <w:r>
        <w:rPr>
          <w:rFonts w:asciiTheme="minorHAnsi" w:eastAsiaTheme="minorHAnsi" w:hAnsiTheme="minorHAnsi" w:cstheme="minorHAnsi"/>
          <w:szCs w:val="22"/>
          <w:lang w:val="en-IE"/>
        </w:rPr>
        <w:t>’</w:t>
      </w:r>
      <w:r w:rsidRPr="0013756A">
        <w:rPr>
          <w:rFonts w:asciiTheme="minorHAnsi" w:eastAsiaTheme="minorHAnsi" w:hAnsiTheme="minorHAnsi" w:cstheme="minorHAnsi"/>
          <w:szCs w:val="22"/>
          <w:lang w:val="en-IE"/>
        </w:rPr>
        <w:t>s recommended maintenance requirements shall be considered when developing the maintenance plan and for determining the extent of specialist attendances required.</w:t>
      </w:r>
    </w:p>
    <w:p w14:paraId="759D893B" w14:textId="77777777" w:rsidR="006D7DD2" w:rsidRPr="0013756A" w:rsidRDefault="006D7DD2" w:rsidP="006D7DD2">
      <w:pPr>
        <w:autoSpaceDE w:val="0"/>
        <w:autoSpaceDN w:val="0"/>
        <w:adjustRightInd w:val="0"/>
        <w:spacing w:after="0" w:line="240" w:lineRule="auto"/>
        <w:jc w:val="both"/>
        <w:rPr>
          <w:rFonts w:asciiTheme="minorHAnsi" w:eastAsiaTheme="minorHAnsi" w:hAnsiTheme="minorHAnsi" w:cstheme="minorHAnsi"/>
          <w:szCs w:val="22"/>
          <w:lang w:val="en-IE"/>
        </w:rPr>
      </w:pPr>
    </w:p>
    <w:p w14:paraId="37A6802A" w14:textId="77777777" w:rsidR="006D7DD2" w:rsidRPr="0013756A"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13756A">
        <w:rPr>
          <w:rFonts w:asciiTheme="minorHAnsi" w:eastAsiaTheme="minorHAnsi" w:hAnsiTheme="minorHAnsi" w:cstheme="minorHAnsi"/>
          <w:szCs w:val="22"/>
          <w:lang w:val="en-IE"/>
        </w:rPr>
        <w:t xml:space="preserve">A detailed Planned Preventative Maintenance schedule shall be provided within </w:t>
      </w:r>
      <w:r>
        <w:rPr>
          <w:rFonts w:asciiTheme="minorHAnsi" w:eastAsiaTheme="minorHAnsi" w:hAnsiTheme="minorHAnsi" w:cstheme="minorHAnsi"/>
          <w:szCs w:val="22"/>
          <w:lang w:val="en-IE"/>
        </w:rPr>
        <w:t xml:space="preserve">the </w:t>
      </w:r>
      <w:r w:rsidRPr="0013756A">
        <w:rPr>
          <w:rFonts w:asciiTheme="minorHAnsi" w:eastAsiaTheme="minorHAnsi" w:hAnsiTheme="minorHAnsi" w:cstheme="minorHAnsi"/>
          <w:szCs w:val="22"/>
          <w:lang w:val="en-IE"/>
        </w:rPr>
        <w:t>mobilisation period (four weeks of commencement of the Maintenance Contract). This schedule shall provide a “high level” detail of weekly and monthly tasks for each building and each system. Individual maintenance schedules for each building shall be developed to include daily and weekly tasks and shall be provided as a “look ahead” programme to be issued to the B&amp;E Department’s Technical Services Manager in advance on a Monthly basis.</w:t>
      </w:r>
    </w:p>
    <w:p w14:paraId="098F9C1C" w14:textId="77777777" w:rsidR="006D7DD2" w:rsidRPr="0013756A" w:rsidRDefault="006D7DD2" w:rsidP="006D7DD2">
      <w:pPr>
        <w:autoSpaceDE w:val="0"/>
        <w:autoSpaceDN w:val="0"/>
        <w:adjustRightInd w:val="0"/>
        <w:spacing w:after="0" w:line="240" w:lineRule="auto"/>
        <w:jc w:val="both"/>
        <w:rPr>
          <w:rFonts w:asciiTheme="minorHAnsi" w:eastAsiaTheme="minorHAnsi" w:hAnsiTheme="minorHAnsi" w:cstheme="minorHAnsi"/>
          <w:szCs w:val="22"/>
          <w:lang w:val="en-IE"/>
        </w:rPr>
      </w:pPr>
    </w:p>
    <w:p w14:paraId="65649145" w14:textId="77777777" w:rsidR="006D7DD2" w:rsidRPr="0013756A"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13756A">
        <w:rPr>
          <w:rFonts w:asciiTheme="minorHAnsi" w:eastAsiaTheme="minorHAnsi" w:hAnsiTheme="minorHAnsi" w:cstheme="minorHAnsi"/>
          <w:szCs w:val="22"/>
          <w:lang w:val="en-IE"/>
        </w:rPr>
        <w:t>Accurate detailed records of all completed maintenance shall be maintained by the Contractor and shall be included in a weekly service report.</w:t>
      </w:r>
    </w:p>
    <w:p w14:paraId="5E25FF9F" w14:textId="77777777" w:rsidR="006D7DD2" w:rsidRPr="0013756A" w:rsidRDefault="006D7DD2" w:rsidP="006D7DD2">
      <w:pPr>
        <w:autoSpaceDE w:val="0"/>
        <w:autoSpaceDN w:val="0"/>
        <w:adjustRightInd w:val="0"/>
        <w:spacing w:after="0" w:line="240" w:lineRule="auto"/>
        <w:jc w:val="both"/>
        <w:rPr>
          <w:rFonts w:asciiTheme="minorHAnsi" w:eastAsiaTheme="minorHAnsi" w:hAnsiTheme="minorHAnsi" w:cstheme="minorHAnsi"/>
          <w:szCs w:val="22"/>
          <w:lang w:val="en-IE"/>
        </w:rPr>
      </w:pPr>
    </w:p>
    <w:p w14:paraId="72CC64C1" w14:textId="77777777" w:rsidR="006D7DD2" w:rsidRPr="0013756A"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13756A">
        <w:rPr>
          <w:rFonts w:asciiTheme="minorHAnsi" w:eastAsiaTheme="minorHAnsi" w:hAnsiTheme="minorHAnsi" w:cstheme="minorHAnsi"/>
          <w:szCs w:val="22"/>
          <w:lang w:val="en-IE"/>
        </w:rPr>
        <w:t>The maintenance programme for plant shall take account of expected high demand periods and shall be programmed that plant is always available to run when the demand is highest, and a periods of maximum efficiency. All planned plant down time shall be scheduled where there is no impact on the day-to-day building operation e.g. boiler maintenance shall take place outside the heating season. All down times shall be agreed with B&amp;E Department’s Technical Services Manager.</w:t>
      </w:r>
    </w:p>
    <w:p w14:paraId="264232D5" w14:textId="77777777" w:rsidR="006D7DD2" w:rsidRPr="0013756A" w:rsidRDefault="006D7DD2" w:rsidP="006D7DD2">
      <w:pPr>
        <w:autoSpaceDE w:val="0"/>
        <w:autoSpaceDN w:val="0"/>
        <w:adjustRightInd w:val="0"/>
        <w:spacing w:after="0" w:line="240" w:lineRule="auto"/>
        <w:jc w:val="both"/>
        <w:rPr>
          <w:rFonts w:asciiTheme="minorHAnsi" w:eastAsiaTheme="minorHAnsi" w:hAnsiTheme="minorHAnsi" w:cstheme="minorHAnsi"/>
          <w:szCs w:val="22"/>
          <w:lang w:val="en-IE"/>
        </w:rPr>
      </w:pPr>
    </w:p>
    <w:p w14:paraId="54A4CC73" w14:textId="77777777" w:rsidR="006D7DD2" w:rsidRPr="0013756A"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bookmarkStart w:id="22" w:name="_Hlk204724827"/>
      <w:r w:rsidRPr="00F314E7">
        <w:rPr>
          <w:rFonts w:asciiTheme="minorHAnsi" w:eastAsiaTheme="minorHAnsi" w:hAnsiTheme="minorHAnsi" w:cstheme="minorHAnsi"/>
          <w:b/>
          <w:szCs w:val="22"/>
          <w:u w:val="single"/>
          <w:lang w:val="en-IE"/>
        </w:rPr>
        <w:t>The Contractor’s proposal shall clearly stipulate typical daily, weekly and monthly maintenance requirements categorising them in terms of critical and recommended tasks</w:t>
      </w:r>
      <w:bookmarkEnd w:id="22"/>
      <w:r w:rsidRPr="00F314E7">
        <w:rPr>
          <w:rFonts w:asciiTheme="minorHAnsi" w:eastAsiaTheme="minorHAnsi" w:hAnsiTheme="minorHAnsi" w:cstheme="minorHAnsi"/>
          <w:b/>
          <w:szCs w:val="22"/>
          <w:u w:val="single"/>
          <w:lang w:val="en-IE"/>
        </w:rPr>
        <w:t xml:space="preserve">. </w:t>
      </w:r>
      <w:r>
        <w:rPr>
          <w:rFonts w:asciiTheme="minorHAnsi" w:eastAsiaTheme="minorHAnsi" w:hAnsiTheme="minorHAnsi" w:cstheme="minorHAnsi"/>
          <w:szCs w:val="22"/>
          <w:lang w:val="en-IE"/>
        </w:rPr>
        <w:t xml:space="preserve">Following award of the contract, the successful </w:t>
      </w:r>
      <w:r w:rsidRPr="0013756A">
        <w:rPr>
          <w:rFonts w:asciiTheme="minorHAnsi" w:eastAsiaTheme="minorHAnsi" w:hAnsiTheme="minorHAnsi" w:cstheme="minorHAnsi"/>
          <w:szCs w:val="22"/>
          <w:lang w:val="en-IE"/>
        </w:rPr>
        <w:t xml:space="preserve">Contractor shall be expected to develop a maintenance matrix and asset register based on available as-built drawings, maintenance manuals and a </w:t>
      </w:r>
      <w:r>
        <w:rPr>
          <w:rFonts w:asciiTheme="minorHAnsi" w:eastAsiaTheme="minorHAnsi" w:hAnsiTheme="minorHAnsi" w:cstheme="minorHAnsi"/>
          <w:szCs w:val="22"/>
          <w:lang w:val="en-IE"/>
        </w:rPr>
        <w:t xml:space="preserve">detailed </w:t>
      </w:r>
      <w:r w:rsidRPr="0013756A">
        <w:rPr>
          <w:rFonts w:asciiTheme="minorHAnsi" w:eastAsiaTheme="minorHAnsi" w:hAnsiTheme="minorHAnsi" w:cstheme="minorHAnsi"/>
          <w:szCs w:val="22"/>
          <w:lang w:val="en-IE"/>
        </w:rPr>
        <w:t>site survey.</w:t>
      </w:r>
    </w:p>
    <w:p w14:paraId="51444506" w14:textId="77777777" w:rsidR="006D7DD2" w:rsidRDefault="006D7DD2" w:rsidP="006D7DD2">
      <w:pPr>
        <w:autoSpaceDE w:val="0"/>
        <w:autoSpaceDN w:val="0"/>
        <w:adjustRightInd w:val="0"/>
        <w:spacing w:after="0" w:line="240" w:lineRule="auto"/>
        <w:rPr>
          <w:rFonts w:ascii="MicrosoftSansSerif" w:eastAsiaTheme="minorHAnsi" w:hAnsi="MicrosoftSansSerif" w:cs="MicrosoftSansSerif"/>
          <w:szCs w:val="22"/>
          <w:lang w:val="en-IE"/>
        </w:rPr>
      </w:pPr>
    </w:p>
    <w:p w14:paraId="4318CA93" w14:textId="77777777" w:rsidR="006D7DD2" w:rsidRPr="008464FA" w:rsidRDefault="006D7DD2" w:rsidP="006D7DD2">
      <w:pPr>
        <w:autoSpaceDE w:val="0"/>
        <w:autoSpaceDN w:val="0"/>
        <w:adjustRightInd w:val="0"/>
        <w:spacing w:after="0" w:line="240" w:lineRule="auto"/>
        <w:ind w:left="720"/>
        <w:jc w:val="both"/>
        <w:rPr>
          <w:rFonts w:asciiTheme="minorHAnsi" w:eastAsiaTheme="minorHAnsi" w:hAnsiTheme="minorHAnsi" w:cstheme="minorHAnsi"/>
          <w:b/>
          <w:szCs w:val="22"/>
          <w:u w:val="single"/>
          <w:lang w:val="en-IE"/>
        </w:rPr>
      </w:pPr>
      <w:bookmarkStart w:id="23" w:name="_Hlk204724840"/>
      <w:r w:rsidRPr="008464FA">
        <w:rPr>
          <w:rFonts w:asciiTheme="minorHAnsi" w:eastAsiaTheme="minorHAnsi" w:hAnsiTheme="minorHAnsi" w:cstheme="minorHAnsi"/>
          <w:b/>
          <w:szCs w:val="22"/>
          <w:u w:val="single"/>
          <w:lang w:val="en-IE"/>
        </w:rPr>
        <w:t>A sample Maintenance programme from a project of similar size and complexity, outlining in detail all of the service components and schedules,</w:t>
      </w:r>
      <w:r>
        <w:rPr>
          <w:rFonts w:asciiTheme="minorHAnsi" w:eastAsiaTheme="minorHAnsi" w:hAnsiTheme="minorHAnsi" w:cstheme="minorHAnsi"/>
          <w:b/>
          <w:szCs w:val="22"/>
          <w:u w:val="single"/>
          <w:lang w:val="en-IE"/>
        </w:rPr>
        <w:t xml:space="preserve"> is to be included in the T</w:t>
      </w:r>
      <w:r w:rsidRPr="008464FA">
        <w:rPr>
          <w:rFonts w:asciiTheme="minorHAnsi" w:eastAsiaTheme="minorHAnsi" w:hAnsiTheme="minorHAnsi" w:cstheme="minorHAnsi"/>
          <w:b/>
          <w:szCs w:val="22"/>
          <w:u w:val="single"/>
          <w:lang w:val="en-IE"/>
        </w:rPr>
        <w:t>ender return.</w:t>
      </w:r>
    </w:p>
    <w:p w14:paraId="2920499D" w14:textId="77777777" w:rsidR="006D7DD2" w:rsidRPr="008464FA" w:rsidRDefault="006D7DD2" w:rsidP="006D7DD2">
      <w:pPr>
        <w:autoSpaceDE w:val="0"/>
        <w:autoSpaceDN w:val="0"/>
        <w:adjustRightInd w:val="0"/>
        <w:spacing w:after="0" w:line="240" w:lineRule="auto"/>
        <w:jc w:val="both"/>
        <w:rPr>
          <w:rFonts w:asciiTheme="minorHAnsi" w:eastAsiaTheme="minorHAnsi" w:hAnsiTheme="minorHAnsi" w:cstheme="minorHAnsi"/>
          <w:b/>
          <w:szCs w:val="22"/>
          <w:lang w:val="en-IE"/>
        </w:rPr>
      </w:pPr>
      <w:r w:rsidRPr="008464FA">
        <w:rPr>
          <w:rFonts w:asciiTheme="minorHAnsi" w:eastAsiaTheme="minorHAnsi" w:hAnsiTheme="minorHAnsi" w:cstheme="minorHAnsi"/>
          <w:b/>
          <w:szCs w:val="22"/>
          <w:lang w:val="en-IE"/>
        </w:rPr>
        <w:tab/>
      </w:r>
    </w:p>
    <w:p w14:paraId="56B4C834" w14:textId="77777777" w:rsidR="006D7DD2" w:rsidRPr="008464FA" w:rsidRDefault="006D7DD2" w:rsidP="006D7DD2">
      <w:pPr>
        <w:autoSpaceDE w:val="0"/>
        <w:autoSpaceDN w:val="0"/>
        <w:adjustRightInd w:val="0"/>
        <w:spacing w:after="0" w:line="240" w:lineRule="auto"/>
        <w:ind w:left="720"/>
        <w:rPr>
          <w:rFonts w:asciiTheme="minorHAnsi" w:eastAsiaTheme="minorHAnsi" w:hAnsiTheme="minorHAnsi" w:cstheme="minorHAnsi"/>
          <w:b/>
          <w:szCs w:val="22"/>
          <w:u w:val="single"/>
          <w:lang w:val="en-IE"/>
        </w:rPr>
      </w:pPr>
      <w:r w:rsidRPr="008464FA">
        <w:rPr>
          <w:rFonts w:asciiTheme="minorHAnsi" w:eastAsiaTheme="minorHAnsi" w:hAnsiTheme="minorHAnsi" w:cstheme="minorHAnsi"/>
          <w:b/>
          <w:szCs w:val="22"/>
          <w:u w:val="single"/>
          <w:lang w:val="en-IE"/>
        </w:rPr>
        <w:lastRenderedPageBreak/>
        <w:t>The contractor must provide sample service reports of the standard offered as part of the Tender return.</w:t>
      </w:r>
    </w:p>
    <w:p w14:paraId="70714742" w14:textId="77777777" w:rsidR="006D7DD2" w:rsidRPr="008464FA" w:rsidRDefault="006D7DD2" w:rsidP="006D7DD2">
      <w:pPr>
        <w:autoSpaceDE w:val="0"/>
        <w:autoSpaceDN w:val="0"/>
        <w:adjustRightInd w:val="0"/>
        <w:spacing w:after="0" w:line="240" w:lineRule="auto"/>
        <w:ind w:left="720"/>
        <w:rPr>
          <w:rFonts w:ascii="MicrosoftSansSerif" w:eastAsiaTheme="minorHAnsi" w:hAnsi="MicrosoftSansSerif" w:cs="MicrosoftSansSerif"/>
          <w:szCs w:val="22"/>
          <w:lang w:val="en-IE"/>
        </w:rPr>
      </w:pPr>
    </w:p>
    <w:bookmarkEnd w:id="23"/>
    <w:p w14:paraId="44C79D0C" w14:textId="77777777" w:rsidR="006D7DD2"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896AF6">
        <w:rPr>
          <w:rFonts w:asciiTheme="minorHAnsi" w:eastAsiaTheme="minorHAnsi" w:hAnsiTheme="minorHAnsi" w:cstheme="minorHAnsi"/>
          <w:szCs w:val="22"/>
          <w:lang w:val="en-IE"/>
        </w:rPr>
        <w:t>As part of the Maintenance contract, the Contractor shall assist the B&amp;E Department in producing a detailed, building by building, plant by plant Asset Register. The Asset Register is to provide a detailed record</w:t>
      </w:r>
      <w:r>
        <w:rPr>
          <w:rFonts w:asciiTheme="minorHAnsi" w:eastAsiaTheme="minorHAnsi" w:hAnsiTheme="minorHAnsi" w:cstheme="minorHAnsi"/>
          <w:szCs w:val="22"/>
          <w:lang w:val="en-IE"/>
        </w:rPr>
        <w:t xml:space="preserve"> to include;</w:t>
      </w:r>
      <w:r w:rsidRPr="00896AF6">
        <w:rPr>
          <w:rFonts w:asciiTheme="minorHAnsi" w:eastAsiaTheme="minorHAnsi" w:hAnsiTheme="minorHAnsi" w:cstheme="minorHAnsi"/>
          <w:szCs w:val="22"/>
          <w:lang w:val="en-IE"/>
        </w:rPr>
        <w:t xml:space="preserve"> equipment item, manufacturer, vendor, make, model, specification and where known, date of installation. Each plant component shall be Asset Tagged in accordance with details on the register (details to be agreed).</w:t>
      </w:r>
    </w:p>
    <w:p w14:paraId="38E0A8C1" w14:textId="77777777" w:rsidR="006D7DD2"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p>
    <w:p w14:paraId="09FC3053" w14:textId="0F3EEBF7" w:rsidR="006D7DD2" w:rsidRDefault="006D7DD2" w:rsidP="002E7BF1">
      <w:pPr>
        <w:autoSpaceDE w:val="0"/>
        <w:autoSpaceDN w:val="0"/>
        <w:adjustRightInd w:val="0"/>
        <w:spacing w:after="0" w:line="240" w:lineRule="auto"/>
        <w:ind w:left="720"/>
        <w:jc w:val="both"/>
        <w:rPr>
          <w:rFonts w:asciiTheme="minorHAnsi" w:eastAsiaTheme="minorHAnsi" w:hAnsiTheme="minorHAnsi" w:cstheme="minorHAnsi"/>
          <w:szCs w:val="22"/>
          <w:lang w:val="en-IE"/>
        </w:rPr>
      </w:pPr>
      <w:r>
        <w:rPr>
          <w:rFonts w:asciiTheme="minorHAnsi" w:eastAsiaTheme="minorHAnsi" w:hAnsiTheme="minorHAnsi" w:cstheme="minorHAnsi"/>
          <w:szCs w:val="22"/>
          <w:lang w:val="en-IE"/>
        </w:rPr>
        <w:t xml:space="preserve">The Contractor shall assist the B&amp;E Department in completing a Backlog Maintenance register for each building on campus. </w:t>
      </w:r>
    </w:p>
    <w:p w14:paraId="5F13EE53" w14:textId="77777777" w:rsidR="002E7BF1" w:rsidRPr="00896AF6" w:rsidRDefault="002E7BF1" w:rsidP="006D7DD2">
      <w:pPr>
        <w:pStyle w:val="BodyText"/>
        <w:tabs>
          <w:tab w:val="left" w:pos="360"/>
        </w:tabs>
        <w:ind w:left="720" w:hanging="720"/>
        <w:rPr>
          <w:rFonts w:asciiTheme="minorHAnsi" w:eastAsiaTheme="minorHAnsi" w:hAnsiTheme="minorHAnsi" w:cstheme="minorHAnsi"/>
          <w:szCs w:val="22"/>
          <w:lang w:val="en-IE"/>
        </w:rPr>
      </w:pPr>
    </w:p>
    <w:p w14:paraId="2AD68E29" w14:textId="77777777" w:rsidR="006D7DD2" w:rsidRDefault="006D7DD2" w:rsidP="006D7DD2">
      <w:pPr>
        <w:pStyle w:val="BodyText"/>
        <w:tabs>
          <w:tab w:val="left" w:pos="360"/>
          <w:tab w:val="left" w:pos="1080"/>
        </w:tabs>
        <w:ind w:left="720" w:hanging="720"/>
        <w:rPr>
          <w:b/>
          <w:szCs w:val="22"/>
        </w:rPr>
      </w:pPr>
      <w:r>
        <w:rPr>
          <w:b/>
          <w:szCs w:val="22"/>
        </w:rPr>
        <w:t>5.3</w:t>
      </w:r>
      <w:r>
        <w:rPr>
          <w:b/>
          <w:szCs w:val="22"/>
        </w:rPr>
        <w:tab/>
      </w:r>
      <w:r>
        <w:rPr>
          <w:b/>
          <w:szCs w:val="22"/>
        </w:rPr>
        <w:tab/>
        <w:t>Reactive Maintenance</w:t>
      </w:r>
    </w:p>
    <w:p w14:paraId="0418829B" w14:textId="77777777" w:rsidR="006D7DD2" w:rsidRDefault="006D7DD2" w:rsidP="006D7DD2">
      <w:pPr>
        <w:autoSpaceDE w:val="0"/>
        <w:autoSpaceDN w:val="0"/>
        <w:adjustRightInd w:val="0"/>
        <w:spacing w:after="0" w:line="240" w:lineRule="auto"/>
        <w:ind w:left="720"/>
        <w:rPr>
          <w:rFonts w:asciiTheme="minorHAnsi" w:eastAsiaTheme="minorHAnsi" w:hAnsiTheme="minorHAnsi" w:cstheme="minorHAnsi"/>
          <w:szCs w:val="22"/>
          <w:lang w:val="en-IE"/>
        </w:rPr>
      </w:pPr>
      <w:r w:rsidRPr="002442BE">
        <w:rPr>
          <w:rFonts w:asciiTheme="minorHAnsi" w:eastAsiaTheme="minorHAnsi" w:hAnsiTheme="minorHAnsi" w:cstheme="minorHAnsi"/>
          <w:szCs w:val="22"/>
          <w:lang w:val="en-IE"/>
        </w:rPr>
        <w:t>“Reactive Maintenance” This relates to “unplanned maintenance” generally as a result of b</w:t>
      </w:r>
      <w:r>
        <w:rPr>
          <w:rFonts w:asciiTheme="minorHAnsi" w:eastAsiaTheme="minorHAnsi" w:hAnsiTheme="minorHAnsi" w:cstheme="minorHAnsi"/>
          <w:szCs w:val="22"/>
          <w:lang w:val="en-IE"/>
        </w:rPr>
        <w:t>reakdown or unexpected failure.</w:t>
      </w:r>
    </w:p>
    <w:p w14:paraId="3B572144" w14:textId="77777777" w:rsidR="006D7DD2" w:rsidRPr="00896AF6" w:rsidRDefault="006D7DD2" w:rsidP="006D7DD2">
      <w:pPr>
        <w:autoSpaceDE w:val="0"/>
        <w:autoSpaceDN w:val="0"/>
        <w:adjustRightInd w:val="0"/>
        <w:spacing w:after="0" w:line="240" w:lineRule="auto"/>
        <w:ind w:left="720"/>
        <w:rPr>
          <w:rFonts w:asciiTheme="minorHAnsi" w:eastAsiaTheme="minorHAnsi" w:hAnsiTheme="minorHAnsi" w:cstheme="minorHAnsi"/>
          <w:szCs w:val="22"/>
          <w:lang w:val="en-IE"/>
        </w:rPr>
      </w:pPr>
    </w:p>
    <w:p w14:paraId="18A406F2" w14:textId="77777777" w:rsidR="006D7DD2" w:rsidRPr="00896AF6"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896AF6">
        <w:rPr>
          <w:rFonts w:asciiTheme="minorHAnsi" w:eastAsiaTheme="minorHAnsi" w:hAnsiTheme="minorHAnsi" w:cstheme="minorHAnsi"/>
          <w:szCs w:val="22"/>
          <w:lang w:val="en-IE"/>
        </w:rPr>
        <w:t>A key objective of the Reactive Maintenance is to minimise disruption to operations, minimise damage to equipment and building fabric elements etc. Restoration of the plant, or operations with minimised downtime without compromise to quality of the repair. The Contractor shall maintain</w:t>
      </w:r>
      <w:r>
        <w:rPr>
          <w:rFonts w:asciiTheme="minorHAnsi" w:eastAsiaTheme="minorHAnsi" w:hAnsiTheme="minorHAnsi" w:cstheme="minorHAnsi"/>
          <w:szCs w:val="22"/>
          <w:lang w:val="en-IE"/>
        </w:rPr>
        <w:t xml:space="preserve"> a</w:t>
      </w:r>
      <w:r w:rsidRPr="00896AF6">
        <w:rPr>
          <w:rFonts w:asciiTheme="minorHAnsi" w:eastAsiaTheme="minorHAnsi" w:hAnsiTheme="minorHAnsi" w:cstheme="minorHAnsi"/>
          <w:szCs w:val="22"/>
          <w:lang w:val="en-IE"/>
        </w:rPr>
        <w:t xml:space="preserve"> log of all reactive maintenance carried out, to include details of the fault, actions taken by the Contractor and confirmation as to whether there are any requirement for follow up action. Response time, restoration time, quality of the repairs, recurrence of faults, initiatives of the Contractors shall be monitored and referenced as a Key Performance Indicators (KPI) during review meetings and will be considered when determining an extension to the Contract. </w:t>
      </w:r>
    </w:p>
    <w:p w14:paraId="67AB3233" w14:textId="77777777" w:rsidR="006D7DD2" w:rsidRPr="00896AF6" w:rsidRDefault="006D7DD2" w:rsidP="006D7DD2">
      <w:pPr>
        <w:autoSpaceDE w:val="0"/>
        <w:autoSpaceDN w:val="0"/>
        <w:adjustRightInd w:val="0"/>
        <w:spacing w:after="0" w:line="240" w:lineRule="auto"/>
        <w:ind w:firstLine="720"/>
        <w:jc w:val="both"/>
        <w:rPr>
          <w:rFonts w:asciiTheme="minorHAnsi" w:eastAsiaTheme="minorHAnsi" w:hAnsiTheme="minorHAnsi" w:cstheme="minorHAnsi"/>
          <w:szCs w:val="22"/>
          <w:lang w:val="en-IE"/>
        </w:rPr>
      </w:pPr>
    </w:p>
    <w:p w14:paraId="2DB1C8E3" w14:textId="77777777" w:rsidR="006D7DD2" w:rsidRPr="00896AF6"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896AF6">
        <w:rPr>
          <w:rFonts w:asciiTheme="minorHAnsi" w:eastAsiaTheme="minorHAnsi" w:hAnsiTheme="minorHAnsi" w:cstheme="minorHAnsi"/>
          <w:szCs w:val="22"/>
          <w:lang w:val="en-IE"/>
        </w:rPr>
        <w:t>Note: It is an expectation of the B&amp;E Department that high quality preventative maintenance should lead to reduced reactive maintenance.</w:t>
      </w:r>
    </w:p>
    <w:p w14:paraId="187477B2" w14:textId="77777777" w:rsidR="006D7DD2" w:rsidRPr="00896AF6" w:rsidRDefault="006D7DD2" w:rsidP="006D7DD2">
      <w:pPr>
        <w:autoSpaceDE w:val="0"/>
        <w:autoSpaceDN w:val="0"/>
        <w:adjustRightInd w:val="0"/>
        <w:spacing w:after="0" w:line="240" w:lineRule="auto"/>
        <w:jc w:val="both"/>
        <w:rPr>
          <w:rFonts w:asciiTheme="minorHAnsi" w:eastAsiaTheme="minorHAnsi" w:hAnsiTheme="minorHAnsi" w:cstheme="minorHAnsi"/>
          <w:szCs w:val="22"/>
          <w:lang w:val="en-IE"/>
        </w:rPr>
      </w:pPr>
    </w:p>
    <w:p w14:paraId="4720A93A" w14:textId="77777777" w:rsidR="006D7DD2" w:rsidRPr="00896AF6"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896AF6">
        <w:rPr>
          <w:rFonts w:asciiTheme="minorHAnsi" w:eastAsiaTheme="minorHAnsi" w:hAnsiTheme="minorHAnsi" w:cstheme="minorHAnsi"/>
          <w:szCs w:val="22"/>
          <w:lang w:val="en-IE"/>
        </w:rPr>
        <w:t xml:space="preserve">Reactive Maintenance requirements shall be notified to the B&amp;E Department’s Technical Services Manager. The Contractor shall ensure that all reactive maintenance calls are logged and that an instruction is provided by </w:t>
      </w:r>
      <w:r>
        <w:rPr>
          <w:rFonts w:asciiTheme="minorHAnsi" w:eastAsiaTheme="minorHAnsi" w:hAnsiTheme="minorHAnsi" w:cstheme="minorHAnsi"/>
          <w:szCs w:val="22"/>
          <w:lang w:val="en-IE"/>
        </w:rPr>
        <w:t>the B&amp;E Department’s Technical Services Manager</w:t>
      </w:r>
      <w:r w:rsidRPr="00896AF6">
        <w:rPr>
          <w:rFonts w:asciiTheme="minorHAnsi" w:eastAsiaTheme="minorHAnsi" w:hAnsiTheme="minorHAnsi" w:cstheme="minorHAnsi"/>
          <w:szCs w:val="22"/>
          <w:lang w:val="en-IE"/>
        </w:rPr>
        <w:t xml:space="preserve"> to proceed with works. Time allocated to reactive maintenance shall be accurately logged and presented on a weekly basis to the B&amp;E Department’s Technical Services Manager. The Contractor shall be expected to monitor repeat reactive maintenance where this applies on a recurring basis to specific buildings, specific systems and specific components. The Contractor shall discuss recurring problems with the B&amp;E Department’s Technical Services Manager to ensure that permanent solutions are examined to avoid recurring reactive maintenance.</w:t>
      </w:r>
    </w:p>
    <w:p w14:paraId="4B08ED70" w14:textId="77777777" w:rsidR="006D7DD2" w:rsidRPr="002442BE" w:rsidRDefault="006D7DD2" w:rsidP="006D7DD2">
      <w:pPr>
        <w:pStyle w:val="BodyText"/>
        <w:tabs>
          <w:tab w:val="left" w:pos="360"/>
        </w:tabs>
        <w:ind w:left="720" w:hanging="720"/>
        <w:rPr>
          <w:rFonts w:asciiTheme="minorHAnsi" w:eastAsiaTheme="minorHAnsi" w:hAnsiTheme="minorHAnsi" w:cstheme="minorHAnsi"/>
          <w:szCs w:val="22"/>
          <w:lang w:val="en-IE"/>
        </w:rPr>
      </w:pPr>
    </w:p>
    <w:p w14:paraId="3089B396" w14:textId="77777777" w:rsidR="006D7DD2" w:rsidRPr="002442BE" w:rsidRDefault="006D7DD2" w:rsidP="006D7DD2">
      <w:pPr>
        <w:pStyle w:val="BodyText"/>
        <w:tabs>
          <w:tab w:val="left" w:pos="360"/>
        </w:tabs>
        <w:ind w:left="720" w:hanging="720"/>
        <w:rPr>
          <w:rFonts w:asciiTheme="minorHAnsi" w:eastAsiaTheme="minorHAnsi" w:hAnsiTheme="minorHAnsi" w:cstheme="minorHAnsi"/>
          <w:b/>
          <w:szCs w:val="22"/>
          <w:lang w:val="en-IE"/>
        </w:rPr>
      </w:pPr>
      <w:r w:rsidRPr="002442BE">
        <w:rPr>
          <w:rFonts w:asciiTheme="minorHAnsi" w:eastAsiaTheme="minorHAnsi" w:hAnsiTheme="minorHAnsi" w:cstheme="minorHAnsi"/>
          <w:b/>
          <w:szCs w:val="22"/>
          <w:lang w:val="en-IE"/>
        </w:rPr>
        <w:t xml:space="preserve">5.4 </w:t>
      </w:r>
      <w:r w:rsidRPr="002442BE">
        <w:rPr>
          <w:rFonts w:asciiTheme="minorHAnsi" w:eastAsiaTheme="minorHAnsi" w:hAnsiTheme="minorHAnsi" w:cstheme="minorHAnsi"/>
          <w:b/>
          <w:szCs w:val="22"/>
          <w:lang w:val="en-IE"/>
        </w:rPr>
        <w:tab/>
      </w:r>
      <w:r w:rsidRPr="002442BE">
        <w:rPr>
          <w:rFonts w:asciiTheme="minorHAnsi" w:eastAsiaTheme="minorHAnsi" w:hAnsiTheme="minorHAnsi" w:cstheme="minorHAnsi"/>
          <w:b/>
          <w:szCs w:val="22"/>
          <w:lang w:val="en-IE"/>
        </w:rPr>
        <w:tab/>
        <w:t>Statutory Maintenance</w:t>
      </w:r>
    </w:p>
    <w:p w14:paraId="2DBB496D" w14:textId="77777777" w:rsidR="006D7DD2" w:rsidRPr="002442BE"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2442BE">
        <w:rPr>
          <w:rFonts w:asciiTheme="minorHAnsi" w:eastAsiaTheme="minorHAnsi" w:hAnsiTheme="minorHAnsi" w:cstheme="minorHAnsi"/>
          <w:szCs w:val="22"/>
          <w:lang w:val="en-IE"/>
        </w:rPr>
        <w:t>“Statutory Maintenance” This relates to planned maintenance to systems or components, to ensure all of the B&amp;E Department’s Statutory obligations and responsibilities for maintenance, testing, inspections are complied with.</w:t>
      </w:r>
    </w:p>
    <w:p w14:paraId="04FC9C77" w14:textId="77777777" w:rsidR="006D7DD2" w:rsidRPr="002442BE" w:rsidRDefault="006D7DD2" w:rsidP="006D7DD2">
      <w:pPr>
        <w:pStyle w:val="BodyText"/>
        <w:tabs>
          <w:tab w:val="left" w:pos="360"/>
        </w:tabs>
        <w:ind w:left="720" w:hanging="720"/>
        <w:rPr>
          <w:rFonts w:asciiTheme="minorHAnsi" w:eastAsiaTheme="minorHAnsi" w:hAnsiTheme="minorHAnsi" w:cstheme="minorHAnsi"/>
          <w:szCs w:val="22"/>
          <w:lang w:val="en-IE"/>
        </w:rPr>
      </w:pPr>
    </w:p>
    <w:p w14:paraId="6A0B27BE" w14:textId="46AA385D" w:rsidR="006D7DD2" w:rsidRPr="002442BE" w:rsidRDefault="006D7DD2" w:rsidP="006D7DD2">
      <w:pPr>
        <w:pStyle w:val="BodyText"/>
        <w:tabs>
          <w:tab w:val="left" w:pos="360"/>
        </w:tabs>
        <w:ind w:left="720" w:hanging="720"/>
        <w:rPr>
          <w:rFonts w:asciiTheme="minorHAnsi" w:eastAsiaTheme="minorHAnsi" w:hAnsiTheme="minorHAnsi" w:cstheme="minorHAnsi"/>
          <w:szCs w:val="22"/>
          <w:lang w:val="en-IE"/>
        </w:rPr>
      </w:pPr>
      <w:r w:rsidRPr="002442BE">
        <w:rPr>
          <w:rFonts w:asciiTheme="minorHAnsi" w:eastAsiaTheme="minorHAnsi" w:hAnsiTheme="minorHAnsi" w:cstheme="minorHAnsi"/>
          <w:szCs w:val="22"/>
          <w:lang w:val="en-IE"/>
        </w:rPr>
        <w:tab/>
      </w:r>
      <w:r w:rsidRPr="002442BE">
        <w:rPr>
          <w:rFonts w:asciiTheme="minorHAnsi" w:eastAsiaTheme="minorHAnsi" w:hAnsiTheme="minorHAnsi" w:cstheme="minorHAnsi"/>
          <w:szCs w:val="22"/>
          <w:lang w:val="en-IE"/>
        </w:rPr>
        <w:tab/>
        <w:t xml:space="preserve">The University of Limerick’s insurance provider carries out independent statutory inspections under the </w:t>
      </w:r>
      <w:r w:rsidRPr="002442BE">
        <w:rPr>
          <w:rFonts w:asciiTheme="minorHAnsi" w:hAnsiTheme="minorHAnsi" w:cstheme="minorHAnsi"/>
        </w:rPr>
        <w:t>Health and Welfare at Work Act (General Application)</w:t>
      </w:r>
      <w:r>
        <w:rPr>
          <w:rFonts w:asciiTheme="minorHAnsi" w:hAnsiTheme="minorHAnsi" w:cstheme="minorHAnsi"/>
        </w:rPr>
        <w:t xml:space="preserve"> </w:t>
      </w:r>
      <w:r w:rsidRPr="002442BE">
        <w:rPr>
          <w:rFonts w:asciiTheme="minorHAnsi" w:hAnsiTheme="minorHAnsi" w:cstheme="minorHAnsi"/>
        </w:rPr>
        <w:t>(Amendment) Regulations 2012 (S.I. No. 445 of 2012) – Pressure Systems</w:t>
      </w:r>
      <w:r w:rsidR="00F358D8">
        <w:rPr>
          <w:rFonts w:asciiTheme="minorHAnsi" w:hAnsiTheme="minorHAnsi" w:cstheme="minorHAnsi"/>
        </w:rPr>
        <w:t xml:space="preserve"> Directive</w:t>
      </w:r>
      <w:r w:rsidRPr="002442BE">
        <w:rPr>
          <w:rFonts w:asciiTheme="minorHAnsi" w:hAnsiTheme="minorHAnsi" w:cstheme="minorHAnsi"/>
        </w:rPr>
        <w:t>. The Contractor shall be responsible for addressing any non-conformances or observations, identified as part of these inspections.</w:t>
      </w:r>
    </w:p>
    <w:p w14:paraId="49008BCD" w14:textId="77777777" w:rsidR="006D7DD2" w:rsidRDefault="006D7DD2" w:rsidP="006D7DD2">
      <w:pPr>
        <w:pStyle w:val="BodyText"/>
        <w:tabs>
          <w:tab w:val="left" w:pos="360"/>
        </w:tabs>
        <w:ind w:left="720" w:hanging="720"/>
        <w:rPr>
          <w:rFonts w:asciiTheme="minorHAnsi" w:eastAsiaTheme="minorHAnsi" w:hAnsiTheme="minorHAnsi" w:cstheme="minorHAnsi"/>
          <w:b/>
          <w:szCs w:val="22"/>
          <w:lang w:val="en-IE"/>
        </w:rPr>
      </w:pPr>
    </w:p>
    <w:p w14:paraId="1DC685D8" w14:textId="77777777" w:rsidR="002E7BF1" w:rsidRDefault="002E7BF1" w:rsidP="006D7DD2">
      <w:pPr>
        <w:pStyle w:val="BodyText"/>
        <w:tabs>
          <w:tab w:val="left" w:pos="360"/>
        </w:tabs>
        <w:ind w:left="720" w:hanging="720"/>
        <w:rPr>
          <w:rFonts w:asciiTheme="minorHAnsi" w:eastAsiaTheme="minorHAnsi" w:hAnsiTheme="minorHAnsi" w:cstheme="minorHAnsi"/>
          <w:b/>
          <w:szCs w:val="22"/>
          <w:lang w:val="en-IE"/>
        </w:rPr>
      </w:pPr>
    </w:p>
    <w:p w14:paraId="578D2AEE" w14:textId="77777777" w:rsidR="002E7BF1" w:rsidRPr="002442BE" w:rsidRDefault="002E7BF1" w:rsidP="006D7DD2">
      <w:pPr>
        <w:pStyle w:val="BodyText"/>
        <w:tabs>
          <w:tab w:val="left" w:pos="360"/>
        </w:tabs>
        <w:ind w:left="720" w:hanging="720"/>
        <w:rPr>
          <w:rFonts w:asciiTheme="minorHAnsi" w:eastAsiaTheme="minorHAnsi" w:hAnsiTheme="minorHAnsi" w:cstheme="minorHAnsi"/>
          <w:b/>
          <w:szCs w:val="22"/>
          <w:lang w:val="en-IE"/>
        </w:rPr>
      </w:pPr>
    </w:p>
    <w:p w14:paraId="350000E7" w14:textId="77777777" w:rsidR="006D7DD2" w:rsidRPr="002442BE" w:rsidRDefault="006D7DD2" w:rsidP="006D7DD2">
      <w:pPr>
        <w:pStyle w:val="BodyText"/>
        <w:tabs>
          <w:tab w:val="left" w:pos="360"/>
        </w:tabs>
        <w:ind w:left="720" w:hanging="720"/>
        <w:rPr>
          <w:rFonts w:asciiTheme="minorHAnsi" w:eastAsiaTheme="minorHAnsi" w:hAnsiTheme="minorHAnsi" w:cstheme="minorHAnsi"/>
          <w:b/>
          <w:szCs w:val="22"/>
          <w:lang w:val="en-IE"/>
        </w:rPr>
      </w:pPr>
      <w:r w:rsidRPr="002442BE">
        <w:rPr>
          <w:rFonts w:asciiTheme="minorHAnsi" w:eastAsiaTheme="minorHAnsi" w:hAnsiTheme="minorHAnsi" w:cstheme="minorHAnsi"/>
          <w:b/>
          <w:szCs w:val="22"/>
          <w:lang w:val="en-IE"/>
        </w:rPr>
        <w:t>5.5</w:t>
      </w:r>
      <w:r w:rsidRPr="002442BE">
        <w:rPr>
          <w:rFonts w:asciiTheme="minorHAnsi" w:eastAsiaTheme="minorHAnsi" w:hAnsiTheme="minorHAnsi" w:cstheme="minorHAnsi"/>
          <w:b/>
          <w:szCs w:val="22"/>
          <w:lang w:val="en-IE"/>
        </w:rPr>
        <w:tab/>
      </w:r>
      <w:r w:rsidRPr="002442BE">
        <w:rPr>
          <w:rFonts w:asciiTheme="minorHAnsi" w:eastAsiaTheme="minorHAnsi" w:hAnsiTheme="minorHAnsi" w:cstheme="minorHAnsi"/>
          <w:b/>
          <w:szCs w:val="22"/>
          <w:lang w:val="en-IE"/>
        </w:rPr>
        <w:tab/>
        <w:t>Testing and Inspections</w:t>
      </w:r>
    </w:p>
    <w:p w14:paraId="5C2F780E" w14:textId="77777777" w:rsidR="006D7DD2" w:rsidRPr="002442BE"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2442BE">
        <w:rPr>
          <w:rFonts w:asciiTheme="minorHAnsi" w:eastAsiaTheme="minorHAnsi" w:hAnsiTheme="minorHAnsi" w:cstheme="minorHAnsi"/>
          <w:szCs w:val="22"/>
          <w:lang w:val="en-IE"/>
        </w:rPr>
        <w:t>The Contractor shall be responsible for a carrying out all, testing and inspections as required by the specification or by any governing regulations or codes of practice not referenced in the specifications.</w:t>
      </w:r>
    </w:p>
    <w:p w14:paraId="241D9EA2" w14:textId="77777777" w:rsidR="006D7DD2" w:rsidRPr="002442BE"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p>
    <w:p w14:paraId="1F5B75C2" w14:textId="77777777" w:rsidR="006D7DD2" w:rsidRPr="002442BE"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2442BE">
        <w:rPr>
          <w:rFonts w:asciiTheme="minorHAnsi" w:eastAsiaTheme="minorHAnsi" w:hAnsiTheme="minorHAnsi" w:cstheme="minorHAnsi"/>
          <w:szCs w:val="22"/>
          <w:lang w:val="en-IE"/>
        </w:rPr>
        <w:t>The Contractor shall maintain an accurate documented record of all maintenance and test results, to include the type of test carried out, listing all observations and findings including defects and failures. The documentation shall also give details of proposed or instructed remedial actions taken to correct any defects or failures. A re</w:t>
      </w:r>
      <w:r>
        <w:rPr>
          <w:rFonts w:asciiTheme="minorHAnsi" w:eastAsiaTheme="minorHAnsi" w:hAnsiTheme="minorHAnsi" w:cstheme="minorHAnsi"/>
          <w:szCs w:val="22"/>
          <w:lang w:val="en-IE"/>
        </w:rPr>
        <w:t>-</w:t>
      </w:r>
      <w:r w:rsidRPr="002442BE">
        <w:rPr>
          <w:rFonts w:asciiTheme="minorHAnsi" w:eastAsiaTheme="minorHAnsi" w:hAnsiTheme="minorHAnsi" w:cstheme="minorHAnsi"/>
          <w:szCs w:val="22"/>
          <w:lang w:val="en-IE"/>
        </w:rPr>
        <w:t>test of all failures shall be documented.</w:t>
      </w:r>
    </w:p>
    <w:p w14:paraId="12C16334" w14:textId="77777777" w:rsidR="006D7DD2" w:rsidRPr="002442BE"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p>
    <w:p w14:paraId="20077F8F" w14:textId="77777777" w:rsidR="006D7DD2" w:rsidRPr="002442BE"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2442BE">
        <w:rPr>
          <w:rFonts w:asciiTheme="minorHAnsi" w:eastAsiaTheme="minorHAnsi" w:hAnsiTheme="minorHAnsi" w:cstheme="minorHAnsi"/>
          <w:szCs w:val="22"/>
          <w:lang w:val="en-IE"/>
        </w:rPr>
        <w:t>All systems where legislative mandatory inspection and testing is required to be carried out shall be completely and verifiably recorded and certificates of maintenance undertaken shall be presented to the B&amp;E Department’s Technical Services Manager for inspection by relevant third parties or the University of Limerick’s insurers.</w:t>
      </w:r>
    </w:p>
    <w:p w14:paraId="5AB5573B" w14:textId="77777777" w:rsidR="006D7DD2" w:rsidRDefault="006D7DD2" w:rsidP="006D7DD2">
      <w:pPr>
        <w:autoSpaceDE w:val="0"/>
        <w:autoSpaceDN w:val="0"/>
        <w:adjustRightInd w:val="0"/>
        <w:spacing w:after="0" w:line="240" w:lineRule="auto"/>
        <w:rPr>
          <w:rFonts w:ascii="MicrosoftSansSerif" w:eastAsiaTheme="minorHAnsi" w:hAnsi="MicrosoftSansSerif" w:cs="MicrosoftSansSerif"/>
          <w:szCs w:val="22"/>
          <w:lang w:val="en-IE"/>
        </w:rPr>
      </w:pPr>
    </w:p>
    <w:p w14:paraId="79E05ACE" w14:textId="77777777" w:rsidR="006D7DD2" w:rsidRDefault="006D7DD2" w:rsidP="006D7DD2">
      <w:pPr>
        <w:autoSpaceDE w:val="0"/>
        <w:autoSpaceDN w:val="0"/>
        <w:adjustRightInd w:val="0"/>
        <w:spacing w:after="0" w:line="240" w:lineRule="auto"/>
        <w:rPr>
          <w:rFonts w:ascii="MicrosoftSansSerif" w:eastAsiaTheme="minorHAnsi" w:hAnsi="MicrosoftSansSerif" w:cs="MicrosoftSansSerif"/>
          <w:szCs w:val="22"/>
          <w:lang w:val="en-IE"/>
        </w:rPr>
      </w:pPr>
    </w:p>
    <w:p w14:paraId="2F089203" w14:textId="77777777" w:rsidR="006D7DD2" w:rsidRPr="002442BE" w:rsidRDefault="006D7DD2" w:rsidP="006D7DD2">
      <w:pPr>
        <w:autoSpaceDE w:val="0"/>
        <w:autoSpaceDN w:val="0"/>
        <w:adjustRightInd w:val="0"/>
        <w:spacing w:after="0" w:line="240" w:lineRule="auto"/>
        <w:rPr>
          <w:rFonts w:asciiTheme="minorHAnsi" w:eastAsiaTheme="minorHAnsi" w:hAnsiTheme="minorHAnsi" w:cstheme="minorHAnsi"/>
          <w:b/>
          <w:szCs w:val="22"/>
          <w:lang w:val="en-IE"/>
        </w:rPr>
      </w:pPr>
      <w:r w:rsidRPr="002442BE">
        <w:rPr>
          <w:rFonts w:asciiTheme="minorHAnsi" w:eastAsiaTheme="minorHAnsi" w:hAnsiTheme="minorHAnsi" w:cstheme="minorHAnsi"/>
          <w:b/>
          <w:szCs w:val="22"/>
          <w:lang w:val="en-IE"/>
        </w:rPr>
        <w:t xml:space="preserve">5.6 </w:t>
      </w:r>
      <w:r w:rsidRPr="002442BE">
        <w:rPr>
          <w:rFonts w:asciiTheme="minorHAnsi" w:eastAsiaTheme="minorHAnsi" w:hAnsiTheme="minorHAnsi" w:cstheme="minorHAnsi"/>
          <w:b/>
          <w:szCs w:val="22"/>
          <w:lang w:val="en-IE"/>
        </w:rPr>
        <w:tab/>
        <w:t>Standards</w:t>
      </w:r>
    </w:p>
    <w:p w14:paraId="76D65C9F" w14:textId="2D1634FF" w:rsidR="006D7DD2" w:rsidRPr="00925217"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925217">
        <w:rPr>
          <w:rFonts w:asciiTheme="minorHAnsi" w:eastAsiaTheme="minorHAnsi" w:hAnsiTheme="minorHAnsi" w:cstheme="minorHAnsi"/>
          <w:szCs w:val="22"/>
          <w:lang w:val="en-IE"/>
        </w:rPr>
        <w:t xml:space="preserve">The scope of works and terms shall ensure that the systems are to be serviced and maintained in full compliance with, but not limited to the following standards and guidelines. In </w:t>
      </w:r>
      <w:r w:rsidR="00DA1D9B" w:rsidRPr="00925217">
        <w:rPr>
          <w:rFonts w:asciiTheme="minorHAnsi" w:eastAsiaTheme="minorHAnsi" w:hAnsiTheme="minorHAnsi" w:cstheme="minorHAnsi"/>
          <w:szCs w:val="22"/>
          <w:lang w:val="en-IE"/>
        </w:rPr>
        <w:t>addition,</w:t>
      </w:r>
      <w:r w:rsidRPr="00925217">
        <w:rPr>
          <w:rFonts w:asciiTheme="minorHAnsi" w:eastAsiaTheme="minorHAnsi" w:hAnsiTheme="minorHAnsi" w:cstheme="minorHAnsi"/>
          <w:szCs w:val="22"/>
          <w:lang w:val="en-IE"/>
        </w:rPr>
        <w:t xml:space="preserve"> where a specific standard is known to apply even though it may not be listed below, the standard shall be deemed to apply:</w:t>
      </w:r>
    </w:p>
    <w:p w14:paraId="18AC304F" w14:textId="77777777" w:rsidR="006D7DD2" w:rsidRDefault="006D7DD2" w:rsidP="006D7DD2">
      <w:pPr>
        <w:autoSpaceDE w:val="0"/>
        <w:autoSpaceDN w:val="0"/>
        <w:adjustRightInd w:val="0"/>
        <w:spacing w:after="0" w:line="240" w:lineRule="auto"/>
        <w:rPr>
          <w:rFonts w:ascii="MicrosoftSansSerif" w:eastAsiaTheme="minorHAnsi" w:hAnsi="MicrosoftSansSerif" w:cs="MicrosoftSansSerif"/>
          <w:sz w:val="18"/>
          <w:szCs w:val="18"/>
          <w:lang w:val="en-IE"/>
        </w:rPr>
      </w:pPr>
    </w:p>
    <w:p w14:paraId="20C5F395" w14:textId="77777777" w:rsidR="006D7DD2" w:rsidRPr="008464FA" w:rsidRDefault="006D7DD2" w:rsidP="00CF1CC1">
      <w:pPr>
        <w:pStyle w:val="ListParagraph"/>
        <w:numPr>
          <w:ilvl w:val="0"/>
          <w:numId w:val="34"/>
        </w:numPr>
        <w:tabs>
          <w:tab w:val="clear" w:pos="1800"/>
        </w:tabs>
        <w:autoSpaceDE w:val="0"/>
        <w:autoSpaceDN w:val="0"/>
        <w:adjustRightInd w:val="0"/>
        <w:spacing w:after="0" w:line="240" w:lineRule="auto"/>
        <w:ind w:left="1134"/>
        <w:rPr>
          <w:rFonts w:asciiTheme="minorHAnsi" w:eastAsiaTheme="minorHAnsi" w:hAnsiTheme="minorHAnsi" w:cstheme="minorHAnsi"/>
          <w:szCs w:val="18"/>
          <w:lang w:val="en-IE"/>
        </w:rPr>
      </w:pPr>
      <w:r w:rsidRPr="008464FA">
        <w:rPr>
          <w:rFonts w:asciiTheme="minorHAnsi" w:eastAsiaTheme="minorHAnsi" w:hAnsiTheme="minorHAnsi" w:cstheme="minorHAnsi"/>
          <w:szCs w:val="18"/>
          <w:lang w:val="en-IE"/>
        </w:rPr>
        <w:t>CIBSE - All Chartered Institute of Building Services Engineering Guides</w:t>
      </w:r>
    </w:p>
    <w:p w14:paraId="651E6D66" w14:textId="77777777" w:rsidR="006D7DD2" w:rsidRPr="008464FA" w:rsidRDefault="006D7DD2" w:rsidP="00CF1CC1">
      <w:pPr>
        <w:pStyle w:val="ListParagraph"/>
        <w:numPr>
          <w:ilvl w:val="0"/>
          <w:numId w:val="34"/>
        </w:numPr>
        <w:tabs>
          <w:tab w:val="clear" w:pos="1800"/>
        </w:tabs>
        <w:autoSpaceDE w:val="0"/>
        <w:autoSpaceDN w:val="0"/>
        <w:adjustRightInd w:val="0"/>
        <w:spacing w:after="0" w:line="240" w:lineRule="auto"/>
        <w:ind w:left="1134"/>
        <w:rPr>
          <w:rFonts w:asciiTheme="minorHAnsi" w:eastAsiaTheme="minorHAnsi" w:hAnsiTheme="minorHAnsi" w:cstheme="minorHAnsi"/>
          <w:szCs w:val="18"/>
          <w:lang w:val="en-IE"/>
        </w:rPr>
      </w:pPr>
      <w:r w:rsidRPr="008464FA">
        <w:rPr>
          <w:rFonts w:asciiTheme="minorHAnsi" w:eastAsiaTheme="minorHAnsi" w:hAnsiTheme="minorHAnsi" w:cstheme="minorHAnsi"/>
          <w:szCs w:val="18"/>
          <w:lang w:val="en-IE"/>
        </w:rPr>
        <w:t>BSRIA - Building Services Research and Information Association Guidelines</w:t>
      </w:r>
    </w:p>
    <w:p w14:paraId="5B57CCD3" w14:textId="77777777" w:rsidR="006D7DD2" w:rsidRPr="008464FA" w:rsidRDefault="006D7DD2" w:rsidP="00CF1CC1">
      <w:pPr>
        <w:pStyle w:val="ListParagraph"/>
        <w:numPr>
          <w:ilvl w:val="0"/>
          <w:numId w:val="34"/>
        </w:numPr>
        <w:tabs>
          <w:tab w:val="clear" w:pos="1800"/>
        </w:tabs>
        <w:autoSpaceDE w:val="0"/>
        <w:autoSpaceDN w:val="0"/>
        <w:adjustRightInd w:val="0"/>
        <w:spacing w:after="0" w:line="240" w:lineRule="auto"/>
        <w:ind w:left="1134"/>
        <w:rPr>
          <w:rFonts w:asciiTheme="minorHAnsi" w:eastAsiaTheme="minorHAnsi" w:hAnsiTheme="minorHAnsi" w:cstheme="minorHAnsi"/>
          <w:szCs w:val="18"/>
          <w:lang w:val="en-IE"/>
        </w:rPr>
      </w:pPr>
      <w:r w:rsidRPr="008464FA">
        <w:rPr>
          <w:rFonts w:asciiTheme="minorHAnsi" w:eastAsiaTheme="minorHAnsi" w:hAnsiTheme="minorHAnsi" w:cstheme="minorHAnsi"/>
          <w:szCs w:val="18"/>
          <w:lang w:val="en-IE"/>
        </w:rPr>
        <w:t>HVCA - Heating and Ventilation Contractors Association Guides</w:t>
      </w:r>
    </w:p>
    <w:p w14:paraId="5259B4A3" w14:textId="77777777" w:rsidR="006D7DD2" w:rsidRPr="008464FA" w:rsidRDefault="006D7DD2" w:rsidP="00CF1CC1">
      <w:pPr>
        <w:pStyle w:val="ListParagraph"/>
        <w:numPr>
          <w:ilvl w:val="0"/>
          <w:numId w:val="34"/>
        </w:numPr>
        <w:tabs>
          <w:tab w:val="clear" w:pos="1800"/>
        </w:tabs>
        <w:autoSpaceDE w:val="0"/>
        <w:autoSpaceDN w:val="0"/>
        <w:adjustRightInd w:val="0"/>
        <w:spacing w:after="0" w:line="240" w:lineRule="auto"/>
        <w:ind w:left="1134"/>
        <w:rPr>
          <w:rFonts w:asciiTheme="minorHAnsi" w:eastAsiaTheme="minorHAnsi" w:hAnsiTheme="minorHAnsi" w:cstheme="minorHAnsi"/>
          <w:szCs w:val="18"/>
          <w:lang w:val="en-IE"/>
        </w:rPr>
      </w:pPr>
      <w:r w:rsidRPr="008464FA">
        <w:rPr>
          <w:rFonts w:asciiTheme="minorHAnsi" w:eastAsiaTheme="minorHAnsi" w:hAnsiTheme="minorHAnsi" w:cstheme="minorHAnsi"/>
          <w:szCs w:val="18"/>
          <w:lang w:val="en-IE"/>
        </w:rPr>
        <w:t>CIPHE - Chartered Institute of Plumbing and Heating Engineering Guides</w:t>
      </w:r>
    </w:p>
    <w:p w14:paraId="56739FF7" w14:textId="77777777" w:rsidR="006D7DD2" w:rsidRPr="008464FA" w:rsidRDefault="006D7DD2" w:rsidP="00CF1CC1">
      <w:pPr>
        <w:pStyle w:val="ListParagraph"/>
        <w:numPr>
          <w:ilvl w:val="0"/>
          <w:numId w:val="34"/>
        </w:numPr>
        <w:tabs>
          <w:tab w:val="clear" w:pos="1800"/>
        </w:tabs>
        <w:autoSpaceDE w:val="0"/>
        <w:autoSpaceDN w:val="0"/>
        <w:adjustRightInd w:val="0"/>
        <w:spacing w:after="0" w:line="240" w:lineRule="auto"/>
        <w:ind w:left="1134"/>
        <w:rPr>
          <w:rFonts w:asciiTheme="minorHAnsi" w:eastAsiaTheme="minorHAnsi" w:hAnsiTheme="minorHAnsi" w:cstheme="minorHAnsi"/>
          <w:szCs w:val="18"/>
          <w:lang w:val="en-IE"/>
        </w:rPr>
      </w:pPr>
      <w:r w:rsidRPr="008464FA">
        <w:rPr>
          <w:rFonts w:asciiTheme="minorHAnsi" w:eastAsiaTheme="minorHAnsi" w:hAnsiTheme="minorHAnsi" w:cstheme="minorHAnsi"/>
          <w:szCs w:val="18"/>
          <w:lang w:val="en-IE"/>
        </w:rPr>
        <w:t>WRAS - Water Regulations Advisory Scheme</w:t>
      </w:r>
    </w:p>
    <w:p w14:paraId="2CCC9CE6" w14:textId="77777777" w:rsidR="006D7DD2" w:rsidRPr="008464FA" w:rsidRDefault="006D7DD2" w:rsidP="00CF1CC1">
      <w:pPr>
        <w:pStyle w:val="ListParagraph"/>
        <w:numPr>
          <w:ilvl w:val="0"/>
          <w:numId w:val="34"/>
        </w:numPr>
        <w:tabs>
          <w:tab w:val="clear" w:pos="1800"/>
        </w:tabs>
        <w:autoSpaceDE w:val="0"/>
        <w:autoSpaceDN w:val="0"/>
        <w:adjustRightInd w:val="0"/>
        <w:spacing w:after="0" w:line="240" w:lineRule="auto"/>
        <w:ind w:left="1134"/>
        <w:rPr>
          <w:rFonts w:asciiTheme="minorHAnsi" w:eastAsiaTheme="minorHAnsi" w:hAnsiTheme="minorHAnsi" w:cstheme="minorHAnsi"/>
          <w:szCs w:val="18"/>
          <w:lang w:val="en-IE"/>
        </w:rPr>
      </w:pPr>
      <w:r w:rsidRPr="008464FA">
        <w:rPr>
          <w:rFonts w:asciiTheme="minorHAnsi" w:eastAsiaTheme="minorHAnsi" w:hAnsiTheme="minorHAnsi" w:cstheme="minorHAnsi"/>
          <w:szCs w:val="18"/>
          <w:lang w:val="en-IE"/>
        </w:rPr>
        <w:t>SFG 20: BESA Standard Maintenance Specification for Building Services</w:t>
      </w:r>
    </w:p>
    <w:p w14:paraId="40ABF90C" w14:textId="77777777" w:rsidR="006D7DD2" w:rsidRPr="008464FA" w:rsidRDefault="006D7DD2" w:rsidP="00CF1CC1">
      <w:pPr>
        <w:pStyle w:val="ListParagraph"/>
        <w:numPr>
          <w:ilvl w:val="0"/>
          <w:numId w:val="34"/>
        </w:numPr>
        <w:tabs>
          <w:tab w:val="clear" w:pos="1800"/>
        </w:tabs>
        <w:autoSpaceDE w:val="0"/>
        <w:autoSpaceDN w:val="0"/>
        <w:adjustRightInd w:val="0"/>
        <w:spacing w:after="0" w:line="240" w:lineRule="auto"/>
        <w:ind w:left="1134"/>
        <w:rPr>
          <w:rFonts w:asciiTheme="minorHAnsi" w:eastAsiaTheme="minorHAnsi" w:hAnsiTheme="minorHAnsi" w:cstheme="minorHAnsi"/>
          <w:szCs w:val="18"/>
          <w:lang w:val="en-IE"/>
        </w:rPr>
      </w:pPr>
      <w:r w:rsidRPr="008464FA">
        <w:rPr>
          <w:rFonts w:asciiTheme="minorHAnsi" w:eastAsiaTheme="minorHAnsi" w:hAnsiTheme="minorHAnsi" w:cstheme="minorHAnsi"/>
          <w:szCs w:val="18"/>
          <w:lang w:val="en-IE"/>
        </w:rPr>
        <w:t>Building Regulations</w:t>
      </w:r>
    </w:p>
    <w:p w14:paraId="207E24DE" w14:textId="77777777" w:rsidR="006D7DD2" w:rsidRPr="008464FA" w:rsidRDefault="006D7DD2" w:rsidP="00CF1CC1">
      <w:pPr>
        <w:pStyle w:val="ListParagraph"/>
        <w:numPr>
          <w:ilvl w:val="0"/>
          <w:numId w:val="34"/>
        </w:numPr>
        <w:tabs>
          <w:tab w:val="clear" w:pos="1800"/>
        </w:tabs>
        <w:autoSpaceDE w:val="0"/>
        <w:autoSpaceDN w:val="0"/>
        <w:adjustRightInd w:val="0"/>
        <w:spacing w:after="0" w:line="240" w:lineRule="auto"/>
        <w:ind w:left="1134"/>
        <w:rPr>
          <w:rFonts w:asciiTheme="minorHAnsi" w:eastAsiaTheme="minorHAnsi" w:hAnsiTheme="minorHAnsi" w:cstheme="minorHAnsi"/>
          <w:szCs w:val="18"/>
          <w:lang w:val="en-IE"/>
        </w:rPr>
      </w:pPr>
      <w:r w:rsidRPr="008464FA">
        <w:rPr>
          <w:rFonts w:asciiTheme="minorHAnsi" w:eastAsiaTheme="minorHAnsi" w:hAnsiTheme="minorHAnsi" w:cstheme="minorHAnsi"/>
          <w:szCs w:val="18"/>
          <w:lang w:val="en-IE"/>
        </w:rPr>
        <w:t>Health and Safety at Work Act 2005</w:t>
      </w:r>
    </w:p>
    <w:p w14:paraId="22591485" w14:textId="77777777" w:rsidR="006D7DD2" w:rsidRPr="00276B29" w:rsidRDefault="006D7DD2" w:rsidP="00CF1CC1">
      <w:pPr>
        <w:pStyle w:val="ListParagraph"/>
        <w:numPr>
          <w:ilvl w:val="0"/>
          <w:numId w:val="34"/>
        </w:numPr>
        <w:tabs>
          <w:tab w:val="clear" w:pos="1800"/>
        </w:tabs>
        <w:autoSpaceDE w:val="0"/>
        <w:autoSpaceDN w:val="0"/>
        <w:adjustRightInd w:val="0"/>
        <w:spacing w:after="0" w:line="240" w:lineRule="auto"/>
        <w:ind w:left="1134"/>
        <w:rPr>
          <w:rFonts w:asciiTheme="minorHAnsi" w:eastAsiaTheme="minorHAnsi" w:hAnsiTheme="minorHAnsi" w:cstheme="minorHAnsi"/>
          <w:szCs w:val="18"/>
          <w:lang w:val="en-IE"/>
        </w:rPr>
      </w:pPr>
      <w:r w:rsidRPr="008464FA">
        <w:rPr>
          <w:rFonts w:asciiTheme="minorHAnsi" w:eastAsiaTheme="minorHAnsi" w:hAnsiTheme="minorHAnsi" w:cstheme="minorHAnsi"/>
          <w:szCs w:val="18"/>
          <w:lang w:val="en-IE"/>
        </w:rPr>
        <w:t>European Union (Construction Products) Regulations 2013 EU Construction Products Regulation</w:t>
      </w:r>
      <w:r>
        <w:rPr>
          <w:rFonts w:asciiTheme="minorHAnsi" w:eastAsiaTheme="minorHAnsi" w:hAnsiTheme="minorHAnsi" w:cstheme="minorHAnsi"/>
          <w:szCs w:val="18"/>
          <w:lang w:val="en-IE"/>
        </w:rPr>
        <w:t xml:space="preserve"> </w:t>
      </w:r>
      <w:r w:rsidRPr="00276B29">
        <w:rPr>
          <w:rFonts w:asciiTheme="minorHAnsi" w:eastAsiaTheme="minorHAnsi" w:hAnsiTheme="minorHAnsi" w:cstheme="minorHAnsi"/>
          <w:szCs w:val="18"/>
          <w:lang w:val="en-IE"/>
        </w:rPr>
        <w:t>(No 305/2011 – CPR)</w:t>
      </w:r>
    </w:p>
    <w:p w14:paraId="4E74EAD0" w14:textId="77777777" w:rsidR="006D7DD2" w:rsidRPr="008464FA" w:rsidRDefault="006D7DD2" w:rsidP="00CF1CC1">
      <w:pPr>
        <w:pStyle w:val="ListParagraph"/>
        <w:numPr>
          <w:ilvl w:val="0"/>
          <w:numId w:val="34"/>
        </w:numPr>
        <w:tabs>
          <w:tab w:val="clear" w:pos="1800"/>
        </w:tabs>
        <w:autoSpaceDE w:val="0"/>
        <w:autoSpaceDN w:val="0"/>
        <w:adjustRightInd w:val="0"/>
        <w:spacing w:after="0" w:line="240" w:lineRule="auto"/>
        <w:ind w:left="1134"/>
        <w:rPr>
          <w:rFonts w:asciiTheme="minorHAnsi" w:eastAsiaTheme="minorHAnsi" w:hAnsiTheme="minorHAnsi" w:cstheme="minorHAnsi"/>
          <w:szCs w:val="18"/>
          <w:lang w:val="en-IE"/>
        </w:rPr>
      </w:pPr>
      <w:r w:rsidRPr="008464FA">
        <w:rPr>
          <w:rFonts w:asciiTheme="minorHAnsi" w:eastAsiaTheme="minorHAnsi" w:hAnsiTheme="minorHAnsi" w:cstheme="minorHAnsi"/>
          <w:szCs w:val="18"/>
          <w:lang w:val="en-IE"/>
        </w:rPr>
        <w:t>European Union (Energy Performance of Buildings) Regulations 2012 – SI No 243/2012</w:t>
      </w:r>
    </w:p>
    <w:p w14:paraId="766105C0" w14:textId="77777777" w:rsidR="006D7DD2" w:rsidRPr="00276B29" w:rsidRDefault="006D7DD2" w:rsidP="00CF1CC1">
      <w:pPr>
        <w:pStyle w:val="ListParagraph"/>
        <w:numPr>
          <w:ilvl w:val="0"/>
          <w:numId w:val="34"/>
        </w:numPr>
        <w:tabs>
          <w:tab w:val="clear" w:pos="1800"/>
        </w:tabs>
        <w:autoSpaceDE w:val="0"/>
        <w:autoSpaceDN w:val="0"/>
        <w:adjustRightInd w:val="0"/>
        <w:spacing w:after="0" w:line="240" w:lineRule="auto"/>
        <w:ind w:left="1134"/>
        <w:rPr>
          <w:rFonts w:asciiTheme="minorHAnsi" w:eastAsiaTheme="minorHAnsi" w:hAnsiTheme="minorHAnsi" w:cstheme="minorHAnsi"/>
          <w:szCs w:val="18"/>
          <w:lang w:val="en-IE"/>
        </w:rPr>
      </w:pPr>
      <w:r w:rsidRPr="008464FA">
        <w:rPr>
          <w:rFonts w:asciiTheme="minorHAnsi" w:eastAsiaTheme="minorHAnsi" w:hAnsiTheme="minorHAnsi" w:cstheme="minorHAnsi"/>
          <w:szCs w:val="18"/>
          <w:lang w:val="en-IE"/>
        </w:rPr>
        <w:t>European Communities (Energy End-Use Efficiency and Energy Services) Regulations SI No</w:t>
      </w:r>
      <w:r>
        <w:rPr>
          <w:rFonts w:asciiTheme="minorHAnsi" w:eastAsiaTheme="minorHAnsi" w:hAnsiTheme="minorHAnsi" w:cstheme="minorHAnsi"/>
          <w:szCs w:val="18"/>
          <w:lang w:val="en-IE"/>
        </w:rPr>
        <w:t xml:space="preserve"> </w:t>
      </w:r>
      <w:r w:rsidRPr="00276B29">
        <w:rPr>
          <w:rFonts w:asciiTheme="minorHAnsi" w:eastAsiaTheme="minorHAnsi" w:hAnsiTheme="minorHAnsi" w:cstheme="minorHAnsi"/>
          <w:szCs w:val="18"/>
          <w:lang w:val="en-IE"/>
        </w:rPr>
        <w:t>542/2009</w:t>
      </w:r>
    </w:p>
    <w:p w14:paraId="03268EF0" w14:textId="77777777" w:rsidR="006D7DD2" w:rsidRPr="008464FA" w:rsidRDefault="006D7DD2" w:rsidP="00CF1CC1">
      <w:pPr>
        <w:pStyle w:val="ListParagraph"/>
        <w:numPr>
          <w:ilvl w:val="0"/>
          <w:numId w:val="34"/>
        </w:numPr>
        <w:tabs>
          <w:tab w:val="clear" w:pos="1800"/>
        </w:tabs>
        <w:autoSpaceDE w:val="0"/>
        <w:autoSpaceDN w:val="0"/>
        <w:adjustRightInd w:val="0"/>
        <w:spacing w:after="0" w:line="240" w:lineRule="auto"/>
        <w:ind w:left="1134"/>
        <w:rPr>
          <w:rFonts w:asciiTheme="minorHAnsi" w:eastAsiaTheme="minorHAnsi" w:hAnsiTheme="minorHAnsi" w:cstheme="minorHAnsi"/>
          <w:szCs w:val="18"/>
          <w:lang w:val="en-IE"/>
        </w:rPr>
      </w:pPr>
      <w:r w:rsidRPr="008464FA">
        <w:rPr>
          <w:rFonts w:asciiTheme="minorHAnsi" w:eastAsiaTheme="minorHAnsi" w:hAnsiTheme="minorHAnsi" w:cstheme="minorHAnsi"/>
          <w:szCs w:val="18"/>
          <w:lang w:val="en-IE"/>
        </w:rPr>
        <w:t>Building Regulations TGD Part F – Ventilation</w:t>
      </w:r>
    </w:p>
    <w:p w14:paraId="79464E26" w14:textId="77777777" w:rsidR="006D7DD2" w:rsidRPr="008464FA" w:rsidRDefault="006D7DD2" w:rsidP="00CF1CC1">
      <w:pPr>
        <w:pStyle w:val="ListParagraph"/>
        <w:numPr>
          <w:ilvl w:val="0"/>
          <w:numId w:val="34"/>
        </w:numPr>
        <w:tabs>
          <w:tab w:val="clear" w:pos="1800"/>
        </w:tabs>
        <w:autoSpaceDE w:val="0"/>
        <w:autoSpaceDN w:val="0"/>
        <w:adjustRightInd w:val="0"/>
        <w:spacing w:after="0" w:line="240" w:lineRule="auto"/>
        <w:ind w:left="1134"/>
        <w:rPr>
          <w:rFonts w:asciiTheme="minorHAnsi" w:eastAsiaTheme="minorHAnsi" w:hAnsiTheme="minorHAnsi" w:cstheme="minorHAnsi"/>
          <w:szCs w:val="18"/>
          <w:lang w:val="en-IE"/>
        </w:rPr>
      </w:pPr>
      <w:r w:rsidRPr="008464FA">
        <w:rPr>
          <w:rFonts w:asciiTheme="minorHAnsi" w:eastAsiaTheme="minorHAnsi" w:hAnsiTheme="minorHAnsi" w:cstheme="minorHAnsi"/>
          <w:szCs w:val="18"/>
          <w:lang w:val="en-IE"/>
        </w:rPr>
        <w:t>Building Regulations TGD Part G – Hygiene</w:t>
      </w:r>
    </w:p>
    <w:p w14:paraId="1930F428" w14:textId="77777777" w:rsidR="006D7DD2" w:rsidRPr="008464FA" w:rsidRDefault="006D7DD2" w:rsidP="00CF1CC1">
      <w:pPr>
        <w:pStyle w:val="ListParagraph"/>
        <w:numPr>
          <w:ilvl w:val="0"/>
          <w:numId w:val="34"/>
        </w:numPr>
        <w:tabs>
          <w:tab w:val="clear" w:pos="1800"/>
        </w:tabs>
        <w:autoSpaceDE w:val="0"/>
        <w:autoSpaceDN w:val="0"/>
        <w:adjustRightInd w:val="0"/>
        <w:spacing w:after="0" w:line="240" w:lineRule="auto"/>
        <w:ind w:left="1134"/>
        <w:rPr>
          <w:rFonts w:asciiTheme="minorHAnsi" w:eastAsiaTheme="minorHAnsi" w:hAnsiTheme="minorHAnsi" w:cstheme="minorHAnsi"/>
          <w:szCs w:val="18"/>
          <w:lang w:val="en-IE"/>
        </w:rPr>
      </w:pPr>
      <w:r w:rsidRPr="008464FA">
        <w:rPr>
          <w:rFonts w:asciiTheme="minorHAnsi" w:eastAsiaTheme="minorHAnsi" w:hAnsiTheme="minorHAnsi" w:cstheme="minorHAnsi"/>
          <w:szCs w:val="18"/>
          <w:lang w:val="en-IE"/>
        </w:rPr>
        <w:t>Building Regulations TGD Part H – Drainage and Wastewater Disposal</w:t>
      </w:r>
    </w:p>
    <w:p w14:paraId="06135FC0" w14:textId="77777777" w:rsidR="006D7DD2" w:rsidRPr="008464FA" w:rsidRDefault="006D7DD2" w:rsidP="00CF1CC1">
      <w:pPr>
        <w:pStyle w:val="ListParagraph"/>
        <w:numPr>
          <w:ilvl w:val="0"/>
          <w:numId w:val="34"/>
        </w:numPr>
        <w:tabs>
          <w:tab w:val="clear" w:pos="1800"/>
        </w:tabs>
        <w:autoSpaceDE w:val="0"/>
        <w:autoSpaceDN w:val="0"/>
        <w:adjustRightInd w:val="0"/>
        <w:spacing w:after="0" w:line="240" w:lineRule="auto"/>
        <w:ind w:left="1134"/>
        <w:rPr>
          <w:rFonts w:asciiTheme="minorHAnsi" w:eastAsiaTheme="minorHAnsi" w:hAnsiTheme="minorHAnsi" w:cstheme="minorHAnsi"/>
          <w:szCs w:val="18"/>
          <w:lang w:val="en-IE"/>
        </w:rPr>
      </w:pPr>
      <w:r w:rsidRPr="008464FA">
        <w:rPr>
          <w:rFonts w:asciiTheme="minorHAnsi" w:eastAsiaTheme="minorHAnsi" w:hAnsiTheme="minorHAnsi" w:cstheme="minorHAnsi"/>
          <w:szCs w:val="18"/>
          <w:lang w:val="en-IE"/>
        </w:rPr>
        <w:t>Building Regulations TGD Part J – Heat Producing Appliances</w:t>
      </w:r>
    </w:p>
    <w:p w14:paraId="304D0B96" w14:textId="77777777" w:rsidR="006D7DD2" w:rsidRPr="00276B29" w:rsidRDefault="006D7DD2" w:rsidP="00CF1CC1">
      <w:pPr>
        <w:pStyle w:val="ListParagraph"/>
        <w:numPr>
          <w:ilvl w:val="0"/>
          <w:numId w:val="34"/>
        </w:numPr>
        <w:tabs>
          <w:tab w:val="clear" w:pos="1800"/>
        </w:tabs>
        <w:autoSpaceDE w:val="0"/>
        <w:autoSpaceDN w:val="0"/>
        <w:adjustRightInd w:val="0"/>
        <w:spacing w:after="0" w:line="240" w:lineRule="auto"/>
        <w:ind w:left="1134"/>
        <w:rPr>
          <w:rFonts w:asciiTheme="minorHAnsi" w:eastAsiaTheme="minorHAnsi" w:hAnsiTheme="minorHAnsi" w:cstheme="minorHAnsi"/>
          <w:szCs w:val="18"/>
          <w:lang w:val="en-IE"/>
        </w:rPr>
      </w:pPr>
      <w:r w:rsidRPr="008464FA">
        <w:rPr>
          <w:rFonts w:asciiTheme="minorHAnsi" w:eastAsiaTheme="minorHAnsi" w:hAnsiTheme="minorHAnsi" w:cstheme="minorHAnsi"/>
          <w:szCs w:val="18"/>
          <w:lang w:val="en-IE"/>
        </w:rPr>
        <w:t>Building Regulations TGD Part L – Conservation of Fuel and Energy – Buildings Other than</w:t>
      </w:r>
      <w:r>
        <w:rPr>
          <w:rFonts w:asciiTheme="minorHAnsi" w:eastAsiaTheme="minorHAnsi" w:hAnsiTheme="minorHAnsi" w:cstheme="minorHAnsi"/>
          <w:szCs w:val="18"/>
          <w:lang w:val="en-IE"/>
        </w:rPr>
        <w:t xml:space="preserve"> </w:t>
      </w:r>
      <w:r w:rsidRPr="00276B29">
        <w:rPr>
          <w:rFonts w:asciiTheme="minorHAnsi" w:eastAsiaTheme="minorHAnsi" w:hAnsiTheme="minorHAnsi" w:cstheme="minorHAnsi"/>
          <w:szCs w:val="18"/>
          <w:lang w:val="en-IE"/>
        </w:rPr>
        <w:t>Dwellings</w:t>
      </w:r>
    </w:p>
    <w:p w14:paraId="16C2543C" w14:textId="77777777" w:rsidR="006D7DD2" w:rsidRPr="008464FA" w:rsidRDefault="006D7DD2" w:rsidP="00CF1CC1">
      <w:pPr>
        <w:pStyle w:val="ListParagraph"/>
        <w:numPr>
          <w:ilvl w:val="0"/>
          <w:numId w:val="34"/>
        </w:numPr>
        <w:tabs>
          <w:tab w:val="clear" w:pos="1800"/>
        </w:tabs>
        <w:autoSpaceDE w:val="0"/>
        <w:autoSpaceDN w:val="0"/>
        <w:adjustRightInd w:val="0"/>
        <w:spacing w:after="0" w:line="240" w:lineRule="auto"/>
        <w:ind w:left="1134"/>
        <w:rPr>
          <w:rFonts w:asciiTheme="minorHAnsi" w:eastAsiaTheme="minorHAnsi" w:hAnsiTheme="minorHAnsi" w:cstheme="minorHAnsi"/>
          <w:szCs w:val="18"/>
          <w:lang w:val="en-IE"/>
        </w:rPr>
      </w:pPr>
      <w:r w:rsidRPr="008464FA">
        <w:rPr>
          <w:rFonts w:asciiTheme="minorHAnsi" w:eastAsiaTheme="minorHAnsi" w:hAnsiTheme="minorHAnsi" w:cstheme="minorHAnsi"/>
          <w:szCs w:val="18"/>
          <w:lang w:val="en-IE"/>
        </w:rPr>
        <w:t>NSAI - National Standards Authority of Ireland Guidelines</w:t>
      </w:r>
    </w:p>
    <w:p w14:paraId="38263400" w14:textId="22DCB7AC" w:rsidR="006D7DD2" w:rsidRPr="008464FA" w:rsidRDefault="006D7DD2" w:rsidP="00CF1CC1">
      <w:pPr>
        <w:pStyle w:val="ListParagraph"/>
        <w:numPr>
          <w:ilvl w:val="0"/>
          <w:numId w:val="34"/>
        </w:numPr>
        <w:tabs>
          <w:tab w:val="clear" w:pos="1800"/>
        </w:tabs>
        <w:autoSpaceDE w:val="0"/>
        <w:autoSpaceDN w:val="0"/>
        <w:adjustRightInd w:val="0"/>
        <w:spacing w:after="0" w:line="240" w:lineRule="auto"/>
        <w:ind w:left="1134"/>
        <w:rPr>
          <w:rFonts w:asciiTheme="minorHAnsi" w:eastAsiaTheme="minorHAnsi" w:hAnsiTheme="minorHAnsi" w:cstheme="minorHAnsi"/>
          <w:szCs w:val="18"/>
          <w:lang w:val="en-IE"/>
        </w:rPr>
      </w:pPr>
      <w:r w:rsidRPr="008464FA">
        <w:rPr>
          <w:rFonts w:asciiTheme="minorHAnsi" w:eastAsiaTheme="minorHAnsi" w:hAnsiTheme="minorHAnsi" w:cstheme="minorHAnsi"/>
          <w:szCs w:val="18"/>
          <w:lang w:val="en-IE"/>
        </w:rPr>
        <w:t xml:space="preserve">IS 820 </w:t>
      </w:r>
      <w:r w:rsidR="00DA1D9B" w:rsidRPr="008464FA">
        <w:rPr>
          <w:rFonts w:asciiTheme="minorHAnsi" w:eastAsiaTheme="minorHAnsi" w:hAnsiTheme="minorHAnsi" w:cstheme="minorHAnsi"/>
          <w:szCs w:val="18"/>
          <w:lang w:val="en-IE"/>
        </w:rPr>
        <w:t>Non-Domestic</w:t>
      </w:r>
      <w:r w:rsidRPr="008464FA">
        <w:rPr>
          <w:rFonts w:asciiTheme="minorHAnsi" w:eastAsiaTheme="minorHAnsi" w:hAnsiTheme="minorHAnsi" w:cstheme="minorHAnsi"/>
          <w:szCs w:val="18"/>
          <w:lang w:val="en-IE"/>
        </w:rPr>
        <w:t xml:space="preserve"> Gas Installations</w:t>
      </w:r>
    </w:p>
    <w:p w14:paraId="2CA5B24D" w14:textId="77777777" w:rsidR="006D7DD2" w:rsidRPr="008464FA" w:rsidRDefault="006D7DD2" w:rsidP="00CF1CC1">
      <w:pPr>
        <w:pStyle w:val="ListParagraph"/>
        <w:numPr>
          <w:ilvl w:val="0"/>
          <w:numId w:val="34"/>
        </w:numPr>
        <w:tabs>
          <w:tab w:val="clear" w:pos="1800"/>
        </w:tabs>
        <w:autoSpaceDE w:val="0"/>
        <w:autoSpaceDN w:val="0"/>
        <w:adjustRightInd w:val="0"/>
        <w:spacing w:after="0" w:line="240" w:lineRule="auto"/>
        <w:ind w:left="1134"/>
        <w:rPr>
          <w:rFonts w:asciiTheme="minorHAnsi" w:eastAsiaTheme="minorHAnsi" w:hAnsiTheme="minorHAnsi" w:cstheme="minorHAnsi"/>
          <w:szCs w:val="18"/>
          <w:lang w:val="en-IE"/>
        </w:rPr>
      </w:pPr>
      <w:r w:rsidRPr="008464FA">
        <w:rPr>
          <w:rFonts w:asciiTheme="minorHAnsi" w:eastAsiaTheme="minorHAnsi" w:hAnsiTheme="minorHAnsi" w:cstheme="minorHAnsi"/>
          <w:szCs w:val="18"/>
          <w:lang w:val="en-IE"/>
        </w:rPr>
        <w:t>BS 9999 Code of Practice for Fire Safety in the Design, Management &amp; Use of Buildings</w:t>
      </w:r>
    </w:p>
    <w:p w14:paraId="6BB606B1" w14:textId="77777777" w:rsidR="006D7DD2" w:rsidRPr="008464FA" w:rsidRDefault="006D7DD2" w:rsidP="00CF1CC1">
      <w:pPr>
        <w:pStyle w:val="ListParagraph"/>
        <w:numPr>
          <w:ilvl w:val="0"/>
          <w:numId w:val="34"/>
        </w:numPr>
        <w:tabs>
          <w:tab w:val="clear" w:pos="1800"/>
        </w:tabs>
        <w:autoSpaceDE w:val="0"/>
        <w:autoSpaceDN w:val="0"/>
        <w:adjustRightInd w:val="0"/>
        <w:spacing w:after="0" w:line="240" w:lineRule="auto"/>
        <w:ind w:left="1134"/>
        <w:rPr>
          <w:rFonts w:asciiTheme="minorHAnsi" w:eastAsiaTheme="minorHAnsi" w:hAnsiTheme="minorHAnsi" w:cstheme="minorHAnsi"/>
          <w:szCs w:val="18"/>
          <w:lang w:val="en-IE"/>
        </w:rPr>
      </w:pPr>
      <w:r w:rsidRPr="008464FA">
        <w:rPr>
          <w:rFonts w:asciiTheme="minorHAnsi" w:eastAsiaTheme="minorHAnsi" w:hAnsiTheme="minorHAnsi" w:cstheme="minorHAnsi"/>
          <w:szCs w:val="18"/>
          <w:lang w:val="en-IE"/>
        </w:rPr>
        <w:t>BS EN 15780: 2011 Ventilation for Buildings, Ductwork, Cleanliness of Ventilation Systems</w:t>
      </w:r>
    </w:p>
    <w:p w14:paraId="412BA285" w14:textId="77777777" w:rsidR="006D7DD2" w:rsidRPr="008464FA" w:rsidRDefault="006D7DD2" w:rsidP="00CF1CC1">
      <w:pPr>
        <w:pStyle w:val="ListParagraph"/>
        <w:numPr>
          <w:ilvl w:val="0"/>
          <w:numId w:val="34"/>
        </w:numPr>
        <w:tabs>
          <w:tab w:val="clear" w:pos="1800"/>
        </w:tabs>
        <w:autoSpaceDE w:val="0"/>
        <w:autoSpaceDN w:val="0"/>
        <w:adjustRightInd w:val="0"/>
        <w:spacing w:after="0" w:line="240" w:lineRule="auto"/>
        <w:ind w:left="1134"/>
        <w:rPr>
          <w:rFonts w:asciiTheme="minorHAnsi" w:eastAsiaTheme="minorHAnsi" w:hAnsiTheme="minorHAnsi" w:cstheme="minorHAnsi"/>
          <w:szCs w:val="18"/>
          <w:lang w:val="en-IE"/>
        </w:rPr>
      </w:pPr>
      <w:r w:rsidRPr="008464FA">
        <w:rPr>
          <w:rFonts w:asciiTheme="minorHAnsi" w:eastAsiaTheme="minorHAnsi" w:hAnsiTheme="minorHAnsi" w:cstheme="minorHAnsi"/>
          <w:szCs w:val="18"/>
          <w:lang w:val="en-IE"/>
        </w:rPr>
        <w:lastRenderedPageBreak/>
        <w:t>BSRIA Guidance to the Standard Specification for Ventilation Hygiene</w:t>
      </w:r>
    </w:p>
    <w:p w14:paraId="4206A9A6" w14:textId="77777777" w:rsidR="006D7DD2" w:rsidRPr="008464FA" w:rsidRDefault="006D7DD2" w:rsidP="00CF1CC1">
      <w:pPr>
        <w:pStyle w:val="ListParagraph"/>
        <w:numPr>
          <w:ilvl w:val="0"/>
          <w:numId w:val="34"/>
        </w:numPr>
        <w:tabs>
          <w:tab w:val="clear" w:pos="1800"/>
        </w:tabs>
        <w:autoSpaceDE w:val="0"/>
        <w:autoSpaceDN w:val="0"/>
        <w:adjustRightInd w:val="0"/>
        <w:spacing w:after="0" w:line="240" w:lineRule="auto"/>
        <w:ind w:left="1134"/>
        <w:rPr>
          <w:rFonts w:asciiTheme="minorHAnsi" w:eastAsiaTheme="minorHAnsi" w:hAnsiTheme="minorHAnsi" w:cstheme="minorHAnsi"/>
          <w:szCs w:val="18"/>
          <w:lang w:val="en-IE"/>
        </w:rPr>
      </w:pPr>
      <w:r w:rsidRPr="008464FA">
        <w:rPr>
          <w:rFonts w:asciiTheme="minorHAnsi" w:eastAsiaTheme="minorHAnsi" w:hAnsiTheme="minorHAnsi" w:cstheme="minorHAnsi"/>
          <w:szCs w:val="18"/>
          <w:lang w:val="en-IE"/>
        </w:rPr>
        <w:t>B&amp;ES Good Practice Guide TR19 Cleanliness of Ventilation Systems</w:t>
      </w:r>
    </w:p>
    <w:p w14:paraId="14A71D46" w14:textId="77777777" w:rsidR="006D7DD2" w:rsidRPr="008464FA" w:rsidRDefault="006D7DD2" w:rsidP="00CF1CC1">
      <w:pPr>
        <w:pStyle w:val="ListParagraph"/>
        <w:numPr>
          <w:ilvl w:val="0"/>
          <w:numId w:val="34"/>
        </w:numPr>
        <w:tabs>
          <w:tab w:val="clear" w:pos="1800"/>
        </w:tabs>
        <w:autoSpaceDE w:val="0"/>
        <w:autoSpaceDN w:val="0"/>
        <w:adjustRightInd w:val="0"/>
        <w:spacing w:after="0" w:line="240" w:lineRule="auto"/>
        <w:ind w:left="1134"/>
        <w:rPr>
          <w:rFonts w:asciiTheme="minorHAnsi" w:eastAsiaTheme="minorHAnsi" w:hAnsiTheme="minorHAnsi" w:cstheme="minorHAnsi"/>
          <w:szCs w:val="18"/>
          <w:lang w:val="en-IE"/>
        </w:rPr>
      </w:pPr>
      <w:r w:rsidRPr="008464FA">
        <w:rPr>
          <w:rFonts w:asciiTheme="minorHAnsi" w:eastAsiaTheme="minorHAnsi" w:hAnsiTheme="minorHAnsi" w:cstheme="minorHAnsi"/>
          <w:szCs w:val="18"/>
          <w:lang w:val="en-IE"/>
        </w:rPr>
        <w:t>CIBSE Guide TM13 Minimising the Risk of Legionnaires’ Disease (2013)</w:t>
      </w:r>
    </w:p>
    <w:p w14:paraId="6A1AC358" w14:textId="77777777" w:rsidR="006D7DD2" w:rsidRPr="008464FA" w:rsidRDefault="006D7DD2" w:rsidP="00CF1CC1">
      <w:pPr>
        <w:pStyle w:val="ListParagraph"/>
        <w:numPr>
          <w:ilvl w:val="0"/>
          <w:numId w:val="34"/>
        </w:numPr>
        <w:tabs>
          <w:tab w:val="clear" w:pos="1800"/>
        </w:tabs>
        <w:autoSpaceDE w:val="0"/>
        <w:autoSpaceDN w:val="0"/>
        <w:adjustRightInd w:val="0"/>
        <w:spacing w:after="0" w:line="240" w:lineRule="auto"/>
        <w:ind w:left="1134"/>
        <w:rPr>
          <w:rFonts w:asciiTheme="minorHAnsi" w:eastAsiaTheme="minorHAnsi" w:hAnsiTheme="minorHAnsi" w:cstheme="minorHAnsi"/>
          <w:szCs w:val="18"/>
          <w:lang w:val="en-IE"/>
        </w:rPr>
      </w:pPr>
      <w:r w:rsidRPr="008464FA">
        <w:rPr>
          <w:rFonts w:asciiTheme="minorHAnsi" w:eastAsiaTheme="minorHAnsi" w:hAnsiTheme="minorHAnsi" w:cstheme="minorHAnsi"/>
          <w:szCs w:val="18"/>
          <w:lang w:val="en-IE"/>
        </w:rPr>
        <w:t>Legionnaire’s Disease, The Control of Legionella Bacteria in Water Systems, Approved Code of Practice and Guidance</w:t>
      </w:r>
    </w:p>
    <w:p w14:paraId="1FC4FAA9" w14:textId="77777777" w:rsidR="006D7DD2" w:rsidRPr="008464FA" w:rsidRDefault="006D7DD2" w:rsidP="00CF1CC1">
      <w:pPr>
        <w:pStyle w:val="ListParagraph"/>
        <w:numPr>
          <w:ilvl w:val="0"/>
          <w:numId w:val="34"/>
        </w:numPr>
        <w:tabs>
          <w:tab w:val="clear" w:pos="1800"/>
        </w:tabs>
        <w:autoSpaceDE w:val="0"/>
        <w:autoSpaceDN w:val="0"/>
        <w:adjustRightInd w:val="0"/>
        <w:spacing w:after="0" w:line="240" w:lineRule="auto"/>
        <w:ind w:left="1134"/>
        <w:rPr>
          <w:rFonts w:ascii="MicrosoftSansSerif" w:eastAsiaTheme="minorHAnsi" w:hAnsi="MicrosoftSansSerif" w:cs="MicrosoftSansSerif"/>
          <w:szCs w:val="22"/>
          <w:lang w:val="en-IE"/>
        </w:rPr>
      </w:pPr>
      <w:r w:rsidRPr="008464FA">
        <w:rPr>
          <w:rFonts w:asciiTheme="minorHAnsi" w:eastAsiaTheme="minorHAnsi" w:hAnsiTheme="minorHAnsi" w:cstheme="minorHAnsi"/>
          <w:szCs w:val="18"/>
          <w:lang w:val="en-IE"/>
        </w:rPr>
        <w:t>National Guidelines for the Control of Legionellosis in Ireland</w:t>
      </w:r>
    </w:p>
    <w:p w14:paraId="03B796AF" w14:textId="77777777" w:rsidR="006D7DD2" w:rsidRPr="006270A1" w:rsidRDefault="006D7DD2" w:rsidP="006D7DD2">
      <w:pPr>
        <w:autoSpaceDE w:val="0"/>
        <w:autoSpaceDN w:val="0"/>
        <w:adjustRightInd w:val="0"/>
        <w:spacing w:after="0" w:line="240" w:lineRule="auto"/>
        <w:rPr>
          <w:rFonts w:ascii="MicrosoftSansSerif" w:eastAsiaTheme="minorHAnsi" w:hAnsi="MicrosoftSansSerif" w:cs="MicrosoftSansSerif"/>
          <w:szCs w:val="22"/>
          <w:lang w:val="en-IE"/>
        </w:rPr>
      </w:pPr>
    </w:p>
    <w:p w14:paraId="351C6D99" w14:textId="77777777" w:rsidR="006D7DD2" w:rsidRDefault="006D7DD2" w:rsidP="006D7DD2">
      <w:pPr>
        <w:pStyle w:val="BodyText"/>
        <w:tabs>
          <w:tab w:val="left" w:pos="360"/>
          <w:tab w:val="left" w:pos="1080"/>
        </w:tabs>
        <w:ind w:left="720" w:hanging="720"/>
        <w:rPr>
          <w:szCs w:val="22"/>
        </w:rPr>
      </w:pPr>
      <w:r>
        <w:rPr>
          <w:b/>
          <w:bCs/>
          <w:szCs w:val="22"/>
        </w:rPr>
        <w:t>5.7</w:t>
      </w:r>
      <w:r>
        <w:rPr>
          <w:b/>
          <w:bCs/>
          <w:szCs w:val="22"/>
        </w:rPr>
        <w:tab/>
      </w:r>
      <w:r>
        <w:rPr>
          <w:b/>
          <w:bCs/>
          <w:szCs w:val="22"/>
        </w:rPr>
        <w:tab/>
        <w:t>Minor Works</w:t>
      </w:r>
    </w:p>
    <w:p w14:paraId="1EA55F00" w14:textId="77777777" w:rsidR="006D7DD2" w:rsidRPr="00FF3829"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FF3829">
        <w:rPr>
          <w:rFonts w:asciiTheme="minorHAnsi" w:eastAsiaTheme="minorHAnsi" w:hAnsiTheme="minorHAnsi" w:cstheme="minorHAnsi"/>
          <w:szCs w:val="22"/>
          <w:lang w:val="en-IE"/>
        </w:rPr>
        <w:t>“Minor Works” which shall be taken to mean, small-scale mechanical system modifications, or additions to low temperature hot water, domestic water and waste water systems, etc... Replacement o</w:t>
      </w:r>
      <w:r>
        <w:rPr>
          <w:rFonts w:asciiTheme="minorHAnsi" w:eastAsiaTheme="minorHAnsi" w:hAnsiTheme="minorHAnsi" w:cstheme="minorHAnsi"/>
          <w:szCs w:val="22"/>
          <w:lang w:val="en-IE"/>
        </w:rPr>
        <w:t>f plant</w:t>
      </w:r>
      <w:r w:rsidRPr="00FF3829">
        <w:rPr>
          <w:rFonts w:asciiTheme="minorHAnsi" w:eastAsiaTheme="minorHAnsi" w:hAnsiTheme="minorHAnsi" w:cstheme="minorHAnsi"/>
          <w:szCs w:val="22"/>
          <w:lang w:val="en-IE"/>
        </w:rPr>
        <w:t xml:space="preserve"> or energy upgrades may also be considered as “minor works”.</w:t>
      </w:r>
    </w:p>
    <w:p w14:paraId="493A435D" w14:textId="77777777" w:rsidR="006D7DD2" w:rsidRPr="00FF3829" w:rsidRDefault="006D7DD2" w:rsidP="006D7DD2">
      <w:pPr>
        <w:pStyle w:val="BodyText"/>
        <w:tabs>
          <w:tab w:val="left" w:pos="360"/>
          <w:tab w:val="left" w:pos="720"/>
        </w:tabs>
        <w:spacing w:after="0" w:line="240" w:lineRule="auto"/>
        <w:ind w:left="720" w:hanging="720"/>
        <w:rPr>
          <w:rFonts w:asciiTheme="minorHAnsi" w:hAnsiTheme="minorHAnsi" w:cstheme="minorHAnsi"/>
          <w:szCs w:val="22"/>
        </w:rPr>
      </w:pPr>
      <w:r w:rsidRPr="00FF3829">
        <w:rPr>
          <w:rFonts w:asciiTheme="minorHAnsi" w:hAnsiTheme="minorHAnsi" w:cstheme="minorHAnsi"/>
          <w:szCs w:val="22"/>
        </w:rPr>
        <w:tab/>
      </w:r>
      <w:r w:rsidRPr="00FF3829">
        <w:rPr>
          <w:rFonts w:asciiTheme="minorHAnsi" w:hAnsiTheme="minorHAnsi" w:cstheme="minorHAnsi"/>
          <w:szCs w:val="22"/>
        </w:rPr>
        <w:tab/>
      </w:r>
    </w:p>
    <w:p w14:paraId="5B3721BF" w14:textId="77777777" w:rsidR="006D7DD2" w:rsidRPr="00FF3829" w:rsidRDefault="006D7DD2" w:rsidP="006D7DD2">
      <w:pPr>
        <w:pStyle w:val="BodyText"/>
        <w:tabs>
          <w:tab w:val="left" w:pos="360"/>
          <w:tab w:val="left" w:pos="720"/>
        </w:tabs>
        <w:spacing w:after="0" w:line="240" w:lineRule="auto"/>
        <w:ind w:left="720" w:hanging="720"/>
        <w:rPr>
          <w:rFonts w:asciiTheme="minorHAnsi" w:hAnsiTheme="minorHAnsi" w:cstheme="minorHAnsi"/>
          <w:szCs w:val="22"/>
        </w:rPr>
      </w:pPr>
      <w:r w:rsidRPr="00FF3829">
        <w:rPr>
          <w:rFonts w:asciiTheme="minorHAnsi" w:hAnsiTheme="minorHAnsi" w:cstheme="minorHAnsi"/>
          <w:szCs w:val="22"/>
        </w:rPr>
        <w:tab/>
      </w:r>
      <w:r w:rsidRPr="00FF3829">
        <w:rPr>
          <w:rFonts w:asciiTheme="minorHAnsi" w:hAnsiTheme="minorHAnsi" w:cstheme="minorHAnsi"/>
          <w:szCs w:val="22"/>
        </w:rPr>
        <w:tab/>
        <w:t>Minor Works are separate from logged maintenance calls, planned preventative maintenance and major capital projects.</w:t>
      </w:r>
    </w:p>
    <w:p w14:paraId="6D1689DB" w14:textId="77777777" w:rsidR="006D7DD2" w:rsidRPr="00FF3829" w:rsidRDefault="006D7DD2" w:rsidP="006D7DD2">
      <w:pPr>
        <w:pStyle w:val="BodyText"/>
        <w:tabs>
          <w:tab w:val="left" w:pos="360"/>
          <w:tab w:val="left" w:pos="720"/>
        </w:tabs>
        <w:spacing w:after="0" w:line="240" w:lineRule="auto"/>
        <w:ind w:left="720" w:hanging="720"/>
        <w:rPr>
          <w:rFonts w:asciiTheme="minorHAnsi" w:hAnsiTheme="minorHAnsi" w:cstheme="minorHAnsi"/>
          <w:szCs w:val="22"/>
        </w:rPr>
      </w:pPr>
    </w:p>
    <w:p w14:paraId="451691C4" w14:textId="15DE3B8E" w:rsidR="006D7DD2" w:rsidRDefault="006D7DD2" w:rsidP="00DD2996">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FF3829">
        <w:rPr>
          <w:rFonts w:asciiTheme="minorHAnsi" w:hAnsiTheme="minorHAnsi" w:cstheme="minorHAnsi"/>
          <w:szCs w:val="22"/>
        </w:rPr>
        <w:t xml:space="preserve">At the discretion of the Buildings &amp; Estates Department, the successful Contractor may be requested to tender for minor works, as and when these may arise. </w:t>
      </w:r>
      <w:r w:rsidRPr="00FF3829">
        <w:rPr>
          <w:rFonts w:asciiTheme="minorHAnsi" w:eastAsiaTheme="minorHAnsi" w:hAnsiTheme="minorHAnsi" w:cstheme="minorHAnsi"/>
          <w:szCs w:val="22"/>
          <w:lang w:val="en-IE"/>
        </w:rPr>
        <w:t>The B&amp;E Department will reserve the right to obtain quotations from other Mechanical Services or Specialist Contractors depending on the specifics or scale of the project. (Note this would be outside of the maintenance requirements described above, which is to be included by the Contractor)</w:t>
      </w:r>
    </w:p>
    <w:p w14:paraId="4405443B" w14:textId="77777777" w:rsidR="00DD2996" w:rsidRPr="00DD2996" w:rsidRDefault="00DD2996" w:rsidP="00DD2996">
      <w:pPr>
        <w:autoSpaceDE w:val="0"/>
        <w:autoSpaceDN w:val="0"/>
        <w:adjustRightInd w:val="0"/>
        <w:spacing w:after="0" w:line="240" w:lineRule="auto"/>
        <w:ind w:left="720"/>
        <w:jc w:val="both"/>
        <w:rPr>
          <w:rFonts w:asciiTheme="minorHAnsi" w:eastAsiaTheme="minorHAnsi" w:hAnsiTheme="minorHAnsi" w:cstheme="minorHAnsi"/>
          <w:szCs w:val="22"/>
          <w:lang w:val="en-IE"/>
        </w:rPr>
      </w:pPr>
    </w:p>
    <w:p w14:paraId="561894BA" w14:textId="00249113" w:rsidR="006D7DD2" w:rsidRPr="00FF3829" w:rsidRDefault="006D7DD2" w:rsidP="00DD2996">
      <w:pPr>
        <w:pStyle w:val="BodyText"/>
        <w:tabs>
          <w:tab w:val="left" w:pos="360"/>
          <w:tab w:val="left" w:pos="1080"/>
        </w:tabs>
        <w:ind w:left="720" w:hanging="720"/>
        <w:rPr>
          <w:rFonts w:asciiTheme="minorHAnsi" w:eastAsiaTheme="minorHAnsi" w:hAnsiTheme="minorHAnsi" w:cstheme="minorHAnsi"/>
          <w:szCs w:val="22"/>
          <w:lang w:val="en-IE"/>
        </w:rPr>
      </w:pPr>
      <w:r w:rsidRPr="00FF3829">
        <w:rPr>
          <w:rFonts w:asciiTheme="minorHAnsi" w:hAnsiTheme="minorHAnsi" w:cstheme="minorHAnsi"/>
          <w:szCs w:val="22"/>
        </w:rPr>
        <w:tab/>
      </w:r>
      <w:r w:rsidRPr="00FF3829">
        <w:rPr>
          <w:rFonts w:asciiTheme="minorHAnsi" w:hAnsiTheme="minorHAnsi" w:cstheme="minorHAnsi"/>
          <w:szCs w:val="22"/>
        </w:rPr>
        <w:tab/>
      </w:r>
      <w:r w:rsidRPr="00FF3829">
        <w:rPr>
          <w:rFonts w:asciiTheme="minorHAnsi" w:eastAsiaTheme="minorHAnsi" w:hAnsiTheme="minorHAnsi" w:cstheme="minorHAnsi"/>
          <w:szCs w:val="22"/>
          <w:lang w:val="en-IE"/>
        </w:rPr>
        <w:t xml:space="preserve">The Contractor must be capable of, experienced and qualified to carrying out minor works to any of the installed systems and it shall be the responsibility of the Contractor to ensure that sufficient resources separate to those dedicated to maintenance are available within the company and where necessary, specialist third parties are engaged. </w:t>
      </w:r>
    </w:p>
    <w:p w14:paraId="080E7A31" w14:textId="77777777" w:rsidR="006D7DD2" w:rsidRPr="00FF3829" w:rsidRDefault="006D7DD2" w:rsidP="006D7DD2">
      <w:pPr>
        <w:pStyle w:val="BodyText"/>
        <w:tabs>
          <w:tab w:val="left" w:pos="360"/>
          <w:tab w:val="left" w:pos="1080"/>
        </w:tabs>
        <w:ind w:left="720" w:hanging="720"/>
        <w:rPr>
          <w:rFonts w:asciiTheme="minorHAnsi" w:hAnsiTheme="minorHAnsi" w:cstheme="minorHAnsi"/>
          <w:szCs w:val="22"/>
        </w:rPr>
      </w:pPr>
      <w:r w:rsidRPr="00FF3829">
        <w:rPr>
          <w:rFonts w:asciiTheme="minorHAnsi" w:eastAsiaTheme="minorHAnsi" w:hAnsiTheme="minorHAnsi" w:cstheme="minorHAnsi"/>
          <w:szCs w:val="22"/>
          <w:lang w:val="en-IE"/>
        </w:rPr>
        <w:tab/>
      </w:r>
      <w:r w:rsidRPr="00FF3829">
        <w:rPr>
          <w:rFonts w:asciiTheme="minorHAnsi" w:eastAsiaTheme="minorHAnsi" w:hAnsiTheme="minorHAnsi" w:cstheme="minorHAnsi"/>
          <w:szCs w:val="22"/>
          <w:lang w:val="en-IE"/>
        </w:rPr>
        <w:tab/>
      </w:r>
      <w:r w:rsidRPr="00FF3829">
        <w:rPr>
          <w:rFonts w:asciiTheme="minorHAnsi" w:hAnsiTheme="minorHAnsi" w:cstheme="minorHAnsi"/>
          <w:szCs w:val="22"/>
        </w:rPr>
        <w:t>Failure to observe this requirement to separately resource minor works would be considered a serious breach of the terms of the entire maintenance contract and would result in termination of the contract.</w:t>
      </w:r>
    </w:p>
    <w:p w14:paraId="6FA04321" w14:textId="120684AD" w:rsidR="00DD2996" w:rsidRDefault="006D7DD2" w:rsidP="00FC2D2A">
      <w:pPr>
        <w:pStyle w:val="BodyText"/>
        <w:tabs>
          <w:tab w:val="left" w:pos="360"/>
          <w:tab w:val="left" w:pos="720"/>
        </w:tabs>
        <w:ind w:left="720" w:hanging="720"/>
        <w:rPr>
          <w:rFonts w:asciiTheme="minorHAnsi" w:hAnsiTheme="minorHAnsi" w:cstheme="minorHAnsi"/>
          <w:szCs w:val="22"/>
        </w:rPr>
      </w:pPr>
      <w:r w:rsidRPr="00FF3829">
        <w:rPr>
          <w:rFonts w:asciiTheme="minorHAnsi" w:hAnsiTheme="minorHAnsi" w:cstheme="minorHAnsi"/>
          <w:szCs w:val="22"/>
        </w:rPr>
        <w:tab/>
      </w:r>
      <w:r w:rsidRPr="00FF3829">
        <w:rPr>
          <w:rFonts w:asciiTheme="minorHAnsi" w:hAnsiTheme="minorHAnsi" w:cstheme="minorHAnsi"/>
          <w:szCs w:val="22"/>
        </w:rPr>
        <w:tab/>
        <w:t>The Contractor will be required to co-ordinate with, and at times, supervise/monitor other building contractors undertaking minor works</w:t>
      </w:r>
      <w:r>
        <w:rPr>
          <w:rFonts w:asciiTheme="minorHAnsi" w:hAnsiTheme="minorHAnsi" w:cstheme="minorHAnsi"/>
          <w:szCs w:val="22"/>
        </w:rPr>
        <w:t xml:space="preserve"> on behalf of the B&amp;E Department</w:t>
      </w:r>
      <w:r w:rsidRPr="00FF3829">
        <w:rPr>
          <w:rFonts w:asciiTheme="minorHAnsi" w:hAnsiTheme="minorHAnsi" w:cstheme="minorHAnsi"/>
          <w:szCs w:val="22"/>
        </w:rPr>
        <w:t xml:space="preserve">.  </w:t>
      </w:r>
    </w:p>
    <w:p w14:paraId="744EC004" w14:textId="01C3A866" w:rsidR="006D7DD2" w:rsidRDefault="00DD2996" w:rsidP="00FC2D2A">
      <w:pPr>
        <w:pStyle w:val="BodyText"/>
        <w:tabs>
          <w:tab w:val="left" w:pos="360"/>
          <w:tab w:val="left" w:pos="720"/>
        </w:tabs>
        <w:ind w:left="720" w:hanging="720"/>
        <w:rPr>
          <w:b/>
          <w:szCs w:val="22"/>
          <w:u w:val="single"/>
        </w:rPr>
      </w:pPr>
      <w:r>
        <w:rPr>
          <w:rFonts w:asciiTheme="minorHAnsi" w:hAnsiTheme="minorHAnsi" w:cstheme="minorHAnsi"/>
          <w:szCs w:val="22"/>
        </w:rPr>
        <w:tab/>
      </w:r>
      <w:r>
        <w:rPr>
          <w:rFonts w:asciiTheme="minorHAnsi" w:hAnsiTheme="minorHAnsi" w:cstheme="minorHAnsi"/>
          <w:szCs w:val="22"/>
        </w:rPr>
        <w:tab/>
      </w:r>
      <w:bookmarkStart w:id="24" w:name="_Hlk204724857"/>
      <w:r w:rsidR="006D7DD2" w:rsidRPr="004E6408">
        <w:rPr>
          <w:rFonts w:asciiTheme="minorHAnsi" w:hAnsiTheme="minorHAnsi" w:cstheme="minorHAnsi"/>
          <w:b/>
          <w:szCs w:val="22"/>
          <w:highlight w:val="yellow"/>
          <w:u w:val="single"/>
        </w:rPr>
        <w:t>The Contractor will have the flexibility (in terms of human resources and management) to be able to meet the commitments of dealing with Minor Works without compromising the activities of 5.1 to 5.5 above.</w:t>
      </w:r>
      <w:r w:rsidR="006D7DD2" w:rsidRPr="004E6408">
        <w:rPr>
          <w:b/>
          <w:szCs w:val="22"/>
          <w:u w:val="single"/>
        </w:rPr>
        <w:t xml:space="preserve"> </w:t>
      </w:r>
      <w:r w:rsidR="006D7DD2" w:rsidRPr="004E6408">
        <w:rPr>
          <w:b/>
          <w:szCs w:val="22"/>
          <w:highlight w:val="yellow"/>
          <w:u w:val="single"/>
        </w:rPr>
        <w:t>Evidence shall be provided as part of the tender submission.</w:t>
      </w:r>
      <w:r w:rsidR="006D7DD2">
        <w:rPr>
          <w:b/>
          <w:szCs w:val="22"/>
          <w:u w:val="single"/>
        </w:rPr>
        <w:t xml:space="preserve"> </w:t>
      </w:r>
      <w:bookmarkEnd w:id="24"/>
    </w:p>
    <w:p w14:paraId="179E3DC5" w14:textId="77777777" w:rsidR="00FC2D2A" w:rsidRPr="00FC2D2A" w:rsidRDefault="00FC2D2A" w:rsidP="00FC2D2A">
      <w:pPr>
        <w:pStyle w:val="BodyText"/>
        <w:tabs>
          <w:tab w:val="left" w:pos="360"/>
          <w:tab w:val="left" w:pos="720"/>
        </w:tabs>
        <w:ind w:left="720" w:hanging="720"/>
        <w:rPr>
          <w:b/>
          <w:szCs w:val="22"/>
          <w:u w:val="single"/>
        </w:rPr>
      </w:pPr>
    </w:p>
    <w:p w14:paraId="0C293DEF" w14:textId="77777777" w:rsidR="006D7DD2" w:rsidRDefault="006D7DD2" w:rsidP="006D7DD2">
      <w:pPr>
        <w:pStyle w:val="BodyText"/>
        <w:tabs>
          <w:tab w:val="left" w:pos="360"/>
          <w:tab w:val="left" w:pos="1080"/>
        </w:tabs>
        <w:ind w:left="720" w:hanging="720"/>
        <w:rPr>
          <w:szCs w:val="22"/>
        </w:rPr>
      </w:pPr>
      <w:r>
        <w:rPr>
          <w:b/>
          <w:bCs/>
          <w:szCs w:val="22"/>
        </w:rPr>
        <w:t>5.8</w:t>
      </w:r>
      <w:r>
        <w:rPr>
          <w:b/>
          <w:bCs/>
          <w:szCs w:val="22"/>
        </w:rPr>
        <w:tab/>
      </w:r>
      <w:r>
        <w:rPr>
          <w:b/>
          <w:bCs/>
          <w:szCs w:val="22"/>
        </w:rPr>
        <w:tab/>
        <w:t>Other Services</w:t>
      </w:r>
    </w:p>
    <w:p w14:paraId="2539C3A1" w14:textId="77777777" w:rsidR="006D7DD2" w:rsidRDefault="006D7DD2" w:rsidP="006D7DD2">
      <w:pPr>
        <w:pStyle w:val="BodyText"/>
        <w:tabs>
          <w:tab w:val="left" w:pos="360"/>
          <w:tab w:val="left" w:pos="720"/>
        </w:tabs>
        <w:ind w:left="720" w:hanging="720"/>
        <w:rPr>
          <w:szCs w:val="22"/>
        </w:rPr>
      </w:pPr>
      <w:r>
        <w:rPr>
          <w:szCs w:val="22"/>
        </w:rPr>
        <w:tab/>
      </w:r>
      <w:r>
        <w:rPr>
          <w:szCs w:val="22"/>
        </w:rPr>
        <w:tab/>
        <w:t>The Contractor will play a vital role as a member of the Implementation Team under the University’s Executive Crisis Management Plan, which deals with responses to various localized and campus-wide crises.</w:t>
      </w:r>
    </w:p>
    <w:p w14:paraId="68FE2287" w14:textId="1D9C71E8" w:rsidR="006D7DD2" w:rsidRDefault="006D7DD2" w:rsidP="00FC2D2A">
      <w:pPr>
        <w:pStyle w:val="BodyText"/>
        <w:tabs>
          <w:tab w:val="left" w:pos="360"/>
          <w:tab w:val="left" w:pos="720"/>
        </w:tabs>
        <w:ind w:left="720" w:hanging="720"/>
        <w:rPr>
          <w:szCs w:val="22"/>
        </w:rPr>
      </w:pPr>
      <w:r>
        <w:rPr>
          <w:szCs w:val="22"/>
        </w:rPr>
        <w:tab/>
      </w:r>
    </w:p>
    <w:p w14:paraId="787F7985" w14:textId="77777777" w:rsidR="006D7DD2" w:rsidRDefault="006D7DD2" w:rsidP="006D7DD2">
      <w:pPr>
        <w:pStyle w:val="BodyText"/>
        <w:tabs>
          <w:tab w:val="left" w:pos="360"/>
          <w:tab w:val="left" w:pos="1080"/>
        </w:tabs>
        <w:ind w:left="720" w:hanging="720"/>
        <w:rPr>
          <w:szCs w:val="22"/>
        </w:rPr>
      </w:pPr>
      <w:r>
        <w:rPr>
          <w:b/>
          <w:bCs/>
          <w:szCs w:val="22"/>
        </w:rPr>
        <w:t>5.9</w:t>
      </w:r>
      <w:r>
        <w:rPr>
          <w:b/>
          <w:bCs/>
          <w:szCs w:val="22"/>
        </w:rPr>
        <w:tab/>
      </w:r>
      <w:r>
        <w:rPr>
          <w:b/>
          <w:bCs/>
          <w:szCs w:val="22"/>
        </w:rPr>
        <w:tab/>
        <w:t>Call-Out and Overtime</w:t>
      </w:r>
    </w:p>
    <w:p w14:paraId="4D65D369" w14:textId="77777777" w:rsidR="006D7DD2" w:rsidRDefault="006D7DD2" w:rsidP="006D7DD2">
      <w:pPr>
        <w:pStyle w:val="BodyText"/>
        <w:tabs>
          <w:tab w:val="left" w:pos="360"/>
          <w:tab w:val="left" w:pos="1080"/>
        </w:tabs>
        <w:ind w:left="720" w:hanging="720"/>
        <w:rPr>
          <w:szCs w:val="22"/>
        </w:rPr>
      </w:pPr>
      <w:r>
        <w:rPr>
          <w:szCs w:val="22"/>
        </w:rPr>
        <w:tab/>
      </w:r>
      <w:r>
        <w:rPr>
          <w:szCs w:val="22"/>
        </w:rPr>
        <w:tab/>
        <w:t xml:space="preserve">The Contractor will provide an out-of-hours on-call service in the event of emergencies.  The cost of on-call cover will be included in the rates.  Staff responding to call-outs will be paid at </w:t>
      </w:r>
      <w:r>
        <w:rPr>
          <w:szCs w:val="22"/>
        </w:rPr>
        <w:lastRenderedPageBreak/>
        <w:t xml:space="preserve">the appropriate overtime hourly rate subject to a minimum of 3 hours.  This service will operate 24 hours per day, 365 days per year, with a </w:t>
      </w:r>
      <w:r w:rsidRPr="00245BE8">
        <w:rPr>
          <w:b/>
          <w:szCs w:val="22"/>
        </w:rPr>
        <w:t>maximum response time of 45 minutes</w:t>
      </w:r>
      <w:r w:rsidRPr="00211B2F">
        <w:rPr>
          <w:szCs w:val="22"/>
        </w:rPr>
        <w:t>.</w:t>
      </w:r>
    </w:p>
    <w:p w14:paraId="566C32CB" w14:textId="77777777" w:rsidR="006D7DD2" w:rsidRPr="00245BE8" w:rsidRDefault="006D7DD2" w:rsidP="006D7DD2">
      <w:pPr>
        <w:pStyle w:val="BodyText"/>
        <w:tabs>
          <w:tab w:val="left" w:pos="360"/>
          <w:tab w:val="left" w:pos="1080"/>
        </w:tabs>
        <w:ind w:left="720" w:hanging="720"/>
        <w:rPr>
          <w:b/>
          <w:szCs w:val="22"/>
          <w:u w:val="single"/>
        </w:rPr>
      </w:pPr>
      <w:r>
        <w:rPr>
          <w:szCs w:val="22"/>
        </w:rPr>
        <w:tab/>
      </w:r>
      <w:r>
        <w:rPr>
          <w:szCs w:val="22"/>
        </w:rPr>
        <w:tab/>
      </w:r>
      <w:bookmarkStart w:id="25" w:name="_Hlk204724870"/>
      <w:r w:rsidRPr="00245BE8">
        <w:rPr>
          <w:b/>
          <w:szCs w:val="22"/>
          <w:u w:val="single"/>
        </w:rPr>
        <w:t>As part of the Tender submission, the Contractor shall confirm that how they will satisfy the maximum response times</w:t>
      </w:r>
      <w:r w:rsidRPr="00FF1996">
        <w:rPr>
          <w:b/>
          <w:szCs w:val="22"/>
        </w:rPr>
        <w:t xml:space="preserve">. </w:t>
      </w:r>
      <w:r w:rsidRPr="00FF1996">
        <w:rPr>
          <w:b/>
          <w:szCs w:val="22"/>
        </w:rPr>
        <w:tab/>
      </w:r>
      <w:bookmarkEnd w:id="25"/>
      <w:r w:rsidRPr="00FF1996">
        <w:rPr>
          <w:b/>
          <w:szCs w:val="22"/>
        </w:rPr>
        <w:tab/>
      </w:r>
    </w:p>
    <w:p w14:paraId="0FE572CF" w14:textId="77777777" w:rsidR="006D7DD2" w:rsidRDefault="006D7DD2" w:rsidP="006D7DD2">
      <w:pPr>
        <w:pStyle w:val="BodyText"/>
        <w:tabs>
          <w:tab w:val="left" w:pos="360"/>
          <w:tab w:val="left" w:pos="1080"/>
        </w:tabs>
        <w:ind w:left="720" w:hanging="720"/>
        <w:rPr>
          <w:szCs w:val="22"/>
        </w:rPr>
      </w:pPr>
      <w:r>
        <w:rPr>
          <w:szCs w:val="22"/>
        </w:rPr>
        <w:tab/>
      </w:r>
      <w:r>
        <w:rPr>
          <w:szCs w:val="22"/>
        </w:rPr>
        <w:tab/>
        <w:t>The Mechanical Trades (Fitter / Plumber) personnel shall be rostered on a rotating basis to meet the requirements of the out-of-hours on-call service.</w:t>
      </w:r>
    </w:p>
    <w:p w14:paraId="7072399A" w14:textId="77777777" w:rsidR="006D7DD2" w:rsidRPr="00FD2941" w:rsidRDefault="006D7DD2" w:rsidP="006D7DD2">
      <w:pPr>
        <w:pStyle w:val="BodyText"/>
        <w:tabs>
          <w:tab w:val="left" w:pos="360"/>
          <w:tab w:val="left" w:pos="1080"/>
        </w:tabs>
        <w:ind w:left="720" w:hanging="720"/>
        <w:rPr>
          <w:szCs w:val="22"/>
        </w:rPr>
      </w:pPr>
      <w:r>
        <w:rPr>
          <w:szCs w:val="22"/>
        </w:rPr>
        <w:t xml:space="preserve"> </w:t>
      </w:r>
    </w:p>
    <w:p w14:paraId="6918B0F2" w14:textId="77777777" w:rsidR="006D7DD2" w:rsidRDefault="006D7DD2" w:rsidP="006D7DD2">
      <w:pPr>
        <w:pStyle w:val="BodyText"/>
        <w:tabs>
          <w:tab w:val="left" w:pos="360"/>
          <w:tab w:val="left" w:pos="1080"/>
        </w:tabs>
        <w:ind w:left="720" w:hanging="720"/>
        <w:rPr>
          <w:szCs w:val="22"/>
        </w:rPr>
      </w:pPr>
      <w:r>
        <w:rPr>
          <w:b/>
          <w:bCs/>
          <w:szCs w:val="22"/>
        </w:rPr>
        <w:t>5.10</w:t>
      </w:r>
      <w:r>
        <w:rPr>
          <w:b/>
          <w:bCs/>
          <w:szCs w:val="22"/>
        </w:rPr>
        <w:tab/>
        <w:t>Collaboration with other Contractors</w:t>
      </w:r>
    </w:p>
    <w:p w14:paraId="7349123F" w14:textId="77777777" w:rsidR="006D7DD2" w:rsidRDefault="006D7DD2" w:rsidP="006D7DD2">
      <w:pPr>
        <w:pStyle w:val="BodyText"/>
        <w:tabs>
          <w:tab w:val="left" w:pos="360"/>
          <w:tab w:val="left" w:pos="720"/>
        </w:tabs>
        <w:ind w:left="720" w:hanging="720"/>
        <w:rPr>
          <w:szCs w:val="22"/>
        </w:rPr>
      </w:pPr>
      <w:r>
        <w:rPr>
          <w:szCs w:val="22"/>
        </w:rPr>
        <w:tab/>
      </w:r>
      <w:r>
        <w:rPr>
          <w:szCs w:val="22"/>
        </w:rPr>
        <w:tab/>
        <w:t>The successful Contractor will form an essential part of the Buildings and Estates team and, as such, will be required to liaise with other elements of the team including:</w:t>
      </w:r>
    </w:p>
    <w:p w14:paraId="554DEF06" w14:textId="77777777" w:rsidR="006D7DD2" w:rsidRDefault="006D7DD2" w:rsidP="00CF1CC1">
      <w:pPr>
        <w:pStyle w:val="BodyText"/>
        <w:numPr>
          <w:ilvl w:val="0"/>
          <w:numId w:val="34"/>
        </w:numPr>
        <w:tabs>
          <w:tab w:val="left" w:pos="1080"/>
          <w:tab w:val="left" w:pos="1800"/>
        </w:tabs>
        <w:suppressAutoHyphens w:val="0"/>
        <w:spacing w:after="0" w:line="240" w:lineRule="auto"/>
        <w:ind w:left="1440" w:firstLine="0"/>
        <w:rPr>
          <w:szCs w:val="22"/>
        </w:rPr>
      </w:pPr>
      <w:r>
        <w:rPr>
          <w:szCs w:val="22"/>
        </w:rPr>
        <w:t>Electric maintenance</w:t>
      </w:r>
    </w:p>
    <w:p w14:paraId="29D7A800" w14:textId="77777777" w:rsidR="006D7DD2" w:rsidRDefault="006D7DD2" w:rsidP="00CF1CC1">
      <w:pPr>
        <w:pStyle w:val="BodyText"/>
        <w:numPr>
          <w:ilvl w:val="0"/>
          <w:numId w:val="34"/>
        </w:numPr>
        <w:tabs>
          <w:tab w:val="left" w:pos="1080"/>
          <w:tab w:val="left" w:pos="1800"/>
        </w:tabs>
        <w:suppressAutoHyphens w:val="0"/>
        <w:spacing w:after="0" w:line="240" w:lineRule="auto"/>
        <w:ind w:left="1440" w:firstLine="0"/>
        <w:rPr>
          <w:szCs w:val="22"/>
        </w:rPr>
      </w:pPr>
      <w:r>
        <w:rPr>
          <w:szCs w:val="22"/>
        </w:rPr>
        <w:t>Building maintenance</w:t>
      </w:r>
    </w:p>
    <w:p w14:paraId="5154D447" w14:textId="77777777" w:rsidR="006D7DD2" w:rsidRDefault="006D7DD2" w:rsidP="00CF1CC1">
      <w:pPr>
        <w:pStyle w:val="BodyText"/>
        <w:numPr>
          <w:ilvl w:val="0"/>
          <w:numId w:val="34"/>
        </w:numPr>
        <w:tabs>
          <w:tab w:val="left" w:pos="1080"/>
          <w:tab w:val="left" w:pos="1800"/>
        </w:tabs>
        <w:suppressAutoHyphens w:val="0"/>
        <w:spacing w:after="0" w:line="240" w:lineRule="auto"/>
        <w:ind w:left="1440" w:firstLine="0"/>
        <w:rPr>
          <w:szCs w:val="22"/>
        </w:rPr>
      </w:pPr>
      <w:r>
        <w:rPr>
          <w:szCs w:val="22"/>
        </w:rPr>
        <w:t>Porters</w:t>
      </w:r>
    </w:p>
    <w:p w14:paraId="3E607E30" w14:textId="77777777" w:rsidR="006D7DD2" w:rsidRDefault="006D7DD2" w:rsidP="00CF1CC1">
      <w:pPr>
        <w:pStyle w:val="BodyText"/>
        <w:numPr>
          <w:ilvl w:val="0"/>
          <w:numId w:val="34"/>
        </w:numPr>
        <w:tabs>
          <w:tab w:val="left" w:pos="1080"/>
          <w:tab w:val="left" w:pos="1800"/>
        </w:tabs>
        <w:suppressAutoHyphens w:val="0"/>
        <w:spacing w:after="0" w:line="240" w:lineRule="auto"/>
        <w:ind w:left="1440" w:firstLine="0"/>
        <w:rPr>
          <w:szCs w:val="22"/>
        </w:rPr>
      </w:pPr>
      <w:r>
        <w:rPr>
          <w:szCs w:val="22"/>
        </w:rPr>
        <w:t xml:space="preserve">Security </w:t>
      </w:r>
    </w:p>
    <w:p w14:paraId="16D5BB7A" w14:textId="77777777" w:rsidR="006D7DD2" w:rsidRDefault="006D7DD2" w:rsidP="00CF1CC1">
      <w:pPr>
        <w:pStyle w:val="BodyText"/>
        <w:numPr>
          <w:ilvl w:val="0"/>
          <w:numId w:val="34"/>
        </w:numPr>
        <w:tabs>
          <w:tab w:val="left" w:pos="1080"/>
          <w:tab w:val="left" w:pos="1800"/>
        </w:tabs>
        <w:suppressAutoHyphens w:val="0"/>
        <w:spacing w:after="0" w:line="240" w:lineRule="auto"/>
        <w:ind w:left="1440" w:firstLine="0"/>
        <w:rPr>
          <w:szCs w:val="22"/>
        </w:rPr>
      </w:pPr>
      <w:r>
        <w:rPr>
          <w:szCs w:val="22"/>
        </w:rPr>
        <w:t>Grounds</w:t>
      </w:r>
    </w:p>
    <w:p w14:paraId="2085E81A" w14:textId="77777777" w:rsidR="006D7DD2" w:rsidRDefault="006D7DD2" w:rsidP="00CF1CC1">
      <w:pPr>
        <w:pStyle w:val="BodyText"/>
        <w:numPr>
          <w:ilvl w:val="0"/>
          <w:numId w:val="34"/>
        </w:numPr>
        <w:tabs>
          <w:tab w:val="left" w:pos="1080"/>
          <w:tab w:val="left" w:pos="1800"/>
        </w:tabs>
        <w:suppressAutoHyphens w:val="0"/>
        <w:spacing w:after="0" w:line="240" w:lineRule="auto"/>
        <w:ind w:left="1440" w:firstLine="0"/>
        <w:rPr>
          <w:szCs w:val="22"/>
        </w:rPr>
      </w:pPr>
      <w:r>
        <w:rPr>
          <w:szCs w:val="22"/>
        </w:rPr>
        <w:t>Third Party Contractors</w:t>
      </w:r>
    </w:p>
    <w:p w14:paraId="4C25EA70" w14:textId="77777777" w:rsidR="006D7DD2" w:rsidRDefault="006D7DD2" w:rsidP="00CF1CC1">
      <w:pPr>
        <w:pStyle w:val="BodyText"/>
        <w:numPr>
          <w:ilvl w:val="0"/>
          <w:numId w:val="34"/>
        </w:numPr>
        <w:tabs>
          <w:tab w:val="left" w:pos="1080"/>
          <w:tab w:val="left" w:pos="1800"/>
        </w:tabs>
        <w:suppressAutoHyphens w:val="0"/>
        <w:spacing w:after="0" w:line="240" w:lineRule="auto"/>
        <w:ind w:left="1440" w:firstLine="0"/>
        <w:rPr>
          <w:szCs w:val="22"/>
        </w:rPr>
      </w:pPr>
      <w:r>
        <w:rPr>
          <w:szCs w:val="22"/>
        </w:rPr>
        <w:t>Etc.</w:t>
      </w:r>
    </w:p>
    <w:p w14:paraId="659F9EFB" w14:textId="77777777" w:rsidR="006D7DD2" w:rsidRDefault="006D7DD2" w:rsidP="006D7DD2">
      <w:pPr>
        <w:pStyle w:val="BodyText"/>
        <w:tabs>
          <w:tab w:val="left" w:pos="360"/>
          <w:tab w:val="left" w:pos="1080"/>
        </w:tabs>
        <w:ind w:left="720" w:hanging="720"/>
        <w:rPr>
          <w:szCs w:val="22"/>
        </w:rPr>
      </w:pPr>
    </w:p>
    <w:p w14:paraId="37A2EA49" w14:textId="77777777" w:rsidR="006D7DD2" w:rsidRDefault="006D7DD2" w:rsidP="006D7DD2">
      <w:pPr>
        <w:pStyle w:val="BodyText"/>
        <w:tabs>
          <w:tab w:val="left" w:pos="360"/>
          <w:tab w:val="left" w:pos="720"/>
        </w:tabs>
        <w:ind w:left="720" w:hanging="720"/>
        <w:rPr>
          <w:szCs w:val="22"/>
        </w:rPr>
      </w:pPr>
      <w:r>
        <w:rPr>
          <w:szCs w:val="22"/>
        </w:rPr>
        <w:tab/>
      </w:r>
      <w:r>
        <w:rPr>
          <w:szCs w:val="22"/>
        </w:rPr>
        <w:tab/>
        <w:t>As a member of the team, the mechanical maintenance contractor will be required to provide attendance on other contractors (both in-house and external) from time-to-time.</w:t>
      </w:r>
    </w:p>
    <w:p w14:paraId="0002C9F7" w14:textId="77777777" w:rsidR="006D7DD2" w:rsidRDefault="006D7DD2" w:rsidP="006D7DD2">
      <w:pPr>
        <w:pStyle w:val="BodyText"/>
        <w:tabs>
          <w:tab w:val="left" w:pos="360"/>
          <w:tab w:val="left" w:pos="1080"/>
        </w:tabs>
        <w:ind w:left="720" w:hanging="720"/>
        <w:rPr>
          <w:szCs w:val="22"/>
        </w:rPr>
      </w:pPr>
      <w:r>
        <w:rPr>
          <w:szCs w:val="22"/>
        </w:rPr>
        <w:tab/>
      </w:r>
      <w:r>
        <w:rPr>
          <w:szCs w:val="22"/>
        </w:rPr>
        <w:tab/>
        <w:t>The successful contractor will represent the B&amp;E Department in dealing with customers, design team consultants, visiting contractors etc.</w:t>
      </w:r>
    </w:p>
    <w:p w14:paraId="060ABB3C" w14:textId="77777777" w:rsidR="006D7DD2" w:rsidRDefault="006D7DD2" w:rsidP="006D7DD2">
      <w:pPr>
        <w:pStyle w:val="BodyText"/>
        <w:tabs>
          <w:tab w:val="left" w:pos="360"/>
          <w:tab w:val="left" w:pos="1080"/>
        </w:tabs>
        <w:rPr>
          <w:szCs w:val="22"/>
        </w:rPr>
      </w:pPr>
    </w:p>
    <w:p w14:paraId="64BDB09B" w14:textId="77777777" w:rsidR="006D7DD2" w:rsidRDefault="006D7DD2" w:rsidP="006D7DD2">
      <w:pPr>
        <w:pStyle w:val="BodyText"/>
        <w:tabs>
          <w:tab w:val="left" w:pos="360"/>
          <w:tab w:val="left" w:pos="1080"/>
        </w:tabs>
        <w:ind w:left="720" w:hanging="720"/>
        <w:rPr>
          <w:szCs w:val="22"/>
        </w:rPr>
      </w:pPr>
      <w:r>
        <w:rPr>
          <w:b/>
          <w:bCs/>
          <w:szCs w:val="22"/>
        </w:rPr>
        <w:t>5.11</w:t>
      </w:r>
      <w:r>
        <w:rPr>
          <w:b/>
          <w:bCs/>
          <w:szCs w:val="22"/>
        </w:rPr>
        <w:tab/>
        <w:t>Worksheets</w:t>
      </w:r>
    </w:p>
    <w:p w14:paraId="5C2D20BE" w14:textId="77777777" w:rsidR="006D7DD2" w:rsidRDefault="006D7DD2" w:rsidP="006D7DD2">
      <w:pPr>
        <w:pStyle w:val="BodyText"/>
        <w:tabs>
          <w:tab w:val="left" w:pos="1080"/>
        </w:tabs>
        <w:ind w:left="720" w:hanging="720"/>
        <w:rPr>
          <w:szCs w:val="22"/>
        </w:rPr>
      </w:pPr>
      <w:r>
        <w:rPr>
          <w:szCs w:val="22"/>
        </w:rPr>
        <w:tab/>
        <w:t>A work record summary is to be submitted weekly. This will detail all work carried out during the previous week, where the work was done and the trades/operatives who carried it out.</w:t>
      </w:r>
    </w:p>
    <w:p w14:paraId="4A4DF21D" w14:textId="77777777" w:rsidR="006D7DD2" w:rsidRDefault="006D7DD2" w:rsidP="006D7DD2">
      <w:pPr>
        <w:pStyle w:val="BodyText"/>
        <w:tabs>
          <w:tab w:val="left" w:pos="720"/>
          <w:tab w:val="left" w:pos="1080"/>
        </w:tabs>
        <w:ind w:left="720" w:hanging="720"/>
        <w:rPr>
          <w:szCs w:val="22"/>
        </w:rPr>
      </w:pPr>
    </w:p>
    <w:p w14:paraId="2B4E1B40" w14:textId="77777777" w:rsidR="006D7DD2" w:rsidRDefault="006D7DD2" w:rsidP="006D7DD2">
      <w:pPr>
        <w:pStyle w:val="BodyText"/>
        <w:tabs>
          <w:tab w:val="left" w:pos="720"/>
        </w:tabs>
        <w:ind w:left="1080" w:hanging="1080"/>
        <w:rPr>
          <w:b/>
          <w:bCs/>
          <w:szCs w:val="22"/>
        </w:rPr>
      </w:pPr>
      <w:r>
        <w:rPr>
          <w:b/>
          <w:bCs/>
          <w:szCs w:val="22"/>
        </w:rPr>
        <w:t>5.12</w:t>
      </w:r>
      <w:r>
        <w:rPr>
          <w:szCs w:val="22"/>
        </w:rPr>
        <w:tab/>
      </w:r>
      <w:r>
        <w:rPr>
          <w:b/>
          <w:bCs/>
          <w:szCs w:val="22"/>
        </w:rPr>
        <w:t>Materials</w:t>
      </w:r>
    </w:p>
    <w:p w14:paraId="6E78427C" w14:textId="77777777" w:rsidR="006D7DD2" w:rsidRDefault="006D7DD2" w:rsidP="006D7DD2">
      <w:pPr>
        <w:pStyle w:val="BodyText"/>
        <w:tabs>
          <w:tab w:val="left" w:pos="720"/>
        </w:tabs>
        <w:ind w:left="720"/>
        <w:rPr>
          <w:szCs w:val="22"/>
        </w:rPr>
      </w:pPr>
      <w:r>
        <w:rPr>
          <w:szCs w:val="22"/>
        </w:rPr>
        <w:t>All materials necessary for the maintenance programme will be sourced, purchased and managed by the Contractor.  The contractor will invoice the University of Limerick on a weekly or monthly basis (to be agreed) for materials used in the relevant period.  The invoice will be accompanied by a detailed breakdown of material use.</w:t>
      </w:r>
    </w:p>
    <w:p w14:paraId="7DEE915D" w14:textId="444B9605" w:rsidR="00F93FFE" w:rsidRDefault="00F93FFE" w:rsidP="00F93FFE">
      <w:pPr>
        <w:ind w:left="709"/>
        <w:jc w:val="both"/>
        <w:rPr>
          <w:rFonts w:asciiTheme="minorHAnsi" w:hAnsiTheme="minorHAnsi" w:cstheme="minorHAnsi"/>
          <w:sz w:val="24"/>
        </w:rPr>
      </w:pPr>
      <w:r w:rsidRPr="00F93FFE">
        <w:rPr>
          <w:rFonts w:asciiTheme="minorHAnsi" w:hAnsiTheme="minorHAnsi" w:cstheme="minorHAnsi"/>
          <w:sz w:val="24"/>
        </w:rPr>
        <w:t xml:space="preserve">The contractor will be required to seek a minimum of 5 Nr. quotations for the material items from suitable suppliers and submit quotations to the Buildings and Estates Dept for consideration/ approval. Buildings and Estates Dept will evaluate the submitted quotations and decide which quotation(s) are acceptable. The University will issue a </w:t>
      </w:r>
      <w:r w:rsidRPr="00F93FFE">
        <w:rPr>
          <w:rFonts w:asciiTheme="minorHAnsi" w:hAnsiTheme="minorHAnsi" w:cstheme="minorHAnsi"/>
          <w:sz w:val="24"/>
        </w:rPr>
        <w:lastRenderedPageBreak/>
        <w:t>“Change Order” to record this change, if the change in rates are acceptable.  The contractor shall be responsible for ensuring that cost submitted are best value costs for the works.</w:t>
      </w:r>
    </w:p>
    <w:p w14:paraId="4A4DE06D" w14:textId="77777777" w:rsidR="00F93FFE" w:rsidRPr="00F93FFE" w:rsidRDefault="00F93FFE" w:rsidP="00F93FFE">
      <w:pPr>
        <w:ind w:left="709"/>
        <w:jc w:val="both"/>
        <w:rPr>
          <w:rFonts w:asciiTheme="minorHAnsi" w:hAnsiTheme="minorHAnsi" w:cstheme="minorHAnsi"/>
          <w:sz w:val="24"/>
        </w:rPr>
      </w:pPr>
    </w:p>
    <w:p w14:paraId="169B7FE4" w14:textId="77777777" w:rsidR="006D7DD2" w:rsidRDefault="006D7DD2" w:rsidP="006D7DD2">
      <w:pPr>
        <w:autoSpaceDE w:val="0"/>
        <w:autoSpaceDN w:val="0"/>
        <w:adjustRightInd w:val="0"/>
        <w:ind w:left="720"/>
        <w:jc w:val="both"/>
        <w:rPr>
          <w:rFonts w:asciiTheme="minorHAnsi" w:eastAsiaTheme="minorHAnsi" w:hAnsiTheme="minorHAnsi" w:cstheme="minorHAnsi"/>
          <w:szCs w:val="22"/>
          <w:lang w:val="en-IE"/>
        </w:rPr>
      </w:pPr>
      <w:r>
        <w:rPr>
          <w:rFonts w:asciiTheme="minorHAnsi" w:eastAsiaTheme="minorHAnsi" w:hAnsiTheme="minorHAnsi" w:cstheme="minorHAnsi"/>
          <w:szCs w:val="22"/>
          <w:lang w:val="en-IE"/>
        </w:rPr>
        <w:t>T</w:t>
      </w:r>
      <w:r w:rsidRPr="00910B89">
        <w:rPr>
          <w:rFonts w:asciiTheme="minorHAnsi" w:eastAsiaTheme="minorHAnsi" w:hAnsiTheme="minorHAnsi" w:cstheme="minorHAnsi"/>
          <w:szCs w:val="22"/>
          <w:lang w:val="en-IE"/>
        </w:rPr>
        <w:t>he Contractor shall be entitled to add percentage margin. This margin is to be stated in the Pricing Document.</w:t>
      </w:r>
    </w:p>
    <w:p w14:paraId="4283A756" w14:textId="77777777" w:rsidR="00F93FFE" w:rsidRPr="00FF1996" w:rsidRDefault="00F93FFE" w:rsidP="006D7DD2">
      <w:pPr>
        <w:autoSpaceDE w:val="0"/>
        <w:autoSpaceDN w:val="0"/>
        <w:adjustRightInd w:val="0"/>
        <w:ind w:left="720"/>
        <w:jc w:val="both"/>
        <w:rPr>
          <w:rFonts w:asciiTheme="minorHAnsi" w:eastAsiaTheme="minorHAnsi" w:hAnsiTheme="minorHAnsi" w:cstheme="minorHAnsi"/>
          <w:szCs w:val="22"/>
          <w:lang w:val="en-IE"/>
        </w:rPr>
      </w:pPr>
    </w:p>
    <w:p w14:paraId="66861695" w14:textId="77777777" w:rsidR="006D7DD2" w:rsidRDefault="006D7DD2" w:rsidP="006D7DD2">
      <w:pPr>
        <w:autoSpaceDE w:val="0"/>
        <w:autoSpaceDN w:val="0"/>
        <w:adjustRightInd w:val="0"/>
        <w:ind w:left="720"/>
        <w:jc w:val="both"/>
        <w:rPr>
          <w:szCs w:val="22"/>
        </w:rPr>
      </w:pPr>
      <w:r w:rsidRPr="00C817AF">
        <w:rPr>
          <w:szCs w:val="22"/>
        </w:rPr>
        <w:t xml:space="preserve">All materials and goods are to be of the best quality and if applicable they must comply with the latest Irish or British Standard or Code of Practice. Contractors are to be cognisant of the University of Limerick’s standard </w:t>
      </w:r>
      <w:r>
        <w:rPr>
          <w:szCs w:val="22"/>
        </w:rPr>
        <w:t xml:space="preserve">mechanical specifications. </w:t>
      </w:r>
      <w:r w:rsidRPr="00C817AF">
        <w:rPr>
          <w:szCs w:val="22"/>
        </w:rPr>
        <w:t>All  works  and  materials  required  under  this  Contract  shall  be  in  compliance  with  the requirements of this Specification and the standard referred to therein. Products/materials shall either be certified as complying with the latest relevant Irish Standard Specifications and shall bear the Irish Standard mark or shall be certified to a national standard of another member state of the European Union  which  provides  an  equivalent  guarantee  of  safety  and  suitability  - certification  to  be  by  the National</w:t>
      </w:r>
      <w:r>
        <w:rPr>
          <w:szCs w:val="22"/>
        </w:rPr>
        <w:t xml:space="preserve"> Standard Authority of Ireland.</w:t>
      </w:r>
    </w:p>
    <w:p w14:paraId="411D3A48" w14:textId="77777777" w:rsidR="006D7DD2" w:rsidRPr="008464FA" w:rsidRDefault="006D7DD2" w:rsidP="006D7DD2">
      <w:pPr>
        <w:autoSpaceDE w:val="0"/>
        <w:autoSpaceDN w:val="0"/>
        <w:adjustRightInd w:val="0"/>
        <w:ind w:left="720"/>
        <w:jc w:val="both"/>
        <w:rPr>
          <w:szCs w:val="22"/>
        </w:rPr>
      </w:pPr>
    </w:p>
    <w:p w14:paraId="1951A211" w14:textId="77777777" w:rsidR="006D7DD2" w:rsidRPr="005C69E2" w:rsidRDefault="006D7DD2" w:rsidP="006D7DD2">
      <w:pPr>
        <w:autoSpaceDE w:val="0"/>
        <w:autoSpaceDN w:val="0"/>
        <w:adjustRightInd w:val="0"/>
        <w:ind w:left="720"/>
        <w:jc w:val="both"/>
        <w:rPr>
          <w:rFonts w:ascii="ArialMT" w:hAnsi="ArialMT" w:cs="ArialMT"/>
          <w:b/>
          <w:sz w:val="20"/>
          <w:szCs w:val="20"/>
        </w:rPr>
      </w:pPr>
      <w:r w:rsidRPr="00C817AF">
        <w:rPr>
          <w:b/>
        </w:rPr>
        <w:t xml:space="preserve">Contractor must provide a minimum of 12 months warranty for any </w:t>
      </w:r>
      <w:r>
        <w:rPr>
          <w:b/>
        </w:rPr>
        <w:t>mechanical</w:t>
      </w:r>
      <w:r w:rsidRPr="00C817AF">
        <w:rPr>
          <w:b/>
        </w:rPr>
        <w:t xml:space="preserve"> appliances/equipment</w:t>
      </w:r>
      <w:r>
        <w:rPr>
          <w:b/>
        </w:rPr>
        <w:t xml:space="preserve"> replaced as part of the ongoing maintenance</w:t>
      </w:r>
      <w:r w:rsidRPr="005C69E2">
        <w:rPr>
          <w:b/>
        </w:rPr>
        <w:t>.</w:t>
      </w:r>
    </w:p>
    <w:p w14:paraId="6BC32BB5" w14:textId="77777777" w:rsidR="006D7DD2" w:rsidRDefault="006D7DD2" w:rsidP="006D7DD2">
      <w:pPr>
        <w:autoSpaceDE w:val="0"/>
        <w:autoSpaceDN w:val="0"/>
        <w:adjustRightInd w:val="0"/>
        <w:spacing w:after="0" w:line="240" w:lineRule="auto"/>
        <w:ind w:left="720"/>
        <w:rPr>
          <w:rFonts w:asciiTheme="minorHAnsi" w:eastAsiaTheme="minorHAnsi" w:hAnsiTheme="minorHAnsi" w:cstheme="minorHAnsi"/>
          <w:szCs w:val="22"/>
          <w:lang w:val="en-IE"/>
        </w:rPr>
      </w:pPr>
    </w:p>
    <w:p w14:paraId="3970AE2C" w14:textId="77777777" w:rsidR="006D7DD2" w:rsidRPr="008464FA" w:rsidRDefault="006D7DD2" w:rsidP="006D7DD2">
      <w:pPr>
        <w:autoSpaceDE w:val="0"/>
        <w:autoSpaceDN w:val="0"/>
        <w:adjustRightInd w:val="0"/>
        <w:spacing w:after="0" w:line="240" w:lineRule="auto"/>
        <w:ind w:left="720"/>
        <w:rPr>
          <w:rFonts w:asciiTheme="minorHAnsi" w:eastAsiaTheme="minorHAnsi" w:hAnsiTheme="minorHAnsi" w:cstheme="minorHAnsi"/>
          <w:szCs w:val="22"/>
          <w:lang w:val="en-IE"/>
        </w:rPr>
      </w:pPr>
      <w:r w:rsidRPr="008464FA">
        <w:rPr>
          <w:rFonts w:asciiTheme="minorHAnsi" w:eastAsiaTheme="minorHAnsi" w:hAnsiTheme="minorHAnsi" w:cstheme="minorHAnsi"/>
          <w:szCs w:val="22"/>
          <w:lang w:val="en-IE"/>
        </w:rPr>
        <w:t>The maintenance regime shall reflect the expectations of the plant manufacturers and B&amp;E Department to ensure that the plant warranty, plant life and energy efficiency is optimised.</w:t>
      </w:r>
    </w:p>
    <w:p w14:paraId="32D6ABB9" w14:textId="77777777" w:rsidR="006D7DD2" w:rsidRPr="008464FA" w:rsidRDefault="006D7DD2" w:rsidP="006D7DD2">
      <w:pPr>
        <w:autoSpaceDE w:val="0"/>
        <w:autoSpaceDN w:val="0"/>
        <w:adjustRightInd w:val="0"/>
        <w:spacing w:after="0" w:line="240" w:lineRule="auto"/>
        <w:rPr>
          <w:rFonts w:asciiTheme="minorHAnsi" w:eastAsiaTheme="minorHAnsi" w:hAnsiTheme="minorHAnsi" w:cstheme="minorHAnsi"/>
          <w:szCs w:val="22"/>
          <w:lang w:val="en-IE"/>
        </w:rPr>
      </w:pPr>
    </w:p>
    <w:p w14:paraId="70869499" w14:textId="77777777" w:rsidR="006D7DD2" w:rsidRDefault="006D7DD2" w:rsidP="006D7DD2">
      <w:pPr>
        <w:autoSpaceDE w:val="0"/>
        <w:autoSpaceDN w:val="0"/>
        <w:adjustRightInd w:val="0"/>
        <w:spacing w:after="0" w:line="240" w:lineRule="auto"/>
        <w:ind w:left="720"/>
        <w:rPr>
          <w:rFonts w:asciiTheme="minorHAnsi" w:eastAsiaTheme="minorHAnsi" w:hAnsiTheme="minorHAnsi" w:cstheme="minorHAnsi"/>
          <w:szCs w:val="22"/>
          <w:lang w:val="en-IE"/>
        </w:rPr>
      </w:pPr>
    </w:p>
    <w:p w14:paraId="75FF9ADA" w14:textId="77777777" w:rsidR="006D7DD2" w:rsidRPr="008464FA" w:rsidRDefault="006D7DD2" w:rsidP="006D7DD2">
      <w:pPr>
        <w:autoSpaceDE w:val="0"/>
        <w:autoSpaceDN w:val="0"/>
        <w:adjustRightInd w:val="0"/>
        <w:spacing w:after="0" w:line="240" w:lineRule="auto"/>
        <w:ind w:left="720"/>
        <w:rPr>
          <w:rFonts w:asciiTheme="minorHAnsi" w:eastAsiaTheme="minorHAnsi" w:hAnsiTheme="minorHAnsi" w:cstheme="minorHAnsi"/>
          <w:szCs w:val="22"/>
          <w:lang w:val="en-IE"/>
        </w:rPr>
      </w:pPr>
      <w:r w:rsidRPr="008464FA">
        <w:rPr>
          <w:rFonts w:asciiTheme="minorHAnsi" w:eastAsiaTheme="minorHAnsi" w:hAnsiTheme="minorHAnsi" w:cstheme="minorHAnsi"/>
          <w:szCs w:val="22"/>
          <w:lang w:val="en-IE"/>
        </w:rPr>
        <w:t>The Contractor shall ensure that all servicing and maintenance is carried out in strict accordance with manufacturer’s instructions and no actions of the Contractor shall lead to a non-conformity with warranty instructions, or to loss of warranty to the University of Limerick.</w:t>
      </w:r>
    </w:p>
    <w:p w14:paraId="69E4A556" w14:textId="77777777" w:rsidR="006D7DD2" w:rsidRDefault="006D7DD2" w:rsidP="006D7DD2">
      <w:pPr>
        <w:autoSpaceDE w:val="0"/>
        <w:autoSpaceDN w:val="0"/>
        <w:adjustRightInd w:val="0"/>
        <w:spacing w:after="0" w:line="240" w:lineRule="auto"/>
        <w:rPr>
          <w:rFonts w:ascii="MicrosoftSansSerif" w:eastAsiaTheme="minorHAnsi" w:hAnsi="MicrosoftSansSerif" w:cs="MicrosoftSansSerif"/>
          <w:szCs w:val="22"/>
          <w:lang w:val="en-IE"/>
        </w:rPr>
      </w:pPr>
    </w:p>
    <w:p w14:paraId="03A7D619" w14:textId="77777777" w:rsidR="006D7DD2" w:rsidRDefault="006D7DD2" w:rsidP="006D7DD2">
      <w:pPr>
        <w:autoSpaceDE w:val="0"/>
        <w:autoSpaceDN w:val="0"/>
        <w:adjustRightInd w:val="0"/>
        <w:spacing w:after="0" w:line="240" w:lineRule="auto"/>
        <w:rPr>
          <w:rFonts w:ascii="MicrosoftSansSerif" w:eastAsiaTheme="minorHAnsi" w:hAnsi="MicrosoftSansSerif" w:cs="MicrosoftSansSerif"/>
          <w:szCs w:val="22"/>
          <w:lang w:val="en-IE"/>
        </w:rPr>
      </w:pPr>
    </w:p>
    <w:p w14:paraId="58CD283D" w14:textId="77777777" w:rsidR="006D7DD2" w:rsidRPr="008464FA" w:rsidRDefault="006D7DD2" w:rsidP="006D7DD2">
      <w:pPr>
        <w:autoSpaceDE w:val="0"/>
        <w:autoSpaceDN w:val="0"/>
        <w:adjustRightInd w:val="0"/>
        <w:spacing w:after="0" w:line="240" w:lineRule="auto"/>
        <w:rPr>
          <w:rFonts w:ascii="MicrosoftSansSerif" w:eastAsiaTheme="minorHAnsi" w:hAnsi="MicrosoftSansSerif" w:cs="MicrosoftSansSerif"/>
          <w:szCs w:val="22"/>
          <w:lang w:val="en-IE"/>
        </w:rPr>
      </w:pPr>
    </w:p>
    <w:p w14:paraId="518D9DFA" w14:textId="77777777" w:rsidR="006D7DD2" w:rsidRDefault="006D7DD2" w:rsidP="006D7DD2">
      <w:pPr>
        <w:pStyle w:val="BodyText"/>
        <w:rPr>
          <w:b/>
          <w:bCs/>
          <w:szCs w:val="22"/>
        </w:rPr>
      </w:pPr>
      <w:r>
        <w:rPr>
          <w:b/>
          <w:bCs/>
          <w:szCs w:val="22"/>
        </w:rPr>
        <w:t>5.13</w:t>
      </w:r>
      <w:r>
        <w:rPr>
          <w:b/>
          <w:bCs/>
          <w:szCs w:val="22"/>
        </w:rPr>
        <w:tab/>
      </w:r>
      <w:bookmarkStart w:id="26" w:name="_Hlk204724899"/>
      <w:r>
        <w:rPr>
          <w:b/>
          <w:bCs/>
          <w:szCs w:val="22"/>
        </w:rPr>
        <w:t>Quality Control and Workmanship</w:t>
      </w:r>
      <w:bookmarkEnd w:id="26"/>
    </w:p>
    <w:p w14:paraId="40F2564A" w14:textId="77777777" w:rsidR="006D7DD2" w:rsidRPr="00097307"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097307">
        <w:rPr>
          <w:rFonts w:asciiTheme="minorHAnsi" w:eastAsiaTheme="minorHAnsi" w:hAnsiTheme="minorHAnsi" w:cstheme="minorHAnsi"/>
          <w:szCs w:val="22"/>
          <w:lang w:val="en-IE"/>
        </w:rPr>
        <w:t>The Contractor shall be responsible for on-site installation quality control. As such the Contractor will implement and maintain high standards of quality control governing materials and equipment, project management, site conditions and workmanship to provide a complete working installation and maintenance works to the highest standards that can be reasonably expected or attained.</w:t>
      </w:r>
    </w:p>
    <w:p w14:paraId="2BE51FE3" w14:textId="77777777" w:rsidR="006D7DD2" w:rsidRPr="00097307" w:rsidRDefault="006D7DD2" w:rsidP="006D7DD2">
      <w:pPr>
        <w:autoSpaceDE w:val="0"/>
        <w:autoSpaceDN w:val="0"/>
        <w:adjustRightInd w:val="0"/>
        <w:spacing w:after="0" w:line="240" w:lineRule="auto"/>
        <w:jc w:val="both"/>
        <w:rPr>
          <w:rFonts w:asciiTheme="minorHAnsi" w:eastAsiaTheme="minorHAnsi" w:hAnsiTheme="minorHAnsi" w:cstheme="minorHAnsi"/>
          <w:szCs w:val="22"/>
          <w:lang w:val="en-IE"/>
        </w:rPr>
      </w:pPr>
    </w:p>
    <w:p w14:paraId="10051A7D" w14:textId="77777777" w:rsidR="006D7DD2" w:rsidRPr="00097307" w:rsidRDefault="006D7DD2" w:rsidP="006D7DD2">
      <w:pPr>
        <w:autoSpaceDE w:val="0"/>
        <w:autoSpaceDN w:val="0"/>
        <w:adjustRightInd w:val="0"/>
        <w:spacing w:after="0" w:line="240" w:lineRule="auto"/>
        <w:ind w:left="720"/>
        <w:jc w:val="both"/>
        <w:rPr>
          <w:rFonts w:asciiTheme="minorHAnsi" w:eastAsiaTheme="minorHAnsi" w:hAnsiTheme="minorHAnsi" w:cstheme="minorHAnsi"/>
          <w:b/>
          <w:szCs w:val="22"/>
          <w:u w:val="single"/>
          <w:lang w:val="en-IE"/>
        </w:rPr>
      </w:pPr>
      <w:bookmarkStart w:id="27" w:name="_Hlk204724890"/>
      <w:r w:rsidRPr="00097307">
        <w:rPr>
          <w:rFonts w:asciiTheme="minorHAnsi" w:eastAsiaTheme="minorHAnsi" w:hAnsiTheme="minorHAnsi" w:cstheme="minorHAnsi"/>
          <w:b/>
          <w:szCs w:val="22"/>
          <w:u w:val="single"/>
          <w:lang w:val="en-IE"/>
        </w:rPr>
        <w:t>Evidence of quality control procedures being in place must be demonstrated in this regard, as part of the Tender Return.</w:t>
      </w:r>
    </w:p>
    <w:bookmarkEnd w:id="27"/>
    <w:p w14:paraId="2ED5EAC7" w14:textId="77777777" w:rsidR="006D7DD2" w:rsidRPr="00097307" w:rsidRDefault="006D7DD2" w:rsidP="006D7DD2">
      <w:pPr>
        <w:autoSpaceDE w:val="0"/>
        <w:autoSpaceDN w:val="0"/>
        <w:adjustRightInd w:val="0"/>
        <w:spacing w:after="0" w:line="240" w:lineRule="auto"/>
        <w:jc w:val="both"/>
        <w:rPr>
          <w:rFonts w:asciiTheme="minorHAnsi" w:eastAsiaTheme="minorHAnsi" w:hAnsiTheme="minorHAnsi" w:cstheme="minorHAnsi"/>
          <w:szCs w:val="22"/>
          <w:lang w:val="en-IE"/>
        </w:rPr>
      </w:pPr>
    </w:p>
    <w:p w14:paraId="5F9CA510" w14:textId="77777777" w:rsidR="006D7DD2" w:rsidRPr="00097307"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097307">
        <w:rPr>
          <w:rFonts w:asciiTheme="minorHAnsi" w:eastAsiaTheme="minorHAnsi" w:hAnsiTheme="minorHAnsi" w:cstheme="minorHAnsi"/>
          <w:szCs w:val="22"/>
          <w:lang w:val="en-IE"/>
        </w:rPr>
        <w:t>Only persons suitably trained with the necessary qualifications and experience appropriate to the task shall carry out maintenance works.</w:t>
      </w:r>
    </w:p>
    <w:p w14:paraId="17754FAD" w14:textId="77777777" w:rsidR="006D7DD2" w:rsidRPr="00097307" w:rsidRDefault="006D7DD2" w:rsidP="006D7DD2">
      <w:pPr>
        <w:autoSpaceDE w:val="0"/>
        <w:autoSpaceDN w:val="0"/>
        <w:adjustRightInd w:val="0"/>
        <w:spacing w:after="0" w:line="240" w:lineRule="auto"/>
        <w:jc w:val="both"/>
        <w:rPr>
          <w:rFonts w:asciiTheme="minorHAnsi" w:eastAsiaTheme="minorHAnsi" w:hAnsiTheme="minorHAnsi" w:cstheme="minorHAnsi"/>
          <w:szCs w:val="22"/>
          <w:lang w:val="en-IE"/>
        </w:rPr>
      </w:pPr>
    </w:p>
    <w:p w14:paraId="0A7E52CD" w14:textId="77777777" w:rsidR="006D7DD2" w:rsidRPr="00097307"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097307">
        <w:rPr>
          <w:rFonts w:asciiTheme="minorHAnsi" w:eastAsiaTheme="minorHAnsi" w:hAnsiTheme="minorHAnsi" w:cstheme="minorHAnsi"/>
          <w:szCs w:val="22"/>
          <w:lang w:val="en-IE"/>
        </w:rPr>
        <w:t xml:space="preserve">The Contractor shall execute </w:t>
      </w:r>
      <w:r>
        <w:rPr>
          <w:rFonts w:asciiTheme="minorHAnsi" w:eastAsiaTheme="minorHAnsi" w:hAnsiTheme="minorHAnsi" w:cstheme="minorHAnsi"/>
          <w:szCs w:val="22"/>
          <w:lang w:val="en-IE"/>
        </w:rPr>
        <w:t>the</w:t>
      </w:r>
      <w:r w:rsidRPr="00097307">
        <w:rPr>
          <w:rFonts w:asciiTheme="minorHAnsi" w:eastAsiaTheme="minorHAnsi" w:hAnsiTheme="minorHAnsi" w:cstheme="minorHAnsi"/>
          <w:szCs w:val="22"/>
          <w:lang w:val="en-IE"/>
        </w:rPr>
        <w:t xml:space="preserve"> works in accordance with industry standards and any relevant guidelines offered by codes of practice or applicable regulations.</w:t>
      </w:r>
    </w:p>
    <w:p w14:paraId="2B3B49BB" w14:textId="77777777" w:rsidR="006D7DD2" w:rsidRPr="00097307" w:rsidRDefault="006D7DD2" w:rsidP="006D7DD2">
      <w:pPr>
        <w:autoSpaceDE w:val="0"/>
        <w:autoSpaceDN w:val="0"/>
        <w:adjustRightInd w:val="0"/>
        <w:spacing w:after="0" w:line="240" w:lineRule="auto"/>
        <w:jc w:val="both"/>
        <w:rPr>
          <w:rFonts w:asciiTheme="minorHAnsi" w:eastAsiaTheme="minorHAnsi" w:hAnsiTheme="minorHAnsi" w:cstheme="minorHAnsi"/>
          <w:szCs w:val="22"/>
          <w:lang w:val="en-IE"/>
        </w:rPr>
      </w:pPr>
    </w:p>
    <w:p w14:paraId="1C885ACF" w14:textId="77777777" w:rsidR="006D7DD2" w:rsidRPr="00097307"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097307">
        <w:rPr>
          <w:rFonts w:asciiTheme="minorHAnsi" w:eastAsiaTheme="minorHAnsi" w:hAnsiTheme="minorHAnsi" w:cstheme="minorHAnsi"/>
          <w:szCs w:val="22"/>
          <w:lang w:val="en-IE"/>
        </w:rPr>
        <w:t>The Contractor shall establish and implement manufacturers’ maintenance</w:t>
      </w:r>
      <w:r>
        <w:rPr>
          <w:rFonts w:asciiTheme="minorHAnsi" w:eastAsiaTheme="minorHAnsi" w:hAnsiTheme="minorHAnsi" w:cstheme="minorHAnsi"/>
          <w:szCs w:val="22"/>
          <w:lang w:val="en-IE"/>
        </w:rPr>
        <w:t xml:space="preserve"> </w:t>
      </w:r>
      <w:r w:rsidRPr="00097307">
        <w:rPr>
          <w:rFonts w:asciiTheme="minorHAnsi" w:eastAsiaTheme="minorHAnsi" w:hAnsiTheme="minorHAnsi" w:cstheme="minorHAnsi"/>
          <w:szCs w:val="22"/>
          <w:lang w:val="en-IE"/>
        </w:rPr>
        <w:t>instructions and procedures in full.</w:t>
      </w:r>
    </w:p>
    <w:p w14:paraId="361082CE" w14:textId="77777777" w:rsidR="006D7DD2" w:rsidRPr="00097307" w:rsidRDefault="006D7DD2" w:rsidP="006D7DD2">
      <w:pPr>
        <w:autoSpaceDE w:val="0"/>
        <w:autoSpaceDN w:val="0"/>
        <w:adjustRightInd w:val="0"/>
        <w:spacing w:after="0" w:line="240" w:lineRule="auto"/>
        <w:jc w:val="both"/>
        <w:rPr>
          <w:rFonts w:asciiTheme="minorHAnsi" w:eastAsiaTheme="minorHAnsi" w:hAnsiTheme="minorHAnsi" w:cstheme="minorHAnsi"/>
          <w:szCs w:val="22"/>
          <w:lang w:val="en-IE"/>
        </w:rPr>
      </w:pPr>
    </w:p>
    <w:p w14:paraId="3276D6E1" w14:textId="77777777" w:rsidR="006D7DD2" w:rsidRPr="00097307"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097307">
        <w:rPr>
          <w:rFonts w:asciiTheme="minorHAnsi" w:eastAsiaTheme="minorHAnsi" w:hAnsiTheme="minorHAnsi" w:cstheme="minorHAnsi"/>
          <w:szCs w:val="22"/>
          <w:lang w:val="en-IE"/>
        </w:rPr>
        <w:t xml:space="preserve">The B&amp;E Department or their representatives reserve the right to observe ongoing and completed </w:t>
      </w:r>
      <w:r>
        <w:rPr>
          <w:rFonts w:asciiTheme="minorHAnsi" w:eastAsiaTheme="minorHAnsi" w:hAnsiTheme="minorHAnsi" w:cstheme="minorHAnsi"/>
          <w:szCs w:val="22"/>
          <w:lang w:val="en-IE"/>
        </w:rPr>
        <w:t>work and comment there</w:t>
      </w:r>
      <w:r w:rsidRPr="00097307">
        <w:rPr>
          <w:rFonts w:asciiTheme="minorHAnsi" w:eastAsiaTheme="minorHAnsi" w:hAnsiTheme="minorHAnsi" w:cstheme="minorHAnsi"/>
          <w:szCs w:val="22"/>
          <w:lang w:val="en-IE"/>
        </w:rPr>
        <w:t>on, without prejudice, to the Contractor’s responsibility for quality control. Defective or sub-standard installations or workmanship shall be rectified at the expense of the Contractor.</w:t>
      </w:r>
    </w:p>
    <w:p w14:paraId="141E3881" w14:textId="77777777" w:rsidR="006D7DD2" w:rsidRPr="00097307" w:rsidRDefault="006D7DD2" w:rsidP="006D7DD2">
      <w:pPr>
        <w:autoSpaceDE w:val="0"/>
        <w:autoSpaceDN w:val="0"/>
        <w:adjustRightInd w:val="0"/>
        <w:spacing w:after="0" w:line="240" w:lineRule="auto"/>
        <w:jc w:val="both"/>
        <w:rPr>
          <w:rFonts w:asciiTheme="minorHAnsi" w:eastAsiaTheme="minorHAnsi" w:hAnsiTheme="minorHAnsi" w:cstheme="minorHAnsi"/>
          <w:szCs w:val="22"/>
          <w:lang w:val="en-IE"/>
        </w:rPr>
      </w:pPr>
    </w:p>
    <w:p w14:paraId="666A5A45" w14:textId="77777777" w:rsidR="006D7DD2" w:rsidRPr="00097307"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097307">
        <w:rPr>
          <w:rFonts w:asciiTheme="minorHAnsi" w:eastAsiaTheme="minorHAnsi" w:hAnsiTheme="minorHAnsi" w:cstheme="minorHAnsi"/>
          <w:szCs w:val="22"/>
          <w:lang w:val="en-IE"/>
        </w:rPr>
        <w:t>The Contractor shall ensure that work zones are kept clean and tidy, with high levels of housekeeping being expected. The Contractor will be expected to operate a “clean as you go” policy and shall be expected to remove all waste materials, hoover and remove dust and wipe down any surfaces in the vicinity of works areas.</w:t>
      </w:r>
    </w:p>
    <w:p w14:paraId="1915E5C1" w14:textId="77777777" w:rsidR="006D7DD2" w:rsidRPr="00097307" w:rsidRDefault="006D7DD2" w:rsidP="006D7DD2">
      <w:pPr>
        <w:autoSpaceDE w:val="0"/>
        <w:autoSpaceDN w:val="0"/>
        <w:adjustRightInd w:val="0"/>
        <w:spacing w:after="0" w:line="240" w:lineRule="auto"/>
        <w:jc w:val="both"/>
        <w:rPr>
          <w:rFonts w:asciiTheme="minorHAnsi" w:eastAsiaTheme="minorHAnsi" w:hAnsiTheme="minorHAnsi" w:cstheme="minorHAnsi"/>
          <w:szCs w:val="22"/>
          <w:lang w:val="en-IE"/>
        </w:rPr>
      </w:pPr>
    </w:p>
    <w:p w14:paraId="781BEB09" w14:textId="77777777" w:rsidR="006D7DD2" w:rsidRPr="00097307"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097307">
        <w:rPr>
          <w:rFonts w:asciiTheme="minorHAnsi" w:eastAsiaTheme="minorHAnsi" w:hAnsiTheme="minorHAnsi" w:cstheme="minorHAnsi"/>
          <w:szCs w:val="22"/>
          <w:lang w:val="en-IE"/>
        </w:rPr>
        <w:t>The Contractor shall provide protective coverings to existing building finishes or furniture where there is any risk of damage due to maintenance tasks in the vicinity. The Contractor is specifically advised that they must provide protective coverings to work zones on roof decks to ensure that there is no accidental penetration of roof membranes as a result of the Contractors maintenance works.</w:t>
      </w:r>
    </w:p>
    <w:p w14:paraId="6214B4E0" w14:textId="77777777" w:rsidR="006D7DD2" w:rsidRDefault="006D7DD2" w:rsidP="006D7DD2">
      <w:pPr>
        <w:autoSpaceDE w:val="0"/>
        <w:autoSpaceDN w:val="0"/>
        <w:adjustRightInd w:val="0"/>
        <w:spacing w:after="0" w:line="240" w:lineRule="auto"/>
        <w:rPr>
          <w:rFonts w:ascii="MicrosoftSansSerif" w:eastAsiaTheme="minorHAnsi" w:hAnsi="MicrosoftSansSerif" w:cs="MicrosoftSansSerif"/>
          <w:szCs w:val="22"/>
          <w:lang w:val="en-IE"/>
        </w:rPr>
      </w:pPr>
    </w:p>
    <w:p w14:paraId="4F6BD1E9" w14:textId="77777777" w:rsidR="006D7DD2" w:rsidRDefault="006D7DD2" w:rsidP="006D7DD2">
      <w:pPr>
        <w:autoSpaceDE w:val="0"/>
        <w:autoSpaceDN w:val="0"/>
        <w:adjustRightInd w:val="0"/>
        <w:spacing w:after="0" w:line="240" w:lineRule="auto"/>
        <w:rPr>
          <w:rFonts w:ascii="MicrosoftSansSerif" w:eastAsiaTheme="minorHAnsi" w:hAnsi="MicrosoftSansSerif" w:cs="MicrosoftSansSerif"/>
          <w:szCs w:val="22"/>
          <w:lang w:val="en-IE"/>
        </w:rPr>
      </w:pPr>
    </w:p>
    <w:p w14:paraId="2301E32C" w14:textId="10E9C5C7" w:rsidR="00012B87" w:rsidRPr="00012B87" w:rsidRDefault="00012B87" w:rsidP="006D7DD2">
      <w:pPr>
        <w:autoSpaceDE w:val="0"/>
        <w:autoSpaceDN w:val="0"/>
        <w:adjustRightInd w:val="0"/>
        <w:spacing w:after="0" w:line="240" w:lineRule="auto"/>
        <w:rPr>
          <w:rFonts w:ascii="MicrosoftSansSerif" w:eastAsiaTheme="minorHAnsi" w:hAnsi="MicrosoftSansSerif" w:cs="MicrosoftSansSerif"/>
          <w:b/>
          <w:bCs/>
          <w:szCs w:val="22"/>
          <w:lang w:val="en-IE"/>
        </w:rPr>
      </w:pPr>
      <w:r w:rsidRPr="00012B87">
        <w:rPr>
          <w:rFonts w:ascii="MicrosoftSansSerif" w:eastAsiaTheme="minorHAnsi" w:hAnsi="MicrosoftSansSerif" w:cs="MicrosoftSansSerif"/>
          <w:b/>
          <w:bCs/>
          <w:szCs w:val="22"/>
          <w:lang w:val="en-IE"/>
        </w:rPr>
        <w:t>5.14</w:t>
      </w:r>
      <w:r w:rsidRPr="00012B87">
        <w:rPr>
          <w:rFonts w:ascii="MicrosoftSansSerif" w:eastAsiaTheme="minorHAnsi" w:hAnsi="MicrosoftSansSerif" w:cs="MicrosoftSansSerif"/>
          <w:b/>
          <w:bCs/>
          <w:szCs w:val="22"/>
          <w:lang w:val="en-IE"/>
        </w:rPr>
        <w:tab/>
        <w:t>Reporting and Performance Measurement</w:t>
      </w:r>
    </w:p>
    <w:p w14:paraId="23430AA3" w14:textId="77777777" w:rsidR="00012B87" w:rsidRDefault="00012B87" w:rsidP="006D7DD2">
      <w:pPr>
        <w:autoSpaceDE w:val="0"/>
        <w:autoSpaceDN w:val="0"/>
        <w:adjustRightInd w:val="0"/>
        <w:spacing w:after="0" w:line="240" w:lineRule="auto"/>
        <w:rPr>
          <w:rFonts w:ascii="MicrosoftSansSerif" w:eastAsiaTheme="minorHAnsi" w:hAnsi="MicrosoftSansSerif" w:cs="MicrosoftSansSerif"/>
          <w:szCs w:val="22"/>
          <w:lang w:val="en-IE"/>
        </w:rPr>
      </w:pPr>
    </w:p>
    <w:p w14:paraId="4F8223B6" w14:textId="0C9D4751" w:rsidR="00012B87" w:rsidRPr="00825D96" w:rsidRDefault="00012B87" w:rsidP="00012B87">
      <w:pPr>
        <w:pStyle w:val="BodyText"/>
        <w:tabs>
          <w:tab w:val="left" w:pos="360"/>
          <w:tab w:val="left" w:pos="720"/>
        </w:tabs>
        <w:ind w:left="720" w:hanging="720"/>
        <w:rPr>
          <w:rFonts w:asciiTheme="minorHAnsi" w:hAnsiTheme="minorHAnsi" w:cstheme="minorHAnsi"/>
          <w:szCs w:val="22"/>
        </w:rPr>
      </w:pPr>
      <w:r>
        <w:rPr>
          <w:rFonts w:ascii="MicrosoftSansSerif" w:eastAsiaTheme="minorHAnsi" w:hAnsi="MicrosoftSansSerif" w:cs="MicrosoftSansSerif"/>
          <w:szCs w:val="22"/>
          <w:lang w:val="en-IE"/>
        </w:rPr>
        <w:tab/>
      </w:r>
      <w:r>
        <w:rPr>
          <w:rFonts w:ascii="MicrosoftSansSerif" w:eastAsiaTheme="minorHAnsi" w:hAnsi="MicrosoftSansSerif" w:cs="MicrosoftSansSerif"/>
          <w:szCs w:val="22"/>
          <w:lang w:val="en-IE"/>
        </w:rPr>
        <w:tab/>
      </w:r>
      <w:r w:rsidRPr="00825D96">
        <w:rPr>
          <w:rFonts w:asciiTheme="minorHAnsi" w:eastAsiaTheme="minorHAnsi" w:hAnsiTheme="minorHAnsi" w:cstheme="minorHAnsi"/>
          <w:b/>
          <w:bCs/>
          <w:szCs w:val="22"/>
          <w:lang w:val="en-IE"/>
        </w:rPr>
        <w:t>Weekly:</w:t>
      </w:r>
      <w:r w:rsidRPr="00825D96">
        <w:rPr>
          <w:rFonts w:asciiTheme="minorHAnsi" w:eastAsiaTheme="minorHAnsi" w:hAnsiTheme="minorHAnsi" w:cstheme="minorHAnsi"/>
          <w:szCs w:val="22"/>
          <w:lang w:val="en-IE"/>
        </w:rPr>
        <w:t xml:space="preserve"> </w:t>
      </w:r>
      <w:r w:rsidRPr="00825D96">
        <w:rPr>
          <w:rFonts w:asciiTheme="minorHAnsi" w:hAnsiTheme="minorHAnsi" w:cstheme="minorHAnsi"/>
          <w:szCs w:val="22"/>
        </w:rPr>
        <w:t>A “work record summary” report is to be submitted every Tuesday, in advance of the Technical Services Coordination meeting. This will detail all work carried out during the previous week, where the work was done and the trades/operatives who carried it out, time spend on each item, etc.</w:t>
      </w:r>
    </w:p>
    <w:p w14:paraId="4BEF866C" w14:textId="29B54F03" w:rsidR="00012B87" w:rsidRPr="00825D96" w:rsidRDefault="00012B87" w:rsidP="00012B87">
      <w:pPr>
        <w:spacing w:after="0" w:line="240" w:lineRule="auto"/>
        <w:ind w:left="709"/>
        <w:rPr>
          <w:rFonts w:asciiTheme="minorHAnsi" w:hAnsiTheme="minorHAnsi" w:cstheme="minorHAnsi"/>
          <w:szCs w:val="22"/>
        </w:rPr>
      </w:pPr>
      <w:r w:rsidRPr="00825D96">
        <w:rPr>
          <w:rFonts w:asciiTheme="minorHAnsi" w:eastAsiaTheme="minorHAnsi" w:hAnsiTheme="minorHAnsi" w:cstheme="minorHAnsi"/>
          <w:b/>
          <w:bCs/>
          <w:szCs w:val="22"/>
          <w:lang w:val="en-IE"/>
        </w:rPr>
        <w:t>Monthly:</w:t>
      </w:r>
      <w:r w:rsidRPr="00825D96">
        <w:rPr>
          <w:rFonts w:asciiTheme="minorHAnsi" w:hAnsiTheme="minorHAnsi" w:cstheme="minorHAnsi"/>
          <w:szCs w:val="22"/>
        </w:rPr>
        <w:t xml:space="preserve"> A regular business review will measure performance against agreed metrics covering areas such as Cost, Quality, Delivery and Management. The contractor’s performance will be scored based on their performance in meeting or not meeting the preset performance standards.  The contractor must ensure action areas identified in the assessment are addressed and that the required improvement is evident in the next scoring period.</w:t>
      </w:r>
    </w:p>
    <w:p w14:paraId="622E0C7D" w14:textId="31B7A109" w:rsidR="001823D2" w:rsidRPr="00825D96" w:rsidRDefault="001823D2" w:rsidP="00CF1CC1">
      <w:pPr>
        <w:pStyle w:val="ListParagraph"/>
        <w:numPr>
          <w:ilvl w:val="0"/>
          <w:numId w:val="61"/>
        </w:numPr>
        <w:ind w:left="1134"/>
        <w:jc w:val="both"/>
        <w:rPr>
          <w:rFonts w:asciiTheme="minorHAnsi" w:hAnsiTheme="minorHAnsi" w:cstheme="minorHAnsi"/>
          <w:szCs w:val="22"/>
        </w:rPr>
      </w:pPr>
      <w:r w:rsidRPr="00825D96">
        <w:rPr>
          <w:rFonts w:asciiTheme="minorHAnsi" w:hAnsiTheme="minorHAnsi" w:cstheme="minorHAnsi"/>
          <w:szCs w:val="22"/>
        </w:rPr>
        <w:t>track and document trends, benchmarks, and data in accordance with strategic initiatives determined in consultation with Buildings and Estates.</w:t>
      </w:r>
    </w:p>
    <w:p w14:paraId="56C5CAEA" w14:textId="6CA9A0AC" w:rsidR="001823D2" w:rsidRPr="00825D96" w:rsidRDefault="001823D2" w:rsidP="00CF1CC1">
      <w:pPr>
        <w:pStyle w:val="ListParagraph"/>
        <w:numPr>
          <w:ilvl w:val="0"/>
          <w:numId w:val="61"/>
        </w:numPr>
        <w:ind w:left="1134"/>
        <w:jc w:val="both"/>
        <w:rPr>
          <w:rFonts w:asciiTheme="minorHAnsi" w:hAnsiTheme="minorHAnsi" w:cstheme="minorHAnsi"/>
          <w:szCs w:val="22"/>
        </w:rPr>
      </w:pPr>
      <w:r w:rsidRPr="00825D96">
        <w:rPr>
          <w:rFonts w:asciiTheme="minorHAnsi" w:hAnsiTheme="minorHAnsi" w:cstheme="minorHAnsi"/>
          <w:szCs w:val="22"/>
        </w:rPr>
        <w:t>a formatted report showing the progress of the projects or works complete with schedule and cost update.</w:t>
      </w:r>
    </w:p>
    <w:p w14:paraId="753DCA9D" w14:textId="4285CE7C" w:rsidR="001823D2" w:rsidRPr="00825D96" w:rsidRDefault="001823D2" w:rsidP="00CF1CC1">
      <w:pPr>
        <w:pStyle w:val="ListParagraph"/>
        <w:numPr>
          <w:ilvl w:val="0"/>
          <w:numId w:val="61"/>
        </w:numPr>
        <w:ind w:left="1134"/>
        <w:jc w:val="both"/>
        <w:rPr>
          <w:rFonts w:asciiTheme="minorHAnsi" w:hAnsiTheme="minorHAnsi" w:cstheme="minorHAnsi"/>
          <w:szCs w:val="22"/>
        </w:rPr>
      </w:pPr>
      <w:r w:rsidRPr="00825D96">
        <w:rPr>
          <w:rFonts w:asciiTheme="minorHAnsi" w:hAnsiTheme="minorHAnsi" w:cstheme="minorHAnsi"/>
          <w:szCs w:val="22"/>
        </w:rPr>
        <w:t>to review operations, review a scorecard prepared by the contractor and Buildings and Estates for the past month and plan activities for the following month.</w:t>
      </w:r>
    </w:p>
    <w:p w14:paraId="455DF715" w14:textId="6745F2E4" w:rsidR="001823D2" w:rsidRPr="00825D96" w:rsidRDefault="001823D2" w:rsidP="00CF1CC1">
      <w:pPr>
        <w:pStyle w:val="ListParagraph"/>
        <w:numPr>
          <w:ilvl w:val="0"/>
          <w:numId w:val="61"/>
        </w:numPr>
        <w:ind w:left="1134"/>
        <w:jc w:val="both"/>
        <w:rPr>
          <w:rFonts w:asciiTheme="minorHAnsi" w:eastAsia="SimSun" w:hAnsiTheme="minorHAnsi" w:cstheme="minorHAnsi"/>
          <w:b/>
          <w:szCs w:val="22"/>
          <w:lang w:eastAsia="zh-CN"/>
        </w:rPr>
      </w:pPr>
      <w:r w:rsidRPr="00825D96">
        <w:rPr>
          <w:rFonts w:asciiTheme="minorHAnsi" w:hAnsiTheme="minorHAnsi" w:cstheme="minorHAnsi"/>
          <w:szCs w:val="22"/>
        </w:rPr>
        <w:t>The contractor will submit monthly reports to the Buildings and Estates team.</w:t>
      </w:r>
    </w:p>
    <w:p w14:paraId="771691F3" w14:textId="77777777" w:rsidR="001823D2" w:rsidRPr="00825D96" w:rsidRDefault="001823D2" w:rsidP="001823D2">
      <w:pPr>
        <w:spacing w:after="0" w:line="240" w:lineRule="auto"/>
        <w:rPr>
          <w:rFonts w:asciiTheme="minorHAnsi" w:hAnsiTheme="minorHAnsi" w:cstheme="minorHAnsi"/>
          <w:szCs w:val="22"/>
        </w:rPr>
      </w:pPr>
    </w:p>
    <w:p w14:paraId="185B40FF" w14:textId="0BD375D5" w:rsidR="001823D2" w:rsidRPr="00825D96" w:rsidRDefault="001823D2" w:rsidP="00825D96">
      <w:pPr>
        <w:tabs>
          <w:tab w:val="left" w:pos="1418"/>
        </w:tabs>
        <w:ind w:left="709" w:hanging="709"/>
        <w:jc w:val="both"/>
        <w:rPr>
          <w:rFonts w:asciiTheme="minorHAnsi" w:hAnsiTheme="minorHAnsi" w:cstheme="minorHAnsi"/>
          <w:szCs w:val="22"/>
        </w:rPr>
      </w:pPr>
      <w:r w:rsidRPr="00825D96">
        <w:rPr>
          <w:rFonts w:asciiTheme="minorHAnsi" w:hAnsiTheme="minorHAnsi" w:cstheme="minorHAnsi"/>
          <w:szCs w:val="22"/>
        </w:rPr>
        <w:tab/>
      </w:r>
      <w:r w:rsidR="00825D96" w:rsidRPr="00825D96">
        <w:rPr>
          <w:rFonts w:asciiTheme="minorHAnsi" w:hAnsiTheme="minorHAnsi" w:cstheme="minorHAnsi"/>
          <w:b/>
          <w:bCs/>
          <w:szCs w:val="22"/>
        </w:rPr>
        <w:t>Quarterly</w:t>
      </w:r>
      <w:r w:rsidRPr="00825D96">
        <w:rPr>
          <w:rFonts w:asciiTheme="minorHAnsi" w:hAnsiTheme="minorHAnsi" w:cstheme="minorHAnsi"/>
          <w:b/>
          <w:bCs/>
          <w:szCs w:val="22"/>
        </w:rPr>
        <w:t>:</w:t>
      </w:r>
      <w:r w:rsidRPr="00825D96">
        <w:rPr>
          <w:rFonts w:asciiTheme="minorHAnsi" w:hAnsiTheme="minorHAnsi" w:cstheme="minorHAnsi"/>
          <w:szCs w:val="22"/>
        </w:rPr>
        <w:t xml:space="preserve"> The Contractor shall conduct Quarterly Business Reviews with Buildings and Estates Department at times and dates to be agreed between the Parties.  This review shall contain discussions and present service level metrics set out in this Schedule and any changes to impacts to the scope of the Agreement.</w:t>
      </w:r>
    </w:p>
    <w:p w14:paraId="4B95225A" w14:textId="6F6D07DD" w:rsidR="00825D96" w:rsidRDefault="00825D96" w:rsidP="00793DAE">
      <w:pPr>
        <w:tabs>
          <w:tab w:val="left" w:pos="1418"/>
        </w:tabs>
        <w:jc w:val="both"/>
        <w:rPr>
          <w:rFonts w:asciiTheme="minorHAnsi" w:hAnsiTheme="minorHAnsi" w:cstheme="minorHAnsi"/>
          <w:szCs w:val="22"/>
        </w:rPr>
      </w:pPr>
    </w:p>
    <w:p w14:paraId="17361018" w14:textId="3353A78B" w:rsidR="001823D2" w:rsidRPr="00825D96" w:rsidRDefault="00825D96" w:rsidP="001823D2">
      <w:pPr>
        <w:tabs>
          <w:tab w:val="left" w:pos="1418"/>
        </w:tabs>
        <w:ind w:left="709" w:hanging="709"/>
        <w:jc w:val="both"/>
        <w:rPr>
          <w:rFonts w:asciiTheme="minorHAnsi" w:eastAsia="SimSun" w:hAnsiTheme="minorHAnsi" w:cstheme="minorHAnsi"/>
          <w:b/>
          <w:szCs w:val="22"/>
          <w:lang w:eastAsia="zh-CN"/>
        </w:rPr>
      </w:pPr>
      <w:r>
        <w:rPr>
          <w:rFonts w:asciiTheme="minorHAnsi" w:hAnsiTheme="minorHAnsi" w:cstheme="minorHAnsi"/>
          <w:szCs w:val="22"/>
        </w:rPr>
        <w:tab/>
      </w:r>
      <w:r w:rsidR="001823D2" w:rsidRPr="00825D96">
        <w:rPr>
          <w:rFonts w:asciiTheme="minorHAnsi" w:hAnsiTheme="minorHAnsi" w:cstheme="minorHAnsi"/>
          <w:szCs w:val="22"/>
        </w:rPr>
        <w:t xml:space="preserve">The contractor will submit to Buildings and Estates Department, emergency numbers for contacting contractor management and key personnel 24 hours a day, 7 days a week. The </w:t>
      </w:r>
      <w:r w:rsidR="001823D2" w:rsidRPr="00825D96">
        <w:rPr>
          <w:rFonts w:asciiTheme="minorHAnsi" w:hAnsiTheme="minorHAnsi" w:cstheme="minorHAnsi"/>
          <w:szCs w:val="22"/>
        </w:rPr>
        <w:lastRenderedPageBreak/>
        <w:t>contractor will update this listing whenever a change occurs. The cost for this service must be included in rates.</w:t>
      </w:r>
    </w:p>
    <w:p w14:paraId="2B207505" w14:textId="77777777" w:rsidR="001823D2" w:rsidRPr="00825D96" w:rsidRDefault="001823D2" w:rsidP="00012B87">
      <w:pPr>
        <w:spacing w:after="0" w:line="240" w:lineRule="auto"/>
        <w:ind w:left="709"/>
        <w:rPr>
          <w:rFonts w:asciiTheme="minorHAnsi" w:hAnsiTheme="minorHAnsi" w:cstheme="minorHAnsi"/>
          <w:szCs w:val="22"/>
        </w:rPr>
      </w:pPr>
    </w:p>
    <w:p w14:paraId="21C40260" w14:textId="3F04BA5F" w:rsidR="00012B87" w:rsidRPr="00825D96" w:rsidRDefault="00012B87" w:rsidP="00012B87">
      <w:pPr>
        <w:pStyle w:val="BodyText"/>
        <w:tabs>
          <w:tab w:val="left" w:pos="360"/>
          <w:tab w:val="left" w:pos="720"/>
        </w:tabs>
        <w:ind w:left="720" w:hanging="720"/>
        <w:rPr>
          <w:rFonts w:asciiTheme="minorHAnsi" w:hAnsiTheme="minorHAnsi" w:cstheme="minorHAnsi"/>
          <w:szCs w:val="22"/>
        </w:rPr>
      </w:pPr>
    </w:p>
    <w:p w14:paraId="1F714614" w14:textId="4EA0DE26" w:rsidR="00012B87" w:rsidRDefault="00012B87" w:rsidP="006D7DD2">
      <w:pPr>
        <w:autoSpaceDE w:val="0"/>
        <w:autoSpaceDN w:val="0"/>
        <w:adjustRightInd w:val="0"/>
        <w:spacing w:after="0" w:line="240" w:lineRule="auto"/>
        <w:rPr>
          <w:rFonts w:ascii="MicrosoftSansSerif" w:eastAsiaTheme="minorHAnsi" w:hAnsi="MicrosoftSansSerif" w:cs="MicrosoftSansSerif"/>
          <w:szCs w:val="22"/>
          <w:lang w:val="en-IE"/>
        </w:rPr>
      </w:pPr>
    </w:p>
    <w:p w14:paraId="7660BDFE" w14:textId="77777777" w:rsidR="006D7DD2" w:rsidRPr="00097307" w:rsidRDefault="006D7DD2" w:rsidP="006D7DD2">
      <w:pPr>
        <w:autoSpaceDE w:val="0"/>
        <w:autoSpaceDN w:val="0"/>
        <w:adjustRightInd w:val="0"/>
        <w:spacing w:after="0" w:line="240" w:lineRule="auto"/>
        <w:rPr>
          <w:rFonts w:ascii="MicrosoftSansSerif" w:eastAsiaTheme="minorHAnsi" w:hAnsi="MicrosoftSansSerif" w:cs="MicrosoftSansSerif"/>
          <w:szCs w:val="22"/>
          <w:lang w:val="en-IE"/>
        </w:rPr>
      </w:pPr>
    </w:p>
    <w:p w14:paraId="7865BE1E" w14:textId="77777777" w:rsidR="006D7DD2" w:rsidRPr="00793DAE" w:rsidRDefault="006D7DD2" w:rsidP="006D7DD2">
      <w:pPr>
        <w:pStyle w:val="BodyText"/>
        <w:rPr>
          <w:b/>
          <w:bCs/>
          <w:sz w:val="24"/>
          <w:u w:val="single"/>
        </w:rPr>
      </w:pPr>
      <w:r w:rsidRPr="00793DAE">
        <w:rPr>
          <w:b/>
          <w:bCs/>
          <w:sz w:val="24"/>
        </w:rPr>
        <w:t>6.0</w:t>
      </w:r>
      <w:r w:rsidRPr="00793DAE">
        <w:rPr>
          <w:sz w:val="24"/>
        </w:rPr>
        <w:t xml:space="preserve">   </w:t>
      </w:r>
      <w:r w:rsidRPr="00793DAE">
        <w:rPr>
          <w:sz w:val="24"/>
        </w:rPr>
        <w:tab/>
      </w:r>
      <w:r w:rsidRPr="00793DAE">
        <w:rPr>
          <w:b/>
          <w:bCs/>
          <w:sz w:val="24"/>
          <w:u w:val="single"/>
        </w:rPr>
        <w:t>Schedule of Buildings to be maintained</w:t>
      </w:r>
    </w:p>
    <w:p w14:paraId="723B870C" w14:textId="77777777" w:rsidR="006D7DD2" w:rsidRDefault="006D7DD2" w:rsidP="006D7DD2">
      <w:pPr>
        <w:pStyle w:val="BodyText"/>
        <w:ind w:left="720"/>
        <w:rPr>
          <w:b/>
          <w:szCs w:val="22"/>
        </w:rPr>
      </w:pPr>
      <w:r w:rsidRPr="00A1426E">
        <w:rPr>
          <w:b/>
          <w:szCs w:val="22"/>
        </w:rPr>
        <w:t>All University Buildings with the exception of Student Villages and UL Arena, which are managed under separate contracts.</w:t>
      </w:r>
    </w:p>
    <w:p w14:paraId="70B8C4D4" w14:textId="77777777" w:rsidR="006D7DD2" w:rsidRPr="00736331" w:rsidRDefault="006D7DD2" w:rsidP="006D7DD2">
      <w:pPr>
        <w:pStyle w:val="BodyText"/>
        <w:ind w:left="709"/>
        <w:rPr>
          <w:b/>
          <w:szCs w:val="22"/>
        </w:rPr>
      </w:pPr>
      <w:bookmarkStart w:id="28" w:name="_Hlk204689058"/>
      <w:r>
        <w:rPr>
          <w:b/>
          <w:szCs w:val="22"/>
        </w:rPr>
        <w:t xml:space="preserve">Refer to </w:t>
      </w:r>
      <w:r w:rsidRPr="009F0808">
        <w:rPr>
          <w:b/>
          <w:szCs w:val="22"/>
        </w:rPr>
        <w:t>Appendix 11</w:t>
      </w:r>
      <w:r>
        <w:rPr>
          <w:b/>
          <w:szCs w:val="22"/>
        </w:rPr>
        <w:t xml:space="preserve"> for further details of agreed maintenance boundaries.</w:t>
      </w:r>
    </w:p>
    <w:bookmarkEnd w:id="28"/>
    <w:p w14:paraId="7B63E163" w14:textId="77777777" w:rsidR="006D7DD2" w:rsidRDefault="006D7DD2" w:rsidP="006D7DD2">
      <w:pPr>
        <w:pStyle w:val="BodyText"/>
        <w:tabs>
          <w:tab w:val="left" w:pos="1440"/>
        </w:tabs>
        <w:ind w:left="709"/>
        <w:rPr>
          <w:b/>
          <w:szCs w:val="22"/>
        </w:rPr>
      </w:pPr>
      <w:r>
        <w:rPr>
          <w:b/>
          <w:szCs w:val="22"/>
        </w:rPr>
        <w:t>Included in the responsibilities is the maintenance of relevant site services: gas mains, water mains, foul sewers, storm sewers, and sewage pumping main with two pump houses.</w:t>
      </w:r>
    </w:p>
    <w:p w14:paraId="41CA9437" w14:textId="4A92C146" w:rsidR="006D7DD2" w:rsidRDefault="00F75392" w:rsidP="006D7DD2">
      <w:pPr>
        <w:pStyle w:val="BodyText"/>
        <w:rPr>
          <w:b/>
          <w:szCs w:val="22"/>
        </w:rPr>
      </w:pPr>
      <w:r w:rsidRPr="008C748D">
        <w:rPr>
          <w:noProof/>
        </w:rPr>
        <w:lastRenderedPageBreak/>
        <w:drawing>
          <wp:inline distT="0" distB="0" distL="0" distR="0" wp14:anchorId="24390B3E" wp14:editId="29BCDF2E">
            <wp:extent cx="5760085" cy="6237605"/>
            <wp:effectExtent l="0" t="0" r="0" b="0"/>
            <wp:docPr id="3173912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60085" cy="6237605"/>
                    </a:xfrm>
                    <a:prstGeom prst="rect">
                      <a:avLst/>
                    </a:prstGeom>
                    <a:noFill/>
                    <a:ln>
                      <a:noFill/>
                    </a:ln>
                  </pic:spPr>
                </pic:pic>
              </a:graphicData>
            </a:graphic>
          </wp:inline>
        </w:drawing>
      </w:r>
    </w:p>
    <w:p w14:paraId="7701D182" w14:textId="65C3814D" w:rsidR="00392A53" w:rsidRPr="00392A53" w:rsidRDefault="00392A53" w:rsidP="006D7DD2">
      <w:pPr>
        <w:pStyle w:val="BodyText"/>
        <w:rPr>
          <w:bCs/>
          <w:szCs w:val="22"/>
        </w:rPr>
      </w:pPr>
      <w:r w:rsidRPr="00392A53">
        <w:rPr>
          <w:bCs/>
          <w:szCs w:val="22"/>
        </w:rPr>
        <w:t>Refer also to Appendix 12 – Campus Map 2022</w:t>
      </w:r>
    </w:p>
    <w:p w14:paraId="13A4E88F" w14:textId="0D6FD26E" w:rsidR="006D7DD2" w:rsidRDefault="00392A53" w:rsidP="00392A53">
      <w:pPr>
        <w:pStyle w:val="BodyText"/>
        <w:jc w:val="center"/>
        <w:rPr>
          <w:b/>
          <w:szCs w:val="22"/>
        </w:rPr>
      </w:pPr>
      <w:r w:rsidRPr="00392A53">
        <w:rPr>
          <w:b/>
          <w:noProof/>
          <w:szCs w:val="22"/>
        </w:rPr>
        <w:lastRenderedPageBreak/>
        <w:drawing>
          <wp:inline distT="0" distB="0" distL="0" distR="0" wp14:anchorId="15E87000" wp14:editId="603AA8F4">
            <wp:extent cx="5010150" cy="3761341"/>
            <wp:effectExtent l="0" t="0" r="0" b="0"/>
            <wp:docPr id="1912486991" name="Picture 1" descr="A map of a univers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486991" name="Picture 1" descr="A map of a university&#10;&#10;AI-generated content may be incorrect."/>
                    <pic:cNvPicPr/>
                  </pic:nvPicPr>
                  <pic:blipFill>
                    <a:blip r:embed="rId32"/>
                    <a:stretch>
                      <a:fillRect/>
                    </a:stretch>
                  </pic:blipFill>
                  <pic:spPr>
                    <a:xfrm>
                      <a:off x="0" y="0"/>
                      <a:ext cx="5018115" cy="3767320"/>
                    </a:xfrm>
                    <a:prstGeom prst="rect">
                      <a:avLst/>
                    </a:prstGeom>
                  </pic:spPr>
                </pic:pic>
              </a:graphicData>
            </a:graphic>
          </wp:inline>
        </w:drawing>
      </w:r>
    </w:p>
    <w:p w14:paraId="0E0D0BCC" w14:textId="687EAEE7" w:rsidR="00392A53" w:rsidRPr="00392A53" w:rsidRDefault="00392A53" w:rsidP="00392A53">
      <w:pPr>
        <w:pStyle w:val="BodyText"/>
        <w:ind w:firstLine="720"/>
        <w:jc w:val="left"/>
        <w:rPr>
          <w:b/>
          <w:color w:val="2E74B5" w:themeColor="accent1" w:themeShade="BF"/>
          <w:sz w:val="20"/>
          <w:szCs w:val="20"/>
        </w:rPr>
      </w:pPr>
      <w:r w:rsidRPr="00392A53">
        <w:rPr>
          <w:b/>
          <w:color w:val="2E74B5" w:themeColor="accent1" w:themeShade="BF"/>
          <w:sz w:val="20"/>
          <w:szCs w:val="20"/>
        </w:rPr>
        <w:t>City Centre Campus</w:t>
      </w:r>
    </w:p>
    <w:p w14:paraId="25EC897D" w14:textId="08FF694C" w:rsidR="00392A53" w:rsidRDefault="00392A53" w:rsidP="00392A53">
      <w:pPr>
        <w:pStyle w:val="BodyText"/>
        <w:jc w:val="center"/>
        <w:rPr>
          <w:b/>
          <w:szCs w:val="22"/>
        </w:rPr>
      </w:pPr>
      <w:r w:rsidRPr="00392A53">
        <w:rPr>
          <w:b/>
          <w:noProof/>
          <w:szCs w:val="22"/>
        </w:rPr>
        <w:drawing>
          <wp:inline distT="0" distB="0" distL="0" distR="0" wp14:anchorId="497734BE" wp14:editId="661FC530">
            <wp:extent cx="4943475" cy="4381060"/>
            <wp:effectExtent l="0" t="0" r="0" b="635"/>
            <wp:docPr id="1795772750" name="Picture 1" descr="A map of a university campu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772750" name="Picture 1" descr="A map of a university campus&#10;&#10;AI-generated content may be incorrect."/>
                    <pic:cNvPicPr/>
                  </pic:nvPicPr>
                  <pic:blipFill>
                    <a:blip r:embed="rId33"/>
                    <a:stretch>
                      <a:fillRect/>
                    </a:stretch>
                  </pic:blipFill>
                  <pic:spPr>
                    <a:xfrm>
                      <a:off x="0" y="0"/>
                      <a:ext cx="4947291" cy="4384442"/>
                    </a:xfrm>
                    <a:prstGeom prst="rect">
                      <a:avLst/>
                    </a:prstGeom>
                  </pic:spPr>
                </pic:pic>
              </a:graphicData>
            </a:graphic>
          </wp:inline>
        </w:drawing>
      </w:r>
    </w:p>
    <w:p w14:paraId="3AE4D92C" w14:textId="77777777" w:rsidR="006D7DD2" w:rsidRDefault="006D7DD2" w:rsidP="006D7DD2">
      <w:pPr>
        <w:pStyle w:val="BodyText"/>
        <w:rPr>
          <w:b/>
          <w:szCs w:val="22"/>
        </w:rPr>
      </w:pPr>
    </w:p>
    <w:p w14:paraId="786C47DF" w14:textId="77777777" w:rsidR="006D7DD2" w:rsidRPr="00793DAE" w:rsidRDefault="006D7DD2" w:rsidP="006D7DD2">
      <w:pPr>
        <w:pStyle w:val="BodyText"/>
        <w:ind w:left="709" w:hanging="709"/>
        <w:rPr>
          <w:b/>
          <w:sz w:val="24"/>
        </w:rPr>
      </w:pPr>
      <w:r w:rsidRPr="00793DAE">
        <w:rPr>
          <w:b/>
          <w:sz w:val="24"/>
        </w:rPr>
        <w:lastRenderedPageBreak/>
        <w:t>7.0</w:t>
      </w:r>
      <w:r w:rsidRPr="00793DAE">
        <w:rPr>
          <w:b/>
          <w:sz w:val="24"/>
        </w:rPr>
        <w:tab/>
        <w:t>General Information for Tenderers</w:t>
      </w:r>
    </w:p>
    <w:p w14:paraId="6D0E1C83" w14:textId="77777777" w:rsidR="006D7DD2" w:rsidRDefault="006D7DD2" w:rsidP="006D7DD2">
      <w:pPr>
        <w:pStyle w:val="BodyText"/>
        <w:ind w:left="709"/>
        <w:rPr>
          <w:szCs w:val="22"/>
        </w:rPr>
      </w:pPr>
      <w:r>
        <w:rPr>
          <w:szCs w:val="22"/>
        </w:rPr>
        <w:t>Subject to the terms of the contract agreement, the following is for general guidance:-</w:t>
      </w:r>
    </w:p>
    <w:p w14:paraId="5168BA03" w14:textId="77777777" w:rsidR="006D7DD2" w:rsidRDefault="006D7DD2" w:rsidP="006D7DD2">
      <w:pPr>
        <w:pStyle w:val="BodyText"/>
        <w:ind w:left="709" w:hanging="709"/>
        <w:rPr>
          <w:b/>
          <w:bCs/>
          <w:szCs w:val="22"/>
        </w:rPr>
      </w:pPr>
      <w:r>
        <w:rPr>
          <w:b/>
          <w:bCs/>
          <w:szCs w:val="22"/>
        </w:rPr>
        <w:t>7.1</w:t>
      </w:r>
      <w:r>
        <w:rPr>
          <w:b/>
          <w:bCs/>
          <w:szCs w:val="22"/>
        </w:rPr>
        <w:tab/>
        <w:t>Contract rates</w:t>
      </w:r>
    </w:p>
    <w:p w14:paraId="39B4D8A3" w14:textId="4F271388" w:rsidR="006D7DD2" w:rsidRPr="00736331" w:rsidRDefault="006D7DD2" w:rsidP="006D7DD2">
      <w:pPr>
        <w:pStyle w:val="BodyText"/>
        <w:ind w:left="709"/>
        <w:rPr>
          <w:b/>
          <w:szCs w:val="22"/>
        </w:rPr>
      </w:pPr>
      <w:r>
        <w:rPr>
          <w:szCs w:val="22"/>
        </w:rPr>
        <w:t xml:space="preserve">The rates charged for the service will </w:t>
      </w:r>
      <w:r w:rsidR="00F75392">
        <w:rPr>
          <w:szCs w:val="22"/>
        </w:rPr>
        <w:t xml:space="preserve">be for actual hours worked and as identified </w:t>
      </w:r>
      <w:r>
        <w:rPr>
          <w:szCs w:val="22"/>
        </w:rPr>
        <w:t>per tender</w:t>
      </w:r>
      <w:r w:rsidR="00F75392">
        <w:rPr>
          <w:szCs w:val="22"/>
        </w:rPr>
        <w:t>ed rates</w:t>
      </w:r>
      <w:r>
        <w:rPr>
          <w:szCs w:val="22"/>
        </w:rPr>
        <w:t>. These rates will be reviewed on an annual basis. Increases arising directly and exclusively from national wage agreements or statutory obligations will be paid by the University. Applications for increases for any other reason will not normally be considered. All applications for increases in rates will have to be fully supported with the relevant documentation.</w:t>
      </w:r>
      <w:r w:rsidRPr="0080795E">
        <w:rPr>
          <w:szCs w:val="22"/>
        </w:rPr>
        <w:t xml:space="preserve"> </w:t>
      </w:r>
      <w:r w:rsidRPr="000B488E">
        <w:rPr>
          <w:szCs w:val="22"/>
        </w:rPr>
        <w:t>Similarly, where downward adjustments of rates come into being, the savings will be passed onto the University in a pro-rata fashion</w:t>
      </w:r>
      <w:r w:rsidRPr="00F358D8">
        <w:rPr>
          <w:b/>
          <w:szCs w:val="22"/>
        </w:rPr>
        <w:t>.</w:t>
      </w:r>
    </w:p>
    <w:p w14:paraId="617F1595" w14:textId="4A1CF252" w:rsidR="000A4276" w:rsidRPr="000A4276" w:rsidRDefault="000A4276" w:rsidP="000A4276">
      <w:pPr>
        <w:pStyle w:val="BodyText"/>
        <w:ind w:left="709"/>
        <w:rPr>
          <w:rFonts w:asciiTheme="minorHAnsi" w:hAnsiTheme="minorHAnsi" w:cstheme="minorHAnsi"/>
          <w:bCs/>
        </w:rPr>
      </w:pPr>
      <w:r w:rsidRPr="000A4276">
        <w:rPr>
          <w:rFonts w:asciiTheme="minorHAnsi" w:hAnsiTheme="minorHAnsi" w:cstheme="minorHAnsi"/>
          <w:bCs/>
        </w:rPr>
        <w:t>All overtime rates will be based on existing CIF agreements calculated using current employee base rate.  Please provide evidence of these rates. Any overtime must be agreed in advance with the Head of Technical Services and Sustainability Manager.</w:t>
      </w:r>
    </w:p>
    <w:p w14:paraId="69E7ACFE" w14:textId="636BDBA1" w:rsidR="006D7DD2" w:rsidRDefault="006D7DD2" w:rsidP="006D7DD2">
      <w:pPr>
        <w:pStyle w:val="BodyText"/>
        <w:ind w:left="709" w:hanging="709"/>
        <w:rPr>
          <w:szCs w:val="22"/>
        </w:rPr>
      </w:pPr>
    </w:p>
    <w:p w14:paraId="77E48CEC" w14:textId="77777777" w:rsidR="006D7DD2" w:rsidRDefault="006D7DD2" w:rsidP="006D7DD2">
      <w:pPr>
        <w:pStyle w:val="BodyText"/>
        <w:ind w:left="709" w:hanging="709"/>
        <w:rPr>
          <w:b/>
          <w:bCs/>
          <w:szCs w:val="22"/>
        </w:rPr>
      </w:pPr>
      <w:r>
        <w:rPr>
          <w:b/>
          <w:bCs/>
          <w:szCs w:val="22"/>
        </w:rPr>
        <w:t>7.2</w:t>
      </w:r>
      <w:r>
        <w:rPr>
          <w:b/>
          <w:bCs/>
          <w:szCs w:val="22"/>
        </w:rPr>
        <w:tab/>
        <w:t>Extent of contract</w:t>
      </w:r>
    </w:p>
    <w:p w14:paraId="15FF3538" w14:textId="746CC5B9" w:rsidR="006D7DD2" w:rsidRDefault="006D7DD2" w:rsidP="006D7DD2">
      <w:pPr>
        <w:pStyle w:val="BodyText"/>
        <w:ind w:left="709"/>
        <w:rPr>
          <w:szCs w:val="22"/>
        </w:rPr>
      </w:pPr>
      <w:r>
        <w:rPr>
          <w:szCs w:val="22"/>
        </w:rPr>
        <w:t xml:space="preserve">The staff requirements outlined above under the various categories are estimates. The actual requirements may vary from time to time, in accordance with available funds and the requirements of the University. Similarly, the University will review its requirements for maintenance services on an on-going basis and reserves the right to alter, extend or reduce the service, with two </w:t>
      </w:r>
      <w:r w:rsidR="00DA1D9B">
        <w:rPr>
          <w:szCs w:val="22"/>
        </w:rPr>
        <w:t>weeks’ notice</w:t>
      </w:r>
      <w:r>
        <w:rPr>
          <w:szCs w:val="22"/>
        </w:rPr>
        <w:t>. For newly completed campus buildings, the B&amp;E Department will decide how and by which contractor</w:t>
      </w:r>
      <w:r w:rsidR="00F75392">
        <w:rPr>
          <w:szCs w:val="22"/>
        </w:rPr>
        <w:t>(s)</w:t>
      </w:r>
      <w:r>
        <w:rPr>
          <w:szCs w:val="22"/>
        </w:rPr>
        <w:t xml:space="preserve">, the maintenance programme will be implemented. It may be necessary to include additional building stock within the current staff resources. </w:t>
      </w:r>
    </w:p>
    <w:p w14:paraId="5A7DD001" w14:textId="77777777" w:rsidR="00793DAE" w:rsidRDefault="00793DAE" w:rsidP="006D7DD2">
      <w:pPr>
        <w:pStyle w:val="BodyText"/>
        <w:ind w:left="709"/>
        <w:rPr>
          <w:szCs w:val="22"/>
        </w:rPr>
      </w:pPr>
    </w:p>
    <w:p w14:paraId="018A261E" w14:textId="243B6E8C" w:rsidR="0007701F" w:rsidRPr="0007701F" w:rsidRDefault="0007701F" w:rsidP="00CF1CC1">
      <w:pPr>
        <w:pStyle w:val="BodyText"/>
        <w:numPr>
          <w:ilvl w:val="1"/>
          <w:numId w:val="50"/>
        </w:numPr>
        <w:suppressAutoHyphens w:val="0"/>
        <w:spacing w:after="0" w:line="240" w:lineRule="auto"/>
        <w:rPr>
          <w:rFonts w:asciiTheme="minorHAnsi" w:hAnsiTheme="minorHAnsi" w:cstheme="minorHAnsi"/>
        </w:rPr>
      </w:pPr>
      <w:r>
        <w:rPr>
          <w:rFonts w:asciiTheme="minorHAnsi" w:hAnsiTheme="minorHAnsi" w:cstheme="minorHAnsi"/>
          <w:b/>
          <w:bCs/>
        </w:rPr>
        <w:t xml:space="preserve">     </w:t>
      </w:r>
      <w:r w:rsidRPr="0007701F">
        <w:rPr>
          <w:rFonts w:asciiTheme="minorHAnsi" w:hAnsiTheme="minorHAnsi" w:cstheme="minorHAnsi"/>
          <w:b/>
          <w:bCs/>
        </w:rPr>
        <w:t>Facilities, equipment, materials:</w:t>
      </w:r>
    </w:p>
    <w:p w14:paraId="2BE5022D" w14:textId="77777777" w:rsidR="0007701F" w:rsidRPr="0007701F" w:rsidRDefault="0007701F" w:rsidP="0007701F">
      <w:pPr>
        <w:pStyle w:val="BodyText"/>
        <w:spacing w:after="0" w:line="240" w:lineRule="auto"/>
        <w:ind w:left="1276" w:hanging="567"/>
        <w:rPr>
          <w:rFonts w:asciiTheme="minorHAnsi" w:hAnsiTheme="minorHAnsi" w:cstheme="minorHAnsi"/>
        </w:rPr>
      </w:pPr>
    </w:p>
    <w:p w14:paraId="0B913173" w14:textId="3A8C7CEF" w:rsidR="0007701F" w:rsidRPr="0007701F" w:rsidRDefault="0007701F" w:rsidP="0007701F">
      <w:pPr>
        <w:pStyle w:val="BodyText"/>
        <w:spacing w:after="0" w:line="240" w:lineRule="auto"/>
        <w:ind w:left="567" w:hanging="567"/>
        <w:rPr>
          <w:rFonts w:asciiTheme="minorHAnsi" w:hAnsiTheme="minorHAnsi" w:cstheme="minorHAnsi"/>
        </w:rPr>
      </w:pPr>
      <w:r w:rsidRPr="0007701F">
        <w:rPr>
          <w:rFonts w:asciiTheme="minorHAnsi" w:hAnsiTheme="minorHAnsi" w:cstheme="minorHAnsi"/>
        </w:rPr>
        <w:tab/>
        <w:t xml:space="preserve">A dedicated workshop, store and office with telephone and data facilities are provided to the </w:t>
      </w:r>
      <w:r>
        <w:rPr>
          <w:rFonts w:asciiTheme="minorHAnsi" w:hAnsiTheme="minorHAnsi" w:cstheme="minorHAnsi"/>
        </w:rPr>
        <w:t>Mechanical</w:t>
      </w:r>
      <w:r w:rsidRPr="0007701F">
        <w:rPr>
          <w:rFonts w:asciiTheme="minorHAnsi" w:hAnsiTheme="minorHAnsi" w:cstheme="minorHAnsi"/>
        </w:rPr>
        <w:t xml:space="preserve"> Maintenance contractor. </w:t>
      </w:r>
    </w:p>
    <w:p w14:paraId="13BCEC1C" w14:textId="67DB3596" w:rsidR="0007701F" w:rsidRPr="0007701F" w:rsidRDefault="0007701F" w:rsidP="0007701F">
      <w:pPr>
        <w:pStyle w:val="BodyText"/>
        <w:spacing w:after="0" w:line="240" w:lineRule="auto"/>
        <w:ind w:left="-709"/>
        <w:rPr>
          <w:rFonts w:asciiTheme="minorHAnsi" w:hAnsiTheme="minorHAnsi" w:cstheme="minorHAnsi"/>
        </w:rPr>
      </w:pPr>
    </w:p>
    <w:p w14:paraId="51BABAD3" w14:textId="77777777" w:rsidR="0007701F" w:rsidRPr="0007701F" w:rsidRDefault="0007701F" w:rsidP="0007701F">
      <w:pPr>
        <w:pStyle w:val="BodyText"/>
        <w:spacing w:after="0" w:line="240" w:lineRule="auto"/>
        <w:ind w:left="567" w:hanging="567"/>
        <w:rPr>
          <w:rFonts w:asciiTheme="minorHAnsi" w:hAnsiTheme="minorHAnsi" w:cstheme="minorHAnsi"/>
        </w:rPr>
      </w:pPr>
      <w:r w:rsidRPr="0007701F">
        <w:rPr>
          <w:rFonts w:asciiTheme="minorHAnsi" w:hAnsiTheme="minorHAnsi" w:cstheme="minorHAnsi"/>
        </w:rPr>
        <w:tab/>
        <w:t>Telephone facilities are provided solely for the purpose of business usage and details of calls are monitored electronically.</w:t>
      </w:r>
    </w:p>
    <w:p w14:paraId="039E0387" w14:textId="77777777" w:rsidR="0007701F" w:rsidRPr="0007701F" w:rsidRDefault="0007701F" w:rsidP="0007701F">
      <w:pPr>
        <w:pStyle w:val="BodyText"/>
        <w:spacing w:after="0" w:line="240" w:lineRule="auto"/>
        <w:ind w:left="567" w:hanging="567"/>
        <w:rPr>
          <w:rFonts w:asciiTheme="minorHAnsi" w:hAnsiTheme="minorHAnsi" w:cstheme="minorHAnsi"/>
        </w:rPr>
      </w:pPr>
    </w:p>
    <w:p w14:paraId="5FFA0179" w14:textId="77777777" w:rsidR="0007701F" w:rsidRPr="0007701F" w:rsidRDefault="0007701F" w:rsidP="0007701F">
      <w:pPr>
        <w:pStyle w:val="BodyText"/>
        <w:spacing w:after="0" w:line="240" w:lineRule="auto"/>
        <w:ind w:left="567" w:hanging="567"/>
        <w:rPr>
          <w:rFonts w:asciiTheme="minorHAnsi" w:hAnsiTheme="minorHAnsi" w:cstheme="minorHAnsi"/>
        </w:rPr>
      </w:pPr>
      <w:r w:rsidRPr="0007701F">
        <w:rPr>
          <w:rFonts w:asciiTheme="minorHAnsi" w:hAnsiTheme="minorHAnsi" w:cstheme="minorHAnsi"/>
        </w:rPr>
        <w:tab/>
        <w:t xml:space="preserve">The Contractor shall include for all necessary general-purpose tools and equipment, portable tools and personal protective equipment for all staff, transport, etc., in order to fulfil the Contractor’s obligations under the contract. </w:t>
      </w:r>
    </w:p>
    <w:p w14:paraId="151757FA" w14:textId="77777777" w:rsidR="0007701F" w:rsidRPr="0007701F" w:rsidRDefault="0007701F" w:rsidP="0007701F">
      <w:pPr>
        <w:pStyle w:val="BodyText"/>
        <w:spacing w:after="0" w:line="240" w:lineRule="auto"/>
        <w:ind w:left="567" w:hanging="567"/>
        <w:rPr>
          <w:rFonts w:asciiTheme="minorHAnsi" w:hAnsiTheme="minorHAnsi" w:cstheme="minorHAnsi"/>
        </w:rPr>
      </w:pPr>
    </w:p>
    <w:p w14:paraId="3B96BD34" w14:textId="77777777" w:rsidR="0007701F" w:rsidRPr="0007701F" w:rsidRDefault="0007701F" w:rsidP="0007701F">
      <w:pPr>
        <w:pStyle w:val="BodyText"/>
        <w:spacing w:after="0" w:line="240" w:lineRule="auto"/>
        <w:ind w:left="567" w:hanging="567"/>
        <w:rPr>
          <w:rFonts w:asciiTheme="minorHAnsi" w:hAnsiTheme="minorHAnsi" w:cstheme="minorHAnsi"/>
        </w:rPr>
      </w:pPr>
      <w:r w:rsidRPr="0007701F">
        <w:rPr>
          <w:rFonts w:asciiTheme="minorHAnsi" w:hAnsiTheme="minorHAnsi" w:cstheme="minorHAnsi"/>
        </w:rPr>
        <w:tab/>
        <w:t xml:space="preserve">Task specific specialist equipment will be provided by the B&amp;E Department subject to agreement. Where equipment is purchased or paid for by B&amp;E, this will be included in the UL B&amp;E equipment asset register. </w:t>
      </w:r>
    </w:p>
    <w:p w14:paraId="20E55440" w14:textId="77777777" w:rsidR="0007701F" w:rsidRPr="0007701F" w:rsidRDefault="0007701F" w:rsidP="0007701F">
      <w:pPr>
        <w:pStyle w:val="BodyText"/>
        <w:spacing w:after="0" w:line="240" w:lineRule="auto"/>
        <w:ind w:left="567" w:hanging="567"/>
        <w:rPr>
          <w:rFonts w:asciiTheme="minorHAnsi" w:hAnsiTheme="minorHAnsi" w:cstheme="minorHAnsi"/>
        </w:rPr>
      </w:pPr>
    </w:p>
    <w:p w14:paraId="7AA96601" w14:textId="2DF34167" w:rsidR="006D7DD2" w:rsidRDefault="0007701F" w:rsidP="000A4276">
      <w:pPr>
        <w:pStyle w:val="BodyText"/>
        <w:spacing w:after="0" w:line="240" w:lineRule="auto"/>
        <w:ind w:left="567" w:hanging="567"/>
        <w:rPr>
          <w:rFonts w:asciiTheme="minorHAnsi" w:hAnsiTheme="minorHAnsi" w:cstheme="minorHAnsi"/>
        </w:rPr>
      </w:pPr>
      <w:r w:rsidRPr="0007701F">
        <w:rPr>
          <w:rFonts w:asciiTheme="minorHAnsi" w:hAnsiTheme="minorHAnsi" w:cstheme="minorHAnsi"/>
        </w:rPr>
        <w:tab/>
        <w:t xml:space="preserve">All materials necessary for the maintenance programme will be sourced and paid by the University through the </w:t>
      </w:r>
      <w:r>
        <w:rPr>
          <w:rFonts w:asciiTheme="minorHAnsi" w:hAnsiTheme="minorHAnsi" w:cstheme="minorHAnsi"/>
        </w:rPr>
        <w:t>mechanical</w:t>
      </w:r>
      <w:r w:rsidRPr="0007701F">
        <w:rPr>
          <w:rFonts w:asciiTheme="minorHAnsi" w:hAnsiTheme="minorHAnsi" w:cstheme="minorHAnsi"/>
        </w:rPr>
        <w:t xml:space="preserve"> maintenance contract. </w:t>
      </w:r>
      <w:r w:rsidR="000A4276" w:rsidRPr="000A4276">
        <w:rPr>
          <w:rFonts w:asciiTheme="minorHAnsi" w:hAnsiTheme="minorHAnsi" w:cstheme="minorHAnsi"/>
          <w:szCs w:val="22"/>
        </w:rPr>
        <w:t xml:space="preserve">The Contractor shall be responsible </w:t>
      </w:r>
      <w:r w:rsidR="000A4276" w:rsidRPr="000A4276">
        <w:rPr>
          <w:rFonts w:asciiTheme="minorHAnsi" w:hAnsiTheme="minorHAnsi" w:cstheme="minorHAnsi"/>
          <w:szCs w:val="22"/>
        </w:rPr>
        <w:lastRenderedPageBreak/>
        <w:t xml:space="preserve">for the sourcing, purchasing, delivery of materials to support the contract. </w:t>
      </w:r>
      <w:r w:rsidRPr="0007701F">
        <w:rPr>
          <w:rFonts w:asciiTheme="minorHAnsi" w:hAnsiTheme="minorHAnsi" w:cstheme="minorHAnsi"/>
        </w:rPr>
        <w:t>The contractor will be required to seek tenders from local suppliers (5 N</w:t>
      </w:r>
      <w:r w:rsidR="00EC62B8">
        <w:rPr>
          <w:rFonts w:asciiTheme="minorHAnsi" w:hAnsiTheme="minorHAnsi" w:cstheme="minorHAnsi"/>
        </w:rPr>
        <w:t>r</w:t>
      </w:r>
      <w:r w:rsidRPr="0007701F">
        <w:rPr>
          <w:rFonts w:asciiTheme="minorHAnsi" w:hAnsiTheme="minorHAnsi" w:cstheme="minorHAnsi"/>
        </w:rPr>
        <w:t xml:space="preserve">. min) annually and submit to the Building &amp; Estates Dept for review with report on tender submissions, requisition, collect and store these materials on behalf of the University. </w:t>
      </w:r>
    </w:p>
    <w:p w14:paraId="30045AE4" w14:textId="77777777" w:rsidR="000A4276" w:rsidRPr="000A4276" w:rsidRDefault="000A4276" w:rsidP="000A4276">
      <w:pPr>
        <w:pStyle w:val="BodyText"/>
        <w:spacing w:after="0" w:line="240" w:lineRule="auto"/>
        <w:ind w:left="567" w:hanging="567"/>
        <w:rPr>
          <w:rFonts w:asciiTheme="minorHAnsi" w:hAnsiTheme="minorHAnsi" w:cstheme="minorHAnsi"/>
        </w:rPr>
      </w:pPr>
    </w:p>
    <w:p w14:paraId="015721D9" w14:textId="530AF638" w:rsidR="000A4276" w:rsidRDefault="000A4276" w:rsidP="00793DAE">
      <w:pPr>
        <w:pStyle w:val="BodyText"/>
        <w:ind w:left="567" w:hanging="87"/>
        <w:rPr>
          <w:rFonts w:asciiTheme="minorHAnsi" w:hAnsiTheme="minorHAnsi" w:cstheme="minorHAnsi"/>
          <w:szCs w:val="22"/>
        </w:rPr>
      </w:pPr>
      <w:r>
        <w:rPr>
          <w:szCs w:val="22"/>
        </w:rPr>
        <w:tab/>
      </w:r>
      <w:r w:rsidRPr="000A4276">
        <w:rPr>
          <w:rFonts w:asciiTheme="minorHAnsi" w:hAnsiTheme="minorHAnsi" w:cstheme="minorHAnsi"/>
          <w:szCs w:val="22"/>
        </w:rPr>
        <w:t xml:space="preserve">The contractor shall invoice the University on a weekly or monthly basis (to be agreed) for materials used in the relevant period.  The invoice will be accompanied by a detailed breakdown of material used c/w copies of supplier’s invoices and proof of Delivery.  </w:t>
      </w:r>
    </w:p>
    <w:p w14:paraId="6F12FEEA" w14:textId="77777777" w:rsidR="00793DAE" w:rsidRPr="000A4276" w:rsidRDefault="00793DAE" w:rsidP="00793DAE">
      <w:pPr>
        <w:pStyle w:val="BodyText"/>
        <w:ind w:left="567" w:hanging="87"/>
        <w:rPr>
          <w:rFonts w:asciiTheme="minorHAnsi" w:hAnsiTheme="minorHAnsi" w:cstheme="minorHAnsi"/>
          <w:szCs w:val="22"/>
        </w:rPr>
      </w:pPr>
    </w:p>
    <w:p w14:paraId="4FBB2B33" w14:textId="6013EED8" w:rsidR="006D7DD2" w:rsidRDefault="006D7DD2" w:rsidP="006D7DD2">
      <w:pPr>
        <w:pStyle w:val="BodyText"/>
        <w:ind w:left="709" w:hanging="709"/>
        <w:rPr>
          <w:b/>
          <w:bCs/>
          <w:szCs w:val="22"/>
        </w:rPr>
      </w:pPr>
      <w:r>
        <w:rPr>
          <w:b/>
          <w:bCs/>
          <w:szCs w:val="22"/>
        </w:rPr>
        <w:t>7.</w:t>
      </w:r>
      <w:r w:rsidR="0007701F">
        <w:rPr>
          <w:b/>
          <w:bCs/>
          <w:szCs w:val="22"/>
        </w:rPr>
        <w:t>4</w:t>
      </w:r>
      <w:r>
        <w:rPr>
          <w:b/>
          <w:bCs/>
          <w:szCs w:val="22"/>
        </w:rPr>
        <w:tab/>
        <w:t>Staff</w:t>
      </w:r>
    </w:p>
    <w:p w14:paraId="5A7520A9" w14:textId="374C4346" w:rsidR="006D7DD2" w:rsidRDefault="006D7DD2" w:rsidP="006D7DD2">
      <w:pPr>
        <w:pStyle w:val="BodyText"/>
        <w:ind w:left="709"/>
        <w:rPr>
          <w:szCs w:val="22"/>
        </w:rPr>
      </w:pPr>
      <w:r>
        <w:rPr>
          <w:szCs w:val="22"/>
        </w:rPr>
        <w:t xml:space="preserve">Where possible, the contractor will give two </w:t>
      </w:r>
      <w:r w:rsidR="00DA1D9B">
        <w:rPr>
          <w:szCs w:val="22"/>
        </w:rPr>
        <w:t>weeks’ notice</w:t>
      </w:r>
      <w:r>
        <w:rPr>
          <w:szCs w:val="22"/>
        </w:rPr>
        <w:t xml:space="preserve"> to the Buildings Department of any proposed changes of personnel. Replacement personnel will be similarly qualified and experienced to those they are replacing and subject to approval by the B&amp;E Department.</w:t>
      </w:r>
    </w:p>
    <w:p w14:paraId="5A72EB21" w14:textId="77777777" w:rsidR="006D7DD2" w:rsidRPr="00097307" w:rsidRDefault="006D7DD2" w:rsidP="006D7DD2">
      <w:pPr>
        <w:pStyle w:val="BodyText"/>
        <w:ind w:left="709"/>
        <w:rPr>
          <w:szCs w:val="22"/>
        </w:rPr>
      </w:pPr>
      <w:r>
        <w:rPr>
          <w:szCs w:val="22"/>
        </w:rPr>
        <w:t xml:space="preserve">In the case of the Supervisor’s position, it is essential (subject to satisfactory performance), as far as is reasonably possible, that continuity of the staff member is maintained. Except in exceptional circumstances (apart from annual leave), it will not be permissible to change the supervisor. Where this is proposed, at least one month’s notice will be required. The proposed replacement will be subject to the approval of the B&amp;E Department’s Technical Services Manager and an interview may be required to determine the candidate’s suitability.   </w:t>
      </w:r>
    </w:p>
    <w:p w14:paraId="05B334DF" w14:textId="77777777" w:rsidR="006D7DD2" w:rsidRDefault="006D7DD2" w:rsidP="006D7DD2">
      <w:pPr>
        <w:pStyle w:val="BodyText"/>
        <w:ind w:left="709"/>
        <w:rPr>
          <w:szCs w:val="22"/>
        </w:rPr>
      </w:pPr>
      <w:r>
        <w:rPr>
          <w:szCs w:val="22"/>
        </w:rPr>
        <w:t xml:space="preserve">The Contractor will monitor and evaluate the performance of each staff member to ensure the University is receiving a satisfactory service. Where the University is not satisfied with the performance and/or behaviour of a member of the contractors’ staff, and has determined that the situation is unlikely to improve, then the Contractor will remove that person from employment on the campus within two weeks of receiving such a request. </w:t>
      </w:r>
    </w:p>
    <w:p w14:paraId="3D9650DC" w14:textId="77777777" w:rsidR="00B9233C" w:rsidRDefault="00B9233C" w:rsidP="006D7DD2">
      <w:pPr>
        <w:pStyle w:val="BodyText"/>
        <w:ind w:left="709" w:hanging="709"/>
        <w:rPr>
          <w:b/>
          <w:bCs/>
          <w:sz w:val="28"/>
          <w:szCs w:val="22"/>
        </w:rPr>
      </w:pPr>
    </w:p>
    <w:p w14:paraId="6A1F0BA5" w14:textId="70B7286A" w:rsidR="006D7DD2" w:rsidRPr="000B488E" w:rsidRDefault="006D7DD2" w:rsidP="006D7DD2">
      <w:pPr>
        <w:pStyle w:val="BodyText"/>
        <w:ind w:left="709" w:hanging="709"/>
        <w:rPr>
          <w:b/>
          <w:bCs/>
          <w:szCs w:val="22"/>
        </w:rPr>
      </w:pPr>
      <w:r w:rsidRPr="000B488E">
        <w:rPr>
          <w:b/>
          <w:bCs/>
          <w:szCs w:val="22"/>
        </w:rPr>
        <w:t>7.5</w:t>
      </w:r>
      <w:r w:rsidRPr="000B488E">
        <w:rPr>
          <w:b/>
          <w:bCs/>
          <w:szCs w:val="22"/>
        </w:rPr>
        <w:tab/>
        <w:t>Transfer of Undertakings</w:t>
      </w:r>
    </w:p>
    <w:p w14:paraId="002FDCAA" w14:textId="151CD4C8" w:rsidR="006D7DD2" w:rsidRPr="00366ECA" w:rsidRDefault="006D7DD2" w:rsidP="00793DAE">
      <w:pPr>
        <w:pStyle w:val="BodyText"/>
        <w:ind w:left="709"/>
        <w:rPr>
          <w:szCs w:val="22"/>
        </w:rPr>
      </w:pPr>
      <w:r w:rsidRPr="00366ECA">
        <w:rPr>
          <w:szCs w:val="22"/>
        </w:rPr>
        <w:t xml:space="preserve">The Transfer of Undertakings </w:t>
      </w:r>
      <w:r w:rsidRPr="000B488E">
        <w:rPr>
          <w:szCs w:val="22"/>
        </w:rPr>
        <w:t>(TUPE)</w:t>
      </w:r>
      <w:r w:rsidRPr="00366ECA">
        <w:rPr>
          <w:szCs w:val="22"/>
        </w:rPr>
        <w:t xml:space="preserve"> Regulations </w:t>
      </w:r>
      <w:r w:rsidR="00B90681" w:rsidRPr="00366ECA">
        <w:rPr>
          <w:szCs w:val="22"/>
        </w:rPr>
        <w:t xml:space="preserve">does not </w:t>
      </w:r>
      <w:r w:rsidRPr="00366ECA">
        <w:rPr>
          <w:szCs w:val="22"/>
        </w:rPr>
        <w:t>apply to this contract. Accordingly, the successful contractor will be obliged to offer employment to the employees of the current contractor, where the employees have been engaged to work exclusively and continuously for the University of Limerick. The offer of employment shall be under terms and conditions no less favourable than those they enjoy at present.</w:t>
      </w:r>
    </w:p>
    <w:p w14:paraId="569FE144" w14:textId="77777777" w:rsidR="00793DAE" w:rsidRDefault="00793DAE" w:rsidP="00793DAE">
      <w:pPr>
        <w:pStyle w:val="BodyText"/>
        <w:ind w:left="709"/>
        <w:rPr>
          <w:iCs/>
          <w:szCs w:val="22"/>
        </w:rPr>
      </w:pPr>
    </w:p>
    <w:p w14:paraId="473125E5" w14:textId="77777777" w:rsidR="006D7DD2" w:rsidRDefault="006D7DD2" w:rsidP="006D7DD2">
      <w:pPr>
        <w:pStyle w:val="BodyText"/>
        <w:rPr>
          <w:b/>
          <w:iCs/>
          <w:szCs w:val="22"/>
        </w:rPr>
      </w:pPr>
      <w:r>
        <w:rPr>
          <w:b/>
          <w:iCs/>
          <w:szCs w:val="22"/>
        </w:rPr>
        <w:t>7.6</w:t>
      </w:r>
      <w:r>
        <w:rPr>
          <w:b/>
          <w:iCs/>
          <w:szCs w:val="22"/>
        </w:rPr>
        <w:tab/>
      </w:r>
      <w:r w:rsidRPr="004D3DF9">
        <w:rPr>
          <w:b/>
          <w:iCs/>
          <w:szCs w:val="22"/>
        </w:rPr>
        <w:t>On Site</w:t>
      </w:r>
      <w:r>
        <w:rPr>
          <w:b/>
          <w:iCs/>
          <w:szCs w:val="22"/>
        </w:rPr>
        <w:t xml:space="preserve"> Facilities</w:t>
      </w:r>
    </w:p>
    <w:p w14:paraId="4387AE9D" w14:textId="77777777" w:rsidR="006D7DD2" w:rsidRDefault="006D7DD2" w:rsidP="006D7DD2">
      <w:pPr>
        <w:pStyle w:val="BodyText"/>
        <w:ind w:left="709"/>
        <w:rPr>
          <w:b/>
          <w:iCs/>
          <w:szCs w:val="22"/>
        </w:rPr>
      </w:pPr>
      <w:r>
        <w:rPr>
          <w:iCs/>
          <w:szCs w:val="22"/>
        </w:rPr>
        <w:t>Adequate space will be provided on campus in terms of workshop, storage and office space by the Buildings &amp; Estates department to support this function.</w:t>
      </w:r>
      <w:r>
        <w:rPr>
          <w:b/>
          <w:iCs/>
          <w:szCs w:val="22"/>
        </w:rPr>
        <w:tab/>
      </w:r>
      <w:r w:rsidRPr="004D3DF9">
        <w:rPr>
          <w:b/>
          <w:iCs/>
          <w:szCs w:val="22"/>
        </w:rPr>
        <w:t xml:space="preserve"> </w:t>
      </w:r>
      <w:r w:rsidRPr="004D3DF9">
        <w:rPr>
          <w:b/>
          <w:iCs/>
          <w:szCs w:val="22"/>
        </w:rPr>
        <w:tab/>
      </w:r>
    </w:p>
    <w:p w14:paraId="47429EE4" w14:textId="77777777" w:rsidR="006D7DD2" w:rsidRDefault="006D7DD2" w:rsidP="006D7DD2">
      <w:pPr>
        <w:pStyle w:val="BodyText"/>
        <w:tabs>
          <w:tab w:val="left" w:pos="1980"/>
        </w:tabs>
        <w:rPr>
          <w:b/>
          <w:iCs/>
          <w:szCs w:val="22"/>
        </w:rPr>
      </w:pPr>
      <w:r>
        <w:rPr>
          <w:b/>
          <w:iCs/>
          <w:szCs w:val="22"/>
        </w:rPr>
        <w:tab/>
      </w:r>
    </w:p>
    <w:p w14:paraId="49A6B0E9" w14:textId="77777777" w:rsidR="00793DAE" w:rsidRDefault="00793DAE" w:rsidP="006D7DD2">
      <w:pPr>
        <w:pStyle w:val="BodyText"/>
        <w:tabs>
          <w:tab w:val="left" w:pos="1980"/>
        </w:tabs>
        <w:rPr>
          <w:b/>
          <w:iCs/>
          <w:szCs w:val="22"/>
        </w:rPr>
      </w:pPr>
    </w:p>
    <w:p w14:paraId="61D67335" w14:textId="77777777" w:rsidR="006D7DD2" w:rsidRDefault="006D7DD2" w:rsidP="006D7DD2">
      <w:pPr>
        <w:pStyle w:val="BodyText"/>
        <w:rPr>
          <w:b/>
          <w:iCs/>
          <w:szCs w:val="22"/>
        </w:rPr>
      </w:pPr>
      <w:r>
        <w:rPr>
          <w:b/>
          <w:iCs/>
          <w:szCs w:val="22"/>
        </w:rPr>
        <w:lastRenderedPageBreak/>
        <w:t xml:space="preserve">7.7     </w:t>
      </w:r>
      <w:r>
        <w:rPr>
          <w:b/>
          <w:iCs/>
          <w:szCs w:val="22"/>
        </w:rPr>
        <w:tab/>
        <w:t>Telephone and Data</w:t>
      </w:r>
    </w:p>
    <w:p w14:paraId="7B0EA50C" w14:textId="77777777" w:rsidR="006D7DD2" w:rsidRDefault="006D7DD2" w:rsidP="006D7DD2">
      <w:pPr>
        <w:pStyle w:val="BodyText"/>
        <w:ind w:left="709"/>
        <w:rPr>
          <w:iCs/>
          <w:szCs w:val="22"/>
        </w:rPr>
      </w:pPr>
      <w:r>
        <w:rPr>
          <w:iCs/>
          <w:szCs w:val="22"/>
        </w:rPr>
        <w:t>Land-line telephone and data connection (email etc.) will be provided by the Buildings and Estates Department. These resources must only be used for University business. All costs associated will be paid by Buildings and Estates department</w:t>
      </w:r>
    </w:p>
    <w:p w14:paraId="7BDEB3AB" w14:textId="60E4ABFB" w:rsidR="006D7DD2" w:rsidRDefault="00FF4A50" w:rsidP="00FF4A50">
      <w:pPr>
        <w:pStyle w:val="BodyText"/>
        <w:ind w:left="709"/>
        <w:rPr>
          <w:iCs/>
          <w:szCs w:val="22"/>
        </w:rPr>
      </w:pPr>
      <w:r>
        <w:rPr>
          <w:iCs/>
          <w:szCs w:val="22"/>
        </w:rPr>
        <w:tab/>
        <w:t>Costs associated with mobile phone use by the Contractor’s personnel in the delivery of the maintenance contract shall be included for as part of the miscellaneous allowances, within the pricing schedule.</w:t>
      </w:r>
    </w:p>
    <w:p w14:paraId="451459B8" w14:textId="77777777" w:rsidR="00793DAE" w:rsidRDefault="00793DAE" w:rsidP="00FF4A50">
      <w:pPr>
        <w:pStyle w:val="BodyText"/>
        <w:ind w:left="709"/>
        <w:rPr>
          <w:iCs/>
          <w:szCs w:val="22"/>
        </w:rPr>
      </w:pPr>
    </w:p>
    <w:p w14:paraId="299FA022" w14:textId="77777777" w:rsidR="006D7DD2" w:rsidRDefault="006D7DD2" w:rsidP="006D7DD2">
      <w:pPr>
        <w:pStyle w:val="BodyText"/>
        <w:rPr>
          <w:b/>
          <w:iCs/>
          <w:szCs w:val="22"/>
        </w:rPr>
      </w:pPr>
      <w:r>
        <w:rPr>
          <w:b/>
          <w:iCs/>
          <w:szCs w:val="22"/>
        </w:rPr>
        <w:t xml:space="preserve">7.8     </w:t>
      </w:r>
      <w:r>
        <w:rPr>
          <w:b/>
          <w:iCs/>
          <w:szCs w:val="22"/>
        </w:rPr>
        <w:tab/>
        <w:t>Transport</w:t>
      </w:r>
    </w:p>
    <w:p w14:paraId="6BCEF950" w14:textId="4C732709" w:rsidR="006D7DD2" w:rsidRDefault="006D7DD2" w:rsidP="006D7DD2">
      <w:pPr>
        <w:pStyle w:val="BodyText"/>
        <w:ind w:left="709"/>
        <w:rPr>
          <w:iCs/>
          <w:szCs w:val="22"/>
        </w:rPr>
      </w:pPr>
      <w:r>
        <w:rPr>
          <w:iCs/>
          <w:szCs w:val="22"/>
        </w:rPr>
        <w:t>All transport required to support this function both to/from and on the campus will be provided by the contractor and will be deemed to be included in the costs supplied</w:t>
      </w:r>
      <w:r w:rsidR="00DD2996">
        <w:rPr>
          <w:iCs/>
          <w:szCs w:val="22"/>
        </w:rPr>
        <w:t>.</w:t>
      </w:r>
    </w:p>
    <w:p w14:paraId="25224A81" w14:textId="77777777" w:rsidR="00793DAE" w:rsidRDefault="00DD2996" w:rsidP="00DD2996">
      <w:pPr>
        <w:pStyle w:val="BodyText"/>
        <w:ind w:left="709"/>
        <w:rPr>
          <w:rFonts w:asciiTheme="minorHAnsi" w:hAnsiTheme="minorHAnsi" w:cstheme="minorHAnsi"/>
        </w:rPr>
      </w:pPr>
      <w:r>
        <w:rPr>
          <w:rFonts w:ascii="MicrosoftSansSerif" w:eastAsiaTheme="minorHAnsi" w:hAnsi="MicrosoftSansSerif" w:cs="MicrosoftSansSerif"/>
          <w:szCs w:val="22"/>
          <w:lang w:val="en-IE"/>
        </w:rPr>
        <w:tab/>
      </w:r>
      <w:r w:rsidRPr="00DD2996">
        <w:rPr>
          <w:rFonts w:asciiTheme="minorHAnsi" w:hAnsiTheme="minorHAnsi" w:cstheme="minorHAnsi"/>
        </w:rPr>
        <w:t>Tenderer shall include in their tender for the supply, maintenance and upkeep including running costs, Motor Road tax, insurances, etc. of a suitable (i.e.  hybrid / electric) van c/w side sliding cargo door, parking sensors, rear view camera, mobile phone Bluetooth, fire extinguisher, separation partition between cargo area and driving cabin, approved “Buildings &amp; Estates - University of Limerick” markings and High-viz markings. Cargo section fitted with protection fit-out. Vehicle shall be “New” vehicle unit (colour to be agreed with University of Limerick) and available solely for the use of carryout work for and on behalf of the University.</w:t>
      </w:r>
    </w:p>
    <w:p w14:paraId="7B27AEF0" w14:textId="38C2D2EB" w:rsidR="00DD2996" w:rsidRPr="00DD2996" w:rsidRDefault="00DD2996" w:rsidP="00DD2996">
      <w:pPr>
        <w:pStyle w:val="BodyText"/>
        <w:ind w:left="709"/>
        <w:rPr>
          <w:rFonts w:asciiTheme="minorHAnsi" w:hAnsiTheme="minorHAnsi" w:cstheme="minorHAnsi"/>
        </w:rPr>
      </w:pPr>
      <w:r w:rsidRPr="00DD2996">
        <w:rPr>
          <w:rFonts w:asciiTheme="minorHAnsi" w:hAnsiTheme="minorHAnsi" w:cstheme="minorHAnsi"/>
        </w:rPr>
        <w:t xml:space="preserve">  </w:t>
      </w:r>
    </w:p>
    <w:p w14:paraId="7E3F5E68" w14:textId="34F5D5B0" w:rsidR="006D7DD2" w:rsidRDefault="00EC62B8" w:rsidP="006D7DD2">
      <w:pPr>
        <w:jc w:val="both"/>
        <w:rPr>
          <w:rFonts w:ascii="MicrosoftSansSerif" w:eastAsiaTheme="minorHAnsi" w:hAnsi="MicrosoftSansSerif" w:cs="MicrosoftSansSerif"/>
          <w:b/>
          <w:bCs/>
          <w:szCs w:val="22"/>
          <w:lang w:val="en-IE"/>
        </w:rPr>
      </w:pPr>
      <w:r w:rsidRPr="00EC62B8">
        <w:rPr>
          <w:rFonts w:ascii="MicrosoftSansSerif" w:eastAsiaTheme="minorHAnsi" w:hAnsi="MicrosoftSansSerif" w:cs="MicrosoftSansSerif"/>
          <w:b/>
          <w:bCs/>
          <w:szCs w:val="22"/>
          <w:lang w:val="en-IE"/>
        </w:rPr>
        <w:t xml:space="preserve">7.9 </w:t>
      </w:r>
      <w:r w:rsidRPr="00EC62B8">
        <w:rPr>
          <w:rFonts w:ascii="MicrosoftSansSerif" w:eastAsiaTheme="minorHAnsi" w:hAnsi="MicrosoftSansSerif" w:cs="MicrosoftSansSerif"/>
          <w:b/>
          <w:bCs/>
          <w:szCs w:val="22"/>
          <w:lang w:val="en-IE"/>
        </w:rPr>
        <w:tab/>
      </w:r>
      <w:r>
        <w:rPr>
          <w:rFonts w:ascii="MicrosoftSansSerif" w:eastAsiaTheme="minorHAnsi" w:hAnsi="MicrosoftSansSerif" w:cs="MicrosoftSansSerif"/>
          <w:b/>
          <w:bCs/>
          <w:szCs w:val="22"/>
          <w:lang w:val="en-IE"/>
        </w:rPr>
        <w:t xml:space="preserve">Contractor </w:t>
      </w:r>
      <w:r w:rsidRPr="00EC62B8">
        <w:rPr>
          <w:rFonts w:ascii="MicrosoftSansSerif" w:eastAsiaTheme="minorHAnsi" w:hAnsi="MicrosoftSansSerif" w:cs="MicrosoftSansSerif"/>
          <w:b/>
          <w:bCs/>
          <w:szCs w:val="22"/>
          <w:lang w:val="en-IE"/>
        </w:rPr>
        <w:t>Branding</w:t>
      </w:r>
    </w:p>
    <w:p w14:paraId="32052EF8" w14:textId="49734735" w:rsidR="00EC62B8" w:rsidRPr="000B488E" w:rsidRDefault="00EC62B8" w:rsidP="000B488E">
      <w:pPr>
        <w:pStyle w:val="BodyText"/>
        <w:ind w:left="709"/>
        <w:rPr>
          <w:rFonts w:asciiTheme="minorHAnsi" w:hAnsiTheme="minorHAnsi" w:cstheme="minorHAnsi"/>
        </w:rPr>
      </w:pPr>
      <w:r>
        <w:rPr>
          <w:rFonts w:ascii="MicrosoftSansSerif" w:eastAsiaTheme="minorHAnsi" w:hAnsi="MicrosoftSansSerif" w:cs="MicrosoftSansSerif"/>
          <w:b/>
          <w:bCs/>
          <w:szCs w:val="22"/>
          <w:lang w:val="en-IE"/>
        </w:rPr>
        <w:tab/>
      </w:r>
      <w:r w:rsidRPr="000B488E">
        <w:rPr>
          <w:rFonts w:asciiTheme="minorHAnsi" w:hAnsiTheme="minorHAnsi" w:cstheme="minorHAnsi"/>
        </w:rPr>
        <w:t xml:space="preserve">The Mechanical Contractor will form an integral part of the Buildings and Estates Technical Services and Sustainability Team and accordingly the B&amp;E Technical Services branding will be displayed prominently on all PPE, transport vehicles, etc.The Email Signatures for all personnel assigned an @ul.ie account shall be in line with the B&amp;E Technical Services branding. </w:t>
      </w:r>
    </w:p>
    <w:p w14:paraId="0BE7AE2C" w14:textId="77777777" w:rsidR="00EC62B8" w:rsidRPr="000B488E" w:rsidRDefault="00EC62B8" w:rsidP="000B488E">
      <w:pPr>
        <w:pStyle w:val="BodyText"/>
        <w:ind w:left="709"/>
        <w:rPr>
          <w:rFonts w:asciiTheme="minorHAnsi" w:hAnsiTheme="minorHAnsi" w:cstheme="minorHAnsi"/>
        </w:rPr>
      </w:pPr>
    </w:p>
    <w:p w14:paraId="52118BCD" w14:textId="77777777" w:rsidR="00EC62B8" w:rsidRPr="000B488E" w:rsidRDefault="00EC62B8" w:rsidP="000B488E">
      <w:pPr>
        <w:pStyle w:val="BodyText"/>
        <w:ind w:left="709"/>
        <w:rPr>
          <w:rFonts w:asciiTheme="minorHAnsi" w:hAnsiTheme="minorHAnsi" w:cstheme="minorHAnsi"/>
        </w:rPr>
      </w:pPr>
      <w:r w:rsidRPr="000B488E">
        <w:rPr>
          <w:rFonts w:asciiTheme="minorHAnsi" w:hAnsiTheme="minorHAnsi" w:cstheme="minorHAnsi"/>
        </w:rPr>
        <w:t xml:space="preserve">In general, the Contractor’s own branding can be accommodated, however this will be on a 80-20 ratio in favour of the B&amp;E Technical Services branding. </w:t>
      </w:r>
    </w:p>
    <w:p w14:paraId="03789541" w14:textId="432498AB" w:rsidR="00EC62B8" w:rsidRPr="00EC62B8" w:rsidRDefault="00EC62B8" w:rsidP="006D7DD2">
      <w:pPr>
        <w:jc w:val="both"/>
        <w:rPr>
          <w:rFonts w:ascii="MicrosoftSansSerif" w:eastAsiaTheme="minorHAnsi" w:hAnsi="MicrosoftSansSerif" w:cs="MicrosoftSansSerif"/>
          <w:b/>
          <w:bCs/>
          <w:szCs w:val="22"/>
          <w:lang w:val="en-IE"/>
        </w:rPr>
      </w:pPr>
    </w:p>
    <w:p w14:paraId="6015AECB" w14:textId="77777777" w:rsidR="006D7DD2" w:rsidRPr="003F635B" w:rsidRDefault="006D7DD2" w:rsidP="006D7DD2">
      <w:pPr>
        <w:autoSpaceDE w:val="0"/>
        <w:autoSpaceDN w:val="0"/>
        <w:adjustRightInd w:val="0"/>
        <w:spacing w:after="0" w:line="240" w:lineRule="auto"/>
        <w:ind w:left="720" w:hanging="720"/>
        <w:jc w:val="both"/>
        <w:rPr>
          <w:rFonts w:asciiTheme="minorHAnsi" w:eastAsiaTheme="minorHAnsi" w:hAnsiTheme="minorHAnsi" w:cstheme="minorHAnsi"/>
          <w:szCs w:val="22"/>
          <w:lang w:val="en-IE"/>
        </w:rPr>
      </w:pPr>
    </w:p>
    <w:p w14:paraId="3ADF9B0E" w14:textId="77777777" w:rsidR="006D7DD2" w:rsidRPr="003F635B" w:rsidRDefault="006D7DD2" w:rsidP="006D7DD2">
      <w:pPr>
        <w:autoSpaceDE w:val="0"/>
        <w:autoSpaceDN w:val="0"/>
        <w:adjustRightInd w:val="0"/>
        <w:spacing w:after="0" w:line="240" w:lineRule="auto"/>
        <w:ind w:left="720" w:hanging="720"/>
        <w:jc w:val="both"/>
        <w:rPr>
          <w:rFonts w:asciiTheme="minorHAnsi" w:eastAsiaTheme="minorHAnsi" w:hAnsiTheme="minorHAnsi" w:cstheme="minorHAnsi"/>
          <w:szCs w:val="22"/>
          <w:lang w:val="en-IE"/>
        </w:rPr>
      </w:pPr>
    </w:p>
    <w:p w14:paraId="2F4C44D9" w14:textId="77777777" w:rsidR="006D7DD2" w:rsidRPr="000B488E" w:rsidRDefault="006D7DD2" w:rsidP="006D7DD2">
      <w:pPr>
        <w:autoSpaceDE w:val="0"/>
        <w:autoSpaceDN w:val="0"/>
        <w:adjustRightInd w:val="0"/>
        <w:spacing w:after="0" w:line="240" w:lineRule="auto"/>
        <w:rPr>
          <w:rFonts w:ascii="MicrosoftSansSerif" w:eastAsiaTheme="minorHAnsi" w:hAnsi="MicrosoftSansSerif" w:cs="MicrosoftSansSerif"/>
          <w:b/>
          <w:bCs/>
          <w:szCs w:val="22"/>
          <w:lang w:val="en-IE"/>
        </w:rPr>
      </w:pPr>
      <w:r w:rsidRPr="000B488E">
        <w:rPr>
          <w:rFonts w:ascii="MicrosoftSansSerif" w:eastAsiaTheme="minorHAnsi" w:hAnsi="MicrosoftSansSerif" w:cs="MicrosoftSansSerif"/>
          <w:b/>
          <w:bCs/>
          <w:szCs w:val="22"/>
          <w:lang w:val="en-IE"/>
        </w:rPr>
        <w:t xml:space="preserve">8.0 </w:t>
      </w:r>
      <w:r w:rsidRPr="000B488E">
        <w:rPr>
          <w:rFonts w:ascii="MicrosoftSansSerif" w:eastAsiaTheme="minorHAnsi" w:hAnsi="MicrosoftSansSerif" w:cs="MicrosoftSansSerif"/>
          <w:b/>
          <w:bCs/>
          <w:szCs w:val="22"/>
          <w:lang w:val="en-IE"/>
        </w:rPr>
        <w:tab/>
        <w:t>Reporting and Logging</w:t>
      </w:r>
    </w:p>
    <w:p w14:paraId="1BFA0DBA" w14:textId="77777777" w:rsidR="006D7DD2" w:rsidRDefault="006D7DD2" w:rsidP="006D7DD2">
      <w:pPr>
        <w:autoSpaceDE w:val="0"/>
        <w:autoSpaceDN w:val="0"/>
        <w:adjustRightInd w:val="0"/>
        <w:spacing w:after="0" w:line="240" w:lineRule="auto"/>
        <w:rPr>
          <w:rFonts w:ascii="MicrosoftSansSerif" w:eastAsiaTheme="minorHAnsi" w:hAnsi="MicrosoftSansSerif" w:cs="MicrosoftSansSerif"/>
          <w:b/>
          <w:szCs w:val="22"/>
          <w:lang w:val="en-IE"/>
        </w:rPr>
      </w:pPr>
    </w:p>
    <w:p w14:paraId="62ED6AB1" w14:textId="15E5638F" w:rsidR="006D7DD2" w:rsidRPr="00ED1CBB"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ED1CBB">
        <w:rPr>
          <w:rFonts w:asciiTheme="minorHAnsi" w:eastAsiaTheme="minorHAnsi" w:hAnsiTheme="minorHAnsi" w:cstheme="minorHAnsi"/>
          <w:szCs w:val="22"/>
          <w:lang w:val="en-IE"/>
        </w:rPr>
        <w:t>Following each month a report of all completed scheduled and unscheduled</w:t>
      </w:r>
      <w:r w:rsidRPr="00ED1CBB">
        <w:rPr>
          <w:rFonts w:asciiTheme="minorHAnsi" w:eastAsiaTheme="minorHAnsi" w:hAnsiTheme="minorHAnsi" w:cstheme="minorHAnsi"/>
          <w:b/>
          <w:szCs w:val="22"/>
          <w:lang w:val="en-IE"/>
        </w:rPr>
        <w:t xml:space="preserve"> </w:t>
      </w:r>
      <w:r w:rsidRPr="00ED1CBB">
        <w:rPr>
          <w:rFonts w:asciiTheme="minorHAnsi" w:eastAsiaTheme="minorHAnsi" w:hAnsiTheme="minorHAnsi" w:cstheme="minorHAnsi"/>
          <w:szCs w:val="22"/>
          <w:lang w:val="en-IE"/>
        </w:rPr>
        <w:t xml:space="preserve">maintenance shall be provided to the B&amp;E Department’s </w:t>
      </w:r>
      <w:r w:rsidR="00A7311B">
        <w:rPr>
          <w:rFonts w:asciiTheme="minorHAnsi" w:eastAsiaTheme="minorHAnsi" w:hAnsiTheme="minorHAnsi" w:cstheme="minorHAnsi"/>
          <w:szCs w:val="22"/>
          <w:lang w:val="en-IE"/>
        </w:rPr>
        <w:t>Head of Technical Services and Sustainability</w:t>
      </w:r>
      <w:r w:rsidRPr="00ED1CBB">
        <w:rPr>
          <w:rFonts w:asciiTheme="minorHAnsi" w:eastAsiaTheme="minorHAnsi" w:hAnsiTheme="minorHAnsi" w:cstheme="minorHAnsi"/>
          <w:szCs w:val="22"/>
          <w:lang w:val="en-IE"/>
        </w:rPr>
        <w:t>. The report shall clearly describe the maintenance undertaken, highlighting were any remedial action was /is required.</w:t>
      </w:r>
    </w:p>
    <w:p w14:paraId="4922E523" w14:textId="77777777" w:rsidR="006D7DD2" w:rsidRPr="00ED1CBB" w:rsidRDefault="006D7DD2" w:rsidP="006D7DD2">
      <w:pPr>
        <w:autoSpaceDE w:val="0"/>
        <w:autoSpaceDN w:val="0"/>
        <w:adjustRightInd w:val="0"/>
        <w:spacing w:after="0" w:line="240" w:lineRule="auto"/>
        <w:jc w:val="both"/>
        <w:rPr>
          <w:rFonts w:asciiTheme="minorHAnsi" w:eastAsiaTheme="minorHAnsi" w:hAnsiTheme="minorHAnsi" w:cstheme="minorHAnsi"/>
          <w:szCs w:val="22"/>
          <w:lang w:val="en-IE"/>
        </w:rPr>
      </w:pPr>
    </w:p>
    <w:p w14:paraId="5ABD4B93" w14:textId="77777777" w:rsidR="006D7DD2"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ED1CBB">
        <w:rPr>
          <w:rFonts w:asciiTheme="minorHAnsi" w:eastAsiaTheme="minorHAnsi" w:hAnsiTheme="minorHAnsi" w:cstheme="minorHAnsi"/>
          <w:szCs w:val="22"/>
          <w:lang w:val="en-IE"/>
        </w:rPr>
        <w:t xml:space="preserve">The Contractor’s monthly report shall be presented no later than one week after the period inspection. The Contractor shall then attend a brief review meeting to discuss the main </w:t>
      </w:r>
      <w:r w:rsidRPr="00ED1CBB">
        <w:rPr>
          <w:rFonts w:asciiTheme="minorHAnsi" w:eastAsiaTheme="minorHAnsi" w:hAnsiTheme="minorHAnsi" w:cstheme="minorHAnsi"/>
          <w:szCs w:val="22"/>
          <w:lang w:val="en-IE"/>
        </w:rPr>
        <w:lastRenderedPageBreak/>
        <w:t>contents of the report. This review may be informal and is intended as a means of keeping the B&amp;E Department’s Technical Services Manager advised of progress and any issues that are required to be addressed.</w:t>
      </w:r>
    </w:p>
    <w:p w14:paraId="2AAB69BB" w14:textId="77777777" w:rsidR="0007701F" w:rsidRPr="00ED1CBB" w:rsidRDefault="0007701F"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p>
    <w:p w14:paraId="2B093AC5" w14:textId="5468B7A0" w:rsidR="006D7DD2" w:rsidRPr="00ED1CBB"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Pr>
          <w:rFonts w:asciiTheme="minorHAnsi" w:eastAsiaTheme="minorHAnsi" w:hAnsiTheme="minorHAnsi" w:cstheme="minorHAnsi"/>
          <w:szCs w:val="22"/>
          <w:lang w:val="en-IE"/>
        </w:rPr>
        <w:t>In addition to the above, the C</w:t>
      </w:r>
      <w:r w:rsidRPr="00ED1CBB">
        <w:rPr>
          <w:rFonts w:asciiTheme="minorHAnsi" w:eastAsiaTheme="minorHAnsi" w:hAnsiTheme="minorHAnsi" w:cstheme="minorHAnsi"/>
          <w:szCs w:val="22"/>
          <w:lang w:val="en-IE"/>
        </w:rPr>
        <w:t xml:space="preserve">ontractor shall provide a </w:t>
      </w:r>
      <w:r w:rsidR="00A7311B">
        <w:rPr>
          <w:rFonts w:asciiTheme="minorHAnsi" w:eastAsiaTheme="minorHAnsi" w:hAnsiTheme="minorHAnsi" w:cstheme="minorHAnsi"/>
          <w:szCs w:val="22"/>
          <w:lang w:val="en-IE"/>
        </w:rPr>
        <w:t>quarterly</w:t>
      </w:r>
      <w:r w:rsidRPr="00ED1CBB">
        <w:rPr>
          <w:rFonts w:asciiTheme="minorHAnsi" w:eastAsiaTheme="minorHAnsi" w:hAnsiTheme="minorHAnsi" w:cstheme="minorHAnsi"/>
          <w:szCs w:val="22"/>
          <w:lang w:val="en-IE"/>
        </w:rPr>
        <w:t xml:space="preserve"> report outlining the maintenance to be carried out in the following </w:t>
      </w:r>
      <w:r w:rsidR="00C96CFC">
        <w:rPr>
          <w:rFonts w:asciiTheme="minorHAnsi" w:eastAsiaTheme="minorHAnsi" w:hAnsiTheme="minorHAnsi" w:cstheme="minorHAnsi"/>
          <w:szCs w:val="22"/>
          <w:lang w:val="en-IE"/>
        </w:rPr>
        <w:t>four</w:t>
      </w:r>
      <w:r w:rsidR="00A7311B">
        <w:rPr>
          <w:rFonts w:asciiTheme="minorHAnsi" w:eastAsiaTheme="minorHAnsi" w:hAnsiTheme="minorHAnsi" w:cstheme="minorHAnsi"/>
          <w:szCs w:val="22"/>
          <w:lang w:val="en-IE"/>
        </w:rPr>
        <w:t>-</w:t>
      </w:r>
      <w:r w:rsidRPr="00ED1CBB">
        <w:rPr>
          <w:rFonts w:asciiTheme="minorHAnsi" w:eastAsiaTheme="minorHAnsi" w:hAnsiTheme="minorHAnsi" w:cstheme="minorHAnsi"/>
          <w:szCs w:val="22"/>
          <w:lang w:val="en-IE"/>
        </w:rPr>
        <w:t xml:space="preserve">month period and synopsising the maintenance undertaken in the previous </w:t>
      </w:r>
      <w:r w:rsidR="00C96CFC">
        <w:rPr>
          <w:rFonts w:asciiTheme="minorHAnsi" w:eastAsiaTheme="minorHAnsi" w:hAnsiTheme="minorHAnsi" w:cstheme="minorHAnsi"/>
          <w:szCs w:val="22"/>
          <w:lang w:val="en-IE"/>
        </w:rPr>
        <w:t>four</w:t>
      </w:r>
      <w:r w:rsidRPr="00ED1CBB">
        <w:rPr>
          <w:rFonts w:asciiTheme="minorHAnsi" w:eastAsiaTheme="minorHAnsi" w:hAnsiTheme="minorHAnsi" w:cstheme="minorHAnsi"/>
          <w:szCs w:val="22"/>
          <w:lang w:val="en-IE"/>
        </w:rPr>
        <w:t xml:space="preserve"> months. The report shall highlight any known problems and shall illustrate what remedial action has been put in place. The report shall track previously highlighted problems, provide an update on progress and clearly highlight where a previous problem has been rectified. This report shall be presented not less than five days in advance of review meetings. The Contractor shall then attend a review meeting to discuss the content of the report, and all other general maintenance and energy performance related issues.</w:t>
      </w:r>
    </w:p>
    <w:p w14:paraId="1C204E6B" w14:textId="77777777" w:rsidR="006D7DD2" w:rsidRDefault="006D7DD2" w:rsidP="006D7DD2">
      <w:pPr>
        <w:autoSpaceDE w:val="0"/>
        <w:autoSpaceDN w:val="0"/>
        <w:adjustRightInd w:val="0"/>
        <w:spacing w:after="0" w:line="240" w:lineRule="auto"/>
        <w:rPr>
          <w:rFonts w:ascii="MicrosoftSansSerif" w:eastAsiaTheme="minorHAnsi" w:hAnsi="MicrosoftSansSerif" w:cs="MicrosoftSansSerif"/>
          <w:szCs w:val="22"/>
          <w:lang w:val="en-IE"/>
        </w:rPr>
      </w:pPr>
    </w:p>
    <w:p w14:paraId="1E6D10DA" w14:textId="77777777" w:rsidR="006D7DD2" w:rsidRPr="002E29A2"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2E29A2">
        <w:rPr>
          <w:rFonts w:asciiTheme="minorHAnsi" w:eastAsiaTheme="minorHAnsi" w:hAnsiTheme="minorHAnsi" w:cstheme="minorHAnsi"/>
          <w:szCs w:val="22"/>
          <w:lang w:val="en-IE"/>
        </w:rPr>
        <w:t>The Contractors reports shall provide analysis of maintenance tasks, on a</w:t>
      </w:r>
      <w:r>
        <w:rPr>
          <w:rFonts w:asciiTheme="minorHAnsi" w:eastAsiaTheme="minorHAnsi" w:hAnsiTheme="minorHAnsi" w:cstheme="minorHAnsi"/>
          <w:szCs w:val="22"/>
          <w:lang w:val="en-IE"/>
        </w:rPr>
        <w:t xml:space="preserve"> </w:t>
      </w:r>
      <w:r w:rsidRPr="002E29A2">
        <w:rPr>
          <w:rFonts w:asciiTheme="minorHAnsi" w:eastAsiaTheme="minorHAnsi" w:hAnsiTheme="minorHAnsi" w:cstheme="minorHAnsi"/>
          <w:szCs w:val="22"/>
          <w:lang w:val="en-IE"/>
        </w:rPr>
        <w:t xml:space="preserve">building-by-building basis, including analysis of reactive maintenance, PPM and statutory maintenance. The Contractors reports shall highlight to the </w:t>
      </w:r>
      <w:r>
        <w:rPr>
          <w:rFonts w:asciiTheme="minorHAnsi" w:eastAsiaTheme="minorHAnsi" w:hAnsiTheme="minorHAnsi" w:cstheme="minorHAnsi"/>
          <w:szCs w:val="22"/>
          <w:lang w:val="en-IE"/>
        </w:rPr>
        <w:t>B&amp;E Department’s Technical Services Manager</w:t>
      </w:r>
      <w:r w:rsidRPr="002E29A2">
        <w:rPr>
          <w:rFonts w:asciiTheme="minorHAnsi" w:eastAsiaTheme="minorHAnsi" w:hAnsiTheme="minorHAnsi" w:cstheme="minorHAnsi"/>
          <w:szCs w:val="22"/>
          <w:lang w:val="en-IE"/>
        </w:rPr>
        <w:t xml:space="preserve"> the maintenance characteristics of each building such that any abnormally in maintenance time and cost can be analysed.</w:t>
      </w:r>
    </w:p>
    <w:p w14:paraId="592C3497" w14:textId="77777777" w:rsidR="006D7DD2" w:rsidRPr="002E29A2"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p>
    <w:p w14:paraId="0FEA63F1" w14:textId="77777777" w:rsidR="006D7DD2" w:rsidRPr="002E29A2"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2E29A2">
        <w:rPr>
          <w:rFonts w:asciiTheme="minorHAnsi" w:eastAsiaTheme="minorHAnsi" w:hAnsiTheme="minorHAnsi" w:cstheme="minorHAnsi"/>
          <w:szCs w:val="22"/>
          <w:lang w:val="en-IE"/>
        </w:rPr>
        <w:t>The Contractor can utilise the B&amp;E Department’s Maintenance and Minor Works logs to assist in the compilation of such reports.</w:t>
      </w:r>
    </w:p>
    <w:p w14:paraId="2E08DB49" w14:textId="77777777" w:rsidR="006D7DD2" w:rsidRPr="002E29A2"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p>
    <w:p w14:paraId="24D144FB" w14:textId="77777777" w:rsidR="006D7DD2" w:rsidRPr="002E29A2"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2E29A2">
        <w:rPr>
          <w:rFonts w:asciiTheme="minorHAnsi" w:eastAsiaTheme="minorHAnsi" w:hAnsiTheme="minorHAnsi" w:cstheme="minorHAnsi"/>
          <w:szCs w:val="22"/>
          <w:lang w:val="en-IE"/>
        </w:rPr>
        <w:t>The Contractor shall record all maintenance visits and service reports in a dedicated section of the B&amp;E Department’s online maintenance folder.</w:t>
      </w:r>
    </w:p>
    <w:p w14:paraId="0B501346" w14:textId="77777777" w:rsidR="006D7DD2" w:rsidRDefault="006D7DD2" w:rsidP="006D7DD2">
      <w:pPr>
        <w:autoSpaceDE w:val="0"/>
        <w:autoSpaceDN w:val="0"/>
        <w:adjustRightInd w:val="0"/>
        <w:spacing w:after="0" w:line="240" w:lineRule="auto"/>
        <w:ind w:left="720" w:hanging="720"/>
        <w:jc w:val="both"/>
        <w:rPr>
          <w:rFonts w:ascii="MicrosoftSansSerif" w:eastAsiaTheme="minorHAnsi" w:hAnsi="MicrosoftSansSerif" w:cs="MicrosoftSansSerif"/>
          <w:szCs w:val="22"/>
          <w:lang w:val="en-IE"/>
        </w:rPr>
      </w:pPr>
    </w:p>
    <w:p w14:paraId="7A4EC8FE" w14:textId="25094CAF" w:rsidR="00B9233C" w:rsidRPr="00C96CFC" w:rsidRDefault="00C96CFC" w:rsidP="00B9233C">
      <w:pPr>
        <w:pStyle w:val="xl22"/>
        <w:tabs>
          <w:tab w:val="left" w:pos="0"/>
        </w:tabs>
        <w:spacing w:before="0" w:beforeAutospacing="0" w:after="0" w:afterAutospacing="0"/>
        <w:jc w:val="both"/>
        <w:rPr>
          <w:rFonts w:asciiTheme="minorHAnsi" w:hAnsiTheme="minorHAnsi" w:cstheme="minorHAnsi"/>
          <w:b w:val="0"/>
          <w:bCs w:val="0"/>
          <w:sz w:val="22"/>
          <w:szCs w:val="22"/>
        </w:rPr>
      </w:pPr>
      <w:r w:rsidRPr="00C96CFC">
        <w:rPr>
          <w:rFonts w:asciiTheme="minorHAnsi" w:hAnsiTheme="minorHAnsi" w:cstheme="minorHAnsi"/>
          <w:b w:val="0"/>
          <w:bCs w:val="0"/>
          <w:sz w:val="22"/>
          <w:szCs w:val="22"/>
        </w:rPr>
        <w:tab/>
        <w:t>Reporting schedule:</w:t>
      </w:r>
    </w:p>
    <w:p w14:paraId="66CC123E" w14:textId="534C6EBF" w:rsidR="00C96CFC" w:rsidRPr="00C96CFC" w:rsidRDefault="00C96CFC" w:rsidP="00CF1CC1">
      <w:pPr>
        <w:pStyle w:val="xl22"/>
        <w:numPr>
          <w:ilvl w:val="0"/>
          <w:numId w:val="51"/>
        </w:numPr>
        <w:tabs>
          <w:tab w:val="left" w:pos="0"/>
        </w:tabs>
        <w:spacing w:before="0" w:beforeAutospacing="0" w:after="0" w:afterAutospacing="0"/>
        <w:jc w:val="both"/>
        <w:rPr>
          <w:rFonts w:asciiTheme="minorHAnsi" w:hAnsiTheme="minorHAnsi" w:cstheme="minorHAnsi"/>
          <w:b w:val="0"/>
          <w:bCs w:val="0"/>
          <w:sz w:val="22"/>
          <w:szCs w:val="22"/>
        </w:rPr>
      </w:pPr>
      <w:r w:rsidRPr="00C96CFC">
        <w:rPr>
          <w:rFonts w:asciiTheme="minorHAnsi" w:hAnsiTheme="minorHAnsi" w:cstheme="minorHAnsi"/>
          <w:b w:val="0"/>
          <w:bCs w:val="0"/>
          <w:sz w:val="22"/>
          <w:szCs w:val="22"/>
        </w:rPr>
        <w:t>Fortnightly maintenance highlights summary</w:t>
      </w:r>
    </w:p>
    <w:p w14:paraId="3B18EF06" w14:textId="7FF53863" w:rsidR="00C96CFC" w:rsidRPr="00C96CFC" w:rsidRDefault="00C96CFC" w:rsidP="00CF1CC1">
      <w:pPr>
        <w:pStyle w:val="xl22"/>
        <w:numPr>
          <w:ilvl w:val="0"/>
          <w:numId w:val="51"/>
        </w:numPr>
        <w:tabs>
          <w:tab w:val="left" w:pos="0"/>
        </w:tabs>
        <w:spacing w:before="0" w:beforeAutospacing="0" w:after="0" w:afterAutospacing="0"/>
        <w:jc w:val="both"/>
        <w:rPr>
          <w:rFonts w:asciiTheme="minorHAnsi" w:hAnsiTheme="minorHAnsi" w:cstheme="minorHAnsi"/>
          <w:b w:val="0"/>
          <w:bCs w:val="0"/>
          <w:sz w:val="22"/>
          <w:szCs w:val="22"/>
        </w:rPr>
      </w:pPr>
      <w:r w:rsidRPr="00C96CFC">
        <w:rPr>
          <w:rFonts w:asciiTheme="minorHAnsi" w:hAnsiTheme="minorHAnsi" w:cstheme="minorHAnsi"/>
          <w:b w:val="0"/>
          <w:bCs w:val="0"/>
          <w:sz w:val="22"/>
          <w:szCs w:val="22"/>
        </w:rPr>
        <w:t>Monthly coordination meeting report</w:t>
      </w:r>
    </w:p>
    <w:p w14:paraId="5CA49E18" w14:textId="0B096B11" w:rsidR="00C96CFC" w:rsidRPr="00C96CFC" w:rsidRDefault="00C96CFC" w:rsidP="00CF1CC1">
      <w:pPr>
        <w:pStyle w:val="xl22"/>
        <w:numPr>
          <w:ilvl w:val="0"/>
          <w:numId w:val="51"/>
        </w:numPr>
        <w:tabs>
          <w:tab w:val="left" w:pos="0"/>
        </w:tabs>
        <w:spacing w:before="0" w:beforeAutospacing="0" w:after="0" w:afterAutospacing="0"/>
        <w:jc w:val="both"/>
        <w:rPr>
          <w:rFonts w:asciiTheme="minorHAnsi" w:hAnsiTheme="minorHAnsi" w:cstheme="minorHAnsi"/>
          <w:b w:val="0"/>
          <w:bCs w:val="0"/>
          <w:sz w:val="22"/>
          <w:szCs w:val="22"/>
        </w:rPr>
      </w:pPr>
      <w:r w:rsidRPr="00C96CFC">
        <w:rPr>
          <w:rFonts w:asciiTheme="minorHAnsi" w:hAnsiTheme="minorHAnsi" w:cstheme="minorHAnsi"/>
          <w:b w:val="0"/>
          <w:bCs w:val="0"/>
          <w:sz w:val="22"/>
          <w:szCs w:val="22"/>
        </w:rPr>
        <w:t>Quarterly Business Review</w:t>
      </w:r>
    </w:p>
    <w:p w14:paraId="13654637" w14:textId="16B0FCBB" w:rsidR="00C96CFC" w:rsidRPr="00C96CFC" w:rsidRDefault="00C96CFC" w:rsidP="00CF1CC1">
      <w:pPr>
        <w:pStyle w:val="xl22"/>
        <w:numPr>
          <w:ilvl w:val="0"/>
          <w:numId w:val="51"/>
        </w:numPr>
        <w:tabs>
          <w:tab w:val="left" w:pos="0"/>
        </w:tabs>
        <w:spacing w:before="0" w:beforeAutospacing="0" w:after="0" w:afterAutospacing="0"/>
        <w:jc w:val="both"/>
        <w:rPr>
          <w:rFonts w:asciiTheme="minorHAnsi" w:hAnsiTheme="minorHAnsi" w:cstheme="minorHAnsi"/>
          <w:b w:val="0"/>
          <w:bCs w:val="0"/>
          <w:sz w:val="22"/>
          <w:szCs w:val="22"/>
        </w:rPr>
      </w:pPr>
      <w:r w:rsidRPr="00C96CFC">
        <w:rPr>
          <w:rFonts w:asciiTheme="minorHAnsi" w:hAnsiTheme="minorHAnsi" w:cstheme="minorHAnsi"/>
          <w:b w:val="0"/>
          <w:bCs w:val="0"/>
          <w:sz w:val="22"/>
          <w:szCs w:val="22"/>
        </w:rPr>
        <w:t>Annual Review</w:t>
      </w:r>
    </w:p>
    <w:p w14:paraId="1A001FDA" w14:textId="77777777" w:rsidR="006D7DD2" w:rsidRDefault="006D7DD2" w:rsidP="00A7311B">
      <w:pPr>
        <w:autoSpaceDE w:val="0"/>
        <w:autoSpaceDN w:val="0"/>
        <w:adjustRightInd w:val="0"/>
        <w:spacing w:after="0" w:line="240" w:lineRule="auto"/>
        <w:jc w:val="both"/>
        <w:rPr>
          <w:rFonts w:ascii="MicrosoftSansSerif" w:eastAsiaTheme="minorHAnsi" w:hAnsi="MicrosoftSansSerif" w:cs="MicrosoftSansSerif"/>
          <w:szCs w:val="22"/>
          <w:lang w:val="en-IE"/>
        </w:rPr>
      </w:pPr>
    </w:p>
    <w:p w14:paraId="11D2A33F" w14:textId="77777777" w:rsidR="006D7DD2" w:rsidRDefault="006D7DD2" w:rsidP="006D7DD2">
      <w:pPr>
        <w:autoSpaceDE w:val="0"/>
        <w:autoSpaceDN w:val="0"/>
        <w:adjustRightInd w:val="0"/>
        <w:spacing w:after="0" w:line="240" w:lineRule="auto"/>
        <w:ind w:left="720" w:hanging="720"/>
        <w:jc w:val="both"/>
        <w:rPr>
          <w:rFonts w:ascii="MicrosoftSansSerif" w:eastAsiaTheme="minorHAnsi" w:hAnsi="MicrosoftSansSerif" w:cs="MicrosoftSansSerif"/>
          <w:szCs w:val="22"/>
          <w:lang w:val="en-IE"/>
        </w:rPr>
      </w:pPr>
    </w:p>
    <w:p w14:paraId="58CD7270" w14:textId="5E5F9758" w:rsidR="006D7DD2" w:rsidRPr="00793DAE" w:rsidRDefault="00A7311B" w:rsidP="006D7DD2">
      <w:pPr>
        <w:autoSpaceDE w:val="0"/>
        <w:autoSpaceDN w:val="0"/>
        <w:adjustRightInd w:val="0"/>
        <w:spacing w:after="0" w:line="240" w:lineRule="auto"/>
        <w:rPr>
          <w:rFonts w:asciiTheme="minorHAnsi" w:eastAsiaTheme="minorHAnsi" w:hAnsiTheme="minorHAnsi" w:cstheme="minorHAnsi"/>
          <w:b/>
          <w:sz w:val="24"/>
          <w:lang w:val="en-IE"/>
        </w:rPr>
      </w:pPr>
      <w:r w:rsidRPr="00793DAE">
        <w:rPr>
          <w:rFonts w:asciiTheme="minorHAnsi" w:eastAsiaTheme="minorHAnsi" w:hAnsiTheme="minorHAnsi" w:cstheme="minorHAnsi"/>
          <w:b/>
          <w:sz w:val="24"/>
          <w:lang w:val="en-IE"/>
        </w:rPr>
        <w:t>9</w:t>
      </w:r>
      <w:r w:rsidR="006D7DD2" w:rsidRPr="00793DAE">
        <w:rPr>
          <w:rFonts w:asciiTheme="minorHAnsi" w:eastAsiaTheme="minorHAnsi" w:hAnsiTheme="minorHAnsi" w:cstheme="minorHAnsi"/>
          <w:b/>
          <w:sz w:val="24"/>
          <w:lang w:val="en-IE"/>
        </w:rPr>
        <w:t xml:space="preserve">.0 </w:t>
      </w:r>
      <w:r w:rsidR="006D7DD2" w:rsidRPr="00793DAE">
        <w:rPr>
          <w:rFonts w:asciiTheme="minorHAnsi" w:eastAsiaTheme="minorHAnsi" w:hAnsiTheme="minorHAnsi" w:cstheme="minorHAnsi"/>
          <w:b/>
          <w:sz w:val="24"/>
          <w:lang w:val="en-IE"/>
        </w:rPr>
        <w:tab/>
        <w:t>Review Procedures</w:t>
      </w:r>
    </w:p>
    <w:p w14:paraId="5CAC28A0" w14:textId="77777777" w:rsidR="006D7DD2" w:rsidRDefault="006D7DD2" w:rsidP="006D7DD2">
      <w:pPr>
        <w:autoSpaceDE w:val="0"/>
        <w:autoSpaceDN w:val="0"/>
        <w:adjustRightInd w:val="0"/>
        <w:spacing w:after="0" w:line="240" w:lineRule="auto"/>
        <w:rPr>
          <w:rFonts w:ascii="MicrosoftSansSerif" w:eastAsiaTheme="minorHAnsi" w:hAnsi="MicrosoftSansSerif" w:cs="MicrosoftSansSerif"/>
          <w:szCs w:val="22"/>
          <w:lang w:val="en-IE"/>
        </w:rPr>
      </w:pPr>
    </w:p>
    <w:p w14:paraId="539F5837" w14:textId="77777777" w:rsidR="006D7DD2" w:rsidRPr="002E29A2" w:rsidRDefault="006D7DD2" w:rsidP="006D7DD2">
      <w:pPr>
        <w:autoSpaceDE w:val="0"/>
        <w:autoSpaceDN w:val="0"/>
        <w:adjustRightInd w:val="0"/>
        <w:spacing w:after="0" w:line="240" w:lineRule="auto"/>
        <w:ind w:left="720"/>
        <w:rPr>
          <w:rFonts w:asciiTheme="minorHAnsi" w:eastAsiaTheme="minorHAnsi" w:hAnsiTheme="minorHAnsi" w:cstheme="minorHAnsi"/>
          <w:szCs w:val="22"/>
          <w:lang w:val="en-IE"/>
        </w:rPr>
      </w:pPr>
      <w:r w:rsidRPr="002E29A2">
        <w:rPr>
          <w:rFonts w:asciiTheme="minorHAnsi" w:eastAsiaTheme="minorHAnsi" w:hAnsiTheme="minorHAnsi" w:cstheme="minorHAnsi"/>
          <w:szCs w:val="22"/>
          <w:lang w:val="en-IE"/>
        </w:rPr>
        <w:t>The performance of the Contractor shall be monitored throughout the period of the Contract using performance indicators. These indicators shall be reviewed between B&amp;E Departments Technical Services Manager and the Contractor at the annual performance review meetings.</w:t>
      </w:r>
    </w:p>
    <w:p w14:paraId="23082ADF" w14:textId="77777777" w:rsidR="006D7DD2" w:rsidRPr="002E29A2" w:rsidRDefault="006D7DD2" w:rsidP="006D7DD2">
      <w:pPr>
        <w:autoSpaceDE w:val="0"/>
        <w:autoSpaceDN w:val="0"/>
        <w:adjustRightInd w:val="0"/>
        <w:spacing w:after="0" w:line="240" w:lineRule="auto"/>
        <w:rPr>
          <w:rFonts w:asciiTheme="minorHAnsi" w:eastAsiaTheme="minorHAnsi" w:hAnsiTheme="minorHAnsi" w:cstheme="minorHAnsi"/>
          <w:szCs w:val="22"/>
          <w:lang w:val="en-IE"/>
        </w:rPr>
      </w:pPr>
    </w:p>
    <w:p w14:paraId="0B616E47" w14:textId="77777777" w:rsidR="006D7DD2"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2E29A2">
        <w:rPr>
          <w:rFonts w:asciiTheme="minorHAnsi" w:eastAsiaTheme="minorHAnsi" w:hAnsiTheme="minorHAnsi" w:cstheme="minorHAnsi"/>
          <w:szCs w:val="22"/>
          <w:lang w:val="en-IE"/>
        </w:rPr>
        <w:t>As well as the yearly performance review meetings, the Contractor shall be assessed in terms of the delivery of services and attention to detail in respect of the ongoing main</w:t>
      </w:r>
      <w:r>
        <w:rPr>
          <w:rFonts w:asciiTheme="minorHAnsi" w:eastAsiaTheme="minorHAnsi" w:hAnsiTheme="minorHAnsi" w:cstheme="minorHAnsi"/>
          <w:szCs w:val="22"/>
          <w:lang w:val="en-IE"/>
        </w:rPr>
        <w:t>tenance. In the event that the C</w:t>
      </w:r>
      <w:r w:rsidRPr="002E29A2">
        <w:rPr>
          <w:rFonts w:asciiTheme="minorHAnsi" w:eastAsiaTheme="minorHAnsi" w:hAnsiTheme="minorHAnsi" w:cstheme="minorHAnsi"/>
          <w:szCs w:val="22"/>
          <w:lang w:val="en-IE"/>
        </w:rPr>
        <w:t>ontractor is found to be failing in terms of the level of service and the quality of maintenance being undertaken and following a period that may be granted to improve, an altern</w:t>
      </w:r>
      <w:r>
        <w:rPr>
          <w:rFonts w:asciiTheme="minorHAnsi" w:eastAsiaTheme="minorHAnsi" w:hAnsiTheme="minorHAnsi" w:cstheme="minorHAnsi"/>
          <w:szCs w:val="22"/>
          <w:lang w:val="en-IE"/>
        </w:rPr>
        <w:t>ative C</w:t>
      </w:r>
      <w:r w:rsidRPr="002E29A2">
        <w:rPr>
          <w:rFonts w:asciiTheme="minorHAnsi" w:eastAsiaTheme="minorHAnsi" w:hAnsiTheme="minorHAnsi" w:cstheme="minorHAnsi"/>
          <w:szCs w:val="22"/>
          <w:lang w:val="en-IE"/>
        </w:rPr>
        <w:t xml:space="preserve">ontractor may be engaged </w:t>
      </w:r>
      <w:r>
        <w:rPr>
          <w:rFonts w:asciiTheme="minorHAnsi" w:eastAsiaTheme="minorHAnsi" w:hAnsiTheme="minorHAnsi" w:cstheme="minorHAnsi"/>
          <w:szCs w:val="22"/>
          <w:lang w:val="en-IE"/>
        </w:rPr>
        <w:t>to complete these works.</w:t>
      </w:r>
    </w:p>
    <w:p w14:paraId="33D05549" w14:textId="77777777" w:rsidR="006D7DD2" w:rsidRPr="002E29A2" w:rsidRDefault="006D7DD2" w:rsidP="006D7DD2">
      <w:pPr>
        <w:autoSpaceDE w:val="0"/>
        <w:autoSpaceDN w:val="0"/>
        <w:adjustRightInd w:val="0"/>
        <w:spacing w:after="0" w:line="240" w:lineRule="auto"/>
        <w:ind w:left="720"/>
        <w:rPr>
          <w:rFonts w:asciiTheme="minorHAnsi" w:eastAsiaTheme="minorHAnsi" w:hAnsiTheme="minorHAnsi" w:cstheme="minorHAnsi"/>
          <w:szCs w:val="22"/>
          <w:lang w:val="en-IE"/>
        </w:rPr>
      </w:pPr>
    </w:p>
    <w:p w14:paraId="5A64B3E6" w14:textId="77777777" w:rsidR="006D7DD2" w:rsidRPr="002E29A2"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2E29A2">
        <w:rPr>
          <w:rFonts w:asciiTheme="minorHAnsi" w:eastAsiaTheme="minorHAnsi" w:hAnsiTheme="minorHAnsi" w:cstheme="minorHAnsi"/>
          <w:szCs w:val="22"/>
          <w:lang w:val="en-IE"/>
        </w:rPr>
        <w:t>Contractor performance shall be assessed on an on-going basis. The B&amp;E Department shall utilise a number of mechanisms for monitoring the performance of the Contractor to include assessment under the following KPI’s;</w:t>
      </w:r>
    </w:p>
    <w:p w14:paraId="64566B59" w14:textId="77777777" w:rsidR="006D7DD2" w:rsidRPr="002E29A2" w:rsidRDefault="006D7DD2" w:rsidP="00CF1CC1">
      <w:pPr>
        <w:pStyle w:val="ListParagraph"/>
        <w:numPr>
          <w:ilvl w:val="0"/>
          <w:numId w:val="34"/>
        </w:numPr>
        <w:tabs>
          <w:tab w:val="clear" w:pos="1800"/>
        </w:tabs>
        <w:autoSpaceDE w:val="0"/>
        <w:autoSpaceDN w:val="0"/>
        <w:adjustRightInd w:val="0"/>
        <w:spacing w:after="0" w:line="240" w:lineRule="auto"/>
        <w:ind w:left="1134"/>
        <w:jc w:val="both"/>
        <w:rPr>
          <w:rFonts w:asciiTheme="minorHAnsi" w:eastAsiaTheme="minorHAnsi" w:hAnsiTheme="minorHAnsi" w:cstheme="minorHAnsi"/>
          <w:szCs w:val="22"/>
          <w:lang w:val="en-IE"/>
        </w:rPr>
      </w:pPr>
      <w:r w:rsidRPr="002E29A2">
        <w:rPr>
          <w:rFonts w:asciiTheme="minorHAnsi" w:eastAsiaTheme="minorHAnsi" w:hAnsiTheme="minorHAnsi" w:cstheme="minorHAnsi"/>
          <w:szCs w:val="22"/>
          <w:lang w:val="en-IE"/>
        </w:rPr>
        <w:t>Quality of Maintenance work.</w:t>
      </w:r>
    </w:p>
    <w:p w14:paraId="62612BA4" w14:textId="77777777" w:rsidR="006D7DD2" w:rsidRPr="002E29A2" w:rsidRDefault="006D7DD2" w:rsidP="00CF1CC1">
      <w:pPr>
        <w:pStyle w:val="ListParagraph"/>
        <w:numPr>
          <w:ilvl w:val="0"/>
          <w:numId w:val="34"/>
        </w:numPr>
        <w:tabs>
          <w:tab w:val="clear" w:pos="1800"/>
        </w:tabs>
        <w:autoSpaceDE w:val="0"/>
        <w:autoSpaceDN w:val="0"/>
        <w:adjustRightInd w:val="0"/>
        <w:spacing w:after="0" w:line="240" w:lineRule="auto"/>
        <w:ind w:left="1134"/>
        <w:jc w:val="both"/>
        <w:rPr>
          <w:rFonts w:asciiTheme="minorHAnsi" w:eastAsiaTheme="minorHAnsi" w:hAnsiTheme="minorHAnsi" w:cstheme="minorHAnsi"/>
          <w:szCs w:val="22"/>
          <w:lang w:val="en-IE"/>
        </w:rPr>
      </w:pPr>
      <w:r w:rsidRPr="002E29A2">
        <w:rPr>
          <w:rFonts w:asciiTheme="minorHAnsi" w:eastAsiaTheme="minorHAnsi" w:hAnsiTheme="minorHAnsi" w:cstheme="minorHAnsi"/>
          <w:szCs w:val="22"/>
          <w:lang w:val="en-IE"/>
        </w:rPr>
        <w:t>Quality of Documentation, reporting and logging.</w:t>
      </w:r>
    </w:p>
    <w:p w14:paraId="44D42B83" w14:textId="77777777" w:rsidR="006D7DD2" w:rsidRPr="002E29A2" w:rsidRDefault="006D7DD2" w:rsidP="00CF1CC1">
      <w:pPr>
        <w:pStyle w:val="ListParagraph"/>
        <w:numPr>
          <w:ilvl w:val="0"/>
          <w:numId w:val="34"/>
        </w:numPr>
        <w:tabs>
          <w:tab w:val="clear" w:pos="1800"/>
        </w:tabs>
        <w:autoSpaceDE w:val="0"/>
        <w:autoSpaceDN w:val="0"/>
        <w:adjustRightInd w:val="0"/>
        <w:spacing w:after="0" w:line="240" w:lineRule="auto"/>
        <w:ind w:left="1134"/>
        <w:jc w:val="both"/>
        <w:rPr>
          <w:rFonts w:asciiTheme="minorHAnsi" w:eastAsiaTheme="minorHAnsi" w:hAnsiTheme="minorHAnsi" w:cstheme="minorHAnsi"/>
          <w:szCs w:val="22"/>
          <w:lang w:val="en-IE"/>
        </w:rPr>
      </w:pPr>
      <w:r w:rsidRPr="002E29A2">
        <w:rPr>
          <w:rFonts w:asciiTheme="minorHAnsi" w:eastAsiaTheme="minorHAnsi" w:hAnsiTheme="minorHAnsi" w:cstheme="minorHAnsi"/>
          <w:szCs w:val="22"/>
          <w:lang w:val="en-IE"/>
        </w:rPr>
        <w:t xml:space="preserve">Customer Service and Interaction with the </w:t>
      </w:r>
      <w:r>
        <w:rPr>
          <w:rFonts w:asciiTheme="minorHAnsi" w:eastAsiaTheme="minorHAnsi" w:hAnsiTheme="minorHAnsi" w:cstheme="minorHAnsi"/>
          <w:szCs w:val="22"/>
          <w:lang w:val="en-IE"/>
        </w:rPr>
        <w:t>B&amp;E Department’s</w:t>
      </w:r>
      <w:r w:rsidRPr="002E29A2">
        <w:rPr>
          <w:rFonts w:asciiTheme="minorHAnsi" w:eastAsiaTheme="minorHAnsi" w:hAnsiTheme="minorHAnsi" w:cstheme="minorHAnsi"/>
          <w:szCs w:val="22"/>
          <w:lang w:val="en-IE"/>
        </w:rPr>
        <w:t xml:space="preserve"> personnel</w:t>
      </w:r>
    </w:p>
    <w:p w14:paraId="1A9620E0" w14:textId="77777777" w:rsidR="006D7DD2" w:rsidRPr="002E29A2" w:rsidRDefault="006D7DD2" w:rsidP="00CF1CC1">
      <w:pPr>
        <w:pStyle w:val="ListParagraph"/>
        <w:numPr>
          <w:ilvl w:val="0"/>
          <w:numId w:val="34"/>
        </w:numPr>
        <w:tabs>
          <w:tab w:val="clear" w:pos="1800"/>
        </w:tabs>
        <w:autoSpaceDE w:val="0"/>
        <w:autoSpaceDN w:val="0"/>
        <w:adjustRightInd w:val="0"/>
        <w:spacing w:after="0" w:line="240" w:lineRule="auto"/>
        <w:ind w:left="1134"/>
        <w:jc w:val="both"/>
        <w:rPr>
          <w:rFonts w:asciiTheme="minorHAnsi" w:eastAsiaTheme="minorHAnsi" w:hAnsiTheme="minorHAnsi" w:cstheme="minorHAnsi"/>
          <w:szCs w:val="22"/>
          <w:lang w:val="en-IE"/>
        </w:rPr>
      </w:pPr>
      <w:r w:rsidRPr="002E29A2">
        <w:rPr>
          <w:rFonts w:asciiTheme="minorHAnsi" w:eastAsiaTheme="minorHAnsi" w:hAnsiTheme="minorHAnsi" w:cstheme="minorHAnsi"/>
          <w:szCs w:val="22"/>
          <w:lang w:val="en-IE"/>
        </w:rPr>
        <w:t>Frequency and causes of breakdowns</w:t>
      </w:r>
    </w:p>
    <w:p w14:paraId="0C77F484" w14:textId="77777777" w:rsidR="006D7DD2" w:rsidRPr="002E29A2" w:rsidRDefault="006D7DD2" w:rsidP="00CF1CC1">
      <w:pPr>
        <w:pStyle w:val="ListParagraph"/>
        <w:numPr>
          <w:ilvl w:val="0"/>
          <w:numId w:val="34"/>
        </w:numPr>
        <w:tabs>
          <w:tab w:val="clear" w:pos="1800"/>
        </w:tabs>
        <w:autoSpaceDE w:val="0"/>
        <w:autoSpaceDN w:val="0"/>
        <w:adjustRightInd w:val="0"/>
        <w:spacing w:after="0" w:line="240" w:lineRule="auto"/>
        <w:ind w:left="1134"/>
        <w:jc w:val="both"/>
        <w:rPr>
          <w:rFonts w:asciiTheme="minorHAnsi" w:eastAsiaTheme="minorHAnsi" w:hAnsiTheme="minorHAnsi" w:cstheme="minorHAnsi"/>
          <w:szCs w:val="22"/>
          <w:lang w:val="en-IE"/>
        </w:rPr>
      </w:pPr>
      <w:r w:rsidRPr="002E29A2">
        <w:rPr>
          <w:rFonts w:asciiTheme="minorHAnsi" w:eastAsiaTheme="minorHAnsi" w:hAnsiTheme="minorHAnsi" w:cstheme="minorHAnsi"/>
          <w:szCs w:val="22"/>
          <w:lang w:val="en-IE"/>
        </w:rPr>
        <w:t>Disruption to Operations</w:t>
      </w:r>
    </w:p>
    <w:p w14:paraId="70EC15D6" w14:textId="77777777" w:rsidR="006D7DD2" w:rsidRPr="002E29A2" w:rsidRDefault="006D7DD2" w:rsidP="00CF1CC1">
      <w:pPr>
        <w:pStyle w:val="ListParagraph"/>
        <w:numPr>
          <w:ilvl w:val="0"/>
          <w:numId w:val="34"/>
        </w:numPr>
        <w:tabs>
          <w:tab w:val="clear" w:pos="1800"/>
        </w:tabs>
        <w:autoSpaceDE w:val="0"/>
        <w:autoSpaceDN w:val="0"/>
        <w:adjustRightInd w:val="0"/>
        <w:spacing w:after="0" w:line="240" w:lineRule="auto"/>
        <w:ind w:left="1134"/>
        <w:jc w:val="both"/>
        <w:rPr>
          <w:rFonts w:asciiTheme="minorHAnsi" w:eastAsiaTheme="minorHAnsi" w:hAnsiTheme="minorHAnsi" w:cstheme="minorHAnsi"/>
          <w:szCs w:val="22"/>
          <w:lang w:val="en-IE"/>
        </w:rPr>
      </w:pPr>
      <w:r w:rsidRPr="002E29A2">
        <w:rPr>
          <w:rFonts w:asciiTheme="minorHAnsi" w:eastAsiaTheme="minorHAnsi" w:hAnsiTheme="minorHAnsi" w:cstheme="minorHAnsi"/>
          <w:szCs w:val="22"/>
          <w:lang w:val="en-IE"/>
        </w:rPr>
        <w:t>Response time</w:t>
      </w:r>
    </w:p>
    <w:p w14:paraId="2C0EA130" w14:textId="77777777" w:rsidR="006D7DD2" w:rsidRPr="002E29A2" w:rsidRDefault="006D7DD2" w:rsidP="00CF1CC1">
      <w:pPr>
        <w:pStyle w:val="ListParagraph"/>
        <w:numPr>
          <w:ilvl w:val="0"/>
          <w:numId w:val="34"/>
        </w:numPr>
        <w:tabs>
          <w:tab w:val="clear" w:pos="1800"/>
        </w:tabs>
        <w:autoSpaceDE w:val="0"/>
        <w:autoSpaceDN w:val="0"/>
        <w:adjustRightInd w:val="0"/>
        <w:spacing w:after="0" w:line="240" w:lineRule="auto"/>
        <w:ind w:left="1134"/>
        <w:jc w:val="both"/>
        <w:rPr>
          <w:rFonts w:asciiTheme="minorHAnsi" w:eastAsiaTheme="minorHAnsi" w:hAnsiTheme="minorHAnsi" w:cstheme="minorHAnsi"/>
          <w:szCs w:val="22"/>
          <w:lang w:val="en-IE"/>
        </w:rPr>
      </w:pPr>
      <w:r w:rsidRPr="002E29A2">
        <w:rPr>
          <w:rFonts w:asciiTheme="minorHAnsi" w:eastAsiaTheme="minorHAnsi" w:hAnsiTheme="minorHAnsi" w:cstheme="minorHAnsi"/>
          <w:szCs w:val="22"/>
          <w:lang w:val="en-IE"/>
        </w:rPr>
        <w:lastRenderedPageBreak/>
        <w:t>Health and safety</w:t>
      </w:r>
    </w:p>
    <w:p w14:paraId="484A7E63" w14:textId="77777777" w:rsidR="006D7DD2" w:rsidRDefault="006D7DD2" w:rsidP="00CF1CC1">
      <w:pPr>
        <w:pStyle w:val="ListParagraph"/>
        <w:numPr>
          <w:ilvl w:val="0"/>
          <w:numId w:val="34"/>
        </w:numPr>
        <w:tabs>
          <w:tab w:val="clear" w:pos="1800"/>
        </w:tabs>
        <w:autoSpaceDE w:val="0"/>
        <w:autoSpaceDN w:val="0"/>
        <w:adjustRightInd w:val="0"/>
        <w:spacing w:after="0" w:line="240" w:lineRule="auto"/>
        <w:ind w:left="1134"/>
        <w:jc w:val="both"/>
        <w:rPr>
          <w:rFonts w:asciiTheme="minorHAnsi" w:eastAsiaTheme="minorHAnsi" w:hAnsiTheme="minorHAnsi" w:cstheme="minorHAnsi"/>
          <w:szCs w:val="22"/>
          <w:lang w:val="en-IE"/>
        </w:rPr>
      </w:pPr>
      <w:r w:rsidRPr="002E29A2">
        <w:rPr>
          <w:rFonts w:asciiTheme="minorHAnsi" w:eastAsiaTheme="minorHAnsi" w:hAnsiTheme="minorHAnsi" w:cstheme="minorHAnsi"/>
          <w:szCs w:val="22"/>
          <w:lang w:val="en-IE"/>
        </w:rPr>
        <w:t>Energy performance</w:t>
      </w:r>
    </w:p>
    <w:p w14:paraId="6CDF6E89" w14:textId="77777777" w:rsidR="006D7DD2" w:rsidRPr="002E29A2" w:rsidRDefault="006D7DD2" w:rsidP="006D7DD2">
      <w:pPr>
        <w:pStyle w:val="ListParagraph"/>
        <w:autoSpaceDE w:val="0"/>
        <w:autoSpaceDN w:val="0"/>
        <w:adjustRightInd w:val="0"/>
        <w:spacing w:after="0" w:line="240" w:lineRule="auto"/>
        <w:ind w:left="1134"/>
        <w:jc w:val="both"/>
        <w:rPr>
          <w:rFonts w:asciiTheme="minorHAnsi" w:eastAsiaTheme="minorHAnsi" w:hAnsiTheme="minorHAnsi" w:cstheme="minorHAnsi"/>
          <w:szCs w:val="22"/>
          <w:lang w:val="en-IE"/>
        </w:rPr>
      </w:pPr>
    </w:p>
    <w:p w14:paraId="52A05E0D" w14:textId="77777777" w:rsidR="006D7DD2" w:rsidRPr="002E29A2"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2E29A2">
        <w:rPr>
          <w:rFonts w:asciiTheme="minorHAnsi" w:eastAsiaTheme="minorHAnsi" w:hAnsiTheme="minorHAnsi" w:cstheme="minorHAnsi"/>
          <w:szCs w:val="22"/>
          <w:lang w:val="en-IE"/>
        </w:rPr>
        <w:t>The B&amp;E Department will reserve the right without prejudice to invite other specialists to inspect ongoing or completed maintenance. Any findings will be brought to the attention</w:t>
      </w:r>
      <w:r>
        <w:rPr>
          <w:rFonts w:asciiTheme="minorHAnsi" w:eastAsiaTheme="minorHAnsi" w:hAnsiTheme="minorHAnsi" w:cstheme="minorHAnsi"/>
          <w:szCs w:val="22"/>
          <w:lang w:val="en-IE"/>
        </w:rPr>
        <w:t xml:space="preserve"> </w:t>
      </w:r>
      <w:r w:rsidRPr="002E29A2">
        <w:rPr>
          <w:rFonts w:asciiTheme="minorHAnsi" w:eastAsiaTheme="minorHAnsi" w:hAnsiTheme="minorHAnsi" w:cstheme="minorHAnsi"/>
          <w:szCs w:val="22"/>
          <w:lang w:val="en-IE"/>
        </w:rPr>
        <w:t>of the Contract</w:t>
      </w:r>
      <w:r>
        <w:rPr>
          <w:rFonts w:asciiTheme="minorHAnsi" w:eastAsiaTheme="minorHAnsi" w:hAnsiTheme="minorHAnsi" w:cstheme="minorHAnsi"/>
          <w:szCs w:val="22"/>
          <w:lang w:val="en-IE"/>
        </w:rPr>
        <w:t>or</w:t>
      </w:r>
      <w:r>
        <w:rPr>
          <w:rFonts w:ascii="MicrosoftSansSerif" w:eastAsiaTheme="minorHAnsi" w:hAnsi="MicrosoftSansSerif" w:cs="MicrosoftSansSerif"/>
          <w:szCs w:val="22"/>
          <w:lang w:val="en-IE"/>
        </w:rPr>
        <w:t>.</w:t>
      </w:r>
    </w:p>
    <w:p w14:paraId="6D45024B" w14:textId="77777777" w:rsidR="006D7DD2" w:rsidRDefault="006D7DD2" w:rsidP="006D7DD2">
      <w:pPr>
        <w:autoSpaceDE w:val="0"/>
        <w:autoSpaceDN w:val="0"/>
        <w:adjustRightInd w:val="0"/>
        <w:spacing w:after="0" w:line="240" w:lineRule="auto"/>
        <w:rPr>
          <w:rFonts w:ascii="MicrosoftSansSerif" w:eastAsiaTheme="minorHAnsi" w:hAnsi="MicrosoftSansSerif" w:cs="MicrosoftSansSerif"/>
          <w:szCs w:val="22"/>
          <w:lang w:val="en-IE"/>
        </w:rPr>
      </w:pPr>
    </w:p>
    <w:p w14:paraId="0B75F4D4" w14:textId="77777777" w:rsidR="006D7DD2" w:rsidRPr="002E29A2"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2E29A2">
        <w:rPr>
          <w:rFonts w:asciiTheme="minorHAnsi" w:eastAsiaTheme="minorHAnsi" w:hAnsiTheme="minorHAnsi" w:cstheme="minorHAnsi"/>
          <w:szCs w:val="22"/>
          <w:lang w:val="en-IE"/>
        </w:rPr>
        <w:t>The Contractor shall be expected to maintain accurate records with photographs were relevant, to demonstrate the quality of maintenance being undertaken.</w:t>
      </w:r>
    </w:p>
    <w:p w14:paraId="473E2CFA" w14:textId="77777777" w:rsidR="006D7DD2" w:rsidRPr="002E29A2"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p>
    <w:p w14:paraId="375042FF" w14:textId="77777777" w:rsidR="006D7DD2" w:rsidRPr="002E29A2" w:rsidRDefault="006D7DD2" w:rsidP="006D7DD2">
      <w:pPr>
        <w:autoSpaceDE w:val="0"/>
        <w:autoSpaceDN w:val="0"/>
        <w:adjustRightInd w:val="0"/>
        <w:spacing w:after="0" w:line="240" w:lineRule="auto"/>
        <w:ind w:left="720"/>
        <w:jc w:val="both"/>
        <w:rPr>
          <w:rFonts w:asciiTheme="minorHAnsi" w:eastAsiaTheme="minorHAnsi" w:hAnsiTheme="minorHAnsi" w:cstheme="minorHAnsi"/>
          <w:szCs w:val="22"/>
          <w:lang w:val="en-IE"/>
        </w:rPr>
      </w:pPr>
      <w:r w:rsidRPr="002E29A2">
        <w:rPr>
          <w:rFonts w:asciiTheme="minorHAnsi" w:eastAsiaTheme="minorHAnsi" w:hAnsiTheme="minorHAnsi" w:cstheme="minorHAnsi"/>
          <w:szCs w:val="22"/>
          <w:lang w:val="en-IE"/>
        </w:rPr>
        <w:t>In the event that the B&amp;E Department are not satisfied with the performance of the Contractor, the Contractor shall be advised of the issues in writing and shall be given an opportunity to address issues and ensure improvement. Where improvement is</w:t>
      </w:r>
      <w:r>
        <w:rPr>
          <w:rFonts w:asciiTheme="minorHAnsi" w:eastAsiaTheme="minorHAnsi" w:hAnsiTheme="minorHAnsi" w:cstheme="minorHAnsi"/>
          <w:szCs w:val="22"/>
          <w:lang w:val="en-IE"/>
        </w:rPr>
        <w:t xml:space="preserve"> </w:t>
      </w:r>
      <w:r w:rsidRPr="002E29A2">
        <w:rPr>
          <w:rFonts w:asciiTheme="minorHAnsi" w:eastAsiaTheme="minorHAnsi" w:hAnsiTheme="minorHAnsi" w:cstheme="minorHAnsi"/>
          <w:szCs w:val="22"/>
          <w:lang w:val="en-IE"/>
        </w:rPr>
        <w:t>not demonstrated within a satisfactory period, the B&amp;E Department may provide a final notice to the Contractor and may at their discretion decide to terminate the Contract.</w:t>
      </w:r>
    </w:p>
    <w:p w14:paraId="1D26F1C0" w14:textId="77777777" w:rsidR="006D7DD2" w:rsidRDefault="006D7DD2" w:rsidP="006D7DD2">
      <w:pPr>
        <w:autoSpaceDE w:val="0"/>
        <w:autoSpaceDN w:val="0"/>
        <w:adjustRightInd w:val="0"/>
        <w:spacing w:after="0" w:line="240" w:lineRule="auto"/>
        <w:ind w:left="720" w:hanging="720"/>
        <w:jc w:val="both"/>
        <w:rPr>
          <w:rFonts w:ascii="MicrosoftSansSerif" w:eastAsiaTheme="minorHAnsi" w:hAnsi="MicrosoftSansSerif" w:cs="MicrosoftSansSerif"/>
          <w:szCs w:val="22"/>
          <w:lang w:val="en-IE"/>
        </w:rPr>
      </w:pPr>
    </w:p>
    <w:p w14:paraId="7A1526AB" w14:textId="77777777" w:rsidR="006D7DD2" w:rsidRDefault="006D7DD2" w:rsidP="006D7DD2">
      <w:pPr>
        <w:autoSpaceDE w:val="0"/>
        <w:autoSpaceDN w:val="0"/>
        <w:adjustRightInd w:val="0"/>
        <w:spacing w:after="0" w:line="240" w:lineRule="auto"/>
        <w:ind w:left="720" w:hanging="720"/>
        <w:jc w:val="both"/>
        <w:rPr>
          <w:rFonts w:ascii="MicrosoftSansSerif" w:eastAsiaTheme="minorHAnsi" w:hAnsi="MicrosoftSansSerif" w:cs="MicrosoftSansSerif"/>
          <w:szCs w:val="22"/>
          <w:lang w:val="en-IE"/>
        </w:rPr>
      </w:pPr>
    </w:p>
    <w:p w14:paraId="143DF359" w14:textId="7FE1807D" w:rsidR="00A7311B" w:rsidRPr="00793DAE" w:rsidRDefault="00A7311B" w:rsidP="00A7311B">
      <w:pPr>
        <w:pStyle w:val="xl22"/>
        <w:tabs>
          <w:tab w:val="left" w:pos="0"/>
        </w:tabs>
        <w:spacing w:before="0" w:beforeAutospacing="0" w:after="0" w:afterAutospacing="0"/>
        <w:jc w:val="both"/>
        <w:rPr>
          <w:rFonts w:asciiTheme="minorHAnsi" w:hAnsiTheme="minorHAnsi" w:cstheme="minorHAnsi"/>
          <w:b w:val="0"/>
        </w:rPr>
      </w:pPr>
      <w:r w:rsidRPr="00793DAE">
        <w:rPr>
          <w:rFonts w:asciiTheme="minorHAnsi" w:hAnsiTheme="minorHAnsi" w:cstheme="minorHAnsi"/>
        </w:rPr>
        <w:t>10.0</w:t>
      </w:r>
      <w:r w:rsidRPr="00793DAE">
        <w:rPr>
          <w:rFonts w:asciiTheme="minorHAnsi" w:hAnsiTheme="minorHAnsi" w:cstheme="minorHAnsi"/>
        </w:rPr>
        <w:tab/>
        <w:t>Customer Focus:</w:t>
      </w:r>
      <w:r w:rsidRPr="00793DAE">
        <w:rPr>
          <w:rFonts w:asciiTheme="minorHAnsi" w:hAnsiTheme="minorHAnsi" w:cstheme="minorHAnsi"/>
          <w:b w:val="0"/>
        </w:rPr>
        <w:t xml:space="preserve"> </w:t>
      </w:r>
    </w:p>
    <w:p w14:paraId="27AD51C9" w14:textId="77777777" w:rsidR="00A7311B" w:rsidRPr="00B9233C" w:rsidRDefault="00A7311B" w:rsidP="00A7311B">
      <w:pPr>
        <w:pStyle w:val="xl22"/>
        <w:tabs>
          <w:tab w:val="left" w:pos="0"/>
        </w:tabs>
        <w:spacing w:before="0" w:beforeAutospacing="0" w:after="0" w:afterAutospacing="0"/>
        <w:jc w:val="both"/>
        <w:rPr>
          <w:rFonts w:asciiTheme="minorHAnsi" w:eastAsia="SimSun" w:hAnsiTheme="minorHAnsi" w:cstheme="minorHAnsi"/>
          <w:b w:val="0"/>
          <w:sz w:val="22"/>
          <w:szCs w:val="22"/>
          <w:lang w:eastAsia="zh-CN"/>
        </w:rPr>
      </w:pPr>
    </w:p>
    <w:p w14:paraId="3F274531" w14:textId="77777777" w:rsidR="00A7311B" w:rsidRDefault="00A7311B" w:rsidP="00A7311B">
      <w:pPr>
        <w:pStyle w:val="xl22"/>
        <w:tabs>
          <w:tab w:val="left" w:pos="0"/>
        </w:tabs>
        <w:spacing w:before="0" w:beforeAutospacing="0" w:after="0" w:afterAutospacing="0"/>
        <w:ind w:left="720"/>
        <w:jc w:val="both"/>
        <w:rPr>
          <w:rFonts w:asciiTheme="minorHAnsi" w:hAnsiTheme="minorHAnsi" w:cstheme="minorHAnsi"/>
          <w:b w:val="0"/>
          <w:sz w:val="22"/>
          <w:szCs w:val="22"/>
        </w:rPr>
      </w:pPr>
      <w:r w:rsidRPr="00B9233C">
        <w:rPr>
          <w:rFonts w:asciiTheme="minorHAnsi" w:hAnsiTheme="minorHAnsi" w:cstheme="minorHAnsi"/>
          <w:b w:val="0"/>
          <w:sz w:val="22"/>
          <w:szCs w:val="22"/>
        </w:rPr>
        <w:t xml:space="preserve">The contractor will focus attention on providing the best possible customer experience by demonstrating the ability to keep commitments, to provide clear consistent communication, and to quickly respond to what the customer needs and wants. The Contractor will create a customer suggestion program, and post responses.  The Contractor is required to keep records of all types of submitted comments, including complaints, listing the actions taken, and reporting them at the quarterly review. </w:t>
      </w:r>
      <w:r>
        <w:rPr>
          <w:rFonts w:asciiTheme="minorHAnsi" w:hAnsiTheme="minorHAnsi" w:cstheme="minorHAnsi"/>
          <w:b w:val="0"/>
          <w:sz w:val="22"/>
          <w:szCs w:val="22"/>
        </w:rPr>
        <w:tab/>
      </w:r>
    </w:p>
    <w:p w14:paraId="68A82CEC" w14:textId="77777777" w:rsidR="00A7311B" w:rsidRPr="00B9233C" w:rsidRDefault="00A7311B" w:rsidP="00A7311B">
      <w:pPr>
        <w:pStyle w:val="xl22"/>
        <w:tabs>
          <w:tab w:val="left" w:pos="0"/>
        </w:tabs>
        <w:spacing w:before="0" w:beforeAutospacing="0" w:after="0" w:afterAutospacing="0"/>
        <w:ind w:left="720"/>
        <w:jc w:val="both"/>
        <w:rPr>
          <w:rFonts w:asciiTheme="minorHAnsi" w:eastAsia="SimSun" w:hAnsiTheme="minorHAnsi" w:cstheme="minorHAnsi"/>
          <w:b w:val="0"/>
          <w:sz w:val="22"/>
          <w:szCs w:val="22"/>
          <w:lang w:eastAsia="zh-CN"/>
        </w:rPr>
      </w:pPr>
    </w:p>
    <w:p w14:paraId="187958BF" w14:textId="77777777" w:rsidR="006D7DD2" w:rsidRDefault="006D7DD2" w:rsidP="006D7DD2">
      <w:pPr>
        <w:autoSpaceDE w:val="0"/>
        <w:autoSpaceDN w:val="0"/>
        <w:adjustRightInd w:val="0"/>
        <w:spacing w:after="0" w:line="240" w:lineRule="auto"/>
        <w:ind w:left="720" w:hanging="720"/>
        <w:jc w:val="both"/>
        <w:rPr>
          <w:rFonts w:ascii="MicrosoftSansSerif" w:eastAsiaTheme="minorHAnsi" w:hAnsi="MicrosoftSansSerif" w:cs="MicrosoftSansSerif"/>
          <w:szCs w:val="22"/>
          <w:lang w:val="en-IE"/>
        </w:rPr>
      </w:pPr>
    </w:p>
    <w:bookmarkEnd w:id="10"/>
    <w:p w14:paraId="0EE93598" w14:textId="23B9B554" w:rsidR="00A7311B" w:rsidRPr="00A7311B" w:rsidRDefault="00A7311B" w:rsidP="00AB07D5">
      <w:pPr>
        <w:spacing w:after="200"/>
        <w:rPr>
          <w:rFonts w:asciiTheme="minorHAnsi" w:eastAsia="Aptos" w:hAnsiTheme="minorHAnsi" w:cstheme="minorHAnsi"/>
          <w:szCs w:val="20"/>
          <w:bdr w:val="none" w:sz="0" w:space="0" w:color="auto" w:frame="1"/>
          <w:lang w:val="en-IE"/>
        </w:rPr>
      </w:pPr>
      <w:r>
        <w:rPr>
          <w:rFonts w:asciiTheme="minorHAnsi" w:eastAsia="Aptos" w:hAnsiTheme="minorHAnsi" w:cstheme="minorHAnsi"/>
          <w:szCs w:val="20"/>
          <w:bdr w:val="none" w:sz="0" w:space="0" w:color="auto" w:frame="1"/>
          <w:lang w:val="en-IE"/>
        </w:rPr>
        <w:tab/>
      </w:r>
    </w:p>
    <w:p w14:paraId="1C6EC21D" w14:textId="1D2CC1B9" w:rsidR="00AB07D5" w:rsidRDefault="00C057E1" w:rsidP="00C057E1">
      <w:pPr>
        <w:pStyle w:val="Heading2"/>
        <w:rPr>
          <w:rFonts w:ascii="Aptos" w:eastAsia="Aptos" w:hAnsi="Aptos" w:cs="Aptos"/>
          <w:color w:val="auto"/>
          <w:sz w:val="24"/>
          <w:bdr w:val="none" w:sz="0" w:space="0" w:color="auto" w:frame="1"/>
          <w:lang w:val="en-IE"/>
        </w:rPr>
      </w:pPr>
      <w:r>
        <w:rPr>
          <w:bdr w:val="none" w:sz="0" w:space="0" w:color="auto" w:frame="1"/>
          <w:lang w:val="en-IE"/>
        </w:rPr>
        <w:t>Contractor / Personnel Requirements</w:t>
      </w:r>
    </w:p>
    <w:p w14:paraId="60199B24" w14:textId="77777777" w:rsidR="00AB07D5" w:rsidRDefault="00AB07D5" w:rsidP="00AB07D5">
      <w:pPr>
        <w:ind w:left="60"/>
        <w:rPr>
          <w:rFonts w:ascii="Aptos" w:eastAsia="Aptos" w:hAnsi="Aptos" w:cs="Aptos"/>
          <w:szCs w:val="22"/>
          <w:bdr w:val="none" w:sz="0" w:space="0" w:color="auto" w:frame="1"/>
          <w:lang w:val="en-IE"/>
        </w:rPr>
      </w:pPr>
      <w:r>
        <w:rPr>
          <w:rFonts w:ascii="Aptos" w:eastAsia="Aptos" w:hAnsi="Aptos" w:cs="Aptos"/>
          <w:szCs w:val="22"/>
          <w:bdr w:val="none" w:sz="0" w:space="0" w:color="auto" w:frame="1"/>
          <w:lang w:val="en-IE"/>
        </w:rPr>
        <w:t>The contractor will outline the available staffing resource to be supplied to the contract and their external supply chain as necessary in their staff structure chart.</w:t>
      </w:r>
    </w:p>
    <w:p w14:paraId="51618E4B" w14:textId="77777777" w:rsidR="00AB07D5" w:rsidRDefault="00AB07D5" w:rsidP="00AB07D5">
      <w:pPr>
        <w:spacing w:after="200"/>
        <w:rPr>
          <w:rFonts w:ascii="Aptos" w:eastAsia="Aptos" w:hAnsi="Aptos"/>
          <w:szCs w:val="22"/>
          <w:bdr w:val="none" w:sz="0" w:space="0" w:color="auto" w:frame="1"/>
          <w:lang w:val="en-IE"/>
        </w:rPr>
      </w:pPr>
      <w:r>
        <w:rPr>
          <w:rFonts w:ascii="Aptos" w:eastAsia="Aptos" w:hAnsi="Aptos"/>
          <w:szCs w:val="22"/>
          <w:bdr w:val="none" w:sz="0" w:space="0" w:color="auto" w:frame="1"/>
          <w:lang w:val="en-IE"/>
        </w:rPr>
        <w:t xml:space="preserve"> </w:t>
      </w:r>
    </w:p>
    <w:p w14:paraId="31232A34" w14:textId="636CE451" w:rsidR="00AB07D5" w:rsidRDefault="00551E8B" w:rsidP="00551E8B">
      <w:pPr>
        <w:pStyle w:val="Heading2"/>
        <w:rPr>
          <w:rFonts w:ascii="Aptos" w:eastAsia="Aptos" w:hAnsi="Aptos"/>
          <w:color w:val="auto"/>
          <w:bdr w:val="none" w:sz="0" w:space="0" w:color="auto" w:frame="1"/>
          <w:lang w:val="en-IE"/>
        </w:rPr>
      </w:pPr>
      <w:r>
        <w:rPr>
          <w:bdr w:val="none" w:sz="0" w:space="0" w:color="auto" w:frame="1"/>
          <w:lang w:val="en-IE"/>
        </w:rPr>
        <w:t>Contractor Administration and Management Overheads</w:t>
      </w:r>
    </w:p>
    <w:p w14:paraId="2D16ED66" w14:textId="4D09047F" w:rsidR="00AB07D5" w:rsidRDefault="00AB07D5" w:rsidP="00AB07D5">
      <w:pPr>
        <w:spacing w:after="200"/>
        <w:rPr>
          <w:rFonts w:ascii="Aptos" w:eastAsia="Aptos" w:hAnsi="Aptos"/>
          <w:szCs w:val="22"/>
          <w:bdr w:val="none" w:sz="0" w:space="0" w:color="auto" w:frame="1"/>
          <w:lang w:val="en-IE"/>
        </w:rPr>
      </w:pPr>
      <w:r>
        <w:rPr>
          <w:rFonts w:ascii="Aptos" w:eastAsia="Aptos" w:hAnsi="Aptos"/>
          <w:szCs w:val="22"/>
          <w:bdr w:val="none" w:sz="0" w:space="0" w:color="auto" w:frame="1"/>
          <w:lang w:val="en-IE"/>
        </w:rPr>
        <w:t>Charge rates is to be inclusive of all Contractor administration management costs, overheads, office administrative stationary, travel,% profit, clothing, personal protection equipment (PPE), tools,</w:t>
      </w:r>
      <w:r w:rsidR="007A7D78">
        <w:rPr>
          <w:rFonts w:ascii="Aptos" w:eastAsia="Aptos" w:hAnsi="Aptos"/>
          <w:szCs w:val="22"/>
          <w:bdr w:val="none" w:sz="0" w:space="0" w:color="auto" w:frame="1"/>
          <w:lang w:val="en-IE"/>
        </w:rPr>
        <w:t xml:space="preserve"> </w:t>
      </w:r>
      <w:r>
        <w:rPr>
          <w:rFonts w:ascii="Aptos" w:eastAsia="Aptos" w:hAnsi="Aptos"/>
          <w:szCs w:val="22"/>
          <w:bdr w:val="none" w:sz="0" w:space="0" w:color="auto" w:frame="1"/>
          <w:lang w:val="en-IE"/>
        </w:rPr>
        <w:t>communications (email &amp; phone), employee pension arrangements, quotation provision and invoicing, purchase/supply/delivery of materials and equipment as requested by the Contracting Authority.</w:t>
      </w:r>
      <w:r w:rsidR="007A7D78">
        <w:rPr>
          <w:rFonts w:ascii="Aptos" w:eastAsia="Aptos" w:hAnsi="Aptos"/>
          <w:szCs w:val="22"/>
          <w:bdr w:val="none" w:sz="0" w:space="0" w:color="auto" w:frame="1"/>
          <w:lang w:val="en-IE"/>
        </w:rPr>
        <w:t xml:space="preserve"> </w:t>
      </w:r>
    </w:p>
    <w:p w14:paraId="639E3A18" w14:textId="77777777" w:rsidR="00AB07D5" w:rsidRDefault="00AB07D5" w:rsidP="00AB07D5">
      <w:pPr>
        <w:spacing w:after="200"/>
        <w:rPr>
          <w:rFonts w:ascii="Aptos" w:eastAsia="Aptos" w:hAnsi="Aptos"/>
          <w:szCs w:val="22"/>
          <w:bdr w:val="none" w:sz="0" w:space="0" w:color="auto" w:frame="1"/>
          <w:lang w:val="en-IE"/>
        </w:rPr>
      </w:pPr>
      <w:r>
        <w:rPr>
          <w:rFonts w:ascii="Aptos" w:eastAsia="Aptos" w:hAnsi="Aptos"/>
          <w:szCs w:val="22"/>
          <w:bdr w:val="none" w:sz="0" w:space="0" w:color="auto" w:frame="1"/>
          <w:lang w:val="en-IE"/>
        </w:rPr>
        <w:t xml:space="preserve">The Contractor is to confirm compliance with the current Sectoral Employment Order (SEO) Construction Sector, regarding rates of pay and associated entitlements for specified construction workers and employees. </w:t>
      </w:r>
    </w:p>
    <w:p w14:paraId="31A6CA35" w14:textId="7F14A1C2" w:rsidR="00AB07D5" w:rsidRDefault="00551E8B" w:rsidP="00551E8B">
      <w:pPr>
        <w:pStyle w:val="Heading2"/>
        <w:rPr>
          <w:rFonts w:ascii="Aptos" w:eastAsia="Aptos" w:hAnsi="Aptos"/>
          <w:color w:val="auto"/>
          <w:bdr w:val="none" w:sz="0" w:space="0" w:color="auto" w:frame="1"/>
          <w:lang w:val="en-IE"/>
        </w:rPr>
      </w:pPr>
      <w:r>
        <w:rPr>
          <w:bdr w:val="none" w:sz="0" w:space="0" w:color="auto" w:frame="1"/>
          <w:lang w:val="en-IE"/>
        </w:rPr>
        <w:t>Projects and Maintenance Works Quotations</w:t>
      </w:r>
    </w:p>
    <w:p w14:paraId="66A826CC" w14:textId="77777777" w:rsidR="00AB07D5" w:rsidRDefault="00AB07D5" w:rsidP="00AB07D5">
      <w:pPr>
        <w:spacing w:after="200"/>
        <w:rPr>
          <w:rFonts w:ascii="Aptos" w:eastAsia="Aptos" w:hAnsi="Aptos"/>
          <w:szCs w:val="22"/>
          <w:bdr w:val="none" w:sz="0" w:space="0" w:color="auto" w:frame="1"/>
          <w:lang w:val="en-IE"/>
        </w:rPr>
      </w:pPr>
      <w:r>
        <w:rPr>
          <w:rFonts w:ascii="Aptos" w:eastAsia="Aptos" w:hAnsi="Aptos"/>
          <w:szCs w:val="22"/>
          <w:bdr w:val="none" w:sz="0" w:space="0" w:color="auto" w:frame="1"/>
          <w:lang w:val="en-IE"/>
        </w:rPr>
        <w:t xml:space="preserve">Supervisor and operatives will carry out the works where required as instructed by the Contracting Authority. </w:t>
      </w:r>
    </w:p>
    <w:p w14:paraId="5BE54E41" w14:textId="77777777" w:rsidR="00AB07D5" w:rsidRDefault="00AB07D5" w:rsidP="00AB07D5">
      <w:pPr>
        <w:spacing w:after="200"/>
        <w:rPr>
          <w:rFonts w:ascii="Aptos" w:eastAsia="Aptos" w:hAnsi="Aptos"/>
          <w:szCs w:val="22"/>
          <w:bdr w:val="none" w:sz="0" w:space="0" w:color="auto" w:frame="1"/>
          <w:lang w:val="en-IE"/>
        </w:rPr>
      </w:pPr>
      <w:r>
        <w:rPr>
          <w:rFonts w:ascii="Aptos" w:eastAsia="Aptos" w:hAnsi="Aptos"/>
          <w:szCs w:val="22"/>
          <w:bdr w:val="none" w:sz="0" w:space="0" w:color="auto" w:frame="1"/>
          <w:lang w:val="en-IE"/>
        </w:rPr>
        <w:lastRenderedPageBreak/>
        <w:t>Some quotations may be for materials only with operative labour discussed on site to carry out works.</w:t>
      </w:r>
    </w:p>
    <w:p w14:paraId="5BFF1C4B" w14:textId="6516982E" w:rsidR="00AB07D5" w:rsidRDefault="00551E8B" w:rsidP="00551E8B">
      <w:pPr>
        <w:pStyle w:val="Heading2"/>
        <w:rPr>
          <w:rFonts w:ascii="Aptos" w:eastAsia="Aptos" w:hAnsi="Aptos"/>
          <w:color w:val="auto"/>
          <w:bdr w:val="none" w:sz="0" w:space="0" w:color="auto" w:frame="1"/>
          <w:lang w:val="en-IE"/>
        </w:rPr>
      </w:pPr>
      <w:r>
        <w:rPr>
          <w:bdr w:val="none" w:sz="0" w:space="0" w:color="auto" w:frame="1"/>
          <w:lang w:val="en-IE"/>
        </w:rPr>
        <w:t>Protection of Contracting Authority Property &amp; Infrastructure</w:t>
      </w:r>
    </w:p>
    <w:p w14:paraId="64ED6028" w14:textId="77777777" w:rsidR="00AB07D5" w:rsidRDefault="00AB07D5" w:rsidP="00AB07D5">
      <w:pPr>
        <w:spacing w:after="200"/>
        <w:rPr>
          <w:rFonts w:ascii="Aptos" w:eastAsia="Aptos" w:hAnsi="Aptos"/>
          <w:szCs w:val="22"/>
          <w:bdr w:val="none" w:sz="0" w:space="0" w:color="auto" w:frame="1"/>
          <w:lang w:val="en-IE"/>
        </w:rPr>
      </w:pPr>
      <w:r>
        <w:rPr>
          <w:rFonts w:ascii="Aptos" w:eastAsia="Aptos" w:hAnsi="Aptos"/>
          <w:szCs w:val="22"/>
          <w:bdr w:val="none" w:sz="0" w:space="0" w:color="auto" w:frame="1"/>
          <w:lang w:val="en-IE"/>
        </w:rPr>
        <w:t>It is the responsibility and requirement of the Contractor to assess, protect and preserve the fabric of the Contracting Authority’s Buildings, fixtures &amp; fittings and infrastructure over ground and underground during all maintenance repair works and projects and include in costings where required.</w:t>
      </w:r>
    </w:p>
    <w:p w14:paraId="7E0449B3" w14:textId="1D92B3E5" w:rsidR="00AB07D5" w:rsidRDefault="00551E8B" w:rsidP="00551E8B">
      <w:pPr>
        <w:pStyle w:val="Heading2"/>
        <w:rPr>
          <w:rFonts w:ascii="Aptos" w:eastAsia="Aptos" w:hAnsi="Aptos"/>
          <w:color w:val="auto"/>
          <w:bdr w:val="none" w:sz="0" w:space="0" w:color="auto" w:frame="1"/>
          <w:lang w:val="en-IE"/>
        </w:rPr>
      </w:pPr>
      <w:r>
        <w:rPr>
          <w:bdr w:val="none" w:sz="0" w:space="0" w:color="auto" w:frame="1"/>
          <w:lang w:val="en-IE"/>
        </w:rPr>
        <w:t>Health &amp; Safety</w:t>
      </w:r>
    </w:p>
    <w:p w14:paraId="058C644C" w14:textId="77777777" w:rsidR="00AB07D5" w:rsidRDefault="00AB07D5" w:rsidP="00AB07D5">
      <w:pPr>
        <w:spacing w:after="200"/>
        <w:rPr>
          <w:rFonts w:ascii="Aptos" w:eastAsia="Aptos" w:hAnsi="Aptos"/>
          <w:szCs w:val="22"/>
          <w:bdr w:val="none" w:sz="0" w:space="0" w:color="auto" w:frame="1"/>
          <w:lang w:val="en-IE"/>
        </w:rPr>
      </w:pPr>
      <w:r>
        <w:rPr>
          <w:rFonts w:ascii="Aptos" w:eastAsia="Aptos" w:hAnsi="Aptos"/>
          <w:szCs w:val="22"/>
          <w:bdr w:val="none" w:sz="0" w:space="0" w:color="auto" w:frame="1"/>
          <w:lang w:val="en-IE"/>
        </w:rPr>
        <w:t xml:space="preserve">The Specialist shall take all such precautions as are necessary to protect the health and safety of their own staff employed on site together with all staff, students, employees and other users including the public and shall comply with all applicable Health and Safety legislation, including but not limited to: </w:t>
      </w:r>
    </w:p>
    <w:p w14:paraId="75F06C48" w14:textId="77777777" w:rsidR="00AB07D5" w:rsidRDefault="00AB07D5" w:rsidP="00AB07D5">
      <w:pPr>
        <w:spacing w:after="200"/>
        <w:rPr>
          <w:rFonts w:ascii="Aptos" w:eastAsia="Aptos" w:hAnsi="Aptos"/>
          <w:szCs w:val="22"/>
          <w:bdr w:val="none" w:sz="0" w:space="0" w:color="auto" w:frame="1"/>
          <w:lang w:val="en-IE"/>
        </w:rPr>
      </w:pPr>
      <w:r>
        <w:rPr>
          <w:rFonts w:ascii="Aptos" w:eastAsia="Aptos" w:hAnsi="Aptos"/>
          <w:szCs w:val="22"/>
          <w:bdr w:val="none" w:sz="0" w:space="0" w:color="auto" w:frame="1"/>
          <w:lang w:val="en-IE"/>
        </w:rPr>
        <w:t>•</w:t>
      </w:r>
      <w:r>
        <w:rPr>
          <w:rFonts w:ascii="Aptos" w:eastAsia="Aptos" w:hAnsi="Aptos"/>
          <w:szCs w:val="22"/>
          <w:bdr w:val="none" w:sz="0" w:space="0" w:color="auto" w:frame="1"/>
          <w:lang w:val="en-IE"/>
        </w:rPr>
        <w:tab/>
        <w:t xml:space="preserve">Safety, Health and Welfare at Work Act, 2005 </w:t>
      </w:r>
    </w:p>
    <w:p w14:paraId="2376FA99" w14:textId="77777777" w:rsidR="00AB07D5" w:rsidRDefault="00AB07D5" w:rsidP="00AB07D5">
      <w:pPr>
        <w:spacing w:after="200"/>
        <w:rPr>
          <w:rFonts w:ascii="Aptos" w:eastAsia="Aptos" w:hAnsi="Aptos"/>
          <w:szCs w:val="22"/>
          <w:bdr w:val="none" w:sz="0" w:space="0" w:color="auto" w:frame="1"/>
          <w:lang w:val="en-IE"/>
        </w:rPr>
      </w:pPr>
      <w:r>
        <w:rPr>
          <w:rFonts w:ascii="Aptos" w:eastAsia="Aptos" w:hAnsi="Aptos"/>
          <w:szCs w:val="22"/>
          <w:bdr w:val="none" w:sz="0" w:space="0" w:color="auto" w:frame="1"/>
          <w:lang w:val="en-IE"/>
        </w:rPr>
        <w:t>•</w:t>
      </w:r>
      <w:r>
        <w:rPr>
          <w:rFonts w:ascii="Aptos" w:eastAsia="Aptos" w:hAnsi="Aptos"/>
          <w:szCs w:val="22"/>
          <w:bdr w:val="none" w:sz="0" w:space="0" w:color="auto" w:frame="1"/>
          <w:lang w:val="en-IE"/>
        </w:rPr>
        <w:tab/>
        <w:t xml:space="preserve">Safety, Health and Welfare at Work (Construction) Regulations 2013 </w:t>
      </w:r>
    </w:p>
    <w:p w14:paraId="26787D8D" w14:textId="77777777" w:rsidR="00AB07D5" w:rsidRDefault="00AB07D5" w:rsidP="00AB07D5">
      <w:pPr>
        <w:spacing w:after="200"/>
        <w:rPr>
          <w:rFonts w:ascii="Aptos" w:eastAsia="Aptos" w:hAnsi="Aptos"/>
          <w:szCs w:val="22"/>
          <w:bdr w:val="none" w:sz="0" w:space="0" w:color="auto" w:frame="1"/>
          <w:lang w:val="en-IE"/>
        </w:rPr>
      </w:pPr>
      <w:r>
        <w:rPr>
          <w:rFonts w:ascii="Aptos" w:eastAsia="Aptos" w:hAnsi="Aptos"/>
          <w:szCs w:val="22"/>
          <w:bdr w:val="none" w:sz="0" w:space="0" w:color="auto" w:frame="1"/>
          <w:lang w:val="en-IE"/>
        </w:rPr>
        <w:t>•</w:t>
      </w:r>
      <w:r>
        <w:rPr>
          <w:rFonts w:ascii="Aptos" w:eastAsia="Aptos" w:hAnsi="Aptos"/>
          <w:szCs w:val="22"/>
          <w:bdr w:val="none" w:sz="0" w:space="0" w:color="auto" w:frame="1"/>
          <w:lang w:val="en-IE"/>
        </w:rPr>
        <w:tab/>
        <w:t>Safety, Health and Welfare at Work (General Application) Regulations 2016</w:t>
      </w:r>
    </w:p>
    <w:p w14:paraId="77754603" w14:textId="77777777" w:rsidR="00AB07D5" w:rsidRDefault="00AB07D5" w:rsidP="00AB07D5">
      <w:pPr>
        <w:spacing w:after="200"/>
        <w:rPr>
          <w:rFonts w:ascii="Aptos" w:eastAsia="Aptos" w:hAnsi="Aptos"/>
          <w:szCs w:val="22"/>
          <w:bdr w:val="none" w:sz="0" w:space="0" w:color="auto" w:frame="1"/>
          <w:lang w:val="en-IE"/>
        </w:rPr>
      </w:pPr>
      <w:r>
        <w:rPr>
          <w:rFonts w:ascii="Aptos" w:eastAsia="Aptos" w:hAnsi="Aptos"/>
          <w:szCs w:val="22"/>
          <w:bdr w:val="none" w:sz="0" w:space="0" w:color="auto" w:frame="1"/>
          <w:lang w:val="en-IE"/>
        </w:rPr>
        <w:t>Such compliance shall include all amendments to legislation enacted during the currency of the contract.</w:t>
      </w:r>
    </w:p>
    <w:p w14:paraId="690BDF58" w14:textId="77777777" w:rsidR="00AB07D5" w:rsidRDefault="00AB07D5" w:rsidP="00AB07D5">
      <w:pPr>
        <w:spacing w:after="200"/>
        <w:rPr>
          <w:rFonts w:ascii="Aptos" w:eastAsia="Aptos" w:hAnsi="Aptos"/>
          <w:szCs w:val="22"/>
          <w:bdr w:val="none" w:sz="0" w:space="0" w:color="auto" w:frame="1"/>
          <w:lang w:val="en-IE"/>
        </w:rPr>
      </w:pPr>
      <w:r>
        <w:rPr>
          <w:rFonts w:ascii="Aptos" w:eastAsia="Aptos" w:hAnsi="Aptos"/>
          <w:szCs w:val="22"/>
          <w:bdr w:val="none" w:sz="0" w:space="0" w:color="auto" w:frame="1"/>
          <w:lang w:val="en-IE"/>
        </w:rPr>
        <w:t>The Specialist shall undertake risk assessments, prepare method statements and take all necessary steps to ensure the safety of all persons likely to be affected by the execution of the works. Safe work practices and methods of work shall be adopted at all times. Further the Specialist shall ensure that all operatives employed under this contract are properly trained and instructed regarding fire risks and fire precautions across all facilities.</w:t>
      </w:r>
    </w:p>
    <w:p w14:paraId="78C27EAE" w14:textId="5B618B4B" w:rsidR="00AB07D5" w:rsidRDefault="00551E8B" w:rsidP="00551E8B">
      <w:pPr>
        <w:pStyle w:val="Heading2"/>
        <w:rPr>
          <w:rFonts w:ascii="Aptos" w:eastAsia="Aptos" w:hAnsi="Aptos"/>
          <w:color w:val="auto"/>
          <w:bdr w:val="none" w:sz="0" w:space="0" w:color="auto" w:frame="1"/>
          <w:lang w:val="en-IE"/>
        </w:rPr>
      </w:pPr>
      <w:r>
        <w:rPr>
          <w:bdr w:val="none" w:sz="0" w:space="0" w:color="auto" w:frame="1"/>
          <w:lang w:val="en-IE"/>
        </w:rPr>
        <w:t>Project Supervisor Construction Stage (PSCS):</w:t>
      </w:r>
    </w:p>
    <w:p w14:paraId="5882DA9C" w14:textId="77777777" w:rsidR="00AB07D5" w:rsidRDefault="00AB07D5" w:rsidP="00AB07D5">
      <w:pPr>
        <w:rPr>
          <w:rFonts w:ascii="Aptos" w:eastAsia="Aptos" w:hAnsi="Aptos"/>
          <w:szCs w:val="22"/>
          <w:bdr w:val="none" w:sz="0" w:space="0" w:color="auto" w:frame="1"/>
          <w:lang w:val="en-US"/>
        </w:rPr>
      </w:pPr>
      <w:r>
        <w:rPr>
          <w:rFonts w:ascii="Aptos" w:eastAsia="Aptos" w:hAnsi="Aptos"/>
          <w:szCs w:val="22"/>
          <w:bdr w:val="none" w:sz="0" w:space="0" w:color="auto" w:frame="1"/>
        </w:rPr>
        <w:t>Insofar as the works require, the Specialist will be appointed as Project Supervisor for the Construction Stage under the Safety, Health and Welfare at Work (Construction) Regulations 2013. All costs associated with the provision of this service shall be included in the Tender Sum.</w:t>
      </w:r>
    </w:p>
    <w:p w14:paraId="2F098730" w14:textId="77777777" w:rsidR="00AB07D5" w:rsidRDefault="00AB07D5" w:rsidP="00AB07D5">
      <w:pPr>
        <w:rPr>
          <w:rFonts w:ascii="Aptos" w:eastAsia="Aptos" w:hAnsi="Aptos"/>
          <w:szCs w:val="22"/>
          <w:bdr w:val="none" w:sz="0" w:space="0" w:color="auto" w:frame="1"/>
        </w:rPr>
      </w:pPr>
    </w:p>
    <w:p w14:paraId="1B940139" w14:textId="6DFE68DB" w:rsidR="00AB07D5" w:rsidRDefault="00AB07D5" w:rsidP="00AB07D5">
      <w:pPr>
        <w:spacing w:after="200"/>
        <w:rPr>
          <w:rFonts w:ascii="Aptos" w:eastAsia="Aptos" w:hAnsi="Aptos"/>
          <w:szCs w:val="22"/>
          <w:bdr w:val="none" w:sz="0" w:space="0" w:color="auto" w:frame="1"/>
          <w:lang w:val="en-IE"/>
        </w:rPr>
      </w:pPr>
      <w:r>
        <w:rPr>
          <w:rFonts w:ascii="Aptos" w:eastAsia="Aptos" w:hAnsi="Aptos"/>
          <w:szCs w:val="22"/>
          <w:bdr w:val="none" w:sz="0" w:space="0" w:color="auto" w:frame="1"/>
          <w:lang w:val="en-IE"/>
        </w:rPr>
        <w:t>The Specialist in their capacity as PSCS shall notify the Contracting Authority in writing if it is considered that any requirement, works method or procedure as required or provided under this contract is hazardous or cannot be safely undertaken.</w:t>
      </w:r>
      <w:r w:rsidR="007A7D78">
        <w:rPr>
          <w:rFonts w:ascii="Aptos" w:eastAsia="Aptos" w:hAnsi="Aptos"/>
          <w:szCs w:val="22"/>
          <w:bdr w:val="none" w:sz="0" w:space="0" w:color="auto" w:frame="1"/>
          <w:lang w:val="en-IE"/>
        </w:rPr>
        <w:t xml:space="preserve"> </w:t>
      </w:r>
    </w:p>
    <w:p w14:paraId="233A1A03" w14:textId="7C415403" w:rsidR="00AB07D5" w:rsidRDefault="00551E8B" w:rsidP="00551E8B">
      <w:pPr>
        <w:pStyle w:val="Heading2"/>
        <w:rPr>
          <w:rFonts w:ascii="Aptos" w:eastAsia="Aptos" w:hAnsi="Aptos"/>
          <w:color w:val="auto"/>
          <w:bdr w:val="none" w:sz="0" w:space="0" w:color="auto" w:frame="1"/>
          <w:lang w:val="en-IE"/>
        </w:rPr>
      </w:pPr>
      <w:r>
        <w:rPr>
          <w:bdr w:val="none" w:sz="0" w:space="0" w:color="auto" w:frame="1"/>
          <w:lang w:val="en-IE"/>
        </w:rPr>
        <w:t>Works lasting longer than 30 days AND 500 person days</w:t>
      </w:r>
    </w:p>
    <w:p w14:paraId="58D34806" w14:textId="40B02DCC" w:rsidR="00AB07D5" w:rsidRDefault="00AB07D5" w:rsidP="00AB07D5">
      <w:pPr>
        <w:spacing w:after="200"/>
        <w:rPr>
          <w:rFonts w:ascii="Aptos" w:eastAsia="Aptos" w:hAnsi="Aptos"/>
          <w:szCs w:val="22"/>
          <w:bdr w:val="none" w:sz="0" w:space="0" w:color="auto" w:frame="1"/>
        </w:rPr>
      </w:pPr>
      <w:r>
        <w:rPr>
          <w:rFonts w:ascii="Aptos" w:eastAsia="Aptos" w:hAnsi="Aptos"/>
          <w:szCs w:val="22"/>
          <w:bdr w:val="none" w:sz="0" w:space="0" w:color="auto" w:frame="1"/>
        </w:rPr>
        <w:t>Notification of works must be completed to the H.S.A via an AFl and AF2 forms. AF2 Form to be displayed in a highly visible area as per the Safety, Health and Welfare at Work (Construction) Regulations 2013.</w:t>
      </w:r>
    </w:p>
    <w:p w14:paraId="52AF71E3" w14:textId="24ABAAEF" w:rsidR="00AB07D5" w:rsidRDefault="00551E8B" w:rsidP="00551E8B">
      <w:pPr>
        <w:pStyle w:val="Heading2"/>
        <w:rPr>
          <w:rFonts w:ascii="Aptos" w:eastAsia="Aptos" w:hAnsi="Aptos"/>
          <w:color w:val="auto"/>
          <w:bdr w:val="none" w:sz="0" w:space="0" w:color="auto" w:frame="1"/>
          <w:lang w:val="en-IE"/>
        </w:rPr>
      </w:pPr>
      <w:r>
        <w:rPr>
          <w:bdr w:val="none" w:sz="0" w:space="0" w:color="auto" w:frame="1"/>
          <w:lang w:val="en-IE"/>
        </w:rPr>
        <w:t>Plant and Equipment</w:t>
      </w:r>
    </w:p>
    <w:p w14:paraId="2FB0EBE8" w14:textId="77777777" w:rsidR="00AB07D5" w:rsidRDefault="00AB07D5" w:rsidP="00AB07D5">
      <w:pPr>
        <w:spacing w:after="200"/>
        <w:rPr>
          <w:rFonts w:ascii="Aptos" w:eastAsia="Aptos" w:hAnsi="Aptos"/>
          <w:szCs w:val="22"/>
          <w:bdr w:val="none" w:sz="0" w:space="0" w:color="auto" w:frame="1"/>
          <w:lang w:val="en-US"/>
        </w:rPr>
      </w:pPr>
      <w:r>
        <w:rPr>
          <w:rFonts w:ascii="Aptos" w:eastAsia="Aptos" w:hAnsi="Aptos"/>
          <w:szCs w:val="22"/>
          <w:bdr w:val="none" w:sz="0" w:space="0" w:color="auto" w:frame="1"/>
        </w:rPr>
        <w:t>Plant and Equipment must never be left unattended. Keys must not be left in Plant and Equipment when not in use.</w:t>
      </w:r>
    </w:p>
    <w:p w14:paraId="3156DFF9" w14:textId="77777777" w:rsidR="00AB07D5" w:rsidRDefault="00AB07D5" w:rsidP="00AB07D5">
      <w:pPr>
        <w:spacing w:after="200"/>
        <w:rPr>
          <w:rFonts w:ascii="Aptos" w:eastAsia="Aptos" w:hAnsi="Aptos"/>
          <w:szCs w:val="22"/>
          <w:bdr w:val="none" w:sz="0" w:space="0" w:color="auto" w:frame="1"/>
        </w:rPr>
      </w:pPr>
      <w:r>
        <w:rPr>
          <w:rFonts w:ascii="Aptos" w:eastAsia="Aptos" w:hAnsi="Aptos"/>
          <w:szCs w:val="22"/>
          <w:bdr w:val="none" w:sz="0" w:space="0" w:color="auto" w:frame="1"/>
        </w:rPr>
        <w:lastRenderedPageBreak/>
        <w:t>Equipment should be removed form site or rendered inoperative during out of hours times.</w:t>
      </w:r>
    </w:p>
    <w:p w14:paraId="6CDB323D" w14:textId="77777777" w:rsidR="00AB07D5" w:rsidRDefault="00AB07D5" w:rsidP="00AB07D5">
      <w:pPr>
        <w:spacing w:after="200"/>
        <w:rPr>
          <w:rFonts w:ascii="Aptos" w:eastAsia="Aptos" w:hAnsi="Aptos"/>
          <w:szCs w:val="22"/>
          <w:bdr w:val="none" w:sz="0" w:space="0" w:color="auto" w:frame="1"/>
        </w:rPr>
      </w:pPr>
      <w:r>
        <w:rPr>
          <w:rFonts w:ascii="Aptos" w:eastAsia="Aptos" w:hAnsi="Aptos"/>
          <w:szCs w:val="22"/>
          <w:bdr w:val="none" w:sz="0" w:space="0" w:color="auto" w:frame="1"/>
        </w:rPr>
        <w:t>Noise levels on site must be kept to a minimum. Any operations that may cause nuisance noise levels for building occupants or adjacent property owners must first be cleared with Contracting Authority personnel.</w:t>
      </w:r>
    </w:p>
    <w:p w14:paraId="302345BF" w14:textId="77777777" w:rsidR="00AB07D5" w:rsidRDefault="00AB07D5" w:rsidP="00AB07D5">
      <w:pPr>
        <w:spacing w:after="200"/>
        <w:rPr>
          <w:rFonts w:ascii="Aptos" w:eastAsia="Aptos" w:hAnsi="Aptos"/>
          <w:szCs w:val="22"/>
          <w:bdr w:val="none" w:sz="0" w:space="0" w:color="auto" w:frame="1"/>
        </w:rPr>
      </w:pPr>
      <w:r>
        <w:rPr>
          <w:rFonts w:ascii="Aptos" w:eastAsia="Aptos" w:hAnsi="Aptos"/>
          <w:szCs w:val="22"/>
          <w:bdr w:val="none" w:sz="0" w:space="0" w:color="auto" w:frame="1"/>
        </w:rPr>
        <w:t>All plant and equipment should be inspected as per statutory requirements and records must be available on request.</w:t>
      </w:r>
    </w:p>
    <w:p w14:paraId="53756419" w14:textId="5AF8DD0D" w:rsidR="00AB07D5" w:rsidRDefault="00551E8B" w:rsidP="00551E8B">
      <w:pPr>
        <w:pStyle w:val="Heading2"/>
        <w:rPr>
          <w:rFonts w:ascii="Aptos" w:eastAsia="Aptos" w:hAnsi="Aptos"/>
          <w:color w:val="auto"/>
          <w:bdr w:val="none" w:sz="0" w:space="0" w:color="auto" w:frame="1"/>
          <w:lang w:val="en-IE"/>
        </w:rPr>
      </w:pPr>
      <w:r>
        <w:rPr>
          <w:bdr w:val="none" w:sz="0" w:space="0" w:color="auto" w:frame="1"/>
          <w:lang w:val="en-IE"/>
        </w:rPr>
        <w:t>Portable Equipment</w:t>
      </w:r>
    </w:p>
    <w:p w14:paraId="598DF443" w14:textId="77777777" w:rsidR="00AB07D5" w:rsidRDefault="00AB07D5" w:rsidP="00AB07D5">
      <w:pPr>
        <w:spacing w:after="200"/>
        <w:rPr>
          <w:rFonts w:ascii="Aptos" w:eastAsia="Aptos" w:hAnsi="Aptos"/>
          <w:szCs w:val="22"/>
          <w:bdr w:val="none" w:sz="0" w:space="0" w:color="auto" w:frame="1"/>
          <w:lang w:val="en-US"/>
        </w:rPr>
      </w:pPr>
      <w:r>
        <w:rPr>
          <w:rFonts w:ascii="Aptos" w:eastAsia="Aptos" w:hAnsi="Aptos"/>
          <w:szCs w:val="22"/>
          <w:bdr w:val="none" w:sz="0" w:space="0" w:color="auto" w:frame="1"/>
        </w:rPr>
        <w:t>Portable electrical work equipment, and associated cabling, shall in all cases be suitable for the task intended and be:</w:t>
      </w:r>
    </w:p>
    <w:p w14:paraId="35E09EBC" w14:textId="77777777" w:rsidR="00AB07D5" w:rsidRDefault="00AB07D5" w:rsidP="00CF1CC1">
      <w:pPr>
        <w:numPr>
          <w:ilvl w:val="0"/>
          <w:numId w:val="25"/>
        </w:numPr>
        <w:spacing w:after="200"/>
        <w:rPr>
          <w:rFonts w:ascii="Aptos" w:eastAsia="Aptos" w:hAnsi="Aptos"/>
          <w:szCs w:val="22"/>
          <w:bdr w:val="none" w:sz="0" w:space="0" w:color="auto" w:frame="1"/>
        </w:rPr>
      </w:pPr>
      <w:r>
        <w:rPr>
          <w:rFonts w:ascii="Aptos" w:eastAsia="Aptos" w:hAnsi="Aptos"/>
          <w:szCs w:val="22"/>
          <w:bdr w:val="none" w:sz="0" w:space="0" w:color="auto" w:frame="1"/>
        </w:rPr>
        <w:t>Inspected prior to introduction into the premises and at regular intervals</w:t>
      </w:r>
    </w:p>
    <w:p w14:paraId="05365776" w14:textId="77777777" w:rsidR="00AB07D5" w:rsidRDefault="00AB07D5" w:rsidP="00CF1CC1">
      <w:pPr>
        <w:numPr>
          <w:ilvl w:val="0"/>
          <w:numId w:val="25"/>
        </w:numPr>
        <w:spacing w:after="200"/>
        <w:rPr>
          <w:rFonts w:ascii="Aptos" w:eastAsia="Aptos" w:hAnsi="Aptos"/>
          <w:szCs w:val="22"/>
          <w:bdr w:val="none" w:sz="0" w:space="0" w:color="auto" w:frame="1"/>
        </w:rPr>
      </w:pPr>
      <w:r>
        <w:rPr>
          <w:rFonts w:ascii="Aptos" w:eastAsia="Aptos" w:hAnsi="Aptos"/>
          <w:szCs w:val="22"/>
          <w:bdr w:val="none" w:sz="0" w:space="0" w:color="auto" w:frame="1"/>
        </w:rPr>
        <w:t>Removed from the building if found to be defective</w:t>
      </w:r>
    </w:p>
    <w:p w14:paraId="10C5F015" w14:textId="77777777" w:rsidR="00AB07D5" w:rsidRDefault="00AB07D5" w:rsidP="00CF1CC1">
      <w:pPr>
        <w:numPr>
          <w:ilvl w:val="0"/>
          <w:numId w:val="25"/>
        </w:numPr>
        <w:spacing w:after="200"/>
        <w:rPr>
          <w:rFonts w:ascii="Aptos" w:eastAsia="Aptos" w:hAnsi="Aptos"/>
          <w:szCs w:val="22"/>
          <w:bdr w:val="none" w:sz="0" w:space="0" w:color="auto" w:frame="1"/>
        </w:rPr>
      </w:pPr>
      <w:r>
        <w:rPr>
          <w:rFonts w:ascii="Aptos" w:eastAsia="Aptos" w:hAnsi="Aptos"/>
          <w:szCs w:val="22"/>
          <w:bdr w:val="none" w:sz="0" w:space="0" w:color="auto" w:frame="1"/>
        </w:rPr>
        <w:t>Battery operated, 110v centre-tapped to earth or protected by a suitable RCD as appropriate</w:t>
      </w:r>
    </w:p>
    <w:p w14:paraId="14982189" w14:textId="77777777" w:rsidR="00AB07D5" w:rsidRDefault="00AB07D5" w:rsidP="00CF1CC1">
      <w:pPr>
        <w:numPr>
          <w:ilvl w:val="0"/>
          <w:numId w:val="25"/>
        </w:numPr>
        <w:spacing w:after="200"/>
        <w:rPr>
          <w:rFonts w:ascii="Aptos" w:eastAsia="Aptos" w:hAnsi="Aptos"/>
          <w:szCs w:val="22"/>
          <w:bdr w:val="none" w:sz="0" w:space="0" w:color="auto" w:frame="1"/>
        </w:rPr>
      </w:pPr>
      <w:r>
        <w:rPr>
          <w:rFonts w:ascii="Aptos" w:eastAsia="Aptos" w:hAnsi="Aptos"/>
          <w:szCs w:val="22"/>
          <w:bdr w:val="none" w:sz="0" w:space="0" w:color="auto" w:frame="1"/>
        </w:rPr>
        <w:t>Used in accordance with manufacturer's instructions by competent persons</w:t>
      </w:r>
    </w:p>
    <w:p w14:paraId="7FBC7A6D" w14:textId="0198C2DB" w:rsidR="00AB07D5" w:rsidRPr="00551E8B" w:rsidRDefault="00AB07D5" w:rsidP="00CF1CC1">
      <w:pPr>
        <w:numPr>
          <w:ilvl w:val="0"/>
          <w:numId w:val="25"/>
        </w:numPr>
        <w:spacing w:after="200"/>
        <w:rPr>
          <w:rFonts w:ascii="Aptos" w:eastAsia="Aptos" w:hAnsi="Aptos"/>
          <w:szCs w:val="22"/>
          <w:bdr w:val="none" w:sz="0" w:space="0" w:color="auto" w:frame="1"/>
        </w:rPr>
      </w:pPr>
      <w:r w:rsidRPr="00551E8B">
        <w:rPr>
          <w:rFonts w:ascii="Aptos" w:eastAsia="Aptos" w:hAnsi="Aptos"/>
          <w:szCs w:val="22"/>
          <w:bdr w:val="none" w:sz="0" w:space="0" w:color="auto" w:frame="1"/>
        </w:rPr>
        <w:t>All 110 volt equipment, leads, transformers etc. must be PAT certified and labelled prior to use.</w:t>
      </w:r>
    </w:p>
    <w:p w14:paraId="52652A51" w14:textId="7F711EB2" w:rsidR="00AB07D5" w:rsidRDefault="00551E8B" w:rsidP="00551E8B">
      <w:pPr>
        <w:pStyle w:val="Heading2"/>
        <w:rPr>
          <w:rFonts w:ascii="Aptos" w:eastAsia="Aptos" w:hAnsi="Aptos"/>
          <w:color w:val="auto"/>
          <w:bdr w:val="none" w:sz="0" w:space="0" w:color="auto" w:frame="1"/>
          <w:lang w:val="en-IE"/>
        </w:rPr>
      </w:pPr>
      <w:r>
        <w:rPr>
          <w:bdr w:val="none" w:sz="0" w:space="0" w:color="auto" w:frame="1"/>
          <w:lang w:val="en-IE"/>
        </w:rPr>
        <w:t>Noise</w:t>
      </w:r>
    </w:p>
    <w:p w14:paraId="0E1541E4" w14:textId="77777777" w:rsidR="00AB07D5" w:rsidRDefault="00AB07D5" w:rsidP="00AB07D5">
      <w:pPr>
        <w:spacing w:after="200"/>
        <w:rPr>
          <w:rFonts w:ascii="Aptos" w:eastAsia="Aptos" w:hAnsi="Aptos"/>
          <w:szCs w:val="22"/>
          <w:bdr w:val="none" w:sz="0" w:space="0" w:color="auto" w:frame="1"/>
          <w:lang w:val="en-US"/>
        </w:rPr>
      </w:pPr>
      <w:r>
        <w:rPr>
          <w:rFonts w:ascii="Aptos" w:eastAsia="Aptos" w:hAnsi="Aptos"/>
          <w:szCs w:val="22"/>
          <w:bdr w:val="none" w:sz="0" w:space="0" w:color="auto" w:frame="1"/>
        </w:rPr>
        <w:t xml:space="preserve">Excessive noise, generated during contractor operations, may pose a risk to building occupants or others. It is the responsibility of the contractor to undertake a risk assessment of the proposed works and ensure that they comply with the statutory requirements set out in Safety, Health and Welfare at </w:t>
      </w:r>
    </w:p>
    <w:p w14:paraId="608D80D9" w14:textId="77777777" w:rsidR="00AB07D5" w:rsidRDefault="00AB07D5" w:rsidP="00AB07D5">
      <w:pPr>
        <w:spacing w:after="200"/>
        <w:rPr>
          <w:rFonts w:ascii="Aptos" w:eastAsia="Aptos" w:hAnsi="Aptos"/>
          <w:szCs w:val="22"/>
          <w:bdr w:val="none" w:sz="0" w:space="0" w:color="auto" w:frame="1"/>
        </w:rPr>
      </w:pPr>
      <w:r>
        <w:rPr>
          <w:rFonts w:ascii="Aptos" w:eastAsia="Aptos" w:hAnsi="Aptos"/>
          <w:szCs w:val="22"/>
          <w:bdr w:val="none" w:sz="0" w:space="0" w:color="auto" w:frame="1"/>
        </w:rPr>
        <w:t>Work (General Application) Regulations 2007, Part 5 Control of Noise at Work. Contractors must ensure that:</w:t>
      </w:r>
    </w:p>
    <w:p w14:paraId="2F94E770" w14:textId="77777777" w:rsidR="00AB07D5" w:rsidRDefault="00AB07D5" w:rsidP="00CF1CC1">
      <w:pPr>
        <w:numPr>
          <w:ilvl w:val="0"/>
          <w:numId w:val="25"/>
        </w:numPr>
        <w:spacing w:after="200"/>
        <w:rPr>
          <w:rFonts w:ascii="Aptos" w:eastAsia="Aptos" w:hAnsi="Aptos"/>
          <w:szCs w:val="22"/>
          <w:bdr w:val="none" w:sz="0" w:space="0" w:color="auto" w:frame="1"/>
        </w:rPr>
      </w:pPr>
      <w:r>
        <w:rPr>
          <w:rFonts w:ascii="Aptos" w:eastAsia="Aptos" w:hAnsi="Aptos"/>
          <w:szCs w:val="22"/>
          <w:bdr w:val="none" w:sz="0" w:space="0" w:color="auto" w:frame="1"/>
        </w:rPr>
        <w:t>Noise in excess of 80dBA is identified prior to works commencing</w:t>
      </w:r>
    </w:p>
    <w:p w14:paraId="7E7F8F06" w14:textId="77777777" w:rsidR="00AB07D5" w:rsidRDefault="00AB07D5" w:rsidP="00CF1CC1">
      <w:pPr>
        <w:numPr>
          <w:ilvl w:val="0"/>
          <w:numId w:val="25"/>
        </w:numPr>
        <w:spacing w:after="200"/>
        <w:rPr>
          <w:rFonts w:ascii="Aptos" w:eastAsia="Aptos" w:hAnsi="Aptos"/>
          <w:szCs w:val="22"/>
          <w:bdr w:val="none" w:sz="0" w:space="0" w:color="auto" w:frame="1"/>
        </w:rPr>
      </w:pPr>
      <w:r>
        <w:rPr>
          <w:rFonts w:ascii="Aptos" w:eastAsia="Aptos" w:hAnsi="Aptos"/>
          <w:szCs w:val="22"/>
          <w:bdr w:val="none" w:sz="0" w:space="0" w:color="auto" w:frame="1"/>
        </w:rPr>
        <w:t>Suitable working methods are employed to prevent noise generation</w:t>
      </w:r>
    </w:p>
    <w:p w14:paraId="7E9EC320" w14:textId="77777777" w:rsidR="00AB07D5" w:rsidRDefault="00AB07D5" w:rsidP="00CF1CC1">
      <w:pPr>
        <w:numPr>
          <w:ilvl w:val="0"/>
          <w:numId w:val="25"/>
        </w:numPr>
        <w:spacing w:after="200"/>
        <w:rPr>
          <w:rFonts w:ascii="Aptos" w:eastAsia="Aptos" w:hAnsi="Aptos"/>
          <w:szCs w:val="22"/>
          <w:bdr w:val="none" w:sz="0" w:space="0" w:color="auto" w:frame="1"/>
        </w:rPr>
      </w:pPr>
      <w:r>
        <w:rPr>
          <w:rFonts w:ascii="Aptos" w:eastAsia="Aptos" w:hAnsi="Aptos"/>
          <w:szCs w:val="22"/>
          <w:bdr w:val="none" w:sz="0" w:space="0" w:color="auto" w:frame="1"/>
        </w:rPr>
        <w:t>Possible exposure of occupants is eliminated or reduced by suitable suppression methods or working outside normal hours</w:t>
      </w:r>
    </w:p>
    <w:p w14:paraId="2BB09CD6" w14:textId="77777777" w:rsidR="00AB07D5" w:rsidRDefault="00AB07D5" w:rsidP="00CF1CC1">
      <w:pPr>
        <w:numPr>
          <w:ilvl w:val="0"/>
          <w:numId w:val="25"/>
        </w:numPr>
        <w:spacing w:after="200"/>
        <w:rPr>
          <w:rFonts w:ascii="Aptos" w:eastAsia="Aptos" w:hAnsi="Aptos"/>
          <w:szCs w:val="22"/>
          <w:bdr w:val="none" w:sz="0" w:space="0" w:color="auto" w:frame="1"/>
        </w:rPr>
      </w:pPr>
      <w:r>
        <w:rPr>
          <w:rFonts w:ascii="Aptos" w:eastAsia="Aptos" w:hAnsi="Aptos"/>
          <w:szCs w:val="22"/>
          <w:bdr w:val="none" w:sz="0" w:space="0" w:color="auto" w:frame="1"/>
        </w:rPr>
        <w:t>Communication with occupants includes the effects of possible nuisance noise on normal building activities.</w:t>
      </w:r>
    </w:p>
    <w:p w14:paraId="3AFF6369" w14:textId="375815BF" w:rsidR="00AB07D5" w:rsidRDefault="00551E8B" w:rsidP="00551E8B">
      <w:pPr>
        <w:pStyle w:val="Heading2"/>
        <w:rPr>
          <w:rFonts w:ascii="Aptos" w:eastAsia="Aptos" w:hAnsi="Aptos"/>
          <w:color w:val="auto"/>
          <w:bdr w:val="none" w:sz="0" w:space="0" w:color="auto" w:frame="1"/>
          <w:lang w:val="en-IE"/>
        </w:rPr>
      </w:pPr>
      <w:r>
        <w:rPr>
          <w:bdr w:val="none" w:sz="0" w:space="0" w:color="auto" w:frame="1"/>
          <w:lang w:val="en-IE"/>
        </w:rPr>
        <w:t>Substances Hazardous to Health</w:t>
      </w:r>
    </w:p>
    <w:p w14:paraId="72958C75" w14:textId="77777777" w:rsidR="00AB07D5" w:rsidRDefault="00AB07D5" w:rsidP="00AB07D5">
      <w:pPr>
        <w:spacing w:after="200"/>
        <w:rPr>
          <w:rFonts w:ascii="Aptos" w:eastAsia="Aptos" w:hAnsi="Aptos"/>
          <w:szCs w:val="22"/>
          <w:bdr w:val="none" w:sz="0" w:space="0" w:color="auto" w:frame="1"/>
          <w:lang w:val="en-US"/>
        </w:rPr>
      </w:pPr>
      <w:r>
        <w:rPr>
          <w:rFonts w:ascii="Aptos" w:eastAsia="Aptos" w:hAnsi="Aptos"/>
          <w:szCs w:val="22"/>
          <w:bdr w:val="none" w:sz="0" w:space="0" w:color="auto" w:frame="1"/>
        </w:rPr>
        <w:t xml:space="preserve">Attention is drawn to the risk of exposure of persons engaged in works, or occupants exposed to the effect of the works, to substances that in certain circumstances might be hazardous to health. The contractor is alerted to the number of chemical substances that may be individually or collectively toxic, irritants, carcinogenic, corrosive, highly flammable or otherwise harmful as a result of entry into the body as a consequence of inhalation, ingestion or skin contact. While </w:t>
      </w:r>
      <w:r>
        <w:rPr>
          <w:rFonts w:ascii="Aptos" w:eastAsia="Aptos" w:hAnsi="Aptos"/>
          <w:szCs w:val="22"/>
          <w:bdr w:val="none" w:sz="0" w:space="0" w:color="auto" w:frame="1"/>
        </w:rPr>
        <w:lastRenderedPageBreak/>
        <w:t xml:space="preserve">every effort should been made to design out such risks some substances required for decorative, cleaning or treatment purposes will come under some of the above headings. </w:t>
      </w:r>
    </w:p>
    <w:p w14:paraId="6E3A521F" w14:textId="77777777" w:rsidR="00AB07D5" w:rsidRDefault="00AB07D5" w:rsidP="00AB07D5">
      <w:pPr>
        <w:spacing w:after="200"/>
        <w:rPr>
          <w:rFonts w:ascii="Aptos" w:eastAsia="Aptos" w:hAnsi="Aptos"/>
          <w:szCs w:val="22"/>
          <w:bdr w:val="none" w:sz="0" w:space="0" w:color="auto" w:frame="1"/>
        </w:rPr>
      </w:pPr>
      <w:r>
        <w:rPr>
          <w:rFonts w:ascii="Aptos" w:eastAsia="Aptos" w:hAnsi="Aptos"/>
          <w:szCs w:val="22"/>
          <w:bdr w:val="none" w:sz="0" w:space="0" w:color="auto" w:frame="1"/>
        </w:rPr>
        <w:t>In order to eliminate or reduce the risk of expose to hazardous substances the contractor shall:</w:t>
      </w:r>
    </w:p>
    <w:p w14:paraId="4E6D6593" w14:textId="77777777" w:rsidR="00AB07D5" w:rsidRDefault="00AB07D5" w:rsidP="00CF1CC1">
      <w:pPr>
        <w:numPr>
          <w:ilvl w:val="0"/>
          <w:numId w:val="25"/>
        </w:numPr>
        <w:spacing w:after="200"/>
        <w:rPr>
          <w:rFonts w:ascii="Aptos" w:eastAsia="Aptos" w:hAnsi="Aptos"/>
          <w:szCs w:val="22"/>
          <w:bdr w:val="none" w:sz="0" w:space="0" w:color="auto" w:frame="1"/>
        </w:rPr>
      </w:pPr>
      <w:r>
        <w:rPr>
          <w:rFonts w:ascii="Aptos" w:eastAsia="Aptos" w:hAnsi="Aptos"/>
          <w:szCs w:val="22"/>
          <w:bdr w:val="none" w:sz="0" w:space="0" w:color="auto" w:frame="1"/>
        </w:rPr>
        <w:t>Be familiar with and conform to the requirements of the safety, Health and Welfare at Work (Chemical Agents) Regulations 2001 and the Safety, Health and Welfare at Work (Chemical Agents) (Amendment) Regulations 2015.</w:t>
      </w:r>
    </w:p>
    <w:p w14:paraId="55DE8B0C" w14:textId="77777777" w:rsidR="00AB07D5" w:rsidRDefault="00AB07D5" w:rsidP="00CF1CC1">
      <w:pPr>
        <w:numPr>
          <w:ilvl w:val="0"/>
          <w:numId w:val="25"/>
        </w:numPr>
        <w:spacing w:after="200"/>
        <w:rPr>
          <w:rFonts w:ascii="Aptos" w:eastAsia="Aptos" w:hAnsi="Aptos"/>
          <w:szCs w:val="22"/>
          <w:bdr w:val="none" w:sz="0" w:space="0" w:color="auto" w:frame="1"/>
        </w:rPr>
      </w:pPr>
      <w:r>
        <w:rPr>
          <w:rFonts w:ascii="Aptos" w:eastAsia="Aptos" w:hAnsi="Aptos"/>
          <w:szCs w:val="22"/>
          <w:bdr w:val="none" w:sz="0" w:space="0" w:color="auto" w:frame="1"/>
        </w:rPr>
        <w:t>Ensure that adequate risk assessments are carried out on all substances to be employed on the project. Contractors must have available up to date Safety Data Sheets for all chemicals used on site or brought onto the site and/or stored at the site</w:t>
      </w:r>
    </w:p>
    <w:p w14:paraId="5589329C" w14:textId="77777777" w:rsidR="00AB07D5" w:rsidRDefault="00AB07D5" w:rsidP="00CF1CC1">
      <w:pPr>
        <w:numPr>
          <w:ilvl w:val="0"/>
          <w:numId w:val="25"/>
        </w:numPr>
        <w:spacing w:after="200"/>
        <w:rPr>
          <w:rFonts w:ascii="Aptos" w:eastAsia="Aptos" w:hAnsi="Aptos"/>
          <w:szCs w:val="22"/>
          <w:bdr w:val="none" w:sz="0" w:space="0" w:color="auto" w:frame="1"/>
        </w:rPr>
      </w:pPr>
      <w:r>
        <w:rPr>
          <w:rFonts w:ascii="Aptos" w:eastAsia="Aptos" w:hAnsi="Aptos"/>
          <w:szCs w:val="22"/>
          <w:bdr w:val="none" w:sz="0" w:space="0" w:color="auto" w:frame="1"/>
        </w:rPr>
        <w:t>Communicate with building occupants on the likely effects of using identified substances and seek information in relation to any likely effect of such usage</w:t>
      </w:r>
    </w:p>
    <w:p w14:paraId="0B67700E" w14:textId="77777777" w:rsidR="00AB07D5" w:rsidRDefault="00AB07D5" w:rsidP="00CF1CC1">
      <w:pPr>
        <w:numPr>
          <w:ilvl w:val="0"/>
          <w:numId w:val="25"/>
        </w:numPr>
        <w:spacing w:after="200"/>
        <w:rPr>
          <w:rFonts w:ascii="Aptos" w:eastAsia="Aptos" w:hAnsi="Aptos"/>
          <w:szCs w:val="22"/>
          <w:bdr w:val="none" w:sz="0" w:space="0" w:color="auto" w:frame="1"/>
        </w:rPr>
      </w:pPr>
      <w:r>
        <w:rPr>
          <w:rFonts w:ascii="Aptos" w:eastAsia="Aptos" w:hAnsi="Aptos"/>
          <w:szCs w:val="22"/>
          <w:bdr w:val="none" w:sz="0" w:space="0" w:color="auto" w:frame="1"/>
        </w:rPr>
        <w:t>Employ adequate controls to prevent exposure to hazardous substances</w:t>
      </w:r>
    </w:p>
    <w:p w14:paraId="1A427359" w14:textId="77777777" w:rsidR="00AB07D5" w:rsidRDefault="00AB07D5" w:rsidP="00CF1CC1">
      <w:pPr>
        <w:numPr>
          <w:ilvl w:val="0"/>
          <w:numId w:val="25"/>
        </w:numPr>
        <w:spacing w:after="200"/>
        <w:rPr>
          <w:rFonts w:ascii="Aptos" w:eastAsia="Aptos" w:hAnsi="Aptos"/>
          <w:szCs w:val="22"/>
          <w:bdr w:val="none" w:sz="0" w:space="0" w:color="auto" w:frame="1"/>
        </w:rPr>
      </w:pPr>
      <w:r>
        <w:rPr>
          <w:rFonts w:ascii="Aptos" w:eastAsia="Aptos" w:hAnsi="Aptos"/>
          <w:szCs w:val="22"/>
          <w:bdr w:val="none" w:sz="0" w:space="0" w:color="auto" w:frame="1"/>
        </w:rPr>
        <w:t>Dispose of used chemicals as recommended by the manufacturer. Never dump chemicals on soil or into a sewer</w:t>
      </w:r>
    </w:p>
    <w:p w14:paraId="024FE1E5" w14:textId="77777777" w:rsidR="00AB07D5" w:rsidRDefault="00AB07D5" w:rsidP="00AB07D5">
      <w:pPr>
        <w:spacing w:after="200"/>
        <w:ind w:left="1080"/>
        <w:rPr>
          <w:rFonts w:ascii="Aptos" w:eastAsia="Aptos" w:hAnsi="Aptos"/>
          <w:szCs w:val="22"/>
          <w:bdr w:val="none" w:sz="0" w:space="0" w:color="auto" w:frame="1"/>
        </w:rPr>
      </w:pPr>
    </w:p>
    <w:p w14:paraId="7B728CE0" w14:textId="033FE963" w:rsidR="00AB07D5" w:rsidRDefault="006B5F68" w:rsidP="006B5F68">
      <w:pPr>
        <w:pStyle w:val="Heading2"/>
        <w:rPr>
          <w:rFonts w:ascii="Aptos" w:eastAsia="Aptos" w:hAnsi="Aptos"/>
          <w:color w:val="auto"/>
          <w:bdr w:val="none" w:sz="0" w:space="0" w:color="auto" w:frame="1"/>
          <w:lang w:val="en-IE"/>
        </w:rPr>
      </w:pPr>
      <w:r>
        <w:rPr>
          <w:bdr w:val="none" w:sz="0" w:space="0" w:color="auto" w:frame="1"/>
          <w:lang w:val="en-IE"/>
        </w:rPr>
        <w:t>Access/Egress</w:t>
      </w:r>
    </w:p>
    <w:p w14:paraId="7493591E" w14:textId="77777777" w:rsidR="00AB07D5" w:rsidRDefault="00AB07D5" w:rsidP="00AB07D5">
      <w:pPr>
        <w:spacing w:after="200"/>
        <w:rPr>
          <w:rFonts w:ascii="Aptos" w:eastAsia="Aptos" w:hAnsi="Aptos"/>
          <w:szCs w:val="22"/>
          <w:bdr w:val="none" w:sz="0" w:space="0" w:color="auto" w:frame="1"/>
          <w:lang w:val="en-US"/>
        </w:rPr>
      </w:pPr>
      <w:r>
        <w:rPr>
          <w:rFonts w:ascii="Aptos" w:eastAsia="Aptos" w:hAnsi="Aptos"/>
          <w:szCs w:val="22"/>
          <w:bdr w:val="none" w:sz="0" w:space="0" w:color="auto" w:frame="1"/>
        </w:rPr>
        <w:t>It is essential that all access and egress internally and externally are maintained. Pedestrian footpaths, corridors and stairways must be kept free of obstacles. Escape routes must be maintained during the course of the work. Any proposed changes to normal routes must be notified to the Contracting Authority and the building occupants in advance. Under no circumstances should flammable liquids or materials be stored in stairwells or fire escape routes at any time.</w:t>
      </w:r>
    </w:p>
    <w:p w14:paraId="63D42BC9" w14:textId="4E7D416C" w:rsidR="00AB07D5" w:rsidRDefault="006B5F68" w:rsidP="006B5F68">
      <w:pPr>
        <w:pStyle w:val="Heading2"/>
        <w:rPr>
          <w:rFonts w:ascii="Aptos" w:eastAsia="Aptos" w:hAnsi="Aptos"/>
          <w:color w:val="auto"/>
          <w:bdr w:val="none" w:sz="0" w:space="0" w:color="auto" w:frame="1"/>
          <w:lang w:val="en-IE"/>
        </w:rPr>
      </w:pPr>
      <w:r>
        <w:rPr>
          <w:bdr w:val="none" w:sz="0" w:space="0" w:color="auto" w:frame="1"/>
          <w:lang w:val="en-IE"/>
        </w:rPr>
        <w:t>Safety / Manual Handling Certification</w:t>
      </w:r>
    </w:p>
    <w:p w14:paraId="5DA0AF16" w14:textId="77777777" w:rsidR="00AB07D5" w:rsidRDefault="00AB07D5" w:rsidP="00AB07D5">
      <w:pPr>
        <w:spacing w:after="200"/>
        <w:rPr>
          <w:rFonts w:ascii="Aptos" w:eastAsia="Aptos" w:hAnsi="Aptos"/>
          <w:szCs w:val="22"/>
          <w:bdr w:val="none" w:sz="0" w:space="0" w:color="auto" w:frame="1"/>
          <w:lang w:val="en-IE"/>
        </w:rPr>
      </w:pPr>
      <w:r>
        <w:rPr>
          <w:rFonts w:ascii="Aptos" w:eastAsia="Aptos" w:hAnsi="Aptos"/>
          <w:szCs w:val="22"/>
          <w:bdr w:val="none" w:sz="0" w:space="0" w:color="auto" w:frame="1"/>
        </w:rPr>
        <w:t xml:space="preserve">All operatives are required to have minimum Safe Pass/Solas Cards as proof of attending safety training awareness certification courses and be in possession of a valid manual handling training certification </w:t>
      </w:r>
      <w:r>
        <w:rPr>
          <w:rFonts w:ascii="Aptos" w:eastAsia="Aptos" w:hAnsi="Aptos"/>
          <w:szCs w:val="22"/>
          <w:bdr w:val="none" w:sz="0" w:space="0" w:color="auto" w:frame="1"/>
          <w:lang w:val="en-IE"/>
        </w:rPr>
        <w:t>as per the Safety, Health and Welfare at Work Construction Regulations 2013. All Contractor operatives and personnel involved and working on the project are required to receive from the Contractor a site-specific safety induction instruction as per the Safety, Health and Welfare at Work Construction Regulations 2013.</w:t>
      </w:r>
    </w:p>
    <w:p w14:paraId="7869BC80" w14:textId="77777777" w:rsidR="00AB07D5" w:rsidRDefault="00AB07D5" w:rsidP="00AB07D5">
      <w:pPr>
        <w:spacing w:after="200"/>
        <w:rPr>
          <w:rFonts w:ascii="Aptos" w:eastAsia="Aptos" w:hAnsi="Aptos"/>
          <w:szCs w:val="22"/>
          <w:bdr w:val="none" w:sz="0" w:space="0" w:color="auto" w:frame="1"/>
          <w:lang w:val="en-IE"/>
        </w:rPr>
      </w:pPr>
    </w:p>
    <w:p w14:paraId="3DD17991" w14:textId="7BAA85C0" w:rsidR="00AB07D5" w:rsidRDefault="006B5F68" w:rsidP="006B5F68">
      <w:pPr>
        <w:pStyle w:val="Heading2"/>
        <w:rPr>
          <w:rFonts w:ascii="Aptos" w:eastAsia="Aptos" w:hAnsi="Aptos"/>
          <w:color w:val="auto"/>
          <w:bdr w:val="none" w:sz="0" w:space="0" w:color="auto" w:frame="1"/>
          <w:lang w:val="en-IE"/>
        </w:rPr>
      </w:pPr>
      <w:r>
        <w:rPr>
          <w:bdr w:val="none" w:sz="0" w:space="0" w:color="auto" w:frame="1"/>
          <w:lang w:val="en-IE"/>
        </w:rPr>
        <w:t>Scaffolding and Mobile Access Towers</w:t>
      </w:r>
    </w:p>
    <w:p w14:paraId="28318A91" w14:textId="77777777" w:rsidR="00AB07D5" w:rsidRDefault="00AB07D5" w:rsidP="00AB07D5">
      <w:pPr>
        <w:spacing w:after="200"/>
        <w:rPr>
          <w:rFonts w:ascii="Aptos" w:eastAsia="Aptos" w:hAnsi="Aptos"/>
          <w:szCs w:val="22"/>
          <w:bdr w:val="none" w:sz="0" w:space="0" w:color="auto" w:frame="1"/>
          <w:lang w:val="en-US"/>
        </w:rPr>
      </w:pPr>
      <w:r>
        <w:rPr>
          <w:rFonts w:ascii="Aptos" w:eastAsia="Aptos" w:hAnsi="Aptos"/>
          <w:szCs w:val="22"/>
          <w:bdr w:val="none" w:sz="0" w:space="0" w:color="auto" w:frame="1"/>
        </w:rPr>
        <w:t>All scaffolding erected on campus to be certified and compliant to current safety standards and codes of practice.</w:t>
      </w:r>
    </w:p>
    <w:p w14:paraId="0F9D9CD1" w14:textId="77777777" w:rsidR="00AB07D5" w:rsidRDefault="00AB07D5" w:rsidP="00AB07D5">
      <w:pPr>
        <w:spacing w:after="200"/>
        <w:rPr>
          <w:rFonts w:ascii="Aptos" w:eastAsia="Aptos" w:hAnsi="Aptos"/>
          <w:szCs w:val="22"/>
          <w:bdr w:val="none" w:sz="0" w:space="0" w:color="auto" w:frame="1"/>
        </w:rPr>
      </w:pPr>
      <w:r>
        <w:rPr>
          <w:rFonts w:ascii="Aptos" w:eastAsia="Aptos" w:hAnsi="Aptos"/>
          <w:szCs w:val="22"/>
          <w:bdr w:val="none" w:sz="0" w:space="0" w:color="auto" w:frame="1"/>
        </w:rPr>
        <w:t xml:space="preserve">All Operatives erecting mobile aluminum towers and quick stage scaffolding to insured height must be in possession of a CSCS skills card or valid training certification. </w:t>
      </w:r>
    </w:p>
    <w:p w14:paraId="0E6576A2" w14:textId="31E49C48" w:rsidR="00AB07D5" w:rsidRDefault="006B5F68" w:rsidP="006B5F68">
      <w:pPr>
        <w:pStyle w:val="Heading2"/>
        <w:rPr>
          <w:rFonts w:ascii="Aptos" w:eastAsia="Aptos" w:hAnsi="Aptos"/>
          <w:color w:val="auto"/>
          <w:bdr w:val="none" w:sz="0" w:space="0" w:color="auto" w:frame="1"/>
          <w:lang w:val="en-IE"/>
        </w:rPr>
      </w:pPr>
      <w:r>
        <w:rPr>
          <w:bdr w:val="none" w:sz="0" w:space="0" w:color="auto" w:frame="1"/>
          <w:lang w:val="en-IE"/>
        </w:rPr>
        <w:lastRenderedPageBreak/>
        <w:t>Disposal of Waste</w:t>
      </w:r>
    </w:p>
    <w:p w14:paraId="704BA628" w14:textId="540988E7" w:rsidR="00AB07D5" w:rsidRDefault="00AB07D5" w:rsidP="00AB07D5">
      <w:pPr>
        <w:spacing w:after="200"/>
        <w:rPr>
          <w:rFonts w:ascii="Aptos" w:eastAsia="Aptos" w:hAnsi="Aptos"/>
          <w:szCs w:val="22"/>
          <w:bdr w:val="none" w:sz="0" w:space="0" w:color="auto" w:frame="1"/>
          <w:lang w:val="en-IE"/>
        </w:rPr>
      </w:pPr>
      <w:r>
        <w:rPr>
          <w:rFonts w:ascii="Aptos" w:eastAsia="Aptos" w:hAnsi="Aptos"/>
          <w:szCs w:val="22"/>
          <w:bdr w:val="none" w:sz="0" w:space="0" w:color="auto" w:frame="1"/>
          <w:lang w:val="en-IE"/>
        </w:rPr>
        <w:t>Contractors are responsible for the proper disposal of all waste created during the contract. In particular, contractors must not deposit any chemicals, oil or other waste materials into drains on site.</w:t>
      </w:r>
      <w:r w:rsidR="007A7D78">
        <w:rPr>
          <w:rFonts w:ascii="Aptos" w:eastAsia="Aptos" w:hAnsi="Aptos"/>
          <w:szCs w:val="22"/>
          <w:bdr w:val="none" w:sz="0" w:space="0" w:color="auto" w:frame="1"/>
          <w:lang w:val="en-IE"/>
        </w:rPr>
        <w:t xml:space="preserve"> </w:t>
      </w:r>
      <w:r>
        <w:rPr>
          <w:rFonts w:ascii="Aptos" w:eastAsia="Aptos" w:hAnsi="Aptos"/>
          <w:szCs w:val="22"/>
          <w:bdr w:val="none" w:sz="0" w:space="0" w:color="auto" w:frame="1"/>
          <w:lang w:val="en-IE"/>
        </w:rPr>
        <w:t>All building materials and waste must be removed from the site at the conclusion of the contract (subject to any contractual agreement to the contrary), the cost(s) of waste disposal shall be borne by the contractor and shall be clearly indicated on any invoices. The attention of the contractor is drawn to the requirements of the Waste Management Act 2001 and any subsequent amendments and regulations. The contractor shall provide certification that waste has been disposed of in the correct manner and records shall be kept for inspection and included in the Handover Safety File.</w:t>
      </w:r>
    </w:p>
    <w:p w14:paraId="05AEBBF0" w14:textId="3F95CC0F" w:rsidR="00AB07D5" w:rsidRDefault="006B5F68" w:rsidP="006B5F68">
      <w:pPr>
        <w:pStyle w:val="Heading2"/>
        <w:rPr>
          <w:rFonts w:ascii="Aptos" w:eastAsia="Aptos" w:hAnsi="Aptos"/>
          <w:color w:val="auto"/>
          <w:bdr w:val="none" w:sz="0" w:space="0" w:color="auto" w:frame="1"/>
          <w:lang w:val="en-IE"/>
        </w:rPr>
      </w:pPr>
      <w:r>
        <w:rPr>
          <w:bdr w:val="none" w:sz="0" w:space="0" w:color="auto" w:frame="1"/>
          <w:lang w:val="en-IE"/>
        </w:rPr>
        <w:t>Building Regulations</w:t>
      </w:r>
    </w:p>
    <w:p w14:paraId="1B6C9BC4" w14:textId="77777777" w:rsidR="00AB07D5" w:rsidRDefault="00AB07D5" w:rsidP="00AB07D5">
      <w:pPr>
        <w:spacing w:after="200"/>
        <w:rPr>
          <w:rFonts w:ascii="Aptos" w:eastAsia="Aptos" w:hAnsi="Aptos"/>
          <w:szCs w:val="22"/>
          <w:bdr w:val="none" w:sz="0" w:space="0" w:color="auto" w:frame="1"/>
          <w:lang w:val="en-IE"/>
        </w:rPr>
      </w:pPr>
      <w:r>
        <w:rPr>
          <w:rFonts w:ascii="Aptos" w:eastAsia="Aptos" w:hAnsi="Aptos"/>
          <w:szCs w:val="22"/>
          <w:bdr w:val="none" w:sz="0" w:space="0" w:color="auto" w:frame="1"/>
          <w:lang w:val="en-IE"/>
        </w:rPr>
        <w:t xml:space="preserve">All Building and Campus maintenance works and project works will be carried out as per the current Building Regulations. </w:t>
      </w:r>
    </w:p>
    <w:p w14:paraId="13154A4B" w14:textId="3D760813" w:rsidR="00AB07D5" w:rsidRDefault="00AB07D5" w:rsidP="00AB07D5">
      <w:pPr>
        <w:spacing w:after="200"/>
        <w:rPr>
          <w:rFonts w:ascii="Aptos" w:eastAsia="Aptos" w:hAnsi="Aptos"/>
          <w:szCs w:val="22"/>
          <w:bdr w:val="none" w:sz="0" w:space="0" w:color="auto" w:frame="1"/>
          <w:lang w:val="en-IE"/>
        </w:rPr>
      </w:pPr>
      <w:r>
        <w:rPr>
          <w:rFonts w:ascii="Aptos" w:eastAsia="Aptos" w:hAnsi="Aptos"/>
          <w:szCs w:val="22"/>
          <w:bdr w:val="none" w:sz="0" w:space="0" w:color="auto" w:frame="1"/>
          <w:lang w:val="en-IE"/>
        </w:rPr>
        <w:t>Under Part D Materials and Workmanship of the Second Schedule to the Building Regulations, building work to which the Regulations apply must be carried out with proper materials and in a competent manner. Guidance in relation to compliance with Part D is contained in Technical Guidance Document D.</w:t>
      </w:r>
    </w:p>
    <w:p w14:paraId="1AE3A9D8" w14:textId="77777777" w:rsidR="006B5F68" w:rsidRDefault="006B5F68" w:rsidP="006B5F68">
      <w:pPr>
        <w:pStyle w:val="Heading2"/>
        <w:rPr>
          <w:rFonts w:ascii="Aptos" w:eastAsia="Aptos" w:hAnsi="Aptos"/>
          <w:bdr w:val="none" w:sz="0" w:space="0" w:color="auto" w:frame="1"/>
          <w:lang w:val="en-IE"/>
        </w:rPr>
      </w:pPr>
      <w:r>
        <w:rPr>
          <w:bdr w:val="none" w:sz="0" w:space="0" w:color="auto" w:frame="1"/>
          <w:lang w:val="en-IE"/>
        </w:rPr>
        <w:t>Contract</w:t>
      </w:r>
      <w:r>
        <w:rPr>
          <w:rFonts w:ascii="Aptos" w:eastAsia="Aptos" w:hAnsi="Aptos"/>
          <w:bdr w:val="none" w:sz="0" w:space="0" w:color="auto" w:frame="1"/>
          <w:lang w:val="en-IE"/>
        </w:rPr>
        <w:t xml:space="preserve"> </w:t>
      </w:r>
    </w:p>
    <w:p w14:paraId="59DF2E2C" w14:textId="4353C01B" w:rsidR="00AB07D5" w:rsidRDefault="00AB07D5" w:rsidP="00AB07D5">
      <w:pPr>
        <w:spacing w:after="200"/>
        <w:rPr>
          <w:rFonts w:ascii="Aptos" w:eastAsia="Aptos" w:hAnsi="Aptos"/>
          <w:szCs w:val="22"/>
          <w:bdr w:val="none" w:sz="0" w:space="0" w:color="auto" w:frame="1"/>
          <w:lang w:val="en-IE"/>
        </w:rPr>
      </w:pPr>
      <w:r>
        <w:rPr>
          <w:rFonts w:ascii="Aptos" w:eastAsia="Aptos" w:hAnsi="Aptos"/>
          <w:szCs w:val="22"/>
          <w:bdr w:val="none" w:sz="0" w:space="0" w:color="auto" w:frame="1"/>
          <w:lang w:val="en-IE"/>
        </w:rPr>
        <w:t xml:space="preserve">Contract will be subject to </w:t>
      </w:r>
      <w:r w:rsidR="002748A4">
        <w:rPr>
          <w:rFonts w:ascii="Aptos" w:eastAsia="Aptos" w:hAnsi="Aptos"/>
          <w:szCs w:val="22"/>
          <w:bdr w:val="none" w:sz="0" w:space="0" w:color="auto" w:frame="1"/>
          <w:lang w:val="en-IE"/>
        </w:rPr>
        <w:t>University Limerick</w:t>
      </w:r>
      <w:r>
        <w:rPr>
          <w:rFonts w:ascii="Aptos" w:eastAsia="Aptos" w:hAnsi="Aptos"/>
          <w:szCs w:val="22"/>
          <w:bdr w:val="none" w:sz="0" w:space="0" w:color="auto" w:frame="1"/>
          <w:lang w:val="en-IE"/>
        </w:rPr>
        <w:t xml:space="preserve"> Terms and Conditions for contracting and procurement. </w:t>
      </w:r>
    </w:p>
    <w:p w14:paraId="61FB2832" w14:textId="77777777" w:rsidR="00AB07D5" w:rsidRDefault="00AB07D5" w:rsidP="00AB07D5">
      <w:pPr>
        <w:spacing w:after="200"/>
        <w:rPr>
          <w:rFonts w:ascii="Aptos" w:eastAsia="Aptos" w:hAnsi="Aptos"/>
          <w:szCs w:val="22"/>
          <w:bdr w:val="none" w:sz="0" w:space="0" w:color="auto" w:frame="1"/>
          <w:lang w:val="en-IE"/>
        </w:rPr>
      </w:pPr>
    </w:p>
    <w:p w14:paraId="7B41FAAD" w14:textId="77777777" w:rsidR="00AB07D5" w:rsidRDefault="00AB07D5" w:rsidP="00AB07D5">
      <w:pPr>
        <w:spacing w:after="200"/>
        <w:ind w:left="851" w:hanging="851"/>
        <w:rPr>
          <w:rFonts w:ascii="Aptos" w:eastAsia="Aptos" w:hAnsi="Aptos"/>
          <w:bCs/>
          <w:szCs w:val="22"/>
          <w:bdr w:val="none" w:sz="0" w:space="0" w:color="auto" w:frame="1"/>
          <w:lang w:val="en-IE"/>
        </w:rPr>
      </w:pPr>
    </w:p>
    <w:p w14:paraId="2D3AA9FF" w14:textId="77777777" w:rsidR="00AB07D5" w:rsidRDefault="00AB07D5" w:rsidP="00AB07D5">
      <w:pPr>
        <w:spacing w:after="200"/>
        <w:rPr>
          <w:rFonts w:ascii="Aptos" w:eastAsia="Aptos" w:hAnsi="Aptos"/>
          <w:szCs w:val="22"/>
          <w:bdr w:val="none" w:sz="0" w:space="0" w:color="auto" w:frame="1"/>
          <w:lang w:val="en-IE"/>
        </w:rPr>
      </w:pPr>
    </w:p>
    <w:p w14:paraId="3E986BE3" w14:textId="77777777" w:rsidR="00AB07D5" w:rsidRDefault="00AB07D5" w:rsidP="00AB07D5">
      <w:pPr>
        <w:jc w:val="both"/>
        <w:rPr>
          <w:rFonts w:eastAsia="Calibri" w:cs="Calibri"/>
          <w:color w:val="000000"/>
          <w:szCs w:val="22"/>
          <w:lang w:val="en-IE" w:eastAsia="en-IE"/>
        </w:rPr>
      </w:pPr>
    </w:p>
    <w:p w14:paraId="786FAB8B" w14:textId="77777777" w:rsidR="00AB07D5" w:rsidRDefault="00AB07D5" w:rsidP="00AB07D5">
      <w:pPr>
        <w:jc w:val="both"/>
        <w:rPr>
          <w:rFonts w:eastAsia="Calibri" w:cs="Calibri"/>
          <w:color w:val="000000"/>
          <w:szCs w:val="22"/>
          <w:lang w:val="en-US" w:eastAsia="en-IE"/>
        </w:rPr>
      </w:pPr>
    </w:p>
    <w:p w14:paraId="6F14E9A8" w14:textId="77777777" w:rsidR="00AB07D5" w:rsidRDefault="00AB07D5" w:rsidP="00AB07D5">
      <w:pPr>
        <w:jc w:val="both"/>
        <w:rPr>
          <w:rFonts w:eastAsia="Calibri" w:cs="Calibri"/>
          <w:color w:val="000000"/>
          <w:szCs w:val="22"/>
          <w:lang w:eastAsia="en-IE"/>
        </w:rPr>
      </w:pPr>
    </w:p>
    <w:p w14:paraId="1054BD1B" w14:textId="77777777" w:rsidR="00AB07D5" w:rsidRDefault="00AB07D5" w:rsidP="00AB07D5">
      <w:pPr>
        <w:jc w:val="both"/>
        <w:rPr>
          <w:rFonts w:eastAsia="Calibri" w:cs="Calibri"/>
          <w:color w:val="000000"/>
          <w:szCs w:val="22"/>
          <w:lang w:eastAsia="en-IE"/>
        </w:rPr>
      </w:pPr>
    </w:p>
    <w:p w14:paraId="1DE77E04" w14:textId="77777777" w:rsidR="00AB07D5" w:rsidRDefault="00AB07D5" w:rsidP="00AB07D5">
      <w:pPr>
        <w:jc w:val="both"/>
        <w:rPr>
          <w:rFonts w:eastAsia="Calibri" w:cs="Calibri"/>
          <w:color w:val="000000"/>
          <w:szCs w:val="22"/>
          <w:lang w:eastAsia="en-IE"/>
        </w:rPr>
      </w:pPr>
    </w:p>
    <w:p w14:paraId="54DA24B0" w14:textId="77777777" w:rsidR="00AB07D5" w:rsidRDefault="00AB07D5" w:rsidP="00AB07D5">
      <w:pPr>
        <w:jc w:val="both"/>
        <w:rPr>
          <w:rFonts w:eastAsia="Calibri" w:cs="Calibri"/>
          <w:color w:val="000000"/>
          <w:szCs w:val="22"/>
          <w:lang w:eastAsia="en-IE"/>
        </w:rPr>
      </w:pPr>
    </w:p>
    <w:p w14:paraId="4FBE477B" w14:textId="77777777" w:rsidR="00AB07D5" w:rsidRDefault="00AB07D5" w:rsidP="00AB07D5">
      <w:pPr>
        <w:jc w:val="both"/>
        <w:rPr>
          <w:rFonts w:eastAsia="Calibri" w:cs="Calibri"/>
          <w:color w:val="000000"/>
          <w:szCs w:val="22"/>
          <w:lang w:eastAsia="en-IE"/>
        </w:rPr>
      </w:pPr>
    </w:p>
    <w:p w14:paraId="77637152" w14:textId="0382EC53" w:rsidR="003C0FB1" w:rsidRPr="00CB5B77" w:rsidRDefault="003C0FB1" w:rsidP="003C0FB1">
      <w:pPr>
        <w:pStyle w:val="Heading1"/>
        <w:rPr>
          <w:rFonts w:ascii="Calibri" w:hAnsi="Calibri"/>
        </w:rPr>
        <w:sectPr w:rsidR="003C0FB1" w:rsidRPr="00CB5B77" w:rsidSect="004B5974">
          <w:type w:val="continuous"/>
          <w:pgSz w:w="11907" w:h="16840" w:code="9"/>
          <w:pgMar w:top="1134" w:right="1418" w:bottom="851" w:left="1418" w:header="709" w:footer="709" w:gutter="0"/>
          <w:cols w:space="708"/>
          <w:docGrid w:linePitch="360"/>
        </w:sectPr>
      </w:pPr>
      <w:r w:rsidRPr="000E5DB7">
        <w:rPr>
          <w:rFonts w:ascii="Calibri" w:hAnsi="Calibri"/>
        </w:rPr>
        <w:lastRenderedPageBreak/>
        <w:t xml:space="preserve">Appendix 2: Pricing </w:t>
      </w:r>
      <w:r w:rsidR="009F7F14" w:rsidRPr="000E5DB7">
        <w:rPr>
          <w:rFonts w:ascii="Calibri" w:hAnsi="Calibri"/>
        </w:rPr>
        <w:t>Schedule</w:t>
      </w:r>
      <w:r w:rsidR="007A7D78">
        <w:rPr>
          <w:rFonts w:ascii="Calibri" w:hAnsi="Calibri"/>
        </w:rPr>
        <w:t xml:space="preserve"> </w:t>
      </w:r>
      <w:r w:rsidR="000E25A0">
        <w:rPr>
          <w:rFonts w:ascii="Calibri" w:hAnsi="Calibri"/>
        </w:rPr>
        <w:t xml:space="preserve"> </w:t>
      </w:r>
    </w:p>
    <w:sdt>
      <w:sdtPr>
        <w:rPr>
          <w:color w:val="FF0000"/>
          <w:highlight w:val="lightGray"/>
        </w:rPr>
        <w:id w:val="170828060"/>
        <w:placeholder>
          <w:docPart w:val="E5B87B3FD9CB4E93885F5503286AB1BB"/>
        </w:placeholder>
      </w:sdtPr>
      <w:sdtEndPr>
        <w:rPr>
          <w:color w:val="auto"/>
        </w:rPr>
      </w:sdtEndPr>
      <w:sdtContent>
        <w:p w14:paraId="28187E49" w14:textId="65543B97" w:rsidR="003C0FB1" w:rsidRDefault="00000000" w:rsidP="00CC7906">
          <w:sdt>
            <w:sdtPr>
              <w:id w:val="1406293"/>
              <w:placeholder>
                <w:docPart w:val="2242A3F4E0F24EC1AA874628DB11E43F"/>
              </w:placeholder>
            </w:sdtPr>
            <w:sdtContent>
              <w:r w:rsidR="007428E8">
                <w:t xml:space="preserve">Please complete the separate excel </w:t>
              </w:r>
              <w:r w:rsidR="006D7DD2">
                <w:t>document:</w:t>
              </w:r>
              <w:r w:rsidR="007428E8">
                <w:t xml:space="preserve"> </w:t>
              </w:r>
              <w:r w:rsidR="005A2CFF">
                <w:t>Appendix 2 Pricing Schedule</w:t>
              </w:r>
            </w:sdtContent>
          </w:sdt>
        </w:p>
      </w:sdtContent>
    </w:sdt>
    <w:p w14:paraId="2E3987D7" w14:textId="77777777" w:rsidR="006D7DD2" w:rsidRDefault="006D7DD2" w:rsidP="006D7DD2">
      <w:pPr>
        <w:pStyle w:val="BodyText"/>
        <w:rPr>
          <w:b/>
          <w:bCs/>
          <w:szCs w:val="22"/>
          <w:u w:val="single"/>
        </w:rPr>
      </w:pPr>
      <w:r>
        <w:rPr>
          <w:b/>
          <w:bCs/>
          <w:szCs w:val="22"/>
          <w:u w:val="single"/>
        </w:rPr>
        <w:t>NB:  The Contractor will invoice the University for actual hours worked.</w:t>
      </w:r>
    </w:p>
    <w:p w14:paraId="7EF8CD47" w14:textId="77777777" w:rsidR="006D7DD2" w:rsidRPr="006D7DD2" w:rsidRDefault="006D7DD2" w:rsidP="006D7DD2"/>
    <w:p w14:paraId="49F4E5A4" w14:textId="77777777" w:rsidR="006D7DD2" w:rsidRPr="006D7DD2" w:rsidRDefault="006D7DD2" w:rsidP="006D7DD2"/>
    <w:p w14:paraId="3ECC2596" w14:textId="77777777" w:rsidR="006D7DD2" w:rsidRPr="006D7DD2" w:rsidRDefault="006D7DD2" w:rsidP="006D7DD2"/>
    <w:p w14:paraId="5706B3C8" w14:textId="77777777" w:rsidR="006D7DD2" w:rsidRPr="006D7DD2" w:rsidRDefault="006D7DD2" w:rsidP="006D7DD2"/>
    <w:p w14:paraId="297D00B7" w14:textId="77777777" w:rsidR="006D7DD2" w:rsidRPr="006D7DD2" w:rsidRDefault="006D7DD2" w:rsidP="006D7DD2"/>
    <w:p w14:paraId="4B1ED92F" w14:textId="77777777" w:rsidR="006D7DD2" w:rsidRPr="006D7DD2" w:rsidRDefault="006D7DD2" w:rsidP="006D7DD2"/>
    <w:p w14:paraId="0B8A1062" w14:textId="77777777" w:rsidR="006D7DD2" w:rsidRPr="006D7DD2" w:rsidRDefault="006D7DD2" w:rsidP="006D7DD2"/>
    <w:p w14:paraId="74D6B64F" w14:textId="77777777" w:rsidR="006D7DD2" w:rsidRPr="006D7DD2" w:rsidRDefault="006D7DD2" w:rsidP="006D7DD2"/>
    <w:p w14:paraId="2E424FC9" w14:textId="77777777" w:rsidR="006D7DD2" w:rsidRPr="006D7DD2" w:rsidRDefault="006D7DD2" w:rsidP="006D7DD2"/>
    <w:p w14:paraId="11B22BF6" w14:textId="77777777" w:rsidR="006D7DD2" w:rsidRPr="006D7DD2" w:rsidRDefault="006D7DD2" w:rsidP="006D7DD2"/>
    <w:p w14:paraId="59EF51A0" w14:textId="77777777" w:rsidR="006D7DD2" w:rsidRPr="006D7DD2" w:rsidRDefault="006D7DD2" w:rsidP="006D7DD2"/>
    <w:p w14:paraId="29BA93DA" w14:textId="77777777" w:rsidR="006D7DD2" w:rsidRPr="006D7DD2" w:rsidRDefault="006D7DD2" w:rsidP="006D7DD2"/>
    <w:p w14:paraId="699F3ADB" w14:textId="77777777" w:rsidR="006D7DD2" w:rsidRDefault="006D7DD2" w:rsidP="006D7DD2"/>
    <w:p w14:paraId="06F9A08E" w14:textId="31911239" w:rsidR="006D7DD2" w:rsidRPr="006D7DD2" w:rsidRDefault="006D7DD2" w:rsidP="006D7DD2">
      <w:pPr>
        <w:tabs>
          <w:tab w:val="left" w:pos="2520"/>
        </w:tabs>
      </w:pPr>
      <w:r>
        <w:tab/>
      </w:r>
    </w:p>
    <w:p w14:paraId="516DB56A" w14:textId="4CFC9AFA" w:rsidR="003C0FB1" w:rsidRDefault="003C0FB1" w:rsidP="003C0FB1">
      <w:pPr>
        <w:pStyle w:val="Heading1"/>
        <w:spacing w:before="0"/>
        <w:jc w:val="both"/>
        <w:rPr>
          <w:rFonts w:ascii="Calibri" w:hAnsi="Calibri"/>
        </w:rPr>
      </w:pPr>
      <w:r w:rsidRPr="000E5DB7">
        <w:rPr>
          <w:rFonts w:ascii="Calibri" w:hAnsi="Calibri"/>
        </w:rPr>
        <w:lastRenderedPageBreak/>
        <w:t>Appendix 3: Tenderers’ Statement</w:t>
      </w:r>
      <w:r w:rsidR="009F7F14">
        <w:rPr>
          <w:rFonts w:ascii="Calibri" w:hAnsi="Calibri"/>
        </w:rPr>
        <w:t xml:space="preserve"> </w:t>
      </w:r>
      <w:r w:rsidR="006F7484">
        <w:rPr>
          <w:rFonts w:ascii="Calibri" w:hAnsi="Calibri"/>
        </w:rPr>
        <w:t>(</w:t>
      </w:r>
      <w:r w:rsidR="006F7484" w:rsidRPr="00BA443C">
        <w:rPr>
          <w:rFonts w:ascii="Calibri" w:hAnsi="Calibri"/>
          <w:color w:val="FF0000"/>
        </w:rPr>
        <w:t>Please complete in the TRD</w:t>
      </w:r>
      <w:r w:rsidR="006F7484">
        <w:rPr>
          <w:rFonts w:ascii="Calibri" w:hAnsi="Calibri"/>
        </w:rPr>
        <w:t>)</w:t>
      </w:r>
    </w:p>
    <w:p w14:paraId="266153AA" w14:textId="0FF9619D" w:rsidR="00C15E1D" w:rsidRPr="006E2F35" w:rsidRDefault="00C15E1D" w:rsidP="00C15E1D">
      <w:pPr>
        <w:rPr>
          <w:rFonts w:eastAsia="Calibri" w:cs="Calibri"/>
        </w:rPr>
      </w:pPr>
      <w:r w:rsidRPr="006E2F35">
        <w:rPr>
          <w:rFonts w:eastAsia="Calibri" w:cs="Calibri"/>
          <w:b/>
          <w:bCs/>
        </w:rPr>
        <w:t xml:space="preserve">TO: </w:t>
      </w:r>
      <w:r w:rsidR="002748A4">
        <w:rPr>
          <w:rFonts w:cs="Calibri"/>
          <w:b/>
          <w:bCs/>
          <w:lang w:eastAsia="ja-JP"/>
        </w:rPr>
        <w:t>University Limerick</w:t>
      </w:r>
      <w:r>
        <w:rPr>
          <w:rFonts w:cs="Calibri"/>
          <w:b/>
          <w:bCs/>
          <w:lang w:eastAsia="ja-JP"/>
        </w:rPr>
        <w:t xml:space="preserve"> (</w:t>
      </w:r>
      <w:r w:rsidR="0004148B">
        <w:rPr>
          <w:rFonts w:cs="Calibri"/>
          <w:b/>
          <w:bCs/>
          <w:lang w:eastAsia="ja-JP"/>
        </w:rPr>
        <w:t>UL</w:t>
      </w:r>
      <w:r>
        <w:rPr>
          <w:rFonts w:cs="Calibri"/>
          <w:b/>
          <w:bCs/>
          <w:lang w:eastAsia="ja-JP"/>
        </w:rPr>
        <w:t>)</w:t>
      </w:r>
      <w:r w:rsidRPr="006E2F35">
        <w:rPr>
          <w:rFonts w:eastAsia="Calibri" w:cs="Calibri"/>
        </w:rPr>
        <w:t>(the “Contracting Authority”)</w:t>
      </w:r>
    </w:p>
    <w:p w14:paraId="7ED36BD5" w14:textId="545851E0" w:rsidR="00C15E1D" w:rsidRPr="006E2F35" w:rsidRDefault="00C15E1D" w:rsidP="00C15E1D">
      <w:pPr>
        <w:rPr>
          <w:rFonts w:eastAsia="Calibri" w:cs="Calibri"/>
          <w:b/>
          <w:bCs/>
        </w:rPr>
      </w:pPr>
      <w:r w:rsidRPr="006E2F35">
        <w:rPr>
          <w:rFonts w:eastAsia="Calibri" w:cs="Calibri"/>
          <w:b/>
          <w:bCs/>
        </w:rPr>
        <w:t>RE:</w:t>
      </w:r>
      <w:r w:rsidRPr="006E2F35">
        <w:rPr>
          <w:rFonts w:eastAsia="Calibri" w:cs="Calibri"/>
        </w:rPr>
        <w:t xml:space="preserve"> </w:t>
      </w:r>
      <w:r w:rsidR="00DA29AD">
        <w:rPr>
          <w:rFonts w:eastAsia="Calibri" w:cs="Calibri"/>
          <w:b/>
          <w:bCs/>
        </w:rPr>
        <w:t>Request for Tenders to Establish a Single Supplier Framework Agreement for Maintenance of Mechanical Plant, Equipment and Services at University Limerick - UL</w:t>
      </w:r>
    </w:p>
    <w:p w14:paraId="0FDCCABC" w14:textId="77777777" w:rsidR="00C15E1D" w:rsidRPr="006E2F35" w:rsidRDefault="00C15E1D" w:rsidP="00C15E1D">
      <w:pPr>
        <w:rPr>
          <w:rFonts w:eastAsia="Yu Mincho" w:cs="Calibri"/>
          <w:lang w:eastAsia="ja-JP"/>
        </w:rPr>
      </w:pPr>
      <w:r w:rsidRPr="006E2F35">
        <w:rPr>
          <w:rFonts w:eastAsia="Yu Mincho" w:cs="Calibri"/>
          <w:lang w:eastAsia="ja-JP"/>
        </w:rPr>
        <w:t>Having examined your Request for Tenders (the “RFT”) including the Instructions to Tenderers, the Selection and Award Criteria, the Requirements and Specifications, and the Terms and Conditions of the Services Contract, we hereby declare the following:</w:t>
      </w:r>
    </w:p>
    <w:tbl>
      <w:tblPr>
        <w:tblW w:w="9138" w:type="dxa"/>
        <w:tblLook w:val="01E0" w:firstRow="1" w:lastRow="1" w:firstColumn="1" w:lastColumn="1" w:noHBand="0" w:noVBand="0"/>
      </w:tblPr>
      <w:tblGrid>
        <w:gridCol w:w="813"/>
        <w:gridCol w:w="8325"/>
      </w:tblGrid>
      <w:tr w:rsidR="00C15E1D" w:rsidRPr="006E2F35" w14:paraId="0D6FA2CF" w14:textId="77777777" w:rsidTr="00B72AEE">
        <w:trPr>
          <w:trHeight w:val="459"/>
        </w:trPr>
        <w:tc>
          <w:tcPr>
            <w:tcW w:w="813" w:type="dxa"/>
          </w:tcPr>
          <w:p w14:paraId="245A479E" w14:textId="77777777" w:rsidR="00C15E1D" w:rsidRPr="006E2F35" w:rsidRDefault="00C15E1D" w:rsidP="00B72AEE">
            <w:pPr>
              <w:jc w:val="both"/>
              <w:rPr>
                <w:rFonts w:eastAsia="Yu Mincho" w:cs="Calibri"/>
                <w:color w:val="0000FF"/>
                <w:lang w:eastAsia="ja-JP"/>
              </w:rPr>
            </w:pPr>
            <w:r w:rsidRPr="006E2F35">
              <w:rPr>
                <w:rFonts w:eastAsia="Yu Mincho" w:cs="Calibri"/>
                <w:color w:val="0000FF"/>
                <w:lang w:eastAsia="ja-JP"/>
              </w:rPr>
              <w:t>1.</w:t>
            </w:r>
          </w:p>
        </w:tc>
        <w:tc>
          <w:tcPr>
            <w:tcW w:w="8325" w:type="dxa"/>
          </w:tcPr>
          <w:p w14:paraId="367A5084" w14:textId="77777777" w:rsidR="00C15E1D" w:rsidRPr="006E2F35" w:rsidRDefault="00C15E1D" w:rsidP="00B72AEE">
            <w:pPr>
              <w:jc w:val="both"/>
              <w:rPr>
                <w:rFonts w:eastAsia="Yu Mincho" w:cs="Calibri"/>
                <w:lang w:eastAsia="ja-JP"/>
              </w:rPr>
            </w:pPr>
            <w:r w:rsidRPr="006E2F35">
              <w:rPr>
                <w:rFonts w:eastAsia="Yu Mincho" w:cs="Calibri"/>
                <w:lang w:eastAsia="ja-JP"/>
              </w:rPr>
              <w:t>We understand the nature and extent of the Services required to be delivered as described in Requirements and Specifications at Appendix 1 to the RFT.</w:t>
            </w:r>
          </w:p>
        </w:tc>
      </w:tr>
      <w:tr w:rsidR="00C15E1D" w:rsidRPr="006E2F35" w14:paraId="56F4A403" w14:textId="77777777" w:rsidTr="00B72AEE">
        <w:trPr>
          <w:trHeight w:val="856"/>
        </w:trPr>
        <w:tc>
          <w:tcPr>
            <w:tcW w:w="813" w:type="dxa"/>
          </w:tcPr>
          <w:p w14:paraId="0EC5A449" w14:textId="77777777" w:rsidR="00C15E1D" w:rsidRPr="006E2F35" w:rsidRDefault="00C15E1D" w:rsidP="00B72AEE">
            <w:pPr>
              <w:jc w:val="both"/>
              <w:rPr>
                <w:rFonts w:eastAsia="Yu Mincho" w:cs="Calibri"/>
                <w:color w:val="0000FF"/>
                <w:lang w:eastAsia="ja-JP"/>
              </w:rPr>
            </w:pPr>
            <w:r w:rsidRPr="006E2F35">
              <w:rPr>
                <w:rFonts w:eastAsia="Yu Mincho" w:cs="Calibri"/>
                <w:color w:val="0000FF"/>
                <w:lang w:eastAsia="ja-JP"/>
              </w:rPr>
              <w:t>2.</w:t>
            </w:r>
          </w:p>
        </w:tc>
        <w:tc>
          <w:tcPr>
            <w:tcW w:w="8325" w:type="dxa"/>
          </w:tcPr>
          <w:p w14:paraId="4F3C4A21" w14:textId="3D093764" w:rsidR="00C15E1D" w:rsidRPr="006E2F35" w:rsidRDefault="00C15E1D" w:rsidP="00B72AEE">
            <w:pPr>
              <w:jc w:val="both"/>
              <w:rPr>
                <w:rFonts w:eastAsia="Yu Mincho" w:cs="Calibri"/>
                <w:lang w:eastAsia="ja-JP"/>
              </w:rPr>
            </w:pPr>
            <w:r w:rsidRPr="006E2F35">
              <w:rPr>
                <w:rFonts w:eastAsia="Yu Mincho" w:cs="Calibri"/>
                <w:lang w:eastAsia="ja-JP"/>
              </w:rPr>
              <w:t>We accept all of the Terms and Conditions of the RFT, the Services Contract</w:t>
            </w:r>
            <w:r w:rsidR="00847148">
              <w:rPr>
                <w:rFonts w:eastAsia="Yu Mincho" w:cs="Calibri"/>
                <w:lang w:eastAsia="ja-JP"/>
              </w:rPr>
              <w:t>, the Framework Agreement</w:t>
            </w:r>
            <w:r w:rsidRPr="006E2F35">
              <w:rPr>
                <w:rFonts w:eastAsia="Yu Mincho" w:cs="Calibri"/>
                <w:lang w:eastAsia="ja-JP"/>
              </w:rPr>
              <w:t xml:space="preserve"> and the Confidentiality Agreement and agree if awarded a Services Contract to execute the Services Contract at Appendix </w:t>
            </w:r>
            <w:r w:rsidR="00A93468">
              <w:rPr>
                <w:rFonts w:eastAsia="Yu Mincho" w:cs="Calibri"/>
                <w:lang w:eastAsia="ja-JP"/>
              </w:rPr>
              <w:t>6</w:t>
            </w:r>
            <w:r w:rsidRPr="006E2F35">
              <w:rPr>
                <w:rFonts w:eastAsia="Yu Mincho" w:cs="Calibri"/>
                <w:lang w:eastAsia="ja-JP"/>
              </w:rPr>
              <w:t xml:space="preserve"> to the RFT and the Confidentiality Agreement at Appendix </w:t>
            </w:r>
            <w:r w:rsidR="00A93468">
              <w:rPr>
                <w:rFonts w:eastAsia="Yu Mincho" w:cs="Calibri"/>
                <w:lang w:eastAsia="ja-JP"/>
              </w:rPr>
              <w:t>7</w:t>
            </w:r>
            <w:r w:rsidRPr="006E2F35">
              <w:rPr>
                <w:rFonts w:eastAsia="Yu Mincho" w:cs="Calibri"/>
                <w:lang w:eastAsia="ja-JP"/>
              </w:rPr>
              <w:t xml:space="preserve"> to the RFT.</w:t>
            </w:r>
          </w:p>
        </w:tc>
      </w:tr>
      <w:tr w:rsidR="00C15E1D" w:rsidRPr="006E2F35" w14:paraId="3671362E" w14:textId="77777777" w:rsidTr="00B72AEE">
        <w:trPr>
          <w:trHeight w:val="335"/>
        </w:trPr>
        <w:tc>
          <w:tcPr>
            <w:tcW w:w="813" w:type="dxa"/>
          </w:tcPr>
          <w:p w14:paraId="0244E0A2" w14:textId="77777777" w:rsidR="00C15E1D" w:rsidRPr="006E2F35" w:rsidRDefault="00C15E1D" w:rsidP="00B72AEE">
            <w:pPr>
              <w:jc w:val="both"/>
              <w:rPr>
                <w:rFonts w:eastAsia="Yu Mincho" w:cs="Calibri"/>
                <w:color w:val="0000FF"/>
                <w:lang w:eastAsia="ja-JP"/>
              </w:rPr>
            </w:pPr>
            <w:r w:rsidRPr="006E2F35">
              <w:rPr>
                <w:rFonts w:eastAsia="Yu Mincho" w:cs="Calibri"/>
                <w:color w:val="0000FF"/>
                <w:lang w:eastAsia="ja-JP"/>
              </w:rPr>
              <w:t>3.</w:t>
            </w:r>
          </w:p>
        </w:tc>
        <w:tc>
          <w:tcPr>
            <w:tcW w:w="8325" w:type="dxa"/>
          </w:tcPr>
          <w:p w14:paraId="276A5CA7" w14:textId="77777777" w:rsidR="00C15E1D" w:rsidRPr="006E2F35" w:rsidRDefault="00C15E1D" w:rsidP="00B72AEE">
            <w:pPr>
              <w:jc w:val="both"/>
              <w:rPr>
                <w:rFonts w:eastAsia="Yu Mincho" w:cs="Calibri"/>
                <w:lang w:eastAsia="ja-JP"/>
              </w:rPr>
            </w:pPr>
            <w:r w:rsidRPr="006E2F35">
              <w:rPr>
                <w:rFonts w:eastAsia="Yu Mincho" w:cs="Calibri"/>
                <w:lang w:eastAsia="ja-JP"/>
              </w:rPr>
              <w:t>We accept all the Selection and Award Criteria as set out in Part 3 of the RFT.</w:t>
            </w:r>
          </w:p>
        </w:tc>
      </w:tr>
      <w:tr w:rsidR="00C15E1D" w:rsidRPr="006E2F35" w14:paraId="78EAEA25" w14:textId="77777777" w:rsidTr="00B72AEE">
        <w:trPr>
          <w:trHeight w:val="562"/>
        </w:trPr>
        <w:tc>
          <w:tcPr>
            <w:tcW w:w="813" w:type="dxa"/>
          </w:tcPr>
          <w:p w14:paraId="30386671" w14:textId="77777777" w:rsidR="00C15E1D" w:rsidRPr="006E2F35" w:rsidRDefault="00C15E1D" w:rsidP="00B72AEE">
            <w:pPr>
              <w:jc w:val="both"/>
              <w:rPr>
                <w:rFonts w:eastAsia="Yu Mincho" w:cs="Calibri"/>
                <w:color w:val="0000FF"/>
                <w:lang w:eastAsia="ja-JP"/>
              </w:rPr>
            </w:pPr>
            <w:r w:rsidRPr="006E2F35">
              <w:rPr>
                <w:rFonts w:eastAsia="Yu Mincho" w:cs="Calibri"/>
                <w:color w:val="0000FF"/>
                <w:lang w:eastAsia="ja-JP"/>
              </w:rPr>
              <w:t>4.</w:t>
            </w:r>
          </w:p>
        </w:tc>
        <w:tc>
          <w:tcPr>
            <w:tcW w:w="8325" w:type="dxa"/>
          </w:tcPr>
          <w:p w14:paraId="7EBECDD2" w14:textId="77777777" w:rsidR="00C15E1D" w:rsidRPr="006E2F35" w:rsidRDefault="00C15E1D" w:rsidP="00B72AEE">
            <w:pPr>
              <w:jc w:val="both"/>
              <w:rPr>
                <w:rFonts w:eastAsia="Yu Mincho" w:cs="Calibri"/>
                <w:lang w:eastAsia="ja-JP"/>
              </w:rPr>
            </w:pPr>
            <w:r w:rsidRPr="006E2F35">
              <w:rPr>
                <w:rFonts w:eastAsia="Yu Mincho" w:cs="Calibri"/>
                <w:lang w:eastAsia="ja-JP"/>
              </w:rPr>
              <w:t>We agree to provide the Contracting Authority with the Services in accordance with the RFT and our Tender.</w:t>
            </w:r>
          </w:p>
        </w:tc>
      </w:tr>
      <w:tr w:rsidR="00C15E1D" w:rsidRPr="006E2F35" w14:paraId="5D5AF8F3" w14:textId="77777777" w:rsidTr="00B72AEE">
        <w:trPr>
          <w:trHeight w:val="779"/>
        </w:trPr>
        <w:tc>
          <w:tcPr>
            <w:tcW w:w="813" w:type="dxa"/>
          </w:tcPr>
          <w:p w14:paraId="67258D31" w14:textId="77777777" w:rsidR="00C15E1D" w:rsidRPr="006E2F35" w:rsidRDefault="00C15E1D" w:rsidP="00B72AEE">
            <w:pPr>
              <w:jc w:val="both"/>
              <w:rPr>
                <w:rFonts w:eastAsia="Yu Mincho" w:cs="Calibri"/>
                <w:color w:val="0000FF"/>
                <w:lang w:eastAsia="ja-JP"/>
              </w:rPr>
            </w:pPr>
            <w:r w:rsidRPr="006E2F35">
              <w:rPr>
                <w:rFonts w:eastAsia="Yu Mincho" w:cs="Calibri"/>
                <w:color w:val="0000FF"/>
                <w:lang w:eastAsia="ja-JP"/>
              </w:rPr>
              <w:t>5.</w:t>
            </w:r>
          </w:p>
        </w:tc>
        <w:tc>
          <w:tcPr>
            <w:tcW w:w="8325" w:type="dxa"/>
          </w:tcPr>
          <w:p w14:paraId="26A68577" w14:textId="77777777" w:rsidR="00C15E1D" w:rsidRPr="006E2F35" w:rsidRDefault="00C15E1D" w:rsidP="00B72AEE">
            <w:pPr>
              <w:jc w:val="both"/>
              <w:rPr>
                <w:rFonts w:eastAsia="Yu Mincho" w:cs="Calibri"/>
                <w:lang w:eastAsia="ja-JP"/>
              </w:rPr>
            </w:pPr>
            <w:r w:rsidRPr="006E2F35">
              <w:rPr>
                <w:rFonts w:eastAsia="Yu Mincho" w:cs="Calibri"/>
                <w:lang w:eastAsia="ja-JP"/>
              </w:rPr>
              <w:t>We agree that, if awarded any Services Contract, we shall, in the performance of such contract, comply with all applicable obligations in the field of environmental, social and labour law.</w:t>
            </w:r>
          </w:p>
        </w:tc>
      </w:tr>
      <w:tr w:rsidR="00C15E1D" w:rsidRPr="006E2F35" w14:paraId="6E8688B0" w14:textId="77777777" w:rsidTr="00B72AEE">
        <w:trPr>
          <w:trHeight w:val="346"/>
        </w:trPr>
        <w:tc>
          <w:tcPr>
            <w:tcW w:w="813" w:type="dxa"/>
          </w:tcPr>
          <w:p w14:paraId="060D7080" w14:textId="77777777" w:rsidR="00C15E1D" w:rsidRPr="006E2F35" w:rsidRDefault="00C15E1D" w:rsidP="00B72AEE">
            <w:pPr>
              <w:jc w:val="both"/>
              <w:rPr>
                <w:rFonts w:eastAsia="Yu Mincho" w:cs="Calibri"/>
                <w:color w:val="0000FF"/>
                <w:lang w:eastAsia="ja-JP"/>
              </w:rPr>
            </w:pPr>
            <w:r w:rsidRPr="006E2F35">
              <w:rPr>
                <w:rFonts w:eastAsia="Yu Mincho" w:cs="Calibri"/>
                <w:color w:val="0000FF"/>
                <w:lang w:eastAsia="ja-JP"/>
              </w:rPr>
              <w:t>6.</w:t>
            </w:r>
          </w:p>
        </w:tc>
        <w:tc>
          <w:tcPr>
            <w:tcW w:w="8325" w:type="dxa"/>
          </w:tcPr>
          <w:p w14:paraId="4CA19965" w14:textId="77777777" w:rsidR="00C15E1D" w:rsidRPr="006E2F35" w:rsidRDefault="00C15E1D" w:rsidP="00B72AEE">
            <w:pPr>
              <w:jc w:val="both"/>
              <w:rPr>
                <w:rFonts w:eastAsia="Yu Mincho" w:cs="Calibri"/>
                <w:lang w:eastAsia="ja-JP"/>
              </w:rPr>
            </w:pPr>
            <w:r w:rsidRPr="006E2F35">
              <w:rPr>
                <w:rFonts w:eastAsia="Yu Mincho" w:cs="Calibri"/>
                <w:lang w:eastAsia="ja-JP"/>
              </w:rPr>
              <w:t>We confirm that we have complied with all requirements as set out at Part 2 of the RFT.</w:t>
            </w:r>
          </w:p>
        </w:tc>
      </w:tr>
      <w:tr w:rsidR="00C15E1D" w:rsidRPr="006E2F35" w14:paraId="6E6B5B54" w14:textId="77777777" w:rsidTr="00B72AEE">
        <w:trPr>
          <w:trHeight w:val="562"/>
        </w:trPr>
        <w:tc>
          <w:tcPr>
            <w:tcW w:w="813" w:type="dxa"/>
          </w:tcPr>
          <w:p w14:paraId="3A36AF57" w14:textId="77777777" w:rsidR="00C15E1D" w:rsidRPr="006E2F35" w:rsidRDefault="00C15E1D" w:rsidP="00B72AEE">
            <w:pPr>
              <w:jc w:val="both"/>
              <w:rPr>
                <w:rFonts w:eastAsia="Yu Mincho" w:cs="Calibri"/>
                <w:color w:val="000080"/>
                <w:lang w:eastAsia="ja-JP"/>
              </w:rPr>
            </w:pPr>
            <w:r w:rsidRPr="006E2F35">
              <w:rPr>
                <w:rFonts w:eastAsia="Yu Mincho" w:cs="Calibri"/>
                <w:color w:val="0000FF"/>
                <w:lang w:eastAsia="ja-JP"/>
              </w:rPr>
              <w:t>7.</w:t>
            </w:r>
          </w:p>
        </w:tc>
        <w:tc>
          <w:tcPr>
            <w:tcW w:w="8325" w:type="dxa"/>
          </w:tcPr>
          <w:p w14:paraId="5EF1698E" w14:textId="77777777" w:rsidR="00C15E1D" w:rsidRPr="006E2F35" w:rsidRDefault="00C15E1D" w:rsidP="00B72AEE">
            <w:pPr>
              <w:jc w:val="both"/>
              <w:rPr>
                <w:rFonts w:eastAsia="Yu Mincho" w:cs="Calibri"/>
                <w:lang w:eastAsia="ja-JP"/>
              </w:rPr>
            </w:pPr>
            <w:r w:rsidRPr="006E2F35">
              <w:rPr>
                <w:rFonts w:eastAsia="Yu Mincho" w:cs="Calibri"/>
                <w:lang w:eastAsia="ja-JP"/>
              </w:rPr>
              <w:t xml:space="preserve">We confirm that all prices quoted in our Tender will remain valid for the period of time commencing from the Tender Deadline, as specified at paragraph 2.10.3 of the RFT. </w:t>
            </w:r>
          </w:p>
        </w:tc>
      </w:tr>
      <w:tr w:rsidR="00C15E1D" w:rsidRPr="006E2F35" w14:paraId="0D500C2D" w14:textId="77777777" w:rsidTr="00B72AEE">
        <w:trPr>
          <w:trHeight w:val="779"/>
        </w:trPr>
        <w:tc>
          <w:tcPr>
            <w:tcW w:w="813" w:type="dxa"/>
          </w:tcPr>
          <w:p w14:paraId="279B9130" w14:textId="77777777" w:rsidR="00C15E1D" w:rsidRPr="006E2F35" w:rsidRDefault="00C15E1D" w:rsidP="00B72AEE">
            <w:pPr>
              <w:jc w:val="both"/>
              <w:rPr>
                <w:rFonts w:eastAsia="Yu Mincho" w:cs="Calibri"/>
                <w:color w:val="0000FF"/>
                <w:lang w:eastAsia="ja-JP"/>
              </w:rPr>
            </w:pPr>
            <w:r w:rsidRPr="006E2F35">
              <w:rPr>
                <w:rFonts w:eastAsia="Yu Mincho" w:cs="Calibri"/>
                <w:color w:val="0000FF"/>
                <w:lang w:eastAsia="ja-JP"/>
              </w:rPr>
              <w:t>8.</w:t>
            </w:r>
          </w:p>
        </w:tc>
        <w:tc>
          <w:tcPr>
            <w:tcW w:w="8325" w:type="dxa"/>
          </w:tcPr>
          <w:p w14:paraId="161DB907" w14:textId="77777777" w:rsidR="00C15E1D" w:rsidRPr="006E2F35" w:rsidRDefault="00C15E1D" w:rsidP="00B72AEE">
            <w:pPr>
              <w:jc w:val="both"/>
              <w:rPr>
                <w:rFonts w:eastAsia="Yu Mincho" w:cs="Calibri"/>
                <w:lang w:eastAsia="ja-JP"/>
              </w:rPr>
            </w:pPr>
            <w:r w:rsidRPr="006E2F35">
              <w:rPr>
                <w:rFonts w:eastAsia="Yu Mincho" w:cs="Calibri"/>
                <w:lang w:eastAsia="ja-JP"/>
              </w:rPr>
              <w:t>We shall, if awarded any Services Contract under the RFT, have in place on the Effective Date of the Services Contract all insurances (if any) as required by paragraph 2.21.1 of the RFT.</w:t>
            </w:r>
          </w:p>
        </w:tc>
      </w:tr>
      <w:tr w:rsidR="00C15E1D" w:rsidRPr="006E2F35" w14:paraId="3A64BB5A" w14:textId="77777777" w:rsidTr="00B72AEE">
        <w:trPr>
          <w:trHeight w:val="1678"/>
        </w:trPr>
        <w:tc>
          <w:tcPr>
            <w:tcW w:w="813" w:type="dxa"/>
          </w:tcPr>
          <w:p w14:paraId="52EFCA87" w14:textId="77777777" w:rsidR="00C15E1D" w:rsidRPr="006E2F35" w:rsidRDefault="00C15E1D" w:rsidP="00B72AEE">
            <w:pPr>
              <w:jc w:val="both"/>
              <w:rPr>
                <w:rFonts w:eastAsia="Yu Mincho" w:cs="Calibri"/>
                <w:color w:val="0000FF"/>
                <w:lang w:eastAsia="ja-JP"/>
              </w:rPr>
            </w:pPr>
            <w:r w:rsidRPr="006E2F35">
              <w:rPr>
                <w:rFonts w:eastAsia="Yu Mincho" w:cs="Calibri"/>
                <w:color w:val="0000FF"/>
                <w:lang w:eastAsia="ja-JP"/>
              </w:rPr>
              <w:t>9.</w:t>
            </w:r>
          </w:p>
        </w:tc>
        <w:tc>
          <w:tcPr>
            <w:tcW w:w="8325" w:type="dxa"/>
          </w:tcPr>
          <w:p w14:paraId="54396F03" w14:textId="77777777" w:rsidR="00C15E1D" w:rsidRPr="006E2F35" w:rsidRDefault="00C15E1D" w:rsidP="00B72AEE">
            <w:pPr>
              <w:jc w:val="both"/>
              <w:rPr>
                <w:rFonts w:eastAsia="Yu Mincho" w:cs="Calibri"/>
                <w:lang w:eastAsia="ja-JP"/>
              </w:rPr>
            </w:pPr>
            <w:r w:rsidRPr="006E2F35">
              <w:rPr>
                <w:rFonts w:eastAsia="Yu Mincho" w:cs="Calibri"/>
                <w:lang w:eastAsia="ja-JP"/>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C15E1D" w:rsidRPr="006E2F35" w14:paraId="475AF576" w14:textId="77777777" w:rsidTr="00B72AEE">
        <w:trPr>
          <w:trHeight w:val="779"/>
        </w:trPr>
        <w:tc>
          <w:tcPr>
            <w:tcW w:w="813" w:type="dxa"/>
          </w:tcPr>
          <w:p w14:paraId="45744FCD" w14:textId="77777777" w:rsidR="00C15E1D" w:rsidRPr="006E2F35" w:rsidRDefault="00C15E1D" w:rsidP="00B72AEE">
            <w:pPr>
              <w:jc w:val="both"/>
              <w:rPr>
                <w:rFonts w:eastAsia="Yu Mincho" w:cs="Calibri"/>
                <w:color w:val="0000FF"/>
                <w:lang w:eastAsia="ja-JP"/>
              </w:rPr>
            </w:pPr>
            <w:r w:rsidRPr="006E2F35">
              <w:rPr>
                <w:rFonts w:eastAsia="Yu Mincho" w:cs="Calibri"/>
                <w:color w:val="0000FF"/>
                <w:lang w:eastAsia="ja-JP"/>
              </w:rPr>
              <w:t>10.</w:t>
            </w:r>
          </w:p>
        </w:tc>
        <w:tc>
          <w:tcPr>
            <w:tcW w:w="8325" w:type="dxa"/>
          </w:tcPr>
          <w:p w14:paraId="1A2638BA" w14:textId="77777777" w:rsidR="00C15E1D" w:rsidRPr="006E2F35" w:rsidRDefault="00C15E1D" w:rsidP="00B72AEE">
            <w:pPr>
              <w:jc w:val="both"/>
              <w:rPr>
                <w:rFonts w:eastAsia="Yu Mincho" w:cs="Calibri"/>
                <w:lang w:eastAsia="ja-JP"/>
              </w:rPr>
            </w:pPr>
            <w:r w:rsidRPr="006E2F35">
              <w:rPr>
                <w:rFonts w:eastAsia="Yu Mincho" w:cs="Calibri"/>
                <w:lang w:eastAsia="ja-JP"/>
              </w:rPr>
              <w:t>We do not come within the category of prohibited economic operators identified in Regulation (EU) No 833/2014 of 31 July 2014 (as amended by EU Regulation 2022/576 or any subsequent amendments to same).</w:t>
            </w:r>
          </w:p>
        </w:tc>
      </w:tr>
      <w:tr w:rsidR="00C15E1D" w:rsidRPr="006E2F35" w14:paraId="57E8BF05" w14:textId="77777777" w:rsidTr="00B72AEE">
        <w:trPr>
          <w:trHeight w:val="779"/>
        </w:trPr>
        <w:tc>
          <w:tcPr>
            <w:tcW w:w="813" w:type="dxa"/>
          </w:tcPr>
          <w:p w14:paraId="07878B0F" w14:textId="77777777" w:rsidR="00C15E1D" w:rsidRPr="006E2F35" w:rsidRDefault="00C15E1D" w:rsidP="00B72AEE">
            <w:pPr>
              <w:jc w:val="both"/>
              <w:rPr>
                <w:rFonts w:eastAsia="Yu Mincho" w:cs="Calibri"/>
                <w:color w:val="0000FF"/>
                <w:lang w:eastAsia="ja-JP"/>
              </w:rPr>
            </w:pPr>
            <w:r w:rsidRPr="006E2F35">
              <w:rPr>
                <w:rFonts w:eastAsia="Yu Mincho" w:cs="Calibri"/>
                <w:color w:val="0000FF"/>
                <w:lang w:eastAsia="ja-JP"/>
              </w:rPr>
              <w:t>11.</w:t>
            </w:r>
          </w:p>
        </w:tc>
        <w:tc>
          <w:tcPr>
            <w:tcW w:w="8325" w:type="dxa"/>
          </w:tcPr>
          <w:p w14:paraId="75EE7418" w14:textId="6FE54D6B" w:rsidR="00C15E1D" w:rsidRPr="006E2F35" w:rsidRDefault="00C15E1D" w:rsidP="00B72AEE">
            <w:pPr>
              <w:jc w:val="both"/>
              <w:rPr>
                <w:rFonts w:eastAsia="Yu Mincho" w:cs="Calibri"/>
                <w:lang w:eastAsia="ja-JP"/>
              </w:rPr>
            </w:pPr>
            <w:r w:rsidRPr="006E2F35">
              <w:rPr>
                <w:rFonts w:eastAsia="Yu Mincho" w:cs="Calibri"/>
                <w:lang w:eastAsia="ja-JP"/>
              </w:rPr>
              <w:t>The origin of goods connected to our Tender, if any, are not subject to the prohibitions set out in Regulation (EU) No 833/2014 (as amended by EU Regulation 2022/576 or any subsequent amendments to same).</w:t>
            </w:r>
            <w:r w:rsidR="007A7D78">
              <w:rPr>
                <w:rFonts w:eastAsia="Yu Mincho" w:cs="Calibri"/>
                <w:lang w:eastAsia="ja-JP"/>
              </w:rPr>
              <w:t xml:space="preserve">     </w:t>
            </w:r>
          </w:p>
        </w:tc>
      </w:tr>
      <w:tr w:rsidR="00C15E1D" w:rsidRPr="006E2F35" w14:paraId="3E59EC0F" w14:textId="77777777" w:rsidTr="00B72AEE">
        <w:trPr>
          <w:trHeight w:val="3478"/>
        </w:trPr>
        <w:tc>
          <w:tcPr>
            <w:tcW w:w="813" w:type="dxa"/>
          </w:tcPr>
          <w:p w14:paraId="16F4F7DD" w14:textId="77777777" w:rsidR="00C15E1D" w:rsidRPr="006E2F35" w:rsidRDefault="00C15E1D" w:rsidP="00B72AEE">
            <w:pPr>
              <w:jc w:val="both"/>
              <w:rPr>
                <w:rFonts w:eastAsia="Yu Mincho" w:cs="Calibri"/>
                <w:color w:val="0000FF"/>
                <w:lang w:eastAsia="ja-JP"/>
              </w:rPr>
            </w:pPr>
            <w:r w:rsidRPr="006E2F35">
              <w:rPr>
                <w:rFonts w:eastAsia="Yu Mincho" w:cs="Calibri"/>
                <w:color w:val="0000FF"/>
                <w:lang w:eastAsia="ja-JP"/>
              </w:rPr>
              <w:lastRenderedPageBreak/>
              <w:t>12.</w:t>
            </w:r>
          </w:p>
        </w:tc>
        <w:tc>
          <w:tcPr>
            <w:tcW w:w="8325" w:type="dxa"/>
          </w:tcPr>
          <w:p w14:paraId="4ED592FB" w14:textId="77777777" w:rsidR="00C15E1D" w:rsidRPr="006E2F35" w:rsidRDefault="00C15E1D" w:rsidP="00B72AEE">
            <w:pPr>
              <w:jc w:val="both"/>
              <w:rPr>
                <w:rFonts w:eastAsia="Yu Mincho" w:cs="Calibri"/>
                <w:lang w:eastAsia="ja-JP"/>
              </w:rPr>
            </w:pPr>
            <w:r w:rsidRPr="006E2F35">
              <w:rPr>
                <w:rFonts w:eastAsia="Yu Mincho" w:cs="Calibri"/>
                <w:lang w:eastAsia="ja-JP"/>
              </w:rP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p w14:paraId="72747BC6" w14:textId="77777777" w:rsidR="00C15E1D" w:rsidRPr="006E2F35" w:rsidRDefault="00C15E1D" w:rsidP="00B72AEE">
            <w:pPr>
              <w:jc w:val="both"/>
              <w:rPr>
                <w:rFonts w:eastAsia="Yu Mincho" w:cs="Calibri"/>
                <w:lang w:eastAsia="ja-JP"/>
              </w:rPr>
            </w:pPr>
          </w:p>
          <w:p w14:paraId="79BD5DE7" w14:textId="77777777" w:rsidR="00C15E1D" w:rsidRPr="006E2F35" w:rsidRDefault="00C15E1D" w:rsidP="00B72AEE">
            <w:pPr>
              <w:tabs>
                <w:tab w:val="center" w:pos="4742"/>
              </w:tabs>
              <w:spacing w:after="149" w:line="261" w:lineRule="auto"/>
              <w:rPr>
                <w:rFonts w:eastAsia="Calibri" w:cs="Calibri"/>
                <w:color w:val="000000"/>
                <w:kern w:val="2"/>
                <w:lang w:eastAsia="ja-JP"/>
                <w14:ligatures w14:val="standardContextual"/>
              </w:rPr>
            </w:pPr>
            <w:r w:rsidRPr="006E2F35">
              <w:rPr>
                <w:rFonts w:eastAsia="Calibri" w:cs="Calibri"/>
                <w:b/>
                <w:color w:val="333399"/>
                <w:kern w:val="2"/>
                <w:lang w:eastAsia="ja-JP"/>
                <w14:ligatures w14:val="standardContextual"/>
              </w:rPr>
              <w:t xml:space="preserve">SIGNED </w:t>
            </w:r>
            <w:r w:rsidRPr="006E2F35">
              <w:rPr>
                <w:rFonts w:eastAsia="Calibri" w:cs="Calibri"/>
                <w:b/>
                <w:color w:val="333399"/>
                <w:kern w:val="2"/>
                <w:lang w:eastAsia="ja-JP"/>
                <w14:ligatures w14:val="standardContextual"/>
              </w:rPr>
              <w:tab/>
              <w:t xml:space="preserve">Company </w:t>
            </w:r>
          </w:p>
          <w:p w14:paraId="70C8543C" w14:textId="77777777" w:rsidR="00C15E1D" w:rsidRPr="006E2F35" w:rsidRDefault="00C15E1D" w:rsidP="00B72AEE">
            <w:pPr>
              <w:spacing w:after="139"/>
              <w:ind w:left="122"/>
              <w:rPr>
                <w:rFonts w:eastAsia="Calibri" w:cs="Calibri"/>
                <w:color w:val="000000"/>
                <w:kern w:val="2"/>
                <w:lang w:eastAsia="ja-JP"/>
                <w14:ligatures w14:val="standardContextual"/>
              </w:rPr>
            </w:pPr>
            <w:r w:rsidRPr="006E2F35">
              <w:rPr>
                <w:rFonts w:eastAsia="Calibri" w:cs="Calibri"/>
                <w:b/>
                <w:color w:val="333399"/>
                <w:kern w:val="2"/>
                <w:lang w:eastAsia="ja-JP"/>
                <w14:ligatures w14:val="standardContextual"/>
              </w:rPr>
              <w:t xml:space="preserve"> </w:t>
            </w:r>
            <w:r w:rsidRPr="006E2F35">
              <w:rPr>
                <w:rFonts w:eastAsia="Calibri" w:cs="Calibri"/>
                <w:b/>
                <w:color w:val="333399"/>
                <w:kern w:val="2"/>
                <w:lang w:eastAsia="ja-JP"/>
                <w14:ligatures w14:val="standardContextual"/>
              </w:rPr>
              <w:tab/>
              <w:t xml:space="preserve"> </w:t>
            </w:r>
          </w:p>
          <w:p w14:paraId="50548299" w14:textId="77777777" w:rsidR="00C15E1D" w:rsidRPr="006E2F35" w:rsidRDefault="00C15E1D" w:rsidP="00B72AEE">
            <w:pPr>
              <w:spacing w:after="139"/>
              <w:ind w:left="122"/>
              <w:rPr>
                <w:rFonts w:eastAsia="Calibri" w:cs="Calibri"/>
                <w:color w:val="000000"/>
                <w:kern w:val="2"/>
                <w:lang w:eastAsia="ja-JP"/>
                <w14:ligatures w14:val="standardContextual"/>
              </w:rPr>
            </w:pPr>
            <w:r w:rsidRPr="006E2F35">
              <w:rPr>
                <w:rFonts w:eastAsia="Calibri" w:cs="Calibri"/>
                <w:b/>
                <w:color w:val="333399"/>
                <w:kern w:val="2"/>
                <w:lang w:eastAsia="ja-JP"/>
                <w14:ligatures w14:val="standardContextual"/>
              </w:rPr>
              <w:t xml:space="preserve"> </w:t>
            </w:r>
          </w:p>
          <w:p w14:paraId="55230AB6" w14:textId="77777777" w:rsidR="00C15E1D" w:rsidRPr="006E2F35" w:rsidRDefault="00C15E1D" w:rsidP="00B72AEE">
            <w:pPr>
              <w:spacing w:after="136"/>
              <w:ind w:left="122"/>
              <w:rPr>
                <w:rFonts w:eastAsia="Calibri" w:cs="Calibri"/>
                <w:color w:val="000000"/>
                <w:kern w:val="2"/>
                <w:lang w:eastAsia="ja-JP"/>
                <w14:ligatures w14:val="standardContextual"/>
              </w:rPr>
            </w:pPr>
            <w:r w:rsidRPr="006E2F35">
              <w:rPr>
                <w:rFonts w:eastAsia="Calibri" w:cs="Calibri"/>
                <w:b/>
                <w:color w:val="333399"/>
                <w:kern w:val="2"/>
                <w:lang w:eastAsia="ja-JP"/>
                <w14:ligatures w14:val="standardContextual"/>
              </w:rPr>
              <w:t xml:space="preserve"> </w:t>
            </w:r>
          </w:p>
          <w:p w14:paraId="3C5ECDDF" w14:textId="77777777" w:rsidR="00C15E1D" w:rsidRPr="006E2F35" w:rsidRDefault="00C15E1D" w:rsidP="00B72AEE">
            <w:pPr>
              <w:spacing w:after="185" w:line="261" w:lineRule="auto"/>
              <w:ind w:right="506"/>
              <w:rPr>
                <w:rFonts w:eastAsia="Calibri" w:cs="Calibri"/>
                <w:color w:val="000000"/>
                <w:kern w:val="2"/>
                <w:lang w:eastAsia="ja-JP"/>
                <w14:ligatures w14:val="standardContextual"/>
              </w:rPr>
            </w:pPr>
            <w:r w:rsidRPr="006E2F35">
              <w:rPr>
                <w:rFonts w:eastAsia="Calibri" w:cs="Calibri"/>
                <w:b/>
                <w:color w:val="333399"/>
                <w:kern w:val="2"/>
                <w:lang w:eastAsia="ja-JP"/>
                <w14:ligatures w14:val="standardContextual"/>
              </w:rPr>
              <w:t xml:space="preserve">(Authorised Signatory) </w:t>
            </w:r>
          </w:p>
          <w:p w14:paraId="1C0CB11E" w14:textId="77777777" w:rsidR="00C15E1D" w:rsidRPr="006E2F35" w:rsidRDefault="00C15E1D" w:rsidP="00B72AEE">
            <w:pPr>
              <w:tabs>
                <w:tab w:val="center" w:pos="4679"/>
              </w:tabs>
              <w:spacing w:after="138" w:line="261" w:lineRule="auto"/>
              <w:rPr>
                <w:rFonts w:eastAsia="Calibri" w:cs="Calibri"/>
                <w:color w:val="000000"/>
                <w:kern w:val="2"/>
                <w:lang w:eastAsia="ja-JP"/>
                <w14:ligatures w14:val="standardContextual"/>
              </w:rPr>
            </w:pPr>
            <w:r w:rsidRPr="006E2F35">
              <w:rPr>
                <w:rFonts w:eastAsia="Calibri" w:cs="Calibri"/>
                <w:b/>
                <w:color w:val="333399"/>
                <w:kern w:val="2"/>
                <w:lang w:eastAsia="ja-JP"/>
                <w14:ligatures w14:val="standardContextual"/>
              </w:rPr>
              <w:t xml:space="preserve">Print name </w:t>
            </w:r>
            <w:r w:rsidRPr="006E2F35">
              <w:rPr>
                <w:rFonts w:eastAsia="Calibri" w:cs="Calibri"/>
                <w:b/>
                <w:color w:val="333399"/>
                <w:kern w:val="2"/>
                <w:lang w:eastAsia="ja-JP"/>
                <w14:ligatures w14:val="standardContextual"/>
              </w:rPr>
              <w:tab/>
              <w:t xml:space="preserve">Address </w:t>
            </w:r>
          </w:p>
          <w:p w14:paraId="2DF37BDB" w14:textId="77777777" w:rsidR="00C15E1D" w:rsidRPr="006E2F35" w:rsidRDefault="00C15E1D" w:rsidP="00B72AEE">
            <w:pPr>
              <w:spacing w:after="139"/>
              <w:ind w:left="122"/>
              <w:rPr>
                <w:rFonts w:eastAsia="Calibri" w:cs="Calibri"/>
                <w:color w:val="000000"/>
                <w:kern w:val="2"/>
                <w:lang w:eastAsia="ja-JP"/>
                <w14:ligatures w14:val="standardContextual"/>
              </w:rPr>
            </w:pPr>
            <w:r w:rsidRPr="006E2F35">
              <w:rPr>
                <w:rFonts w:eastAsia="Calibri" w:cs="Calibri"/>
                <w:b/>
                <w:color w:val="333399"/>
                <w:kern w:val="2"/>
                <w:lang w:eastAsia="ja-JP"/>
                <w14:ligatures w14:val="standardContextual"/>
              </w:rPr>
              <w:t xml:space="preserve"> </w:t>
            </w:r>
          </w:p>
          <w:p w14:paraId="70E33D9F" w14:textId="77777777" w:rsidR="00C15E1D" w:rsidRPr="006E2F35" w:rsidRDefault="00C15E1D" w:rsidP="00B72AEE">
            <w:pPr>
              <w:spacing w:after="185" w:line="261" w:lineRule="auto"/>
              <w:ind w:right="506"/>
              <w:rPr>
                <w:rFonts w:eastAsia="Calibri" w:cs="Calibri"/>
                <w:b/>
                <w:color w:val="333399"/>
                <w:kern w:val="2"/>
                <w:lang w:eastAsia="ja-JP"/>
                <w14:ligatures w14:val="standardContextual"/>
              </w:rPr>
            </w:pPr>
          </w:p>
          <w:p w14:paraId="58BFFE63" w14:textId="77777777" w:rsidR="00C15E1D" w:rsidRPr="006E2F35" w:rsidRDefault="00C15E1D" w:rsidP="00B72AEE">
            <w:pPr>
              <w:spacing w:after="185" w:line="261" w:lineRule="auto"/>
              <w:ind w:right="506"/>
              <w:rPr>
                <w:rFonts w:eastAsia="Calibri" w:cs="Calibri"/>
                <w:b/>
                <w:color w:val="333399"/>
                <w:kern w:val="2"/>
                <w:lang w:eastAsia="ja-JP"/>
                <w14:ligatures w14:val="standardContextual"/>
              </w:rPr>
            </w:pPr>
          </w:p>
          <w:p w14:paraId="588EFF18" w14:textId="77777777" w:rsidR="00C15E1D" w:rsidRPr="006E2F35" w:rsidRDefault="00C15E1D" w:rsidP="00B72AEE">
            <w:pPr>
              <w:spacing w:after="185" w:line="261" w:lineRule="auto"/>
              <w:ind w:right="506"/>
              <w:rPr>
                <w:rFonts w:eastAsia="Calibri" w:cs="Calibri"/>
                <w:color w:val="000000"/>
                <w:kern w:val="2"/>
                <w:lang w:eastAsia="ja-JP"/>
                <w14:ligatures w14:val="standardContextual"/>
              </w:rPr>
            </w:pPr>
            <w:r w:rsidRPr="006E2F35">
              <w:rPr>
                <w:rFonts w:eastAsia="Calibri" w:cs="Calibri"/>
                <w:b/>
                <w:color w:val="333399"/>
                <w:kern w:val="2"/>
                <w:lang w:eastAsia="ja-JP"/>
                <w14:ligatures w14:val="standardContextual"/>
              </w:rPr>
              <w:t xml:space="preserve">Date </w:t>
            </w:r>
          </w:p>
          <w:p w14:paraId="00DD217A" w14:textId="77777777" w:rsidR="00C15E1D" w:rsidRPr="006E2F35" w:rsidRDefault="00C15E1D" w:rsidP="00B72AEE">
            <w:pPr>
              <w:jc w:val="both"/>
              <w:rPr>
                <w:rFonts w:eastAsia="Yu Mincho" w:cs="Calibri"/>
                <w:lang w:eastAsia="ja-JP"/>
              </w:rPr>
            </w:pPr>
          </w:p>
        </w:tc>
      </w:tr>
    </w:tbl>
    <w:p w14:paraId="12ABE283" w14:textId="77777777" w:rsidR="00C15E1D" w:rsidRPr="00C15E1D" w:rsidRDefault="00C15E1D" w:rsidP="00C15E1D">
      <w:pPr>
        <w:rPr>
          <w:lang w:val="en-US"/>
        </w:rPr>
      </w:pPr>
    </w:p>
    <w:p w14:paraId="128A37C2" w14:textId="20FBE7D5" w:rsidR="003C0FB1" w:rsidRDefault="003C0FB1" w:rsidP="003C0FB1">
      <w:pPr>
        <w:pStyle w:val="Heading1"/>
        <w:spacing w:before="0"/>
        <w:jc w:val="both"/>
        <w:rPr>
          <w:rFonts w:ascii="Calibri" w:hAnsi="Calibri"/>
        </w:rPr>
      </w:pPr>
      <w:r w:rsidRPr="000E5DB7">
        <w:rPr>
          <w:rFonts w:ascii="Calibri" w:hAnsi="Calibri"/>
        </w:rPr>
        <w:lastRenderedPageBreak/>
        <w:t xml:space="preserve">Appendix </w:t>
      </w:r>
      <w:r w:rsidR="0083112F">
        <w:rPr>
          <w:rFonts w:ascii="Calibri" w:hAnsi="Calibri"/>
        </w:rPr>
        <w:t>4</w:t>
      </w:r>
      <w:r w:rsidRPr="000E5DB7">
        <w:rPr>
          <w:rFonts w:ascii="Calibri" w:hAnsi="Calibri"/>
        </w:rPr>
        <w:t>: Declaration as to Personal Circumstances of Tenderer</w:t>
      </w:r>
      <w:r w:rsidR="00D419AD">
        <w:rPr>
          <w:rFonts w:ascii="Calibri" w:hAnsi="Calibri"/>
        </w:rPr>
        <w:t xml:space="preserve"> (</w:t>
      </w:r>
      <w:r w:rsidR="00F43A7F" w:rsidRPr="00BA443C">
        <w:rPr>
          <w:rFonts w:ascii="Calibri" w:hAnsi="Calibri"/>
          <w:color w:val="FF0000"/>
        </w:rPr>
        <w:t>Please complete in the TRD</w:t>
      </w:r>
      <w:r w:rsidR="00D419AD">
        <w:rPr>
          <w:rFonts w:ascii="Calibri" w:hAnsi="Calibri"/>
        </w:rPr>
        <w:t>)</w:t>
      </w:r>
    </w:p>
    <w:p w14:paraId="0995A654" w14:textId="39D074F9" w:rsidR="002B64B6" w:rsidRPr="006E2F35" w:rsidRDefault="002B64B6" w:rsidP="002B64B6">
      <w:pPr>
        <w:rPr>
          <w:rFonts w:cs="Calibri"/>
        </w:rPr>
      </w:pPr>
      <w:r w:rsidRPr="006E2F35">
        <w:rPr>
          <w:rFonts w:cs="Calibri"/>
          <w:b/>
          <w:bCs/>
        </w:rPr>
        <w:t>Re:</w:t>
      </w:r>
      <w:r w:rsidRPr="006E2F35">
        <w:rPr>
          <w:rFonts w:cs="Calibri"/>
        </w:rPr>
        <w:t xml:space="preserve"> </w:t>
      </w:r>
      <w:r w:rsidR="00DA29AD">
        <w:rPr>
          <w:rFonts w:eastAsia="Calibri" w:cs="Calibri"/>
          <w:b/>
          <w:bCs/>
        </w:rPr>
        <w:t>Request for Tenders to Establish a Single Supplier Framework Agreement for Maintenance of Mechanical Plant, Equipment and Services at University Limerick - UL</w:t>
      </w:r>
    </w:p>
    <w:p w14:paraId="4D1A8CAD" w14:textId="77777777" w:rsidR="002B64B6" w:rsidRPr="006E2F35" w:rsidRDefault="002B64B6" w:rsidP="002B64B6">
      <w:pPr>
        <w:rPr>
          <w:rFonts w:cs="Calibri"/>
        </w:rPr>
      </w:pPr>
    </w:p>
    <w:p w14:paraId="0E93B07A" w14:textId="452A27CA" w:rsidR="002B64B6" w:rsidRPr="006E2F35" w:rsidRDefault="002B64B6" w:rsidP="00CF1CC1">
      <w:pPr>
        <w:numPr>
          <w:ilvl w:val="0"/>
          <w:numId w:val="27"/>
        </w:numPr>
        <w:spacing w:after="160" w:line="259" w:lineRule="auto"/>
        <w:ind w:left="426" w:hanging="357"/>
        <w:jc w:val="both"/>
        <w:rPr>
          <w:rFonts w:cs="Calibri"/>
        </w:rPr>
      </w:pPr>
      <w:r w:rsidRPr="006E2F35">
        <w:rPr>
          <w:rFonts w:cs="Calibri"/>
        </w:rPr>
        <w:t xml:space="preserve">I, </w:t>
      </w:r>
      <w:r w:rsidRPr="006E2F35">
        <w:rPr>
          <w:rFonts w:cs="Calibri"/>
        </w:rPr>
        <w:fldChar w:fldCharType="begin">
          <w:ffData>
            <w:name w:val=""/>
            <w:enabled/>
            <w:calcOnExit w:val="0"/>
            <w:textInput>
              <w:default w:val="[Click here and insert name of Declarant]"/>
            </w:textInput>
          </w:ffData>
        </w:fldChar>
      </w:r>
      <w:r w:rsidRPr="006E2F35">
        <w:rPr>
          <w:rFonts w:cs="Calibri"/>
        </w:rPr>
        <w:instrText xml:space="preserve"> FORMTEXT </w:instrText>
      </w:r>
      <w:r w:rsidRPr="006E2F35">
        <w:rPr>
          <w:rFonts w:cs="Calibri"/>
        </w:rPr>
      </w:r>
      <w:r w:rsidRPr="006E2F35">
        <w:rPr>
          <w:rFonts w:cs="Calibri"/>
        </w:rPr>
        <w:fldChar w:fldCharType="separate"/>
      </w:r>
      <w:r w:rsidRPr="006E2F35">
        <w:rPr>
          <w:rFonts w:cs="Calibri"/>
        </w:rPr>
        <w:t>[Click here and insert name of Declarant]</w:t>
      </w:r>
      <w:r w:rsidRPr="006E2F35">
        <w:rPr>
          <w:rFonts w:cs="Calibri"/>
        </w:rPr>
        <w:fldChar w:fldCharType="end"/>
      </w:r>
      <w:r w:rsidRPr="006E2F35">
        <w:rPr>
          <w:rFonts w:cs="Calibri"/>
        </w:rPr>
        <w:t>,</w:t>
      </w:r>
      <w:r w:rsidRPr="006E2F35">
        <w:rPr>
          <w:rFonts w:cs="Calibri"/>
          <w:i/>
        </w:rPr>
        <w:t xml:space="preserve"> </w:t>
      </w:r>
      <w:r w:rsidRPr="006E2F35">
        <w:rPr>
          <w:rFonts w:cs="Calibri"/>
        </w:rPr>
        <w:t xml:space="preserve">of </w:t>
      </w:r>
      <w:r w:rsidRPr="006E2F35">
        <w:rPr>
          <w:rFonts w:cs="Calibri"/>
        </w:rPr>
        <w:fldChar w:fldCharType="begin">
          <w:ffData>
            <w:name w:val=""/>
            <w:enabled/>
            <w:calcOnExit w:val="0"/>
            <w:textInput>
              <w:default w:val="[Click here and insert name of entity]"/>
            </w:textInput>
          </w:ffData>
        </w:fldChar>
      </w:r>
      <w:r w:rsidRPr="006E2F35">
        <w:rPr>
          <w:rFonts w:cs="Calibri"/>
        </w:rPr>
        <w:instrText xml:space="preserve"> FORMTEXT </w:instrText>
      </w:r>
      <w:r w:rsidRPr="006E2F35">
        <w:rPr>
          <w:rFonts w:cs="Calibri"/>
        </w:rPr>
      </w:r>
      <w:r w:rsidRPr="006E2F35">
        <w:rPr>
          <w:rFonts w:cs="Calibri"/>
        </w:rPr>
        <w:fldChar w:fldCharType="separate"/>
      </w:r>
      <w:r w:rsidRPr="006E2F35">
        <w:rPr>
          <w:rFonts w:cs="Calibri"/>
        </w:rPr>
        <w:t>[Click here and insert name of entity]</w:t>
      </w:r>
      <w:r w:rsidRPr="006E2F35">
        <w:rPr>
          <w:rFonts w:cs="Calibri"/>
        </w:rPr>
        <w:fldChar w:fldCharType="end"/>
      </w:r>
      <w:r w:rsidRPr="006E2F35">
        <w:rPr>
          <w:rFonts w:cs="Calibri"/>
        </w:rPr>
        <w:t xml:space="preserve"> and am authorised by </w:t>
      </w:r>
      <w:r w:rsidRPr="006E2F35">
        <w:rPr>
          <w:rFonts w:cs="Calibri"/>
        </w:rPr>
        <w:fldChar w:fldCharType="begin">
          <w:ffData>
            <w:name w:val=""/>
            <w:enabled/>
            <w:calcOnExit w:val="0"/>
            <w:textInput>
              <w:default w:val="[Click here and insert name of entity]"/>
            </w:textInput>
          </w:ffData>
        </w:fldChar>
      </w:r>
      <w:r w:rsidRPr="006E2F35">
        <w:rPr>
          <w:rFonts w:cs="Calibri"/>
        </w:rPr>
        <w:instrText xml:space="preserve"> FORMTEXT </w:instrText>
      </w:r>
      <w:r w:rsidRPr="006E2F35">
        <w:rPr>
          <w:rFonts w:cs="Calibri"/>
        </w:rPr>
      </w:r>
      <w:r w:rsidRPr="006E2F35">
        <w:rPr>
          <w:rFonts w:cs="Calibri"/>
        </w:rPr>
        <w:fldChar w:fldCharType="separate"/>
      </w:r>
      <w:r w:rsidRPr="006E2F35">
        <w:rPr>
          <w:rFonts w:cs="Calibri"/>
        </w:rPr>
        <w:t>[Click here and insert name of entity]</w:t>
      </w:r>
      <w:r w:rsidRPr="006E2F35">
        <w:rPr>
          <w:rFonts w:cs="Calibri"/>
        </w:rPr>
        <w:fldChar w:fldCharType="end"/>
      </w:r>
      <w:r w:rsidRPr="006E2F35">
        <w:rPr>
          <w:rFonts w:cs="Calibri"/>
        </w:rPr>
        <w:t xml:space="preserve"> to make this declaration which relates to a tender (“the Tender”) submitted by </w:t>
      </w:r>
      <w:r w:rsidRPr="006E2F35">
        <w:rPr>
          <w:rFonts w:cs="Calibri"/>
        </w:rPr>
        <w:fldChar w:fldCharType="begin">
          <w:ffData>
            <w:name w:val=""/>
            <w:enabled/>
            <w:calcOnExit w:val="0"/>
            <w:textInput>
              <w:default w:val="[Click here and insert name of entity]"/>
            </w:textInput>
          </w:ffData>
        </w:fldChar>
      </w:r>
      <w:r w:rsidRPr="006E2F35">
        <w:rPr>
          <w:rFonts w:cs="Calibri"/>
        </w:rPr>
        <w:instrText xml:space="preserve"> FORMTEXT </w:instrText>
      </w:r>
      <w:r w:rsidRPr="006E2F35">
        <w:rPr>
          <w:rFonts w:cs="Calibri"/>
        </w:rPr>
      </w:r>
      <w:r w:rsidRPr="006E2F35">
        <w:rPr>
          <w:rFonts w:cs="Calibri"/>
        </w:rPr>
        <w:fldChar w:fldCharType="separate"/>
      </w:r>
      <w:r w:rsidRPr="006E2F35">
        <w:rPr>
          <w:rFonts w:cs="Calibri"/>
        </w:rPr>
        <w:t>[Click here and insert name of entity]</w:t>
      </w:r>
      <w:r w:rsidRPr="006E2F35">
        <w:rPr>
          <w:rFonts w:cs="Calibri"/>
        </w:rPr>
        <w:fldChar w:fldCharType="end"/>
      </w:r>
      <w:r w:rsidR="007A7D78">
        <w:rPr>
          <w:rFonts w:cs="Calibri"/>
        </w:rPr>
        <w:t xml:space="preserve"> </w:t>
      </w:r>
      <w:r w:rsidRPr="006E2F35">
        <w:rPr>
          <w:rFonts w:cs="Calibri"/>
        </w:rPr>
        <w:t xml:space="preserve">in response to an RFT dated titled </w:t>
      </w:r>
      <w:r w:rsidR="00DA29AD">
        <w:rPr>
          <w:rFonts w:cs="Calibri"/>
          <w:b/>
          <w:bCs/>
        </w:rPr>
        <w:t>Request for Tenders to Establish a Single Supplier Framework Agreement for Maintenance of Mechanical Plant, Equipment and Services at University Limerick - UL</w:t>
      </w:r>
      <w:r w:rsidR="00A93468" w:rsidRPr="00A93468" w:rsidDel="00A93468">
        <w:rPr>
          <w:rFonts w:cs="Calibri"/>
          <w:b/>
          <w:bCs/>
        </w:rPr>
        <w:t xml:space="preserve"> </w:t>
      </w:r>
      <w:r w:rsidRPr="006E2F35">
        <w:rPr>
          <w:rFonts w:cs="Calibri"/>
        </w:rPr>
        <w:t>(“the Contracting Authority”).</w:t>
      </w:r>
    </w:p>
    <w:p w14:paraId="52E5F3D0" w14:textId="27C13759" w:rsidR="002B64B6" w:rsidRPr="006E2F35" w:rsidRDefault="002B64B6" w:rsidP="00CF1CC1">
      <w:pPr>
        <w:numPr>
          <w:ilvl w:val="0"/>
          <w:numId w:val="27"/>
        </w:numPr>
        <w:spacing w:after="160" w:line="259" w:lineRule="auto"/>
        <w:ind w:left="426"/>
        <w:contextualSpacing/>
        <w:jc w:val="both"/>
        <w:rPr>
          <w:rFonts w:cs="Calibri"/>
        </w:rPr>
      </w:pPr>
      <w:r w:rsidRPr="006E2F35">
        <w:rPr>
          <w:rFonts w:cs="Calibri"/>
        </w:rPr>
        <w:t xml:space="preserve">Neither </w:t>
      </w:r>
      <w:r w:rsidRPr="006E2F35">
        <w:rPr>
          <w:rFonts w:cs="Calibri"/>
        </w:rPr>
        <w:fldChar w:fldCharType="begin">
          <w:ffData>
            <w:name w:val=""/>
            <w:enabled/>
            <w:calcOnExit w:val="0"/>
            <w:textInput>
              <w:default w:val="[Click here and insert name of entity]"/>
            </w:textInput>
          </w:ffData>
        </w:fldChar>
      </w:r>
      <w:r w:rsidRPr="006E2F35">
        <w:rPr>
          <w:rFonts w:cs="Calibri"/>
        </w:rPr>
        <w:instrText xml:space="preserve"> FORMTEXT </w:instrText>
      </w:r>
      <w:r w:rsidRPr="006E2F35">
        <w:rPr>
          <w:rFonts w:cs="Calibri"/>
        </w:rPr>
      </w:r>
      <w:r w:rsidRPr="006E2F35">
        <w:rPr>
          <w:rFonts w:cs="Calibri"/>
        </w:rPr>
        <w:fldChar w:fldCharType="separate"/>
      </w:r>
      <w:r w:rsidRPr="006E2F35">
        <w:rPr>
          <w:rFonts w:cs="Calibri"/>
        </w:rPr>
        <w:t>[Click here and insert name of entity]</w:t>
      </w:r>
      <w:r w:rsidRPr="006E2F35">
        <w:rPr>
          <w:rFonts w:cs="Calibri"/>
        </w:rPr>
        <w:fldChar w:fldCharType="end"/>
      </w:r>
      <w:r w:rsidR="007A7D78">
        <w:rPr>
          <w:rFonts w:cs="Calibri"/>
        </w:rPr>
        <w:t xml:space="preserve"> </w:t>
      </w:r>
      <w:r w:rsidRPr="006E2F35">
        <w:rPr>
          <w:rFonts w:cs="Calibri"/>
        </w:rPr>
        <w:t xml:space="preserve">nor any person who is a member of the administrative, management or supervisory </w:t>
      </w:r>
      <w:bookmarkStart w:id="29" w:name="_Hlk151017399"/>
      <w:r w:rsidRPr="006E2F35">
        <w:rPr>
          <w:rFonts w:cs="Calibri"/>
        </w:rPr>
        <w:t xml:space="preserve">body of </w:t>
      </w:r>
      <w:r w:rsidRPr="006E2F35">
        <w:rPr>
          <w:rFonts w:cs="Calibri"/>
        </w:rPr>
        <w:fldChar w:fldCharType="begin">
          <w:ffData>
            <w:name w:val=""/>
            <w:enabled/>
            <w:calcOnExit w:val="0"/>
            <w:textInput>
              <w:default w:val="[Click here and insert name of entity]"/>
            </w:textInput>
          </w:ffData>
        </w:fldChar>
      </w:r>
      <w:r w:rsidRPr="006E2F35">
        <w:rPr>
          <w:rFonts w:cs="Calibri"/>
        </w:rPr>
        <w:instrText xml:space="preserve"> FORMTEXT </w:instrText>
      </w:r>
      <w:r w:rsidRPr="006E2F35">
        <w:rPr>
          <w:rFonts w:cs="Calibri"/>
        </w:rPr>
      </w:r>
      <w:r w:rsidRPr="006E2F35">
        <w:rPr>
          <w:rFonts w:cs="Calibri"/>
        </w:rPr>
        <w:fldChar w:fldCharType="separate"/>
      </w:r>
      <w:r w:rsidRPr="006E2F35">
        <w:rPr>
          <w:rFonts w:cs="Calibri"/>
        </w:rPr>
        <w:t>[Click here and insert name of entity]</w:t>
      </w:r>
      <w:r w:rsidRPr="006E2F35">
        <w:rPr>
          <w:rFonts w:cs="Calibri"/>
        </w:rPr>
        <w:fldChar w:fldCharType="end"/>
      </w:r>
      <w:bookmarkEnd w:id="29"/>
      <w:r w:rsidR="007A7D78">
        <w:rPr>
          <w:rFonts w:cs="Calibri"/>
        </w:rPr>
        <w:t xml:space="preserve"> </w:t>
      </w:r>
      <w:r w:rsidRPr="006E2F35">
        <w:rPr>
          <w:rFonts w:cs="Calibri"/>
        </w:rPr>
        <w:t xml:space="preserve">nor any person who has powers of representation, decision or control in </w:t>
      </w:r>
      <w:r w:rsidRPr="006E2F35">
        <w:rPr>
          <w:rFonts w:cs="Calibri"/>
        </w:rPr>
        <w:fldChar w:fldCharType="begin">
          <w:ffData>
            <w:name w:val=""/>
            <w:enabled/>
            <w:calcOnExit w:val="0"/>
            <w:textInput>
              <w:default w:val="[Click here and insert name of entity]"/>
            </w:textInput>
          </w:ffData>
        </w:fldChar>
      </w:r>
      <w:r w:rsidRPr="006E2F35">
        <w:rPr>
          <w:rFonts w:cs="Calibri"/>
        </w:rPr>
        <w:instrText xml:space="preserve"> FORMTEXT </w:instrText>
      </w:r>
      <w:r w:rsidRPr="006E2F35">
        <w:rPr>
          <w:rFonts w:cs="Calibri"/>
        </w:rPr>
      </w:r>
      <w:r w:rsidRPr="006E2F35">
        <w:rPr>
          <w:rFonts w:cs="Calibri"/>
        </w:rPr>
        <w:fldChar w:fldCharType="separate"/>
      </w:r>
      <w:r w:rsidRPr="006E2F35">
        <w:rPr>
          <w:rFonts w:cs="Calibri"/>
        </w:rPr>
        <w:t>[Click here and insert name of entity]</w:t>
      </w:r>
      <w:r w:rsidRPr="006E2F35">
        <w:rPr>
          <w:rFonts w:cs="Calibri"/>
        </w:rPr>
        <w:fldChar w:fldCharType="end"/>
      </w:r>
      <w:r w:rsidRPr="006E2F35">
        <w:rPr>
          <w:rFonts w:cs="Calibri"/>
          <w:i/>
        </w:rPr>
        <w:t xml:space="preserve"> </w:t>
      </w:r>
      <w:r w:rsidRPr="006E2F35">
        <w:rPr>
          <w:rFonts w:cs="Calibri"/>
        </w:rPr>
        <w:t>has:</w:t>
      </w:r>
    </w:p>
    <w:p w14:paraId="5AC754F1" w14:textId="77777777" w:rsidR="002B64B6" w:rsidRPr="006E2F35" w:rsidRDefault="002B64B6" w:rsidP="00CF1CC1">
      <w:pPr>
        <w:numPr>
          <w:ilvl w:val="0"/>
          <w:numId w:val="26"/>
        </w:numPr>
        <w:ind w:left="851" w:right="47"/>
        <w:jc w:val="both"/>
        <w:rPr>
          <w:rFonts w:eastAsia="Calibri" w:cs="Calibri"/>
        </w:rPr>
      </w:pPr>
      <w:r w:rsidRPr="006E2F35">
        <w:rPr>
          <w:rFonts w:eastAsia="Calibri" w:cs="Calibri"/>
        </w:rPr>
        <w:t xml:space="preserve">Ever been the subject of a conviction for </w:t>
      </w:r>
      <w:r w:rsidRPr="006E2F35">
        <w:rPr>
          <w:rFonts w:eastAsia="Calibri" w:cs="Calibri"/>
          <w:lang w:eastAsia="en-IE"/>
        </w:rPr>
        <w:t>participation in a criminal organisation, as defined in Article 2 of Council Framework Decision 2008/841/JHA.</w:t>
      </w:r>
    </w:p>
    <w:p w14:paraId="2C128E59" w14:textId="77777777" w:rsidR="002B64B6" w:rsidRPr="006E2F35" w:rsidRDefault="002B64B6" w:rsidP="00CF1CC1">
      <w:pPr>
        <w:numPr>
          <w:ilvl w:val="0"/>
          <w:numId w:val="26"/>
        </w:numPr>
        <w:ind w:left="851" w:right="47"/>
        <w:jc w:val="both"/>
        <w:rPr>
          <w:rFonts w:eastAsia="Calibri" w:cs="Calibri"/>
        </w:rPr>
      </w:pPr>
      <w:r w:rsidRPr="006E2F35">
        <w:rPr>
          <w:rFonts w:eastAsia="Calibri" w:cs="Calibri"/>
        </w:rPr>
        <w:t xml:space="preserve">Ever been the subject of a conviction for </w:t>
      </w:r>
      <w:r w:rsidRPr="006E2F35">
        <w:rPr>
          <w:rFonts w:eastAsia="Calibri" w:cs="Calibri"/>
          <w:lang w:eastAsia="en-IE"/>
        </w:rPr>
        <w:t xml:space="preserve">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 </w:t>
      </w:r>
      <w:r w:rsidRPr="006E2F35">
        <w:rPr>
          <w:rFonts w:eastAsia="Calibri" w:cs="Calibri"/>
        </w:rPr>
        <w:fldChar w:fldCharType="begin">
          <w:ffData>
            <w:name w:val=""/>
            <w:enabled/>
            <w:calcOnExit w:val="0"/>
            <w:textInput>
              <w:default w:val="[Click here and insert name of entity]"/>
            </w:textInput>
          </w:ffData>
        </w:fldChar>
      </w:r>
      <w:r w:rsidRPr="006E2F35">
        <w:rPr>
          <w:rFonts w:eastAsia="Calibri" w:cs="Calibri"/>
        </w:rPr>
        <w:instrText xml:space="preserve"> FORMTEXT </w:instrText>
      </w:r>
      <w:r w:rsidRPr="006E2F35">
        <w:rPr>
          <w:rFonts w:eastAsia="Calibri" w:cs="Calibri"/>
        </w:rPr>
      </w:r>
      <w:r w:rsidRPr="006E2F35">
        <w:rPr>
          <w:rFonts w:eastAsia="Calibri" w:cs="Calibri"/>
        </w:rPr>
        <w:fldChar w:fldCharType="separate"/>
      </w:r>
      <w:r w:rsidRPr="006E2F35">
        <w:rPr>
          <w:rFonts w:eastAsia="Calibri" w:cs="Calibri"/>
        </w:rPr>
        <w:t>[Click here and insert name of entity]</w:t>
      </w:r>
      <w:r w:rsidRPr="006E2F35">
        <w:rPr>
          <w:rFonts w:eastAsia="Calibri" w:cs="Calibri"/>
        </w:rPr>
        <w:fldChar w:fldCharType="end"/>
      </w:r>
      <w:r w:rsidRPr="006E2F35">
        <w:rPr>
          <w:rFonts w:eastAsia="Calibri" w:cs="Calibri"/>
        </w:rPr>
        <w:t xml:space="preserve"> is established</w:t>
      </w:r>
      <w:r w:rsidRPr="006E2F35">
        <w:rPr>
          <w:rFonts w:eastAsia="Calibri" w:cs="Calibri"/>
          <w:lang w:eastAsia="en-IE"/>
        </w:rPr>
        <w:t>.</w:t>
      </w:r>
    </w:p>
    <w:p w14:paraId="5EEBBC47" w14:textId="77777777" w:rsidR="002B64B6" w:rsidRPr="006E2F35" w:rsidRDefault="002B64B6" w:rsidP="00CF1CC1">
      <w:pPr>
        <w:numPr>
          <w:ilvl w:val="0"/>
          <w:numId w:val="26"/>
        </w:numPr>
        <w:ind w:left="851" w:right="47"/>
        <w:jc w:val="both"/>
        <w:rPr>
          <w:rFonts w:eastAsia="Calibri" w:cs="Calibri"/>
        </w:rPr>
      </w:pPr>
      <w:r w:rsidRPr="006E2F35">
        <w:rPr>
          <w:rFonts w:eastAsia="Calibri" w:cs="Calibri"/>
        </w:rPr>
        <w:t xml:space="preserve">Ever been the subject of a conviction for </w:t>
      </w:r>
      <w:r w:rsidRPr="006E2F35">
        <w:rPr>
          <w:rFonts w:eastAsia="Calibri" w:cs="Calibri"/>
          <w:lang w:eastAsia="en-IE"/>
        </w:rPr>
        <w:t>fraud within the meaning of Article 1 of the Convention on the protection of the European Communities’ financial interests.</w:t>
      </w:r>
    </w:p>
    <w:p w14:paraId="14A2E8BB" w14:textId="77777777" w:rsidR="002B64B6" w:rsidRPr="006E2F35" w:rsidRDefault="002B64B6" w:rsidP="00CF1CC1">
      <w:pPr>
        <w:numPr>
          <w:ilvl w:val="0"/>
          <w:numId w:val="26"/>
        </w:numPr>
        <w:ind w:left="851" w:right="47"/>
        <w:jc w:val="both"/>
        <w:rPr>
          <w:rFonts w:eastAsia="Calibri" w:cs="Calibri"/>
        </w:rPr>
      </w:pPr>
      <w:r w:rsidRPr="006E2F35">
        <w:rPr>
          <w:rFonts w:eastAsia="Calibri" w:cs="Calibri"/>
        </w:rPr>
        <w:t xml:space="preserve">Ever been the subject of a conviction for </w:t>
      </w:r>
      <w:r w:rsidRPr="006E2F35">
        <w:rPr>
          <w:rFonts w:eastAsia="Calibri" w:cs="Calibri"/>
          <w:lang w:eastAsia="en-IE"/>
        </w:rPr>
        <w:t>terrorist offences or offences linked to terrorist activities, as defined in Articles 1 and 3 of Council Framework Decision 2002/475/JHA</w:t>
      </w:r>
      <w:r w:rsidRPr="006E2F35">
        <w:rPr>
          <w:rFonts w:eastAsia="Calibri" w:cs="Calibri"/>
          <w:u w:val="single"/>
          <w:lang w:eastAsia="en-IE"/>
        </w:rPr>
        <w:t xml:space="preserve"> </w:t>
      </w:r>
      <w:r w:rsidRPr="006E2F35">
        <w:rPr>
          <w:rFonts w:eastAsia="Calibri" w:cs="Calibri"/>
          <w:lang w:eastAsia="en-IE"/>
        </w:rPr>
        <w:t>respectively, or for inciting or aiding or abetting or attempting to commit an offence, as referred to in Article 4 of that Framework Decision.</w:t>
      </w:r>
    </w:p>
    <w:p w14:paraId="48C707DA" w14:textId="77777777" w:rsidR="002B64B6" w:rsidRPr="006E2F35" w:rsidRDefault="002B64B6" w:rsidP="00CF1CC1">
      <w:pPr>
        <w:numPr>
          <w:ilvl w:val="0"/>
          <w:numId w:val="26"/>
        </w:numPr>
        <w:ind w:left="851" w:right="47"/>
        <w:jc w:val="both"/>
        <w:rPr>
          <w:rFonts w:eastAsia="Calibri" w:cs="Calibri"/>
        </w:rPr>
      </w:pPr>
      <w:r w:rsidRPr="006E2F35">
        <w:rPr>
          <w:rFonts w:eastAsia="Calibri" w:cs="Calibri"/>
        </w:rPr>
        <w:t>Ever been the subject of a conviction for m</w:t>
      </w:r>
      <w:r w:rsidRPr="006E2F35">
        <w:rPr>
          <w:rFonts w:eastAsia="Calibri" w:cs="Calibri"/>
          <w:lang w:eastAsia="en-IE"/>
        </w:rPr>
        <w:t>oney laundering or terrorist financing, as defined in Article 1 of Directive 2005/60/EC of the European Parliament and of the Council.</w:t>
      </w:r>
    </w:p>
    <w:p w14:paraId="16851FB2" w14:textId="77777777" w:rsidR="002B64B6" w:rsidRPr="006E2F35" w:rsidRDefault="002B64B6" w:rsidP="00CF1CC1">
      <w:pPr>
        <w:numPr>
          <w:ilvl w:val="0"/>
          <w:numId w:val="26"/>
        </w:numPr>
        <w:ind w:left="851" w:right="45"/>
        <w:jc w:val="both"/>
        <w:rPr>
          <w:rFonts w:eastAsia="Calibri" w:cs="Calibri"/>
        </w:rPr>
      </w:pPr>
      <w:r w:rsidRPr="006E2F35">
        <w:rPr>
          <w:rFonts w:eastAsia="Calibri" w:cs="Calibri"/>
        </w:rPr>
        <w:t xml:space="preserve">Ever been the subject of a conviction for </w:t>
      </w:r>
      <w:r w:rsidRPr="006E2F35">
        <w:rPr>
          <w:rFonts w:eastAsia="Calibri" w:cs="Calibri"/>
          <w:lang w:eastAsia="en-IE"/>
        </w:rPr>
        <w:t>child labour and other forms of trafficking in human beings as defined in Article 2 of Directive 2011/36/EU of the European Parliament and of the Council.</w:t>
      </w:r>
    </w:p>
    <w:p w14:paraId="0C1DBFEA" w14:textId="77777777" w:rsidR="002B64B6" w:rsidRPr="006E2F35" w:rsidRDefault="002B64B6" w:rsidP="00CF1CC1">
      <w:pPr>
        <w:numPr>
          <w:ilvl w:val="0"/>
          <w:numId w:val="31"/>
        </w:numPr>
        <w:ind w:left="357" w:right="45" w:hanging="357"/>
        <w:jc w:val="both"/>
        <w:rPr>
          <w:rFonts w:cs="Calibri"/>
        </w:rPr>
      </w:pPr>
      <w:r w:rsidRPr="006E2F35">
        <w:rPr>
          <w:rFonts w:cs="Calibri"/>
        </w:rPr>
        <w:fldChar w:fldCharType="begin">
          <w:ffData>
            <w:name w:val=""/>
            <w:enabled/>
            <w:calcOnExit w:val="0"/>
            <w:textInput>
              <w:default w:val="[Click here and insert name of entity]"/>
            </w:textInput>
          </w:ffData>
        </w:fldChar>
      </w:r>
      <w:r w:rsidRPr="006E2F35">
        <w:rPr>
          <w:rFonts w:cs="Calibri"/>
        </w:rPr>
        <w:instrText xml:space="preserve"> FORMTEXT </w:instrText>
      </w:r>
      <w:r w:rsidRPr="006E2F35">
        <w:rPr>
          <w:rFonts w:cs="Calibri"/>
        </w:rPr>
      </w:r>
      <w:r w:rsidRPr="006E2F35">
        <w:rPr>
          <w:rFonts w:cs="Calibri"/>
        </w:rPr>
        <w:fldChar w:fldCharType="separate"/>
      </w:r>
      <w:r w:rsidRPr="006E2F35">
        <w:rPr>
          <w:rFonts w:cs="Calibri"/>
        </w:rPr>
        <w:t>[Click here and insert name of entity]</w:t>
      </w:r>
      <w:r w:rsidRPr="006E2F35">
        <w:rPr>
          <w:rFonts w:cs="Calibri"/>
        </w:rPr>
        <w:fldChar w:fldCharType="end"/>
      </w:r>
    </w:p>
    <w:p w14:paraId="6C583C16" w14:textId="77777777" w:rsidR="002B64B6" w:rsidRPr="006E2F35" w:rsidRDefault="002B64B6" w:rsidP="00CF1CC1">
      <w:pPr>
        <w:numPr>
          <w:ilvl w:val="3"/>
          <w:numId w:val="28"/>
        </w:numPr>
        <w:ind w:left="851" w:right="45" w:hanging="425"/>
        <w:jc w:val="both"/>
        <w:rPr>
          <w:rFonts w:cs="Calibri"/>
        </w:rPr>
      </w:pPr>
      <w:r w:rsidRPr="006E2F35">
        <w:rPr>
          <w:rFonts w:cs="Calibri"/>
        </w:rPr>
        <w:t>Is not in breach and has not breached its obligations relating to the payment of taxes or social security contributions.</w:t>
      </w:r>
    </w:p>
    <w:p w14:paraId="10060E28" w14:textId="77777777" w:rsidR="002B64B6" w:rsidRPr="006E2F35" w:rsidRDefault="002B64B6" w:rsidP="00CF1CC1">
      <w:pPr>
        <w:numPr>
          <w:ilvl w:val="3"/>
          <w:numId w:val="28"/>
        </w:numPr>
        <w:ind w:left="851" w:right="45" w:hanging="425"/>
        <w:jc w:val="both"/>
        <w:rPr>
          <w:rFonts w:cs="Calibri"/>
        </w:rPr>
      </w:pPr>
      <w:r w:rsidRPr="006E2F35">
        <w:rPr>
          <w:rFonts w:cs="Calibri"/>
        </w:rPr>
        <w:t>Has carried out the preparation of the Tender independently.</w:t>
      </w:r>
    </w:p>
    <w:p w14:paraId="5359D93D" w14:textId="77777777" w:rsidR="002B64B6" w:rsidRPr="006E2F35" w:rsidRDefault="002B64B6" w:rsidP="00CF1CC1">
      <w:pPr>
        <w:numPr>
          <w:ilvl w:val="1"/>
          <w:numId w:val="28"/>
        </w:numPr>
        <w:ind w:left="426" w:right="45" w:hanging="426"/>
        <w:jc w:val="both"/>
        <w:rPr>
          <w:rFonts w:cs="Calibri"/>
        </w:rPr>
      </w:pPr>
      <w:r w:rsidRPr="006E2F35">
        <w:rPr>
          <w:rFonts w:cs="Calibri"/>
        </w:rPr>
        <w:fldChar w:fldCharType="begin">
          <w:ffData>
            <w:name w:val=""/>
            <w:enabled/>
            <w:calcOnExit w:val="0"/>
            <w:textInput>
              <w:default w:val="[Click here and insert name of entity]"/>
            </w:textInput>
          </w:ffData>
        </w:fldChar>
      </w:r>
      <w:r w:rsidRPr="006E2F35">
        <w:rPr>
          <w:rFonts w:cs="Calibri"/>
        </w:rPr>
        <w:instrText xml:space="preserve"> FORMTEXT </w:instrText>
      </w:r>
      <w:r w:rsidRPr="006E2F35">
        <w:rPr>
          <w:rFonts w:cs="Calibri"/>
        </w:rPr>
      </w:r>
      <w:r w:rsidRPr="006E2F35">
        <w:rPr>
          <w:rFonts w:cs="Calibri"/>
        </w:rPr>
        <w:fldChar w:fldCharType="separate"/>
      </w:r>
      <w:r w:rsidRPr="006E2F35">
        <w:rPr>
          <w:rFonts w:cs="Calibri"/>
        </w:rPr>
        <w:t>[Click here and insert name of entity]</w:t>
      </w:r>
      <w:r w:rsidRPr="006E2F35">
        <w:rPr>
          <w:rFonts w:cs="Calibri"/>
        </w:rPr>
        <w:fldChar w:fldCharType="end"/>
      </w:r>
    </w:p>
    <w:p w14:paraId="38EFE8A7" w14:textId="77777777" w:rsidR="002B64B6" w:rsidRPr="006E2F35" w:rsidRDefault="002B64B6" w:rsidP="00CF1CC1">
      <w:pPr>
        <w:numPr>
          <w:ilvl w:val="3"/>
          <w:numId w:val="29"/>
        </w:numPr>
        <w:ind w:left="851" w:right="45" w:hanging="425"/>
        <w:jc w:val="both"/>
        <w:rPr>
          <w:rFonts w:cs="Calibri"/>
        </w:rPr>
      </w:pPr>
      <w:r w:rsidRPr="006E2F35">
        <w:rPr>
          <w:rFonts w:cs="Calibri"/>
        </w:rPr>
        <w:t xml:space="preserve">Has in the performance of all public contracts, complied with applicable obligations in the field of environmental, social and labour law that apply at the place where the works are carried out or the goods provided, that have been established by EU law, national law, </w:t>
      </w:r>
      <w:r w:rsidRPr="006E2F35">
        <w:rPr>
          <w:rFonts w:cs="Calibri"/>
        </w:rPr>
        <w:lastRenderedPageBreak/>
        <w:t>collective agreements or by international, environmental, social and labour law listed in Schedule 7 of the European Union (Award of Public Authority Contracts) Regulations 2016 (Statutory Instrument 284 of 2016).</w:t>
      </w:r>
    </w:p>
    <w:p w14:paraId="66BD334B" w14:textId="77777777" w:rsidR="002B64B6" w:rsidRPr="006E2F35" w:rsidRDefault="002B64B6" w:rsidP="00CF1CC1">
      <w:pPr>
        <w:numPr>
          <w:ilvl w:val="3"/>
          <w:numId w:val="29"/>
        </w:numPr>
        <w:ind w:left="851" w:right="45" w:hanging="425"/>
        <w:jc w:val="both"/>
        <w:rPr>
          <w:rFonts w:cs="Calibri"/>
        </w:rPr>
      </w:pPr>
      <w:r w:rsidRPr="006E2F35">
        <w:rPr>
          <w:rFonts w:cs="Calibri"/>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0365C248" w14:textId="77777777" w:rsidR="002B64B6" w:rsidRPr="006E2F35" w:rsidRDefault="002B64B6" w:rsidP="00CF1CC1">
      <w:pPr>
        <w:numPr>
          <w:ilvl w:val="3"/>
          <w:numId w:val="29"/>
        </w:numPr>
        <w:ind w:left="851" w:right="45" w:hanging="425"/>
        <w:jc w:val="both"/>
        <w:rPr>
          <w:rFonts w:cs="Calibri"/>
        </w:rPr>
      </w:pPr>
      <w:r w:rsidRPr="006E2F35">
        <w:rPr>
          <w:rFonts w:eastAsia="Calibri" w:cs="Calibri"/>
        </w:rPr>
        <w:t>Is not guilty of grave professional misconduct.</w:t>
      </w:r>
    </w:p>
    <w:p w14:paraId="71DAE532" w14:textId="77777777" w:rsidR="002B64B6" w:rsidRPr="006E2F35" w:rsidRDefault="002B64B6" w:rsidP="00CF1CC1">
      <w:pPr>
        <w:numPr>
          <w:ilvl w:val="3"/>
          <w:numId w:val="29"/>
        </w:numPr>
        <w:ind w:left="851" w:right="45" w:hanging="425"/>
        <w:jc w:val="both"/>
        <w:rPr>
          <w:rFonts w:cs="Calibri"/>
        </w:rPr>
      </w:pPr>
      <w:r w:rsidRPr="006E2F35">
        <w:rPr>
          <w:rFonts w:eastAsia="Calibri" w:cs="Calibri"/>
        </w:rPr>
        <w:t>Has not entered into agreements with other economic operators aimed at distorting competition.</w:t>
      </w:r>
    </w:p>
    <w:p w14:paraId="7597B356" w14:textId="77777777" w:rsidR="002B64B6" w:rsidRPr="006E2F35" w:rsidRDefault="002B64B6" w:rsidP="00CF1CC1">
      <w:pPr>
        <w:numPr>
          <w:ilvl w:val="3"/>
          <w:numId w:val="29"/>
        </w:numPr>
        <w:ind w:left="851" w:right="45" w:hanging="425"/>
        <w:jc w:val="both"/>
        <w:rPr>
          <w:rFonts w:cs="Calibri"/>
        </w:rPr>
      </w:pPr>
      <w:r w:rsidRPr="006E2F35">
        <w:rPr>
          <w:rFonts w:eastAsia="Calibri" w:cs="Calibri"/>
        </w:rPr>
        <w:t>Is not aware of any conflict of interest due to its participation in the Competition</w:t>
      </w:r>
      <w:r w:rsidRPr="006E2F35">
        <w:rPr>
          <w:rFonts w:cs="Calibri"/>
        </w:rPr>
        <w:t>.</w:t>
      </w:r>
    </w:p>
    <w:p w14:paraId="57C7D3F7" w14:textId="77777777" w:rsidR="002B64B6" w:rsidRPr="006E2F35" w:rsidRDefault="002B64B6" w:rsidP="00CF1CC1">
      <w:pPr>
        <w:numPr>
          <w:ilvl w:val="3"/>
          <w:numId w:val="29"/>
        </w:numPr>
        <w:ind w:left="851" w:right="45" w:hanging="425"/>
        <w:jc w:val="both"/>
        <w:rPr>
          <w:rFonts w:cs="Calibri"/>
        </w:rPr>
      </w:pPr>
      <w:r w:rsidRPr="006E2F35">
        <w:rPr>
          <w:rFonts w:eastAsia="Calibri" w:cs="Calibri"/>
        </w:rPr>
        <w:t>Has not had any prior involvement in the preparation of the Competition</w:t>
      </w:r>
      <w:r w:rsidRPr="006E2F35">
        <w:rPr>
          <w:rFonts w:cs="Calibri"/>
        </w:rPr>
        <w:t>.</w:t>
      </w:r>
    </w:p>
    <w:p w14:paraId="281B8FF6" w14:textId="77777777" w:rsidR="002B64B6" w:rsidRPr="006E2F35" w:rsidRDefault="002B64B6" w:rsidP="00CF1CC1">
      <w:pPr>
        <w:numPr>
          <w:ilvl w:val="3"/>
          <w:numId w:val="29"/>
        </w:numPr>
        <w:ind w:left="851" w:right="45" w:hanging="425"/>
        <w:jc w:val="both"/>
        <w:rPr>
          <w:rFonts w:cs="Calibri"/>
        </w:rPr>
      </w:pPr>
      <w:r w:rsidRPr="006E2F35">
        <w:rPr>
          <w:rFonts w:cs="Calibri"/>
        </w:rPr>
        <w:t>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446E930E" w14:textId="77777777" w:rsidR="002B64B6" w:rsidRPr="006E2F35" w:rsidRDefault="002B64B6" w:rsidP="00CF1CC1">
      <w:pPr>
        <w:numPr>
          <w:ilvl w:val="3"/>
          <w:numId w:val="29"/>
        </w:numPr>
        <w:ind w:left="850" w:right="45" w:hanging="425"/>
        <w:jc w:val="both"/>
        <w:rPr>
          <w:rFonts w:cs="Calibri"/>
        </w:rPr>
      </w:pPr>
      <w:r w:rsidRPr="006E2F35">
        <w:rPr>
          <w:rFonts w:eastAsia="Calibri" w:cs="Calibri"/>
        </w:rPr>
        <w:t xml:space="preserve">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w:t>
      </w:r>
    </w:p>
    <w:p w14:paraId="610C4CE3" w14:textId="77777777" w:rsidR="002B64B6" w:rsidRPr="006E2F35" w:rsidRDefault="002B64B6" w:rsidP="00CF1CC1">
      <w:pPr>
        <w:numPr>
          <w:ilvl w:val="3"/>
          <w:numId w:val="29"/>
        </w:numPr>
        <w:ind w:left="850" w:right="45" w:hanging="425"/>
        <w:jc w:val="both"/>
        <w:rPr>
          <w:rFonts w:cs="Calibri"/>
        </w:rPr>
      </w:pPr>
      <w:r w:rsidRPr="006E2F35">
        <w:rPr>
          <w:rFonts w:cs="Calibri"/>
        </w:rPr>
        <w:t>Has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2FEE8146" w14:textId="77777777" w:rsidR="002B64B6" w:rsidRPr="006E2F35" w:rsidRDefault="002B64B6" w:rsidP="00CF1CC1">
      <w:pPr>
        <w:numPr>
          <w:ilvl w:val="0"/>
          <w:numId w:val="30"/>
        </w:numPr>
        <w:spacing w:after="160"/>
        <w:ind w:left="357" w:hanging="357"/>
        <w:jc w:val="both"/>
        <w:rPr>
          <w:rFonts w:cs="Calibri"/>
        </w:rPr>
      </w:pPr>
      <w:r w:rsidRPr="006E2F35">
        <w:rPr>
          <w:rFonts w:cs="Calibri"/>
        </w:rPr>
        <w:fldChar w:fldCharType="begin">
          <w:ffData>
            <w:name w:val=""/>
            <w:enabled/>
            <w:calcOnExit w:val="0"/>
            <w:textInput>
              <w:default w:val="[Click here and insert name of entity]"/>
            </w:textInput>
          </w:ffData>
        </w:fldChar>
      </w:r>
      <w:r w:rsidRPr="006E2F35">
        <w:rPr>
          <w:rFonts w:cs="Calibri"/>
        </w:rPr>
        <w:instrText xml:space="preserve"> FORMTEXT </w:instrText>
      </w:r>
      <w:r w:rsidRPr="006E2F35">
        <w:rPr>
          <w:rFonts w:cs="Calibri"/>
        </w:rPr>
      </w:r>
      <w:r w:rsidRPr="006E2F35">
        <w:rPr>
          <w:rFonts w:cs="Calibri"/>
        </w:rPr>
        <w:fldChar w:fldCharType="separate"/>
      </w:r>
      <w:r w:rsidRPr="006E2F35">
        <w:rPr>
          <w:rFonts w:cs="Calibri"/>
        </w:rPr>
        <w:t>[Click here and insert name of entity]</w:t>
      </w:r>
      <w:r w:rsidRPr="006E2F35">
        <w:rPr>
          <w:rFonts w:cs="Calibri"/>
        </w:rPr>
        <w:fldChar w:fldCharType="end"/>
      </w:r>
      <w:r w:rsidRPr="006E2F35">
        <w:rPr>
          <w:rFonts w:cs="Calibri"/>
        </w:rPr>
        <w:t xml:space="preserve"> does not come within the category of prohibited economic operators identified in Regulation (EU) No 833/2014 of 31 July 2014 (as amended by EU Regulation 2022/576 or any subsequent amendments to same).</w:t>
      </w:r>
    </w:p>
    <w:p w14:paraId="6BE227FA" w14:textId="3A750B54" w:rsidR="002B64B6" w:rsidRPr="006E2F35" w:rsidRDefault="002B64B6" w:rsidP="00CF1CC1">
      <w:pPr>
        <w:numPr>
          <w:ilvl w:val="0"/>
          <w:numId w:val="30"/>
        </w:numPr>
        <w:spacing w:after="160" w:line="259" w:lineRule="auto"/>
        <w:ind w:left="357" w:hanging="357"/>
        <w:jc w:val="both"/>
        <w:rPr>
          <w:rFonts w:cs="Calibri"/>
        </w:rPr>
      </w:pPr>
      <w:r w:rsidRPr="006E2F35">
        <w:rPr>
          <w:rFonts w:cs="Calibri"/>
        </w:rPr>
        <w:t>The origin of goods connected to the Tender, if any, are not subject to the prohibitions set out in Regulation (EU) No 833/2014 (as amended by EU Regulation 2022/576 or any subsequent amendments to same).</w:t>
      </w:r>
      <w:r w:rsidR="007A7D78">
        <w:rPr>
          <w:rFonts w:cs="Calibri"/>
        </w:rPr>
        <w:t xml:space="preserve"> </w:t>
      </w:r>
    </w:p>
    <w:p w14:paraId="5E24A1F2" w14:textId="37405F9F" w:rsidR="002B64B6" w:rsidRPr="006E2F35" w:rsidRDefault="002B64B6" w:rsidP="00CF1CC1">
      <w:pPr>
        <w:numPr>
          <w:ilvl w:val="0"/>
          <w:numId w:val="30"/>
        </w:numPr>
        <w:spacing w:after="160"/>
        <w:ind w:left="357" w:hanging="357"/>
        <w:jc w:val="both"/>
        <w:rPr>
          <w:rFonts w:cs="Calibri"/>
        </w:rPr>
      </w:pPr>
      <w:r w:rsidRPr="006E2F35">
        <w:rPr>
          <w:rFonts w:cs="Calibri"/>
        </w:rPr>
        <w:t xml:space="preserve">Any subcontractor, supplier, or other entity on whose capacity </w:t>
      </w:r>
      <w:r w:rsidRPr="006E2F35">
        <w:rPr>
          <w:rFonts w:cs="Calibri"/>
        </w:rPr>
        <w:fldChar w:fldCharType="begin">
          <w:ffData>
            <w:name w:val=""/>
            <w:enabled/>
            <w:calcOnExit w:val="0"/>
            <w:textInput>
              <w:default w:val="[Click here and insert name of entity]"/>
            </w:textInput>
          </w:ffData>
        </w:fldChar>
      </w:r>
      <w:r w:rsidRPr="006E2F35">
        <w:rPr>
          <w:rFonts w:cs="Calibri"/>
        </w:rPr>
        <w:instrText xml:space="preserve"> FORMTEXT </w:instrText>
      </w:r>
      <w:r w:rsidRPr="006E2F35">
        <w:rPr>
          <w:rFonts w:cs="Calibri"/>
        </w:rPr>
      </w:r>
      <w:r w:rsidRPr="006E2F35">
        <w:rPr>
          <w:rFonts w:cs="Calibri"/>
        </w:rPr>
        <w:fldChar w:fldCharType="separate"/>
      </w:r>
      <w:r w:rsidRPr="006E2F35">
        <w:rPr>
          <w:rFonts w:cs="Calibri"/>
        </w:rPr>
        <w:t>[Click here and insert name of entity]</w:t>
      </w:r>
      <w:r w:rsidRPr="006E2F35">
        <w:rPr>
          <w:rFonts w:cs="Calibri"/>
        </w:rPr>
        <w:fldChar w:fldCharType="end"/>
      </w:r>
      <w:r w:rsidR="007A7D78">
        <w:rPr>
          <w:rFonts w:cs="Calibri"/>
        </w:rPr>
        <w:t xml:space="preserve"> </w:t>
      </w:r>
      <w:r w:rsidRPr="006E2F35">
        <w:rPr>
          <w:rFonts w:cs="Calibri"/>
        </w:rPr>
        <w:t>relies as part of the Tender does not come within the category of prohibited economic operators identified in Regulation (EU) No 833/2014 of 31 July 2014 (as amended by EU Regulation 2022/576 or any subsequent amendments to same).</w:t>
      </w:r>
    </w:p>
    <w:p w14:paraId="5B1AEC53" w14:textId="77777777" w:rsidR="002B64B6" w:rsidRDefault="002B64B6" w:rsidP="002B64B6">
      <w:pPr>
        <w:spacing w:before="240"/>
        <w:jc w:val="both"/>
        <w:rPr>
          <w:rFonts w:cs="Calibri"/>
        </w:rPr>
      </w:pPr>
    </w:p>
    <w:p w14:paraId="301EF861" w14:textId="77777777" w:rsidR="002B64B6" w:rsidRDefault="002B64B6" w:rsidP="002B64B6">
      <w:pPr>
        <w:spacing w:before="240"/>
        <w:jc w:val="both"/>
        <w:rPr>
          <w:rFonts w:cs="Calibri"/>
        </w:rPr>
      </w:pPr>
    </w:p>
    <w:p w14:paraId="2F3DA10C" w14:textId="77777777" w:rsidR="002B64B6" w:rsidRDefault="002B64B6" w:rsidP="002B64B6">
      <w:pPr>
        <w:spacing w:before="240"/>
        <w:jc w:val="both"/>
        <w:rPr>
          <w:rFonts w:cs="Calibri"/>
        </w:rPr>
      </w:pPr>
    </w:p>
    <w:p w14:paraId="4F5A0F15" w14:textId="77777777" w:rsidR="002B64B6" w:rsidRDefault="002B64B6" w:rsidP="002B64B6">
      <w:pPr>
        <w:spacing w:before="240"/>
        <w:jc w:val="both"/>
        <w:rPr>
          <w:rFonts w:cs="Calibri"/>
        </w:rPr>
      </w:pPr>
    </w:p>
    <w:p w14:paraId="3E65B222" w14:textId="3BA122E4" w:rsidR="002B64B6" w:rsidRPr="006E2F35" w:rsidRDefault="002B64B6" w:rsidP="002B64B6">
      <w:pPr>
        <w:spacing w:before="240"/>
        <w:jc w:val="both"/>
        <w:rPr>
          <w:rFonts w:cs="Calibri"/>
          <w:i/>
          <w:color w:val="A6A6A6"/>
        </w:rPr>
      </w:pPr>
      <w:r w:rsidRPr="006E2F35">
        <w:rPr>
          <w:rFonts w:cs="Calibri"/>
        </w:rPr>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w:t>
      </w:r>
      <w:r w:rsidR="007A7D78">
        <w:rPr>
          <w:rFonts w:cs="Calibri"/>
        </w:rPr>
        <w:t xml:space="preserve"> </w:t>
      </w:r>
      <w:r w:rsidRPr="006E2F35">
        <w:rPr>
          <w:rFonts w:cs="Calibri"/>
        </w:rPr>
        <w:t xml:space="preserve">This declaration is made for the benefit of the Contracting Authority. </w:t>
      </w:r>
    </w:p>
    <w:p w14:paraId="5E6F876F" w14:textId="77777777" w:rsidR="002B64B6" w:rsidRPr="006E2F35" w:rsidRDefault="002B64B6" w:rsidP="002B64B6">
      <w:pPr>
        <w:rPr>
          <w:rFonts w:eastAsia="Calibri" w:cs="Calibri"/>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8996"/>
      </w:tblGrid>
      <w:tr w:rsidR="002B64B6" w:rsidRPr="006E2F35" w14:paraId="2BE1807E" w14:textId="77777777" w:rsidTr="00B72AEE">
        <w:trPr>
          <w:trHeight w:val="707"/>
        </w:trPr>
        <w:tc>
          <w:tcPr>
            <w:tcW w:w="4371" w:type="dxa"/>
          </w:tcPr>
          <w:p w14:paraId="77AB994B" w14:textId="77777777" w:rsidR="002B64B6" w:rsidRPr="006E2F35" w:rsidRDefault="002B64B6" w:rsidP="00B72AEE">
            <w:pPr>
              <w:spacing w:after="200"/>
              <w:jc w:val="both"/>
              <w:rPr>
                <w:rFonts w:eastAsia="Calibri" w:cs="Calibri"/>
                <w:b/>
                <w:color w:val="333399"/>
              </w:rPr>
            </w:pPr>
            <w:r w:rsidRPr="006E2F35">
              <w:rPr>
                <w:rFonts w:eastAsia="Calibri" w:cs="Calibri"/>
                <w:b/>
                <w:color w:val="333399"/>
              </w:rPr>
              <w:br w:type="page"/>
            </w:r>
          </w:p>
          <w:p w14:paraId="0D24C8A3" w14:textId="77777777" w:rsidR="002B64B6" w:rsidRPr="006E2F35" w:rsidRDefault="002B64B6" w:rsidP="00B72AEE">
            <w:pPr>
              <w:spacing w:after="200"/>
              <w:jc w:val="both"/>
              <w:rPr>
                <w:rFonts w:eastAsia="Calibri" w:cs="Calibri"/>
                <w:b/>
                <w:color w:val="333399"/>
              </w:rPr>
            </w:pPr>
            <w:r w:rsidRPr="006E2F35">
              <w:rPr>
                <w:rFonts w:eastAsia="Calibri" w:cs="Calibri"/>
                <w:b/>
                <w:color w:val="333399"/>
              </w:rPr>
              <w:t>________________________</w:t>
            </w:r>
          </w:p>
          <w:p w14:paraId="5731C864" w14:textId="77777777" w:rsidR="002B64B6" w:rsidRPr="006E2F35" w:rsidRDefault="002B64B6" w:rsidP="00B72AEE">
            <w:pPr>
              <w:spacing w:after="200"/>
              <w:jc w:val="both"/>
              <w:rPr>
                <w:rFonts w:eastAsia="Calibri" w:cs="Calibri"/>
                <w:b/>
                <w:color w:val="333399"/>
              </w:rPr>
            </w:pPr>
            <w:r w:rsidRPr="006E2F35">
              <w:rPr>
                <w:rFonts w:eastAsia="Calibri" w:cs="Calibri"/>
                <w:b/>
                <w:color w:val="333399"/>
              </w:rPr>
              <w:t>Signature of Declarant</w:t>
            </w:r>
          </w:p>
        </w:tc>
      </w:tr>
      <w:tr w:rsidR="002B64B6" w:rsidRPr="006E2F35" w14:paraId="18C4BC8D" w14:textId="77777777" w:rsidTr="00B72AEE">
        <w:trPr>
          <w:trHeight w:val="158"/>
        </w:trPr>
        <w:tc>
          <w:tcPr>
            <w:tcW w:w="8996" w:type="dxa"/>
          </w:tcPr>
          <w:p w14:paraId="050B254A" w14:textId="77777777" w:rsidR="002B64B6" w:rsidRPr="006E2F35" w:rsidRDefault="002B64B6" w:rsidP="00B72AEE">
            <w:pPr>
              <w:spacing w:after="200" w:line="280" w:lineRule="exact"/>
              <w:jc w:val="both"/>
              <w:rPr>
                <w:rFonts w:eastAsia="Calibri" w:cs="Calibri"/>
                <w:b/>
                <w:color w:val="333399"/>
              </w:rPr>
            </w:pPr>
            <w:r w:rsidRPr="006E2F35">
              <w:rPr>
                <w:rFonts w:eastAsia="Calibri" w:cs="Calibri"/>
                <w:b/>
                <w:color w:val="333399"/>
              </w:rPr>
              <w:t>Declared before me by __________________________________ who is personally known to me.</w:t>
            </w:r>
          </w:p>
          <w:p w14:paraId="17A22E40" w14:textId="77777777" w:rsidR="002B64B6" w:rsidRPr="006E2F35" w:rsidRDefault="002B64B6" w:rsidP="00B72AEE">
            <w:pPr>
              <w:spacing w:after="200" w:line="280" w:lineRule="exact"/>
              <w:jc w:val="both"/>
              <w:rPr>
                <w:rFonts w:eastAsia="Calibri" w:cs="Calibri"/>
                <w:b/>
                <w:color w:val="333399"/>
              </w:rPr>
            </w:pPr>
            <w:r w:rsidRPr="006E2F35">
              <w:rPr>
                <w:rFonts w:eastAsia="Calibri" w:cs="Calibri"/>
                <w:b/>
                <w:color w:val="333399"/>
              </w:rPr>
              <w:t>(or who is identified to me by ______________________________who is personally known to me) or*</w:t>
            </w:r>
          </w:p>
          <w:p w14:paraId="43D500BA" w14:textId="77777777" w:rsidR="002B64B6" w:rsidRPr="006E2F35" w:rsidRDefault="002B64B6" w:rsidP="00B72AEE">
            <w:pPr>
              <w:spacing w:after="200" w:line="280" w:lineRule="exact"/>
              <w:jc w:val="both"/>
              <w:rPr>
                <w:rFonts w:eastAsia="Calibri" w:cs="Calibri"/>
                <w:b/>
                <w:color w:val="333399"/>
              </w:rPr>
            </w:pPr>
            <w:r w:rsidRPr="006E2F35">
              <w:rPr>
                <w:rFonts w:eastAsia="Calibri" w:cs="Calibri"/>
                <w:b/>
                <w:color w:val="333399"/>
              </w:rPr>
              <w:t>at ____________________________ this ___________ day of _______________ 20__</w:t>
            </w:r>
          </w:p>
          <w:p w14:paraId="5D89B13E" w14:textId="77777777" w:rsidR="002B64B6" w:rsidRPr="006E2F35" w:rsidRDefault="002B64B6" w:rsidP="00B72AEE">
            <w:pPr>
              <w:spacing w:after="200" w:line="280" w:lineRule="exact"/>
              <w:jc w:val="both"/>
              <w:rPr>
                <w:rFonts w:eastAsia="Calibri" w:cs="Calibri"/>
                <w:b/>
                <w:color w:val="333399"/>
              </w:rPr>
            </w:pPr>
          </w:p>
          <w:p w14:paraId="066170EB" w14:textId="77777777" w:rsidR="002B64B6" w:rsidRPr="006E2F35" w:rsidRDefault="002B64B6" w:rsidP="00B72AEE">
            <w:pPr>
              <w:spacing w:after="200" w:line="280" w:lineRule="exact"/>
              <w:jc w:val="both"/>
              <w:rPr>
                <w:rFonts w:eastAsia="Calibri" w:cs="Calibri"/>
                <w:b/>
                <w:color w:val="333399"/>
              </w:rPr>
            </w:pPr>
            <w:r w:rsidRPr="006E2F35">
              <w:rPr>
                <w:rFonts w:eastAsia="Calibri" w:cs="Calibri"/>
                <w:b/>
                <w:color w:val="333399"/>
              </w:rPr>
              <w:t>________________________________</w:t>
            </w:r>
          </w:p>
          <w:p w14:paraId="63358F3B" w14:textId="77777777" w:rsidR="002B64B6" w:rsidRPr="006E2F35" w:rsidRDefault="002B64B6" w:rsidP="00B72AEE">
            <w:pPr>
              <w:spacing w:after="200" w:line="280" w:lineRule="exact"/>
              <w:jc w:val="both"/>
              <w:rPr>
                <w:rFonts w:eastAsia="Calibri" w:cs="Calibri"/>
                <w:b/>
                <w:color w:val="333399"/>
              </w:rPr>
            </w:pPr>
            <w:r w:rsidRPr="006E2F35">
              <w:rPr>
                <w:rFonts w:eastAsia="Calibri" w:cs="Calibri"/>
                <w:b/>
                <w:color w:val="333399"/>
              </w:rPr>
              <w:t>(signed)</w:t>
            </w:r>
            <w:r w:rsidRPr="006E2F35">
              <w:rPr>
                <w:rFonts w:eastAsia="Calibri" w:cs="Calibri"/>
                <w:b/>
                <w:color w:val="333399"/>
              </w:rPr>
              <w:br/>
              <w:t>Practising Solicitor/Commissioner for Oaths</w:t>
            </w:r>
          </w:p>
        </w:tc>
      </w:tr>
    </w:tbl>
    <w:p w14:paraId="4E823933" w14:textId="77777777" w:rsidR="002B64B6" w:rsidRPr="006E2F35" w:rsidRDefault="002B64B6" w:rsidP="002B64B6">
      <w:pPr>
        <w:rPr>
          <w:rFonts w:eastAsia="Calibri" w:cs="Calibri"/>
          <w:b/>
          <w:i/>
        </w:rPr>
      </w:pPr>
      <w:r w:rsidRPr="006E2F35">
        <w:rPr>
          <w:rFonts w:eastAsia="Calibri" w:cs="Calibri"/>
          <w:b/>
          <w:i/>
          <w:color w:val="333399"/>
        </w:rPr>
        <w:t>*Please include such other form of identification used to identify the Declarant as permitted by the Statutory Declarations Act, 1938 (as amended)</w:t>
      </w:r>
      <w:r w:rsidRPr="006E2F35">
        <w:rPr>
          <w:rFonts w:eastAsia="Calibri" w:cs="Calibri"/>
          <w:b/>
          <w:i/>
        </w:rPr>
        <w:t xml:space="preserve"> </w:t>
      </w:r>
    </w:p>
    <w:p w14:paraId="74D93A68" w14:textId="77777777" w:rsidR="002B64B6" w:rsidRPr="006E2F35" w:rsidRDefault="002B64B6" w:rsidP="002B64B6">
      <w:pPr>
        <w:pStyle w:val="ListParagraph"/>
        <w:rPr>
          <w:rFonts w:cs="Calibri"/>
          <w:b/>
          <w:bCs/>
          <w:lang w:val="en-IE"/>
        </w:rPr>
      </w:pPr>
    </w:p>
    <w:p w14:paraId="1B1A97E1" w14:textId="77777777" w:rsidR="00206CC8" w:rsidRPr="003B48F8" w:rsidRDefault="00206CC8" w:rsidP="00206CC8">
      <w:pPr>
        <w:spacing w:after="0"/>
        <w:rPr>
          <w:b/>
          <w:i/>
          <w:lang w:val="en-IE"/>
        </w:rPr>
      </w:pPr>
    </w:p>
    <w:p w14:paraId="053ABF53" w14:textId="77777777" w:rsidR="00206CC8" w:rsidRPr="003B48F8" w:rsidRDefault="00206CC8" w:rsidP="00206CC8">
      <w:pPr>
        <w:pStyle w:val="ListParagraph"/>
        <w:ind w:left="1116" w:right="47"/>
        <w:jc w:val="both"/>
        <w:rPr>
          <w:szCs w:val="22"/>
          <w:lang w:val="en-IE"/>
        </w:rPr>
      </w:pPr>
    </w:p>
    <w:p w14:paraId="5F7FF6B9" w14:textId="77777777" w:rsidR="00204CE6" w:rsidRPr="003B48F8" w:rsidRDefault="00204CE6" w:rsidP="00206CC8">
      <w:pPr>
        <w:pStyle w:val="ListParagraph"/>
        <w:ind w:left="1116" w:right="47"/>
        <w:jc w:val="both"/>
        <w:rPr>
          <w:szCs w:val="22"/>
          <w:lang w:val="en-IE"/>
        </w:rPr>
      </w:pPr>
    </w:p>
    <w:p w14:paraId="7CA00BEF" w14:textId="77777777" w:rsidR="00204CE6" w:rsidRPr="003B48F8" w:rsidRDefault="00204CE6" w:rsidP="00206CC8">
      <w:pPr>
        <w:pStyle w:val="ListParagraph"/>
        <w:ind w:left="1116" w:right="47"/>
        <w:jc w:val="both"/>
        <w:rPr>
          <w:szCs w:val="22"/>
          <w:lang w:val="en-IE"/>
        </w:rPr>
      </w:pPr>
    </w:p>
    <w:p w14:paraId="70191F90" w14:textId="77777777" w:rsidR="00204CE6" w:rsidRPr="003B48F8" w:rsidRDefault="00204CE6" w:rsidP="00206CC8">
      <w:pPr>
        <w:pStyle w:val="ListParagraph"/>
        <w:ind w:left="1116" w:right="47"/>
        <w:jc w:val="both"/>
        <w:rPr>
          <w:szCs w:val="22"/>
          <w:lang w:val="en-IE"/>
        </w:rPr>
      </w:pPr>
    </w:p>
    <w:p w14:paraId="4730ECB3" w14:textId="77777777" w:rsidR="00204CE6" w:rsidRPr="003B48F8" w:rsidRDefault="00204CE6" w:rsidP="00206CC8">
      <w:pPr>
        <w:pStyle w:val="ListParagraph"/>
        <w:ind w:left="1116" w:right="47"/>
        <w:jc w:val="both"/>
        <w:rPr>
          <w:szCs w:val="22"/>
          <w:lang w:val="en-IE"/>
        </w:rPr>
      </w:pPr>
    </w:p>
    <w:p w14:paraId="750F6F72" w14:textId="77777777" w:rsidR="00204CE6" w:rsidRPr="003B48F8" w:rsidRDefault="00204CE6" w:rsidP="00206CC8">
      <w:pPr>
        <w:pStyle w:val="ListParagraph"/>
        <w:ind w:left="1116" w:right="47"/>
        <w:jc w:val="both"/>
        <w:rPr>
          <w:szCs w:val="22"/>
          <w:lang w:val="en-IE"/>
        </w:rPr>
      </w:pPr>
    </w:p>
    <w:p w14:paraId="0927BF42" w14:textId="77777777" w:rsidR="00204CE6" w:rsidRPr="003B48F8" w:rsidRDefault="00204CE6" w:rsidP="00206CC8">
      <w:pPr>
        <w:pStyle w:val="ListParagraph"/>
        <w:ind w:left="1116" w:right="47"/>
        <w:jc w:val="both"/>
        <w:rPr>
          <w:szCs w:val="22"/>
          <w:lang w:val="en-IE"/>
        </w:rPr>
      </w:pPr>
    </w:p>
    <w:p w14:paraId="566800A3" w14:textId="77777777" w:rsidR="00204CE6" w:rsidRPr="003B48F8" w:rsidRDefault="00204CE6" w:rsidP="00206CC8">
      <w:pPr>
        <w:pStyle w:val="ListParagraph"/>
        <w:ind w:left="1116" w:right="47"/>
        <w:jc w:val="both"/>
        <w:rPr>
          <w:szCs w:val="22"/>
          <w:lang w:val="en-IE"/>
        </w:rPr>
      </w:pPr>
    </w:p>
    <w:p w14:paraId="23C547FA" w14:textId="77777777" w:rsidR="00204CE6" w:rsidRPr="003B48F8" w:rsidRDefault="00204CE6" w:rsidP="00206CC8">
      <w:pPr>
        <w:pStyle w:val="ListParagraph"/>
        <w:ind w:left="1116" w:right="47"/>
        <w:jc w:val="both"/>
        <w:rPr>
          <w:szCs w:val="22"/>
          <w:lang w:val="en-IE"/>
        </w:rPr>
      </w:pPr>
    </w:p>
    <w:p w14:paraId="286376A8" w14:textId="77777777" w:rsidR="00204CE6" w:rsidRPr="003B48F8" w:rsidRDefault="00204CE6" w:rsidP="00206CC8">
      <w:pPr>
        <w:pStyle w:val="ListParagraph"/>
        <w:ind w:left="1116" w:right="47"/>
        <w:jc w:val="both"/>
        <w:rPr>
          <w:szCs w:val="22"/>
          <w:lang w:val="en-IE"/>
        </w:rPr>
      </w:pPr>
    </w:p>
    <w:p w14:paraId="462189D8" w14:textId="77777777" w:rsidR="00204CE6" w:rsidRPr="003B48F8" w:rsidRDefault="00204CE6" w:rsidP="00206CC8">
      <w:pPr>
        <w:pStyle w:val="ListParagraph"/>
        <w:ind w:left="1116" w:right="47"/>
        <w:jc w:val="both"/>
        <w:rPr>
          <w:szCs w:val="22"/>
          <w:lang w:val="en-IE"/>
        </w:rPr>
      </w:pPr>
    </w:p>
    <w:p w14:paraId="3D017255" w14:textId="77777777" w:rsidR="00204CE6" w:rsidRPr="003B48F8" w:rsidRDefault="00204CE6" w:rsidP="00206CC8">
      <w:pPr>
        <w:pStyle w:val="ListParagraph"/>
        <w:ind w:left="1116" w:right="47"/>
        <w:jc w:val="both"/>
        <w:rPr>
          <w:szCs w:val="22"/>
          <w:lang w:val="en-IE"/>
        </w:rPr>
      </w:pPr>
    </w:p>
    <w:p w14:paraId="463516CF" w14:textId="77777777" w:rsidR="00204CE6" w:rsidRPr="003B48F8" w:rsidRDefault="00204CE6" w:rsidP="00206CC8">
      <w:pPr>
        <w:pStyle w:val="ListParagraph"/>
        <w:ind w:left="1116" w:right="47"/>
        <w:jc w:val="both"/>
        <w:rPr>
          <w:szCs w:val="22"/>
          <w:lang w:val="en-IE"/>
        </w:rPr>
      </w:pPr>
    </w:p>
    <w:p w14:paraId="35BA34B0" w14:textId="77777777" w:rsidR="00204CE6" w:rsidRPr="003B48F8" w:rsidRDefault="00204CE6" w:rsidP="00206CC8">
      <w:pPr>
        <w:pStyle w:val="ListParagraph"/>
        <w:ind w:left="1116" w:right="47"/>
        <w:jc w:val="both"/>
        <w:rPr>
          <w:szCs w:val="22"/>
          <w:lang w:val="en-IE"/>
        </w:rPr>
      </w:pPr>
    </w:p>
    <w:p w14:paraId="3DED332C" w14:textId="77777777" w:rsidR="00204CE6" w:rsidRPr="003B48F8" w:rsidRDefault="00204CE6" w:rsidP="00206CC8">
      <w:pPr>
        <w:pStyle w:val="ListParagraph"/>
        <w:ind w:left="1116" w:right="47"/>
        <w:jc w:val="both"/>
        <w:rPr>
          <w:szCs w:val="22"/>
          <w:lang w:val="en-IE"/>
        </w:rPr>
      </w:pPr>
    </w:p>
    <w:p w14:paraId="1FBB3EC2" w14:textId="77777777" w:rsidR="00204CE6" w:rsidRPr="003B48F8" w:rsidRDefault="00204CE6" w:rsidP="00206CC8">
      <w:pPr>
        <w:pStyle w:val="ListParagraph"/>
        <w:ind w:left="1116" w:right="47"/>
        <w:jc w:val="both"/>
        <w:rPr>
          <w:szCs w:val="22"/>
          <w:lang w:val="en-IE"/>
        </w:rPr>
      </w:pPr>
    </w:p>
    <w:p w14:paraId="159F1EBB" w14:textId="77777777" w:rsidR="00204CE6" w:rsidRPr="003B48F8" w:rsidRDefault="00204CE6" w:rsidP="00206CC8">
      <w:pPr>
        <w:pStyle w:val="ListParagraph"/>
        <w:ind w:left="1116" w:right="47"/>
        <w:jc w:val="both"/>
        <w:rPr>
          <w:szCs w:val="22"/>
          <w:lang w:val="en-IE"/>
        </w:rPr>
      </w:pPr>
    </w:p>
    <w:p w14:paraId="20C6398A" w14:textId="2FC44D49" w:rsidR="00204CE6" w:rsidRPr="00204CE6" w:rsidRDefault="00204CE6" w:rsidP="00204CE6">
      <w:pPr>
        <w:keepNext/>
        <w:pageBreakBefore/>
        <w:pBdr>
          <w:bottom w:val="single" w:sz="18" w:space="0" w:color="333399"/>
        </w:pBdr>
        <w:tabs>
          <w:tab w:val="left" w:pos="397"/>
          <w:tab w:val="left" w:pos="907"/>
          <w:tab w:val="left" w:pos="1134"/>
        </w:tabs>
        <w:spacing w:before="320" w:after="160"/>
        <w:jc w:val="both"/>
        <w:outlineLvl w:val="0"/>
        <w:rPr>
          <w:b/>
          <w:bCs/>
          <w:color w:val="333399"/>
          <w:sz w:val="32"/>
          <w:szCs w:val="22"/>
          <w:lang w:val="en-US"/>
        </w:rPr>
      </w:pPr>
      <w:bookmarkStart w:id="30" w:name="_Toc152768392"/>
      <w:r w:rsidRPr="00204CE6">
        <w:rPr>
          <w:b/>
          <w:bCs/>
          <w:color w:val="333399"/>
          <w:sz w:val="32"/>
          <w:szCs w:val="22"/>
          <w:lang w:val="en-US"/>
        </w:rPr>
        <w:lastRenderedPageBreak/>
        <w:t>Appendix 5:</w:t>
      </w:r>
      <w:r w:rsidR="007A7D78">
        <w:rPr>
          <w:b/>
          <w:bCs/>
          <w:color w:val="333399"/>
          <w:sz w:val="32"/>
          <w:szCs w:val="22"/>
          <w:lang w:val="en-US"/>
        </w:rPr>
        <w:t xml:space="preserve"> </w:t>
      </w:r>
      <w:r w:rsidRPr="00204CE6">
        <w:rPr>
          <w:b/>
          <w:bCs/>
          <w:color w:val="333399"/>
          <w:sz w:val="32"/>
          <w:szCs w:val="22"/>
          <w:lang w:val="en-US"/>
        </w:rPr>
        <w:t>Framework Agreement</w:t>
      </w:r>
      <w:bookmarkEnd w:id="30"/>
    </w:p>
    <w:p w14:paraId="43145C9C" w14:textId="312C45FA" w:rsidR="008043F9" w:rsidRDefault="008043F9" w:rsidP="00204CE6">
      <w:pPr>
        <w:tabs>
          <w:tab w:val="left" w:pos="851"/>
          <w:tab w:val="left" w:pos="1985"/>
        </w:tabs>
        <w:jc w:val="center"/>
        <w:rPr>
          <w:b/>
          <w:sz w:val="24"/>
        </w:rPr>
      </w:pPr>
      <w:bookmarkStart w:id="31" w:name="_Toc133405203"/>
      <w:r w:rsidRPr="008043F9">
        <w:rPr>
          <w:b/>
          <w:sz w:val="24"/>
        </w:rPr>
        <w:t xml:space="preserve">Single Supplier Framework Agreement for Maintenance of Mechanical Plant, Equipment and Services at University Limerick </w:t>
      </w:r>
      <w:r>
        <w:rPr>
          <w:b/>
          <w:sz w:val="24"/>
        </w:rPr>
        <w:t>–</w:t>
      </w:r>
      <w:r w:rsidRPr="008043F9">
        <w:rPr>
          <w:b/>
          <w:sz w:val="24"/>
        </w:rPr>
        <w:t xml:space="preserve"> UL</w:t>
      </w:r>
    </w:p>
    <w:p w14:paraId="0595EE05" w14:textId="0DA66243" w:rsidR="00204CE6" w:rsidRPr="00204CE6" w:rsidRDefault="00204CE6" w:rsidP="00204CE6">
      <w:pPr>
        <w:tabs>
          <w:tab w:val="left" w:pos="851"/>
          <w:tab w:val="left" w:pos="1985"/>
        </w:tabs>
        <w:jc w:val="center"/>
      </w:pPr>
      <w:r w:rsidRPr="00204CE6">
        <w:t xml:space="preserve">THIS FRAMEWORK AGREEMENT IS MADE ON THE </w:t>
      </w:r>
      <w:sdt>
        <w:sdtPr>
          <w:id w:val="679390585"/>
        </w:sdtPr>
        <w:sdtContent>
          <w:r w:rsidRPr="00204CE6">
            <w:rPr>
              <w:highlight w:val="lightGray"/>
            </w:rPr>
            <w:t>[date e.g. 2nd]</w:t>
          </w:r>
        </w:sdtContent>
      </w:sdt>
      <w:r w:rsidRPr="00204CE6">
        <w:t xml:space="preserve"> day of </w:t>
      </w:r>
      <w:sdt>
        <w:sdtPr>
          <w:id w:val="1514720356"/>
        </w:sdtPr>
        <w:sdtContent>
          <w:r w:rsidRPr="00204CE6">
            <w:rPr>
              <w:highlight w:val="lightGray"/>
            </w:rPr>
            <w:t>[</w:t>
          </w:r>
          <w:sdt>
            <w:sdtPr>
              <w:rPr>
                <w:highlight w:val="lightGray"/>
              </w:rPr>
              <w:id w:val="-2096618377"/>
            </w:sdtPr>
            <w:sdtContent>
              <w:r w:rsidRPr="00204CE6">
                <w:rPr>
                  <w:highlight w:val="lightGray"/>
                </w:rPr>
                <w:t>month]</w:t>
              </w:r>
            </w:sdtContent>
          </w:sdt>
        </w:sdtContent>
      </w:sdt>
      <w:r w:rsidRPr="00204CE6">
        <w:t xml:space="preserve"> 20 </w:t>
      </w:r>
      <w:sdt>
        <w:sdtPr>
          <w:id w:val="900565643"/>
        </w:sdtPr>
        <w:sdtContent>
          <w:r w:rsidRPr="00204CE6">
            <w:rPr>
              <w:highlight w:val="lightGray"/>
            </w:rPr>
            <w:t>[year]</w:t>
          </w:r>
        </w:sdtContent>
      </w:sdt>
      <w:r w:rsidRPr="00204CE6">
        <w:t>:</w:t>
      </w:r>
      <w:bookmarkEnd w:id="31"/>
    </w:p>
    <w:p w14:paraId="63D8EB63" w14:textId="77777777" w:rsidR="00204CE6" w:rsidRPr="00204CE6" w:rsidRDefault="00204CE6" w:rsidP="00204CE6">
      <w:pPr>
        <w:tabs>
          <w:tab w:val="right" w:pos="4724"/>
        </w:tabs>
        <w:jc w:val="both"/>
        <w:rPr>
          <w:szCs w:val="22"/>
        </w:rPr>
      </w:pPr>
      <w:r w:rsidRPr="00204CE6">
        <w:rPr>
          <w:szCs w:val="22"/>
        </w:rPr>
        <w:t>(“the Framework Agreement”)</w:t>
      </w:r>
    </w:p>
    <w:p w14:paraId="13CB304D" w14:textId="2068B048" w:rsidR="00204CE6" w:rsidRPr="00204CE6" w:rsidRDefault="00204CE6" w:rsidP="00204CE6">
      <w:pPr>
        <w:jc w:val="both"/>
        <w:rPr>
          <w:szCs w:val="22"/>
        </w:rPr>
      </w:pPr>
      <w:r w:rsidRPr="00204CE6">
        <w:rPr>
          <w:b/>
          <w:szCs w:val="22"/>
        </w:rPr>
        <w:t xml:space="preserve">BETWEEN: </w:t>
      </w:r>
      <w:r w:rsidR="002748A4">
        <w:rPr>
          <w:szCs w:val="22"/>
          <w:lang w:eastAsia="ar-SA"/>
        </w:rPr>
        <w:t>University Limerick</w:t>
      </w:r>
      <w:r w:rsidRPr="00204CE6">
        <w:rPr>
          <w:szCs w:val="22"/>
        </w:rPr>
        <w:t xml:space="preserve">, whose offices are located at </w:t>
      </w:r>
      <w:r w:rsidRPr="00204CE6">
        <w:rPr>
          <w:szCs w:val="22"/>
        </w:rPr>
        <w:fldChar w:fldCharType="begin">
          <w:ffData>
            <w:name w:val="Text133"/>
            <w:enabled/>
            <w:calcOnExit w:val="0"/>
            <w:textInput>
              <w:default w:val="[Address]"/>
            </w:textInput>
          </w:ffData>
        </w:fldChar>
      </w:r>
      <w:bookmarkStart w:id="32" w:name="Text133"/>
      <w:r w:rsidRPr="00204CE6">
        <w:rPr>
          <w:szCs w:val="22"/>
        </w:rPr>
        <w:instrText xml:space="preserve"> FORMTEXT </w:instrText>
      </w:r>
      <w:r w:rsidRPr="00204CE6">
        <w:rPr>
          <w:szCs w:val="22"/>
        </w:rPr>
      </w:r>
      <w:r w:rsidRPr="00204CE6">
        <w:rPr>
          <w:szCs w:val="22"/>
        </w:rPr>
        <w:fldChar w:fldCharType="separate"/>
      </w:r>
      <w:r w:rsidRPr="00204CE6">
        <w:rPr>
          <w:noProof/>
          <w:szCs w:val="22"/>
        </w:rPr>
        <w:t>[Address]</w:t>
      </w:r>
      <w:r w:rsidRPr="00204CE6">
        <w:rPr>
          <w:szCs w:val="22"/>
        </w:rPr>
        <w:fldChar w:fldCharType="end"/>
      </w:r>
      <w:bookmarkEnd w:id="32"/>
      <w:r w:rsidRPr="00204CE6">
        <w:rPr>
          <w:b/>
          <w:szCs w:val="22"/>
        </w:rPr>
        <w:t xml:space="preserve"> </w:t>
      </w:r>
      <w:r w:rsidRPr="00204CE6">
        <w:rPr>
          <w:szCs w:val="22"/>
        </w:rPr>
        <w:t>(“the Contracting Authority”); and</w:t>
      </w:r>
    </w:p>
    <w:p w14:paraId="7508ACB2" w14:textId="77777777" w:rsidR="00204CE6" w:rsidRPr="00204CE6" w:rsidRDefault="00000000" w:rsidP="00204CE6">
      <w:pPr>
        <w:suppressAutoHyphens/>
        <w:ind w:hanging="37"/>
        <w:jc w:val="both"/>
        <w:rPr>
          <w:szCs w:val="22"/>
          <w:lang w:eastAsia="ar-SA"/>
        </w:rPr>
      </w:pPr>
      <w:sdt>
        <w:sdtPr>
          <w:rPr>
            <w:b/>
            <w:szCs w:val="22"/>
            <w:highlight w:val="lightGray"/>
          </w:rPr>
          <w:id w:val="103917744"/>
          <w:placeholder>
            <w:docPart w:val="AF1B557277E44FA79726FA3C004AE675"/>
          </w:placeholder>
        </w:sdtPr>
        <w:sdtEndPr>
          <w:rPr>
            <w:b w:val="0"/>
          </w:rPr>
        </w:sdtEndPr>
        <w:sdtContent>
          <w:r w:rsidR="00204CE6" w:rsidRPr="00204CE6">
            <w:rPr>
              <w:szCs w:val="22"/>
              <w:highlight w:val="lightGray"/>
            </w:rPr>
            <w:t>[Insert name of Framework Member]</w:t>
          </w:r>
        </w:sdtContent>
      </w:sdt>
      <w:r w:rsidR="00204CE6" w:rsidRPr="00204CE6">
        <w:rPr>
          <w:szCs w:val="22"/>
          <w:lang w:eastAsia="ar-SA"/>
        </w:rPr>
        <w:t xml:space="preserve"> whose principal place of business is at </w:t>
      </w:r>
      <w:r w:rsidR="00204CE6" w:rsidRPr="00204CE6">
        <w:rPr>
          <w:szCs w:val="22"/>
          <w:lang w:eastAsia="ar-SA"/>
        </w:rPr>
        <w:fldChar w:fldCharType="begin">
          <w:ffData>
            <w:name w:val="Text133"/>
            <w:enabled/>
            <w:calcOnExit w:val="0"/>
            <w:textInput>
              <w:default w:val="[Address]"/>
            </w:textInput>
          </w:ffData>
        </w:fldChar>
      </w:r>
      <w:r w:rsidR="00204CE6" w:rsidRPr="00204CE6">
        <w:rPr>
          <w:szCs w:val="22"/>
          <w:lang w:eastAsia="ar-SA"/>
        </w:rPr>
        <w:instrText xml:space="preserve"> FORMTEXT </w:instrText>
      </w:r>
      <w:r w:rsidR="00204CE6" w:rsidRPr="00204CE6">
        <w:rPr>
          <w:szCs w:val="22"/>
          <w:lang w:eastAsia="ar-SA"/>
        </w:rPr>
      </w:r>
      <w:r w:rsidR="00204CE6" w:rsidRPr="00204CE6">
        <w:rPr>
          <w:szCs w:val="22"/>
          <w:lang w:eastAsia="ar-SA"/>
        </w:rPr>
        <w:fldChar w:fldCharType="separate"/>
      </w:r>
      <w:r w:rsidR="00204CE6" w:rsidRPr="00204CE6">
        <w:rPr>
          <w:noProof/>
          <w:szCs w:val="22"/>
          <w:lang w:eastAsia="ar-SA"/>
        </w:rPr>
        <w:t>[Address]</w:t>
      </w:r>
      <w:r w:rsidR="00204CE6" w:rsidRPr="00204CE6">
        <w:rPr>
          <w:szCs w:val="22"/>
          <w:lang w:eastAsia="ar-SA"/>
        </w:rPr>
        <w:fldChar w:fldCharType="end"/>
      </w:r>
      <w:r w:rsidR="00204CE6" w:rsidRPr="00204CE6">
        <w:rPr>
          <w:szCs w:val="22"/>
          <w:lang w:eastAsia="ar-SA"/>
        </w:rPr>
        <w:t xml:space="preserve"> (“the Framework Member”)</w:t>
      </w:r>
    </w:p>
    <w:p w14:paraId="68D627BE" w14:textId="77777777" w:rsidR="00204CE6" w:rsidRPr="00204CE6" w:rsidRDefault="00204CE6" w:rsidP="00204CE6">
      <w:pPr>
        <w:suppressAutoHyphens/>
        <w:ind w:hanging="37"/>
        <w:jc w:val="both"/>
        <w:rPr>
          <w:szCs w:val="22"/>
          <w:lang w:eastAsia="ar-SA"/>
        </w:rPr>
      </w:pPr>
      <w:r w:rsidRPr="00204CE6">
        <w:rPr>
          <w:szCs w:val="22"/>
          <w:lang w:eastAsia="ar-SA"/>
        </w:rPr>
        <w:t>(each a “Party” and together the “Parties”)</w:t>
      </w:r>
    </w:p>
    <w:p w14:paraId="7ABF8042" w14:textId="77777777" w:rsidR="00204CE6" w:rsidRPr="00204CE6" w:rsidRDefault="00204CE6" w:rsidP="00204CE6">
      <w:pPr>
        <w:keepNext/>
        <w:pBdr>
          <w:bottom w:val="single" w:sz="12" w:space="1" w:color="333399"/>
        </w:pBdr>
        <w:shd w:val="clear" w:color="auto" w:fill="000080"/>
        <w:tabs>
          <w:tab w:val="left" w:pos="567"/>
          <w:tab w:val="left" w:pos="907"/>
          <w:tab w:val="left" w:pos="1134"/>
        </w:tabs>
        <w:ind w:firstLine="57"/>
        <w:jc w:val="both"/>
        <w:outlineLvl w:val="1"/>
        <w:rPr>
          <w:b/>
          <w:caps/>
          <w:color w:val="FFFFFF"/>
          <w:szCs w:val="22"/>
        </w:rPr>
      </w:pPr>
      <w:bookmarkStart w:id="33" w:name="_Toc133405204"/>
      <w:bookmarkStart w:id="34" w:name="_Toc152768393"/>
      <w:r w:rsidRPr="00204CE6">
        <w:rPr>
          <w:b/>
          <w:caps/>
          <w:color w:val="FFFFFF"/>
          <w:szCs w:val="22"/>
        </w:rPr>
        <w:t>WHEREAS:</w:t>
      </w:r>
      <w:bookmarkEnd w:id="33"/>
      <w:bookmarkEnd w:id="34"/>
    </w:p>
    <w:p w14:paraId="1FA854D2" w14:textId="30662539" w:rsidR="00204CE6" w:rsidRPr="00204CE6" w:rsidRDefault="00204CE6" w:rsidP="00204CE6">
      <w:pPr>
        <w:ind w:left="357" w:hanging="357"/>
        <w:jc w:val="both"/>
        <w:rPr>
          <w:szCs w:val="22"/>
          <w:lang w:val="en-US"/>
        </w:rPr>
      </w:pPr>
      <w:r w:rsidRPr="00204CE6">
        <w:rPr>
          <w:szCs w:val="22"/>
          <w:lang w:val="en-US"/>
        </w:rPr>
        <w:t>1.</w:t>
      </w:r>
      <w:r w:rsidRPr="00204CE6">
        <w:rPr>
          <w:szCs w:val="22"/>
          <w:lang w:val="en-US"/>
        </w:rPr>
        <w:tab/>
        <w:t xml:space="preserve">By Request for Tenders </w:t>
      </w:r>
      <w:r w:rsidRPr="00204CE6">
        <w:rPr>
          <w:szCs w:val="22"/>
        </w:rPr>
        <w:t xml:space="preserve">advertised in the supplement to the Official Journal of the European Union, OJEU Notice Number </w:t>
      </w:r>
      <w:sdt>
        <w:sdtPr>
          <w:rPr>
            <w:szCs w:val="22"/>
            <w:highlight w:val="lightGray"/>
          </w:rPr>
          <w:id w:val="104902831"/>
          <w:placeholder>
            <w:docPart w:val="AF1B557277E44FA79726FA3C004AE675"/>
          </w:placeholder>
        </w:sdtPr>
        <w:sdtContent>
          <w:r w:rsidRPr="00204CE6">
            <w:rPr>
              <w:szCs w:val="22"/>
              <w:highlight w:val="lightGray"/>
            </w:rPr>
            <w:t>__________</w:t>
          </w:r>
        </w:sdtContent>
      </w:sdt>
      <w:r w:rsidRPr="00204CE6">
        <w:rPr>
          <w:szCs w:val="22"/>
        </w:rPr>
        <w:t xml:space="preserve"> of </w:t>
      </w:r>
      <w:sdt>
        <w:sdtPr>
          <w:rPr>
            <w:szCs w:val="22"/>
            <w:highlight w:val="lightGray"/>
          </w:rPr>
          <w:id w:val="104902832"/>
          <w:placeholder>
            <w:docPart w:val="AF1B557277E44FA79726FA3C004AE675"/>
          </w:placeholder>
        </w:sdtPr>
        <w:sdtContent>
          <w:r w:rsidRPr="00204CE6">
            <w:rPr>
              <w:szCs w:val="22"/>
              <w:highlight w:val="lightGray"/>
            </w:rPr>
            <w:t>____________</w:t>
          </w:r>
        </w:sdtContent>
      </w:sdt>
      <w:r w:rsidRPr="00204CE6">
        <w:rPr>
          <w:szCs w:val="22"/>
        </w:rPr>
        <w:t xml:space="preserve"> and entitled </w:t>
      </w:r>
      <w:sdt>
        <w:sdtPr>
          <w:rPr>
            <w:szCs w:val="22"/>
            <w:highlight w:val="lightGray"/>
          </w:rPr>
          <w:id w:val="104902833"/>
          <w:placeholder>
            <w:docPart w:val="AF1B557277E44FA79726FA3C004AE675"/>
          </w:placeholder>
        </w:sdtPr>
        <w:sdtEndPr>
          <w:rPr>
            <w:i/>
          </w:rPr>
        </w:sdtEndPr>
        <w:sdtContent>
          <w:r w:rsidRPr="00204CE6">
            <w:rPr>
              <w:bCs/>
              <w:caps/>
              <w:szCs w:val="22"/>
              <w:highlight w:val="lightGray"/>
            </w:rPr>
            <w:t>“</w:t>
          </w:r>
          <w:r w:rsidRPr="00204CE6">
            <w:rPr>
              <w:i/>
              <w:szCs w:val="22"/>
              <w:highlight w:val="lightGray"/>
            </w:rPr>
            <w:t>___________________”</w:t>
          </w:r>
        </w:sdtContent>
      </w:sdt>
      <w:r w:rsidRPr="00204CE6">
        <w:rPr>
          <w:szCs w:val="22"/>
          <w:lang w:val="en-US"/>
        </w:rPr>
        <w:t xml:space="preserve"> (“the RFT”) the Contracting Authority invited economic operators (“Tenderers”) to participate in a framework agreement for the provision of</w:t>
      </w:r>
      <w:r w:rsidR="007A7D78">
        <w:rPr>
          <w:szCs w:val="22"/>
          <w:lang w:val="en-US"/>
        </w:rPr>
        <w:t xml:space="preserve"> </w:t>
      </w:r>
      <w:r w:rsidRPr="00204CE6">
        <w:rPr>
          <w:szCs w:val="22"/>
          <w:lang w:val="en-US"/>
        </w:rPr>
        <w:t>the services described in Appendix 1 of the RFT (the “Services”).</w:t>
      </w:r>
      <w:r w:rsidR="007A7D78">
        <w:rPr>
          <w:szCs w:val="22"/>
          <w:lang w:val="en-US"/>
        </w:rPr>
        <w:t xml:space="preserve"> </w:t>
      </w:r>
      <w:r w:rsidRPr="00204CE6">
        <w:rPr>
          <w:szCs w:val="22"/>
          <w:lang w:val="en-US"/>
        </w:rPr>
        <w:t xml:space="preserve">References to the RFT shall include any clarifications in relation to the RFT issued by the Contracting Authority via the messaging facility on </w:t>
      </w:r>
      <w:hyperlink r:id="rId34" w:history="1">
        <w:r w:rsidRPr="00204CE6">
          <w:rPr>
            <w:color w:val="0000FF"/>
            <w:szCs w:val="22"/>
            <w:u w:val="single"/>
            <w:lang w:val="en-US"/>
          </w:rPr>
          <w:t>www.etenders.gov.ie</w:t>
        </w:r>
      </w:hyperlink>
      <w:r w:rsidRPr="00204CE6">
        <w:rPr>
          <w:szCs w:val="22"/>
          <w:lang w:val="en-US"/>
        </w:rPr>
        <w:t xml:space="preserve"> between </w:t>
      </w:r>
      <w:sdt>
        <w:sdtPr>
          <w:rPr>
            <w:szCs w:val="22"/>
            <w:lang w:val="en-US"/>
          </w:rPr>
          <w:id w:val="103917745"/>
          <w:placeholder>
            <w:docPart w:val="AF1B557277E44FA79726FA3C004AE675"/>
          </w:placeholder>
        </w:sdtPr>
        <w:sdtEndPr>
          <w:rPr>
            <w:highlight w:val="lightGray"/>
            <w:lang w:val="en-GB"/>
          </w:rPr>
        </w:sdtEndPr>
        <w:sdtContent>
          <w:r w:rsidRPr="00204CE6">
            <w:rPr>
              <w:szCs w:val="22"/>
              <w:highlight w:val="lightGray"/>
            </w:rPr>
            <w:t>[insert date]</w:t>
          </w:r>
        </w:sdtContent>
      </w:sdt>
      <w:r w:rsidRPr="00204CE6">
        <w:rPr>
          <w:szCs w:val="22"/>
          <w:lang w:val="en-US"/>
        </w:rPr>
        <w:t xml:space="preserve"> and </w:t>
      </w:r>
      <w:sdt>
        <w:sdtPr>
          <w:rPr>
            <w:szCs w:val="22"/>
            <w:lang w:val="en-US"/>
          </w:rPr>
          <w:id w:val="103917746"/>
          <w:placeholder>
            <w:docPart w:val="AF1B557277E44FA79726FA3C004AE675"/>
          </w:placeholder>
        </w:sdtPr>
        <w:sdtEndPr>
          <w:rPr>
            <w:highlight w:val="lightGray"/>
            <w:lang w:val="en-GB"/>
          </w:rPr>
        </w:sdtEndPr>
        <w:sdtContent>
          <w:r w:rsidRPr="00204CE6">
            <w:rPr>
              <w:szCs w:val="22"/>
              <w:highlight w:val="lightGray"/>
            </w:rPr>
            <w:t>[insert date]</w:t>
          </w:r>
        </w:sdtContent>
      </w:sdt>
      <w:r w:rsidRPr="00204CE6">
        <w:rPr>
          <w:szCs w:val="22"/>
          <w:lang w:val="en-US"/>
        </w:rPr>
        <w:t xml:space="preserve"> (the “RFT Clarifications”).</w:t>
      </w:r>
      <w:r w:rsidR="007A7D78">
        <w:rPr>
          <w:szCs w:val="22"/>
          <w:lang w:val="en-US"/>
        </w:rPr>
        <w:t xml:space="preserve"> </w:t>
      </w:r>
      <w:r w:rsidRPr="00204CE6">
        <w:rPr>
          <w:szCs w:val="22"/>
          <w:lang w:val="en-US"/>
        </w:rPr>
        <w:t xml:space="preserve">The RFT (including the RFT Clarifications) is hereby incorporated by reference into this Framework Agreement. </w:t>
      </w:r>
    </w:p>
    <w:p w14:paraId="17CAC50C" w14:textId="366ED413" w:rsidR="00204CE6" w:rsidRPr="00204CE6" w:rsidRDefault="00204CE6" w:rsidP="006304C6">
      <w:pPr>
        <w:numPr>
          <w:ilvl w:val="0"/>
          <w:numId w:val="23"/>
        </w:numPr>
        <w:tabs>
          <w:tab w:val="clear" w:pos="720"/>
        </w:tabs>
        <w:suppressAutoHyphens/>
        <w:ind w:left="357" w:hanging="357"/>
        <w:jc w:val="both"/>
        <w:rPr>
          <w:szCs w:val="22"/>
          <w:lang w:val="en-US"/>
        </w:rPr>
      </w:pPr>
      <w:r w:rsidRPr="00204CE6">
        <w:rPr>
          <w:szCs w:val="22"/>
          <w:lang w:val="en-US"/>
        </w:rPr>
        <w:t xml:space="preserve">The Framework Member submitted a response to the RFT dated </w:t>
      </w:r>
      <w:sdt>
        <w:sdtPr>
          <w:rPr>
            <w:szCs w:val="22"/>
            <w:lang w:val="en-US"/>
          </w:rPr>
          <w:id w:val="103917747"/>
          <w:placeholder>
            <w:docPart w:val="AF1B557277E44FA79726FA3C004AE675"/>
          </w:placeholder>
        </w:sdtPr>
        <w:sdtEndPr>
          <w:rPr>
            <w:highlight w:val="lightGray"/>
            <w:lang w:val="en-GB"/>
          </w:rPr>
        </w:sdtEndPr>
        <w:sdtContent>
          <w:r w:rsidRPr="00204CE6">
            <w:rPr>
              <w:szCs w:val="22"/>
              <w:highlight w:val="lightGray"/>
            </w:rPr>
            <w:t>[insert date of tender]</w:t>
          </w:r>
        </w:sdtContent>
      </w:sdt>
      <w:r w:rsidRPr="00204CE6">
        <w:rPr>
          <w:szCs w:val="22"/>
        </w:rPr>
        <w:t xml:space="preserve"> </w:t>
      </w:r>
      <w:r w:rsidRPr="00204CE6">
        <w:rPr>
          <w:szCs w:val="22"/>
          <w:lang w:val="en-US"/>
        </w:rPr>
        <w:t>(“the Submission”).</w:t>
      </w:r>
      <w:r w:rsidR="007A7D78">
        <w:rPr>
          <w:szCs w:val="22"/>
          <w:lang w:val="en-US"/>
        </w:rPr>
        <w:t xml:space="preserve"> </w:t>
      </w:r>
      <w:r w:rsidRPr="00204CE6">
        <w:rPr>
          <w:szCs w:val="22"/>
          <w:lang w:val="en-US"/>
        </w:rPr>
        <w:t xml:space="preserve">References to the Submission shall include any clarifications issued in writing by the Framework Member to the Contracting Authority between </w:t>
      </w:r>
      <w:sdt>
        <w:sdtPr>
          <w:rPr>
            <w:szCs w:val="22"/>
            <w:lang w:val="en-US"/>
          </w:rPr>
          <w:id w:val="103917748"/>
          <w:placeholder>
            <w:docPart w:val="AF1B557277E44FA79726FA3C004AE675"/>
          </w:placeholder>
        </w:sdtPr>
        <w:sdtEndPr>
          <w:rPr>
            <w:highlight w:val="lightGray"/>
            <w:lang w:val="en-GB"/>
          </w:rPr>
        </w:sdtEndPr>
        <w:sdtContent>
          <w:r w:rsidRPr="00204CE6">
            <w:rPr>
              <w:szCs w:val="22"/>
              <w:highlight w:val="lightGray"/>
            </w:rPr>
            <w:t>[insert date]</w:t>
          </w:r>
        </w:sdtContent>
      </w:sdt>
      <w:r w:rsidRPr="00204CE6">
        <w:rPr>
          <w:szCs w:val="22"/>
        </w:rPr>
        <w:t xml:space="preserve"> </w:t>
      </w:r>
      <w:r w:rsidRPr="00204CE6">
        <w:rPr>
          <w:szCs w:val="22"/>
          <w:lang w:val="en-US"/>
        </w:rPr>
        <w:t xml:space="preserve">and </w:t>
      </w:r>
      <w:sdt>
        <w:sdtPr>
          <w:rPr>
            <w:szCs w:val="22"/>
            <w:lang w:val="en-US"/>
          </w:rPr>
          <w:id w:val="103917749"/>
          <w:placeholder>
            <w:docPart w:val="AF1B557277E44FA79726FA3C004AE675"/>
          </w:placeholder>
        </w:sdtPr>
        <w:sdtEndPr>
          <w:rPr>
            <w:highlight w:val="lightGray"/>
            <w:lang w:val="en-GB"/>
          </w:rPr>
        </w:sdtEndPr>
        <w:sdtContent>
          <w:r w:rsidRPr="00204CE6">
            <w:rPr>
              <w:szCs w:val="22"/>
              <w:highlight w:val="lightGray"/>
            </w:rPr>
            <w:t>[insert date]</w:t>
          </w:r>
        </w:sdtContent>
      </w:sdt>
      <w:r w:rsidRPr="00204CE6">
        <w:rPr>
          <w:szCs w:val="22"/>
          <w:lang w:val="en-US"/>
        </w:rPr>
        <w:t xml:space="preserve"> (the “Submission Clarifications”).</w:t>
      </w:r>
      <w:r w:rsidR="007A7D78">
        <w:rPr>
          <w:szCs w:val="22"/>
          <w:lang w:val="en-US"/>
        </w:rPr>
        <w:t xml:space="preserve"> </w:t>
      </w:r>
      <w:r w:rsidRPr="00204CE6">
        <w:rPr>
          <w:szCs w:val="22"/>
          <w:lang w:val="en-US"/>
        </w:rPr>
        <w:t>The Submission (including the Submission Clarifications) is hereby incorporated by reference into this Framework Agreement.</w:t>
      </w:r>
      <w:r w:rsidR="007A7D78">
        <w:rPr>
          <w:szCs w:val="22"/>
          <w:lang w:val="en-US"/>
        </w:rPr>
        <w:t xml:space="preserve"> </w:t>
      </w:r>
    </w:p>
    <w:p w14:paraId="58F61F25" w14:textId="77777777" w:rsidR="00204CE6" w:rsidRPr="00204CE6" w:rsidRDefault="00204CE6" w:rsidP="006304C6">
      <w:pPr>
        <w:numPr>
          <w:ilvl w:val="0"/>
          <w:numId w:val="23"/>
        </w:numPr>
        <w:tabs>
          <w:tab w:val="clear" w:pos="720"/>
        </w:tabs>
        <w:suppressAutoHyphens/>
        <w:ind w:left="357" w:hanging="357"/>
        <w:jc w:val="both"/>
        <w:rPr>
          <w:szCs w:val="22"/>
          <w:lang w:val="en-US"/>
        </w:rPr>
      </w:pPr>
      <w:r w:rsidRPr="00204CE6">
        <w:rPr>
          <w:szCs w:val="22"/>
          <w:lang w:val="en-US"/>
        </w:rPr>
        <w:t>The Framework Member was appointed to the framework as a result of the evaluation of its Submission in accordance with the RFT.</w:t>
      </w:r>
    </w:p>
    <w:p w14:paraId="7515BAB6" w14:textId="77777777" w:rsidR="00204CE6" w:rsidRPr="00204CE6" w:rsidRDefault="00204CE6" w:rsidP="00204CE6">
      <w:pPr>
        <w:suppressAutoHyphens/>
        <w:jc w:val="both"/>
        <w:rPr>
          <w:b/>
          <w:szCs w:val="22"/>
          <w:lang w:val="en-US"/>
        </w:rPr>
      </w:pPr>
      <w:r w:rsidRPr="00204CE6">
        <w:rPr>
          <w:b/>
          <w:szCs w:val="22"/>
          <w:lang w:val="en-US"/>
        </w:rPr>
        <w:t>IT IS HEREBY AGREED AS FOLLOWS:</w:t>
      </w:r>
    </w:p>
    <w:p w14:paraId="5DA8C403" w14:textId="77777777" w:rsidR="00204CE6" w:rsidRPr="00204CE6" w:rsidRDefault="00204CE6" w:rsidP="00204CE6">
      <w:pPr>
        <w:suppressAutoHyphens/>
        <w:jc w:val="both"/>
        <w:rPr>
          <w:b/>
          <w:szCs w:val="22"/>
          <w:lang w:val="en-US"/>
        </w:rPr>
      </w:pPr>
    </w:p>
    <w:p w14:paraId="2E749682" w14:textId="77777777" w:rsidR="00204CE6" w:rsidRPr="00204CE6" w:rsidRDefault="00204CE6" w:rsidP="00204CE6">
      <w:pPr>
        <w:keepNext/>
        <w:pBdr>
          <w:bottom w:val="single" w:sz="12" w:space="1" w:color="333399"/>
        </w:pBdr>
        <w:shd w:val="clear" w:color="auto" w:fill="000080"/>
        <w:tabs>
          <w:tab w:val="left" w:pos="567"/>
          <w:tab w:val="left" w:pos="907"/>
          <w:tab w:val="left" w:pos="1134"/>
        </w:tabs>
        <w:ind w:firstLine="57"/>
        <w:jc w:val="both"/>
        <w:outlineLvl w:val="1"/>
        <w:rPr>
          <w:b/>
          <w:caps/>
          <w:color w:val="FFFFFF"/>
          <w:szCs w:val="22"/>
        </w:rPr>
      </w:pPr>
      <w:bookmarkStart w:id="35" w:name="_Toc133405205"/>
      <w:bookmarkStart w:id="36" w:name="_Toc152768394"/>
      <w:r w:rsidRPr="00204CE6">
        <w:rPr>
          <w:b/>
          <w:caps/>
          <w:color w:val="FFFFFF"/>
          <w:szCs w:val="22"/>
        </w:rPr>
        <w:t>1. DEFINITIONS AND INTERPRETATION</w:t>
      </w:r>
      <w:bookmarkEnd w:id="35"/>
      <w:bookmarkEnd w:id="36"/>
    </w:p>
    <w:p w14:paraId="49BED6E3" w14:textId="77777777" w:rsidR="00204CE6" w:rsidRPr="00204CE6" w:rsidRDefault="00204CE6" w:rsidP="00204CE6">
      <w:pPr>
        <w:tabs>
          <w:tab w:val="left" w:pos="851"/>
          <w:tab w:val="left" w:pos="1985"/>
        </w:tabs>
        <w:jc w:val="both"/>
        <w:rPr>
          <w:szCs w:val="22"/>
        </w:rPr>
      </w:pPr>
      <w:r w:rsidRPr="00204CE6">
        <w:rPr>
          <w:b/>
          <w:szCs w:val="22"/>
        </w:rPr>
        <w:t>“Commencement Date”</w:t>
      </w:r>
      <w:r w:rsidRPr="00204CE6">
        <w:rPr>
          <w:szCs w:val="22"/>
        </w:rPr>
        <w:t xml:space="preserve"> means </w:t>
      </w:r>
      <w:sdt>
        <w:sdtPr>
          <w:rPr>
            <w:szCs w:val="22"/>
          </w:rPr>
          <w:id w:val="103917750"/>
          <w:placeholder>
            <w:docPart w:val="AF1B557277E44FA79726FA3C004AE675"/>
          </w:placeholder>
        </w:sdtPr>
        <w:sdtEndPr>
          <w:rPr>
            <w:highlight w:val="lightGray"/>
          </w:rPr>
        </w:sdtEndPr>
        <w:sdtContent>
          <w:r w:rsidRPr="00204CE6">
            <w:rPr>
              <w:szCs w:val="22"/>
              <w:highlight w:val="lightGray"/>
            </w:rPr>
            <w:t>___________________;</w:t>
          </w:r>
        </w:sdtContent>
      </w:sdt>
    </w:p>
    <w:p w14:paraId="39469E41" w14:textId="77777777" w:rsidR="00204CE6" w:rsidRPr="00204CE6" w:rsidRDefault="00204CE6" w:rsidP="00204CE6">
      <w:pPr>
        <w:tabs>
          <w:tab w:val="left" w:pos="851"/>
          <w:tab w:val="left" w:pos="1985"/>
        </w:tabs>
        <w:jc w:val="both"/>
        <w:rPr>
          <w:szCs w:val="22"/>
        </w:rPr>
      </w:pPr>
    </w:p>
    <w:p w14:paraId="6531EAA5" w14:textId="77777777" w:rsidR="00204CE6" w:rsidRPr="00204CE6" w:rsidRDefault="00204CE6" w:rsidP="00204CE6">
      <w:pPr>
        <w:tabs>
          <w:tab w:val="left" w:pos="851"/>
          <w:tab w:val="left" w:pos="1985"/>
        </w:tabs>
        <w:jc w:val="both"/>
        <w:rPr>
          <w:szCs w:val="22"/>
        </w:rPr>
      </w:pPr>
      <w:r w:rsidRPr="00204CE6">
        <w:rPr>
          <w:b/>
          <w:szCs w:val="22"/>
        </w:rPr>
        <w:t xml:space="preserve">“Contract” </w:t>
      </w:r>
      <w:r w:rsidRPr="00204CE6">
        <w:rPr>
          <w:szCs w:val="22"/>
        </w:rPr>
        <w:t>means a contract which is awarded in accordance with this Framework Agreement</w:t>
      </w:r>
    </w:p>
    <w:p w14:paraId="47039D46" w14:textId="77777777" w:rsidR="00204CE6" w:rsidRPr="00204CE6" w:rsidRDefault="00204CE6" w:rsidP="00204CE6">
      <w:pPr>
        <w:tabs>
          <w:tab w:val="left" w:pos="851"/>
          <w:tab w:val="left" w:pos="1985"/>
        </w:tabs>
        <w:jc w:val="both"/>
        <w:rPr>
          <w:szCs w:val="22"/>
        </w:rPr>
      </w:pPr>
    </w:p>
    <w:p w14:paraId="70B55E65" w14:textId="595A019D" w:rsidR="00204CE6" w:rsidRPr="00204CE6" w:rsidRDefault="00204CE6" w:rsidP="00204CE6">
      <w:pPr>
        <w:tabs>
          <w:tab w:val="left" w:pos="851"/>
          <w:tab w:val="left" w:pos="1985"/>
        </w:tabs>
        <w:jc w:val="both"/>
        <w:rPr>
          <w:szCs w:val="22"/>
        </w:rPr>
      </w:pPr>
      <w:r w:rsidRPr="00204CE6">
        <w:rPr>
          <w:b/>
          <w:szCs w:val="22"/>
        </w:rPr>
        <w:t>“Services Contract”</w:t>
      </w:r>
      <w:r w:rsidRPr="00204CE6">
        <w:rPr>
          <w:szCs w:val="22"/>
        </w:rPr>
        <w:t xml:space="preserve"> means the template contract attached at Appendix </w:t>
      </w:r>
      <w:r w:rsidR="00366ECA">
        <w:rPr>
          <w:szCs w:val="22"/>
        </w:rPr>
        <w:t>6</w:t>
      </w:r>
      <w:r w:rsidRPr="00204CE6">
        <w:rPr>
          <w:szCs w:val="22"/>
        </w:rPr>
        <w:t xml:space="preserve"> to the RFT;</w:t>
      </w:r>
    </w:p>
    <w:p w14:paraId="78F32BF8" w14:textId="77777777" w:rsidR="00204CE6" w:rsidRPr="00204CE6" w:rsidRDefault="00204CE6" w:rsidP="00204CE6">
      <w:pPr>
        <w:tabs>
          <w:tab w:val="left" w:pos="851"/>
          <w:tab w:val="left" w:pos="1985"/>
        </w:tabs>
        <w:jc w:val="both"/>
        <w:rPr>
          <w:szCs w:val="22"/>
        </w:rPr>
      </w:pPr>
    </w:p>
    <w:p w14:paraId="23EABCDC" w14:textId="77777777" w:rsidR="00204CE6" w:rsidRPr="00204CE6" w:rsidRDefault="00204CE6" w:rsidP="00204CE6">
      <w:pPr>
        <w:tabs>
          <w:tab w:val="left" w:pos="851"/>
          <w:tab w:val="left" w:pos="1985"/>
        </w:tabs>
        <w:suppressAutoHyphens/>
        <w:jc w:val="both"/>
        <w:rPr>
          <w:szCs w:val="22"/>
        </w:rPr>
      </w:pPr>
      <w:r w:rsidRPr="00204CE6">
        <w:rPr>
          <w:b/>
          <w:szCs w:val="22"/>
        </w:rPr>
        <w:t>“Framework Client”</w:t>
      </w:r>
      <w:r w:rsidRPr="00204CE6">
        <w:rPr>
          <w:szCs w:val="22"/>
        </w:rPr>
        <w:t xml:space="preserve"> means any party identified in Part 1, paragraph 1.4 of the RFT who may award Contracts pursuant to this Framework Agreement;</w:t>
      </w:r>
    </w:p>
    <w:p w14:paraId="7F5C0FD2" w14:textId="77777777" w:rsidR="00204CE6" w:rsidRPr="00204CE6" w:rsidRDefault="00204CE6" w:rsidP="00204CE6">
      <w:pPr>
        <w:tabs>
          <w:tab w:val="left" w:pos="851"/>
          <w:tab w:val="left" w:pos="1985"/>
        </w:tabs>
        <w:jc w:val="both"/>
        <w:rPr>
          <w:szCs w:val="22"/>
        </w:rPr>
      </w:pPr>
      <w:r w:rsidRPr="00204CE6">
        <w:rPr>
          <w:b/>
          <w:szCs w:val="22"/>
        </w:rPr>
        <w:t>“Framework Term”</w:t>
      </w:r>
      <w:r w:rsidRPr="00204CE6">
        <w:rPr>
          <w:szCs w:val="22"/>
        </w:rPr>
        <w:t xml:space="preserve"> means the period set out in Clause 2.5 of this Framework Agreement;</w:t>
      </w:r>
    </w:p>
    <w:p w14:paraId="09D7EB92" w14:textId="77777777" w:rsidR="00204CE6" w:rsidRPr="00204CE6" w:rsidRDefault="00204CE6" w:rsidP="00204CE6">
      <w:pPr>
        <w:tabs>
          <w:tab w:val="left" w:pos="851"/>
          <w:tab w:val="left" w:pos="1985"/>
        </w:tabs>
        <w:jc w:val="both"/>
        <w:rPr>
          <w:szCs w:val="22"/>
        </w:rPr>
      </w:pPr>
    </w:p>
    <w:p w14:paraId="3B74F251" w14:textId="77777777" w:rsidR="00204CE6" w:rsidRPr="00204CE6" w:rsidRDefault="00204CE6" w:rsidP="00204CE6">
      <w:pPr>
        <w:tabs>
          <w:tab w:val="left" w:pos="851"/>
          <w:tab w:val="left" w:pos="1985"/>
        </w:tabs>
        <w:jc w:val="both"/>
        <w:rPr>
          <w:szCs w:val="22"/>
        </w:rPr>
      </w:pPr>
      <w:r w:rsidRPr="00204CE6">
        <w:rPr>
          <w:b/>
          <w:szCs w:val="22"/>
        </w:rPr>
        <w:t>“Month”</w:t>
      </w:r>
      <w:r w:rsidRPr="00204CE6">
        <w:rPr>
          <w:szCs w:val="22"/>
        </w:rPr>
        <w:t xml:space="preserve"> means a calendar month;</w:t>
      </w:r>
    </w:p>
    <w:p w14:paraId="1080E2B3" w14:textId="77777777" w:rsidR="00204CE6" w:rsidRPr="00204CE6" w:rsidRDefault="00204CE6" w:rsidP="00204CE6">
      <w:pPr>
        <w:tabs>
          <w:tab w:val="left" w:pos="851"/>
          <w:tab w:val="left" w:pos="1985"/>
        </w:tabs>
        <w:jc w:val="both"/>
        <w:rPr>
          <w:szCs w:val="22"/>
        </w:rPr>
      </w:pPr>
    </w:p>
    <w:p w14:paraId="3B859544" w14:textId="77777777" w:rsidR="00204CE6" w:rsidRPr="00204CE6" w:rsidRDefault="00204CE6" w:rsidP="00204CE6">
      <w:pPr>
        <w:tabs>
          <w:tab w:val="left" w:pos="851"/>
          <w:tab w:val="left" w:pos="1985"/>
        </w:tabs>
        <w:jc w:val="both"/>
        <w:rPr>
          <w:szCs w:val="22"/>
        </w:rPr>
      </w:pPr>
      <w:r w:rsidRPr="00204CE6">
        <w:rPr>
          <w:b/>
          <w:szCs w:val="22"/>
        </w:rPr>
        <w:t>“Prime Contractor</w:t>
      </w:r>
      <w:r w:rsidRPr="00204CE6">
        <w:rPr>
          <w:szCs w:val="22"/>
        </w:rPr>
        <w:t>” has the meaning set out in Part 1, paragraph 2.5 of the RFT;</w:t>
      </w:r>
    </w:p>
    <w:p w14:paraId="0EBC19F0" w14:textId="77777777" w:rsidR="00204CE6" w:rsidRPr="00204CE6" w:rsidRDefault="00204CE6" w:rsidP="00204CE6">
      <w:pPr>
        <w:tabs>
          <w:tab w:val="left" w:pos="851"/>
          <w:tab w:val="left" w:pos="1985"/>
        </w:tabs>
        <w:jc w:val="both"/>
        <w:rPr>
          <w:szCs w:val="22"/>
        </w:rPr>
      </w:pPr>
    </w:p>
    <w:p w14:paraId="613BC38F" w14:textId="77777777" w:rsidR="00204CE6" w:rsidRPr="00204CE6" w:rsidRDefault="00204CE6" w:rsidP="00204CE6">
      <w:pPr>
        <w:tabs>
          <w:tab w:val="left" w:pos="851"/>
          <w:tab w:val="left" w:pos="1985"/>
        </w:tabs>
        <w:jc w:val="both"/>
        <w:rPr>
          <w:szCs w:val="22"/>
        </w:rPr>
      </w:pPr>
      <w:r w:rsidRPr="00204CE6">
        <w:rPr>
          <w:b/>
          <w:szCs w:val="22"/>
        </w:rPr>
        <w:t>“Subcontractor”</w:t>
      </w:r>
      <w:r w:rsidRPr="00204CE6">
        <w:rPr>
          <w:szCs w:val="22"/>
        </w:rPr>
        <w:t xml:space="preserve"> has the meaning set out in Part 1, paragraph 2.5 of the RFT;</w:t>
      </w:r>
    </w:p>
    <w:p w14:paraId="4CCA27B4" w14:textId="77777777" w:rsidR="00204CE6" w:rsidRPr="00204CE6" w:rsidRDefault="00204CE6" w:rsidP="00204CE6">
      <w:pPr>
        <w:tabs>
          <w:tab w:val="left" w:pos="851"/>
          <w:tab w:val="left" w:pos="1985"/>
        </w:tabs>
        <w:jc w:val="both"/>
        <w:rPr>
          <w:b/>
          <w:szCs w:val="22"/>
        </w:rPr>
      </w:pPr>
    </w:p>
    <w:p w14:paraId="02620DAB" w14:textId="77777777" w:rsidR="00204CE6" w:rsidRPr="00204CE6" w:rsidRDefault="00204CE6" w:rsidP="00204CE6">
      <w:pPr>
        <w:tabs>
          <w:tab w:val="left" w:pos="851"/>
          <w:tab w:val="left" w:pos="1985"/>
        </w:tabs>
        <w:jc w:val="both"/>
        <w:rPr>
          <w:szCs w:val="22"/>
        </w:rPr>
      </w:pPr>
      <w:r w:rsidRPr="00204CE6">
        <w:rPr>
          <w:szCs w:val="22"/>
        </w:rPr>
        <w:t>Unless otherwise specified herein, a defined term used in this Framework Agreement shall have the same meaning as assigned to it in the RFT.</w:t>
      </w:r>
    </w:p>
    <w:p w14:paraId="06B31478" w14:textId="77777777" w:rsidR="00204CE6" w:rsidRPr="00204CE6" w:rsidRDefault="00204CE6" w:rsidP="00204CE6">
      <w:pPr>
        <w:tabs>
          <w:tab w:val="left" w:pos="851"/>
          <w:tab w:val="left" w:pos="1985"/>
        </w:tabs>
        <w:jc w:val="both"/>
        <w:rPr>
          <w:szCs w:val="22"/>
        </w:rPr>
      </w:pPr>
    </w:p>
    <w:p w14:paraId="1F24EDAE" w14:textId="77777777" w:rsidR="00204CE6" w:rsidRPr="00204CE6" w:rsidRDefault="00204CE6" w:rsidP="00204CE6">
      <w:pPr>
        <w:tabs>
          <w:tab w:val="left" w:pos="851"/>
          <w:tab w:val="left" w:pos="1985"/>
        </w:tabs>
        <w:ind w:left="851" w:hanging="851"/>
        <w:jc w:val="both"/>
        <w:rPr>
          <w:szCs w:val="22"/>
        </w:rPr>
      </w:pPr>
      <w:r w:rsidRPr="00204CE6">
        <w:rPr>
          <w:szCs w:val="22"/>
        </w:rPr>
        <w:t>1.1</w:t>
      </w:r>
      <w:r w:rsidRPr="00204CE6">
        <w:rPr>
          <w:szCs w:val="22"/>
        </w:rPr>
        <w:tab/>
        <w:t xml:space="preserve">To the extent that any specific provision in a Contract is inconsistent or conflicts with any term or condition of this Framework Agreement, the relevant provision of the Contract shall prevail. </w:t>
      </w:r>
    </w:p>
    <w:p w14:paraId="66BEEB84" w14:textId="77777777" w:rsidR="00204CE6" w:rsidRPr="00204CE6" w:rsidRDefault="00204CE6" w:rsidP="00204CE6">
      <w:pPr>
        <w:tabs>
          <w:tab w:val="left" w:pos="851"/>
          <w:tab w:val="left" w:pos="1985"/>
        </w:tabs>
        <w:ind w:left="851" w:hanging="851"/>
        <w:jc w:val="both"/>
        <w:rPr>
          <w:szCs w:val="22"/>
        </w:rPr>
      </w:pPr>
    </w:p>
    <w:p w14:paraId="455E0434" w14:textId="77777777" w:rsidR="00204CE6" w:rsidRPr="00204CE6" w:rsidRDefault="00204CE6" w:rsidP="00204CE6">
      <w:pPr>
        <w:tabs>
          <w:tab w:val="left" w:pos="851"/>
          <w:tab w:val="left" w:pos="1985"/>
        </w:tabs>
        <w:ind w:left="851" w:hanging="851"/>
        <w:jc w:val="both"/>
        <w:rPr>
          <w:szCs w:val="22"/>
        </w:rPr>
      </w:pPr>
      <w:r w:rsidRPr="00204CE6">
        <w:rPr>
          <w:szCs w:val="22"/>
        </w:rPr>
        <w:t>1.2</w:t>
      </w:r>
      <w:r w:rsidRPr="00204CE6">
        <w:rPr>
          <w:szCs w:val="22"/>
        </w:rPr>
        <w:tab/>
        <w:t>Headings are included for ease of reference only and shall not affect the construction of this Framework Agreement.</w:t>
      </w:r>
    </w:p>
    <w:p w14:paraId="42D40792" w14:textId="77777777" w:rsidR="00204CE6" w:rsidRPr="00204CE6" w:rsidRDefault="00204CE6" w:rsidP="00204CE6">
      <w:pPr>
        <w:tabs>
          <w:tab w:val="left" w:pos="851"/>
          <w:tab w:val="left" w:pos="1985"/>
        </w:tabs>
        <w:jc w:val="both"/>
        <w:rPr>
          <w:szCs w:val="22"/>
        </w:rPr>
      </w:pPr>
    </w:p>
    <w:p w14:paraId="5B334D38" w14:textId="77777777" w:rsidR="00204CE6" w:rsidRPr="00204CE6" w:rsidRDefault="00204CE6" w:rsidP="00204CE6">
      <w:pPr>
        <w:tabs>
          <w:tab w:val="left" w:pos="851"/>
          <w:tab w:val="left" w:pos="1985"/>
        </w:tabs>
        <w:ind w:left="851" w:hanging="851"/>
        <w:jc w:val="both"/>
        <w:rPr>
          <w:szCs w:val="22"/>
        </w:rPr>
      </w:pPr>
      <w:r w:rsidRPr="00204CE6">
        <w:rPr>
          <w:szCs w:val="22"/>
        </w:rPr>
        <w:t>1.3</w:t>
      </w:r>
      <w:r w:rsidRPr="00204CE6">
        <w:rPr>
          <w:szCs w:val="22"/>
        </w:rPr>
        <w:tab/>
        <w:t>Unless the context requires otherwise, words in the singular may include the plural and vice versa.</w:t>
      </w:r>
    </w:p>
    <w:p w14:paraId="5A264DBC" w14:textId="77777777" w:rsidR="00204CE6" w:rsidRPr="00204CE6" w:rsidRDefault="00204CE6" w:rsidP="00204CE6">
      <w:pPr>
        <w:tabs>
          <w:tab w:val="left" w:pos="851"/>
          <w:tab w:val="left" w:pos="1985"/>
        </w:tabs>
        <w:ind w:left="851" w:hanging="851"/>
        <w:jc w:val="both"/>
        <w:rPr>
          <w:szCs w:val="22"/>
        </w:rPr>
      </w:pPr>
    </w:p>
    <w:p w14:paraId="0A8110D3" w14:textId="77777777" w:rsidR="00204CE6" w:rsidRPr="00204CE6" w:rsidRDefault="00204CE6" w:rsidP="00204CE6">
      <w:pPr>
        <w:tabs>
          <w:tab w:val="left" w:pos="851"/>
          <w:tab w:val="left" w:pos="1985"/>
        </w:tabs>
        <w:ind w:left="851" w:hanging="851"/>
        <w:jc w:val="both"/>
        <w:rPr>
          <w:szCs w:val="22"/>
        </w:rPr>
      </w:pPr>
      <w:r w:rsidRPr="00204CE6">
        <w:rPr>
          <w:szCs w:val="22"/>
        </w:rPr>
        <w:t>1.4</w:t>
      </w:r>
      <w:r w:rsidRPr="00204CE6">
        <w:rPr>
          <w:szCs w:val="22"/>
        </w:rPr>
        <w:tab/>
        <w:t>References to any statute, enactment, order, regulation or other legislative instrument shall be construed as a reference to the statute, enactment, order, regulation or instrument as amended, unless specifically indicated otherwise.</w:t>
      </w:r>
    </w:p>
    <w:p w14:paraId="146F14DE" w14:textId="77777777" w:rsidR="00204CE6" w:rsidRPr="00204CE6" w:rsidRDefault="00204CE6" w:rsidP="00204CE6">
      <w:pPr>
        <w:pageBreakBefore/>
        <w:pBdr>
          <w:bottom w:val="single" w:sz="12" w:space="1" w:color="333399"/>
        </w:pBdr>
        <w:shd w:val="clear" w:color="auto" w:fill="000080"/>
        <w:tabs>
          <w:tab w:val="left" w:pos="567"/>
          <w:tab w:val="left" w:pos="907"/>
          <w:tab w:val="left" w:pos="1134"/>
        </w:tabs>
        <w:spacing w:before="240" w:after="80"/>
        <w:ind w:left="567" w:hanging="510"/>
        <w:jc w:val="both"/>
        <w:outlineLvl w:val="1"/>
        <w:rPr>
          <w:b/>
          <w:caps/>
          <w:color w:val="FFFFFF"/>
          <w:szCs w:val="22"/>
        </w:rPr>
      </w:pPr>
      <w:bookmarkStart w:id="37" w:name="_Toc133405206"/>
      <w:bookmarkStart w:id="38" w:name="_Toc152768395"/>
      <w:r w:rsidRPr="00204CE6">
        <w:rPr>
          <w:b/>
          <w:caps/>
          <w:color w:val="FFFFFF"/>
          <w:szCs w:val="22"/>
        </w:rPr>
        <w:lastRenderedPageBreak/>
        <w:t>2.</w:t>
      </w:r>
      <w:r w:rsidRPr="00204CE6">
        <w:rPr>
          <w:b/>
          <w:caps/>
          <w:color w:val="FFFFFF"/>
          <w:szCs w:val="22"/>
        </w:rPr>
        <w:tab/>
        <w:t>APPOINTMENT OF FRAMEWORK MEMBER, SCOPE AND TERM OF THE FRAMEWORK AGREEMENT</w:t>
      </w:r>
      <w:bookmarkEnd w:id="37"/>
      <w:bookmarkEnd w:id="38"/>
    </w:p>
    <w:p w14:paraId="0480548E" w14:textId="77777777" w:rsidR="00204CE6" w:rsidRPr="00204CE6" w:rsidRDefault="00204CE6" w:rsidP="00204CE6">
      <w:pPr>
        <w:tabs>
          <w:tab w:val="left" w:pos="851"/>
          <w:tab w:val="left" w:pos="1985"/>
        </w:tabs>
        <w:ind w:left="851" w:hanging="851"/>
        <w:jc w:val="both"/>
        <w:rPr>
          <w:szCs w:val="22"/>
        </w:rPr>
      </w:pPr>
      <w:r w:rsidRPr="00204CE6">
        <w:rPr>
          <w:szCs w:val="22"/>
        </w:rPr>
        <w:t>2.1</w:t>
      </w:r>
      <w:r w:rsidRPr="00204CE6">
        <w:rPr>
          <w:szCs w:val="22"/>
        </w:rPr>
        <w:tab/>
        <w:t>In consideration of payment by the Contracting Authority of the sum of €2.00, the receipt of which is hereby acknowledged by the Framework Member, the Framework Member accepts its appointment under the provisions of this Framework Agreement.</w:t>
      </w:r>
    </w:p>
    <w:p w14:paraId="4A387F23" w14:textId="161EB04C" w:rsidR="00204CE6" w:rsidRPr="00204CE6" w:rsidRDefault="00204CE6" w:rsidP="00204CE6">
      <w:pPr>
        <w:tabs>
          <w:tab w:val="left" w:pos="851"/>
          <w:tab w:val="left" w:pos="1985"/>
        </w:tabs>
        <w:ind w:left="851" w:hanging="851"/>
        <w:jc w:val="both"/>
        <w:rPr>
          <w:szCs w:val="22"/>
        </w:rPr>
      </w:pPr>
      <w:r w:rsidRPr="00204CE6">
        <w:rPr>
          <w:szCs w:val="22"/>
        </w:rPr>
        <w:t>2.2</w:t>
      </w:r>
      <w:r w:rsidRPr="00204CE6">
        <w:rPr>
          <w:szCs w:val="22"/>
        </w:rPr>
        <w:tab/>
        <w:t>This Framework Agreement does not entitle the Framework Member to be consulted in respect of, or awarded any Contract during the Framework Term. The Framework Client(s) may at its or their sole discretion choose not to enter into any Contract pursuant to this Framework Agreement.</w:t>
      </w:r>
      <w:r w:rsidR="007A7D78">
        <w:rPr>
          <w:szCs w:val="22"/>
        </w:rPr>
        <w:t xml:space="preserve"> </w:t>
      </w:r>
    </w:p>
    <w:p w14:paraId="74723A5A" w14:textId="5BCFADD6" w:rsidR="00204CE6" w:rsidRPr="00204CE6" w:rsidRDefault="00204CE6" w:rsidP="00204CE6">
      <w:pPr>
        <w:tabs>
          <w:tab w:val="left" w:pos="851"/>
          <w:tab w:val="left" w:pos="1985"/>
        </w:tabs>
        <w:ind w:left="851" w:hanging="851"/>
        <w:jc w:val="both"/>
        <w:rPr>
          <w:szCs w:val="22"/>
        </w:rPr>
      </w:pPr>
      <w:r w:rsidRPr="00204CE6">
        <w:rPr>
          <w:szCs w:val="22"/>
        </w:rPr>
        <w:t>2.3</w:t>
      </w:r>
      <w:r w:rsidRPr="00204CE6">
        <w:rPr>
          <w:szCs w:val="22"/>
        </w:rPr>
        <w:tab/>
        <w:t>The Contracting Authority does not give any guarantee and/or warrant the actual value of any Services and/or number of Contracts (if any) which may be procured in connection with this Framework Agreement and the Parties acknowledge that the Framework Client(s) are not bound to enter into any Contract or other arrangement with the Framework Member as a result of entering into this Framework Agreement.</w:t>
      </w:r>
      <w:r w:rsidR="007A7D78">
        <w:rPr>
          <w:szCs w:val="22"/>
        </w:rPr>
        <w:t xml:space="preserve"> </w:t>
      </w:r>
      <w:r w:rsidRPr="00204CE6">
        <w:rPr>
          <w:szCs w:val="22"/>
        </w:rPr>
        <w:t>Without prejudice to the foregoing the Framework Member hereby acknowledges that the Contracting Authority intends (but shall be under no obligation) to promote the Framework Agreement and to encourage use of the Framework Agreement by the Framework Client(s) and the Framework Member may be required</w:t>
      </w:r>
      <w:r w:rsidR="007A7D78">
        <w:rPr>
          <w:szCs w:val="22"/>
        </w:rPr>
        <w:t xml:space="preserve"> </w:t>
      </w:r>
      <w:r w:rsidRPr="00204CE6">
        <w:rPr>
          <w:szCs w:val="22"/>
        </w:rPr>
        <w:t xml:space="preserve">to provide reasonable assistance in this respect. </w:t>
      </w:r>
    </w:p>
    <w:p w14:paraId="5D358A53" w14:textId="22C206EC" w:rsidR="00204CE6" w:rsidRPr="00204CE6" w:rsidRDefault="00204CE6" w:rsidP="00204CE6">
      <w:pPr>
        <w:tabs>
          <w:tab w:val="left" w:pos="851"/>
          <w:tab w:val="left" w:pos="1985"/>
        </w:tabs>
        <w:ind w:left="851" w:hanging="851"/>
        <w:jc w:val="both"/>
        <w:rPr>
          <w:szCs w:val="22"/>
        </w:rPr>
      </w:pPr>
      <w:r w:rsidRPr="00204CE6">
        <w:rPr>
          <w:szCs w:val="22"/>
        </w:rPr>
        <w:t>2.4</w:t>
      </w:r>
      <w:r w:rsidRPr="00204CE6">
        <w:rPr>
          <w:szCs w:val="22"/>
        </w:rPr>
        <w:tab/>
        <w:t>This Framework Agreement does not confer exclusivity on any Framework Member.</w:t>
      </w:r>
      <w:r w:rsidR="007A7D78">
        <w:rPr>
          <w:szCs w:val="22"/>
        </w:rPr>
        <w:t xml:space="preserve"> </w:t>
      </w:r>
      <w:r w:rsidRPr="00204CE6">
        <w:rPr>
          <w:szCs w:val="22"/>
        </w:rPr>
        <w:t>The Framework Clients may at their sole discretion opt to carry out a separate contract award procedure for contracts falling within the scope of this Framework Agreement.</w:t>
      </w:r>
      <w:r w:rsidR="007A7D78">
        <w:rPr>
          <w:szCs w:val="22"/>
        </w:rPr>
        <w:t xml:space="preserve"> </w:t>
      </w:r>
      <w:r w:rsidRPr="00204CE6">
        <w:rPr>
          <w:szCs w:val="22"/>
        </w:rPr>
        <w:t xml:space="preserve">In this event, the Framework Client(s) shall observe all obligations at law and shall not afford any advantage to the Framework Member. </w:t>
      </w:r>
    </w:p>
    <w:p w14:paraId="6A088743" w14:textId="5F01EB71" w:rsidR="00204CE6" w:rsidRPr="00204CE6" w:rsidRDefault="00204CE6" w:rsidP="00204CE6">
      <w:pPr>
        <w:tabs>
          <w:tab w:val="left" w:pos="851"/>
          <w:tab w:val="left" w:pos="1985"/>
        </w:tabs>
        <w:ind w:left="851" w:hanging="851"/>
        <w:jc w:val="both"/>
        <w:rPr>
          <w:szCs w:val="22"/>
        </w:rPr>
      </w:pPr>
      <w:r w:rsidRPr="00204CE6">
        <w:rPr>
          <w:szCs w:val="22"/>
        </w:rPr>
        <w:t>2.5</w:t>
      </w:r>
      <w:r w:rsidRPr="00204CE6">
        <w:rPr>
          <w:szCs w:val="22"/>
        </w:rPr>
        <w:tab/>
        <w:t xml:space="preserve">This Framework Agreement shall take effect on the Commencement Date and expire in </w:t>
      </w:r>
      <w:r w:rsidR="00366ECA">
        <w:rPr>
          <w:szCs w:val="22"/>
        </w:rPr>
        <w:t>3</w:t>
      </w:r>
      <w:r w:rsidRPr="00204CE6">
        <w:rPr>
          <w:szCs w:val="22"/>
        </w:rPr>
        <w:t xml:space="preserve"> years thereafter (“the Framework Term”) unless terminated earlier in accordance with this Framework Agreement.</w:t>
      </w:r>
    </w:p>
    <w:p w14:paraId="643A11DE" w14:textId="6390C0F2" w:rsidR="00204CE6" w:rsidRPr="000B488E" w:rsidRDefault="00204CE6" w:rsidP="00204CE6">
      <w:pPr>
        <w:tabs>
          <w:tab w:val="left" w:pos="851"/>
          <w:tab w:val="left" w:pos="1985"/>
        </w:tabs>
        <w:ind w:left="851" w:hanging="851"/>
        <w:jc w:val="both"/>
        <w:rPr>
          <w:szCs w:val="22"/>
          <w:lang w:val="en-US"/>
        </w:rPr>
      </w:pPr>
      <w:r w:rsidRPr="00204CE6">
        <w:rPr>
          <w:szCs w:val="22"/>
        </w:rPr>
        <w:t>2.6</w:t>
      </w:r>
      <w:r w:rsidRPr="00204CE6">
        <w:rPr>
          <w:szCs w:val="22"/>
        </w:rPr>
        <w:tab/>
        <w:t xml:space="preserve">The Contracting Authority reserves the right, at its discretion and subject to its obligations at law, to extend the Framework Term for a period or periods of up to </w:t>
      </w:r>
      <w:sdt>
        <w:sdtPr>
          <w:rPr>
            <w:szCs w:val="22"/>
          </w:rPr>
          <w:id w:val="103917753"/>
          <w:placeholder>
            <w:docPart w:val="AF1B557277E44FA79726FA3C004AE675"/>
          </w:placeholder>
        </w:sdtPr>
        <w:sdtContent>
          <w:r w:rsidRPr="00204CE6">
            <w:rPr>
              <w:szCs w:val="22"/>
            </w:rPr>
            <w:fldChar w:fldCharType="begin">
              <w:ffData>
                <w:name w:val=""/>
                <w:enabled/>
                <w:calcOnExit w:val="0"/>
                <w:textInput>
                  <w:default w:val="[insert extension to a maximum Framework Term]"/>
                </w:textInput>
              </w:ffData>
            </w:fldChar>
          </w:r>
          <w:r w:rsidRPr="00204CE6">
            <w:rPr>
              <w:szCs w:val="22"/>
            </w:rPr>
            <w:instrText xml:space="preserve"> FORMTEXT </w:instrText>
          </w:r>
          <w:r w:rsidRPr="00204CE6">
            <w:rPr>
              <w:szCs w:val="22"/>
            </w:rPr>
          </w:r>
          <w:r w:rsidRPr="00204CE6">
            <w:rPr>
              <w:szCs w:val="22"/>
            </w:rPr>
            <w:fldChar w:fldCharType="separate"/>
          </w:r>
          <w:r w:rsidRPr="00204CE6">
            <w:rPr>
              <w:noProof/>
              <w:szCs w:val="22"/>
            </w:rPr>
            <w:t>12 months</w:t>
          </w:r>
          <w:r w:rsidRPr="00204CE6">
            <w:rPr>
              <w:szCs w:val="22"/>
            </w:rPr>
            <w:fldChar w:fldCharType="end"/>
          </w:r>
        </w:sdtContent>
      </w:sdt>
      <w:r w:rsidRPr="00204CE6">
        <w:rPr>
          <w:szCs w:val="22"/>
        </w:rPr>
        <w:t xml:space="preserve"> with a maximum of </w:t>
      </w:r>
      <w:sdt>
        <w:sdtPr>
          <w:rPr>
            <w:szCs w:val="22"/>
          </w:rPr>
          <w:id w:val="103917752"/>
          <w:placeholder>
            <w:docPart w:val="AF1B557277E44FA79726FA3C004AE675"/>
          </w:placeholder>
        </w:sdtPr>
        <w:sdtContent>
          <w:r w:rsidR="00366ECA">
            <w:rPr>
              <w:szCs w:val="22"/>
            </w:rPr>
            <w:t>2</w:t>
          </w:r>
        </w:sdtContent>
      </w:sdt>
      <w:r w:rsidRPr="00204CE6">
        <w:rPr>
          <w:szCs w:val="22"/>
        </w:rPr>
        <w:t xml:space="preserve"> of such extensions on the same terms and conditions.</w:t>
      </w:r>
      <w:r w:rsidR="007A7D78">
        <w:rPr>
          <w:szCs w:val="22"/>
        </w:rPr>
        <w:t xml:space="preserve"> </w:t>
      </w:r>
    </w:p>
    <w:p w14:paraId="22CC6D82" w14:textId="59860427" w:rsidR="00204CE6" w:rsidRPr="00204CE6" w:rsidRDefault="00204CE6" w:rsidP="00204CE6">
      <w:pPr>
        <w:keepNext/>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bookmarkStart w:id="39" w:name="_Toc133405207"/>
      <w:bookmarkStart w:id="40" w:name="_Toc152768396"/>
      <w:r w:rsidRPr="00204CE6">
        <w:rPr>
          <w:b/>
          <w:caps/>
          <w:color w:val="FFFFFF"/>
          <w:szCs w:val="22"/>
        </w:rPr>
        <w:t>3.</w:t>
      </w:r>
      <w:r w:rsidRPr="00204CE6">
        <w:rPr>
          <w:b/>
          <w:caps/>
          <w:color w:val="FFFFFF"/>
          <w:szCs w:val="22"/>
        </w:rPr>
        <w:tab/>
        <w:t>FRAMEWORK AGREEMENT MANAGEMENT PROVISIONS</w:t>
      </w:r>
      <w:bookmarkEnd w:id="39"/>
      <w:bookmarkEnd w:id="40"/>
    </w:p>
    <w:p w14:paraId="1791D15F" w14:textId="77777777" w:rsidR="00204CE6" w:rsidRPr="00204CE6" w:rsidRDefault="00204CE6" w:rsidP="00204CE6">
      <w:pPr>
        <w:suppressAutoHyphens/>
        <w:ind w:left="902" w:hanging="902"/>
        <w:jc w:val="both"/>
        <w:rPr>
          <w:szCs w:val="22"/>
        </w:rPr>
      </w:pPr>
      <w:r w:rsidRPr="00204CE6">
        <w:rPr>
          <w:szCs w:val="22"/>
        </w:rPr>
        <w:t>3.1</w:t>
      </w:r>
      <w:r w:rsidRPr="00204CE6">
        <w:rPr>
          <w:szCs w:val="22"/>
        </w:rPr>
        <w:tab/>
        <w:t>The Framework Member hereby agrees and undertakes to comply with the Framework Agreement management provisions as set out in Annex 1 to this Framework Agreement or as may be notified in writing by the Contracting Authority to the Framework Member from time to time.</w:t>
      </w:r>
    </w:p>
    <w:p w14:paraId="5019E561" w14:textId="77777777" w:rsidR="00204CE6" w:rsidRPr="00204CE6" w:rsidRDefault="00204CE6" w:rsidP="00204CE6">
      <w:pPr>
        <w:keepNext/>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bookmarkStart w:id="41" w:name="_Toc133405208"/>
      <w:bookmarkStart w:id="42" w:name="_Toc152768397"/>
      <w:r w:rsidRPr="00204CE6">
        <w:rPr>
          <w:b/>
          <w:caps/>
          <w:color w:val="FFFFFF"/>
          <w:szCs w:val="22"/>
        </w:rPr>
        <w:t>4.</w:t>
      </w:r>
      <w:r w:rsidRPr="00204CE6">
        <w:rPr>
          <w:b/>
          <w:caps/>
          <w:color w:val="FFFFFF"/>
          <w:szCs w:val="22"/>
        </w:rPr>
        <w:tab/>
        <w:t>SERVICES CONTRACT</w:t>
      </w:r>
      <w:bookmarkEnd w:id="41"/>
      <w:bookmarkEnd w:id="42"/>
    </w:p>
    <w:p w14:paraId="0C81991A" w14:textId="77777777" w:rsidR="00204CE6" w:rsidRPr="00204CE6" w:rsidRDefault="00204CE6" w:rsidP="00204CE6">
      <w:pPr>
        <w:tabs>
          <w:tab w:val="left" w:pos="851"/>
          <w:tab w:val="left" w:pos="1985"/>
        </w:tabs>
        <w:ind w:left="720" w:hanging="720"/>
        <w:jc w:val="both"/>
        <w:rPr>
          <w:szCs w:val="22"/>
        </w:rPr>
      </w:pPr>
      <w:r w:rsidRPr="00204CE6">
        <w:rPr>
          <w:szCs w:val="22"/>
        </w:rPr>
        <w:t>4.1</w:t>
      </w:r>
      <w:r w:rsidRPr="00204CE6">
        <w:rPr>
          <w:szCs w:val="22"/>
        </w:rPr>
        <w:tab/>
        <w:t>This Framework Agreement relates to the provision of the Services.</w:t>
      </w:r>
    </w:p>
    <w:p w14:paraId="62DB2C45" w14:textId="01D7DC36" w:rsidR="00204CE6" w:rsidRPr="00204CE6" w:rsidRDefault="00204CE6" w:rsidP="00204CE6">
      <w:pPr>
        <w:tabs>
          <w:tab w:val="left" w:pos="851"/>
          <w:tab w:val="left" w:pos="1985"/>
        </w:tabs>
        <w:ind w:left="720" w:hanging="720"/>
        <w:jc w:val="both"/>
        <w:rPr>
          <w:szCs w:val="22"/>
        </w:rPr>
      </w:pPr>
      <w:r w:rsidRPr="00204CE6">
        <w:rPr>
          <w:szCs w:val="22"/>
        </w:rPr>
        <w:t>4.2</w:t>
      </w:r>
      <w:r w:rsidRPr="00204CE6">
        <w:rPr>
          <w:szCs w:val="22"/>
        </w:rPr>
        <w:tab/>
        <w:t>Where the Framework Member is awarded a Contract further to the procedure set out in accordance with clauses 5 and 6, it shall provide the Services to the Framework Client(s) in accordance with the Services Contract.</w:t>
      </w:r>
      <w:r w:rsidR="007A7D78">
        <w:rPr>
          <w:szCs w:val="22"/>
        </w:rPr>
        <w:t xml:space="preserve"> </w:t>
      </w:r>
      <w:r w:rsidRPr="00204CE6">
        <w:rPr>
          <w:szCs w:val="22"/>
        </w:rPr>
        <w:t xml:space="preserve">Subject to the provisions of this Framework Agreement and to the satisfaction of any pre-conditions to the award of a Services Contract, the successful Framework Member shall be required to enter into the Services Contract with Contracting Authority. </w:t>
      </w:r>
    </w:p>
    <w:p w14:paraId="0D3E4B41" w14:textId="77777777" w:rsidR="00204CE6" w:rsidRPr="00204CE6" w:rsidRDefault="00204CE6" w:rsidP="00204CE6">
      <w:pPr>
        <w:keepNext/>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bookmarkStart w:id="43" w:name="_Toc133405209"/>
      <w:bookmarkStart w:id="44" w:name="_Toc152768398"/>
      <w:r w:rsidRPr="00204CE6">
        <w:rPr>
          <w:b/>
          <w:caps/>
          <w:color w:val="FFFFFF"/>
          <w:szCs w:val="22"/>
        </w:rPr>
        <w:lastRenderedPageBreak/>
        <w:t>5.</w:t>
      </w:r>
      <w:r w:rsidRPr="00204CE6">
        <w:rPr>
          <w:b/>
          <w:caps/>
          <w:color w:val="FFFFFF"/>
          <w:szCs w:val="22"/>
        </w:rPr>
        <w:tab/>
        <w:t xml:space="preserve">PROCEDURE FOR the award of </w:t>
      </w:r>
      <w:bookmarkEnd w:id="43"/>
      <w:r w:rsidRPr="00204CE6">
        <w:rPr>
          <w:b/>
          <w:caps/>
          <w:color w:val="FFFFFF"/>
          <w:szCs w:val="22"/>
        </w:rPr>
        <w:t>Call-off Contracts</w:t>
      </w:r>
      <w:bookmarkEnd w:id="44"/>
    </w:p>
    <w:p w14:paraId="29D9BD94" w14:textId="52637F3D" w:rsidR="00204CE6" w:rsidRDefault="00204CE6" w:rsidP="00204CE6">
      <w:pPr>
        <w:tabs>
          <w:tab w:val="left" w:pos="1985"/>
        </w:tabs>
        <w:ind w:left="851" w:hanging="851"/>
        <w:jc w:val="both"/>
        <w:rPr>
          <w:rFonts w:asciiTheme="minorHAnsi" w:hAnsiTheme="minorHAnsi"/>
          <w:szCs w:val="22"/>
        </w:rPr>
      </w:pPr>
      <w:r w:rsidRPr="00204CE6">
        <w:rPr>
          <w:szCs w:val="22"/>
        </w:rPr>
        <w:t>5.1</w:t>
      </w:r>
      <w:r w:rsidRPr="00204CE6">
        <w:rPr>
          <w:szCs w:val="22"/>
        </w:rPr>
        <w:tab/>
      </w:r>
      <w:r w:rsidR="00D446DD" w:rsidRPr="000B488E">
        <w:rPr>
          <w:i/>
          <w:iCs/>
          <w:color w:val="EE0000"/>
          <w:szCs w:val="22"/>
        </w:rPr>
        <w:t>Not Used</w:t>
      </w:r>
    </w:p>
    <w:p w14:paraId="1FEDD54B" w14:textId="77777777" w:rsidR="00801D5B" w:rsidRPr="00204CE6" w:rsidRDefault="00801D5B" w:rsidP="00204CE6">
      <w:pPr>
        <w:tabs>
          <w:tab w:val="left" w:pos="1985"/>
        </w:tabs>
        <w:ind w:left="851" w:hanging="851"/>
        <w:jc w:val="both"/>
        <w:rPr>
          <w:color w:val="000000" w:themeColor="text1"/>
        </w:rPr>
      </w:pPr>
    </w:p>
    <w:p w14:paraId="214A9CC0" w14:textId="77777777" w:rsidR="00204CE6" w:rsidRPr="00204CE6" w:rsidRDefault="00204CE6" w:rsidP="00204CE6">
      <w:pPr>
        <w:jc w:val="both"/>
        <w:rPr>
          <w:color w:val="000000" w:themeColor="text1"/>
        </w:rPr>
      </w:pPr>
    </w:p>
    <w:p w14:paraId="466C3E40" w14:textId="5127B6F1" w:rsidR="00204CE6" w:rsidRPr="00204CE6" w:rsidRDefault="00204CE6" w:rsidP="00204CE6">
      <w:pPr>
        <w:keepNext/>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sectPr w:rsidR="00204CE6" w:rsidRPr="00204CE6" w:rsidSect="004B5974">
          <w:type w:val="continuous"/>
          <w:pgSz w:w="11907" w:h="16840"/>
          <w:pgMar w:top="1134" w:right="1418" w:bottom="851" w:left="1418" w:header="709" w:footer="709" w:gutter="0"/>
          <w:cols w:space="720"/>
        </w:sectPr>
      </w:pPr>
      <w:bookmarkStart w:id="45" w:name="_Toc133405210"/>
      <w:bookmarkStart w:id="46" w:name="_Toc152768399"/>
      <w:r w:rsidRPr="00204CE6">
        <w:rPr>
          <w:b/>
          <w:caps/>
          <w:color w:val="FFFFFF"/>
          <w:szCs w:val="22"/>
        </w:rPr>
        <w:t>6.</w:t>
      </w:r>
      <w:r w:rsidRPr="00204CE6">
        <w:rPr>
          <w:b/>
          <w:caps/>
          <w:color w:val="FFFFFF"/>
          <w:szCs w:val="22"/>
        </w:rPr>
        <w:tab/>
        <w:t>AWARD CRITERIA</w:t>
      </w:r>
      <w:bookmarkEnd w:id="45"/>
      <w:bookmarkEnd w:id="46"/>
      <w:r w:rsidR="007A7D78">
        <w:rPr>
          <w:b/>
          <w:caps/>
          <w:color w:val="FFFFFF"/>
          <w:szCs w:val="22"/>
        </w:rPr>
        <w:t xml:space="preserve"> </w:t>
      </w:r>
    </w:p>
    <w:p w14:paraId="419D088C" w14:textId="2998688B" w:rsidR="00204CE6" w:rsidRPr="00204CE6" w:rsidRDefault="00204CE6" w:rsidP="00204CE6">
      <w:pPr>
        <w:tabs>
          <w:tab w:val="left" w:pos="851"/>
          <w:tab w:val="left" w:pos="1985"/>
        </w:tabs>
        <w:ind w:left="851" w:hanging="851"/>
        <w:jc w:val="both"/>
      </w:pPr>
      <w:r w:rsidRPr="00204CE6">
        <w:t>6.1</w:t>
      </w:r>
      <w:r w:rsidRPr="00204CE6">
        <w:tab/>
      </w:r>
      <w:r w:rsidR="00D446DD" w:rsidRPr="000B488E">
        <w:rPr>
          <w:i/>
          <w:iCs/>
          <w:color w:val="EE0000"/>
        </w:rPr>
        <w:t>Not Used</w:t>
      </w:r>
      <w:r w:rsidRPr="000B488E">
        <w:rPr>
          <w:color w:val="EE0000"/>
        </w:rPr>
        <w:t xml:space="preserve"> </w:t>
      </w:r>
    </w:p>
    <w:p w14:paraId="405DC0E5" w14:textId="77777777" w:rsidR="00204CE6" w:rsidRPr="00204CE6" w:rsidRDefault="00204CE6" w:rsidP="00204CE6">
      <w:pPr>
        <w:tabs>
          <w:tab w:val="left" w:pos="851"/>
          <w:tab w:val="left" w:pos="1985"/>
        </w:tabs>
        <w:ind w:left="851" w:hanging="851"/>
        <w:jc w:val="both"/>
      </w:pPr>
      <w:r w:rsidRPr="00204CE6">
        <w:tab/>
      </w:r>
    </w:p>
    <w:p w14:paraId="25BADE6D" w14:textId="77777777" w:rsidR="00204CE6" w:rsidRPr="00204CE6" w:rsidRDefault="00204CE6" w:rsidP="00204CE6">
      <w:pPr>
        <w:spacing w:after="200" w:line="240" w:lineRule="auto"/>
        <w:ind w:left="720" w:hanging="720"/>
        <w:jc w:val="both"/>
      </w:pPr>
    </w:p>
    <w:p w14:paraId="0CF3D2AB" w14:textId="77777777" w:rsidR="00204CE6" w:rsidRPr="00204CE6" w:rsidRDefault="00204CE6" w:rsidP="00204CE6">
      <w:pPr>
        <w:keepNext/>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bookmarkStart w:id="47" w:name="_Toc133405211"/>
      <w:bookmarkStart w:id="48" w:name="_Toc152768400"/>
      <w:r w:rsidRPr="00204CE6">
        <w:rPr>
          <w:b/>
          <w:caps/>
          <w:color w:val="FFFFFF"/>
          <w:szCs w:val="22"/>
          <w:lang w:val="en-US"/>
        </w:rPr>
        <w:t>7.</w:t>
      </w:r>
      <w:r w:rsidRPr="00204CE6">
        <w:rPr>
          <w:b/>
          <w:caps/>
          <w:color w:val="FFFFFF"/>
          <w:szCs w:val="22"/>
          <w:lang w:val="en-US"/>
        </w:rPr>
        <w:tab/>
        <w:t>APPLICABLE LAW AND JURISDICTION</w:t>
      </w:r>
      <w:bookmarkEnd w:id="47"/>
      <w:bookmarkEnd w:id="48"/>
    </w:p>
    <w:p w14:paraId="00E5AE89" w14:textId="77777777" w:rsidR="00204CE6" w:rsidRPr="00204CE6" w:rsidRDefault="00204CE6" w:rsidP="00204CE6">
      <w:pPr>
        <w:tabs>
          <w:tab w:val="left" w:pos="851"/>
          <w:tab w:val="left" w:pos="1985"/>
        </w:tabs>
        <w:ind w:left="851" w:hanging="851"/>
        <w:jc w:val="both"/>
        <w:rPr>
          <w:szCs w:val="22"/>
        </w:rPr>
      </w:pPr>
      <w:r w:rsidRPr="00204CE6">
        <w:rPr>
          <w:szCs w:val="22"/>
        </w:rPr>
        <w:t>7.1</w:t>
      </w:r>
      <w:r w:rsidRPr="00204CE6">
        <w:rPr>
          <w:szCs w:val="22"/>
        </w:rPr>
        <w:tab/>
        <w:t>This Framework Agreement and any Contract(s) awarded under it will be subject to the laws of Ireland and to the exclusive jurisdiction of the Irish courts.</w:t>
      </w:r>
    </w:p>
    <w:p w14:paraId="06656B08" w14:textId="77777777" w:rsidR="00204CE6" w:rsidRPr="00204CE6" w:rsidRDefault="00204CE6" w:rsidP="00204CE6">
      <w:pPr>
        <w:keepNext/>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bookmarkStart w:id="49" w:name="_Toc133405212"/>
      <w:bookmarkStart w:id="50" w:name="_Toc152768401"/>
      <w:r w:rsidRPr="00204CE6">
        <w:rPr>
          <w:b/>
          <w:caps/>
          <w:color w:val="FFFFFF"/>
          <w:szCs w:val="22"/>
        </w:rPr>
        <w:t>8.</w:t>
      </w:r>
      <w:r w:rsidRPr="00204CE6">
        <w:rPr>
          <w:b/>
          <w:caps/>
          <w:color w:val="FFFFFF"/>
          <w:szCs w:val="22"/>
        </w:rPr>
        <w:tab/>
        <w:t>compliance with laws</w:t>
      </w:r>
      <w:bookmarkEnd w:id="49"/>
      <w:bookmarkEnd w:id="50"/>
    </w:p>
    <w:p w14:paraId="7BC7BA4A" w14:textId="7BA225A6" w:rsidR="00204CE6" w:rsidRPr="00204CE6" w:rsidRDefault="00204CE6" w:rsidP="00204CE6">
      <w:pPr>
        <w:tabs>
          <w:tab w:val="left" w:pos="-720"/>
          <w:tab w:val="left" w:pos="0"/>
          <w:tab w:val="left" w:pos="284"/>
        </w:tabs>
        <w:suppressAutoHyphens/>
        <w:ind w:left="720" w:hanging="720"/>
        <w:jc w:val="both"/>
        <w:rPr>
          <w:smallCaps/>
          <w:spacing w:val="-3"/>
          <w:szCs w:val="22"/>
          <w:lang w:val="en-IE" w:eastAsia="ar-SA"/>
        </w:rPr>
      </w:pPr>
      <w:r w:rsidRPr="00204CE6">
        <w:rPr>
          <w:spacing w:val="-3"/>
          <w:szCs w:val="22"/>
          <w:lang w:val="en-US" w:eastAsia="ar-SA"/>
        </w:rPr>
        <w:t>8.1</w:t>
      </w:r>
      <w:r w:rsidRPr="00204CE6">
        <w:rPr>
          <w:spacing w:val="-3"/>
          <w:szCs w:val="22"/>
          <w:lang w:val="en-US" w:eastAsia="ar-SA"/>
        </w:rPr>
        <w:tab/>
      </w:r>
      <w:r w:rsidRPr="00204CE6">
        <w:rPr>
          <w:spacing w:val="-3"/>
          <w:szCs w:val="22"/>
          <w:lang w:val="en-US" w:eastAsia="ar-SA"/>
        </w:rPr>
        <w:tab/>
        <w:t>The Framework Member shall comply with all applicable laws relating to the discharge of its obligations under this Framework Agreement and any and all Contract(s).</w:t>
      </w:r>
      <w:r w:rsidR="007A7D78">
        <w:rPr>
          <w:spacing w:val="-3"/>
          <w:szCs w:val="22"/>
          <w:lang w:val="en-US" w:eastAsia="ar-SA"/>
        </w:rPr>
        <w:t xml:space="preserve"> </w:t>
      </w:r>
    </w:p>
    <w:p w14:paraId="3842B0E9" w14:textId="77777777" w:rsidR="00204CE6" w:rsidRPr="00204CE6" w:rsidRDefault="00204CE6" w:rsidP="00204CE6">
      <w:pPr>
        <w:keepNext/>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bookmarkStart w:id="51" w:name="_Toc133405213"/>
      <w:bookmarkStart w:id="52" w:name="_Toc152768402"/>
      <w:r w:rsidRPr="00204CE6">
        <w:rPr>
          <w:b/>
          <w:caps/>
          <w:color w:val="FFFFFF"/>
          <w:szCs w:val="22"/>
        </w:rPr>
        <w:t>9.</w:t>
      </w:r>
      <w:r w:rsidRPr="00204CE6">
        <w:rPr>
          <w:b/>
          <w:caps/>
          <w:color w:val="FFFFFF"/>
          <w:szCs w:val="22"/>
        </w:rPr>
        <w:tab/>
        <w:t>Tax clearance</w:t>
      </w:r>
      <w:bookmarkEnd w:id="51"/>
      <w:bookmarkEnd w:id="52"/>
    </w:p>
    <w:p w14:paraId="7189B72E" w14:textId="77777777" w:rsidR="00204CE6" w:rsidRPr="00204CE6" w:rsidRDefault="00204CE6" w:rsidP="00204CE6">
      <w:pPr>
        <w:keepNext/>
        <w:overflowPunct w:val="0"/>
        <w:ind w:left="720" w:hanging="720"/>
        <w:jc w:val="both"/>
        <w:textAlignment w:val="baseline"/>
        <w:rPr>
          <w:szCs w:val="22"/>
        </w:rPr>
      </w:pPr>
      <w:r w:rsidRPr="00204CE6">
        <w:rPr>
          <w:szCs w:val="22"/>
        </w:rPr>
        <w:t>9.1</w:t>
      </w:r>
      <w:r w:rsidRPr="00204CE6">
        <w:rPr>
          <w:szCs w:val="22"/>
        </w:rPr>
        <w:tab/>
        <w:t>The Framework Member shall comply with all EU and domestic taxation laws and requirements.</w:t>
      </w:r>
    </w:p>
    <w:p w14:paraId="4B454610" w14:textId="78A0671B" w:rsidR="00204CE6" w:rsidRPr="00204CE6" w:rsidRDefault="00204CE6" w:rsidP="00204CE6">
      <w:pPr>
        <w:keepNext/>
        <w:overflowPunct w:val="0"/>
        <w:ind w:left="720" w:hanging="720"/>
        <w:jc w:val="both"/>
        <w:textAlignment w:val="baseline"/>
        <w:rPr>
          <w:szCs w:val="22"/>
        </w:rPr>
      </w:pPr>
      <w:r w:rsidRPr="00204CE6">
        <w:rPr>
          <w:szCs w:val="22"/>
        </w:rPr>
        <w:t xml:space="preserve"> 9.2</w:t>
      </w:r>
      <w:r w:rsidRPr="00204CE6">
        <w:rPr>
          <w:szCs w:val="22"/>
        </w:rPr>
        <w:tab/>
        <w:t>Prior to the award of any Contract, the Framework Member shall promptly supply its Tax Clearance Access Number and Tax Reference Number to facilitate online verification of their tax status by the Contracting Authority or any Framework Client.</w:t>
      </w:r>
      <w:r w:rsidR="007A7D78">
        <w:rPr>
          <w:szCs w:val="22"/>
        </w:rPr>
        <w:t xml:space="preserve"> </w:t>
      </w:r>
      <w:r w:rsidRPr="00204CE6">
        <w:rPr>
          <w:szCs w:val="22"/>
        </w:rPr>
        <w:t>By supplying these numbers the Framework Member acknowledges and agrees that the Contracting Authority has the permission of the successful Tenderer to verify its tax cleared position online.</w:t>
      </w:r>
      <w:r w:rsidR="007A7D78">
        <w:rPr>
          <w:szCs w:val="22"/>
        </w:rPr>
        <w:t xml:space="preserve"> </w:t>
      </w:r>
      <w:r w:rsidRPr="00204CE6">
        <w:rPr>
          <w:szCs w:val="22"/>
        </w:rPr>
        <w:t>Where relevant, the provisions of this paragraph 9.2 apply equally to Subcontractors.</w:t>
      </w:r>
    </w:p>
    <w:p w14:paraId="3B9DB273" w14:textId="77777777" w:rsidR="00204CE6" w:rsidRPr="00204CE6" w:rsidRDefault="00204CE6" w:rsidP="00204CE6">
      <w:pPr>
        <w:keepNext/>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bookmarkStart w:id="53" w:name="_Toc133405214"/>
      <w:bookmarkStart w:id="54" w:name="_Toc152768403"/>
      <w:r w:rsidRPr="00204CE6">
        <w:rPr>
          <w:b/>
          <w:caps/>
          <w:color w:val="FFFFFF"/>
          <w:szCs w:val="22"/>
        </w:rPr>
        <w:t>10.</w:t>
      </w:r>
      <w:r w:rsidRPr="00204CE6">
        <w:rPr>
          <w:b/>
          <w:bCs/>
          <w:caps/>
          <w:color w:val="FFFFFF"/>
          <w:szCs w:val="22"/>
        </w:rPr>
        <w:tab/>
      </w:r>
      <w:r w:rsidRPr="00204CE6">
        <w:rPr>
          <w:b/>
          <w:caps/>
          <w:color w:val="FFFFFF"/>
          <w:szCs w:val="22"/>
        </w:rPr>
        <w:t>ANTI COMPETITIVE CONDUCT</w:t>
      </w:r>
      <w:bookmarkEnd w:id="53"/>
      <w:bookmarkEnd w:id="54"/>
    </w:p>
    <w:p w14:paraId="2BD3A911" w14:textId="3CA07EBB" w:rsidR="00204CE6" w:rsidRPr="00204CE6" w:rsidRDefault="00204CE6" w:rsidP="00204CE6">
      <w:pPr>
        <w:overflowPunct w:val="0"/>
        <w:ind w:left="720" w:hanging="720"/>
        <w:jc w:val="both"/>
        <w:textAlignment w:val="baseline"/>
        <w:rPr>
          <w:szCs w:val="22"/>
        </w:rPr>
      </w:pPr>
      <w:r w:rsidRPr="00204CE6">
        <w:rPr>
          <w:szCs w:val="22"/>
        </w:rPr>
        <w:t>10.1</w:t>
      </w:r>
      <w:r w:rsidRPr="00204CE6">
        <w:rPr>
          <w:szCs w:val="22"/>
        </w:rPr>
        <w:tab/>
        <w:t>Without prejudice to the generality of clause 8.1, the Framework Member shall comply with the Competition Act 2002 (as amended, the “2002 Act”).</w:t>
      </w:r>
      <w:r w:rsidR="007A7D78">
        <w:rPr>
          <w:szCs w:val="22"/>
        </w:rPr>
        <w:t xml:space="preserve"> </w:t>
      </w:r>
      <w:r w:rsidRPr="00204CE6">
        <w:rPr>
          <w:szCs w:val="22"/>
        </w:rPr>
        <w:t>The 2002 Act makes it a criminal offence for tenderers to collude on prices or terms in a public procurement competition.</w:t>
      </w:r>
    </w:p>
    <w:p w14:paraId="7209A8FF" w14:textId="77777777" w:rsidR="00204CE6" w:rsidRPr="00204CE6" w:rsidRDefault="00204CE6" w:rsidP="00204CE6">
      <w:pPr>
        <w:keepNext/>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bookmarkStart w:id="55" w:name="_Toc133405215"/>
      <w:bookmarkStart w:id="56" w:name="_Toc152768404"/>
      <w:r w:rsidRPr="00204CE6">
        <w:rPr>
          <w:b/>
          <w:caps/>
          <w:color w:val="FFFFFF"/>
          <w:szCs w:val="22"/>
          <w:lang w:val="en-US"/>
        </w:rPr>
        <w:t>11.</w:t>
      </w:r>
      <w:r w:rsidRPr="00204CE6">
        <w:rPr>
          <w:b/>
          <w:caps/>
          <w:color w:val="FFFFFF"/>
          <w:szCs w:val="22"/>
          <w:lang w:val="en-US"/>
        </w:rPr>
        <w:tab/>
        <w:t>CONFLICTS OF INTEREST</w:t>
      </w:r>
      <w:bookmarkEnd w:id="55"/>
      <w:bookmarkEnd w:id="56"/>
    </w:p>
    <w:p w14:paraId="77A524D6" w14:textId="4E03FF79" w:rsidR="00204CE6" w:rsidRPr="00204CE6" w:rsidRDefault="00204CE6" w:rsidP="00204CE6">
      <w:pPr>
        <w:suppressAutoHyphens/>
        <w:ind w:left="720" w:hanging="720"/>
        <w:jc w:val="both"/>
        <w:rPr>
          <w:szCs w:val="22"/>
          <w:lang w:eastAsia="ar-SA"/>
        </w:rPr>
      </w:pPr>
      <w:r w:rsidRPr="00204CE6">
        <w:rPr>
          <w:szCs w:val="22"/>
          <w:lang w:eastAsia="ar-SA"/>
        </w:rPr>
        <w:t>11.1</w:t>
      </w:r>
      <w:r w:rsidRPr="00204CE6">
        <w:rPr>
          <w:szCs w:val="22"/>
          <w:lang w:eastAsia="ar-SA"/>
        </w:rPr>
        <w:tab/>
        <w:t>Any actual or potential conflict of interest on the part of a Framework Member (including for the purposes of this clause 11 any employee(s), supplier(s) agents or Subcontractor(s)) (a “Conflict”) must be fully disclosed to the Contracting Authority and any relevant Framework Client(s)</w:t>
      </w:r>
      <w:r w:rsidR="007A7D78">
        <w:rPr>
          <w:szCs w:val="22"/>
          <w:lang w:eastAsia="ar-SA"/>
        </w:rPr>
        <w:t xml:space="preserve"> </w:t>
      </w:r>
      <w:r w:rsidRPr="00204CE6">
        <w:rPr>
          <w:szCs w:val="22"/>
          <w:lang w:eastAsia="ar-SA"/>
        </w:rPr>
        <w:t>immediately in writing as soon as the Conflict becomes apparent to the Framework Member.</w:t>
      </w:r>
      <w:r w:rsidR="007A7D78">
        <w:rPr>
          <w:szCs w:val="22"/>
          <w:lang w:eastAsia="ar-SA"/>
        </w:rPr>
        <w:t xml:space="preserve"> </w:t>
      </w:r>
      <w:r w:rsidRPr="00204CE6">
        <w:rPr>
          <w:szCs w:val="22"/>
          <w:lang w:eastAsia="ar-SA"/>
        </w:rPr>
        <w:t>In the event of any Conflict, the Contracting Authority and / or the Framework Client(s) may invite the Framework Member to propose means by which the Conflict might be removed.</w:t>
      </w:r>
      <w:r w:rsidR="007A7D78">
        <w:rPr>
          <w:szCs w:val="22"/>
          <w:lang w:eastAsia="ar-SA"/>
        </w:rPr>
        <w:t xml:space="preserve"> </w:t>
      </w:r>
      <w:r w:rsidRPr="00204CE6">
        <w:rPr>
          <w:szCs w:val="22"/>
          <w:lang w:eastAsia="ar-SA"/>
        </w:rPr>
        <w:t xml:space="preserve">The Contracting Authority and / or the Framework Client(s) will, in their absolute discretion, decide on the appropriate course of action. </w:t>
      </w:r>
    </w:p>
    <w:p w14:paraId="15831CA8" w14:textId="77777777" w:rsidR="00204CE6" w:rsidRPr="00204CE6" w:rsidRDefault="00204CE6" w:rsidP="00204CE6">
      <w:pPr>
        <w:keepNext/>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bookmarkStart w:id="57" w:name="_Toc133405216"/>
      <w:bookmarkStart w:id="58" w:name="_Toc152768405"/>
      <w:r w:rsidRPr="00204CE6">
        <w:rPr>
          <w:b/>
          <w:caps/>
          <w:color w:val="FFFFFF"/>
          <w:szCs w:val="22"/>
          <w:lang w:val="en-US"/>
        </w:rPr>
        <w:lastRenderedPageBreak/>
        <w:t>12.</w:t>
      </w:r>
      <w:r w:rsidRPr="00204CE6">
        <w:rPr>
          <w:b/>
          <w:caps/>
          <w:color w:val="FFFFFF"/>
          <w:szCs w:val="22"/>
          <w:lang w:val="en-US"/>
        </w:rPr>
        <w:tab/>
        <w:t>REGISTERABLE INTEREST</w:t>
      </w:r>
      <w:bookmarkEnd w:id="57"/>
      <w:bookmarkEnd w:id="58"/>
    </w:p>
    <w:p w14:paraId="61EF16B2" w14:textId="074DC4AB" w:rsidR="00204CE6" w:rsidRPr="00204CE6" w:rsidRDefault="00204CE6" w:rsidP="00204CE6">
      <w:pPr>
        <w:suppressAutoHyphens/>
        <w:ind w:left="720" w:hanging="720"/>
        <w:jc w:val="both"/>
        <w:rPr>
          <w:szCs w:val="22"/>
          <w:lang w:eastAsia="ar-SA"/>
        </w:rPr>
      </w:pPr>
      <w:r w:rsidRPr="00204CE6">
        <w:rPr>
          <w:szCs w:val="22"/>
          <w:lang w:eastAsia="ar-SA"/>
        </w:rPr>
        <w:t>12.1</w:t>
      </w:r>
      <w:r w:rsidRPr="00204CE6">
        <w:rPr>
          <w:szCs w:val="22"/>
          <w:lang w:eastAsia="ar-SA"/>
        </w:rPr>
        <w:tab/>
        <w:t>Any registerable interest involving a Framework Member and the Contracting Authority, any Framework Client, member of the Government, member of the Oireachtas (Parliament), or employees of the Contracting Authorities and/or divisions/agencies under the aegis of the relevant Ministers, and their relatives, must be fully disclosed in any Response.</w:t>
      </w:r>
      <w:r w:rsidR="007A7D78">
        <w:rPr>
          <w:szCs w:val="22"/>
          <w:lang w:eastAsia="ar-SA"/>
        </w:rPr>
        <w:t xml:space="preserve"> </w:t>
      </w:r>
      <w:r w:rsidRPr="00204CE6">
        <w:rPr>
          <w:szCs w:val="22"/>
          <w:lang w:eastAsia="ar-SA"/>
        </w:rPr>
        <w:t>In the event of this information only coming to the notice of a Framework Member after the submission of a Response, it must be communicated to the Contracting Authority and / or Framework Client(s) immediately upon such information becoming known.</w:t>
      </w:r>
      <w:r w:rsidR="007A7D78">
        <w:rPr>
          <w:szCs w:val="22"/>
          <w:lang w:eastAsia="ar-SA"/>
        </w:rPr>
        <w:t xml:space="preserve"> </w:t>
      </w:r>
      <w:r w:rsidRPr="00204CE6">
        <w:rPr>
          <w:szCs w:val="22"/>
          <w:lang w:eastAsia="ar-SA"/>
        </w:rPr>
        <w:t>The terms ‘registerable interest’ and ‘relative’ shall be interpreted as per Section 2 of the Ethics in Public Office Act 1995.</w:t>
      </w:r>
    </w:p>
    <w:p w14:paraId="2C469750" w14:textId="77777777" w:rsidR="00204CE6" w:rsidRPr="00204CE6" w:rsidRDefault="00204CE6" w:rsidP="00204CE6">
      <w:pPr>
        <w:keepNext/>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bookmarkStart w:id="59" w:name="_Toc133405217"/>
      <w:bookmarkStart w:id="60" w:name="_Toc152768406"/>
      <w:r w:rsidRPr="00204CE6">
        <w:rPr>
          <w:b/>
          <w:caps/>
          <w:color w:val="FFFFFF"/>
          <w:szCs w:val="22"/>
        </w:rPr>
        <w:t>13.</w:t>
      </w:r>
      <w:r w:rsidRPr="00204CE6">
        <w:rPr>
          <w:b/>
          <w:caps/>
          <w:color w:val="FFFFFF"/>
          <w:szCs w:val="22"/>
        </w:rPr>
        <w:tab/>
        <w:t>CONFIDENTIALITY</w:t>
      </w:r>
      <w:bookmarkEnd w:id="59"/>
      <w:bookmarkEnd w:id="60"/>
    </w:p>
    <w:p w14:paraId="2B279A13" w14:textId="0B0D9FC8" w:rsidR="00204CE6" w:rsidRPr="00204CE6" w:rsidRDefault="00204CE6" w:rsidP="00204CE6">
      <w:pPr>
        <w:tabs>
          <w:tab w:val="left" w:pos="585"/>
        </w:tabs>
        <w:ind w:left="720" w:hanging="720"/>
        <w:jc w:val="both"/>
        <w:rPr>
          <w:szCs w:val="22"/>
        </w:rPr>
      </w:pPr>
      <w:r w:rsidRPr="00204CE6">
        <w:rPr>
          <w:szCs w:val="22"/>
        </w:rPr>
        <w:t>13.1</w:t>
      </w:r>
      <w:r w:rsidRPr="00204CE6">
        <w:rPr>
          <w:szCs w:val="22"/>
        </w:rPr>
        <w:tab/>
      </w:r>
      <w:r w:rsidRPr="00204CE6">
        <w:rPr>
          <w:szCs w:val="22"/>
        </w:rPr>
        <w:tab/>
        <w:t>All communications between the Contracting Authority or any Framework Client(s) and the Framework Member must be treated as being strictly confidential.</w:t>
      </w:r>
      <w:r w:rsidR="007A7D78">
        <w:rPr>
          <w:szCs w:val="22"/>
        </w:rPr>
        <w:t xml:space="preserve"> </w:t>
      </w:r>
      <w:r w:rsidRPr="00204CE6">
        <w:rPr>
          <w:szCs w:val="22"/>
        </w:rPr>
        <w:t>The Framework Member undertakes to comply with all reasonable directions of the Contracting Authority and any Framework Client with regard to the use and application of all and any confidential information and shall comply with the Confidentiality Agreement(s) executed by the Framework Member pursuant to clause 13.2 below.</w:t>
      </w:r>
      <w:r w:rsidR="007A7D78">
        <w:rPr>
          <w:szCs w:val="22"/>
        </w:rPr>
        <w:t xml:space="preserve"> </w:t>
      </w:r>
      <w:r w:rsidRPr="00204CE6">
        <w:rPr>
          <w:szCs w:val="22"/>
        </w:rPr>
        <w:t>All of the Framework Member’s employees and personnel, including Subcontractors and their employees and personnel, who provide the Services may be required, at the absolute discretion of the Contracting Authority and/or the Framework Client(s), to sign a confidentiality agreement in a format as determined by the Contracting Authority and/or the Framework Client(s).</w:t>
      </w:r>
    </w:p>
    <w:p w14:paraId="294EA5B8" w14:textId="4E152C03" w:rsidR="00204CE6" w:rsidRPr="00204CE6" w:rsidRDefault="00204CE6" w:rsidP="00204CE6">
      <w:pPr>
        <w:suppressAutoHyphens/>
        <w:ind w:left="720" w:hanging="720"/>
        <w:jc w:val="both"/>
        <w:rPr>
          <w:color w:val="000000"/>
          <w:spacing w:val="-3"/>
          <w:szCs w:val="22"/>
        </w:rPr>
      </w:pPr>
      <w:r w:rsidRPr="00204CE6">
        <w:rPr>
          <w:color w:val="000000"/>
          <w:spacing w:val="-3"/>
          <w:szCs w:val="22"/>
        </w:rPr>
        <w:t>13.2</w:t>
      </w:r>
      <w:r w:rsidRPr="00204CE6">
        <w:rPr>
          <w:color w:val="000000"/>
          <w:spacing w:val="-3"/>
          <w:szCs w:val="22"/>
        </w:rPr>
        <w:tab/>
        <w:t xml:space="preserve">The Framework Member shall execute a Confidentiality Agreement in the form set out at Appendix </w:t>
      </w:r>
      <w:r w:rsidR="00D446DD">
        <w:rPr>
          <w:color w:val="000000"/>
          <w:spacing w:val="-3"/>
          <w:szCs w:val="22"/>
        </w:rPr>
        <w:t>7</w:t>
      </w:r>
      <w:r w:rsidR="00B7305F">
        <w:rPr>
          <w:color w:val="000000"/>
          <w:spacing w:val="-3"/>
          <w:szCs w:val="22"/>
        </w:rPr>
        <w:t xml:space="preserve"> of Schedule A</w:t>
      </w:r>
      <w:r w:rsidRPr="00204CE6">
        <w:rPr>
          <w:color w:val="000000"/>
          <w:spacing w:val="-3"/>
          <w:szCs w:val="22"/>
        </w:rPr>
        <w:t xml:space="preserve"> to the RFT.</w:t>
      </w:r>
    </w:p>
    <w:p w14:paraId="49383D04" w14:textId="77777777" w:rsidR="00204CE6" w:rsidRPr="00204CE6" w:rsidRDefault="00204CE6" w:rsidP="00204CE6">
      <w:pPr>
        <w:suppressAutoHyphens/>
        <w:ind w:left="720" w:hanging="720"/>
        <w:jc w:val="both"/>
        <w:rPr>
          <w:color w:val="000000"/>
          <w:spacing w:val="-3"/>
          <w:szCs w:val="22"/>
          <w:lang w:eastAsia="ar-SA"/>
        </w:rPr>
      </w:pPr>
      <w:r w:rsidRPr="00204CE6">
        <w:rPr>
          <w:color w:val="000000"/>
          <w:spacing w:val="-3"/>
          <w:szCs w:val="22"/>
          <w:lang w:eastAsia="ar-SA"/>
        </w:rPr>
        <w:t>13.3</w:t>
      </w:r>
      <w:r w:rsidRPr="00204CE6">
        <w:rPr>
          <w:color w:val="000000"/>
          <w:spacing w:val="-3"/>
          <w:szCs w:val="22"/>
          <w:lang w:eastAsia="ar-SA"/>
        </w:rPr>
        <w:tab/>
      </w:r>
      <w:r w:rsidRPr="00204CE6">
        <w:rPr>
          <w:szCs w:val="22"/>
          <w:lang w:eastAsia="ar-SA"/>
        </w:rPr>
        <w:t>No publicity regarding this Framework Agreement or Contract pursuant to this Framework Agreement is permitted unless and until the Contracting Authority and any relevant Framework Client(s) has given their prior written consent to the relevant communication.</w:t>
      </w:r>
    </w:p>
    <w:p w14:paraId="0D898CA3" w14:textId="77777777" w:rsidR="00204CE6" w:rsidRPr="00204CE6" w:rsidRDefault="00204CE6" w:rsidP="00204CE6">
      <w:pPr>
        <w:keepNext/>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bookmarkStart w:id="61" w:name="_Toc133405218"/>
      <w:bookmarkStart w:id="62" w:name="_Toc152768407"/>
      <w:r w:rsidRPr="00204CE6">
        <w:rPr>
          <w:b/>
          <w:caps/>
          <w:color w:val="FFFFFF"/>
          <w:szCs w:val="22"/>
          <w:lang w:val="en-US"/>
        </w:rPr>
        <w:t>14.</w:t>
      </w:r>
      <w:r w:rsidRPr="00204CE6">
        <w:rPr>
          <w:b/>
          <w:caps/>
          <w:color w:val="FFFFFF"/>
          <w:szCs w:val="22"/>
          <w:lang w:val="en-US"/>
        </w:rPr>
        <w:tab/>
        <w:t>NOTICES</w:t>
      </w:r>
      <w:bookmarkEnd w:id="61"/>
      <w:bookmarkEnd w:id="62"/>
      <w:r w:rsidRPr="00204CE6">
        <w:rPr>
          <w:b/>
          <w:caps/>
          <w:color w:val="FFFFFF"/>
          <w:szCs w:val="22"/>
          <w:lang w:val="en-US"/>
        </w:rPr>
        <w:t xml:space="preserve"> </w:t>
      </w:r>
    </w:p>
    <w:p w14:paraId="70E4F5F2" w14:textId="24B77A26" w:rsidR="00204CE6" w:rsidRPr="00204CE6" w:rsidRDefault="00204CE6" w:rsidP="00204CE6">
      <w:pPr>
        <w:ind w:left="720" w:right="-1" w:hanging="720"/>
        <w:jc w:val="both"/>
        <w:rPr>
          <w:bCs/>
          <w:szCs w:val="22"/>
        </w:rPr>
      </w:pPr>
      <w:r w:rsidRPr="00204CE6">
        <w:rPr>
          <w:bCs/>
          <w:szCs w:val="22"/>
        </w:rPr>
        <w:t>14.1</w:t>
      </w:r>
      <w:r w:rsidRPr="00204CE6">
        <w:rPr>
          <w:bCs/>
          <w:szCs w:val="22"/>
        </w:rPr>
        <w:tab/>
        <w:t>Any notice or other written communication to be given under this Framework Agreement shall either be delivered personally or sent by registered post or email.</w:t>
      </w:r>
      <w:r w:rsidR="007A7D78">
        <w:rPr>
          <w:bCs/>
          <w:szCs w:val="22"/>
        </w:rPr>
        <w:t xml:space="preserve"> </w:t>
      </w:r>
      <w:r w:rsidRPr="00204CE6">
        <w:rPr>
          <w:bCs/>
          <w:szCs w:val="22"/>
        </w:rPr>
        <w:t>The Parties will from time to time agree primary and alternative contact persons and details for the purposes of this clause 14.</w:t>
      </w:r>
    </w:p>
    <w:p w14:paraId="1ABC2F9D" w14:textId="77777777" w:rsidR="00204CE6" w:rsidRPr="00204CE6" w:rsidRDefault="00204CE6" w:rsidP="00204CE6">
      <w:pPr>
        <w:ind w:left="720" w:hanging="720"/>
        <w:jc w:val="both"/>
        <w:rPr>
          <w:bCs/>
          <w:szCs w:val="22"/>
        </w:rPr>
      </w:pPr>
      <w:r w:rsidRPr="00204CE6">
        <w:rPr>
          <w:bCs/>
          <w:szCs w:val="22"/>
        </w:rPr>
        <w:t>14.2</w:t>
      </w:r>
      <w:r w:rsidRPr="00204CE6">
        <w:rPr>
          <w:bCs/>
          <w:szCs w:val="22"/>
        </w:rPr>
        <w:tab/>
        <w:t>All notices shall be deemed to have been served as follows:</w:t>
      </w:r>
    </w:p>
    <w:p w14:paraId="407B66B0" w14:textId="77777777" w:rsidR="00204CE6" w:rsidRPr="00204CE6" w:rsidRDefault="00204CE6" w:rsidP="00204CE6">
      <w:pPr>
        <w:ind w:left="720" w:hanging="720"/>
        <w:jc w:val="both"/>
        <w:rPr>
          <w:bCs/>
          <w:szCs w:val="22"/>
        </w:rPr>
      </w:pPr>
      <w:r w:rsidRPr="00204CE6">
        <w:rPr>
          <w:bCs/>
          <w:szCs w:val="22"/>
        </w:rPr>
        <w:tab/>
        <w:t>1.</w:t>
      </w:r>
      <w:r w:rsidRPr="00204CE6">
        <w:rPr>
          <w:bCs/>
          <w:szCs w:val="22"/>
        </w:rPr>
        <w:tab/>
        <w:t>if personally delivered, at the time of delivery;</w:t>
      </w:r>
    </w:p>
    <w:p w14:paraId="591F40CF" w14:textId="77777777" w:rsidR="00204CE6" w:rsidRPr="00204CE6" w:rsidRDefault="00204CE6" w:rsidP="00204CE6">
      <w:pPr>
        <w:ind w:left="1440" w:hanging="720"/>
        <w:jc w:val="both"/>
        <w:rPr>
          <w:bCs/>
          <w:szCs w:val="22"/>
        </w:rPr>
      </w:pPr>
      <w:r w:rsidRPr="00204CE6">
        <w:rPr>
          <w:bCs/>
          <w:szCs w:val="22"/>
        </w:rPr>
        <w:t>2.</w:t>
      </w:r>
      <w:r w:rsidRPr="00204CE6">
        <w:rPr>
          <w:bCs/>
          <w:szCs w:val="22"/>
        </w:rPr>
        <w:tab/>
        <w:t>if posted by registered post, at the expiration of 48 hours after the envelope containing the same was delivered into the custody of the postal authorities (and not returned undelivered); and</w:t>
      </w:r>
    </w:p>
    <w:p w14:paraId="1F061AFF" w14:textId="77777777" w:rsidR="00204CE6" w:rsidRPr="00204CE6" w:rsidRDefault="00204CE6" w:rsidP="00204CE6">
      <w:pPr>
        <w:ind w:left="720" w:hanging="720"/>
        <w:jc w:val="both"/>
        <w:rPr>
          <w:b/>
          <w:bCs/>
          <w:szCs w:val="22"/>
        </w:rPr>
      </w:pPr>
      <w:r w:rsidRPr="00204CE6">
        <w:rPr>
          <w:bCs/>
          <w:szCs w:val="22"/>
        </w:rPr>
        <w:tab/>
        <w:t>3.</w:t>
      </w:r>
      <w:r w:rsidRPr="00204CE6">
        <w:rPr>
          <w:bCs/>
          <w:szCs w:val="22"/>
        </w:rPr>
        <w:tab/>
        <w:t>if communicated by email, on the next calendar day following transmission</w:t>
      </w:r>
      <w:r w:rsidRPr="00204CE6">
        <w:rPr>
          <w:b/>
          <w:bCs/>
          <w:szCs w:val="22"/>
        </w:rPr>
        <w:t>.</w:t>
      </w:r>
    </w:p>
    <w:p w14:paraId="48465B4A" w14:textId="77777777" w:rsidR="00204CE6" w:rsidRPr="00204CE6" w:rsidRDefault="00204CE6" w:rsidP="00204CE6">
      <w:pPr>
        <w:keepNext/>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bookmarkStart w:id="63" w:name="_Toc133405219"/>
      <w:bookmarkStart w:id="64" w:name="_Toc152768408"/>
      <w:r w:rsidRPr="00204CE6">
        <w:rPr>
          <w:b/>
          <w:caps/>
          <w:color w:val="FFFFFF"/>
          <w:szCs w:val="22"/>
        </w:rPr>
        <w:t>15.</w:t>
      </w:r>
      <w:r w:rsidRPr="00204CE6">
        <w:rPr>
          <w:b/>
          <w:caps/>
          <w:color w:val="FFFFFF"/>
          <w:szCs w:val="22"/>
        </w:rPr>
        <w:tab/>
        <w:t>GIFTS</w:t>
      </w:r>
      <w:bookmarkEnd w:id="63"/>
      <w:bookmarkEnd w:id="64"/>
    </w:p>
    <w:p w14:paraId="4E28F7A1" w14:textId="2DD5CA04" w:rsidR="00204CE6" w:rsidRPr="00204CE6" w:rsidRDefault="00204CE6" w:rsidP="00204CE6">
      <w:pPr>
        <w:suppressAutoHyphens/>
        <w:ind w:left="720" w:hanging="720"/>
        <w:jc w:val="both"/>
        <w:rPr>
          <w:color w:val="000000"/>
          <w:spacing w:val="-3"/>
          <w:szCs w:val="22"/>
        </w:rPr>
      </w:pPr>
      <w:r w:rsidRPr="00204CE6">
        <w:rPr>
          <w:color w:val="000000"/>
          <w:spacing w:val="-3"/>
          <w:szCs w:val="22"/>
        </w:rPr>
        <w:t>15.1</w:t>
      </w:r>
      <w:r w:rsidRPr="00204CE6">
        <w:rPr>
          <w:color w:val="000000"/>
          <w:spacing w:val="-3"/>
          <w:szCs w:val="22"/>
        </w:rPr>
        <w:tab/>
        <w:t>The Framework Member shall not offer, give or agree to give to any person holding an office in the Contracting Authority or any Framework Client, any gift or consideration of any kind as an inducement or reward in relation to the obtaining or execution of any Contract.</w:t>
      </w:r>
      <w:r w:rsidR="007A7D78">
        <w:rPr>
          <w:color w:val="000000"/>
          <w:spacing w:val="-3"/>
          <w:szCs w:val="22"/>
        </w:rPr>
        <w:t xml:space="preserve"> </w:t>
      </w:r>
      <w:r w:rsidRPr="00204CE6">
        <w:rPr>
          <w:color w:val="000000"/>
          <w:spacing w:val="-3"/>
          <w:szCs w:val="22"/>
        </w:rPr>
        <w:t xml:space="preserve">In the event of any breach of this clause 15.1, the Contracting Authority and the Framework Client(s) may </w:t>
      </w:r>
      <w:r w:rsidRPr="00204CE6">
        <w:rPr>
          <w:color w:val="000000"/>
          <w:spacing w:val="-3"/>
          <w:szCs w:val="22"/>
        </w:rPr>
        <w:lastRenderedPageBreak/>
        <w:t>terminate this Framework Agreement and any existing Contract(s) respectively and recover from the Framework Member any loss resulting from any such termination.</w:t>
      </w:r>
    </w:p>
    <w:p w14:paraId="14B0BBD9" w14:textId="77777777" w:rsidR="00204CE6" w:rsidRPr="00204CE6" w:rsidRDefault="00204CE6" w:rsidP="00204CE6">
      <w:pPr>
        <w:keepNext/>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bookmarkStart w:id="65" w:name="_Toc133405220"/>
      <w:bookmarkStart w:id="66" w:name="_Toc152768409"/>
      <w:r w:rsidRPr="00204CE6">
        <w:rPr>
          <w:b/>
          <w:caps/>
          <w:color w:val="FFFFFF"/>
          <w:szCs w:val="22"/>
        </w:rPr>
        <w:t>16.</w:t>
      </w:r>
      <w:r w:rsidRPr="00204CE6">
        <w:rPr>
          <w:b/>
          <w:caps/>
          <w:color w:val="FFFFFF"/>
          <w:szCs w:val="22"/>
        </w:rPr>
        <w:tab/>
        <w:t>COSTS AND EXPENSES OF FRAMEWORK AGREEMENT</w:t>
      </w:r>
      <w:bookmarkEnd w:id="65"/>
      <w:bookmarkEnd w:id="66"/>
    </w:p>
    <w:p w14:paraId="5B233DEF" w14:textId="7DB3B67E" w:rsidR="00204CE6" w:rsidRPr="00204CE6" w:rsidRDefault="00204CE6" w:rsidP="00204CE6">
      <w:pPr>
        <w:suppressAutoHyphens/>
        <w:ind w:left="720" w:hanging="720"/>
        <w:jc w:val="both"/>
        <w:rPr>
          <w:szCs w:val="22"/>
        </w:rPr>
      </w:pPr>
      <w:r w:rsidRPr="00204CE6">
        <w:rPr>
          <w:szCs w:val="22"/>
        </w:rPr>
        <w:t>16.1</w:t>
      </w:r>
      <w:r w:rsidRPr="00204CE6">
        <w:rPr>
          <w:szCs w:val="22"/>
        </w:rPr>
        <w:tab/>
        <w:t>All costs and expenses incurred by the Framework Member relating to its participation in this Framework Agreement and in any Mini-Competition shall be borne solely by the Framework Member.</w:t>
      </w:r>
      <w:r w:rsidR="007A7D78">
        <w:rPr>
          <w:szCs w:val="22"/>
        </w:rPr>
        <w:t xml:space="preserve"> </w:t>
      </w:r>
      <w:r w:rsidRPr="00204CE6">
        <w:rPr>
          <w:szCs w:val="22"/>
        </w:rPr>
        <w:t>Neither the Contracting Authority nor any Framework Client shall have any responsibility or liability for any costs or expenses of whatsoever nature incurred by the Framework Member in this regard.</w:t>
      </w:r>
    </w:p>
    <w:p w14:paraId="720BEC50" w14:textId="77777777" w:rsidR="00204CE6" w:rsidRPr="00204CE6" w:rsidRDefault="00204CE6" w:rsidP="00204CE6">
      <w:pPr>
        <w:keepNext/>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bookmarkStart w:id="67" w:name="_Toc133405221"/>
      <w:bookmarkStart w:id="68" w:name="_Toc152768410"/>
      <w:r w:rsidRPr="00204CE6">
        <w:rPr>
          <w:b/>
          <w:caps/>
          <w:color w:val="FFFFFF"/>
          <w:szCs w:val="22"/>
        </w:rPr>
        <w:t>17.</w:t>
      </w:r>
      <w:r w:rsidRPr="00204CE6">
        <w:rPr>
          <w:b/>
          <w:caps/>
          <w:color w:val="FFFFFF"/>
          <w:szCs w:val="22"/>
        </w:rPr>
        <w:tab/>
        <w:t>TERMINATION</w:t>
      </w:r>
      <w:bookmarkEnd w:id="67"/>
      <w:bookmarkEnd w:id="68"/>
    </w:p>
    <w:p w14:paraId="4E75A7E2" w14:textId="336725DE" w:rsidR="00204CE6" w:rsidRPr="00204CE6" w:rsidRDefault="00204CE6" w:rsidP="00204CE6">
      <w:pPr>
        <w:tabs>
          <w:tab w:val="left" w:pos="851"/>
          <w:tab w:val="left" w:pos="1985"/>
        </w:tabs>
        <w:ind w:left="851" w:hanging="851"/>
        <w:jc w:val="both"/>
        <w:rPr>
          <w:szCs w:val="22"/>
        </w:rPr>
      </w:pPr>
      <w:r w:rsidRPr="00204CE6">
        <w:rPr>
          <w:szCs w:val="22"/>
          <w:lang w:val="en-US"/>
        </w:rPr>
        <w:t>17. 1</w:t>
      </w:r>
      <w:r w:rsidRPr="00204CE6">
        <w:rPr>
          <w:szCs w:val="22"/>
          <w:lang w:val="en-US"/>
        </w:rPr>
        <w:tab/>
        <w:t>T</w:t>
      </w:r>
      <w:r w:rsidRPr="00204CE6">
        <w:rPr>
          <w:szCs w:val="22"/>
        </w:rPr>
        <w:t xml:space="preserve">his Framework Agreement may be terminated by the Contracting Authority, without liability for compensation or damages, by serving </w:t>
      </w:r>
      <w:r w:rsidR="003365BC">
        <w:rPr>
          <w:szCs w:val="22"/>
        </w:rPr>
        <w:t>14</w:t>
      </w:r>
      <w:r w:rsidR="00BF5DAD">
        <w:rPr>
          <w:szCs w:val="22"/>
        </w:rPr>
        <w:t xml:space="preserve"> Fourteen)</w:t>
      </w:r>
      <w:r w:rsidRPr="00204CE6">
        <w:rPr>
          <w:szCs w:val="22"/>
        </w:rPr>
        <w:t xml:space="preserve"> </w:t>
      </w:r>
      <w:r w:rsidR="00BF5DAD">
        <w:rPr>
          <w:szCs w:val="22"/>
        </w:rPr>
        <w:t>Days</w:t>
      </w:r>
      <w:r w:rsidRPr="00204CE6">
        <w:rPr>
          <w:szCs w:val="22"/>
        </w:rPr>
        <w:t xml:space="preserve"> written notice to the Framework Member.</w:t>
      </w:r>
    </w:p>
    <w:p w14:paraId="12B65575" w14:textId="77777777" w:rsidR="00204CE6" w:rsidRPr="00204CE6" w:rsidRDefault="00204CE6" w:rsidP="00204CE6">
      <w:pPr>
        <w:ind w:left="720" w:hanging="720"/>
        <w:jc w:val="both"/>
        <w:rPr>
          <w:szCs w:val="22"/>
        </w:rPr>
      </w:pPr>
      <w:r w:rsidRPr="00204CE6">
        <w:rPr>
          <w:szCs w:val="22"/>
        </w:rPr>
        <w:t>17.2</w:t>
      </w:r>
      <w:r w:rsidRPr="00204CE6">
        <w:rPr>
          <w:szCs w:val="22"/>
        </w:rPr>
        <w:tab/>
        <w:t>The Contracting Authority shall have the right (in addition to its rights under clause 17.1 and any other rights which it has at law) to terminate this Framework Agreement immediately and without liability for compensation or damages on the happening of any of the following events:</w:t>
      </w:r>
    </w:p>
    <w:p w14:paraId="77F92080" w14:textId="726D0511" w:rsidR="00204CE6" w:rsidRPr="00204CE6" w:rsidRDefault="00204CE6" w:rsidP="00204CE6">
      <w:pPr>
        <w:ind w:left="1440" w:hanging="731"/>
        <w:jc w:val="both"/>
        <w:rPr>
          <w:szCs w:val="22"/>
        </w:rPr>
      </w:pPr>
      <w:r w:rsidRPr="00204CE6">
        <w:rPr>
          <w:szCs w:val="22"/>
        </w:rPr>
        <w:t>17.2.1</w:t>
      </w:r>
      <w:r w:rsidRPr="00204CE6">
        <w:rPr>
          <w:szCs w:val="22"/>
        </w:rPr>
        <w:tab/>
        <w:t>if the Framework Member commits any serious breach or a series of breaches of any provision of this Framework Agreement and fails to remedy such breach(es) to the reasonable satisfaction of the Contracting Authority, (if the breach(es) are capable of remedy), within 30 days after receipt of a request in writing from the Contracting Authority.</w:t>
      </w:r>
      <w:r w:rsidR="007A7D78">
        <w:rPr>
          <w:szCs w:val="22"/>
        </w:rPr>
        <w:t xml:space="preserve"> </w:t>
      </w:r>
      <w:r w:rsidRPr="00204CE6">
        <w:rPr>
          <w:szCs w:val="22"/>
        </w:rPr>
        <w:t>Without prejudice to the generality of the foregoing, a failure to comply with the Framework Agreement management provisions as set out in Annex 1 to this Framework Agreement shall be deemed to be a serious breach of this Framework Agreement;</w:t>
      </w:r>
    </w:p>
    <w:p w14:paraId="2B60B4C7" w14:textId="77777777" w:rsidR="00204CE6" w:rsidRPr="00204CE6" w:rsidRDefault="00204CE6" w:rsidP="00204CE6">
      <w:pPr>
        <w:ind w:left="1440" w:hanging="731"/>
        <w:jc w:val="both"/>
        <w:rPr>
          <w:szCs w:val="22"/>
        </w:rPr>
      </w:pPr>
      <w:r w:rsidRPr="00204CE6">
        <w:rPr>
          <w:szCs w:val="22"/>
        </w:rPr>
        <w:t>17.2.2</w:t>
      </w:r>
      <w:r w:rsidRPr="00204CE6">
        <w:rPr>
          <w:szCs w:val="22"/>
        </w:rPr>
        <w:tab/>
        <w:t>if the Framework Member commits any serious breach or a series of breaches of any Contract awarded pursuant to this Framework Agreement and fails to remedy such breach(es) to the reasonable satisfaction of the Contracting Authority and the Framework Client(s), within 30 days after a receipt of a request in writing from the Contracting Authority or any Framework Client.</w:t>
      </w:r>
    </w:p>
    <w:p w14:paraId="38040DE3" w14:textId="77777777" w:rsidR="00204CE6" w:rsidRPr="00204CE6" w:rsidRDefault="00204CE6" w:rsidP="00204CE6">
      <w:pPr>
        <w:jc w:val="both"/>
        <w:rPr>
          <w:highlight w:val="lightGray"/>
        </w:rPr>
      </w:pPr>
    </w:p>
    <w:p w14:paraId="0E957DE8" w14:textId="77777777" w:rsidR="00204CE6" w:rsidRPr="00204CE6" w:rsidRDefault="00204CE6" w:rsidP="00204CE6">
      <w:pPr>
        <w:ind w:left="1440" w:hanging="731"/>
        <w:jc w:val="both"/>
        <w:rPr>
          <w:szCs w:val="22"/>
        </w:rPr>
      </w:pPr>
      <w:r w:rsidRPr="00204CE6">
        <w:rPr>
          <w:szCs w:val="22"/>
        </w:rPr>
        <w:t>17.2.3</w:t>
      </w:r>
      <w:r w:rsidRPr="00204CE6">
        <w:rPr>
          <w:szCs w:val="22"/>
        </w:rPr>
        <w:tab/>
        <w:t xml:space="preserve">if the Framework Member becomes insolvent, becomes bankrupt, is wound up, enters into examinership, commences winding up, has a receiving order made against it, makes any arrangement with its creditors generally or takes or suffers any similar action as a result of debt, or an event having an equivalent effect; </w:t>
      </w:r>
      <w:r w:rsidRPr="00204CE6">
        <w:rPr>
          <w:szCs w:val="22"/>
        </w:rPr>
        <w:tab/>
      </w:r>
    </w:p>
    <w:p w14:paraId="180BE8DA" w14:textId="77777777" w:rsidR="00204CE6" w:rsidRPr="00204CE6" w:rsidRDefault="00204CE6" w:rsidP="00204CE6">
      <w:pPr>
        <w:ind w:left="1440" w:hanging="731"/>
        <w:jc w:val="both"/>
        <w:rPr>
          <w:szCs w:val="22"/>
        </w:rPr>
      </w:pPr>
      <w:r w:rsidRPr="00204CE6">
        <w:rPr>
          <w:szCs w:val="22"/>
        </w:rPr>
        <w:t>17.2.4</w:t>
      </w:r>
      <w:r w:rsidRPr="00204CE6">
        <w:rPr>
          <w:szCs w:val="22"/>
        </w:rPr>
        <w:tab/>
        <w:t>in circumstances where the Contracting Authority becomes aware that any of the exclusion grounds listed in Regulation 57 of the European Union (Award of Public Authority Contracts) Regulations 2016 (Statutory Instrument 284 of 2016) apply to the Framework Member;</w:t>
      </w:r>
    </w:p>
    <w:p w14:paraId="1BF0B62F" w14:textId="77777777" w:rsidR="00204CE6" w:rsidRPr="00204CE6" w:rsidRDefault="00204CE6" w:rsidP="00204CE6">
      <w:pPr>
        <w:ind w:left="1440" w:hanging="731"/>
        <w:jc w:val="both"/>
        <w:rPr>
          <w:szCs w:val="22"/>
        </w:rPr>
      </w:pPr>
      <w:r w:rsidRPr="00204CE6">
        <w:rPr>
          <w:szCs w:val="22"/>
        </w:rPr>
        <w:t>17.2.5</w:t>
      </w:r>
      <w:r w:rsidRPr="00204CE6">
        <w:rPr>
          <w:szCs w:val="22"/>
        </w:rPr>
        <w:tab/>
        <w:t>in circumstances where the Contracting Authority becomes aware of any conflict of interest on the part of the Framework Member which cannot, in the opinion of the Contracting Authority, be removed by other means; and</w:t>
      </w:r>
    </w:p>
    <w:p w14:paraId="7C89EB62" w14:textId="77777777" w:rsidR="00204CE6" w:rsidRPr="00204CE6" w:rsidRDefault="00204CE6" w:rsidP="00204CE6">
      <w:pPr>
        <w:ind w:left="1440" w:hanging="731"/>
        <w:jc w:val="both"/>
        <w:rPr>
          <w:szCs w:val="22"/>
        </w:rPr>
      </w:pPr>
      <w:r w:rsidRPr="00204CE6">
        <w:rPr>
          <w:szCs w:val="22"/>
        </w:rPr>
        <w:lastRenderedPageBreak/>
        <w:t>17.2.6</w:t>
      </w:r>
      <w:r w:rsidRPr="00204CE6">
        <w:rPr>
          <w:szCs w:val="22"/>
        </w:rPr>
        <w:tab/>
        <w:t>in circumstances where the Contracting Authority becomes aware of any registrable interest on the part of the Framework Member.</w:t>
      </w:r>
    </w:p>
    <w:p w14:paraId="5218054A" w14:textId="77777777" w:rsidR="00204CE6" w:rsidRPr="00204CE6" w:rsidRDefault="00204CE6" w:rsidP="00204CE6">
      <w:pPr>
        <w:ind w:left="720" w:hanging="720"/>
        <w:jc w:val="both"/>
        <w:rPr>
          <w:szCs w:val="22"/>
        </w:rPr>
      </w:pPr>
      <w:r w:rsidRPr="00204CE6">
        <w:rPr>
          <w:szCs w:val="22"/>
        </w:rPr>
        <w:t>17.3</w:t>
      </w:r>
      <w:r w:rsidRPr="00204CE6">
        <w:rPr>
          <w:szCs w:val="22"/>
        </w:rPr>
        <w:tab/>
        <w:t>Subject to clause 17.2.2, the termination of a Contract awarded under this Framework Agreement does not affect the validity of this Framework Agreement.</w:t>
      </w:r>
    </w:p>
    <w:p w14:paraId="7E8FB6EE" w14:textId="77777777" w:rsidR="00204CE6" w:rsidRPr="00204CE6" w:rsidRDefault="00204CE6" w:rsidP="00204CE6">
      <w:pPr>
        <w:ind w:left="720" w:hanging="720"/>
        <w:jc w:val="both"/>
        <w:rPr>
          <w:szCs w:val="22"/>
        </w:rPr>
      </w:pPr>
      <w:r w:rsidRPr="00204CE6">
        <w:rPr>
          <w:szCs w:val="22"/>
        </w:rPr>
        <w:t>17.4</w:t>
      </w:r>
      <w:r w:rsidRPr="00204CE6">
        <w:rPr>
          <w:szCs w:val="22"/>
        </w:rPr>
        <w:tab/>
        <w:t xml:space="preserve">Termination of this Framework Agreement shall not affect any antecedent and accrued rights, obligations or liabilities of either Party, nor shall it affect any provision of this Framework Agreement which is expressly or by implication intended to come into or continue in force on or after such termination. </w:t>
      </w:r>
    </w:p>
    <w:p w14:paraId="6A69BA80" w14:textId="77777777" w:rsidR="00204CE6" w:rsidRPr="00204CE6" w:rsidRDefault="00204CE6" w:rsidP="00204CE6">
      <w:pPr>
        <w:keepNext/>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bookmarkStart w:id="69" w:name="_Toc133405222"/>
      <w:bookmarkStart w:id="70" w:name="_Toc152768411"/>
      <w:r w:rsidRPr="00204CE6">
        <w:rPr>
          <w:b/>
          <w:caps/>
          <w:color w:val="FFFFFF"/>
          <w:szCs w:val="22"/>
        </w:rPr>
        <w:t>18.</w:t>
      </w:r>
      <w:r w:rsidRPr="00204CE6">
        <w:rPr>
          <w:b/>
          <w:caps/>
          <w:color w:val="FFFFFF"/>
          <w:szCs w:val="22"/>
        </w:rPr>
        <w:tab/>
        <w:t>FREEDOM OF INFORMATION</w:t>
      </w:r>
      <w:bookmarkEnd w:id="69"/>
      <w:bookmarkEnd w:id="70"/>
    </w:p>
    <w:p w14:paraId="7524AC05" w14:textId="3BE62308" w:rsidR="00204CE6" w:rsidRPr="00204CE6" w:rsidRDefault="00204CE6" w:rsidP="00204CE6">
      <w:pPr>
        <w:ind w:left="720" w:hanging="720"/>
        <w:jc w:val="both"/>
        <w:rPr>
          <w:szCs w:val="22"/>
        </w:rPr>
      </w:pPr>
      <w:r w:rsidRPr="00204CE6">
        <w:rPr>
          <w:szCs w:val="22"/>
        </w:rPr>
        <w:t>18.1</w:t>
      </w:r>
      <w:r w:rsidRPr="00204CE6">
        <w:rPr>
          <w:szCs w:val="22"/>
        </w:rPr>
        <w:tab/>
        <w:t>The Framework Member acknowledges that the Contracting Authority is subject to the Freedom of Information Act 2014 and the European Communities (Access to Information on the Environment) Regulations 2007 to 2014.</w:t>
      </w:r>
      <w:r w:rsidR="007A7D78">
        <w:rPr>
          <w:szCs w:val="22"/>
        </w:rPr>
        <w:t xml:space="preserve"> </w:t>
      </w:r>
      <w:r w:rsidRPr="00204CE6">
        <w:rPr>
          <w:szCs w:val="22"/>
        </w:rPr>
        <w:t>Information furnished to the Contracting Authority by the Framework Member may be released pursuant to the Contracting Authority’s statutory obligations.</w:t>
      </w:r>
      <w:r w:rsidR="007A7D78">
        <w:rPr>
          <w:szCs w:val="22"/>
        </w:rPr>
        <w:t xml:space="preserve"> </w:t>
      </w:r>
      <w:r w:rsidRPr="00204CE6">
        <w:rPr>
          <w:szCs w:val="22"/>
        </w:rPr>
        <w:t>If the Framework Member considers that any of the information supplied by it to the Contracting Authority under this Framework Agreement or any Contract should not be disclosed because of its sensitivity it should, when providing the information, indicate this and specify the reason for its sensitivity.</w:t>
      </w:r>
      <w:r w:rsidR="007A7D78">
        <w:rPr>
          <w:szCs w:val="22"/>
        </w:rPr>
        <w:t xml:space="preserve"> </w:t>
      </w:r>
      <w:r w:rsidRPr="00204CE6">
        <w:rPr>
          <w:szCs w:val="22"/>
        </w:rPr>
        <w:t>The Contracting Authority will consult the Framework Member about this sensitive information before making a decision on any request received under the above legislation. The Contracting Authority accepts no liability whatsoever in respect of any information provided which is subsequently released (irrespective of notification) or in respect of any consequential damage suffered as a result of such obligations.</w:t>
      </w:r>
    </w:p>
    <w:p w14:paraId="1AE82EC2" w14:textId="77777777" w:rsidR="00204CE6" w:rsidRPr="00204CE6" w:rsidRDefault="00204CE6" w:rsidP="00204CE6">
      <w:pPr>
        <w:keepNext/>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bookmarkStart w:id="71" w:name="_Toc133405223"/>
      <w:bookmarkStart w:id="72" w:name="_Toc152768412"/>
      <w:r w:rsidRPr="00180C3E">
        <w:rPr>
          <w:b/>
          <w:caps/>
          <w:color w:val="FFFFFF"/>
          <w:szCs w:val="22"/>
        </w:rPr>
        <w:t>19.</w:t>
      </w:r>
      <w:r w:rsidRPr="00180C3E">
        <w:rPr>
          <w:b/>
          <w:caps/>
          <w:color w:val="FFFFFF"/>
          <w:szCs w:val="22"/>
        </w:rPr>
        <w:tab/>
        <w:t>DISPUTE RESOLUTION</w:t>
      </w:r>
      <w:bookmarkEnd w:id="71"/>
      <w:bookmarkEnd w:id="72"/>
    </w:p>
    <w:p w14:paraId="58569487" w14:textId="77777777" w:rsidR="00204CE6" w:rsidRPr="00204CE6" w:rsidRDefault="00204CE6" w:rsidP="00204CE6">
      <w:pPr>
        <w:ind w:left="720" w:hanging="720"/>
        <w:jc w:val="both"/>
        <w:rPr>
          <w:szCs w:val="22"/>
        </w:rPr>
      </w:pPr>
      <w:r w:rsidRPr="00204CE6">
        <w:rPr>
          <w:szCs w:val="22"/>
        </w:rPr>
        <w:t>19.1</w:t>
      </w:r>
      <w:r w:rsidRPr="00204CE6">
        <w:rPr>
          <w:szCs w:val="22"/>
        </w:rPr>
        <w:tab/>
        <w:t xml:space="preserve">In the event of any dispute arising out of or relating to this Agreement (the “Dispute”), the Parties shall first seek settlement of the Dispute as set out below. </w:t>
      </w:r>
    </w:p>
    <w:p w14:paraId="0C8CE6E6" w14:textId="06DACEFD" w:rsidR="00204CE6" w:rsidRPr="00204CE6" w:rsidRDefault="00204CE6" w:rsidP="00204CE6">
      <w:pPr>
        <w:ind w:left="720" w:hanging="720"/>
        <w:jc w:val="both"/>
        <w:rPr>
          <w:szCs w:val="22"/>
        </w:rPr>
      </w:pPr>
      <w:r w:rsidRPr="00204CE6">
        <w:rPr>
          <w:szCs w:val="22"/>
        </w:rPr>
        <w:t>19.2</w:t>
      </w:r>
      <w:r w:rsidRPr="00204CE6">
        <w:rPr>
          <w:szCs w:val="22"/>
        </w:rPr>
        <w:tab/>
        <w:t xml:space="preserve">The Dispute shall be referred as soon as practicable to </w:t>
      </w:r>
      <w:r w:rsidRPr="00204CE6">
        <w:rPr>
          <w:szCs w:val="22"/>
        </w:rPr>
        <w:fldChar w:fldCharType="begin">
          <w:ffData>
            <w:name w:val="Text137"/>
            <w:enabled/>
            <w:calcOnExit w:val="0"/>
            <w:textInput>
              <w:default w:val="[insert Contractor senior contact]"/>
            </w:textInput>
          </w:ffData>
        </w:fldChar>
      </w:r>
      <w:bookmarkStart w:id="73" w:name="Text137"/>
      <w:r w:rsidRPr="00204CE6">
        <w:rPr>
          <w:szCs w:val="22"/>
        </w:rPr>
        <w:instrText xml:space="preserve"> FORMTEXT </w:instrText>
      </w:r>
      <w:r w:rsidRPr="00204CE6">
        <w:rPr>
          <w:szCs w:val="22"/>
        </w:rPr>
      </w:r>
      <w:r w:rsidRPr="00204CE6">
        <w:rPr>
          <w:szCs w:val="22"/>
        </w:rPr>
        <w:fldChar w:fldCharType="separate"/>
      </w:r>
      <w:r w:rsidRPr="00204CE6">
        <w:rPr>
          <w:noProof/>
          <w:szCs w:val="22"/>
        </w:rPr>
        <w:t>[insert Contractor senior contact]</w:t>
      </w:r>
      <w:r w:rsidRPr="00204CE6">
        <w:rPr>
          <w:szCs w:val="22"/>
        </w:rPr>
        <w:fldChar w:fldCharType="end"/>
      </w:r>
      <w:bookmarkEnd w:id="73"/>
      <w:r w:rsidR="007A7D78">
        <w:rPr>
          <w:szCs w:val="22"/>
        </w:rPr>
        <w:t xml:space="preserve"> </w:t>
      </w:r>
      <w:r w:rsidRPr="00204CE6">
        <w:rPr>
          <w:szCs w:val="22"/>
        </w:rPr>
        <w:t xml:space="preserve"> within the Contractor and to </w:t>
      </w:r>
      <w:r w:rsidRPr="00204CE6">
        <w:rPr>
          <w:szCs w:val="22"/>
        </w:rPr>
        <w:fldChar w:fldCharType="begin">
          <w:ffData>
            <w:name w:val="Text138"/>
            <w:enabled/>
            <w:calcOnExit w:val="0"/>
            <w:textInput>
              <w:default w:val="[insert Contracting Authority contact]"/>
            </w:textInput>
          </w:ffData>
        </w:fldChar>
      </w:r>
      <w:bookmarkStart w:id="74" w:name="Text138"/>
      <w:r w:rsidRPr="00204CE6">
        <w:rPr>
          <w:szCs w:val="22"/>
        </w:rPr>
        <w:instrText xml:space="preserve"> FORMTEXT </w:instrText>
      </w:r>
      <w:r w:rsidRPr="00204CE6">
        <w:rPr>
          <w:szCs w:val="22"/>
        </w:rPr>
      </w:r>
      <w:r w:rsidRPr="00204CE6">
        <w:rPr>
          <w:szCs w:val="22"/>
        </w:rPr>
        <w:fldChar w:fldCharType="separate"/>
      </w:r>
      <w:r w:rsidRPr="00204CE6">
        <w:rPr>
          <w:noProof/>
          <w:szCs w:val="22"/>
        </w:rPr>
        <w:t>[insert Contracting Authority contact]</w:t>
      </w:r>
      <w:r w:rsidRPr="00204CE6">
        <w:rPr>
          <w:szCs w:val="22"/>
        </w:rPr>
        <w:fldChar w:fldCharType="end"/>
      </w:r>
      <w:bookmarkEnd w:id="74"/>
      <w:r w:rsidRPr="00204CE6">
        <w:rPr>
          <w:szCs w:val="22"/>
        </w:rPr>
        <w:t xml:space="preserve"> within the Contracting Authority respectively.</w:t>
      </w:r>
    </w:p>
    <w:p w14:paraId="1482AF98" w14:textId="77777777" w:rsidR="00204CE6" w:rsidRPr="00204CE6" w:rsidRDefault="00204CE6" w:rsidP="00204CE6">
      <w:pPr>
        <w:ind w:left="720" w:hanging="720"/>
        <w:jc w:val="both"/>
        <w:rPr>
          <w:szCs w:val="22"/>
        </w:rPr>
      </w:pPr>
      <w:r w:rsidRPr="00204CE6">
        <w:rPr>
          <w:szCs w:val="22"/>
        </w:rPr>
        <w:t>19.3</w:t>
      </w:r>
      <w:r w:rsidRPr="00204CE6">
        <w:rPr>
          <w:szCs w:val="22"/>
        </w:rPr>
        <w:tab/>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p w14:paraId="749709DF" w14:textId="77777777" w:rsidR="00204CE6" w:rsidRPr="00204CE6" w:rsidRDefault="00204CE6" w:rsidP="00204CE6">
      <w:pPr>
        <w:ind w:left="720" w:hanging="720"/>
        <w:jc w:val="both"/>
        <w:rPr>
          <w:szCs w:val="22"/>
        </w:rPr>
      </w:pPr>
      <w:r w:rsidRPr="00204CE6">
        <w:rPr>
          <w:szCs w:val="22"/>
        </w:rPr>
        <w:t>19.4</w:t>
      </w:r>
      <w:r w:rsidRPr="00204CE6">
        <w:rPr>
          <w:szCs w:val="22"/>
        </w:rPr>
        <w:tab/>
        <w:t>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the Chairman of the Chartered Institute of Arbitrators, Irish Branch to appoint a mediator.</w:t>
      </w:r>
    </w:p>
    <w:p w14:paraId="61629DEE" w14:textId="134374AA" w:rsidR="00204CE6" w:rsidRPr="00204CE6" w:rsidRDefault="00204CE6" w:rsidP="00204CE6">
      <w:pPr>
        <w:ind w:left="720" w:hanging="720"/>
        <w:jc w:val="both"/>
        <w:rPr>
          <w:szCs w:val="22"/>
        </w:rPr>
      </w:pPr>
      <w:r w:rsidRPr="00204CE6">
        <w:rPr>
          <w:szCs w:val="22"/>
        </w:rPr>
        <w:t>19.5</w:t>
      </w:r>
      <w:r w:rsidRPr="00204CE6">
        <w:rPr>
          <w:szCs w:val="22"/>
        </w:rPr>
        <w:tab/>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w:t>
      </w:r>
      <w:r w:rsidR="007A7D78">
        <w:rPr>
          <w:szCs w:val="22"/>
        </w:rPr>
        <w:t xml:space="preserve"> </w:t>
      </w:r>
      <w:r w:rsidRPr="00204CE6">
        <w:rPr>
          <w:szCs w:val="22"/>
        </w:rPr>
        <w:t>The Parties shall make written submissions to the mediator within ten (10) Business Days of his/her appointment.</w:t>
      </w:r>
    </w:p>
    <w:p w14:paraId="1F519F49" w14:textId="1DDF4C71" w:rsidR="00204CE6" w:rsidRPr="00204CE6" w:rsidRDefault="00204CE6" w:rsidP="00204CE6">
      <w:pPr>
        <w:ind w:left="720" w:hanging="720"/>
        <w:jc w:val="both"/>
        <w:rPr>
          <w:szCs w:val="22"/>
        </w:rPr>
      </w:pPr>
      <w:r w:rsidRPr="00204CE6">
        <w:rPr>
          <w:szCs w:val="22"/>
        </w:rPr>
        <w:lastRenderedPageBreak/>
        <w:t>19.6</w:t>
      </w:r>
      <w:r w:rsidRPr="00204CE6">
        <w:rPr>
          <w:szCs w:val="22"/>
        </w:rPr>
        <w:tab/>
        <w:t>The Parties shall share equally the cost of the mediator.</w:t>
      </w:r>
      <w:r w:rsidR="007A7D78">
        <w:rPr>
          <w:szCs w:val="22"/>
        </w:rPr>
        <w:t xml:space="preserve"> </w:t>
      </w:r>
      <w:r w:rsidRPr="00204CE6">
        <w:rPr>
          <w:szCs w:val="22"/>
        </w:rPr>
        <w:t>The costs of all experts and any other third parties who, at the request of any Party, shall have been instructed in the mediation, shall be for the sole account of, and shall be discharged by that Party.</w:t>
      </w:r>
    </w:p>
    <w:p w14:paraId="1958759C" w14:textId="1A8444C0" w:rsidR="00204CE6" w:rsidRPr="00204CE6" w:rsidRDefault="00204CE6" w:rsidP="00204CE6">
      <w:pPr>
        <w:ind w:left="720" w:hanging="720"/>
        <w:jc w:val="both"/>
        <w:rPr>
          <w:szCs w:val="22"/>
        </w:rPr>
      </w:pPr>
      <w:r w:rsidRPr="00204CE6">
        <w:rPr>
          <w:szCs w:val="22"/>
        </w:rPr>
        <w:t>19.7</w:t>
      </w:r>
      <w:r w:rsidRPr="00204CE6">
        <w:rPr>
          <w:szCs w:val="22"/>
        </w:rPr>
        <w:tab/>
        <w:t>For the avoidance of doubt, the obligations of the Parties under this Agreement shall not cease, or be suspended or delayed by the reference of a dispute to mediation.</w:t>
      </w:r>
      <w:r w:rsidR="007A7D78">
        <w:rPr>
          <w:szCs w:val="22"/>
        </w:rPr>
        <w:t xml:space="preserve"> </w:t>
      </w:r>
      <w:r w:rsidRPr="00204CE6">
        <w:rPr>
          <w:szCs w:val="22"/>
        </w:rPr>
        <w:t>The Contractor shall comply fully with the requirements of the Agreement at all times.</w:t>
      </w:r>
    </w:p>
    <w:p w14:paraId="396A0954" w14:textId="1DE0FDB9" w:rsidR="00204CE6" w:rsidRPr="00204CE6" w:rsidRDefault="00204CE6" w:rsidP="00204CE6">
      <w:pPr>
        <w:ind w:left="720" w:hanging="720"/>
        <w:jc w:val="both"/>
        <w:rPr>
          <w:szCs w:val="22"/>
        </w:rPr>
      </w:pPr>
      <w:r w:rsidRPr="00204CE6">
        <w:rPr>
          <w:szCs w:val="22"/>
        </w:rPr>
        <w:t>19.8</w:t>
      </w:r>
      <w:r w:rsidRPr="00204CE6">
        <w:rPr>
          <w:szCs w:val="22"/>
        </w:rPr>
        <w:tab/>
        <w:t xml:space="preserve">If, and to the extent that, any Dispute has not been settled pursuant to the mediation within </w:t>
      </w:r>
      <w:r w:rsidRPr="00204CE6">
        <w:rPr>
          <w:szCs w:val="22"/>
        </w:rPr>
        <w:fldChar w:fldCharType="begin">
          <w:ffData>
            <w:name w:val="Text158"/>
            <w:enabled/>
            <w:calcOnExit w:val="0"/>
            <w:textInput>
              <w:default w:val="[insert]"/>
            </w:textInput>
          </w:ffData>
        </w:fldChar>
      </w:r>
      <w:bookmarkStart w:id="75" w:name="Text158"/>
      <w:r w:rsidRPr="00204CE6">
        <w:rPr>
          <w:szCs w:val="22"/>
        </w:rPr>
        <w:instrText xml:space="preserve"> FORMTEXT </w:instrText>
      </w:r>
      <w:r w:rsidRPr="00204CE6">
        <w:rPr>
          <w:szCs w:val="22"/>
        </w:rPr>
      </w:r>
      <w:r w:rsidRPr="00204CE6">
        <w:rPr>
          <w:szCs w:val="22"/>
        </w:rPr>
        <w:fldChar w:fldCharType="separate"/>
      </w:r>
      <w:r w:rsidRPr="00204CE6">
        <w:rPr>
          <w:noProof/>
          <w:szCs w:val="22"/>
        </w:rPr>
        <w:t>30</w:t>
      </w:r>
      <w:r w:rsidRPr="00204CE6">
        <w:rPr>
          <w:szCs w:val="22"/>
        </w:rPr>
        <w:fldChar w:fldCharType="end"/>
      </w:r>
      <w:bookmarkEnd w:id="75"/>
      <w:r w:rsidRPr="00204CE6">
        <w:rPr>
          <w:szCs w:val="22"/>
        </w:rPr>
        <w:t xml:space="preserve"> days of the commencement of the mediation, either party may apply to the Irish courts at any time thereafter.</w:t>
      </w:r>
    </w:p>
    <w:p w14:paraId="33F4BD73" w14:textId="77777777" w:rsidR="00204CE6" w:rsidRPr="00204CE6" w:rsidRDefault="00204CE6" w:rsidP="00204CE6">
      <w:pPr>
        <w:ind w:left="720" w:hanging="720"/>
        <w:jc w:val="both"/>
        <w:rPr>
          <w:szCs w:val="22"/>
        </w:rPr>
      </w:pPr>
    </w:p>
    <w:p w14:paraId="4F14A7C3" w14:textId="77777777" w:rsidR="00204CE6" w:rsidRPr="00204CE6" w:rsidRDefault="00204CE6" w:rsidP="00204CE6">
      <w:pPr>
        <w:ind w:left="720" w:hanging="720"/>
        <w:jc w:val="both"/>
        <w:rPr>
          <w:szCs w:val="22"/>
        </w:rPr>
      </w:pPr>
    </w:p>
    <w:p w14:paraId="6674CC83" w14:textId="77777777" w:rsidR="00204CE6" w:rsidRPr="00204CE6" w:rsidRDefault="00204CE6" w:rsidP="00204CE6">
      <w:pPr>
        <w:ind w:left="720" w:hanging="720"/>
        <w:jc w:val="both"/>
        <w:rPr>
          <w:szCs w:val="22"/>
        </w:rPr>
      </w:pPr>
    </w:p>
    <w:p w14:paraId="29D6B447" w14:textId="77777777" w:rsidR="00204CE6" w:rsidRPr="00204CE6" w:rsidRDefault="00204CE6" w:rsidP="00204CE6">
      <w:pPr>
        <w:ind w:left="720" w:hanging="720"/>
        <w:jc w:val="both"/>
        <w:rPr>
          <w:szCs w:val="22"/>
        </w:rPr>
      </w:pPr>
    </w:p>
    <w:p w14:paraId="2CCED6D8" w14:textId="77777777" w:rsidR="00204CE6" w:rsidRPr="00204CE6" w:rsidRDefault="00204CE6" w:rsidP="00204CE6">
      <w:pPr>
        <w:jc w:val="both"/>
        <w:rPr>
          <w:szCs w:val="22"/>
        </w:rPr>
      </w:pPr>
      <w:r w:rsidRPr="00204CE6">
        <w:rPr>
          <w:b/>
          <w:szCs w:val="22"/>
        </w:rPr>
        <w:t xml:space="preserve">IN WITNESS WHEREOF </w:t>
      </w:r>
      <w:r w:rsidRPr="00204CE6">
        <w:rPr>
          <w:szCs w:val="22"/>
        </w:rPr>
        <w:t xml:space="preserve">this Framework Agreement has been executed by the Parties hereto as of the date first above written.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1"/>
        <w:gridCol w:w="4530"/>
      </w:tblGrid>
      <w:tr w:rsidR="00204CE6" w:rsidRPr="00204CE6" w14:paraId="285EB2A7" w14:textId="77777777" w:rsidTr="00B72AEE">
        <w:trPr>
          <w:trHeight w:val="1535"/>
        </w:trPr>
        <w:tc>
          <w:tcPr>
            <w:tcW w:w="4643" w:type="dxa"/>
          </w:tcPr>
          <w:p w14:paraId="1614E826" w14:textId="77777777" w:rsidR="00204CE6" w:rsidRPr="00204CE6" w:rsidRDefault="00204CE6" w:rsidP="00204CE6">
            <w:pPr>
              <w:jc w:val="both"/>
              <w:rPr>
                <w:b/>
                <w:lang w:val="en-US"/>
              </w:rPr>
            </w:pPr>
          </w:p>
          <w:p w14:paraId="3B1ABED0" w14:textId="77777777" w:rsidR="00204CE6" w:rsidRPr="00204CE6" w:rsidRDefault="00204CE6" w:rsidP="00204CE6">
            <w:pPr>
              <w:jc w:val="both"/>
              <w:rPr>
                <w:b/>
                <w:lang w:val="en-US"/>
              </w:rPr>
            </w:pPr>
            <w:r w:rsidRPr="00204CE6">
              <w:rPr>
                <w:b/>
                <w:szCs w:val="22"/>
                <w:lang w:val="en-US"/>
              </w:rPr>
              <w:t>SIGNED</w:t>
            </w:r>
            <w:r w:rsidRPr="00204CE6">
              <w:rPr>
                <w:bCs/>
                <w:szCs w:val="22"/>
                <w:lang w:val="en-US"/>
              </w:rPr>
              <w:t xml:space="preserve"> by </w:t>
            </w:r>
            <w:r w:rsidRPr="00204CE6">
              <w:rPr>
                <w:b/>
                <w:szCs w:val="22"/>
                <w:lang w:val="en-US"/>
              </w:rPr>
              <w:t>____________,</w:t>
            </w:r>
            <w:r w:rsidRPr="00204CE6">
              <w:rPr>
                <w:bCs/>
                <w:szCs w:val="22"/>
                <w:lang w:val="en-US"/>
              </w:rPr>
              <w:tab/>
            </w:r>
            <w:r w:rsidRPr="00204CE6">
              <w:rPr>
                <w:b/>
                <w:szCs w:val="22"/>
                <w:lang w:val="en-US"/>
              </w:rPr>
              <w:tab/>
            </w:r>
            <w:r w:rsidRPr="00204CE6">
              <w:rPr>
                <w:b/>
                <w:szCs w:val="22"/>
                <w:lang w:val="en-US"/>
              </w:rPr>
              <w:tab/>
            </w:r>
            <w:r w:rsidRPr="00204CE6">
              <w:rPr>
                <w:b/>
                <w:szCs w:val="22"/>
                <w:lang w:val="en-US"/>
              </w:rPr>
              <w:tab/>
            </w:r>
          </w:p>
          <w:p w14:paraId="0C171692" w14:textId="77777777" w:rsidR="00204CE6" w:rsidRPr="00204CE6" w:rsidRDefault="00204CE6" w:rsidP="00204CE6">
            <w:pPr>
              <w:jc w:val="both"/>
              <w:rPr>
                <w:bCs/>
                <w:lang w:val="en-US"/>
              </w:rPr>
            </w:pPr>
            <w:r w:rsidRPr="00204CE6">
              <w:rPr>
                <w:bCs/>
                <w:szCs w:val="22"/>
                <w:lang w:val="en-US"/>
              </w:rPr>
              <w:t>being an Officer so authorised</w:t>
            </w:r>
          </w:p>
          <w:p w14:paraId="6CC98CD1" w14:textId="77777777" w:rsidR="00204CE6" w:rsidRPr="00204CE6" w:rsidRDefault="00204CE6" w:rsidP="00204CE6">
            <w:pPr>
              <w:jc w:val="both"/>
              <w:rPr>
                <w:b/>
                <w:lang w:val="en-US"/>
              </w:rPr>
            </w:pPr>
            <w:r w:rsidRPr="00204CE6">
              <w:rPr>
                <w:bCs/>
                <w:szCs w:val="22"/>
                <w:lang w:val="en-US"/>
              </w:rPr>
              <w:t xml:space="preserve">by the </w:t>
            </w:r>
            <w:r w:rsidRPr="00204CE6">
              <w:rPr>
                <w:b/>
                <w:szCs w:val="22"/>
                <w:lang w:val="en-US"/>
              </w:rPr>
              <w:t xml:space="preserve">CONTRACTING AUTHORITY </w:t>
            </w:r>
          </w:p>
          <w:p w14:paraId="0B2C2D75" w14:textId="77777777" w:rsidR="00204CE6" w:rsidRPr="00204CE6" w:rsidRDefault="00204CE6" w:rsidP="00204CE6">
            <w:pPr>
              <w:jc w:val="both"/>
              <w:rPr>
                <w:bCs/>
              </w:rPr>
            </w:pPr>
          </w:p>
          <w:p w14:paraId="38D89AFA" w14:textId="77777777" w:rsidR="00204CE6" w:rsidRPr="00204CE6" w:rsidRDefault="00204CE6" w:rsidP="00204CE6">
            <w:pPr>
              <w:jc w:val="both"/>
              <w:rPr>
                <w:bCs/>
              </w:rPr>
            </w:pPr>
            <w:r w:rsidRPr="00204CE6">
              <w:rPr>
                <w:bCs/>
                <w:szCs w:val="22"/>
              </w:rPr>
              <w:t>in the presence of:</w:t>
            </w:r>
          </w:p>
          <w:p w14:paraId="68BE2882" w14:textId="77777777" w:rsidR="00204CE6" w:rsidRPr="00204CE6" w:rsidRDefault="00204CE6" w:rsidP="00204CE6">
            <w:pPr>
              <w:jc w:val="both"/>
              <w:rPr>
                <w:b/>
              </w:rPr>
            </w:pPr>
          </w:p>
          <w:p w14:paraId="6224EC33" w14:textId="77777777" w:rsidR="00204CE6" w:rsidRPr="00204CE6" w:rsidRDefault="00204CE6" w:rsidP="00204CE6">
            <w:pPr>
              <w:jc w:val="both"/>
              <w:rPr>
                <w:b/>
              </w:rPr>
            </w:pPr>
            <w:r w:rsidRPr="00204CE6">
              <w:rPr>
                <w:b/>
                <w:szCs w:val="22"/>
              </w:rPr>
              <w:t>_____________________</w:t>
            </w:r>
          </w:p>
          <w:p w14:paraId="3D864CB9" w14:textId="77777777" w:rsidR="00204CE6" w:rsidRPr="00204CE6" w:rsidRDefault="00204CE6" w:rsidP="00204CE6">
            <w:pPr>
              <w:jc w:val="both"/>
              <w:rPr>
                <w:b/>
              </w:rPr>
            </w:pPr>
            <w:r w:rsidRPr="00204CE6">
              <w:rPr>
                <w:b/>
                <w:bCs/>
                <w:iCs/>
                <w:szCs w:val="22"/>
              </w:rPr>
              <w:t>Witness</w:t>
            </w:r>
          </w:p>
        </w:tc>
        <w:tc>
          <w:tcPr>
            <w:tcW w:w="4643" w:type="dxa"/>
          </w:tcPr>
          <w:p w14:paraId="643A3A22" w14:textId="77777777" w:rsidR="00204CE6" w:rsidRPr="00204CE6" w:rsidRDefault="00204CE6" w:rsidP="00204CE6">
            <w:pPr>
              <w:jc w:val="both"/>
              <w:rPr>
                <w:b/>
                <w:lang w:val="en-US"/>
              </w:rPr>
            </w:pPr>
          </w:p>
          <w:p w14:paraId="28D51DE5" w14:textId="77777777" w:rsidR="00204CE6" w:rsidRPr="00204CE6" w:rsidRDefault="00204CE6" w:rsidP="00204CE6">
            <w:pPr>
              <w:jc w:val="both"/>
              <w:rPr>
                <w:b/>
                <w:lang w:val="en-US"/>
              </w:rPr>
            </w:pPr>
            <w:r w:rsidRPr="00204CE6">
              <w:rPr>
                <w:b/>
                <w:szCs w:val="22"/>
                <w:lang w:val="en-US"/>
              </w:rPr>
              <w:t>SIGNED</w:t>
            </w:r>
            <w:r w:rsidRPr="00204CE6">
              <w:rPr>
                <w:bCs/>
                <w:szCs w:val="22"/>
                <w:lang w:val="en-US"/>
              </w:rPr>
              <w:t xml:space="preserve"> by </w:t>
            </w:r>
            <w:r w:rsidRPr="00204CE6">
              <w:rPr>
                <w:b/>
                <w:szCs w:val="22"/>
                <w:lang w:val="en-US"/>
              </w:rPr>
              <w:t>____________,</w:t>
            </w:r>
            <w:r w:rsidRPr="00204CE6">
              <w:rPr>
                <w:bCs/>
                <w:szCs w:val="22"/>
                <w:lang w:val="en-US"/>
              </w:rPr>
              <w:tab/>
            </w:r>
            <w:r w:rsidRPr="00204CE6">
              <w:rPr>
                <w:b/>
                <w:szCs w:val="22"/>
                <w:lang w:val="en-US"/>
              </w:rPr>
              <w:tab/>
            </w:r>
            <w:r w:rsidRPr="00204CE6">
              <w:rPr>
                <w:b/>
                <w:szCs w:val="22"/>
                <w:lang w:val="en-US"/>
              </w:rPr>
              <w:tab/>
            </w:r>
            <w:r w:rsidRPr="00204CE6">
              <w:rPr>
                <w:b/>
                <w:szCs w:val="22"/>
                <w:lang w:val="en-US"/>
              </w:rPr>
              <w:tab/>
            </w:r>
          </w:p>
          <w:p w14:paraId="12E8911E" w14:textId="77777777" w:rsidR="00204CE6" w:rsidRPr="00204CE6" w:rsidRDefault="00204CE6" w:rsidP="00204CE6">
            <w:pPr>
              <w:jc w:val="both"/>
              <w:rPr>
                <w:bCs/>
                <w:lang w:val="en-US"/>
              </w:rPr>
            </w:pPr>
            <w:r w:rsidRPr="00204CE6">
              <w:rPr>
                <w:bCs/>
                <w:szCs w:val="22"/>
                <w:lang w:val="en-US"/>
              </w:rPr>
              <w:t>being an Officer so authorised</w:t>
            </w:r>
          </w:p>
          <w:p w14:paraId="7F13E4D7" w14:textId="77777777" w:rsidR="00204CE6" w:rsidRPr="00204CE6" w:rsidRDefault="00204CE6" w:rsidP="00204CE6">
            <w:pPr>
              <w:jc w:val="both"/>
              <w:rPr>
                <w:b/>
                <w:lang w:val="en-US"/>
              </w:rPr>
            </w:pPr>
            <w:r w:rsidRPr="00204CE6">
              <w:rPr>
                <w:bCs/>
                <w:szCs w:val="22"/>
                <w:lang w:val="en-US"/>
              </w:rPr>
              <w:t xml:space="preserve">by the </w:t>
            </w:r>
            <w:r w:rsidRPr="00204CE6">
              <w:rPr>
                <w:b/>
                <w:szCs w:val="22"/>
                <w:lang w:val="en-US"/>
              </w:rPr>
              <w:t xml:space="preserve">FRAMEWORK MEMBER </w:t>
            </w:r>
          </w:p>
          <w:p w14:paraId="393F0E1B" w14:textId="77777777" w:rsidR="00204CE6" w:rsidRPr="00204CE6" w:rsidRDefault="00204CE6" w:rsidP="00204CE6">
            <w:pPr>
              <w:jc w:val="both"/>
              <w:rPr>
                <w:bCs/>
              </w:rPr>
            </w:pPr>
          </w:p>
          <w:p w14:paraId="430D0158" w14:textId="77777777" w:rsidR="00204CE6" w:rsidRPr="00204CE6" w:rsidRDefault="00204CE6" w:rsidP="00204CE6">
            <w:pPr>
              <w:jc w:val="both"/>
              <w:rPr>
                <w:bCs/>
              </w:rPr>
            </w:pPr>
            <w:r w:rsidRPr="00204CE6">
              <w:rPr>
                <w:bCs/>
                <w:szCs w:val="22"/>
              </w:rPr>
              <w:t>in the presence of:</w:t>
            </w:r>
          </w:p>
          <w:p w14:paraId="64F95725" w14:textId="77777777" w:rsidR="00204CE6" w:rsidRPr="00204CE6" w:rsidRDefault="00204CE6" w:rsidP="00204CE6">
            <w:pPr>
              <w:jc w:val="both"/>
              <w:rPr>
                <w:b/>
              </w:rPr>
            </w:pPr>
          </w:p>
          <w:p w14:paraId="4C911FE6" w14:textId="77777777" w:rsidR="00204CE6" w:rsidRPr="00204CE6" w:rsidRDefault="00204CE6" w:rsidP="00204CE6">
            <w:pPr>
              <w:jc w:val="both"/>
              <w:rPr>
                <w:b/>
              </w:rPr>
            </w:pPr>
            <w:r w:rsidRPr="00204CE6">
              <w:rPr>
                <w:b/>
                <w:szCs w:val="22"/>
              </w:rPr>
              <w:t>_____________________</w:t>
            </w:r>
          </w:p>
          <w:p w14:paraId="7681A540" w14:textId="77777777" w:rsidR="00204CE6" w:rsidRPr="00204CE6" w:rsidRDefault="00204CE6" w:rsidP="00204CE6">
            <w:pPr>
              <w:jc w:val="both"/>
              <w:rPr>
                <w:b/>
                <w:bCs/>
                <w:iCs/>
              </w:rPr>
            </w:pPr>
            <w:r w:rsidRPr="00204CE6">
              <w:rPr>
                <w:b/>
                <w:bCs/>
                <w:iCs/>
                <w:szCs w:val="22"/>
              </w:rPr>
              <w:t>Witness</w:t>
            </w:r>
          </w:p>
          <w:p w14:paraId="66AD7B43" w14:textId="77777777" w:rsidR="00204CE6" w:rsidRPr="00204CE6" w:rsidRDefault="00204CE6" w:rsidP="00204CE6">
            <w:pPr>
              <w:tabs>
                <w:tab w:val="left" w:pos="851"/>
                <w:tab w:val="left" w:pos="1985"/>
              </w:tabs>
              <w:jc w:val="both"/>
              <w:rPr>
                <w:b/>
              </w:rPr>
            </w:pPr>
          </w:p>
        </w:tc>
      </w:tr>
    </w:tbl>
    <w:p w14:paraId="53F86711" w14:textId="77777777" w:rsidR="00204CE6" w:rsidRPr="00204CE6" w:rsidRDefault="00204CE6" w:rsidP="00204CE6">
      <w:pPr>
        <w:tabs>
          <w:tab w:val="left" w:pos="851"/>
          <w:tab w:val="left" w:pos="1985"/>
        </w:tabs>
        <w:jc w:val="both"/>
        <w:rPr>
          <w:b/>
          <w:szCs w:val="22"/>
        </w:rPr>
      </w:pPr>
      <w:r w:rsidRPr="00204CE6">
        <w:rPr>
          <w:b/>
          <w:szCs w:val="22"/>
        </w:rPr>
        <w:br/>
      </w:r>
    </w:p>
    <w:p w14:paraId="7B96CC11" w14:textId="77777777" w:rsidR="00204CE6" w:rsidRPr="00204CE6" w:rsidRDefault="00204CE6" w:rsidP="00204CE6">
      <w:pPr>
        <w:pageBreakBefore/>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bookmarkStart w:id="76" w:name="_Toc133405224"/>
      <w:bookmarkStart w:id="77" w:name="_Toc152768413"/>
      <w:r w:rsidRPr="00204CE6">
        <w:rPr>
          <w:b/>
          <w:caps/>
          <w:color w:val="FFFFFF"/>
          <w:szCs w:val="22"/>
        </w:rPr>
        <w:lastRenderedPageBreak/>
        <w:t>ANNEX 1 TO THE FRAMEWORK AGREEMENT</w:t>
      </w:r>
      <w:bookmarkEnd w:id="76"/>
      <w:bookmarkEnd w:id="77"/>
    </w:p>
    <w:p w14:paraId="631FA0A9" w14:textId="77777777" w:rsidR="00204CE6" w:rsidRPr="00204CE6" w:rsidRDefault="00204CE6" w:rsidP="00204CE6">
      <w:pPr>
        <w:jc w:val="both"/>
      </w:pPr>
    </w:p>
    <w:p w14:paraId="4F63503B" w14:textId="77777777" w:rsidR="00204CE6" w:rsidRPr="00204CE6" w:rsidRDefault="00204CE6" w:rsidP="00204CE6">
      <w:pPr>
        <w:jc w:val="both"/>
        <w:rPr>
          <w:b/>
          <w:bCs/>
          <w:iCs/>
          <w:szCs w:val="22"/>
          <w:lang w:val="en-IE"/>
        </w:rPr>
      </w:pPr>
      <w:bookmarkStart w:id="78" w:name="_Toc487122910"/>
      <w:bookmarkStart w:id="79" w:name="_Toc487122993"/>
      <w:bookmarkStart w:id="80" w:name="_Toc487123075"/>
      <w:bookmarkStart w:id="81" w:name="_Toc487123154"/>
      <w:bookmarkStart w:id="82" w:name="_Toc487123234"/>
      <w:bookmarkStart w:id="83" w:name="_Toc486843193"/>
      <w:bookmarkEnd w:id="78"/>
      <w:bookmarkEnd w:id="79"/>
      <w:bookmarkEnd w:id="80"/>
      <w:bookmarkEnd w:id="81"/>
      <w:bookmarkEnd w:id="82"/>
      <w:bookmarkEnd w:id="83"/>
      <w:r w:rsidRPr="00204CE6">
        <w:rPr>
          <w:b/>
          <w:bCs/>
          <w:iCs/>
          <w:szCs w:val="22"/>
        </w:rPr>
        <w:t>Review of Performance of Framework members</w:t>
      </w:r>
    </w:p>
    <w:p w14:paraId="3009C34C" w14:textId="5F4E27FB" w:rsidR="00204CE6" w:rsidRPr="00204CE6" w:rsidRDefault="00204CE6" w:rsidP="006304C6">
      <w:pPr>
        <w:numPr>
          <w:ilvl w:val="0"/>
          <w:numId w:val="24"/>
        </w:numPr>
        <w:contextualSpacing/>
        <w:jc w:val="both"/>
        <w:rPr>
          <w:iCs/>
          <w:color w:val="000000"/>
          <w:szCs w:val="22"/>
        </w:rPr>
      </w:pPr>
      <w:r w:rsidRPr="00204CE6">
        <w:rPr>
          <w:iCs/>
          <w:color w:val="000000"/>
          <w:szCs w:val="22"/>
        </w:rPr>
        <w:t xml:space="preserve">Framework member’s performance will be continually monitored over the term of the Framework Agreement. </w:t>
      </w:r>
      <w:r w:rsidRPr="00204CE6">
        <w:rPr>
          <w:iCs/>
          <w:szCs w:val="22"/>
        </w:rPr>
        <w:t>The format will be agreed between the Contracting Authority and the framework members</w:t>
      </w:r>
      <w:r w:rsidRPr="00204CE6">
        <w:rPr>
          <w:iCs/>
          <w:color w:val="000000"/>
          <w:szCs w:val="22"/>
        </w:rPr>
        <w:t>.</w:t>
      </w:r>
      <w:r w:rsidR="007A7D78">
        <w:rPr>
          <w:iCs/>
          <w:color w:val="000000"/>
          <w:szCs w:val="22"/>
        </w:rPr>
        <w:t xml:space="preserve"> </w:t>
      </w:r>
      <w:r w:rsidRPr="00204CE6">
        <w:rPr>
          <w:iCs/>
          <w:color w:val="000000"/>
          <w:szCs w:val="22"/>
        </w:rPr>
        <w:t>A formal annual review will take place on the anniversary of the establishment of the Framework. Cost competitiveness, quality of service and turnaround time will be the considered for measuring performance.</w:t>
      </w:r>
    </w:p>
    <w:p w14:paraId="0196089D" w14:textId="77777777" w:rsidR="00204CE6" w:rsidRPr="00204CE6" w:rsidRDefault="00204CE6" w:rsidP="00204CE6">
      <w:pPr>
        <w:ind w:left="720"/>
        <w:contextualSpacing/>
        <w:rPr>
          <w:iCs/>
          <w:color w:val="000000"/>
          <w:szCs w:val="22"/>
        </w:rPr>
      </w:pPr>
    </w:p>
    <w:p w14:paraId="73D525E1" w14:textId="77777777" w:rsidR="00204CE6" w:rsidRPr="00204CE6" w:rsidRDefault="00204CE6" w:rsidP="006304C6">
      <w:pPr>
        <w:numPr>
          <w:ilvl w:val="0"/>
          <w:numId w:val="24"/>
        </w:numPr>
        <w:contextualSpacing/>
        <w:jc w:val="both"/>
        <w:rPr>
          <w:iCs/>
          <w:szCs w:val="22"/>
        </w:rPr>
      </w:pPr>
      <w:r w:rsidRPr="00204CE6">
        <w:rPr>
          <w:b/>
          <w:iCs/>
          <w:szCs w:val="22"/>
        </w:rPr>
        <w:t>Please note: Frequent non-responses to requirements, or consistent poor performance issues may result in removal from the Framework</w:t>
      </w:r>
      <w:r w:rsidRPr="00204CE6">
        <w:rPr>
          <w:iCs/>
          <w:szCs w:val="22"/>
        </w:rPr>
        <w:t xml:space="preserve">. </w:t>
      </w:r>
    </w:p>
    <w:p w14:paraId="531B2771" w14:textId="77777777" w:rsidR="00204CE6" w:rsidRPr="00204CE6" w:rsidRDefault="00204CE6" w:rsidP="00204CE6">
      <w:pPr>
        <w:jc w:val="both"/>
        <w:rPr>
          <w:rFonts w:ascii="Arial" w:hAnsi="Arial" w:cs="Arial"/>
          <w:b/>
          <w:bCs/>
        </w:rPr>
      </w:pPr>
    </w:p>
    <w:p w14:paraId="53C5056C" w14:textId="77777777" w:rsidR="00204CE6" w:rsidRPr="00204CE6" w:rsidRDefault="00204CE6" w:rsidP="00204CE6">
      <w:pPr>
        <w:jc w:val="both"/>
        <w:rPr>
          <w:rFonts w:ascii="Arial" w:hAnsi="Arial" w:cs="Arial"/>
          <w:b/>
          <w:bCs/>
        </w:rPr>
      </w:pPr>
    </w:p>
    <w:p w14:paraId="51F6377C" w14:textId="77777777" w:rsidR="0095046B" w:rsidRPr="00E613E7" w:rsidRDefault="0095046B" w:rsidP="0095046B">
      <w:pPr>
        <w:pStyle w:val="Heading6"/>
        <w:rPr>
          <w:u w:val="single"/>
          <w:lang w:val="en-IE"/>
        </w:rPr>
        <w:sectPr w:rsidR="0095046B" w:rsidRPr="00E613E7" w:rsidSect="004B5974">
          <w:type w:val="continuous"/>
          <w:pgSz w:w="11907" w:h="16840" w:code="9"/>
          <w:pgMar w:top="1134" w:right="1418" w:bottom="851" w:left="1418" w:header="709" w:footer="709" w:gutter="0"/>
          <w:cols w:space="708"/>
          <w:docGrid w:linePitch="360"/>
        </w:sectPr>
      </w:pPr>
      <w:r w:rsidRPr="00E613E7">
        <w:t>FRAMEWORK</w:t>
      </w:r>
      <w:r>
        <w:t xml:space="preserve"> AGREEMENT MANAGEMENT PROVISIONS </w:t>
      </w:r>
      <w:r w:rsidRPr="00E613E7">
        <w:rPr>
          <w:u w:val="single"/>
          <w:lang w:val="en-IE"/>
        </w:rPr>
        <w:t>Reporting to the Contracting Authority</w:t>
      </w:r>
    </w:p>
    <w:p w14:paraId="6DBB7A25" w14:textId="77777777" w:rsidR="0095046B" w:rsidRPr="006B19BC" w:rsidRDefault="0095046B" w:rsidP="0095046B">
      <w:pPr>
        <w:spacing w:after="160" w:line="240" w:lineRule="auto"/>
        <w:rPr>
          <w:rFonts w:asciiTheme="minorHAnsi" w:eastAsiaTheme="minorHAnsi" w:hAnsiTheme="minorHAnsi" w:cstheme="minorBidi"/>
          <w:szCs w:val="22"/>
          <w:lang w:val="en-IE"/>
        </w:rPr>
      </w:pPr>
      <w:r w:rsidRPr="006B19BC">
        <w:rPr>
          <w:rFonts w:asciiTheme="minorHAnsi" w:eastAsiaTheme="minorHAnsi" w:hAnsiTheme="minorHAnsi" w:cstheme="minorBidi"/>
          <w:szCs w:val="22"/>
          <w:lang w:val="en-IE"/>
        </w:rPr>
        <w:t xml:space="preserve">Upon requested by the Contracting Authority, Framework Members will be required to provide the following </w:t>
      </w:r>
      <w:r w:rsidRPr="006B19BC">
        <w:rPr>
          <w:rFonts w:asciiTheme="minorHAnsi" w:eastAsiaTheme="minorHAnsi" w:hAnsiTheme="minorHAnsi" w:cstheme="minorBidi"/>
          <w:b/>
          <w:szCs w:val="22"/>
          <w:lang w:val="en-IE"/>
        </w:rPr>
        <w:t>minimum</w:t>
      </w:r>
      <w:r w:rsidRPr="006B19BC">
        <w:rPr>
          <w:rFonts w:asciiTheme="minorHAnsi" w:eastAsiaTheme="minorHAnsi" w:hAnsiTheme="minorHAnsi" w:cstheme="minorBidi"/>
          <w:szCs w:val="22"/>
          <w:lang w:val="en-IE"/>
        </w:rPr>
        <w:t xml:space="preserve"> management information to the Contracting Authority on bi-annual basis:</w:t>
      </w:r>
    </w:p>
    <w:tbl>
      <w:tblPr>
        <w:tblStyle w:val="TableGrid1"/>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 w:type="dxa"/>
          <w:left w:w="107" w:type="dxa"/>
          <w:right w:w="103" w:type="dxa"/>
        </w:tblCellMar>
        <w:tblLook w:val="04A0" w:firstRow="1" w:lastRow="0" w:firstColumn="1" w:lastColumn="0" w:noHBand="0" w:noVBand="1"/>
      </w:tblPr>
      <w:tblGrid>
        <w:gridCol w:w="5245"/>
        <w:gridCol w:w="4111"/>
      </w:tblGrid>
      <w:tr w:rsidR="0095046B" w:rsidRPr="005645E6" w14:paraId="1B5B80E8" w14:textId="77777777" w:rsidTr="00B72AEE">
        <w:trPr>
          <w:trHeight w:val="439"/>
        </w:trPr>
        <w:tc>
          <w:tcPr>
            <w:tcW w:w="5245" w:type="dxa"/>
            <w:shd w:val="clear" w:color="auto" w:fill="DEEAF6"/>
            <w:vAlign w:val="center"/>
          </w:tcPr>
          <w:p w14:paraId="4C49BF13" w14:textId="77777777" w:rsidR="0095046B" w:rsidRPr="005645E6" w:rsidRDefault="0095046B" w:rsidP="00B72AEE">
            <w:pPr>
              <w:spacing w:after="0" w:line="240" w:lineRule="auto"/>
              <w:rPr>
                <w:rFonts w:asciiTheme="minorHAnsi" w:hAnsiTheme="minorHAnsi"/>
                <w:color w:val="000000"/>
                <w:szCs w:val="22"/>
                <w:lang w:val="en-IE"/>
              </w:rPr>
            </w:pPr>
            <w:r w:rsidRPr="005645E6">
              <w:rPr>
                <w:rFonts w:asciiTheme="minorHAnsi" w:hAnsiTheme="minorHAnsi"/>
                <w:b/>
                <w:color w:val="000000"/>
                <w:szCs w:val="22"/>
                <w:lang w:val="en-IE"/>
              </w:rPr>
              <w:t xml:space="preserve">Date: </w:t>
            </w:r>
          </w:p>
        </w:tc>
        <w:tc>
          <w:tcPr>
            <w:tcW w:w="4111" w:type="dxa"/>
            <w:vAlign w:val="center"/>
          </w:tcPr>
          <w:p w14:paraId="44340974" w14:textId="77777777" w:rsidR="0095046B" w:rsidRPr="005645E6" w:rsidRDefault="0095046B" w:rsidP="00B72AEE">
            <w:pPr>
              <w:spacing w:after="0" w:line="240" w:lineRule="auto"/>
              <w:ind w:left="1"/>
              <w:rPr>
                <w:rFonts w:asciiTheme="minorHAnsi" w:hAnsiTheme="minorHAnsi"/>
                <w:color w:val="000000"/>
                <w:szCs w:val="22"/>
                <w:lang w:val="en-IE"/>
              </w:rPr>
            </w:pPr>
            <w:r w:rsidRPr="005645E6">
              <w:rPr>
                <w:rFonts w:asciiTheme="minorHAnsi" w:hAnsiTheme="minorHAnsi"/>
                <w:color w:val="000000"/>
                <w:szCs w:val="22"/>
                <w:lang w:val="en-IE"/>
              </w:rPr>
              <w:t xml:space="preserve"> </w:t>
            </w:r>
          </w:p>
        </w:tc>
      </w:tr>
      <w:tr w:rsidR="0095046B" w:rsidRPr="005645E6" w14:paraId="6B4F884C" w14:textId="77777777" w:rsidTr="00B72AEE">
        <w:trPr>
          <w:trHeight w:val="538"/>
        </w:trPr>
        <w:tc>
          <w:tcPr>
            <w:tcW w:w="5245" w:type="dxa"/>
            <w:shd w:val="clear" w:color="auto" w:fill="DEEAF6"/>
            <w:vAlign w:val="center"/>
          </w:tcPr>
          <w:p w14:paraId="206D0EFD" w14:textId="77777777" w:rsidR="0095046B" w:rsidRPr="005645E6" w:rsidRDefault="0095046B" w:rsidP="00B72AEE">
            <w:pPr>
              <w:spacing w:after="0" w:line="240" w:lineRule="auto"/>
              <w:rPr>
                <w:rFonts w:asciiTheme="minorHAnsi" w:hAnsiTheme="minorHAnsi"/>
                <w:color w:val="000000"/>
                <w:szCs w:val="22"/>
                <w:lang w:val="en-IE"/>
              </w:rPr>
            </w:pPr>
            <w:r w:rsidRPr="005645E6">
              <w:rPr>
                <w:rFonts w:asciiTheme="minorHAnsi" w:hAnsiTheme="minorHAnsi"/>
                <w:b/>
                <w:color w:val="000000"/>
                <w:szCs w:val="22"/>
                <w:lang w:val="en-IE"/>
              </w:rPr>
              <w:t>Framework Member:</w:t>
            </w:r>
            <w:r>
              <w:rPr>
                <w:rFonts w:asciiTheme="minorHAnsi" w:hAnsiTheme="minorHAnsi"/>
                <w:b/>
                <w:color w:val="000000"/>
                <w:szCs w:val="22"/>
                <w:lang w:val="en-IE"/>
              </w:rPr>
              <w:t xml:space="preserve"> </w:t>
            </w:r>
          </w:p>
        </w:tc>
        <w:tc>
          <w:tcPr>
            <w:tcW w:w="4111" w:type="dxa"/>
            <w:vAlign w:val="center"/>
          </w:tcPr>
          <w:p w14:paraId="12E4B70F" w14:textId="77777777" w:rsidR="0095046B" w:rsidRPr="005645E6" w:rsidRDefault="0095046B" w:rsidP="00B72AEE">
            <w:pPr>
              <w:spacing w:after="0" w:line="240" w:lineRule="auto"/>
              <w:ind w:left="1"/>
              <w:rPr>
                <w:rFonts w:asciiTheme="minorHAnsi" w:hAnsiTheme="minorHAnsi"/>
                <w:color w:val="000000"/>
                <w:szCs w:val="22"/>
                <w:lang w:val="en-IE"/>
              </w:rPr>
            </w:pPr>
          </w:p>
        </w:tc>
      </w:tr>
      <w:tr w:rsidR="0095046B" w:rsidRPr="005645E6" w14:paraId="3BE69058" w14:textId="77777777" w:rsidTr="00B72AEE">
        <w:trPr>
          <w:trHeight w:val="734"/>
        </w:trPr>
        <w:tc>
          <w:tcPr>
            <w:tcW w:w="5245" w:type="dxa"/>
            <w:shd w:val="clear" w:color="auto" w:fill="DEEAF6"/>
            <w:vAlign w:val="center"/>
          </w:tcPr>
          <w:p w14:paraId="652CC13F" w14:textId="77777777" w:rsidR="0095046B" w:rsidRPr="005645E6" w:rsidRDefault="0095046B" w:rsidP="00B72AEE">
            <w:pPr>
              <w:spacing w:after="0" w:line="240" w:lineRule="auto"/>
              <w:rPr>
                <w:rFonts w:asciiTheme="minorHAnsi" w:hAnsiTheme="minorHAnsi"/>
                <w:color w:val="000000"/>
                <w:szCs w:val="22"/>
                <w:lang w:val="en-IE"/>
              </w:rPr>
            </w:pPr>
            <w:r w:rsidRPr="005645E6">
              <w:rPr>
                <w:rFonts w:asciiTheme="minorHAnsi" w:hAnsiTheme="minorHAnsi"/>
                <w:b/>
                <w:color w:val="000000"/>
                <w:szCs w:val="22"/>
                <w:lang w:val="en-IE"/>
              </w:rPr>
              <w:t xml:space="preserve">Framework Member’s Key Account Manager: </w:t>
            </w:r>
          </w:p>
        </w:tc>
        <w:tc>
          <w:tcPr>
            <w:tcW w:w="4111" w:type="dxa"/>
            <w:vAlign w:val="center"/>
          </w:tcPr>
          <w:p w14:paraId="00FE6EA0" w14:textId="77777777" w:rsidR="0095046B" w:rsidRPr="005645E6" w:rsidRDefault="0095046B" w:rsidP="00B72AEE">
            <w:pPr>
              <w:spacing w:after="0" w:line="240" w:lineRule="auto"/>
              <w:ind w:left="1"/>
              <w:rPr>
                <w:rFonts w:asciiTheme="minorHAnsi" w:hAnsiTheme="minorHAnsi"/>
                <w:color w:val="000000"/>
                <w:szCs w:val="22"/>
                <w:lang w:val="en-IE"/>
              </w:rPr>
            </w:pPr>
            <w:r w:rsidRPr="005645E6">
              <w:rPr>
                <w:rFonts w:asciiTheme="minorHAnsi" w:hAnsiTheme="minorHAnsi"/>
                <w:color w:val="000000"/>
                <w:szCs w:val="22"/>
                <w:lang w:val="en-IE"/>
              </w:rPr>
              <w:t xml:space="preserve"> </w:t>
            </w:r>
          </w:p>
        </w:tc>
      </w:tr>
      <w:tr w:rsidR="0095046B" w:rsidRPr="005645E6" w14:paraId="738805B5" w14:textId="77777777" w:rsidTr="00B72AEE">
        <w:trPr>
          <w:trHeight w:val="426"/>
        </w:trPr>
        <w:tc>
          <w:tcPr>
            <w:tcW w:w="5245" w:type="dxa"/>
            <w:shd w:val="clear" w:color="auto" w:fill="DEEAF6"/>
          </w:tcPr>
          <w:p w14:paraId="173C5DDC" w14:textId="77777777" w:rsidR="0095046B" w:rsidRPr="005645E6" w:rsidRDefault="0095046B" w:rsidP="00B72AEE">
            <w:pPr>
              <w:spacing w:after="0" w:line="240" w:lineRule="auto"/>
              <w:rPr>
                <w:rFonts w:asciiTheme="minorHAnsi" w:hAnsiTheme="minorHAnsi"/>
                <w:color w:val="000000"/>
                <w:szCs w:val="22"/>
                <w:lang w:val="en-IE"/>
              </w:rPr>
            </w:pPr>
            <w:r w:rsidRPr="005645E6">
              <w:rPr>
                <w:rFonts w:asciiTheme="minorHAnsi" w:hAnsiTheme="minorHAnsi"/>
                <w:b/>
                <w:color w:val="000000"/>
                <w:szCs w:val="22"/>
                <w:lang w:val="en-IE"/>
              </w:rPr>
              <w:t xml:space="preserve">Framework Client: </w:t>
            </w:r>
          </w:p>
        </w:tc>
        <w:tc>
          <w:tcPr>
            <w:tcW w:w="4111" w:type="dxa"/>
            <w:vAlign w:val="center"/>
          </w:tcPr>
          <w:p w14:paraId="01E9705B" w14:textId="77777777" w:rsidR="0095046B" w:rsidRPr="005645E6" w:rsidRDefault="0095046B" w:rsidP="00B72AEE">
            <w:pPr>
              <w:spacing w:after="0" w:line="240" w:lineRule="auto"/>
              <w:ind w:left="1"/>
              <w:rPr>
                <w:rFonts w:asciiTheme="minorHAnsi" w:hAnsiTheme="minorHAnsi"/>
                <w:color w:val="000000"/>
                <w:szCs w:val="22"/>
                <w:lang w:val="en-IE"/>
              </w:rPr>
            </w:pPr>
            <w:r w:rsidRPr="005645E6">
              <w:rPr>
                <w:rFonts w:asciiTheme="minorHAnsi" w:hAnsiTheme="minorHAnsi"/>
                <w:color w:val="000000"/>
                <w:szCs w:val="22"/>
                <w:lang w:val="en-IE"/>
              </w:rPr>
              <w:t xml:space="preserve"> </w:t>
            </w:r>
          </w:p>
        </w:tc>
      </w:tr>
      <w:tr w:rsidR="0095046B" w:rsidRPr="005645E6" w14:paraId="0B066A59" w14:textId="77777777" w:rsidTr="00B72AEE">
        <w:trPr>
          <w:trHeight w:val="419"/>
        </w:trPr>
        <w:tc>
          <w:tcPr>
            <w:tcW w:w="5245" w:type="dxa"/>
            <w:shd w:val="clear" w:color="auto" w:fill="DEEAF6"/>
          </w:tcPr>
          <w:p w14:paraId="444FE8DE" w14:textId="77777777" w:rsidR="0095046B" w:rsidRPr="005645E6" w:rsidRDefault="0095046B" w:rsidP="00B72AEE">
            <w:pPr>
              <w:spacing w:after="0" w:line="240" w:lineRule="auto"/>
              <w:rPr>
                <w:rFonts w:asciiTheme="minorHAnsi" w:hAnsiTheme="minorHAnsi"/>
                <w:color w:val="000000"/>
                <w:szCs w:val="22"/>
                <w:lang w:val="en-IE"/>
              </w:rPr>
            </w:pPr>
            <w:r w:rsidRPr="005645E6">
              <w:rPr>
                <w:rFonts w:asciiTheme="minorHAnsi" w:hAnsiTheme="minorHAnsi"/>
                <w:b/>
                <w:color w:val="000000"/>
                <w:szCs w:val="22"/>
                <w:lang w:val="en-IE"/>
              </w:rPr>
              <w:t xml:space="preserve">Client’s Contact Email Address: </w:t>
            </w:r>
          </w:p>
        </w:tc>
        <w:tc>
          <w:tcPr>
            <w:tcW w:w="4111" w:type="dxa"/>
          </w:tcPr>
          <w:p w14:paraId="48A55DA5" w14:textId="77777777" w:rsidR="0095046B" w:rsidRPr="005645E6" w:rsidRDefault="0095046B" w:rsidP="00B72AEE">
            <w:pPr>
              <w:spacing w:after="0" w:line="240" w:lineRule="auto"/>
              <w:ind w:left="1"/>
              <w:rPr>
                <w:rFonts w:asciiTheme="minorHAnsi" w:hAnsiTheme="minorHAnsi"/>
                <w:color w:val="000000"/>
                <w:szCs w:val="22"/>
                <w:lang w:val="en-IE"/>
              </w:rPr>
            </w:pPr>
            <w:r w:rsidRPr="005645E6">
              <w:rPr>
                <w:rFonts w:asciiTheme="minorHAnsi" w:hAnsiTheme="minorHAnsi"/>
                <w:color w:val="000000"/>
                <w:szCs w:val="22"/>
                <w:lang w:val="en-IE"/>
              </w:rPr>
              <w:t xml:space="preserve"> </w:t>
            </w:r>
          </w:p>
        </w:tc>
      </w:tr>
      <w:tr w:rsidR="0095046B" w:rsidRPr="005645E6" w14:paraId="33960035" w14:textId="77777777" w:rsidTr="00B72AEE">
        <w:trPr>
          <w:trHeight w:val="603"/>
        </w:trPr>
        <w:tc>
          <w:tcPr>
            <w:tcW w:w="5245" w:type="dxa"/>
            <w:shd w:val="clear" w:color="auto" w:fill="DEEAF6"/>
          </w:tcPr>
          <w:p w14:paraId="102A7EEC" w14:textId="606D20FB" w:rsidR="0095046B" w:rsidRPr="005645E6" w:rsidRDefault="0095046B" w:rsidP="00B72AEE">
            <w:pPr>
              <w:spacing w:after="0" w:line="240" w:lineRule="auto"/>
              <w:rPr>
                <w:rFonts w:asciiTheme="minorHAnsi" w:hAnsiTheme="minorHAnsi"/>
                <w:color w:val="000000"/>
                <w:szCs w:val="22"/>
                <w:lang w:val="en-IE"/>
              </w:rPr>
            </w:pPr>
            <w:r w:rsidRPr="005645E6">
              <w:rPr>
                <w:rFonts w:asciiTheme="minorHAnsi" w:hAnsiTheme="minorHAnsi"/>
                <w:b/>
                <w:color w:val="000000"/>
                <w:szCs w:val="22"/>
                <w:lang w:val="en-IE"/>
              </w:rPr>
              <w:t xml:space="preserve">Current Engagement Title and Short Description: </w:t>
            </w:r>
          </w:p>
        </w:tc>
        <w:tc>
          <w:tcPr>
            <w:tcW w:w="4111" w:type="dxa"/>
            <w:vAlign w:val="center"/>
          </w:tcPr>
          <w:p w14:paraId="4953EC1D" w14:textId="77777777" w:rsidR="0095046B" w:rsidRPr="005645E6" w:rsidRDefault="0095046B" w:rsidP="00B72AEE">
            <w:pPr>
              <w:spacing w:after="0" w:line="240" w:lineRule="auto"/>
              <w:ind w:left="1"/>
              <w:rPr>
                <w:rFonts w:asciiTheme="minorHAnsi" w:hAnsiTheme="minorHAnsi"/>
                <w:color w:val="000000"/>
                <w:szCs w:val="22"/>
                <w:lang w:val="en-IE"/>
              </w:rPr>
            </w:pPr>
            <w:r w:rsidRPr="005645E6">
              <w:rPr>
                <w:rFonts w:asciiTheme="minorHAnsi" w:hAnsiTheme="minorHAnsi"/>
                <w:color w:val="000000"/>
                <w:szCs w:val="22"/>
                <w:lang w:val="en-IE"/>
              </w:rPr>
              <w:t xml:space="preserve"> </w:t>
            </w:r>
          </w:p>
        </w:tc>
      </w:tr>
      <w:tr w:rsidR="0095046B" w:rsidRPr="005645E6" w14:paraId="046873BD" w14:textId="77777777" w:rsidTr="00B72AEE">
        <w:trPr>
          <w:trHeight w:val="430"/>
        </w:trPr>
        <w:tc>
          <w:tcPr>
            <w:tcW w:w="5245" w:type="dxa"/>
            <w:shd w:val="clear" w:color="auto" w:fill="DEEAF6"/>
            <w:vAlign w:val="center"/>
          </w:tcPr>
          <w:p w14:paraId="1C92CBC5" w14:textId="77777777" w:rsidR="0095046B" w:rsidRPr="005645E6" w:rsidRDefault="0095046B" w:rsidP="00B72AEE">
            <w:pPr>
              <w:spacing w:after="0" w:line="240" w:lineRule="auto"/>
              <w:rPr>
                <w:rFonts w:asciiTheme="minorHAnsi" w:hAnsiTheme="minorHAnsi"/>
                <w:color w:val="000000"/>
                <w:szCs w:val="22"/>
                <w:lang w:val="en-IE"/>
              </w:rPr>
            </w:pPr>
            <w:r w:rsidRPr="005645E6">
              <w:rPr>
                <w:rFonts w:asciiTheme="minorHAnsi" w:hAnsiTheme="minorHAnsi"/>
                <w:b/>
                <w:color w:val="000000"/>
                <w:szCs w:val="22"/>
                <w:lang w:val="en-IE"/>
              </w:rPr>
              <w:t>Estimated € Value of Engagement:</w:t>
            </w:r>
            <w:r>
              <w:rPr>
                <w:rFonts w:asciiTheme="minorHAnsi" w:hAnsiTheme="minorHAnsi"/>
                <w:b/>
                <w:color w:val="000000"/>
                <w:szCs w:val="22"/>
                <w:lang w:val="en-IE"/>
              </w:rPr>
              <w:t xml:space="preserve"> </w:t>
            </w:r>
          </w:p>
        </w:tc>
        <w:tc>
          <w:tcPr>
            <w:tcW w:w="4111" w:type="dxa"/>
            <w:vAlign w:val="center"/>
          </w:tcPr>
          <w:p w14:paraId="46A0083A" w14:textId="77777777" w:rsidR="0095046B" w:rsidRPr="005645E6" w:rsidRDefault="0095046B" w:rsidP="00B72AEE">
            <w:pPr>
              <w:spacing w:after="0" w:line="240" w:lineRule="auto"/>
              <w:ind w:left="1"/>
              <w:rPr>
                <w:rFonts w:asciiTheme="minorHAnsi" w:hAnsiTheme="minorHAnsi"/>
                <w:color w:val="000000"/>
                <w:szCs w:val="22"/>
                <w:lang w:val="en-IE"/>
              </w:rPr>
            </w:pPr>
            <w:r w:rsidRPr="005645E6">
              <w:rPr>
                <w:rFonts w:asciiTheme="minorHAnsi" w:hAnsiTheme="minorHAnsi"/>
                <w:b/>
                <w:color w:val="000000"/>
                <w:szCs w:val="22"/>
                <w:lang w:val="en-IE"/>
              </w:rPr>
              <w:t>€ Insert Amount</w:t>
            </w:r>
          </w:p>
        </w:tc>
      </w:tr>
      <w:tr w:rsidR="0095046B" w:rsidRPr="005645E6" w14:paraId="4C4FF462" w14:textId="77777777" w:rsidTr="00B72AEE">
        <w:trPr>
          <w:trHeight w:val="422"/>
        </w:trPr>
        <w:tc>
          <w:tcPr>
            <w:tcW w:w="5245" w:type="dxa"/>
            <w:shd w:val="clear" w:color="auto" w:fill="DEEAF6"/>
          </w:tcPr>
          <w:p w14:paraId="362CC4E5" w14:textId="77777777" w:rsidR="0095046B" w:rsidRPr="005645E6" w:rsidRDefault="0095046B" w:rsidP="00B72AEE">
            <w:pPr>
              <w:spacing w:after="0" w:line="240" w:lineRule="auto"/>
              <w:rPr>
                <w:rFonts w:asciiTheme="minorHAnsi" w:hAnsiTheme="minorHAnsi"/>
                <w:color w:val="000000"/>
                <w:szCs w:val="22"/>
                <w:lang w:val="en-IE"/>
              </w:rPr>
            </w:pPr>
            <w:r w:rsidRPr="005645E6">
              <w:rPr>
                <w:rFonts w:asciiTheme="minorHAnsi" w:hAnsiTheme="minorHAnsi"/>
                <w:b/>
                <w:color w:val="000000"/>
                <w:szCs w:val="22"/>
                <w:lang w:val="en-IE"/>
              </w:rPr>
              <w:t xml:space="preserve">Start Date of Engagement: </w:t>
            </w:r>
          </w:p>
        </w:tc>
        <w:tc>
          <w:tcPr>
            <w:tcW w:w="4111" w:type="dxa"/>
          </w:tcPr>
          <w:p w14:paraId="6E8A579C" w14:textId="77777777" w:rsidR="0095046B" w:rsidRPr="005645E6" w:rsidRDefault="0095046B" w:rsidP="00B72AEE">
            <w:pPr>
              <w:spacing w:after="0" w:line="240" w:lineRule="auto"/>
              <w:ind w:left="1"/>
              <w:rPr>
                <w:rFonts w:asciiTheme="minorHAnsi" w:hAnsiTheme="minorHAnsi"/>
                <w:color w:val="000000"/>
                <w:szCs w:val="22"/>
                <w:lang w:val="en-IE"/>
              </w:rPr>
            </w:pPr>
            <w:r w:rsidRPr="005645E6">
              <w:rPr>
                <w:rFonts w:asciiTheme="minorHAnsi" w:hAnsiTheme="minorHAnsi"/>
                <w:color w:val="000000"/>
                <w:szCs w:val="22"/>
                <w:lang w:val="en-IE"/>
              </w:rPr>
              <w:t xml:space="preserve"> </w:t>
            </w:r>
          </w:p>
        </w:tc>
      </w:tr>
      <w:tr w:rsidR="0095046B" w:rsidRPr="005645E6" w14:paraId="0E9B3C98" w14:textId="77777777" w:rsidTr="00B72AEE">
        <w:trPr>
          <w:trHeight w:val="427"/>
        </w:trPr>
        <w:tc>
          <w:tcPr>
            <w:tcW w:w="5245" w:type="dxa"/>
            <w:shd w:val="clear" w:color="auto" w:fill="DEEAF6"/>
            <w:vAlign w:val="center"/>
          </w:tcPr>
          <w:p w14:paraId="325F1F0E" w14:textId="77777777" w:rsidR="0095046B" w:rsidRPr="005645E6" w:rsidRDefault="0095046B" w:rsidP="00B72AEE">
            <w:pPr>
              <w:spacing w:after="0" w:line="240" w:lineRule="auto"/>
              <w:rPr>
                <w:rFonts w:asciiTheme="minorHAnsi" w:hAnsiTheme="minorHAnsi"/>
                <w:color w:val="000000"/>
                <w:szCs w:val="22"/>
                <w:lang w:val="en-IE"/>
              </w:rPr>
            </w:pPr>
            <w:r w:rsidRPr="005645E6">
              <w:rPr>
                <w:rFonts w:asciiTheme="minorHAnsi" w:hAnsiTheme="minorHAnsi"/>
                <w:b/>
                <w:color w:val="000000"/>
                <w:szCs w:val="22"/>
                <w:lang w:val="en-IE"/>
              </w:rPr>
              <w:t xml:space="preserve">Proposed End Date of Engagement: </w:t>
            </w:r>
          </w:p>
        </w:tc>
        <w:tc>
          <w:tcPr>
            <w:tcW w:w="4111" w:type="dxa"/>
            <w:vAlign w:val="center"/>
          </w:tcPr>
          <w:p w14:paraId="0637328F" w14:textId="77777777" w:rsidR="0095046B" w:rsidRPr="005645E6" w:rsidRDefault="0095046B" w:rsidP="00B72AEE">
            <w:pPr>
              <w:spacing w:after="0" w:line="240" w:lineRule="auto"/>
              <w:ind w:left="1"/>
              <w:rPr>
                <w:rFonts w:asciiTheme="minorHAnsi" w:hAnsiTheme="minorHAnsi"/>
                <w:color w:val="000000"/>
                <w:szCs w:val="22"/>
                <w:lang w:val="en-IE"/>
              </w:rPr>
            </w:pPr>
            <w:r w:rsidRPr="005645E6">
              <w:rPr>
                <w:rFonts w:asciiTheme="minorHAnsi" w:hAnsiTheme="minorHAnsi"/>
                <w:color w:val="000000"/>
                <w:szCs w:val="22"/>
                <w:lang w:val="en-IE"/>
              </w:rPr>
              <w:t xml:space="preserve"> </w:t>
            </w:r>
          </w:p>
        </w:tc>
      </w:tr>
      <w:tr w:rsidR="0095046B" w:rsidRPr="005645E6" w14:paraId="2BF3D4A8" w14:textId="77777777" w:rsidTr="00B72AEE">
        <w:trPr>
          <w:trHeight w:val="431"/>
        </w:trPr>
        <w:tc>
          <w:tcPr>
            <w:tcW w:w="5245" w:type="dxa"/>
            <w:shd w:val="clear" w:color="auto" w:fill="DEEAF6"/>
            <w:vAlign w:val="center"/>
          </w:tcPr>
          <w:p w14:paraId="74703FE0" w14:textId="77777777" w:rsidR="0095046B" w:rsidRPr="005645E6" w:rsidRDefault="0095046B" w:rsidP="00B72AEE">
            <w:pPr>
              <w:spacing w:after="0" w:line="240" w:lineRule="auto"/>
              <w:rPr>
                <w:rFonts w:asciiTheme="minorHAnsi" w:hAnsiTheme="minorHAnsi"/>
                <w:color w:val="000000"/>
                <w:szCs w:val="22"/>
                <w:lang w:val="en-IE"/>
              </w:rPr>
            </w:pPr>
            <w:r w:rsidRPr="005645E6">
              <w:rPr>
                <w:rFonts w:asciiTheme="minorHAnsi" w:hAnsiTheme="minorHAnsi"/>
                <w:b/>
                <w:color w:val="000000"/>
                <w:szCs w:val="22"/>
                <w:lang w:val="en-IE"/>
              </w:rPr>
              <w:t xml:space="preserve">Actual End Date (if completed): </w:t>
            </w:r>
          </w:p>
        </w:tc>
        <w:tc>
          <w:tcPr>
            <w:tcW w:w="4111" w:type="dxa"/>
            <w:vAlign w:val="center"/>
          </w:tcPr>
          <w:p w14:paraId="114F581C" w14:textId="77777777" w:rsidR="0095046B" w:rsidRPr="005645E6" w:rsidRDefault="0095046B" w:rsidP="00B72AEE">
            <w:pPr>
              <w:spacing w:after="0" w:line="240" w:lineRule="auto"/>
              <w:ind w:left="1"/>
              <w:rPr>
                <w:rFonts w:asciiTheme="minorHAnsi" w:hAnsiTheme="minorHAnsi"/>
                <w:color w:val="000000"/>
                <w:szCs w:val="22"/>
                <w:lang w:val="en-IE"/>
              </w:rPr>
            </w:pPr>
            <w:r w:rsidRPr="005645E6">
              <w:rPr>
                <w:rFonts w:asciiTheme="minorHAnsi" w:hAnsiTheme="minorHAnsi"/>
                <w:color w:val="000000"/>
                <w:szCs w:val="22"/>
                <w:lang w:val="en-IE"/>
              </w:rPr>
              <w:t xml:space="preserve"> </w:t>
            </w:r>
          </w:p>
        </w:tc>
      </w:tr>
      <w:tr w:rsidR="0095046B" w:rsidRPr="005645E6" w14:paraId="2326A783" w14:textId="77777777" w:rsidTr="00B72AEE">
        <w:trPr>
          <w:trHeight w:val="424"/>
        </w:trPr>
        <w:tc>
          <w:tcPr>
            <w:tcW w:w="5245" w:type="dxa"/>
            <w:shd w:val="clear" w:color="auto" w:fill="DEEAF6"/>
          </w:tcPr>
          <w:p w14:paraId="44320A7F" w14:textId="77777777" w:rsidR="0095046B" w:rsidRPr="005645E6" w:rsidRDefault="0095046B" w:rsidP="00B72AEE">
            <w:pPr>
              <w:spacing w:after="0" w:line="240" w:lineRule="auto"/>
              <w:rPr>
                <w:rFonts w:asciiTheme="minorHAnsi" w:hAnsiTheme="minorHAnsi"/>
                <w:color w:val="000000"/>
                <w:szCs w:val="22"/>
                <w:lang w:val="en-IE"/>
              </w:rPr>
            </w:pPr>
            <w:r w:rsidRPr="005645E6">
              <w:rPr>
                <w:rFonts w:asciiTheme="minorHAnsi" w:hAnsiTheme="minorHAnsi"/>
                <w:b/>
                <w:color w:val="000000"/>
                <w:szCs w:val="22"/>
                <w:lang w:val="en-IE"/>
              </w:rPr>
              <w:t xml:space="preserve">Amount Billed To Date: </w:t>
            </w:r>
          </w:p>
        </w:tc>
        <w:tc>
          <w:tcPr>
            <w:tcW w:w="4111" w:type="dxa"/>
          </w:tcPr>
          <w:p w14:paraId="4EC97F54" w14:textId="77777777" w:rsidR="0095046B" w:rsidRPr="005645E6" w:rsidRDefault="0095046B" w:rsidP="00B72AEE">
            <w:pPr>
              <w:spacing w:after="0" w:line="240" w:lineRule="auto"/>
              <w:ind w:left="1"/>
              <w:rPr>
                <w:rFonts w:asciiTheme="minorHAnsi" w:hAnsiTheme="minorHAnsi"/>
                <w:color w:val="000000"/>
                <w:szCs w:val="22"/>
                <w:lang w:val="en-IE"/>
              </w:rPr>
            </w:pPr>
            <w:r w:rsidRPr="005645E6">
              <w:rPr>
                <w:rFonts w:asciiTheme="minorHAnsi" w:hAnsiTheme="minorHAnsi"/>
                <w:color w:val="000000"/>
                <w:szCs w:val="22"/>
                <w:lang w:val="en-IE"/>
              </w:rPr>
              <w:t xml:space="preserve"> </w:t>
            </w:r>
            <w:r w:rsidRPr="005645E6">
              <w:rPr>
                <w:rFonts w:asciiTheme="minorHAnsi" w:hAnsiTheme="minorHAnsi"/>
                <w:b/>
                <w:color w:val="000000"/>
                <w:szCs w:val="22"/>
                <w:lang w:val="en-IE"/>
              </w:rPr>
              <w:t>€ Insert Amount</w:t>
            </w:r>
          </w:p>
        </w:tc>
      </w:tr>
    </w:tbl>
    <w:p w14:paraId="034F7386" w14:textId="77777777" w:rsidR="0095046B" w:rsidRDefault="0095046B" w:rsidP="0095046B"/>
    <w:p w14:paraId="1A0F8066" w14:textId="3C3E27BD" w:rsidR="0095046B" w:rsidRPr="006B19BC" w:rsidRDefault="0095046B" w:rsidP="0095046B">
      <w:pPr>
        <w:tabs>
          <w:tab w:val="left" w:pos="1335"/>
        </w:tabs>
        <w:spacing w:after="160" w:line="360" w:lineRule="auto"/>
        <w:rPr>
          <w:rFonts w:asciiTheme="minorHAnsi" w:eastAsiaTheme="minorHAnsi" w:hAnsiTheme="minorHAnsi" w:cstheme="minorBidi"/>
          <w:szCs w:val="22"/>
          <w:lang w:val="en-IE"/>
        </w:rPr>
      </w:pPr>
      <w:r w:rsidRPr="006B19BC">
        <w:rPr>
          <w:rFonts w:asciiTheme="minorHAnsi" w:eastAsiaTheme="minorHAnsi" w:hAnsiTheme="minorHAnsi" w:cstheme="minorBidi"/>
          <w:szCs w:val="22"/>
          <w:lang w:val="en-IE"/>
        </w:rPr>
        <w:t>It is a condition of the Framework Agreement that additional and different reports may be requested and required during the lifetime of the Framework Agreement and any Contracts awarded</w:t>
      </w:r>
      <w:r w:rsidR="00B9463D">
        <w:rPr>
          <w:rFonts w:asciiTheme="minorHAnsi" w:eastAsiaTheme="minorHAnsi" w:hAnsiTheme="minorHAnsi" w:cstheme="minorBidi"/>
          <w:szCs w:val="22"/>
          <w:lang w:val="en-IE"/>
        </w:rPr>
        <w:t>.</w:t>
      </w:r>
    </w:p>
    <w:p w14:paraId="5FBD7CAE" w14:textId="77777777" w:rsidR="0095046B" w:rsidRPr="006B19BC" w:rsidRDefault="0095046B" w:rsidP="0095046B">
      <w:pPr>
        <w:tabs>
          <w:tab w:val="left" w:pos="1335"/>
        </w:tabs>
        <w:spacing w:after="160" w:line="360" w:lineRule="auto"/>
        <w:rPr>
          <w:rFonts w:asciiTheme="minorHAnsi" w:eastAsiaTheme="minorHAnsi" w:hAnsiTheme="minorHAnsi" w:cstheme="minorBidi"/>
          <w:szCs w:val="22"/>
          <w:lang w:val="en-IE"/>
        </w:rPr>
      </w:pPr>
      <w:r w:rsidRPr="006B19BC">
        <w:rPr>
          <w:rFonts w:asciiTheme="minorHAnsi" w:eastAsiaTheme="minorHAnsi" w:hAnsiTheme="minorHAnsi" w:cstheme="minorBidi"/>
          <w:szCs w:val="22"/>
          <w:lang w:val="en-IE"/>
        </w:rPr>
        <w:t>All management information should be readily available for the Contracting Authority within five (5) working days from the written request.</w:t>
      </w:r>
      <w:r>
        <w:rPr>
          <w:rFonts w:asciiTheme="minorHAnsi" w:eastAsiaTheme="minorHAnsi" w:hAnsiTheme="minorHAnsi" w:cstheme="minorBidi"/>
          <w:szCs w:val="22"/>
          <w:lang w:val="en-IE"/>
        </w:rPr>
        <w:t xml:space="preserve"> </w:t>
      </w:r>
      <w:r w:rsidRPr="006B19BC">
        <w:rPr>
          <w:rFonts w:asciiTheme="minorHAnsi" w:eastAsiaTheme="minorHAnsi" w:hAnsiTheme="minorHAnsi" w:cstheme="minorBidi"/>
          <w:szCs w:val="22"/>
          <w:lang w:val="en-IE"/>
        </w:rPr>
        <w:t>Reports shall be made available in such electronic and paper formats as may be requested by the Contracting Authority.</w:t>
      </w:r>
    </w:p>
    <w:p w14:paraId="486DE53D" w14:textId="77777777" w:rsidR="00204CE6" w:rsidRPr="0095046B" w:rsidRDefault="00204CE6" w:rsidP="00204CE6">
      <w:pPr>
        <w:jc w:val="both"/>
        <w:rPr>
          <w:rFonts w:ascii="Arial" w:hAnsi="Arial" w:cs="Arial"/>
          <w:b/>
          <w:bCs/>
          <w:lang w:val="en-IE"/>
        </w:rPr>
      </w:pPr>
    </w:p>
    <w:p w14:paraId="1B0E93BA" w14:textId="61A55BE3" w:rsidR="003C0FB1" w:rsidRPr="003B48F8" w:rsidRDefault="003C0FB1" w:rsidP="003C0FB1">
      <w:pPr>
        <w:pStyle w:val="Heading1"/>
        <w:jc w:val="both"/>
        <w:rPr>
          <w:rFonts w:ascii="Calibri" w:hAnsi="Calibri"/>
          <w:lang w:val="en-IE"/>
        </w:rPr>
      </w:pPr>
      <w:r w:rsidRPr="003B48F8">
        <w:rPr>
          <w:rFonts w:ascii="Calibri" w:hAnsi="Calibri"/>
          <w:lang w:val="en-IE"/>
        </w:rPr>
        <w:lastRenderedPageBreak/>
        <w:t xml:space="preserve">Appendix </w:t>
      </w:r>
      <w:r w:rsidR="00831C32" w:rsidRPr="003B48F8">
        <w:rPr>
          <w:rFonts w:ascii="Calibri" w:hAnsi="Calibri"/>
          <w:lang w:val="en-IE"/>
        </w:rPr>
        <w:t>6</w:t>
      </w:r>
      <w:r w:rsidRPr="003B48F8">
        <w:rPr>
          <w:rFonts w:ascii="Calibri" w:hAnsi="Calibri"/>
          <w:lang w:val="en-IE"/>
        </w:rPr>
        <w:t>: Services Contract</w:t>
      </w:r>
    </w:p>
    <w:p w14:paraId="1945F986" w14:textId="77777777" w:rsidR="003C0FB1" w:rsidRPr="003B48F8" w:rsidRDefault="003C0FB1" w:rsidP="003C0FB1">
      <w:pPr>
        <w:jc w:val="both"/>
        <w:rPr>
          <w:lang w:val="en-IE"/>
        </w:rPr>
      </w:pPr>
    </w:p>
    <w:p w14:paraId="2C8250F0" w14:textId="77777777" w:rsidR="003C0FB1" w:rsidRPr="003B48F8" w:rsidRDefault="003C0FB1" w:rsidP="003C0FB1">
      <w:pPr>
        <w:jc w:val="both"/>
        <w:rPr>
          <w:lang w:val="en-IE"/>
        </w:rPr>
      </w:pPr>
    </w:p>
    <w:p w14:paraId="1E67D710" w14:textId="77777777" w:rsidR="000E2CF8" w:rsidRPr="003B48F8" w:rsidRDefault="000E2CF8" w:rsidP="003C0FB1">
      <w:pPr>
        <w:jc w:val="both"/>
        <w:rPr>
          <w:lang w:val="en-IE"/>
        </w:rPr>
      </w:pPr>
    </w:p>
    <w:p w14:paraId="10B24C6B" w14:textId="77777777" w:rsidR="003C0FB1" w:rsidRPr="003B48F8" w:rsidRDefault="003C0FB1" w:rsidP="003C0FB1">
      <w:pPr>
        <w:jc w:val="both"/>
        <w:rPr>
          <w:lang w:val="en-IE"/>
        </w:rPr>
      </w:pPr>
    </w:p>
    <w:p w14:paraId="232A62EA" w14:textId="7C046A05" w:rsidR="003C0FB1" w:rsidRPr="00CB5B77" w:rsidRDefault="00000000" w:rsidP="003C0FB1">
      <w:pPr>
        <w:jc w:val="center"/>
      </w:pPr>
      <w:sdt>
        <w:sdtPr>
          <w:rPr>
            <w:highlight w:val="lightGray"/>
          </w:rPr>
          <w:alias w:val="Name"/>
          <w:tag w:val="Name"/>
          <w:id w:val="326865637"/>
          <w:placeholder>
            <w:docPart w:val="5C9662E07BD046D980C10DCA8FD4E19A"/>
          </w:placeholder>
          <w:dataBinding w:prefixMappings="xmlns:ns0='http://schemas.microsoft.com/office/2006/coverPageProps' " w:xpath="/ns0:CoverPageProperties[1]/ns0:Abstract[1]" w:storeItemID="{55AF091B-3C7A-41E3-B477-F2FDAA23CFDA}"/>
          <w:text/>
        </w:sdtPr>
        <w:sdtContent>
          <w:r w:rsidR="002748A4">
            <w:rPr>
              <w:highlight w:val="lightGray"/>
            </w:rPr>
            <w:t>University Limerick</w:t>
          </w:r>
        </w:sdtContent>
      </w:sdt>
    </w:p>
    <w:p w14:paraId="2C216DC5" w14:textId="77777777" w:rsidR="003C0FB1" w:rsidRDefault="003C0FB1" w:rsidP="003C0FB1">
      <w:pPr>
        <w:jc w:val="center"/>
      </w:pPr>
    </w:p>
    <w:p w14:paraId="197CF257" w14:textId="77777777" w:rsidR="003C0FB1" w:rsidRDefault="003C0FB1" w:rsidP="003C0FB1">
      <w:pPr>
        <w:jc w:val="center"/>
      </w:pPr>
      <w:r w:rsidRPr="000E5DB7">
        <w:t>and</w:t>
      </w:r>
    </w:p>
    <w:p w14:paraId="6969A9ED" w14:textId="77777777" w:rsidR="003C0FB1" w:rsidRDefault="003C0FB1" w:rsidP="003C0FB1">
      <w:pPr>
        <w:jc w:val="center"/>
      </w:pPr>
    </w:p>
    <w:p w14:paraId="15A8DD64" w14:textId="77777777" w:rsidR="003C0FB1" w:rsidRDefault="003C0FB1" w:rsidP="003C0FB1">
      <w:pPr>
        <w:jc w:val="center"/>
      </w:pPr>
      <w:r w:rsidRPr="000E5DB7">
        <w:rPr>
          <w:highlight w:val="lightGray"/>
        </w:rPr>
        <w:t>[</w:t>
      </w:r>
      <w:sdt>
        <w:sdtPr>
          <w:rPr>
            <w:highlight w:val="lightGray"/>
          </w:rPr>
          <w:id w:val="2082604"/>
          <w:placeholder>
            <w:docPart w:val="E5B87B3FD9CB4E93885F5503286AB1BB"/>
          </w:placeholder>
        </w:sdtPr>
        <w:sdtContent>
          <w:r w:rsidRPr="000E5DB7">
            <w:rPr>
              <w:highlight w:val="lightGray"/>
            </w:rPr>
            <w:t>Insert successful Tenderer’s full legal name]</w:t>
          </w:r>
        </w:sdtContent>
      </w:sdt>
    </w:p>
    <w:p w14:paraId="0A41F536" w14:textId="77777777" w:rsidR="003C0FB1" w:rsidRDefault="003C0FB1" w:rsidP="003C0FB1">
      <w:pPr>
        <w:jc w:val="center"/>
      </w:pPr>
    </w:p>
    <w:p w14:paraId="1F68CEB8" w14:textId="77777777" w:rsidR="003C0FB1" w:rsidRDefault="003C0FB1" w:rsidP="003C0FB1">
      <w:pPr>
        <w:jc w:val="center"/>
      </w:pPr>
    </w:p>
    <w:p w14:paraId="12CF21DE" w14:textId="77777777" w:rsidR="003C0FB1" w:rsidRDefault="003C0FB1" w:rsidP="003C0FB1">
      <w:pPr>
        <w:jc w:val="center"/>
        <w:rPr>
          <w:b/>
        </w:rPr>
      </w:pPr>
      <w:r w:rsidRPr="000E5DB7">
        <w:rPr>
          <w:b/>
        </w:rPr>
        <w:t>AGREEMENT</w:t>
      </w:r>
    </w:p>
    <w:p w14:paraId="2F52FDE4" w14:textId="77777777" w:rsidR="003C0FB1" w:rsidRDefault="003C0FB1" w:rsidP="003C0FB1">
      <w:pPr>
        <w:jc w:val="center"/>
      </w:pPr>
    </w:p>
    <w:p w14:paraId="1DE2EF2B" w14:textId="77777777" w:rsidR="003C0FB1" w:rsidRDefault="003C0FB1" w:rsidP="003C0FB1">
      <w:pPr>
        <w:jc w:val="center"/>
      </w:pPr>
      <w:r w:rsidRPr="000E5DB7">
        <w:t>Relating to the provision of Services pursuant to</w:t>
      </w:r>
    </w:p>
    <w:p w14:paraId="25FE0835" w14:textId="77777777" w:rsidR="003C0FB1" w:rsidRDefault="003C0FB1" w:rsidP="003C0FB1">
      <w:pPr>
        <w:jc w:val="center"/>
      </w:pPr>
    </w:p>
    <w:p w14:paraId="1D8DACF4" w14:textId="0EA217DF" w:rsidR="003C0FB1" w:rsidRDefault="003C0FB1" w:rsidP="003C0FB1">
      <w:pPr>
        <w:jc w:val="center"/>
      </w:pPr>
      <w:r w:rsidRPr="000E5DB7">
        <w:t xml:space="preserve">Request for Tenders </w:t>
      </w:r>
      <w:sdt>
        <w:sdtPr>
          <w:rPr>
            <w:szCs w:val="22"/>
          </w:rPr>
          <w:alias w:val="Type of Services"/>
          <w:tag w:val="Type of Services"/>
          <w:id w:val="-928122702"/>
          <w:placeholder>
            <w:docPart w:val="A7B5549E23724FDA96E6C168B26C02DA"/>
          </w:placeholder>
          <w:dataBinding w:prefixMappings="xmlns:ns0='http://schemas.microsoft.com/office/2006/coverPageProps' " w:xpath="/ns0:CoverPageProperties[1]/ns0:CompanyFax[1]" w:storeItemID="{55AF091B-3C7A-41E3-B477-F2FDAA23CFDA}"/>
          <w:text/>
        </w:sdtPr>
        <w:sdtContent>
          <w:r w:rsidR="00C66F66" w:rsidRPr="00C66F66">
            <w:rPr>
              <w:szCs w:val="22"/>
            </w:rPr>
            <w:t xml:space="preserve">to Establish a </w:t>
          </w:r>
          <w:r w:rsidR="00FE4EFA">
            <w:rPr>
              <w:szCs w:val="22"/>
            </w:rPr>
            <w:t>Single</w:t>
          </w:r>
          <w:r w:rsidR="00C66F66" w:rsidRPr="00C66F66">
            <w:rPr>
              <w:szCs w:val="22"/>
            </w:rPr>
            <w:t xml:space="preserve"> Supplier Framework Agreement for </w:t>
          </w:r>
          <w:r w:rsidR="00C66F66">
            <w:rPr>
              <w:szCs w:val="22"/>
            </w:rPr>
            <w:t xml:space="preserve">the provision of </w:t>
          </w:r>
          <w:r w:rsidR="00C66F66" w:rsidRPr="00C66F66">
            <w:rPr>
              <w:szCs w:val="22"/>
            </w:rPr>
            <w:t xml:space="preserve">Mechanical Maintenance at </w:t>
          </w:r>
          <w:r w:rsidR="002748A4">
            <w:rPr>
              <w:szCs w:val="22"/>
            </w:rPr>
            <w:t>University Limerick</w:t>
          </w:r>
        </w:sdtContent>
      </w:sdt>
    </w:p>
    <w:p w14:paraId="5F30BBFE" w14:textId="77777777" w:rsidR="00C43DF2" w:rsidRDefault="00C43DF2">
      <w:pPr>
        <w:spacing w:after="160" w:line="259" w:lineRule="auto"/>
      </w:pPr>
      <w:r>
        <w:br w:type="page"/>
      </w:r>
    </w:p>
    <w:p w14:paraId="6BA8F7AE" w14:textId="77777777" w:rsidR="00C43DF2" w:rsidRDefault="00C43DF2" w:rsidP="003C0FB1">
      <w:pPr>
        <w:jc w:val="center"/>
      </w:pPr>
    </w:p>
    <w:p w14:paraId="4C32CA71" w14:textId="77777777" w:rsidR="00C43DF2" w:rsidRPr="00830A49" w:rsidRDefault="00C43DF2" w:rsidP="00C43DF2">
      <w:pPr>
        <w:pStyle w:val="Heading2"/>
        <w:spacing w:before="0"/>
        <w:jc w:val="both"/>
      </w:pPr>
      <w:r w:rsidRPr="00830A49">
        <w:t xml:space="preserve">THIS AGREEMENT is made on the </w:t>
      </w:r>
      <w:sdt>
        <w:sdtPr>
          <w:id w:val="1406408"/>
          <w:placeholder>
            <w:docPart w:val="8901D191F8114F88B2426FBE50455036"/>
          </w:placeholder>
        </w:sdtPr>
        <w:sdtContent>
          <w:r w:rsidRPr="00830A49">
            <w:rPr>
              <w:highlight w:val="lightGray"/>
            </w:rPr>
            <w:t>[date e.g. 2nd]</w:t>
          </w:r>
        </w:sdtContent>
      </w:sdt>
      <w:r w:rsidRPr="00830A49">
        <w:t xml:space="preserve"> day of </w:t>
      </w:r>
      <w:sdt>
        <w:sdtPr>
          <w:id w:val="1406406"/>
          <w:placeholder>
            <w:docPart w:val="8901D191F8114F88B2426FBE50455036"/>
          </w:placeholder>
        </w:sdtPr>
        <w:sdtContent>
          <w:r w:rsidRPr="00830A49">
            <w:rPr>
              <w:highlight w:val="lightGray"/>
            </w:rPr>
            <w:t>[</w:t>
          </w:r>
          <w:sdt>
            <w:sdtPr>
              <w:rPr>
                <w:highlight w:val="lightGray"/>
              </w:rPr>
              <w:id w:val="1406403"/>
              <w:placeholder>
                <w:docPart w:val="8901D191F8114F88B2426FBE50455036"/>
              </w:placeholder>
            </w:sdtPr>
            <w:sdtContent>
              <w:r w:rsidRPr="00830A49">
                <w:rPr>
                  <w:highlight w:val="lightGray"/>
                </w:rPr>
                <w:t>month]</w:t>
              </w:r>
            </w:sdtContent>
          </w:sdt>
        </w:sdtContent>
      </w:sdt>
      <w:r w:rsidRPr="00830A49">
        <w:t xml:space="preserve"> 20</w:t>
      </w:r>
      <w:sdt>
        <w:sdtPr>
          <w:id w:val="1406404"/>
          <w:placeholder>
            <w:docPart w:val="8901D191F8114F88B2426FBE50455036"/>
          </w:placeholder>
        </w:sdtPr>
        <w:sdtContent>
          <w:r w:rsidRPr="00830A49">
            <w:rPr>
              <w:highlight w:val="lightGray"/>
            </w:rPr>
            <w:t>[year]</w:t>
          </w:r>
        </w:sdtContent>
      </w:sdt>
      <w:r w:rsidRPr="00830A49">
        <w:t xml:space="preserve"> BETWEEN:</w:t>
      </w:r>
    </w:p>
    <w:p w14:paraId="538D312F" w14:textId="626B4CFD" w:rsidR="003C0FB1" w:rsidRDefault="00000000" w:rsidP="000E2CF8">
      <w:pPr>
        <w:spacing w:before="240" w:after="200"/>
        <w:jc w:val="both"/>
      </w:pPr>
      <w:sdt>
        <w:sdtPr>
          <w:rPr>
            <w:highlight w:val="lightGray"/>
          </w:rPr>
          <w:alias w:val="Name"/>
          <w:tag w:val="Name"/>
          <w:id w:val="-1240703947"/>
          <w:placeholder>
            <w:docPart w:val="4EA1E3A48DD9413EB0A14AD17508F8C9"/>
          </w:placeholder>
          <w:dataBinding w:prefixMappings="xmlns:ns0='http://schemas.microsoft.com/office/2006/coverPageProps' " w:xpath="/ns0:CoverPageProperties[1]/ns0:Abstract[1]" w:storeItemID="{55AF091B-3C7A-41E3-B477-F2FDAA23CFDA}"/>
          <w:text/>
        </w:sdtPr>
        <w:sdtContent>
          <w:r w:rsidR="002748A4">
            <w:rPr>
              <w:highlight w:val="lightGray"/>
            </w:rPr>
            <w:t>University Limerick</w:t>
          </w:r>
        </w:sdtContent>
      </w:sdt>
      <w:r w:rsidR="003C0FB1" w:rsidRPr="000E5DB7">
        <w:t xml:space="preserve">, of </w:t>
      </w:r>
      <w:bookmarkStart w:id="84" w:name="Text34"/>
      <w:r w:rsidR="003C0FB1" w:rsidRPr="000E5DB7">
        <w:fldChar w:fldCharType="begin">
          <w:ffData>
            <w:name w:val="Text34"/>
            <w:enabled/>
            <w:calcOnExit w:val="0"/>
            <w:textInput>
              <w:default w:val="[Address]"/>
            </w:textInput>
          </w:ffData>
        </w:fldChar>
      </w:r>
      <w:r w:rsidR="003C0FB1" w:rsidRPr="000E5DB7">
        <w:instrText xml:space="preserve"> FORMTEXT </w:instrText>
      </w:r>
      <w:r w:rsidR="003C0FB1" w:rsidRPr="000E5DB7">
        <w:fldChar w:fldCharType="separate"/>
      </w:r>
      <w:r w:rsidR="003C0FB1" w:rsidRPr="000E5DB7">
        <w:rPr>
          <w:noProof/>
        </w:rPr>
        <w:t>[address]</w:t>
      </w:r>
      <w:r w:rsidR="003C0FB1" w:rsidRPr="000E5DB7">
        <w:fldChar w:fldCharType="end"/>
      </w:r>
      <w:bookmarkEnd w:id="84"/>
      <w:r w:rsidR="003C0FB1" w:rsidRPr="000E5DB7">
        <w:t xml:space="preserve"> (“the Client”); </w:t>
      </w:r>
    </w:p>
    <w:p w14:paraId="6AA4B3A2" w14:textId="77777777" w:rsidR="003C0FB1" w:rsidRDefault="003C0FB1" w:rsidP="003C0FB1">
      <w:pPr>
        <w:spacing w:after="200"/>
        <w:jc w:val="both"/>
      </w:pPr>
      <w:r w:rsidRPr="000E5DB7">
        <w:t>and</w:t>
      </w:r>
    </w:p>
    <w:p w14:paraId="4B8C4CB4" w14:textId="77777777" w:rsidR="003C0FB1" w:rsidRDefault="00000000" w:rsidP="003C0FB1">
      <w:pPr>
        <w:spacing w:after="200"/>
        <w:jc w:val="both"/>
      </w:pPr>
      <w:sdt>
        <w:sdtPr>
          <w:rPr>
            <w:highlight w:val="lightGray"/>
          </w:rPr>
          <w:id w:val="2082614"/>
          <w:placeholder>
            <w:docPart w:val="E5B87B3FD9CB4E93885F5503286AB1BB"/>
          </w:placeholder>
        </w:sdtPr>
        <w:sdtContent>
          <w:r w:rsidR="003C0FB1" w:rsidRPr="000E5DB7">
            <w:rPr>
              <w:highlight w:val="lightGray"/>
            </w:rPr>
            <w:t>[Contractor's full legal name]</w:t>
          </w:r>
        </w:sdtContent>
      </w:sdt>
      <w:r w:rsidR="003C0FB1" w:rsidRPr="000E5DB7">
        <w:t xml:space="preserve">, of </w:t>
      </w:r>
      <w:sdt>
        <w:sdtPr>
          <w:id w:val="2082626"/>
          <w:placeholder>
            <w:docPart w:val="E5B87B3FD9CB4E93885F5503286AB1BB"/>
          </w:placeholder>
        </w:sdtPr>
        <w:sdtEndPr>
          <w:rPr>
            <w:highlight w:val="lightGray"/>
          </w:rPr>
        </w:sdtEndPr>
        <w:sdtContent>
          <w:r w:rsidR="003C0FB1" w:rsidRPr="000E5DB7">
            <w:rPr>
              <w:highlight w:val="lightGray"/>
            </w:rPr>
            <w:t>[address]</w:t>
          </w:r>
        </w:sdtContent>
      </w:sdt>
      <w:r w:rsidR="003C0FB1" w:rsidRPr="000E5DB7">
        <w:t xml:space="preserve"> (“the Contractor”)</w:t>
      </w:r>
    </w:p>
    <w:p w14:paraId="60678316" w14:textId="77777777" w:rsidR="003C0FB1" w:rsidRDefault="003C0FB1" w:rsidP="003C0FB1">
      <w:pPr>
        <w:spacing w:after="200"/>
        <w:jc w:val="both"/>
      </w:pPr>
      <w:r w:rsidRPr="000E5DB7">
        <w:t>(each a “Party” and together “the Parties”).</w:t>
      </w:r>
    </w:p>
    <w:p w14:paraId="7E1CB9D5" w14:textId="77777777" w:rsidR="003C0FB1" w:rsidRDefault="003C0FB1" w:rsidP="003C0FB1">
      <w:pPr>
        <w:pStyle w:val="Heading2"/>
        <w:spacing w:before="0"/>
        <w:jc w:val="both"/>
      </w:pPr>
      <w:r w:rsidRPr="000E5DB7">
        <w:t>WHEREAS:</w:t>
      </w:r>
    </w:p>
    <w:tbl>
      <w:tblPr>
        <w:tblW w:w="0" w:type="auto"/>
        <w:tblLook w:val="01E0" w:firstRow="1" w:lastRow="1" w:firstColumn="1" w:lastColumn="1" w:noHBand="0" w:noVBand="0"/>
      </w:tblPr>
      <w:tblGrid>
        <w:gridCol w:w="757"/>
        <w:gridCol w:w="8314"/>
      </w:tblGrid>
      <w:tr w:rsidR="003C0FB1" w:rsidRPr="00CB5B77" w14:paraId="5BEB8B64" w14:textId="77777777" w:rsidTr="00503F93">
        <w:tc>
          <w:tcPr>
            <w:tcW w:w="828" w:type="dxa"/>
          </w:tcPr>
          <w:p w14:paraId="2F120E3A" w14:textId="77777777" w:rsidR="003C0FB1" w:rsidRDefault="003C0FB1" w:rsidP="00C43DF2">
            <w:pPr>
              <w:spacing w:after="200"/>
              <w:jc w:val="both"/>
              <w:rPr>
                <w:color w:val="0000FF"/>
              </w:rPr>
            </w:pPr>
            <w:r w:rsidRPr="000E5DB7">
              <w:rPr>
                <w:color w:val="0000FF"/>
              </w:rPr>
              <w:t>A.</w:t>
            </w:r>
          </w:p>
        </w:tc>
        <w:tc>
          <w:tcPr>
            <w:tcW w:w="9540" w:type="dxa"/>
          </w:tcPr>
          <w:p w14:paraId="62B885A2" w14:textId="72E6BB02" w:rsidR="003C0FB1" w:rsidRDefault="003C0FB1" w:rsidP="009340FB">
            <w:pPr>
              <w:jc w:val="both"/>
            </w:pPr>
            <w:r w:rsidRPr="000E5DB7">
              <w:t>By Request for Tender</w:t>
            </w:r>
            <w:r>
              <w:t xml:space="preserve"> </w:t>
            </w:r>
            <w:r w:rsidRPr="000E5DB7">
              <w:rPr>
                <w:lang w:val="en-US"/>
              </w:rPr>
              <w:t xml:space="preserve">entitled </w:t>
            </w:r>
            <w:sdt>
              <w:sdtPr>
                <w:rPr>
                  <w:highlight w:val="lightGray"/>
                  <w:lang w:val="en-US"/>
                </w:rPr>
                <w:id w:val="2082615"/>
                <w:placeholder>
                  <w:docPart w:val="E5B87B3FD9CB4E93885F5503286AB1BB"/>
                </w:placeholder>
              </w:sdtPr>
              <w:sdtEndPr>
                <w:rPr>
                  <w:i/>
                  <w:lang w:val="en-GB"/>
                </w:rPr>
              </w:sdtEndPr>
              <w:sdtContent>
                <w:r w:rsidRPr="001F68D2">
                  <w:rPr>
                    <w:highlight w:val="lightGray"/>
                    <w:lang w:val="en-US"/>
                  </w:rPr>
                  <w:t>“Insert title of RFT</w:t>
                </w:r>
                <w:r w:rsidRPr="001F68D2">
                  <w:rPr>
                    <w:i/>
                    <w:highlight w:val="lightGray"/>
                  </w:rPr>
                  <w:t>”</w:t>
                </w:r>
              </w:sdtContent>
            </w:sdt>
            <w:r w:rsidRPr="000E5DB7">
              <w:rPr>
                <w:i/>
              </w:rPr>
              <w:t xml:space="preserve"> </w:t>
            </w:r>
            <w:r w:rsidRPr="000E5DB7">
              <w:t xml:space="preserve">advertised in the supplement to the Official Journal of the European Union, OJEU Notice Number </w:t>
            </w:r>
            <w:sdt>
              <w:sdtPr>
                <w:rPr>
                  <w:highlight w:val="lightGray"/>
                </w:rPr>
                <w:id w:val="2082616"/>
                <w:placeholder>
                  <w:docPart w:val="E5B87B3FD9CB4E93885F5503286AB1BB"/>
                </w:placeholder>
              </w:sdtPr>
              <w:sdtContent>
                <w:r w:rsidRPr="00C93669">
                  <w:rPr>
                    <w:highlight w:val="lightGray"/>
                  </w:rPr>
                  <w:t>__________</w:t>
                </w:r>
              </w:sdtContent>
            </w:sdt>
            <w:r w:rsidRPr="000E5DB7">
              <w:t xml:space="preserve">of </w:t>
            </w:r>
            <w:sdt>
              <w:sdtPr>
                <w:rPr>
                  <w:highlight w:val="lightGray"/>
                </w:rPr>
                <w:id w:val="2082619"/>
                <w:placeholder>
                  <w:docPart w:val="E5B87B3FD9CB4E93885F5503286AB1BB"/>
                </w:placeholder>
              </w:sdtPr>
              <w:sdtContent>
                <w:r w:rsidRPr="00C93669">
                  <w:rPr>
                    <w:highlight w:val="lightGray"/>
                  </w:rPr>
                  <w:t>____________</w:t>
                </w:r>
              </w:sdtContent>
            </w:sdt>
            <w:r w:rsidRPr="000E5DB7">
              <w:rPr>
                <w:lang w:val="en-US"/>
              </w:rPr>
              <w:t xml:space="preserve">dated </w:t>
            </w:r>
            <w:sdt>
              <w:sdtPr>
                <w:rPr>
                  <w:highlight w:val="lightGray"/>
                  <w:lang w:val="en-US"/>
                </w:rPr>
                <w:id w:val="2082620"/>
                <w:placeholder>
                  <w:docPart w:val="E5B87B3FD9CB4E93885F5503286AB1BB"/>
                </w:placeholder>
              </w:sdtPr>
              <w:sdtContent>
                <w:r w:rsidRPr="00C93669">
                  <w:rPr>
                    <w:highlight w:val="lightGray"/>
                    <w:lang w:val="en-US"/>
                  </w:rPr>
                  <w:t>insert date of RFT</w:t>
                </w:r>
              </w:sdtContent>
            </w:sdt>
            <w:r>
              <w:rPr>
                <w:lang w:val="en-US"/>
              </w:rPr>
              <w:t xml:space="preserve"> </w:t>
            </w:r>
            <w:r w:rsidRPr="000E5DB7">
              <w:rPr>
                <w:lang w:val="en-US"/>
              </w:rPr>
              <w:t xml:space="preserve">(“the RFT”) </w:t>
            </w:r>
            <w:r w:rsidRPr="000E5DB7">
              <w:t>the Contracting Authority invited tenders from economic operators (“Tenderers”) for the provision of the services described in Appendix</w:t>
            </w:r>
            <w:r>
              <w:t xml:space="preserve"> 1 to the RFT (the “Services”).</w:t>
            </w:r>
            <w:r w:rsidR="007A7D78">
              <w:t xml:space="preserve"> </w:t>
            </w:r>
            <w:r w:rsidRPr="000E5DB7">
              <w:t xml:space="preserve">References to the RFT shall include any clarifications issued by the Contracting Authority </w:t>
            </w:r>
            <w:r w:rsidRPr="000E5DB7">
              <w:rPr>
                <w:lang w:val="en-US"/>
              </w:rPr>
              <w:t xml:space="preserve">via the messaging facility on </w:t>
            </w:r>
            <w:hyperlink r:id="rId35" w:history="1">
              <w:r w:rsidRPr="000E5DB7">
                <w:rPr>
                  <w:rStyle w:val="Hyperlink"/>
                  <w:lang w:val="en-US"/>
                </w:rPr>
                <w:t>www.etenders.gov.ie</w:t>
              </w:r>
            </w:hyperlink>
            <w:r w:rsidRPr="000E5DB7">
              <w:rPr>
                <w:lang w:val="en-US"/>
              </w:rPr>
              <w:t xml:space="preserve"> between </w:t>
            </w:r>
            <w:sdt>
              <w:sdtPr>
                <w:rPr>
                  <w:highlight w:val="lightGray"/>
                  <w:lang w:val="en-US"/>
                </w:rPr>
                <w:id w:val="2082621"/>
                <w:placeholder>
                  <w:docPart w:val="E5B87B3FD9CB4E93885F5503286AB1BB"/>
                </w:placeholder>
              </w:sdtPr>
              <w:sdtContent>
                <w:r w:rsidRPr="00C93669">
                  <w:rPr>
                    <w:highlight w:val="lightGray"/>
                    <w:lang w:val="en-US"/>
                  </w:rPr>
                  <w:t>[insert date]</w:t>
                </w:r>
              </w:sdtContent>
            </w:sdt>
            <w:r w:rsidRPr="000E5DB7">
              <w:rPr>
                <w:lang w:val="en-US"/>
              </w:rPr>
              <w:t xml:space="preserve"> and </w:t>
            </w:r>
            <w:sdt>
              <w:sdtPr>
                <w:rPr>
                  <w:highlight w:val="lightGray"/>
                  <w:lang w:val="en-US"/>
                </w:rPr>
                <w:id w:val="2082622"/>
                <w:placeholder>
                  <w:docPart w:val="E5B87B3FD9CB4E93885F5503286AB1BB"/>
                </w:placeholder>
              </w:sdtPr>
              <w:sdtContent>
                <w:r w:rsidRPr="00C93669">
                  <w:rPr>
                    <w:highlight w:val="lightGray"/>
                    <w:lang w:val="en-US"/>
                  </w:rPr>
                  <w:t>[insert date]</w:t>
                </w:r>
              </w:sdtContent>
            </w:sdt>
            <w:r w:rsidRPr="000E5DB7">
              <w:rPr>
                <w:lang w:val="en-US"/>
              </w:rPr>
              <w:t xml:space="preserve"> (the “RFT Clarifications”). The RFT (including the RFT Clarifications) is hereby incorporated by reference into this Agreement.</w:t>
            </w:r>
          </w:p>
        </w:tc>
      </w:tr>
      <w:tr w:rsidR="003C0FB1" w:rsidRPr="00CB5B77" w14:paraId="7EBB319A" w14:textId="77777777" w:rsidTr="00503F93">
        <w:tc>
          <w:tcPr>
            <w:tcW w:w="828" w:type="dxa"/>
          </w:tcPr>
          <w:p w14:paraId="764F589C" w14:textId="77777777" w:rsidR="003C0FB1" w:rsidRDefault="003C0FB1" w:rsidP="00C43DF2">
            <w:pPr>
              <w:spacing w:after="200"/>
              <w:jc w:val="both"/>
              <w:rPr>
                <w:color w:val="0000FF"/>
              </w:rPr>
            </w:pPr>
            <w:r w:rsidRPr="000E5DB7">
              <w:rPr>
                <w:color w:val="0000FF"/>
              </w:rPr>
              <w:t>B.</w:t>
            </w:r>
          </w:p>
        </w:tc>
        <w:tc>
          <w:tcPr>
            <w:tcW w:w="9540" w:type="dxa"/>
          </w:tcPr>
          <w:p w14:paraId="5D075E58" w14:textId="7472C9E7" w:rsidR="003C0FB1" w:rsidRDefault="003C0FB1" w:rsidP="009340FB">
            <w:pPr>
              <w:jc w:val="both"/>
            </w:pPr>
            <w:r w:rsidRPr="000E5DB7">
              <w:t xml:space="preserve">The Contractor submitted a response to the RFT dated </w:t>
            </w:r>
            <w:sdt>
              <w:sdtPr>
                <w:rPr>
                  <w:highlight w:val="lightGray"/>
                </w:rPr>
                <w:id w:val="2082623"/>
                <w:placeholder>
                  <w:docPart w:val="E5B87B3FD9CB4E93885F5503286AB1BB"/>
                </w:placeholder>
              </w:sdtPr>
              <w:sdtContent>
                <w:r w:rsidRPr="00C93669">
                  <w:rPr>
                    <w:highlight w:val="lightGray"/>
                  </w:rPr>
                  <w:t>[insert date of Tender]</w:t>
                </w:r>
              </w:sdtContent>
            </w:sdt>
            <w:r w:rsidRPr="000E5DB7">
              <w:t xml:space="preserve"> (“the Submission”). References to the Submission shall include any clarifications issued by the Contractor </w:t>
            </w:r>
            <w:r w:rsidRPr="000E5DB7">
              <w:rPr>
                <w:lang w:val="en-US"/>
              </w:rPr>
              <w:t xml:space="preserve">in writing to the Contracting Authority between </w:t>
            </w:r>
            <w:sdt>
              <w:sdtPr>
                <w:rPr>
                  <w:highlight w:val="lightGray"/>
                  <w:lang w:val="en-US"/>
                </w:rPr>
                <w:id w:val="2082627"/>
                <w:placeholder>
                  <w:docPart w:val="E5B87B3FD9CB4E93885F5503286AB1BB"/>
                </w:placeholder>
              </w:sdtPr>
              <w:sdtContent>
                <w:r w:rsidRPr="00C93669">
                  <w:rPr>
                    <w:highlight w:val="lightGray"/>
                    <w:lang w:val="en-US"/>
                  </w:rPr>
                  <w:t>[insert date]</w:t>
                </w:r>
              </w:sdtContent>
            </w:sdt>
            <w:r w:rsidRPr="000E5DB7">
              <w:rPr>
                <w:lang w:val="en-US"/>
              </w:rPr>
              <w:t xml:space="preserve"> and </w:t>
            </w:r>
            <w:sdt>
              <w:sdtPr>
                <w:rPr>
                  <w:highlight w:val="lightGray"/>
                  <w:lang w:val="en-US"/>
                </w:rPr>
                <w:id w:val="2082630"/>
                <w:placeholder>
                  <w:docPart w:val="E5B87B3FD9CB4E93885F5503286AB1BB"/>
                </w:placeholder>
              </w:sdtPr>
              <w:sdtContent>
                <w:r w:rsidRPr="00C93669">
                  <w:rPr>
                    <w:highlight w:val="lightGray"/>
                    <w:lang w:val="en-US"/>
                  </w:rPr>
                  <w:t>[insert date]</w:t>
                </w:r>
              </w:sdtContent>
            </w:sdt>
            <w:r w:rsidRPr="000E5DB7">
              <w:rPr>
                <w:lang w:val="en-US"/>
              </w:rPr>
              <w:t xml:space="preserve"> (the “Submission Clarifications”). The Submission (including the Submission Clarifications) is hereby incorporated by reference into this Agreement.</w:t>
            </w:r>
            <w:r w:rsidR="007A7D78">
              <w:rPr>
                <w:lang w:val="en-US"/>
              </w:rPr>
              <w:t xml:space="preserve"> </w:t>
            </w:r>
          </w:p>
        </w:tc>
      </w:tr>
    </w:tbl>
    <w:p w14:paraId="6E6AE6C4" w14:textId="77777777" w:rsidR="003C0FB1" w:rsidRDefault="003C0FB1" w:rsidP="00C43DF2">
      <w:pPr>
        <w:pStyle w:val="Heading2"/>
        <w:spacing w:before="200"/>
        <w:jc w:val="both"/>
      </w:pPr>
      <w:r w:rsidRPr="000E5DB7">
        <w:t>IT IS HEREBY AGREED AS FOLLOWS:</w:t>
      </w:r>
    </w:p>
    <w:tbl>
      <w:tblPr>
        <w:tblW w:w="5000" w:type="pct"/>
        <w:tblLook w:val="01E0" w:firstRow="1" w:lastRow="1" w:firstColumn="1" w:lastColumn="1" w:noHBand="0" w:noVBand="0"/>
      </w:tblPr>
      <w:tblGrid>
        <w:gridCol w:w="715"/>
        <w:gridCol w:w="481"/>
        <w:gridCol w:w="7875"/>
      </w:tblGrid>
      <w:tr w:rsidR="003C0FB1" w:rsidRPr="00CB5B77" w14:paraId="2C668434" w14:textId="77777777" w:rsidTr="000E2CF8">
        <w:tc>
          <w:tcPr>
            <w:tcW w:w="394" w:type="pct"/>
          </w:tcPr>
          <w:p w14:paraId="1623D6EE" w14:textId="77777777" w:rsidR="003C0FB1" w:rsidRDefault="003C0FB1" w:rsidP="00C43DF2">
            <w:pPr>
              <w:spacing w:after="200"/>
              <w:jc w:val="both"/>
              <w:rPr>
                <w:color w:val="0000FF"/>
              </w:rPr>
            </w:pPr>
            <w:r>
              <w:rPr>
                <w:color w:val="0000FF"/>
              </w:rPr>
              <w:t>1.</w:t>
            </w:r>
          </w:p>
        </w:tc>
        <w:tc>
          <w:tcPr>
            <w:tcW w:w="4606" w:type="pct"/>
            <w:gridSpan w:val="2"/>
          </w:tcPr>
          <w:p w14:paraId="77F92753" w14:textId="77777777" w:rsidR="003C0FB1" w:rsidRPr="000E5DB7" w:rsidRDefault="003C0FB1" w:rsidP="00C93669">
            <w:pPr>
              <w:jc w:val="both"/>
            </w:pPr>
            <w:r w:rsidRPr="000E5DB7">
              <w:t>This Agreement consists of the following documents, and in the case of conflict of wording, in the following order of priority:</w:t>
            </w:r>
          </w:p>
        </w:tc>
      </w:tr>
      <w:tr w:rsidR="003C0FB1" w:rsidRPr="00CB5B77" w14:paraId="4FF52C1E" w14:textId="77777777" w:rsidTr="009340FB">
        <w:tc>
          <w:tcPr>
            <w:tcW w:w="394" w:type="pct"/>
          </w:tcPr>
          <w:p w14:paraId="73EA8BD7" w14:textId="77777777" w:rsidR="003C0FB1" w:rsidRDefault="003C0FB1" w:rsidP="00C43DF2">
            <w:pPr>
              <w:spacing w:after="200"/>
              <w:jc w:val="both"/>
              <w:rPr>
                <w:color w:val="0000FF"/>
              </w:rPr>
            </w:pPr>
          </w:p>
        </w:tc>
        <w:tc>
          <w:tcPr>
            <w:tcW w:w="265" w:type="pct"/>
          </w:tcPr>
          <w:p w14:paraId="0803A5DA" w14:textId="77777777" w:rsidR="003C0FB1" w:rsidRDefault="003C0FB1" w:rsidP="00C93669">
            <w:pPr>
              <w:jc w:val="both"/>
            </w:pPr>
            <w:r w:rsidRPr="000E5DB7">
              <w:t>i.</w:t>
            </w:r>
          </w:p>
        </w:tc>
        <w:tc>
          <w:tcPr>
            <w:tcW w:w="4341" w:type="pct"/>
          </w:tcPr>
          <w:p w14:paraId="0EFE61A8" w14:textId="77777777" w:rsidR="003C0FB1" w:rsidRDefault="003C0FB1" w:rsidP="00EC7568">
            <w:pPr>
              <w:jc w:val="both"/>
            </w:pPr>
            <w:r w:rsidRPr="000E5DB7">
              <w:t xml:space="preserve">This Agreement and Schedules A to </w:t>
            </w:r>
            <w:r w:rsidR="00EC7568">
              <w:t>E</w:t>
            </w:r>
            <w:r w:rsidRPr="000E5DB7">
              <w:t xml:space="preserve"> attached hereto;</w:t>
            </w:r>
          </w:p>
        </w:tc>
      </w:tr>
      <w:tr w:rsidR="003C0FB1" w:rsidRPr="00CB5B77" w14:paraId="3414C0C9" w14:textId="77777777" w:rsidTr="009340FB">
        <w:tc>
          <w:tcPr>
            <w:tcW w:w="394" w:type="pct"/>
          </w:tcPr>
          <w:p w14:paraId="0BAA5CAF" w14:textId="77777777" w:rsidR="003C0FB1" w:rsidRDefault="003C0FB1" w:rsidP="00C43DF2">
            <w:pPr>
              <w:spacing w:after="200"/>
              <w:jc w:val="both"/>
              <w:rPr>
                <w:color w:val="0000FF"/>
              </w:rPr>
            </w:pPr>
          </w:p>
        </w:tc>
        <w:tc>
          <w:tcPr>
            <w:tcW w:w="265" w:type="pct"/>
          </w:tcPr>
          <w:p w14:paraId="21B25AA0" w14:textId="77777777" w:rsidR="003C0FB1" w:rsidRDefault="003C0FB1" w:rsidP="00C93669">
            <w:pPr>
              <w:jc w:val="both"/>
            </w:pPr>
            <w:r w:rsidRPr="000E5DB7">
              <w:t>ii.</w:t>
            </w:r>
          </w:p>
        </w:tc>
        <w:tc>
          <w:tcPr>
            <w:tcW w:w="4341" w:type="pct"/>
          </w:tcPr>
          <w:p w14:paraId="524B76AE" w14:textId="77777777" w:rsidR="003C0FB1" w:rsidRDefault="003C0FB1" w:rsidP="00C93669">
            <w:pPr>
              <w:jc w:val="both"/>
            </w:pPr>
            <w:r w:rsidRPr="000E5DB7">
              <w:t xml:space="preserve">The RFT; </w:t>
            </w:r>
          </w:p>
        </w:tc>
      </w:tr>
      <w:tr w:rsidR="003C0FB1" w:rsidRPr="00CB5B77" w14:paraId="170D0DC3" w14:textId="77777777" w:rsidTr="009340FB">
        <w:tc>
          <w:tcPr>
            <w:tcW w:w="394" w:type="pct"/>
          </w:tcPr>
          <w:p w14:paraId="1B34B51D" w14:textId="77777777" w:rsidR="003C0FB1" w:rsidRDefault="003C0FB1" w:rsidP="00C43DF2">
            <w:pPr>
              <w:spacing w:after="200"/>
              <w:jc w:val="both"/>
              <w:rPr>
                <w:color w:val="0000FF"/>
              </w:rPr>
            </w:pPr>
          </w:p>
        </w:tc>
        <w:tc>
          <w:tcPr>
            <w:tcW w:w="265" w:type="pct"/>
          </w:tcPr>
          <w:p w14:paraId="5014E80F" w14:textId="77777777" w:rsidR="003C0FB1" w:rsidRDefault="003C0FB1" w:rsidP="00C93669">
            <w:pPr>
              <w:jc w:val="both"/>
            </w:pPr>
            <w:r w:rsidRPr="000E5DB7">
              <w:t>iii.</w:t>
            </w:r>
          </w:p>
        </w:tc>
        <w:tc>
          <w:tcPr>
            <w:tcW w:w="4341" w:type="pct"/>
          </w:tcPr>
          <w:p w14:paraId="4D176F13" w14:textId="77777777" w:rsidR="003C0FB1" w:rsidRDefault="003C0FB1" w:rsidP="00C93669">
            <w:pPr>
              <w:jc w:val="both"/>
            </w:pPr>
            <w:r w:rsidRPr="000E5DB7">
              <w:t>The Submission.</w:t>
            </w:r>
          </w:p>
        </w:tc>
      </w:tr>
      <w:tr w:rsidR="003C0FB1" w:rsidRPr="00CB5B77" w14:paraId="7A6A4E01" w14:textId="77777777" w:rsidTr="000E2CF8">
        <w:tc>
          <w:tcPr>
            <w:tcW w:w="394" w:type="pct"/>
          </w:tcPr>
          <w:p w14:paraId="6AD5ADDB" w14:textId="77777777" w:rsidR="003C0FB1" w:rsidRPr="000E5DB7" w:rsidRDefault="003C0FB1" w:rsidP="00C43DF2">
            <w:pPr>
              <w:spacing w:after="200"/>
              <w:jc w:val="both"/>
              <w:rPr>
                <w:color w:val="0000FF"/>
              </w:rPr>
            </w:pPr>
            <w:r>
              <w:rPr>
                <w:color w:val="0000FF"/>
              </w:rPr>
              <w:t>2.</w:t>
            </w:r>
          </w:p>
        </w:tc>
        <w:tc>
          <w:tcPr>
            <w:tcW w:w="4606" w:type="pct"/>
            <w:gridSpan w:val="2"/>
          </w:tcPr>
          <w:p w14:paraId="227B975B" w14:textId="72B89A6D" w:rsidR="003C0FB1" w:rsidRPr="000E5DB7" w:rsidRDefault="003C0FB1" w:rsidP="00C93669">
            <w:pPr>
              <w:jc w:val="both"/>
            </w:pPr>
            <w:r w:rsidRPr="000E5DB7">
              <w:t>The Contractor agrees to provide the Services described in Schedule B (“the Services”) to the Client in accordance wit</w:t>
            </w:r>
            <w:r>
              <w:t>h this Agreement (“Agreement”).</w:t>
            </w:r>
            <w:r w:rsidR="007A7D78">
              <w:t xml:space="preserve"> </w:t>
            </w:r>
            <w:r w:rsidRPr="000E5DB7">
              <w:t>Schedule B details the nature, quality, time of delivery, key personnel and functional specifications of the Services in accordance with the RFT and the Submission (“the Specification”).</w:t>
            </w:r>
          </w:p>
        </w:tc>
      </w:tr>
      <w:tr w:rsidR="003C0FB1" w:rsidRPr="00CB5B77" w14:paraId="562B0811" w14:textId="77777777" w:rsidTr="000E2CF8">
        <w:tc>
          <w:tcPr>
            <w:tcW w:w="394" w:type="pct"/>
          </w:tcPr>
          <w:p w14:paraId="5B3F754C" w14:textId="77777777" w:rsidR="003C0FB1" w:rsidRPr="000E5DB7" w:rsidRDefault="003C0FB1" w:rsidP="00C43DF2">
            <w:pPr>
              <w:spacing w:after="200"/>
              <w:jc w:val="both"/>
              <w:rPr>
                <w:color w:val="0000FF"/>
              </w:rPr>
            </w:pPr>
            <w:r>
              <w:rPr>
                <w:color w:val="0000FF"/>
              </w:rPr>
              <w:t>3.</w:t>
            </w:r>
          </w:p>
        </w:tc>
        <w:tc>
          <w:tcPr>
            <w:tcW w:w="4606" w:type="pct"/>
            <w:gridSpan w:val="2"/>
          </w:tcPr>
          <w:p w14:paraId="2C83C50B" w14:textId="2F093D03" w:rsidR="003C0FB1" w:rsidRPr="000E5DB7" w:rsidRDefault="003C0FB1" w:rsidP="00C93669">
            <w:pPr>
              <w:jc w:val="both"/>
            </w:pPr>
            <w:r>
              <w:t>Subject to the terms and conditions of this Agreement, t</w:t>
            </w:r>
            <w:r w:rsidRPr="000E5DB7">
              <w:t>he Client agrees to pay to the Contractor the charges as stipulated</w:t>
            </w:r>
            <w:r>
              <w:t xml:space="preserve"> in Schedule C (“the Charges”).</w:t>
            </w:r>
            <w:r w:rsidR="007A7D78">
              <w:t xml:space="preserve"> </w:t>
            </w:r>
            <w:r w:rsidRPr="000E5DB7">
              <w:t xml:space="preserve">The Charges are exclusive of VAT which shall be due at the rate applicable on the date of the VAT invoice. </w:t>
            </w:r>
          </w:p>
        </w:tc>
      </w:tr>
      <w:tr w:rsidR="003C0FB1" w:rsidRPr="00CB5B77" w14:paraId="10AD180F" w14:textId="77777777" w:rsidTr="000E2CF8">
        <w:tc>
          <w:tcPr>
            <w:tcW w:w="394" w:type="pct"/>
          </w:tcPr>
          <w:p w14:paraId="4BE1628B" w14:textId="77777777" w:rsidR="003C0FB1" w:rsidRPr="000E5DB7" w:rsidRDefault="003C0FB1" w:rsidP="00C43DF2">
            <w:pPr>
              <w:spacing w:after="200"/>
              <w:jc w:val="both"/>
              <w:rPr>
                <w:color w:val="0000FF"/>
              </w:rPr>
            </w:pPr>
            <w:r>
              <w:rPr>
                <w:color w:val="0000FF"/>
              </w:rPr>
              <w:t>4.</w:t>
            </w:r>
          </w:p>
        </w:tc>
        <w:tc>
          <w:tcPr>
            <w:tcW w:w="4606" w:type="pct"/>
            <w:gridSpan w:val="2"/>
          </w:tcPr>
          <w:p w14:paraId="208E5DB1" w14:textId="77777777" w:rsidR="003C0FB1" w:rsidRPr="000E5DB7" w:rsidRDefault="003C0FB1" w:rsidP="00C93669">
            <w:pPr>
              <w:jc w:val="both"/>
            </w:pPr>
            <w:r w:rsidRPr="000E5DB7">
              <w:t xml:space="preserve">For the purposes of this Agreement, the Client’s Contact is </w:t>
            </w:r>
            <w:sdt>
              <w:sdtPr>
                <w:rPr>
                  <w:highlight w:val="lightGray"/>
                </w:rPr>
                <w:id w:val="170830997"/>
              </w:sdtPr>
              <w:sdtContent>
                <w:r w:rsidRPr="00C93669">
                  <w:rPr>
                    <w:highlight w:val="lightGray"/>
                  </w:rPr>
                  <w:t>[name of contact person]</w:t>
                </w:r>
              </w:sdtContent>
            </w:sdt>
            <w:r w:rsidRPr="000E5DB7">
              <w:t xml:space="preserve"> of </w:t>
            </w:r>
            <w:r w:rsidR="00C93669">
              <w:fldChar w:fldCharType="begin">
                <w:ffData>
                  <w:name w:val="Text39"/>
                  <w:enabled/>
                  <w:calcOnExit w:val="0"/>
                  <w:textInput>
                    <w:default w:val="[address of contact person]"/>
                  </w:textInput>
                </w:ffData>
              </w:fldChar>
            </w:r>
            <w:bookmarkStart w:id="85" w:name="Text39"/>
            <w:r w:rsidR="00C93669">
              <w:instrText xml:space="preserve"> FORMTEXT </w:instrText>
            </w:r>
            <w:r w:rsidR="00C93669">
              <w:fldChar w:fldCharType="separate"/>
            </w:r>
            <w:r w:rsidR="00C93669">
              <w:rPr>
                <w:noProof/>
              </w:rPr>
              <w:t>[address of contact person]</w:t>
            </w:r>
            <w:r w:rsidR="00C93669">
              <w:fldChar w:fldCharType="end"/>
            </w:r>
            <w:bookmarkEnd w:id="85"/>
            <w:r w:rsidRPr="000E5DB7">
              <w:t xml:space="preserve">; the Contractor’s Contact is </w:t>
            </w:r>
            <w:sdt>
              <w:sdtPr>
                <w:rPr>
                  <w:highlight w:val="lightGray"/>
                </w:rPr>
                <w:id w:val="2082631"/>
              </w:sdtPr>
              <w:sdtContent>
                <w:r w:rsidRPr="00C93669">
                  <w:rPr>
                    <w:highlight w:val="lightGray"/>
                  </w:rPr>
                  <w:t>[Contractor contact name]</w:t>
                </w:r>
              </w:sdtContent>
            </w:sdt>
            <w:r w:rsidRPr="000E5DB7">
              <w:t xml:space="preserve"> of </w:t>
            </w:r>
            <w:r w:rsidR="00C93669">
              <w:fldChar w:fldCharType="begin">
                <w:ffData>
                  <w:name w:val=""/>
                  <w:enabled/>
                  <w:calcOnExit w:val="0"/>
                  <w:textInput>
                    <w:default w:val="[Contractor contact address]"/>
                  </w:textInput>
                </w:ffData>
              </w:fldChar>
            </w:r>
            <w:r w:rsidR="00C93669">
              <w:instrText xml:space="preserve"> FORMTEXT </w:instrText>
            </w:r>
            <w:r w:rsidR="00C93669">
              <w:fldChar w:fldCharType="separate"/>
            </w:r>
            <w:r w:rsidR="00C93669">
              <w:rPr>
                <w:noProof/>
              </w:rPr>
              <w:t>[Contractor contact address]</w:t>
            </w:r>
            <w:r w:rsidR="00C93669">
              <w:fldChar w:fldCharType="end"/>
            </w:r>
            <w:r w:rsidR="00C93669">
              <w:t>.</w:t>
            </w:r>
          </w:p>
        </w:tc>
      </w:tr>
      <w:tr w:rsidR="009340FB" w:rsidRPr="00CB5B77" w14:paraId="1745E4AB" w14:textId="77777777" w:rsidTr="000E2CF8">
        <w:tc>
          <w:tcPr>
            <w:tcW w:w="394" w:type="pct"/>
          </w:tcPr>
          <w:p w14:paraId="5B80B93C" w14:textId="77777777" w:rsidR="009340FB" w:rsidRDefault="009340FB" w:rsidP="009340FB">
            <w:pPr>
              <w:spacing w:after="200"/>
              <w:jc w:val="both"/>
              <w:rPr>
                <w:color w:val="0000FF"/>
              </w:rPr>
            </w:pPr>
            <w:r w:rsidRPr="000E5DB7">
              <w:rPr>
                <w:color w:val="0000FF"/>
              </w:rPr>
              <w:lastRenderedPageBreak/>
              <w:t>5</w:t>
            </w:r>
            <w:r>
              <w:rPr>
                <w:color w:val="0000FF"/>
              </w:rPr>
              <w:t>.</w:t>
            </w:r>
          </w:p>
        </w:tc>
        <w:tc>
          <w:tcPr>
            <w:tcW w:w="4606" w:type="pct"/>
            <w:gridSpan w:val="2"/>
          </w:tcPr>
          <w:p w14:paraId="744F1F11" w14:textId="77777777" w:rsidR="009340FB" w:rsidRDefault="009340FB" w:rsidP="00C93669">
            <w:pPr>
              <w:jc w:val="both"/>
              <w:rPr>
                <w:szCs w:val="22"/>
              </w:rPr>
            </w:pPr>
            <w:r w:rsidRPr="00830A49">
              <w:rPr>
                <w:szCs w:val="22"/>
              </w:rPr>
              <w:t>This Agreement shall take effect on the date of this Agreement (“the Effective Date”) and shall expire on</w:t>
            </w:r>
            <w:r w:rsidR="00C93669">
              <w:rPr>
                <w:szCs w:val="22"/>
              </w:rPr>
              <w:t xml:space="preserve"> </w:t>
            </w:r>
            <w:r w:rsidR="00C93669">
              <w:rPr>
                <w:szCs w:val="22"/>
              </w:rPr>
              <w:fldChar w:fldCharType="begin">
                <w:ffData>
                  <w:name w:val="Text142"/>
                  <w:enabled/>
                  <w:calcOnExit w:val="0"/>
                  <w:textInput>
                    <w:default w:val="[Insert date]"/>
                  </w:textInput>
                </w:ffData>
              </w:fldChar>
            </w:r>
            <w:bookmarkStart w:id="86" w:name="Text142"/>
            <w:r w:rsidR="00C93669">
              <w:rPr>
                <w:szCs w:val="22"/>
              </w:rPr>
              <w:instrText xml:space="preserve"> FORMTEXT </w:instrText>
            </w:r>
            <w:r w:rsidR="00C93669">
              <w:rPr>
                <w:szCs w:val="22"/>
              </w:rPr>
            </w:r>
            <w:r w:rsidR="00C93669">
              <w:rPr>
                <w:szCs w:val="22"/>
              </w:rPr>
              <w:fldChar w:fldCharType="separate"/>
            </w:r>
            <w:r w:rsidR="00C93669">
              <w:rPr>
                <w:noProof/>
                <w:szCs w:val="22"/>
              </w:rPr>
              <w:t>[Insert date]</w:t>
            </w:r>
            <w:r w:rsidR="00C93669">
              <w:rPr>
                <w:szCs w:val="22"/>
              </w:rPr>
              <w:fldChar w:fldCharType="end"/>
            </w:r>
            <w:bookmarkEnd w:id="86"/>
            <w:r w:rsidR="00C93669">
              <w:rPr>
                <w:szCs w:val="22"/>
              </w:rPr>
              <w:t>,</w:t>
            </w:r>
            <w:r w:rsidRPr="00830A49">
              <w:rPr>
                <w:szCs w:val="22"/>
              </w:rPr>
              <w:t xml:space="preserve"> unless it is otherwise terminated in accordance with the provisions of this Agreement or otherwise lawfully terminated or otherwise lawfully extended as agreed between the Parties (“the Term”).</w:t>
            </w:r>
          </w:p>
          <w:p w14:paraId="1A67BB13" w14:textId="77777777" w:rsidR="00C93669" w:rsidRDefault="00C93669" w:rsidP="00C93669">
            <w:pPr>
              <w:jc w:val="both"/>
              <w:rPr>
                <w:szCs w:val="22"/>
              </w:rPr>
            </w:pPr>
            <w:r w:rsidRPr="00215CCA">
              <w:rPr>
                <w:i/>
                <w:iCs/>
                <w:color w:val="FF0000"/>
                <w:highlight w:val="lightGray"/>
              </w:rPr>
              <w:fldChar w:fldCharType="begin">
                <w:ffData>
                  <w:name w:val=""/>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Delete and replace with “Not Used” if not applicable:</w:t>
            </w:r>
            <w:r w:rsidRPr="00215CCA">
              <w:rPr>
                <w:i/>
                <w:iCs/>
                <w:color w:val="FF0000"/>
                <w:highlight w:val="lightGray"/>
              </w:rPr>
              <w:fldChar w:fldCharType="end"/>
            </w:r>
          </w:p>
          <w:p w14:paraId="188090F6" w14:textId="77777777" w:rsidR="009340FB" w:rsidRPr="00830A49" w:rsidRDefault="00C93669" w:rsidP="00C93669">
            <w:pPr>
              <w:jc w:val="both"/>
              <w:rPr>
                <w:szCs w:val="22"/>
              </w:rPr>
            </w:pPr>
            <w:r w:rsidRPr="00216A9C">
              <w:rPr>
                <w:noProof/>
                <w:szCs w:val="22"/>
              </w:rPr>
              <w:t xml:space="preserve">The Client reserves the right to extend the Term for a period or periods of up to </w:t>
            </w:r>
            <w:r>
              <w:rPr>
                <w:noProof/>
                <w:szCs w:val="22"/>
              </w:rPr>
              <w:fldChar w:fldCharType="begin">
                <w:ffData>
                  <w:name w:val="Text143"/>
                  <w:enabled/>
                  <w:calcOnExit w:val="0"/>
                  <w:textInput>
                    <w:default w:val="[Insert Number]"/>
                  </w:textInput>
                </w:ffData>
              </w:fldChar>
            </w:r>
            <w:bookmarkStart w:id="87" w:name="Text143"/>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bookmarkEnd w:id="87"/>
            <w:r w:rsidRPr="00216A9C">
              <w:rPr>
                <w:noProof/>
                <w:szCs w:val="22"/>
              </w:rPr>
              <w:t xml:space="preserve"> months with a maximum of </w:t>
            </w:r>
            <w:r>
              <w:rPr>
                <w:noProof/>
                <w:szCs w:val="22"/>
              </w:rPr>
              <w:fldChar w:fldCharType="begin">
                <w:ffData>
                  <w:name w:val="Text143"/>
                  <w:enabled/>
                  <w:calcOnExit w:val="0"/>
                  <w:textInput>
                    <w:default w:val="[Insert Number]"/>
                  </w:textInput>
                </w:ffData>
              </w:fldChar>
            </w:r>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r w:rsidRPr="00216A9C">
              <w:rPr>
                <w:noProof/>
                <w:szCs w:val="22"/>
              </w:rPr>
              <w:t xml:space="preserve"> such extensions permitted subject to its obligations at law</w:t>
            </w:r>
          </w:p>
        </w:tc>
      </w:tr>
      <w:tr w:rsidR="009340FB" w:rsidRPr="00CB5B77" w14:paraId="7C6F5A28" w14:textId="77777777" w:rsidTr="000E2CF8">
        <w:tc>
          <w:tcPr>
            <w:tcW w:w="394" w:type="pct"/>
          </w:tcPr>
          <w:p w14:paraId="6F62298B" w14:textId="77777777" w:rsidR="009340FB" w:rsidRDefault="009340FB" w:rsidP="009340FB">
            <w:pPr>
              <w:spacing w:after="200"/>
              <w:jc w:val="both"/>
              <w:rPr>
                <w:color w:val="0000FF"/>
              </w:rPr>
            </w:pPr>
            <w:r>
              <w:rPr>
                <w:color w:val="0000FF"/>
              </w:rPr>
              <w:t>6.</w:t>
            </w:r>
          </w:p>
        </w:tc>
        <w:tc>
          <w:tcPr>
            <w:tcW w:w="4606" w:type="pct"/>
            <w:gridSpan w:val="2"/>
          </w:tcPr>
          <w:p w14:paraId="23E0A6E5" w14:textId="77777777" w:rsidR="009340FB" w:rsidRPr="000E5DB7" w:rsidRDefault="009340FB" w:rsidP="00C93669">
            <w:pPr>
              <w:jc w:val="both"/>
            </w:pPr>
            <w:r w:rsidRPr="000E5DB7">
              <w:t>Unless otherwise specified herein, a defined term used in this Agreement shall have the same meaning as assigned to it in the RFT.</w:t>
            </w:r>
          </w:p>
        </w:tc>
      </w:tr>
      <w:tr w:rsidR="009340FB" w:rsidRPr="00CB5B77" w14:paraId="2DB584F6" w14:textId="77777777" w:rsidTr="000E2CF8">
        <w:tc>
          <w:tcPr>
            <w:tcW w:w="394" w:type="pct"/>
          </w:tcPr>
          <w:p w14:paraId="56E2AEDC" w14:textId="77777777" w:rsidR="009340FB" w:rsidDel="00040E03" w:rsidRDefault="009340FB" w:rsidP="009340FB">
            <w:pPr>
              <w:spacing w:after="200"/>
              <w:jc w:val="both"/>
              <w:rPr>
                <w:color w:val="0000FF"/>
              </w:rPr>
            </w:pPr>
            <w:r>
              <w:rPr>
                <w:color w:val="0000FF"/>
              </w:rPr>
              <w:t>7.</w:t>
            </w:r>
          </w:p>
        </w:tc>
        <w:tc>
          <w:tcPr>
            <w:tcW w:w="4606" w:type="pct"/>
            <w:gridSpan w:val="2"/>
          </w:tcPr>
          <w:p w14:paraId="515B115A" w14:textId="77777777" w:rsidR="009340FB" w:rsidRDefault="009340FB" w:rsidP="00C93669">
            <w:pPr>
              <w:tabs>
                <w:tab w:val="left" w:pos="851"/>
                <w:tab w:val="left" w:pos="1985"/>
              </w:tabs>
              <w:jc w:val="both"/>
            </w:pPr>
            <w:r w:rsidRPr="000E5DB7">
              <w:t>Headings are included for ease of reference only and shall not affect the construction of this Agreement.</w:t>
            </w:r>
          </w:p>
        </w:tc>
      </w:tr>
      <w:tr w:rsidR="009340FB" w:rsidRPr="00CB5B77" w14:paraId="1E10C922" w14:textId="77777777" w:rsidTr="000E2CF8">
        <w:tc>
          <w:tcPr>
            <w:tcW w:w="394" w:type="pct"/>
          </w:tcPr>
          <w:p w14:paraId="27BA8DFC" w14:textId="77777777" w:rsidR="009340FB" w:rsidDel="00040E03" w:rsidRDefault="009340FB" w:rsidP="009340FB">
            <w:pPr>
              <w:spacing w:after="200"/>
              <w:jc w:val="both"/>
              <w:rPr>
                <w:color w:val="0000FF"/>
              </w:rPr>
            </w:pPr>
            <w:r>
              <w:rPr>
                <w:color w:val="0000FF"/>
              </w:rPr>
              <w:t>8.</w:t>
            </w:r>
          </w:p>
        </w:tc>
        <w:tc>
          <w:tcPr>
            <w:tcW w:w="4606" w:type="pct"/>
            <w:gridSpan w:val="2"/>
          </w:tcPr>
          <w:p w14:paraId="3AE5D45D" w14:textId="77777777" w:rsidR="009340FB" w:rsidRDefault="009340FB" w:rsidP="00C93669">
            <w:pPr>
              <w:tabs>
                <w:tab w:val="left" w:pos="851"/>
                <w:tab w:val="left" w:pos="1985"/>
              </w:tabs>
              <w:jc w:val="both"/>
            </w:pPr>
            <w:r w:rsidRPr="000E5DB7">
              <w:t>Unless the context requires otherwise, words in the singular may include the plural and vice versa.</w:t>
            </w:r>
          </w:p>
        </w:tc>
      </w:tr>
      <w:tr w:rsidR="009340FB" w:rsidRPr="00CB5B77" w14:paraId="3DCC139B" w14:textId="77777777" w:rsidTr="000E2CF8">
        <w:tc>
          <w:tcPr>
            <w:tcW w:w="394" w:type="pct"/>
          </w:tcPr>
          <w:p w14:paraId="0500CC8F" w14:textId="77777777" w:rsidR="009340FB" w:rsidRDefault="009340FB" w:rsidP="009340FB">
            <w:pPr>
              <w:spacing w:after="200"/>
              <w:jc w:val="both"/>
              <w:rPr>
                <w:color w:val="0000FF"/>
              </w:rPr>
            </w:pPr>
            <w:r>
              <w:rPr>
                <w:color w:val="0000FF"/>
              </w:rPr>
              <w:t>9.</w:t>
            </w:r>
          </w:p>
          <w:p w14:paraId="0AB44E10" w14:textId="77777777" w:rsidR="00904FCA" w:rsidRDefault="00904FCA" w:rsidP="009340FB">
            <w:pPr>
              <w:spacing w:after="200"/>
              <w:jc w:val="both"/>
              <w:rPr>
                <w:color w:val="0000FF"/>
              </w:rPr>
            </w:pPr>
          </w:p>
          <w:p w14:paraId="4223738F" w14:textId="77777777" w:rsidR="00904FCA" w:rsidRDefault="00904FCA" w:rsidP="009340FB">
            <w:pPr>
              <w:spacing w:after="200"/>
              <w:jc w:val="both"/>
              <w:rPr>
                <w:color w:val="0000FF"/>
              </w:rPr>
            </w:pPr>
            <w:r>
              <w:rPr>
                <w:color w:val="0000FF"/>
              </w:rPr>
              <w:t>10.</w:t>
            </w:r>
          </w:p>
        </w:tc>
        <w:tc>
          <w:tcPr>
            <w:tcW w:w="4606" w:type="pct"/>
            <w:gridSpan w:val="2"/>
          </w:tcPr>
          <w:p w14:paraId="6515142E" w14:textId="77777777" w:rsidR="009340FB" w:rsidRDefault="009340FB" w:rsidP="00C93669">
            <w:pPr>
              <w:tabs>
                <w:tab w:val="left" w:pos="851"/>
                <w:tab w:val="left" w:pos="1985"/>
              </w:tabs>
              <w:jc w:val="both"/>
              <w:rPr>
                <w:szCs w:val="22"/>
              </w:rPr>
            </w:pPr>
            <w:r>
              <w:rPr>
                <w:szCs w:val="22"/>
              </w:rPr>
              <w:t>Re</w:t>
            </w:r>
            <w:r w:rsidRPr="00B8044E">
              <w:rPr>
                <w:szCs w:val="22"/>
              </w:rPr>
              <w:t>ferences to any statute, enactment, order, regulation or other legislative instrument shall be construed as a reference to the statute, enactment, order, regulation or instrument as amended, unless specifically indicated otherwis</w:t>
            </w:r>
            <w:r>
              <w:rPr>
                <w:szCs w:val="22"/>
              </w:rPr>
              <w:t>e.</w:t>
            </w:r>
          </w:p>
          <w:p w14:paraId="74B423BE" w14:textId="77777777" w:rsidR="00904FCA" w:rsidRPr="000E5DB7" w:rsidRDefault="00904FCA" w:rsidP="00C93669">
            <w:pPr>
              <w:tabs>
                <w:tab w:val="left" w:pos="851"/>
                <w:tab w:val="left" w:pos="1985"/>
              </w:tabs>
              <w:jc w:val="both"/>
            </w:pPr>
            <w:r>
              <w:rPr>
                <w:szCs w:val="22"/>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5918E438" w14:textId="77777777" w:rsidR="00496C17" w:rsidRDefault="00496C17" w:rsidP="00496C17"/>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C93669" w:rsidRPr="00830A49" w14:paraId="592074DA" w14:textId="77777777" w:rsidTr="00321AC6">
        <w:trPr>
          <w:trHeight w:val="964"/>
        </w:trPr>
        <w:tc>
          <w:tcPr>
            <w:tcW w:w="4518" w:type="dxa"/>
            <w:shd w:val="clear" w:color="auto" w:fill="CCCCCC"/>
          </w:tcPr>
          <w:p w14:paraId="2AF81A0D" w14:textId="77777777" w:rsidR="00C93669" w:rsidRPr="00830A49" w:rsidRDefault="00C93669" w:rsidP="00684357">
            <w:pPr>
              <w:rPr>
                <w:szCs w:val="22"/>
              </w:rPr>
            </w:pPr>
            <w:r w:rsidRPr="00830A49">
              <w:rPr>
                <w:szCs w:val="22"/>
              </w:rPr>
              <w:t>SIGNED for and on behalf of the Client</w:t>
            </w:r>
          </w:p>
          <w:p w14:paraId="0B0C392C" w14:textId="77777777" w:rsidR="00C93669" w:rsidRPr="00830A49" w:rsidRDefault="00C93669" w:rsidP="00684357">
            <w:pPr>
              <w:rPr>
                <w:szCs w:val="22"/>
              </w:rPr>
            </w:pPr>
          </w:p>
          <w:p w14:paraId="6EF9F54B" w14:textId="77777777" w:rsidR="00C93669" w:rsidRPr="00830A49" w:rsidRDefault="00C93669" w:rsidP="00684357">
            <w:pPr>
              <w:rPr>
                <w:szCs w:val="22"/>
              </w:rPr>
            </w:pPr>
            <w:r w:rsidRPr="00830A49">
              <w:rPr>
                <w:szCs w:val="22"/>
              </w:rPr>
              <w:t>__________________________</w:t>
            </w:r>
          </w:p>
          <w:p w14:paraId="064433D0" w14:textId="77777777" w:rsidR="00C93669" w:rsidRPr="00830A49" w:rsidRDefault="00C93669" w:rsidP="00684357">
            <w:pPr>
              <w:rPr>
                <w:szCs w:val="22"/>
              </w:rPr>
            </w:pPr>
            <w:r w:rsidRPr="00830A49">
              <w:rPr>
                <w:szCs w:val="22"/>
              </w:rPr>
              <w:t>(being a duly authorised officer)</w:t>
            </w:r>
          </w:p>
        </w:tc>
        <w:tc>
          <w:tcPr>
            <w:tcW w:w="4523" w:type="dxa"/>
            <w:shd w:val="clear" w:color="auto" w:fill="CCCCCC"/>
          </w:tcPr>
          <w:p w14:paraId="018465E4" w14:textId="77777777" w:rsidR="00C93669" w:rsidRPr="00830A49" w:rsidRDefault="00C93669" w:rsidP="00684357">
            <w:pPr>
              <w:rPr>
                <w:szCs w:val="22"/>
              </w:rPr>
            </w:pPr>
            <w:r w:rsidRPr="00830A49">
              <w:rPr>
                <w:szCs w:val="22"/>
              </w:rPr>
              <w:t>SIGNED for and on behalf of the Contractor</w:t>
            </w:r>
          </w:p>
          <w:p w14:paraId="4F459F90" w14:textId="77777777" w:rsidR="00C93669" w:rsidRPr="00830A49" w:rsidRDefault="00C93669" w:rsidP="00684357">
            <w:pPr>
              <w:rPr>
                <w:szCs w:val="22"/>
              </w:rPr>
            </w:pPr>
          </w:p>
          <w:p w14:paraId="3D0738F2" w14:textId="77777777" w:rsidR="00C93669" w:rsidRPr="00830A49" w:rsidRDefault="00C93669" w:rsidP="00684357">
            <w:pPr>
              <w:rPr>
                <w:szCs w:val="22"/>
              </w:rPr>
            </w:pPr>
            <w:r w:rsidRPr="00830A49">
              <w:rPr>
                <w:szCs w:val="22"/>
              </w:rPr>
              <w:t>____________________________</w:t>
            </w:r>
          </w:p>
        </w:tc>
      </w:tr>
      <w:tr w:rsidR="00C93669" w:rsidRPr="00830A49" w14:paraId="624D8DEF" w14:textId="77777777" w:rsidTr="00321AC6">
        <w:trPr>
          <w:trHeight w:val="1044"/>
        </w:trPr>
        <w:tc>
          <w:tcPr>
            <w:tcW w:w="4518" w:type="dxa"/>
            <w:shd w:val="clear" w:color="auto" w:fill="CCCCCC"/>
          </w:tcPr>
          <w:p w14:paraId="4D2FC056" w14:textId="77777777" w:rsidR="00C93669" w:rsidRPr="00830A49" w:rsidRDefault="00C93669" w:rsidP="00684357">
            <w:pPr>
              <w:rPr>
                <w:szCs w:val="22"/>
              </w:rPr>
            </w:pPr>
            <w:r w:rsidRPr="00830A49">
              <w:rPr>
                <w:szCs w:val="22"/>
              </w:rPr>
              <w:t>Witness</w:t>
            </w:r>
          </w:p>
        </w:tc>
        <w:tc>
          <w:tcPr>
            <w:tcW w:w="4523" w:type="dxa"/>
            <w:shd w:val="clear" w:color="auto" w:fill="CCCCCC"/>
          </w:tcPr>
          <w:p w14:paraId="3BF287B9" w14:textId="77777777" w:rsidR="00C93669" w:rsidRPr="00830A49" w:rsidRDefault="00C93669" w:rsidP="00684357">
            <w:pPr>
              <w:rPr>
                <w:szCs w:val="22"/>
              </w:rPr>
            </w:pPr>
            <w:r w:rsidRPr="00830A49">
              <w:rPr>
                <w:szCs w:val="22"/>
              </w:rPr>
              <w:t>Witness</w:t>
            </w:r>
          </w:p>
        </w:tc>
      </w:tr>
    </w:tbl>
    <w:p w14:paraId="544AFFD6" w14:textId="77777777" w:rsidR="00C93669" w:rsidRDefault="00C93669" w:rsidP="00496C17"/>
    <w:p w14:paraId="5FE6D89E" w14:textId="77777777" w:rsidR="009D6264" w:rsidRDefault="009D6264" w:rsidP="00BE69B1">
      <w:pPr>
        <w:spacing w:after="200"/>
        <w:rPr>
          <w:szCs w:val="22"/>
        </w:rPr>
      </w:pPr>
    </w:p>
    <w:p w14:paraId="47A63B9B" w14:textId="77777777" w:rsidR="006F00E2" w:rsidRDefault="006F00E2" w:rsidP="00BE69B1">
      <w:pPr>
        <w:spacing w:after="200"/>
        <w:rPr>
          <w:szCs w:val="22"/>
        </w:rPr>
      </w:pPr>
    </w:p>
    <w:p w14:paraId="748D70D6" w14:textId="77777777" w:rsidR="006F00E2" w:rsidRDefault="006F00E2" w:rsidP="006F00E2">
      <w:pPr>
        <w:pStyle w:val="Heading1"/>
        <w:spacing w:before="0"/>
        <w:jc w:val="both"/>
        <w:rPr>
          <w:rFonts w:ascii="Calibri" w:hAnsi="Calibri"/>
        </w:rPr>
      </w:pPr>
      <w:r>
        <w:rPr>
          <w:rFonts w:ascii="Calibri" w:hAnsi="Calibri"/>
        </w:rPr>
        <w:lastRenderedPageBreak/>
        <w:t>Schedule A: Terms and Conditions</w:t>
      </w:r>
    </w:p>
    <w:p w14:paraId="712EB727" w14:textId="77777777" w:rsidR="006F00E2" w:rsidRDefault="006F00E2" w:rsidP="006F00E2">
      <w:pPr>
        <w:pStyle w:val="Heading2"/>
        <w:jc w:val="both"/>
      </w:pPr>
      <w:r>
        <w:t>1.</w:t>
      </w:r>
      <w:r>
        <w:tab/>
        <w:t>Contractor’s Obligations</w:t>
      </w:r>
    </w:p>
    <w:tbl>
      <w:tblPr>
        <w:tblW w:w="0" w:type="auto"/>
        <w:tblLook w:val="01E0" w:firstRow="1" w:lastRow="1" w:firstColumn="1" w:lastColumn="1" w:noHBand="0" w:noVBand="0"/>
      </w:tblPr>
      <w:tblGrid>
        <w:gridCol w:w="759"/>
        <w:gridCol w:w="667"/>
        <w:gridCol w:w="7645"/>
      </w:tblGrid>
      <w:tr w:rsidR="006F00E2" w14:paraId="596E41E3" w14:textId="77777777" w:rsidTr="006F00E2">
        <w:tc>
          <w:tcPr>
            <w:tcW w:w="771" w:type="dxa"/>
            <w:hideMark/>
          </w:tcPr>
          <w:p w14:paraId="28354549" w14:textId="77777777" w:rsidR="006F00E2" w:rsidRDefault="006F00E2">
            <w:pPr>
              <w:jc w:val="both"/>
              <w:rPr>
                <w:color w:val="0000FF"/>
              </w:rPr>
            </w:pPr>
            <w:r>
              <w:rPr>
                <w:color w:val="0000FF"/>
              </w:rPr>
              <w:t>A.</w:t>
            </w:r>
          </w:p>
        </w:tc>
        <w:tc>
          <w:tcPr>
            <w:tcW w:w="8516" w:type="dxa"/>
            <w:gridSpan w:val="2"/>
            <w:hideMark/>
          </w:tcPr>
          <w:p w14:paraId="1EAFCD93" w14:textId="77777777" w:rsidR="006F00E2" w:rsidRDefault="006F00E2">
            <w:pPr>
              <w:jc w:val="both"/>
            </w:pPr>
            <w:r>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006F00E2" w14:paraId="650D9CE9" w14:textId="77777777" w:rsidTr="006F00E2">
        <w:tc>
          <w:tcPr>
            <w:tcW w:w="771" w:type="dxa"/>
            <w:hideMark/>
          </w:tcPr>
          <w:p w14:paraId="75E29839" w14:textId="77777777" w:rsidR="006F00E2" w:rsidRDefault="006F00E2">
            <w:pPr>
              <w:jc w:val="both"/>
              <w:rPr>
                <w:color w:val="0000FF"/>
              </w:rPr>
            </w:pPr>
            <w:r>
              <w:rPr>
                <w:color w:val="0000FF"/>
              </w:rPr>
              <w:t>B.</w:t>
            </w:r>
          </w:p>
        </w:tc>
        <w:tc>
          <w:tcPr>
            <w:tcW w:w="8516" w:type="dxa"/>
            <w:gridSpan w:val="2"/>
            <w:hideMark/>
          </w:tcPr>
          <w:p w14:paraId="10F6BF17" w14:textId="77777777" w:rsidR="006F00E2" w:rsidRDefault="006F00E2">
            <w:pPr>
              <w:jc w:val="both"/>
            </w:pPr>
            <w:r>
              <w:t>In consideration of the payment of the Charges and subject to clause 3 the Contractor shall:</w:t>
            </w:r>
          </w:p>
        </w:tc>
      </w:tr>
      <w:tr w:rsidR="006F00E2" w14:paraId="7FF02E7B" w14:textId="77777777" w:rsidTr="006F00E2">
        <w:tc>
          <w:tcPr>
            <w:tcW w:w="771" w:type="dxa"/>
          </w:tcPr>
          <w:p w14:paraId="56498264" w14:textId="77777777" w:rsidR="006F00E2" w:rsidRDefault="006F00E2">
            <w:pPr>
              <w:jc w:val="both"/>
              <w:rPr>
                <w:color w:val="0000FF"/>
              </w:rPr>
            </w:pPr>
          </w:p>
        </w:tc>
        <w:tc>
          <w:tcPr>
            <w:tcW w:w="675" w:type="dxa"/>
            <w:hideMark/>
          </w:tcPr>
          <w:p w14:paraId="5D1C17CF" w14:textId="77777777" w:rsidR="006F00E2" w:rsidRDefault="006F00E2">
            <w:pPr>
              <w:jc w:val="both"/>
            </w:pPr>
            <w:r>
              <w:t>1.</w:t>
            </w:r>
          </w:p>
        </w:tc>
        <w:tc>
          <w:tcPr>
            <w:tcW w:w="7841" w:type="dxa"/>
            <w:hideMark/>
          </w:tcPr>
          <w:p w14:paraId="19CA461B" w14:textId="77777777" w:rsidR="006F00E2" w:rsidRDefault="006F00E2">
            <w:pPr>
              <w:jc w:val="both"/>
            </w:pPr>
            <w:r>
              <w:t>provide the Services in accordance with the Specification, the RFT, the Client’s directions and the terms of this Agreement;</w:t>
            </w:r>
          </w:p>
        </w:tc>
      </w:tr>
      <w:tr w:rsidR="006F00E2" w14:paraId="21DBEFFC" w14:textId="77777777" w:rsidTr="006F00E2">
        <w:tc>
          <w:tcPr>
            <w:tcW w:w="771" w:type="dxa"/>
          </w:tcPr>
          <w:p w14:paraId="3C34191F" w14:textId="77777777" w:rsidR="006F00E2" w:rsidRDefault="006F00E2">
            <w:pPr>
              <w:jc w:val="both"/>
              <w:rPr>
                <w:color w:val="0000FF"/>
              </w:rPr>
            </w:pPr>
          </w:p>
        </w:tc>
        <w:tc>
          <w:tcPr>
            <w:tcW w:w="675" w:type="dxa"/>
            <w:hideMark/>
          </w:tcPr>
          <w:p w14:paraId="35B49E97" w14:textId="77777777" w:rsidR="006F00E2" w:rsidRDefault="006F00E2">
            <w:pPr>
              <w:jc w:val="both"/>
            </w:pPr>
            <w:r>
              <w:t>2.</w:t>
            </w:r>
          </w:p>
        </w:tc>
        <w:tc>
          <w:tcPr>
            <w:tcW w:w="7841" w:type="dxa"/>
            <w:hideMark/>
          </w:tcPr>
          <w:p w14:paraId="6D34E902" w14:textId="77777777" w:rsidR="006F00E2" w:rsidRDefault="006F00E2">
            <w:pPr>
              <w:jc w:val="both"/>
            </w:pPr>
            <w:r>
              <w:t>comply with and implement any policies, guidelines and/or any project governance protocols issued by the Client from time to time and notified to the Contractor in writing;</w:t>
            </w:r>
          </w:p>
        </w:tc>
      </w:tr>
      <w:tr w:rsidR="006F00E2" w14:paraId="1EF2049D" w14:textId="77777777" w:rsidTr="006F00E2">
        <w:tc>
          <w:tcPr>
            <w:tcW w:w="771" w:type="dxa"/>
          </w:tcPr>
          <w:p w14:paraId="0D924C93" w14:textId="77777777" w:rsidR="006F00E2" w:rsidRDefault="006F00E2">
            <w:pPr>
              <w:jc w:val="both"/>
              <w:rPr>
                <w:color w:val="0000FF"/>
              </w:rPr>
            </w:pPr>
          </w:p>
        </w:tc>
        <w:tc>
          <w:tcPr>
            <w:tcW w:w="675" w:type="dxa"/>
            <w:hideMark/>
          </w:tcPr>
          <w:p w14:paraId="40905574" w14:textId="77777777" w:rsidR="006F00E2" w:rsidRDefault="006F00E2">
            <w:pPr>
              <w:jc w:val="both"/>
            </w:pPr>
            <w:r>
              <w:t>3.</w:t>
            </w:r>
          </w:p>
        </w:tc>
        <w:tc>
          <w:tcPr>
            <w:tcW w:w="7841" w:type="dxa"/>
            <w:hideMark/>
          </w:tcPr>
          <w:p w14:paraId="7C2B29DD" w14:textId="77777777" w:rsidR="006F00E2" w:rsidRDefault="006F00E2">
            <w:pPr>
              <w:jc w:val="both"/>
            </w:pPr>
            <w:r>
              <w:t>comply with all local security and health and safety arrangements as notified to it by the Client; and</w:t>
            </w:r>
          </w:p>
        </w:tc>
      </w:tr>
      <w:tr w:rsidR="006F00E2" w14:paraId="1375B1B1" w14:textId="77777777" w:rsidTr="006F00E2">
        <w:tc>
          <w:tcPr>
            <w:tcW w:w="771" w:type="dxa"/>
          </w:tcPr>
          <w:p w14:paraId="45A7C24B" w14:textId="77777777" w:rsidR="006F00E2" w:rsidRDefault="006F00E2">
            <w:pPr>
              <w:jc w:val="both"/>
              <w:rPr>
                <w:color w:val="0000FF"/>
              </w:rPr>
            </w:pPr>
          </w:p>
        </w:tc>
        <w:tc>
          <w:tcPr>
            <w:tcW w:w="675" w:type="dxa"/>
            <w:hideMark/>
          </w:tcPr>
          <w:p w14:paraId="4FD5871E" w14:textId="77777777" w:rsidR="006F00E2" w:rsidRDefault="006F00E2">
            <w:pPr>
              <w:jc w:val="both"/>
            </w:pPr>
            <w:r>
              <w:t>4.</w:t>
            </w:r>
          </w:p>
        </w:tc>
        <w:tc>
          <w:tcPr>
            <w:tcW w:w="7841" w:type="dxa"/>
            <w:hideMark/>
          </w:tcPr>
          <w:p w14:paraId="4DAD7BDD" w14:textId="77777777" w:rsidR="006F00E2" w:rsidRDefault="006F00E2">
            <w:pPr>
              <w:jc w:val="both"/>
            </w:pPr>
            <w:r>
              <w:t xml:space="preserve">provide 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w:t>
            </w:r>
            <w:r>
              <w:rPr>
                <w:szCs w:val="22"/>
              </w:rPr>
              <w:t xml:space="preserve">Schedule 7 of the European Union (Award of Public Authority Contracts) Regulations 2016 (Statutory Instrument 284 of 2016) (the “Regulations”) </w:t>
            </w:r>
            <w:r>
              <w:t>.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w:t>
            </w:r>
          </w:p>
        </w:tc>
      </w:tr>
      <w:tr w:rsidR="006F00E2" w14:paraId="3272ABD1" w14:textId="77777777" w:rsidTr="006F00E2">
        <w:tc>
          <w:tcPr>
            <w:tcW w:w="771" w:type="dxa"/>
            <w:hideMark/>
          </w:tcPr>
          <w:p w14:paraId="252E9610" w14:textId="77777777" w:rsidR="006F00E2" w:rsidRDefault="006F00E2">
            <w:pPr>
              <w:jc w:val="both"/>
              <w:rPr>
                <w:color w:val="0000FF"/>
              </w:rPr>
            </w:pPr>
            <w:r>
              <w:rPr>
                <w:color w:val="0000FF"/>
              </w:rPr>
              <w:t>C.</w:t>
            </w:r>
          </w:p>
        </w:tc>
        <w:tc>
          <w:tcPr>
            <w:tcW w:w="8516" w:type="dxa"/>
            <w:gridSpan w:val="2"/>
            <w:hideMark/>
          </w:tcPr>
          <w:p w14:paraId="073FB796" w14:textId="2990FD1D" w:rsidR="006F00E2" w:rsidRDefault="006F00E2">
            <w:pPr>
              <w:jc w:val="both"/>
            </w:pPr>
            <w:r>
              <w:t>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w:t>
            </w:r>
            <w:r w:rsidR="007A7D78">
              <w:t xml:space="preserve"> </w:t>
            </w:r>
            <w:r>
              <w:t xml:space="preserve">The Contractor as prime contractor under the Submission hereby assumes liability for its Subcontractors and shall ensure that its Subcontractors shall comply in all respects with the relevant terms of this Agreement, including but not limited to clause 1B(4) above, to the extent that it or they are retained by the Contractor. </w:t>
            </w:r>
            <w:r>
              <w:rPr>
                <w:szCs w:val="22"/>
              </w:rPr>
              <w:t>Subject to clause 14, the Contractor shall notify the Client as soon as possible of any changes to the name, contact details and legal representatives of its Subcontractors.</w:t>
            </w:r>
          </w:p>
        </w:tc>
      </w:tr>
      <w:tr w:rsidR="006F00E2" w14:paraId="48283039" w14:textId="77777777" w:rsidTr="006F00E2">
        <w:tc>
          <w:tcPr>
            <w:tcW w:w="771" w:type="dxa"/>
            <w:hideMark/>
          </w:tcPr>
          <w:p w14:paraId="74363ED9" w14:textId="77777777" w:rsidR="006F00E2" w:rsidRDefault="006F00E2">
            <w:pPr>
              <w:jc w:val="both"/>
              <w:rPr>
                <w:color w:val="0000FF"/>
              </w:rPr>
            </w:pPr>
            <w:r>
              <w:rPr>
                <w:color w:val="0000FF"/>
              </w:rPr>
              <w:t>D.</w:t>
            </w:r>
          </w:p>
        </w:tc>
        <w:tc>
          <w:tcPr>
            <w:tcW w:w="8516" w:type="dxa"/>
            <w:gridSpan w:val="2"/>
            <w:hideMark/>
          </w:tcPr>
          <w:p w14:paraId="60160770" w14:textId="3A4B1083" w:rsidR="006F00E2" w:rsidRDefault="006F00E2">
            <w:pPr>
              <w:jc w:val="both"/>
              <w:rPr>
                <w:szCs w:val="22"/>
              </w:rPr>
            </w:pPr>
            <w:r>
              <w:rPr>
                <w:szCs w:val="22"/>
              </w:rPr>
              <w:t>Without prejudice to clause 1C, where the Client becomes aware that any of the exclusion grounds set out in Regulation 57 of the Regulations apply to any Subcontractor, the Client reserves the right to require the Contractor to immediately replace such Subcontractor and the Contractor shall comply with such requirement.</w:t>
            </w:r>
            <w:r w:rsidR="007A7D78">
              <w:rPr>
                <w:szCs w:val="22"/>
              </w:rPr>
              <w:t xml:space="preserve"> </w:t>
            </w:r>
            <w:r>
              <w:rPr>
                <w:szCs w:val="22"/>
              </w:rPr>
              <w:t xml:space="preserve">The Contractor shall include in every sub-contract a right for the Contractor to terminate the sub-contract where any of the </w:t>
            </w:r>
            <w:r>
              <w:rPr>
                <w:szCs w:val="22"/>
              </w:rPr>
              <w:lastRenderedPageBreak/>
              <w:t>exclusion grounds apply to the Subcontractor and a requirement that the Subcontractor, in turn, includes a provision having the same effect in any sub-contract which it awards.</w:t>
            </w:r>
          </w:p>
        </w:tc>
      </w:tr>
      <w:tr w:rsidR="006F00E2" w14:paraId="7387DE89" w14:textId="77777777" w:rsidTr="006F00E2">
        <w:tc>
          <w:tcPr>
            <w:tcW w:w="771" w:type="dxa"/>
            <w:hideMark/>
          </w:tcPr>
          <w:p w14:paraId="48CEE10F" w14:textId="77777777" w:rsidR="006F00E2" w:rsidRDefault="006F00E2">
            <w:pPr>
              <w:jc w:val="both"/>
              <w:rPr>
                <w:color w:val="0000FF"/>
              </w:rPr>
            </w:pPr>
            <w:r>
              <w:rPr>
                <w:color w:val="0000FF"/>
              </w:rPr>
              <w:lastRenderedPageBreak/>
              <w:t>E.</w:t>
            </w:r>
          </w:p>
        </w:tc>
        <w:tc>
          <w:tcPr>
            <w:tcW w:w="8516" w:type="dxa"/>
            <w:gridSpan w:val="2"/>
            <w:hideMark/>
          </w:tcPr>
          <w:p w14:paraId="439CDAEF" w14:textId="77777777" w:rsidR="006F00E2" w:rsidRDefault="006F00E2">
            <w:pPr>
              <w:jc w:val="both"/>
              <w:rPr>
                <w:szCs w:val="22"/>
              </w:rPr>
            </w:pPr>
            <w:r>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6F00E2" w14:paraId="66CE0FDC" w14:textId="77777777" w:rsidTr="006F00E2">
        <w:tc>
          <w:tcPr>
            <w:tcW w:w="771" w:type="dxa"/>
            <w:hideMark/>
          </w:tcPr>
          <w:p w14:paraId="3E711432" w14:textId="77777777" w:rsidR="006F00E2" w:rsidRDefault="006F00E2">
            <w:pPr>
              <w:jc w:val="both"/>
              <w:rPr>
                <w:color w:val="0000FF"/>
              </w:rPr>
            </w:pPr>
            <w:r>
              <w:rPr>
                <w:color w:val="0000FF"/>
              </w:rPr>
              <w:t>F.</w:t>
            </w:r>
          </w:p>
        </w:tc>
        <w:tc>
          <w:tcPr>
            <w:tcW w:w="8516" w:type="dxa"/>
            <w:gridSpan w:val="2"/>
            <w:hideMark/>
          </w:tcPr>
          <w:p w14:paraId="1320A7B2" w14:textId="77777777" w:rsidR="006F00E2" w:rsidRDefault="006F00E2">
            <w:pPr>
              <w:jc w:val="both"/>
              <w:rPr>
                <w:szCs w:val="22"/>
              </w:rPr>
            </w:pPr>
            <w:r>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006F00E2" w14:paraId="7F5B5013" w14:textId="77777777" w:rsidTr="006F00E2">
        <w:tc>
          <w:tcPr>
            <w:tcW w:w="771" w:type="dxa"/>
            <w:hideMark/>
          </w:tcPr>
          <w:p w14:paraId="0A434D9B" w14:textId="77777777" w:rsidR="006F00E2" w:rsidRDefault="006F00E2">
            <w:pPr>
              <w:jc w:val="both"/>
              <w:rPr>
                <w:color w:val="0000FF"/>
              </w:rPr>
            </w:pPr>
            <w:r>
              <w:rPr>
                <w:color w:val="0000FF"/>
              </w:rPr>
              <w:t>G.</w:t>
            </w:r>
          </w:p>
        </w:tc>
        <w:tc>
          <w:tcPr>
            <w:tcW w:w="8516" w:type="dxa"/>
            <w:gridSpan w:val="2"/>
            <w:hideMark/>
          </w:tcPr>
          <w:p w14:paraId="5304EF40" w14:textId="77777777" w:rsidR="006F00E2" w:rsidRDefault="006F00E2">
            <w:pPr>
              <w:jc w:val="both"/>
              <w:rPr>
                <w:szCs w:val="22"/>
              </w:rPr>
            </w:pPr>
            <w:r>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6F00E2" w14:paraId="62D4684E" w14:textId="77777777" w:rsidTr="006F00E2">
        <w:tc>
          <w:tcPr>
            <w:tcW w:w="771" w:type="dxa"/>
            <w:hideMark/>
          </w:tcPr>
          <w:p w14:paraId="6D1BE355" w14:textId="77777777" w:rsidR="006F00E2" w:rsidRDefault="006F00E2">
            <w:pPr>
              <w:jc w:val="both"/>
              <w:rPr>
                <w:color w:val="0000FF"/>
              </w:rPr>
            </w:pPr>
            <w:r>
              <w:rPr>
                <w:color w:val="0000FF"/>
              </w:rPr>
              <w:t>H.</w:t>
            </w:r>
          </w:p>
        </w:tc>
        <w:tc>
          <w:tcPr>
            <w:tcW w:w="8516" w:type="dxa"/>
            <w:gridSpan w:val="2"/>
            <w:hideMark/>
          </w:tcPr>
          <w:p w14:paraId="61ED2C96" w14:textId="77777777" w:rsidR="006F00E2" w:rsidRDefault="006F00E2">
            <w:pPr>
              <w:jc w:val="both"/>
              <w:rPr>
                <w:szCs w:val="22"/>
              </w:rPr>
            </w:pPr>
            <w:r>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w:t>
            </w:r>
            <w:r>
              <w:rPr>
                <w:szCs w:val="22"/>
              </w:rPr>
              <w:t>any claim arising or loss or costs incurred as a result of its failure or incapacity to fulfil its obligation under the said TUPE Regulations.</w:t>
            </w:r>
          </w:p>
        </w:tc>
      </w:tr>
      <w:tr w:rsidR="006F00E2" w14:paraId="038390D1" w14:textId="77777777" w:rsidTr="006F00E2">
        <w:tc>
          <w:tcPr>
            <w:tcW w:w="771" w:type="dxa"/>
            <w:hideMark/>
          </w:tcPr>
          <w:p w14:paraId="09B2752C" w14:textId="77777777" w:rsidR="006F00E2" w:rsidRDefault="006F00E2">
            <w:pPr>
              <w:jc w:val="both"/>
              <w:rPr>
                <w:color w:val="0000FF"/>
              </w:rPr>
            </w:pPr>
            <w:r>
              <w:rPr>
                <w:color w:val="0000FF"/>
              </w:rPr>
              <w:t xml:space="preserve">I. </w:t>
            </w:r>
          </w:p>
        </w:tc>
        <w:tc>
          <w:tcPr>
            <w:tcW w:w="8516" w:type="dxa"/>
            <w:gridSpan w:val="2"/>
            <w:hideMark/>
          </w:tcPr>
          <w:p w14:paraId="1E45BDA0" w14:textId="77777777" w:rsidR="006F00E2" w:rsidRDefault="006F00E2">
            <w:pPr>
              <w:rPr>
                <w:szCs w:val="22"/>
              </w:rPr>
            </w:pPr>
            <w:r>
              <w:rPr>
                <w:szCs w:val="22"/>
              </w:rPr>
              <w:t>In the case of public procurement procedures which are subject to an IPI measure within the meaning of Regulation (EU) 2022/1031, the Contractor shall comply with the following obligations:</w:t>
            </w:r>
          </w:p>
          <w:p w14:paraId="74887625" w14:textId="77777777" w:rsidR="006F00E2" w:rsidRDefault="006F00E2" w:rsidP="006304C6">
            <w:pPr>
              <w:pStyle w:val="ListParagraph"/>
              <w:numPr>
                <w:ilvl w:val="0"/>
                <w:numId w:val="17"/>
              </w:numPr>
              <w:jc w:val="both"/>
              <w:rPr>
                <w:szCs w:val="22"/>
              </w:rPr>
            </w:pPr>
            <w:r>
              <w:rPr>
                <w:szCs w:val="22"/>
              </w:rPr>
              <w:t>not to subcontract more than 50% of the total value of the contract to economic operators originating in a third country which is subject to an IPI measure;</w:t>
            </w:r>
          </w:p>
          <w:p w14:paraId="32294D2C" w14:textId="176F1297" w:rsidR="006F00E2" w:rsidRDefault="006F00E2" w:rsidP="006304C6">
            <w:pPr>
              <w:pStyle w:val="ListParagraph"/>
              <w:numPr>
                <w:ilvl w:val="0"/>
                <w:numId w:val="17"/>
              </w:numPr>
              <w:jc w:val="both"/>
              <w:rPr>
                <w:szCs w:val="22"/>
              </w:rPr>
            </w:pPr>
            <w:r>
              <w:rPr>
                <w:szCs w:val="22"/>
              </w:rPr>
              <w:t xml:space="preserve">for contracts whose subject matter covers the supply of </w:t>
            </w:r>
            <w:r w:rsidR="009C13D5">
              <w:rPr>
                <w:szCs w:val="22"/>
              </w:rPr>
              <w:t>Services</w:t>
            </w:r>
            <w:r>
              <w:rPr>
                <w:szCs w:val="22"/>
              </w:rPr>
              <w:t xml:space="preserve">, to ensure for the duration of the contract that </w:t>
            </w:r>
            <w:r w:rsidR="009C13D5">
              <w:rPr>
                <w:szCs w:val="22"/>
              </w:rPr>
              <w:t>Services</w:t>
            </w:r>
            <w:r>
              <w:rPr>
                <w:szCs w:val="22"/>
              </w:rPr>
              <w:t xml:space="preserve"> or services supplied or provided in the execution of the contract and originating in the third country which is subject to the IPI measure represent no more than 50% of the total value of the contract, irrespective of whether such </w:t>
            </w:r>
            <w:r w:rsidR="009C13D5">
              <w:rPr>
                <w:szCs w:val="22"/>
              </w:rPr>
              <w:t>Services</w:t>
            </w:r>
            <w:r>
              <w:rPr>
                <w:szCs w:val="22"/>
              </w:rPr>
              <w:t xml:space="preserve"> or services are supplied or provided directly by the successful tenderer or by a subcontractor;</w:t>
            </w:r>
          </w:p>
          <w:p w14:paraId="758261D4" w14:textId="77777777" w:rsidR="006F00E2" w:rsidRDefault="006F00E2" w:rsidP="006304C6">
            <w:pPr>
              <w:pStyle w:val="ListParagraph"/>
              <w:numPr>
                <w:ilvl w:val="0"/>
                <w:numId w:val="17"/>
              </w:numPr>
              <w:jc w:val="both"/>
              <w:rPr>
                <w:szCs w:val="22"/>
              </w:rPr>
            </w:pPr>
            <w:r>
              <w:rPr>
                <w:szCs w:val="22"/>
              </w:rPr>
              <w:t>to provide to the Client, upon request, adequate evidence corresponding to point (i) or (ii) above;</w:t>
            </w:r>
          </w:p>
          <w:p w14:paraId="25F001D8" w14:textId="77777777" w:rsidR="006F00E2" w:rsidRDefault="006F00E2" w:rsidP="006304C6">
            <w:pPr>
              <w:pStyle w:val="ListParagraph"/>
              <w:numPr>
                <w:ilvl w:val="0"/>
                <w:numId w:val="17"/>
              </w:numPr>
              <w:jc w:val="both"/>
              <w:rPr>
                <w:szCs w:val="22"/>
              </w:rPr>
            </w:pPr>
            <w:r>
              <w:t>to pay a proportionate charge, in the event of non-observance of the obligations referred to at point (i) or (ii) above, of between 10% and 30% of the total value of the contract.</w:t>
            </w:r>
          </w:p>
        </w:tc>
      </w:tr>
    </w:tbl>
    <w:p w14:paraId="69575121" w14:textId="77777777" w:rsidR="006F00E2" w:rsidRDefault="006F00E2" w:rsidP="006F00E2">
      <w:pPr>
        <w:pStyle w:val="Heading2"/>
        <w:spacing w:before="120"/>
        <w:jc w:val="both"/>
      </w:pPr>
      <w:r>
        <w:t>2.</w:t>
      </w:r>
      <w:r>
        <w:tab/>
        <w:t xml:space="preserve">Key Personnel </w:t>
      </w:r>
    </w:p>
    <w:p w14:paraId="55D04976" w14:textId="77777777" w:rsidR="006F00E2" w:rsidRDefault="006F00E2" w:rsidP="006F00E2">
      <w:pPr>
        <w:jc w:val="both"/>
      </w:pPr>
      <w:r>
        <w:t xml:space="preserve">The Contractor undertakes and acknowledges that it is responsible for ensuring that all key personnel as specified in the Submission (“Key Personnel”), assigned by it to provide the Services shall be </w:t>
      </w:r>
      <w:r>
        <w:lastRenderedPageBreak/>
        <w:t xml:space="preserve">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329F11FA" w14:textId="77777777" w:rsidR="006F00E2" w:rsidRDefault="006F00E2" w:rsidP="006F00E2">
      <w:pPr>
        <w:pStyle w:val="Heading2"/>
        <w:spacing w:before="120"/>
        <w:jc w:val="both"/>
      </w:pPr>
      <w:r>
        <w:t>3.</w:t>
      </w:r>
      <w:r>
        <w:tab/>
        <w:t>Payment</w:t>
      </w:r>
    </w:p>
    <w:tbl>
      <w:tblPr>
        <w:tblW w:w="0" w:type="auto"/>
        <w:tblLook w:val="01E0" w:firstRow="1" w:lastRow="1" w:firstColumn="1" w:lastColumn="1" w:noHBand="0" w:noVBand="0"/>
      </w:tblPr>
      <w:tblGrid>
        <w:gridCol w:w="760"/>
        <w:gridCol w:w="665"/>
        <w:gridCol w:w="7646"/>
      </w:tblGrid>
      <w:tr w:rsidR="006F00E2" w14:paraId="1A2AC3B2" w14:textId="77777777" w:rsidTr="006F00E2">
        <w:tc>
          <w:tcPr>
            <w:tcW w:w="828" w:type="dxa"/>
            <w:hideMark/>
          </w:tcPr>
          <w:p w14:paraId="1B81830F" w14:textId="77777777" w:rsidR="006F00E2" w:rsidRDefault="006F00E2">
            <w:pPr>
              <w:jc w:val="both"/>
              <w:rPr>
                <w:color w:val="0000FF"/>
              </w:rPr>
            </w:pPr>
            <w:r>
              <w:rPr>
                <w:color w:val="0000FF"/>
              </w:rPr>
              <w:t>A.</w:t>
            </w:r>
          </w:p>
        </w:tc>
        <w:tc>
          <w:tcPr>
            <w:tcW w:w="9540" w:type="dxa"/>
            <w:gridSpan w:val="2"/>
            <w:hideMark/>
          </w:tcPr>
          <w:p w14:paraId="528D84C1" w14:textId="77777777" w:rsidR="006F00E2" w:rsidRDefault="006F00E2">
            <w:pPr>
              <w:jc w:val="both"/>
            </w:pPr>
            <w:r>
              <w:t>Subject to the provisions of this clause 3 the Client shall pay and discharge the Charges (plus any applicable VAT), in the manner specified at Schedule C. Invoicing arrangements shall be on such terms as may be agreed between the Parties.</w:t>
            </w:r>
          </w:p>
        </w:tc>
      </w:tr>
      <w:tr w:rsidR="006F00E2" w14:paraId="1B2637CE" w14:textId="77777777" w:rsidTr="006F00E2">
        <w:tc>
          <w:tcPr>
            <w:tcW w:w="828" w:type="dxa"/>
            <w:hideMark/>
          </w:tcPr>
          <w:p w14:paraId="75A2467F" w14:textId="77777777" w:rsidR="006F00E2" w:rsidRDefault="006F00E2">
            <w:pPr>
              <w:jc w:val="both"/>
              <w:rPr>
                <w:color w:val="0000FF"/>
              </w:rPr>
            </w:pPr>
            <w:r>
              <w:rPr>
                <w:color w:val="0000FF"/>
              </w:rPr>
              <w:t>B.</w:t>
            </w:r>
          </w:p>
        </w:tc>
        <w:tc>
          <w:tcPr>
            <w:tcW w:w="9540" w:type="dxa"/>
            <w:gridSpan w:val="2"/>
            <w:hideMark/>
          </w:tcPr>
          <w:p w14:paraId="6D77773C" w14:textId="77777777" w:rsidR="006F00E2" w:rsidRDefault="006F00E2">
            <w:pPr>
              <w:jc w:val="both"/>
            </w:pPr>
            <w:r>
              <w:t>Discharge of the Charges is subject to:</w:t>
            </w:r>
          </w:p>
        </w:tc>
      </w:tr>
      <w:tr w:rsidR="006F00E2" w14:paraId="64B6B1FF" w14:textId="77777777" w:rsidTr="006F00E2">
        <w:tc>
          <w:tcPr>
            <w:tcW w:w="828" w:type="dxa"/>
          </w:tcPr>
          <w:p w14:paraId="243788D1" w14:textId="77777777" w:rsidR="006F00E2" w:rsidRDefault="006F00E2">
            <w:pPr>
              <w:jc w:val="both"/>
              <w:rPr>
                <w:color w:val="0000FF"/>
              </w:rPr>
            </w:pPr>
          </w:p>
        </w:tc>
        <w:tc>
          <w:tcPr>
            <w:tcW w:w="720" w:type="dxa"/>
            <w:hideMark/>
          </w:tcPr>
          <w:p w14:paraId="01888F7F" w14:textId="77777777" w:rsidR="006F00E2" w:rsidRDefault="006F00E2">
            <w:pPr>
              <w:jc w:val="both"/>
            </w:pPr>
            <w:r>
              <w:t>1.</w:t>
            </w:r>
          </w:p>
        </w:tc>
        <w:tc>
          <w:tcPr>
            <w:tcW w:w="8820" w:type="dxa"/>
            <w:hideMark/>
          </w:tcPr>
          <w:p w14:paraId="6EF5BF3E" w14:textId="77777777" w:rsidR="006F00E2" w:rsidRDefault="006F00E2">
            <w:pPr>
              <w:jc w:val="both"/>
            </w:pPr>
            <w:r>
              <w:t>Compliance by the Contractor with the provisions of this Agreement including but not limited to any milestones, compliance schedules and/or operational protocols in place pursuant to clause 10A from time to time;</w:t>
            </w:r>
          </w:p>
        </w:tc>
      </w:tr>
      <w:tr w:rsidR="006F00E2" w14:paraId="53562CCF" w14:textId="77777777" w:rsidTr="006F00E2">
        <w:tc>
          <w:tcPr>
            <w:tcW w:w="828" w:type="dxa"/>
          </w:tcPr>
          <w:p w14:paraId="4FD76E69" w14:textId="77777777" w:rsidR="006F00E2" w:rsidRDefault="006F00E2">
            <w:pPr>
              <w:jc w:val="both"/>
              <w:rPr>
                <w:color w:val="0000FF"/>
              </w:rPr>
            </w:pPr>
          </w:p>
        </w:tc>
        <w:tc>
          <w:tcPr>
            <w:tcW w:w="720" w:type="dxa"/>
            <w:hideMark/>
          </w:tcPr>
          <w:p w14:paraId="16B385C4" w14:textId="77777777" w:rsidR="006F00E2" w:rsidRDefault="006F00E2">
            <w:pPr>
              <w:jc w:val="both"/>
            </w:pPr>
            <w:r>
              <w:t>2.</w:t>
            </w:r>
          </w:p>
        </w:tc>
        <w:tc>
          <w:tcPr>
            <w:tcW w:w="8820" w:type="dxa"/>
            <w:hideMark/>
          </w:tcPr>
          <w:p w14:paraId="001F7EF5" w14:textId="77777777" w:rsidR="006F00E2" w:rsidRDefault="006F00E2">
            <w:pPr>
              <w:jc w:val="both"/>
            </w:pPr>
            <w:r>
              <w:t>The furnishing by the Contractor of a valid invoice and such supporting documentation as may be required by the Client from time to time. Any Contractor pre-printed terms and conditions are hereby disallowed;</w:t>
            </w:r>
          </w:p>
        </w:tc>
      </w:tr>
      <w:tr w:rsidR="006F00E2" w14:paraId="1C19920B" w14:textId="77777777" w:rsidTr="006F00E2">
        <w:tc>
          <w:tcPr>
            <w:tcW w:w="828" w:type="dxa"/>
          </w:tcPr>
          <w:p w14:paraId="2C01D6B2" w14:textId="77777777" w:rsidR="006F00E2" w:rsidRDefault="006F00E2">
            <w:pPr>
              <w:jc w:val="both"/>
              <w:rPr>
                <w:color w:val="0000FF"/>
              </w:rPr>
            </w:pPr>
          </w:p>
        </w:tc>
        <w:tc>
          <w:tcPr>
            <w:tcW w:w="720" w:type="dxa"/>
            <w:hideMark/>
          </w:tcPr>
          <w:p w14:paraId="5D963631" w14:textId="77777777" w:rsidR="006F00E2" w:rsidRDefault="006F00E2">
            <w:pPr>
              <w:jc w:val="both"/>
            </w:pPr>
            <w:r>
              <w:t>3.</w:t>
            </w:r>
          </w:p>
        </w:tc>
        <w:tc>
          <w:tcPr>
            <w:tcW w:w="8820" w:type="dxa"/>
            <w:hideMark/>
          </w:tcPr>
          <w:p w14:paraId="66A9D33C" w14:textId="77777777" w:rsidR="006F00E2" w:rsidRDefault="006F00E2">
            <w:pPr>
              <w:jc w:val="both"/>
            </w:pPr>
            <w:r>
              <w:t>Invoices being submitted to the Client’s Contact (as set out in this Agreement or such other alternative contact as may be agreed between the Parties). All and any queries relating to the invoice and/or the Services for any billing period (including whether or not Services have been accepted, rejected, satisfactorily re-performed or as the case may be) must be raised by the Client’s Contact within 14 calendar days of receipt of invoice. In circumstances where no queries are raised within the said 14 day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6F00E2" w14:paraId="75B22B6A" w14:textId="77777777" w:rsidTr="006F00E2">
        <w:tc>
          <w:tcPr>
            <w:tcW w:w="828" w:type="dxa"/>
          </w:tcPr>
          <w:p w14:paraId="1C048365" w14:textId="77777777" w:rsidR="006F00E2" w:rsidRDefault="006F00E2">
            <w:pPr>
              <w:jc w:val="both"/>
              <w:rPr>
                <w:color w:val="0000FF"/>
              </w:rPr>
            </w:pPr>
          </w:p>
        </w:tc>
        <w:tc>
          <w:tcPr>
            <w:tcW w:w="720" w:type="dxa"/>
            <w:hideMark/>
          </w:tcPr>
          <w:p w14:paraId="74317388" w14:textId="77777777" w:rsidR="006F00E2" w:rsidRDefault="006F00E2">
            <w:pPr>
              <w:jc w:val="both"/>
            </w:pPr>
            <w:r>
              <w:t>4.</w:t>
            </w:r>
          </w:p>
        </w:tc>
        <w:tc>
          <w:tcPr>
            <w:tcW w:w="8820" w:type="dxa"/>
            <w:hideMark/>
          </w:tcPr>
          <w:p w14:paraId="282A314D" w14:textId="77777777" w:rsidR="006F00E2" w:rsidRDefault="006F00E2">
            <w:pPr>
              <w:jc w:val="both"/>
            </w:pPr>
            <w:r>
              <w:t>The Client being in possession of the Contractor’s current Tax Clearance Certificate. The Contractor shall comply with all applicable EU and domestic taxation law and requirements.</w:t>
            </w:r>
          </w:p>
        </w:tc>
      </w:tr>
      <w:tr w:rsidR="006F00E2" w14:paraId="66C9E0CE" w14:textId="77777777" w:rsidTr="006F00E2">
        <w:tc>
          <w:tcPr>
            <w:tcW w:w="828" w:type="dxa"/>
            <w:hideMark/>
          </w:tcPr>
          <w:p w14:paraId="4F38768C" w14:textId="77777777" w:rsidR="006F00E2" w:rsidRDefault="006F00E2">
            <w:pPr>
              <w:jc w:val="both"/>
              <w:rPr>
                <w:color w:val="0000FF"/>
              </w:rPr>
            </w:pPr>
            <w:r>
              <w:rPr>
                <w:color w:val="0000FF"/>
              </w:rPr>
              <w:t>C.</w:t>
            </w:r>
          </w:p>
        </w:tc>
        <w:tc>
          <w:tcPr>
            <w:tcW w:w="9540" w:type="dxa"/>
            <w:gridSpan w:val="2"/>
            <w:hideMark/>
          </w:tcPr>
          <w:p w14:paraId="4428A835" w14:textId="77777777" w:rsidR="006F00E2" w:rsidRDefault="006F00E2">
            <w:pPr>
              <w:jc w:val="both"/>
            </w:pPr>
            <w:r>
              <w:t>The European Communities (Late Payment in Commercial Transactions) Regulations, 2012 shall apply to all payments. Incorrect invoices will be returned for correction with consequential effects on the due date of payment.</w:t>
            </w:r>
          </w:p>
        </w:tc>
      </w:tr>
      <w:tr w:rsidR="006F00E2" w14:paraId="7D5E702C" w14:textId="77777777" w:rsidTr="006F00E2">
        <w:tc>
          <w:tcPr>
            <w:tcW w:w="828" w:type="dxa"/>
            <w:hideMark/>
          </w:tcPr>
          <w:p w14:paraId="69C219B9" w14:textId="77777777" w:rsidR="006F00E2" w:rsidRDefault="006F00E2">
            <w:pPr>
              <w:jc w:val="both"/>
              <w:rPr>
                <w:color w:val="0000FF"/>
              </w:rPr>
            </w:pPr>
            <w:r>
              <w:rPr>
                <w:color w:val="0000FF"/>
              </w:rPr>
              <w:t>D.</w:t>
            </w:r>
          </w:p>
        </w:tc>
        <w:tc>
          <w:tcPr>
            <w:tcW w:w="9540" w:type="dxa"/>
            <w:gridSpan w:val="2"/>
            <w:hideMark/>
          </w:tcPr>
          <w:p w14:paraId="5661B4B5" w14:textId="77777777" w:rsidR="006F00E2" w:rsidRDefault="006F00E2">
            <w:pPr>
              <w:jc w:val="both"/>
            </w:pPr>
            <w:r>
              <w:t xml:space="preserve">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w:t>
            </w:r>
            <w:r>
              <w:lastRenderedPageBreak/>
              <w:t>recoverable by the Party who made the overpayment from the Party in receipt of the overpayment.</w:t>
            </w:r>
          </w:p>
        </w:tc>
      </w:tr>
      <w:tr w:rsidR="006F00E2" w14:paraId="785F4198" w14:textId="77777777" w:rsidTr="006F00E2">
        <w:tc>
          <w:tcPr>
            <w:tcW w:w="828" w:type="dxa"/>
            <w:hideMark/>
          </w:tcPr>
          <w:p w14:paraId="2B0241D2" w14:textId="77777777" w:rsidR="006F00E2" w:rsidRDefault="006F00E2">
            <w:pPr>
              <w:jc w:val="both"/>
              <w:rPr>
                <w:color w:val="0000FF"/>
              </w:rPr>
            </w:pPr>
            <w:r>
              <w:rPr>
                <w:color w:val="0000FF"/>
              </w:rPr>
              <w:lastRenderedPageBreak/>
              <w:t>E.</w:t>
            </w:r>
          </w:p>
        </w:tc>
        <w:tc>
          <w:tcPr>
            <w:tcW w:w="9540" w:type="dxa"/>
            <w:gridSpan w:val="2"/>
            <w:hideMark/>
          </w:tcPr>
          <w:p w14:paraId="10A3D641" w14:textId="77777777" w:rsidR="006F00E2" w:rsidRDefault="006F00E2">
            <w:pPr>
              <w:jc w:val="both"/>
            </w:pPr>
            <w:r>
              <w:t>The Charges shall include any and all costs or expenses incurred by the Contractor, its employees, servants and agents in the performance of its obligations under this Agreement.</w:t>
            </w:r>
          </w:p>
        </w:tc>
      </w:tr>
      <w:tr w:rsidR="006F00E2" w14:paraId="1F6C6115" w14:textId="77777777" w:rsidTr="006F00E2">
        <w:tc>
          <w:tcPr>
            <w:tcW w:w="828" w:type="dxa"/>
            <w:hideMark/>
          </w:tcPr>
          <w:p w14:paraId="79645715" w14:textId="77777777" w:rsidR="006F00E2" w:rsidRDefault="006F00E2">
            <w:pPr>
              <w:jc w:val="both"/>
              <w:rPr>
                <w:color w:val="0000FF"/>
              </w:rPr>
            </w:pPr>
            <w:r>
              <w:rPr>
                <w:color w:val="0000FF"/>
              </w:rPr>
              <w:t>F.</w:t>
            </w:r>
          </w:p>
        </w:tc>
        <w:tc>
          <w:tcPr>
            <w:tcW w:w="9540" w:type="dxa"/>
            <w:gridSpan w:val="2"/>
            <w:hideMark/>
          </w:tcPr>
          <w:p w14:paraId="196DAC01" w14:textId="77777777" w:rsidR="006F00E2" w:rsidRDefault="006F00E2">
            <w:pPr>
              <w:jc w:val="both"/>
            </w:pPr>
            <w:r>
              <w:t>The Charges shall be discharged as provided for in this clause subject to the retention by the Client 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tc>
      </w:tr>
    </w:tbl>
    <w:p w14:paraId="1BD51762" w14:textId="77777777" w:rsidR="006F00E2" w:rsidRDefault="006F00E2" w:rsidP="006F00E2">
      <w:pPr>
        <w:pStyle w:val="Heading2"/>
      </w:pPr>
      <w:r>
        <w:t>4.</w:t>
      </w:r>
      <w:r>
        <w:tab/>
        <w:t>Warranties, Representations and Undertakings</w:t>
      </w:r>
    </w:p>
    <w:tbl>
      <w:tblPr>
        <w:tblW w:w="0" w:type="auto"/>
        <w:tblLook w:val="01E0" w:firstRow="1" w:lastRow="1" w:firstColumn="1" w:lastColumn="1" w:noHBand="0" w:noVBand="0"/>
      </w:tblPr>
      <w:tblGrid>
        <w:gridCol w:w="753"/>
        <w:gridCol w:w="705"/>
        <w:gridCol w:w="7613"/>
      </w:tblGrid>
      <w:tr w:rsidR="006F00E2" w14:paraId="0EEE1594" w14:textId="77777777" w:rsidTr="006F00E2">
        <w:trPr>
          <w:trHeight w:val="499"/>
        </w:trPr>
        <w:tc>
          <w:tcPr>
            <w:tcW w:w="753" w:type="dxa"/>
            <w:hideMark/>
          </w:tcPr>
          <w:p w14:paraId="58EEB948" w14:textId="77777777" w:rsidR="006F00E2" w:rsidRDefault="006F00E2">
            <w:pPr>
              <w:jc w:val="both"/>
              <w:rPr>
                <w:color w:val="0000FF"/>
              </w:rPr>
            </w:pPr>
            <w:r>
              <w:rPr>
                <w:color w:val="0000FF"/>
              </w:rPr>
              <w:t>A.</w:t>
            </w:r>
          </w:p>
        </w:tc>
        <w:tc>
          <w:tcPr>
            <w:tcW w:w="8318" w:type="dxa"/>
            <w:gridSpan w:val="2"/>
            <w:hideMark/>
          </w:tcPr>
          <w:p w14:paraId="5946DF37" w14:textId="77777777" w:rsidR="006F00E2" w:rsidRDefault="006F00E2">
            <w:pPr>
              <w:jc w:val="both"/>
            </w:pPr>
            <w:r>
              <w:t>The Contractor acknowledges, warrants, represents and undertakes that:</w:t>
            </w:r>
          </w:p>
        </w:tc>
      </w:tr>
      <w:tr w:rsidR="006F00E2" w14:paraId="40C7CE50" w14:textId="77777777" w:rsidTr="006F00E2">
        <w:tc>
          <w:tcPr>
            <w:tcW w:w="753" w:type="dxa"/>
          </w:tcPr>
          <w:p w14:paraId="5EBE8503" w14:textId="77777777" w:rsidR="006F00E2" w:rsidRDefault="006F00E2">
            <w:pPr>
              <w:jc w:val="both"/>
              <w:rPr>
                <w:color w:val="0000FF"/>
              </w:rPr>
            </w:pPr>
          </w:p>
        </w:tc>
        <w:tc>
          <w:tcPr>
            <w:tcW w:w="705" w:type="dxa"/>
            <w:hideMark/>
          </w:tcPr>
          <w:p w14:paraId="4E01B169" w14:textId="77777777" w:rsidR="006F00E2" w:rsidRDefault="006F00E2">
            <w:pPr>
              <w:jc w:val="both"/>
            </w:pPr>
            <w:r>
              <w:t>1.</w:t>
            </w:r>
          </w:p>
        </w:tc>
        <w:tc>
          <w:tcPr>
            <w:tcW w:w="7613" w:type="dxa"/>
            <w:hideMark/>
          </w:tcPr>
          <w:p w14:paraId="31FFE382" w14:textId="77777777" w:rsidR="006F00E2" w:rsidRDefault="006F00E2">
            <w:pPr>
              <w:jc w:val="both"/>
            </w:pPr>
            <w:r>
              <w:t>it has the authority and right under law to enter into, and to carry out its obligations and responsibilities under this Agreement and to provide the Services hereunder;</w:t>
            </w:r>
          </w:p>
        </w:tc>
      </w:tr>
      <w:tr w:rsidR="006F00E2" w14:paraId="5005FCA5" w14:textId="77777777" w:rsidTr="006F00E2">
        <w:tc>
          <w:tcPr>
            <w:tcW w:w="753" w:type="dxa"/>
          </w:tcPr>
          <w:p w14:paraId="4C42B5F8" w14:textId="77777777" w:rsidR="006F00E2" w:rsidRDefault="006F00E2">
            <w:pPr>
              <w:jc w:val="both"/>
              <w:rPr>
                <w:color w:val="0000FF"/>
              </w:rPr>
            </w:pPr>
          </w:p>
        </w:tc>
        <w:tc>
          <w:tcPr>
            <w:tcW w:w="705" w:type="dxa"/>
            <w:hideMark/>
          </w:tcPr>
          <w:p w14:paraId="364BBBF1" w14:textId="77777777" w:rsidR="006F00E2" w:rsidRDefault="006F00E2">
            <w:pPr>
              <w:jc w:val="both"/>
            </w:pPr>
            <w:r>
              <w:t>2.</w:t>
            </w:r>
          </w:p>
        </w:tc>
        <w:tc>
          <w:tcPr>
            <w:tcW w:w="7613" w:type="dxa"/>
            <w:hideMark/>
          </w:tcPr>
          <w:p w14:paraId="1275E605" w14:textId="77777777" w:rsidR="006F00E2" w:rsidRDefault="006F00E2">
            <w:pPr>
              <w:jc w:val="both"/>
            </w:pPr>
            <w:r>
              <w:t>it is entering into this Agreement with a full understanding of its material terms and risks and is capable of assuming those risks;</w:t>
            </w:r>
          </w:p>
        </w:tc>
      </w:tr>
      <w:tr w:rsidR="006F00E2" w14:paraId="1BAC610E" w14:textId="77777777" w:rsidTr="006F00E2">
        <w:tc>
          <w:tcPr>
            <w:tcW w:w="753" w:type="dxa"/>
          </w:tcPr>
          <w:p w14:paraId="10BA33F0" w14:textId="77777777" w:rsidR="006F00E2" w:rsidRDefault="006F00E2">
            <w:pPr>
              <w:jc w:val="both"/>
              <w:rPr>
                <w:color w:val="0000FF"/>
              </w:rPr>
            </w:pPr>
          </w:p>
        </w:tc>
        <w:tc>
          <w:tcPr>
            <w:tcW w:w="705" w:type="dxa"/>
            <w:hideMark/>
          </w:tcPr>
          <w:p w14:paraId="52674A8A" w14:textId="77777777" w:rsidR="006F00E2" w:rsidRDefault="006F00E2">
            <w:pPr>
              <w:jc w:val="both"/>
            </w:pPr>
            <w:r>
              <w:t>3.</w:t>
            </w:r>
          </w:p>
        </w:tc>
        <w:tc>
          <w:tcPr>
            <w:tcW w:w="7613" w:type="dxa"/>
            <w:hideMark/>
          </w:tcPr>
          <w:p w14:paraId="5FA36D7E" w14:textId="77777777" w:rsidR="006F00E2" w:rsidRDefault="006F00E2">
            <w:pPr>
              <w:jc w:val="both"/>
            </w:pPr>
            <w:r>
              <w:t>it is entering into this Agreement with a full understanding of its obligations with regard to taxation, employment, social and environmental protection and is capable of assuming and fulfilling those obligations;</w:t>
            </w:r>
          </w:p>
        </w:tc>
      </w:tr>
      <w:tr w:rsidR="006F00E2" w14:paraId="747C3546" w14:textId="77777777" w:rsidTr="006F00E2">
        <w:tc>
          <w:tcPr>
            <w:tcW w:w="753" w:type="dxa"/>
          </w:tcPr>
          <w:p w14:paraId="3F14073D" w14:textId="77777777" w:rsidR="006F00E2" w:rsidRDefault="006F00E2">
            <w:pPr>
              <w:jc w:val="both"/>
              <w:rPr>
                <w:color w:val="0000FF"/>
              </w:rPr>
            </w:pPr>
          </w:p>
        </w:tc>
        <w:tc>
          <w:tcPr>
            <w:tcW w:w="705" w:type="dxa"/>
            <w:hideMark/>
          </w:tcPr>
          <w:p w14:paraId="7E668EFD" w14:textId="77777777" w:rsidR="006F00E2" w:rsidRDefault="006F00E2">
            <w:pPr>
              <w:jc w:val="both"/>
            </w:pPr>
            <w:r>
              <w:t>4.</w:t>
            </w:r>
          </w:p>
        </w:tc>
        <w:tc>
          <w:tcPr>
            <w:tcW w:w="7613" w:type="dxa"/>
            <w:hideMark/>
          </w:tcPr>
          <w:p w14:paraId="3F888C53" w14:textId="77777777" w:rsidR="006F00E2" w:rsidRDefault="006F00E2">
            <w:pPr>
              <w:jc w:val="both"/>
            </w:pPr>
            <w:r>
              <w:t>it has acquainted itself with and shall comply with all legal requirements or such other laws, recommendations, guidance or practices as may affect the provision of the Services as they apply to the Contractor;</w:t>
            </w:r>
          </w:p>
        </w:tc>
      </w:tr>
      <w:tr w:rsidR="006F00E2" w14:paraId="6070F81F" w14:textId="77777777" w:rsidTr="006F00E2">
        <w:tc>
          <w:tcPr>
            <w:tcW w:w="753" w:type="dxa"/>
          </w:tcPr>
          <w:p w14:paraId="5C14B890" w14:textId="77777777" w:rsidR="006F00E2" w:rsidRDefault="006F00E2">
            <w:pPr>
              <w:jc w:val="both"/>
              <w:rPr>
                <w:color w:val="0000FF"/>
              </w:rPr>
            </w:pPr>
          </w:p>
        </w:tc>
        <w:tc>
          <w:tcPr>
            <w:tcW w:w="705" w:type="dxa"/>
            <w:hideMark/>
          </w:tcPr>
          <w:p w14:paraId="21F94927" w14:textId="77777777" w:rsidR="006F00E2" w:rsidRDefault="006F00E2">
            <w:pPr>
              <w:jc w:val="both"/>
            </w:pPr>
            <w:r>
              <w:t>5.</w:t>
            </w:r>
          </w:p>
        </w:tc>
        <w:tc>
          <w:tcPr>
            <w:tcW w:w="7613" w:type="dxa"/>
            <w:hideMark/>
          </w:tcPr>
          <w:p w14:paraId="737812AA" w14:textId="77777777" w:rsidR="006F00E2" w:rsidRDefault="006F00E2">
            <w:pPr>
              <w:jc w:val="both"/>
            </w:pPr>
            <w:r>
              <w:t>it has taken all and any action necessary to ensure that it has the power to execute and enter into this Agreement;</w:t>
            </w:r>
          </w:p>
        </w:tc>
      </w:tr>
      <w:tr w:rsidR="006F00E2" w14:paraId="4AF7E86F" w14:textId="77777777" w:rsidTr="006F00E2">
        <w:tc>
          <w:tcPr>
            <w:tcW w:w="753" w:type="dxa"/>
          </w:tcPr>
          <w:p w14:paraId="68EB9A8C" w14:textId="77777777" w:rsidR="006F00E2" w:rsidRDefault="006F00E2">
            <w:pPr>
              <w:jc w:val="both"/>
              <w:rPr>
                <w:color w:val="0000FF"/>
              </w:rPr>
            </w:pPr>
          </w:p>
        </w:tc>
        <w:tc>
          <w:tcPr>
            <w:tcW w:w="705" w:type="dxa"/>
            <w:hideMark/>
          </w:tcPr>
          <w:p w14:paraId="3194CC2B" w14:textId="77777777" w:rsidR="006F00E2" w:rsidRDefault="006F00E2">
            <w:pPr>
              <w:jc w:val="both"/>
            </w:pPr>
            <w:r>
              <w:t>6.</w:t>
            </w:r>
          </w:p>
        </w:tc>
        <w:tc>
          <w:tcPr>
            <w:tcW w:w="7613" w:type="dxa"/>
            <w:hideMark/>
          </w:tcPr>
          <w:p w14:paraId="34696942" w14:textId="0EF1114C" w:rsidR="006F00E2" w:rsidRDefault="006F00E2">
            <w:pPr>
              <w:jc w:val="both"/>
            </w:pPr>
            <w:r>
              <w:t xml:space="preserve">the status of the Contractor, as declared in the “Declaration as to Personal Circumstances of Tenderer” dated </w:t>
            </w:r>
            <w:r w:rsidR="001A0F9B" w:rsidRPr="001A0F9B">
              <w:rPr>
                <w:shd w:val="clear" w:color="auto" w:fill="BFBFBF" w:themeFill="background1" w:themeFillShade="BF"/>
              </w:rPr>
              <w:t>Enter Date</w:t>
            </w:r>
            <w:r>
              <w:t xml:space="preserve"> , which confirms that none of the excluding circumstances listed in </w:t>
            </w:r>
            <w:r>
              <w:rPr>
                <w:szCs w:val="22"/>
              </w:rPr>
              <w:t>Regulation 57 of the Regulations</w:t>
            </w:r>
            <w:r>
              <w:t xml:space="preserve"> apply to the Contractor, remains unchanged;</w:t>
            </w:r>
          </w:p>
        </w:tc>
      </w:tr>
      <w:tr w:rsidR="006F00E2" w14:paraId="5CB5AB00" w14:textId="77777777" w:rsidTr="006F00E2">
        <w:tc>
          <w:tcPr>
            <w:tcW w:w="753" w:type="dxa"/>
          </w:tcPr>
          <w:p w14:paraId="239CD3E6" w14:textId="77777777" w:rsidR="006F00E2" w:rsidRDefault="006F00E2">
            <w:pPr>
              <w:jc w:val="both"/>
              <w:rPr>
                <w:color w:val="0000FF"/>
              </w:rPr>
            </w:pPr>
          </w:p>
        </w:tc>
        <w:tc>
          <w:tcPr>
            <w:tcW w:w="705" w:type="dxa"/>
            <w:hideMark/>
          </w:tcPr>
          <w:p w14:paraId="5279F5C5" w14:textId="77777777" w:rsidR="006F00E2" w:rsidRDefault="006F00E2">
            <w:pPr>
              <w:jc w:val="both"/>
            </w:pPr>
            <w:r>
              <w:t>7.</w:t>
            </w:r>
          </w:p>
        </w:tc>
        <w:tc>
          <w:tcPr>
            <w:tcW w:w="7613" w:type="dxa"/>
            <w:hideMark/>
          </w:tcPr>
          <w:p w14:paraId="2BD670E4" w14:textId="77777777" w:rsidR="006F00E2" w:rsidRDefault="006F00E2">
            <w:pPr>
              <w:jc w:val="both"/>
            </w:pPr>
            <w:r>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6F00E2" w14:paraId="5DF41462" w14:textId="77777777" w:rsidTr="006F00E2">
        <w:trPr>
          <w:trHeight w:val="1645"/>
        </w:trPr>
        <w:tc>
          <w:tcPr>
            <w:tcW w:w="753" w:type="dxa"/>
          </w:tcPr>
          <w:p w14:paraId="406E067A" w14:textId="77777777" w:rsidR="006F00E2" w:rsidRDefault="006F00E2">
            <w:pPr>
              <w:jc w:val="both"/>
              <w:rPr>
                <w:color w:val="0000FF"/>
              </w:rPr>
            </w:pPr>
          </w:p>
        </w:tc>
        <w:tc>
          <w:tcPr>
            <w:tcW w:w="705" w:type="dxa"/>
            <w:hideMark/>
          </w:tcPr>
          <w:p w14:paraId="57FB4A3D" w14:textId="77777777" w:rsidR="006F00E2" w:rsidRDefault="006F00E2">
            <w:pPr>
              <w:jc w:val="both"/>
            </w:pPr>
            <w:r>
              <w:t>8.</w:t>
            </w:r>
          </w:p>
        </w:tc>
        <w:tc>
          <w:tcPr>
            <w:tcW w:w="7613" w:type="dxa"/>
            <w:hideMark/>
          </w:tcPr>
          <w:p w14:paraId="5E5BF0C8" w14:textId="77777777" w:rsidR="006F00E2" w:rsidRDefault="006F00E2">
            <w:pPr>
              <w:rPr>
                <w:i/>
                <w:iCs/>
                <w:color w:val="FF0000"/>
              </w:rPr>
            </w:pPr>
            <w:r>
              <w:rPr>
                <w:i/>
                <w:iCs/>
                <w:color w:val="FF0000"/>
                <w:highlight w:val="lightGray"/>
              </w:rPr>
              <w:fldChar w:fldCharType="begin">
                <w:ffData>
                  <w:name w:val="Text135"/>
                  <w:enabled/>
                  <w:calcOnExit w:val="0"/>
                  <w:textInput>
                    <w:default w:val="Delete and replace with “Not Used” if not applicable:"/>
                  </w:textInput>
                </w:ffData>
              </w:fldChar>
            </w:r>
            <w:bookmarkStart w:id="88" w:name="Text135"/>
            <w:r>
              <w:rPr>
                <w:i/>
                <w:iCs/>
                <w:color w:val="FF0000"/>
                <w:highlight w:val="lightGray"/>
              </w:rPr>
              <w:instrText xml:space="preserve"> FORMTEXT </w:instrText>
            </w:r>
            <w:r>
              <w:rPr>
                <w:i/>
                <w:iCs/>
                <w:color w:val="FF0000"/>
                <w:highlight w:val="lightGray"/>
              </w:rPr>
            </w:r>
            <w:r>
              <w:rPr>
                <w:i/>
                <w:iCs/>
                <w:color w:val="FF0000"/>
                <w:highlight w:val="lightGray"/>
              </w:rPr>
              <w:fldChar w:fldCharType="separate"/>
            </w:r>
            <w:r>
              <w:rPr>
                <w:i/>
                <w:iCs/>
                <w:noProof/>
                <w:color w:val="FF0000"/>
                <w:highlight w:val="lightGray"/>
              </w:rPr>
              <w:t xml:space="preserve">“Not Used” </w:t>
            </w:r>
            <w:r>
              <w:fldChar w:fldCharType="end"/>
            </w:r>
            <w:bookmarkEnd w:id="88"/>
          </w:p>
          <w:p w14:paraId="083114B5" w14:textId="77777777" w:rsidR="006F00E2" w:rsidRDefault="006F00E2">
            <w:r>
              <w:t>it has inspected the Client’s premises, lands and facilities before submitting its Submission and has made appropriate enquiries so as to be satisfied in relation to all matters connected with the performance of its obligations under this Agreement;</w:t>
            </w:r>
          </w:p>
        </w:tc>
      </w:tr>
      <w:tr w:rsidR="006F00E2" w14:paraId="1AF6EACB" w14:textId="77777777" w:rsidTr="006F00E2">
        <w:tc>
          <w:tcPr>
            <w:tcW w:w="753" w:type="dxa"/>
          </w:tcPr>
          <w:p w14:paraId="77BEC904" w14:textId="77777777" w:rsidR="006F00E2" w:rsidRDefault="006F00E2">
            <w:pPr>
              <w:jc w:val="both"/>
              <w:rPr>
                <w:color w:val="0000FF"/>
              </w:rPr>
            </w:pPr>
          </w:p>
        </w:tc>
        <w:tc>
          <w:tcPr>
            <w:tcW w:w="705" w:type="dxa"/>
            <w:hideMark/>
          </w:tcPr>
          <w:p w14:paraId="6D32A15A" w14:textId="77777777" w:rsidR="006F00E2" w:rsidRDefault="006F00E2">
            <w:pPr>
              <w:jc w:val="both"/>
            </w:pPr>
            <w:r>
              <w:t>9.</w:t>
            </w:r>
          </w:p>
        </w:tc>
        <w:tc>
          <w:tcPr>
            <w:tcW w:w="7613" w:type="dxa"/>
            <w:hideMark/>
          </w:tcPr>
          <w:p w14:paraId="4A64E01F" w14:textId="77777777" w:rsidR="006F00E2" w:rsidRDefault="006F00E2">
            <w:pPr>
              <w:jc w:val="both"/>
            </w:pPr>
            <w:r>
              <w:t xml:space="preserve">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w:t>
            </w:r>
            <w:r>
              <w:lastRenderedPageBreak/>
              <w:t>inspection. The Contractor shall carry out all directions of the Client with regard to compliance with this clause 4A.9; and</w:t>
            </w:r>
          </w:p>
        </w:tc>
      </w:tr>
      <w:tr w:rsidR="006F00E2" w14:paraId="61E7267C" w14:textId="77777777" w:rsidTr="006F00E2">
        <w:tc>
          <w:tcPr>
            <w:tcW w:w="753" w:type="dxa"/>
          </w:tcPr>
          <w:p w14:paraId="0D9A25F2" w14:textId="77777777" w:rsidR="006F00E2" w:rsidRDefault="006F00E2">
            <w:pPr>
              <w:jc w:val="both"/>
              <w:rPr>
                <w:color w:val="0000FF"/>
              </w:rPr>
            </w:pPr>
          </w:p>
        </w:tc>
        <w:tc>
          <w:tcPr>
            <w:tcW w:w="705" w:type="dxa"/>
            <w:hideMark/>
          </w:tcPr>
          <w:p w14:paraId="6DAE713B" w14:textId="77777777" w:rsidR="006F00E2" w:rsidRDefault="006F00E2">
            <w:pPr>
              <w:jc w:val="both"/>
            </w:pPr>
            <w:r>
              <w:t>10.</w:t>
            </w:r>
          </w:p>
        </w:tc>
        <w:tc>
          <w:tcPr>
            <w:tcW w:w="7613" w:type="dxa"/>
            <w:hideMark/>
          </w:tcPr>
          <w:p w14:paraId="583AC6BD" w14:textId="77777777" w:rsidR="006F00E2" w:rsidRDefault="006F00E2">
            <w:pPr>
              <w:jc w:val="both"/>
            </w:pPr>
            <w:r>
              <w:rPr>
                <w:szCs w:val="22"/>
              </w:rPr>
              <w:t>the Client shall be under no obligation to purchase any minimum number or value of Services.</w:t>
            </w:r>
          </w:p>
        </w:tc>
      </w:tr>
      <w:tr w:rsidR="006F00E2" w14:paraId="3396E09E" w14:textId="77777777" w:rsidTr="006F00E2">
        <w:tc>
          <w:tcPr>
            <w:tcW w:w="753" w:type="dxa"/>
            <w:hideMark/>
          </w:tcPr>
          <w:p w14:paraId="7BBC5D7A" w14:textId="77777777" w:rsidR="006F00E2" w:rsidRDefault="006F00E2">
            <w:pPr>
              <w:jc w:val="both"/>
              <w:rPr>
                <w:color w:val="0000FF"/>
              </w:rPr>
            </w:pPr>
            <w:r>
              <w:rPr>
                <w:color w:val="0000FF"/>
              </w:rPr>
              <w:t>B.</w:t>
            </w:r>
          </w:p>
        </w:tc>
        <w:tc>
          <w:tcPr>
            <w:tcW w:w="8318" w:type="dxa"/>
            <w:gridSpan w:val="2"/>
            <w:hideMark/>
          </w:tcPr>
          <w:p w14:paraId="045B09E2" w14:textId="77777777" w:rsidR="006F00E2" w:rsidRDefault="006F00E2">
            <w:pPr>
              <w:jc w:val="both"/>
            </w:pPr>
            <w:r>
              <w:t>The Contractor undertakes to notify the Client forthwith of any material change to the status of the Contractor with regard to the warranties, acknowledgements, representations and undertakings as set out at clause 4A and to comply with all reasonable directions of the Client with regard thereto which may include termination of this Agreement.</w:t>
            </w:r>
          </w:p>
        </w:tc>
      </w:tr>
    </w:tbl>
    <w:p w14:paraId="3E33EC1C" w14:textId="77777777" w:rsidR="006F00E2" w:rsidRDefault="006F00E2" w:rsidP="006F00E2">
      <w:pPr>
        <w:pStyle w:val="Heading2"/>
        <w:jc w:val="both"/>
      </w:pPr>
      <w:r>
        <w:t>5.</w:t>
      </w:r>
      <w:r>
        <w:tab/>
        <w:t xml:space="preserve">Remedies </w:t>
      </w:r>
    </w:p>
    <w:tbl>
      <w:tblPr>
        <w:tblW w:w="0" w:type="auto"/>
        <w:tblLook w:val="01E0" w:firstRow="1" w:lastRow="1" w:firstColumn="1" w:lastColumn="1" w:noHBand="0" w:noVBand="0"/>
      </w:tblPr>
      <w:tblGrid>
        <w:gridCol w:w="760"/>
        <w:gridCol w:w="8311"/>
      </w:tblGrid>
      <w:tr w:rsidR="006F00E2" w14:paraId="69BBF73D" w14:textId="77777777" w:rsidTr="006F00E2">
        <w:tc>
          <w:tcPr>
            <w:tcW w:w="760" w:type="dxa"/>
          </w:tcPr>
          <w:p w14:paraId="68F5B86C" w14:textId="77777777" w:rsidR="006F00E2" w:rsidRDefault="006F00E2">
            <w:pPr>
              <w:jc w:val="both"/>
              <w:rPr>
                <w:color w:val="0000FF"/>
              </w:rPr>
            </w:pPr>
          </w:p>
          <w:p w14:paraId="35B107AA" w14:textId="77777777" w:rsidR="006F00E2" w:rsidRDefault="006F00E2">
            <w:pPr>
              <w:jc w:val="both"/>
              <w:rPr>
                <w:color w:val="0000FF"/>
              </w:rPr>
            </w:pPr>
          </w:p>
          <w:p w14:paraId="637FC4F8" w14:textId="77777777" w:rsidR="006F00E2" w:rsidRDefault="006F00E2">
            <w:pPr>
              <w:jc w:val="both"/>
              <w:rPr>
                <w:color w:val="0000FF"/>
              </w:rPr>
            </w:pPr>
            <w:r>
              <w:rPr>
                <w:color w:val="0000FF"/>
              </w:rPr>
              <w:t>A.</w:t>
            </w:r>
          </w:p>
        </w:tc>
        <w:tc>
          <w:tcPr>
            <w:tcW w:w="8311" w:type="dxa"/>
            <w:hideMark/>
          </w:tcPr>
          <w:p w14:paraId="37B4517C" w14:textId="77777777" w:rsidR="006F00E2" w:rsidRDefault="00000000">
            <w:pPr>
              <w:jc w:val="both"/>
              <w:rPr>
                <w:b/>
                <w:i/>
                <w:highlight w:val="lightGray"/>
              </w:rPr>
            </w:pPr>
            <w:sdt>
              <w:sdtPr>
                <w:rPr>
                  <w:b/>
                  <w:i/>
                  <w:highlight w:val="lightGray"/>
                </w:rPr>
                <w:id w:val="-1636324986"/>
                <w:placeholder>
                  <w:docPart w:val="18D5EB9342444F1BB8C75BA2FA7A2BEF"/>
                </w:placeholder>
                <w:showingPlcHdr/>
              </w:sdtPr>
              <w:sdtContent>
                <w:r w:rsidR="006F00E2">
                  <w:rPr>
                    <w:rStyle w:val="PlaceholderText"/>
                  </w:rPr>
                  <w:t>Click here to enter text.</w:t>
                </w:r>
              </w:sdtContent>
            </w:sdt>
          </w:p>
          <w:p w14:paraId="1BA6D166" w14:textId="77777777" w:rsidR="006F00E2" w:rsidRDefault="006F00E2">
            <w:pPr>
              <w:jc w:val="both"/>
            </w:pPr>
            <w:r>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6F00E2" w14:paraId="6BF0605C" w14:textId="77777777" w:rsidTr="006F00E2">
        <w:tc>
          <w:tcPr>
            <w:tcW w:w="760" w:type="dxa"/>
            <w:hideMark/>
          </w:tcPr>
          <w:p w14:paraId="6B08E069" w14:textId="77777777" w:rsidR="006F00E2" w:rsidRDefault="006F00E2">
            <w:pPr>
              <w:jc w:val="both"/>
              <w:rPr>
                <w:color w:val="0000FF"/>
              </w:rPr>
            </w:pPr>
            <w:r>
              <w:rPr>
                <w:color w:val="0000FF"/>
              </w:rPr>
              <w:t>B.</w:t>
            </w:r>
          </w:p>
        </w:tc>
        <w:tc>
          <w:tcPr>
            <w:tcW w:w="8311" w:type="dxa"/>
            <w:hideMark/>
          </w:tcPr>
          <w:p w14:paraId="4E9602A5" w14:textId="77777777" w:rsidR="006F00E2" w:rsidRDefault="006F00E2">
            <w:pPr>
              <w:jc w:val="both"/>
            </w:pPr>
            <w:r>
              <w:t xml:space="preserve">Save in respect of fraud (including fraudulent misrepresentation), personal injury or death </w:t>
            </w:r>
            <w:r>
              <w:rPr>
                <w:szCs w:val="22"/>
              </w:rPr>
              <w:t>or in respect of the Contractor’s indemnity under clause 6(G)</w:t>
            </w:r>
            <w:r>
              <w:t xml:space="preserve">, neither Party will be liable for any indirect losses (including loss of profit, loss of revenue, loss of goodwill, indirectly arising damages, costs and expenses) of any kind whatsoever and howsoever arising even if such Party has been advised of their possibility. </w:t>
            </w:r>
          </w:p>
        </w:tc>
      </w:tr>
      <w:tr w:rsidR="006F00E2" w14:paraId="5C6E729B" w14:textId="77777777" w:rsidTr="006F00E2">
        <w:trPr>
          <w:trHeight w:val="996"/>
        </w:trPr>
        <w:tc>
          <w:tcPr>
            <w:tcW w:w="760" w:type="dxa"/>
            <w:hideMark/>
          </w:tcPr>
          <w:p w14:paraId="7FADA340" w14:textId="77777777" w:rsidR="006F00E2" w:rsidRDefault="006F00E2">
            <w:pPr>
              <w:jc w:val="both"/>
              <w:rPr>
                <w:color w:val="0000FF"/>
              </w:rPr>
            </w:pPr>
            <w:r>
              <w:rPr>
                <w:color w:val="0000FF"/>
              </w:rPr>
              <w:t>C.</w:t>
            </w:r>
          </w:p>
        </w:tc>
        <w:tc>
          <w:tcPr>
            <w:tcW w:w="8311" w:type="dxa"/>
            <w:hideMark/>
          </w:tcPr>
          <w:p w14:paraId="435CDBF1" w14:textId="77777777" w:rsidR="006F00E2" w:rsidRDefault="006F00E2">
            <w:pPr>
              <w:jc w:val="both"/>
            </w:pPr>
            <w:r>
              <w:t>Should the Client find itself obliged to order elsewhere in consequence of the failure of the Contractor to deliver Services, the Client shall be entitled to recover from the Contractor any excess prices which may be paid by the Client.</w:t>
            </w:r>
          </w:p>
        </w:tc>
      </w:tr>
      <w:tr w:rsidR="006F00E2" w14:paraId="0B0D4607" w14:textId="77777777" w:rsidTr="006F00E2">
        <w:trPr>
          <w:trHeight w:val="1207"/>
        </w:trPr>
        <w:tc>
          <w:tcPr>
            <w:tcW w:w="760" w:type="dxa"/>
            <w:hideMark/>
          </w:tcPr>
          <w:p w14:paraId="142F9E25" w14:textId="77777777" w:rsidR="006F00E2" w:rsidRDefault="006F00E2">
            <w:pPr>
              <w:jc w:val="both"/>
              <w:rPr>
                <w:color w:val="0000FF"/>
              </w:rPr>
            </w:pPr>
            <w:r>
              <w:rPr>
                <w:color w:val="0000FF"/>
              </w:rPr>
              <w:t>D.</w:t>
            </w:r>
          </w:p>
        </w:tc>
        <w:tc>
          <w:tcPr>
            <w:tcW w:w="8311" w:type="dxa"/>
            <w:hideMark/>
          </w:tcPr>
          <w:p w14:paraId="01D2B242" w14:textId="77777777" w:rsidR="006F00E2" w:rsidRDefault="006F00E2">
            <w:pPr>
              <w:jc w:val="both"/>
            </w:pPr>
            <w:r>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6F00E2" w14:paraId="08F84718" w14:textId="77777777" w:rsidTr="006F00E2">
        <w:trPr>
          <w:trHeight w:val="1207"/>
        </w:trPr>
        <w:tc>
          <w:tcPr>
            <w:tcW w:w="760" w:type="dxa"/>
            <w:hideMark/>
          </w:tcPr>
          <w:p w14:paraId="174428EE" w14:textId="77777777" w:rsidR="006F00E2" w:rsidRDefault="006F00E2">
            <w:pPr>
              <w:jc w:val="both"/>
              <w:rPr>
                <w:color w:val="0000FF"/>
              </w:rPr>
            </w:pPr>
            <w:r>
              <w:rPr>
                <w:color w:val="0000FF"/>
              </w:rPr>
              <w:t>E.</w:t>
            </w:r>
          </w:p>
        </w:tc>
        <w:tc>
          <w:tcPr>
            <w:tcW w:w="8311" w:type="dxa"/>
            <w:hideMark/>
          </w:tcPr>
          <w:p w14:paraId="329BE61D" w14:textId="77777777" w:rsidR="00BA547C" w:rsidRDefault="00BA547C" w:rsidP="00BA547C">
            <w:pPr>
              <w:rPr>
                <w:szCs w:val="22"/>
                <w:lang w:val="en-IE"/>
              </w:rPr>
            </w:pPr>
            <w:r>
              <w:t xml:space="preserve">Save in respect of fraud, personal injury or death or in respect of the Contractor’s indemnity under clause 6(G) (for which no limit applies), the limit of the Contractor’s aggregate liability to the Client under this Agreement whatsoever and howsoever arising shall not under any circumstances exceed </w:t>
            </w:r>
            <w:r>
              <w:rPr>
                <w:color w:val="00B050"/>
              </w:rPr>
              <w:t xml:space="preserve">the insurance indemnity levels as set out in section 2.21 of the RFT </w:t>
            </w:r>
            <w:r>
              <w:t>regardless of the number of claims.</w:t>
            </w:r>
          </w:p>
          <w:p w14:paraId="17CF5B8F" w14:textId="5579897A" w:rsidR="006F00E2" w:rsidRPr="00BA547C" w:rsidRDefault="006F00E2">
            <w:pPr>
              <w:rPr>
                <w:lang w:val="en-IE"/>
              </w:rPr>
            </w:pPr>
          </w:p>
        </w:tc>
      </w:tr>
      <w:tr w:rsidR="006F00E2" w14:paraId="1F9CBFE0" w14:textId="77777777" w:rsidTr="006F00E2">
        <w:trPr>
          <w:trHeight w:val="703"/>
        </w:trPr>
        <w:tc>
          <w:tcPr>
            <w:tcW w:w="760" w:type="dxa"/>
            <w:hideMark/>
          </w:tcPr>
          <w:p w14:paraId="37CC2026" w14:textId="77777777" w:rsidR="006F00E2" w:rsidRDefault="006F00E2">
            <w:pPr>
              <w:jc w:val="both"/>
              <w:rPr>
                <w:color w:val="0000FF"/>
              </w:rPr>
            </w:pPr>
            <w:r>
              <w:rPr>
                <w:color w:val="0000FF"/>
              </w:rPr>
              <w:t>F.</w:t>
            </w:r>
          </w:p>
        </w:tc>
        <w:tc>
          <w:tcPr>
            <w:tcW w:w="8311" w:type="dxa"/>
            <w:hideMark/>
          </w:tcPr>
          <w:p w14:paraId="2CFA2B62" w14:textId="77777777" w:rsidR="006F00E2" w:rsidRDefault="006F00E2">
            <w:pPr>
              <w:jc w:val="both"/>
            </w:pPr>
            <w:r>
              <w:t>If for any reason the Client is dissatisfied with the performance of the Contractor, a sum may be withheld from any payment otherwise due calculated as follows:</w:t>
            </w:r>
          </w:p>
          <w:p w14:paraId="145F1B08" w14:textId="77777777" w:rsidR="006F00E2" w:rsidRDefault="006F00E2">
            <w:pPr>
              <w:jc w:val="both"/>
            </w:pPr>
            <w:r>
              <w:rPr>
                <w:szCs w:val="22"/>
              </w:rPr>
              <w:fldChar w:fldCharType="begin">
                <w:ffData>
                  <w:name w:val=""/>
                  <w:enabled/>
                  <w:calcOnExit w:val="0"/>
                  <w:textInput>
                    <w:default w:val="[Insert]"/>
                  </w:textInput>
                </w:ffData>
              </w:fldChar>
            </w:r>
            <w:r>
              <w:rPr>
                <w:szCs w:val="22"/>
              </w:rPr>
              <w:instrText xml:space="preserve"> FORMTEXT </w:instrText>
            </w:r>
            <w:r>
              <w:rPr>
                <w:szCs w:val="22"/>
              </w:rPr>
            </w:r>
            <w:r>
              <w:rPr>
                <w:szCs w:val="22"/>
              </w:rPr>
              <w:fldChar w:fldCharType="separate"/>
            </w:r>
            <w:r>
              <w:rPr>
                <w:noProof/>
                <w:szCs w:val="22"/>
              </w:rPr>
              <w:t>20%</w:t>
            </w:r>
            <w:r>
              <w:rPr>
                <w:szCs w:val="22"/>
              </w:rPr>
              <w:fldChar w:fldCharType="end"/>
            </w:r>
            <w:r>
              <w:t xml:space="preserve"> (“the Retention Amount”) which Retention Amount shall not at any given time exceed </w:t>
            </w:r>
            <w:r>
              <w:fldChar w:fldCharType="begin">
                <w:ffData>
                  <w:name w:val="Text145"/>
                  <w:enabled/>
                  <w:calcOnExit w:val="0"/>
                  <w:textInput>
                    <w:default w:val="[number]"/>
                  </w:textInput>
                </w:ffData>
              </w:fldChar>
            </w:r>
            <w:bookmarkStart w:id="89" w:name="Text145"/>
            <w:r>
              <w:instrText xml:space="preserve"> FORMTEXT </w:instrText>
            </w:r>
            <w:r>
              <w:fldChar w:fldCharType="separate"/>
            </w:r>
            <w:r>
              <w:rPr>
                <w:noProof/>
              </w:rPr>
              <w:t>100</w:t>
            </w:r>
            <w:r>
              <w:fldChar w:fldCharType="end"/>
            </w:r>
            <w:bookmarkEnd w:id="89"/>
            <w:r>
              <w:t xml:space="preserve"> per cent of the Charges. In such event the Client shall identify the particular Services with which it is dissatisfied together with the reasons for such dissatisfaction. Payment of the Retention Amount will be made upon replacement and/or remedy of the said Services as identified by the Client or resolution of outstanding queries. The Client shall hold the Retention Amount on behalf of the Contractor but without any obligation to invest. The </w:t>
            </w:r>
            <w:r>
              <w:lastRenderedPageBreak/>
              <w:t>terms of this clause 5F shall be without prejudice to and not be in substitution for any remedy of the Client under this Agreement.</w:t>
            </w:r>
          </w:p>
        </w:tc>
      </w:tr>
      <w:tr w:rsidR="006F00E2" w14:paraId="2974995E" w14:textId="77777777" w:rsidTr="006F00E2">
        <w:trPr>
          <w:trHeight w:val="703"/>
        </w:trPr>
        <w:tc>
          <w:tcPr>
            <w:tcW w:w="760" w:type="dxa"/>
            <w:hideMark/>
          </w:tcPr>
          <w:p w14:paraId="5B79B02B" w14:textId="77777777" w:rsidR="006F00E2" w:rsidRDefault="006F00E2">
            <w:pPr>
              <w:jc w:val="both"/>
              <w:rPr>
                <w:color w:val="0000FF"/>
              </w:rPr>
            </w:pPr>
            <w:r>
              <w:rPr>
                <w:color w:val="0000FF"/>
              </w:rPr>
              <w:lastRenderedPageBreak/>
              <w:t>G.</w:t>
            </w:r>
          </w:p>
        </w:tc>
        <w:tc>
          <w:tcPr>
            <w:tcW w:w="8311" w:type="dxa"/>
            <w:hideMark/>
          </w:tcPr>
          <w:p w14:paraId="66683983" w14:textId="77777777" w:rsidR="006F00E2" w:rsidRDefault="006F00E2">
            <w:r>
              <w:rPr>
                <w:i/>
                <w:iCs/>
                <w:color w:val="FF0000"/>
              </w:rPr>
              <w:fldChar w:fldCharType="begin">
                <w:ffData>
                  <w:name w:val="Text134"/>
                  <w:enabled/>
                  <w:calcOnExit w:val="0"/>
                  <w:textInput>
                    <w:default w:val="You must select one or the other of either G or H.  Delete and replace with “Not Used” if not applicable:"/>
                  </w:textInput>
                </w:ffData>
              </w:fldChar>
            </w:r>
            <w:r>
              <w:rPr>
                <w:i/>
                <w:iCs/>
                <w:color w:val="FF0000"/>
              </w:rPr>
              <w:instrText xml:space="preserve"> FORMTEXT </w:instrText>
            </w:r>
            <w:r>
              <w:rPr>
                <w:i/>
                <w:iCs/>
                <w:color w:val="FF0000"/>
              </w:rPr>
            </w:r>
            <w:r>
              <w:rPr>
                <w:i/>
                <w:iCs/>
                <w:color w:val="FF0000"/>
              </w:rPr>
              <w:fldChar w:fldCharType="separate"/>
            </w:r>
            <w:r>
              <w:rPr>
                <w:i/>
                <w:iCs/>
                <w:color w:val="FF0000"/>
              </w:rPr>
              <w:t> </w:t>
            </w:r>
            <w:r>
              <w:rPr>
                <w:i/>
                <w:iCs/>
                <w:color w:val="FF0000"/>
              </w:rPr>
              <w:t> </w:t>
            </w:r>
            <w:r>
              <w:rPr>
                <w:i/>
                <w:iCs/>
                <w:color w:val="FF0000"/>
              </w:rPr>
              <w:t> </w:t>
            </w:r>
            <w:r>
              <w:rPr>
                <w:i/>
                <w:iCs/>
                <w:color w:val="FF0000"/>
              </w:rPr>
              <w:t> </w:t>
            </w:r>
            <w:r>
              <w:rPr>
                <w:i/>
                <w:iCs/>
                <w:color w:val="FF0000"/>
              </w:rPr>
              <w:t> </w:t>
            </w:r>
            <w:r>
              <w:rPr>
                <w:i/>
                <w:iCs/>
                <w:color w:val="FF0000"/>
              </w:rPr>
              <w:fldChar w:fldCharType="end"/>
            </w:r>
          </w:p>
          <w:p w14:paraId="477332E7" w14:textId="77777777" w:rsidR="006F00E2" w:rsidRDefault="006F00E2">
            <w:r>
              <w:rPr>
                <w:szCs w:val="22"/>
              </w:rPr>
              <w:t>Time of delivery shall be of the essence and if the Contractor fails to deliver the Services within the time period promised or specified in the Specification, the Client may by notice in writing to the Contractor’s Contact release itself from any obligation to accept and pay for the Services and / or terminate this Agreement in either case without prejudice to any other rights and remedies of the Client</w:t>
            </w:r>
            <w:r>
              <w:t>.</w:t>
            </w:r>
          </w:p>
        </w:tc>
      </w:tr>
      <w:tr w:rsidR="006F00E2" w14:paraId="6131804D" w14:textId="77777777" w:rsidTr="006F00E2">
        <w:tc>
          <w:tcPr>
            <w:tcW w:w="760" w:type="dxa"/>
            <w:hideMark/>
          </w:tcPr>
          <w:p w14:paraId="792C6FA1" w14:textId="77777777" w:rsidR="006F00E2" w:rsidRDefault="006F00E2">
            <w:pPr>
              <w:keepNext/>
              <w:jc w:val="both"/>
              <w:rPr>
                <w:color w:val="0000FF"/>
              </w:rPr>
            </w:pPr>
            <w:r>
              <w:rPr>
                <w:color w:val="0000FF"/>
              </w:rPr>
              <w:t>H.</w:t>
            </w:r>
          </w:p>
        </w:tc>
        <w:tc>
          <w:tcPr>
            <w:tcW w:w="8311" w:type="dxa"/>
            <w:hideMark/>
          </w:tcPr>
          <w:p w14:paraId="38C37471" w14:textId="77777777" w:rsidR="006F00E2" w:rsidRDefault="006F00E2">
            <w:r>
              <w:rPr>
                <w:i/>
                <w:iCs/>
                <w:color w:val="FF0000"/>
              </w:rPr>
              <w:fldChar w:fldCharType="begin">
                <w:ffData>
                  <w:name w:val="Text134"/>
                  <w:enabled/>
                  <w:calcOnExit w:val="0"/>
                  <w:textInput>
                    <w:default w:val="You must select one or the other of either G or H.  Delete and replace with “Not Used” if not applicable:"/>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 xml:space="preserve"> “Not Used” </w:t>
            </w:r>
            <w:r>
              <w:rPr>
                <w:i/>
                <w:iCs/>
                <w:color w:val="FF0000"/>
              </w:rPr>
              <w:fldChar w:fldCharType="end"/>
            </w:r>
          </w:p>
          <w:p w14:paraId="3D56DDC1" w14:textId="40A84EE5" w:rsidR="006F00E2" w:rsidRDefault="006F00E2">
            <w:pPr>
              <w:jc w:val="both"/>
              <w:rPr>
                <w:rFonts w:asciiTheme="minorHAnsi" w:hAnsiTheme="minorHAnsi"/>
                <w:szCs w:val="22"/>
              </w:rPr>
            </w:pPr>
            <w:r>
              <w:rPr>
                <w:rFonts w:asciiTheme="minorHAnsi" w:hAnsiTheme="minorHAnsi"/>
                <w:szCs w:val="22"/>
              </w:rPr>
              <w:t xml:space="preserve">Without prejudice to any general right to damages under this Agreement where the Contractor does not provide the Services within delivery dates or lead times in accordance with this Agreement, the Client may, at his discretion, deduct </w:t>
            </w:r>
            <w:r>
              <w:fldChar w:fldCharType="begin">
                <w:ffData>
                  <w:name w:val="Text43"/>
                  <w:enabled/>
                  <w:calcOnExit w:val="0"/>
                  <w:textInput>
                    <w:default w:val="[amount]"/>
                  </w:textInput>
                </w:ffData>
              </w:fldChar>
            </w:r>
            <w:r>
              <w:instrText xml:space="preserve"> </w:instrText>
            </w:r>
            <w:bookmarkStart w:id="90" w:name="Text43"/>
            <w:r>
              <w:instrText xml:space="preserve">FORMTEXT </w:instrText>
            </w:r>
            <w:r>
              <w:fldChar w:fldCharType="separate"/>
            </w:r>
            <w:r>
              <w:rPr>
                <w:noProof/>
              </w:rPr>
              <w:t>[amount]</w:t>
            </w:r>
            <w:r>
              <w:fldChar w:fldCharType="end"/>
            </w:r>
            <w:bookmarkEnd w:id="90"/>
            <w:r w:rsidR="007A7D78">
              <w:rPr>
                <w:rFonts w:asciiTheme="minorHAnsi" w:hAnsiTheme="minorHAnsi"/>
                <w:szCs w:val="22"/>
              </w:rPr>
              <w:t xml:space="preserve"> </w:t>
            </w:r>
            <w:r>
              <w:rPr>
                <w:rFonts w:asciiTheme="minorHAnsi" w:hAnsiTheme="minorHAnsi"/>
                <w:szCs w:val="22"/>
              </w:rPr>
              <w:t xml:space="preserve">per </w:t>
            </w:r>
            <w:sdt>
              <w:sdtPr>
                <w:rPr>
                  <w:rFonts w:asciiTheme="minorHAnsi" w:hAnsiTheme="minorHAnsi"/>
                  <w:szCs w:val="22"/>
                </w:rPr>
                <w:id w:val="-626233367"/>
                <w:placeholder>
                  <w:docPart w:val="BC2DA6F9194E4E80B2EA1706EE285671"/>
                </w:placeholder>
              </w:sdtPr>
              <w:sdtContent>
                <w:r>
                  <w:rPr>
                    <w:rFonts w:asciiTheme="minorHAnsi" w:hAnsiTheme="minorHAnsi"/>
                    <w:szCs w:val="22"/>
                  </w:rPr>
                  <w:t>week/day</w:t>
                </w:r>
              </w:sdtContent>
            </w:sdt>
            <w:r>
              <w:rPr>
                <w:rFonts w:asciiTheme="minorHAnsi" w:hAnsiTheme="minorHAnsi"/>
                <w:szCs w:val="22"/>
              </w:rPr>
              <w:t xml:space="preserve">, or part thereof, for each </w:t>
            </w:r>
            <w:sdt>
              <w:sdtPr>
                <w:rPr>
                  <w:rFonts w:asciiTheme="minorHAnsi" w:hAnsiTheme="minorHAnsi"/>
                  <w:szCs w:val="22"/>
                </w:rPr>
                <w:id w:val="-1162163611"/>
                <w:placeholder>
                  <w:docPart w:val="BC2DA6F9194E4E80B2EA1706EE285671"/>
                </w:placeholder>
              </w:sdtPr>
              <w:sdtContent>
                <w:r>
                  <w:rPr>
                    <w:rFonts w:asciiTheme="minorHAnsi" w:hAnsiTheme="minorHAnsi"/>
                    <w:szCs w:val="22"/>
                  </w:rPr>
                  <w:t>week/day</w:t>
                </w:r>
              </w:sdtContent>
            </w:sdt>
            <w:r>
              <w:rPr>
                <w:rFonts w:asciiTheme="minorHAnsi" w:hAnsiTheme="minorHAnsi"/>
                <w:szCs w:val="22"/>
              </w:rPr>
              <w:t xml:space="preserve"> of late delivery as liquidated damages up to a maximum amount of </w:t>
            </w:r>
            <w:r>
              <w:fldChar w:fldCharType="begin">
                <w:ffData>
                  <w:name w:val=""/>
                  <w:enabled/>
                  <w:calcOnExit w:val="0"/>
                  <w:textInput>
                    <w:default w:val="[insert amount]"/>
                  </w:textInput>
                </w:ffData>
              </w:fldChar>
            </w:r>
            <w:r>
              <w:instrText xml:space="preserve"> FORMTEXT </w:instrText>
            </w:r>
            <w:r>
              <w:fldChar w:fldCharType="separate"/>
            </w:r>
            <w:r>
              <w:rPr>
                <w:noProof/>
              </w:rPr>
              <w:t>[insert amount]</w:t>
            </w:r>
            <w:r>
              <w:fldChar w:fldCharType="end"/>
            </w:r>
            <w:r w:rsidR="007A7D78">
              <w:rPr>
                <w:rFonts w:asciiTheme="minorHAnsi" w:hAnsiTheme="minorHAnsi"/>
                <w:szCs w:val="22"/>
              </w:rPr>
              <w:t xml:space="preserve"> </w:t>
            </w:r>
            <w:r>
              <w:rPr>
                <w:rFonts w:asciiTheme="minorHAnsi" w:hAnsiTheme="minorHAnsi"/>
                <w:szCs w:val="22"/>
              </w:rPr>
              <w:t>(the “Liquidated Damages Threshold”).</w:t>
            </w:r>
          </w:p>
          <w:p w14:paraId="488612A0" w14:textId="77777777" w:rsidR="006F00E2" w:rsidRDefault="006F00E2">
            <w:pPr>
              <w:tabs>
                <w:tab w:val="center" w:pos="4153"/>
                <w:tab w:val="right" w:pos="8306"/>
              </w:tabs>
              <w:jc w:val="both"/>
              <w:rPr>
                <w:rFonts w:asciiTheme="minorHAnsi" w:hAnsiTheme="minorHAnsi"/>
                <w:szCs w:val="22"/>
              </w:rPr>
            </w:pPr>
            <w:r>
              <w:rPr>
                <w:rFonts w:asciiTheme="minorHAnsi" w:hAnsiTheme="minorHAnsi"/>
                <w:szCs w:val="22"/>
              </w:rPr>
              <w:t>Where the Liquidated Damages Threshold is met or exceeded (being that delivery continues not to be performed after the Liquidated Damages Threshold is met), the Client shall be entitled to:</w:t>
            </w:r>
          </w:p>
          <w:p w14:paraId="5A8551F9" w14:textId="77777777" w:rsidR="006F00E2" w:rsidRDefault="006F00E2" w:rsidP="006304C6">
            <w:pPr>
              <w:pStyle w:val="ListParagraph"/>
              <w:numPr>
                <w:ilvl w:val="0"/>
                <w:numId w:val="18"/>
              </w:numPr>
              <w:tabs>
                <w:tab w:val="center" w:pos="4153"/>
                <w:tab w:val="right" w:pos="8306"/>
              </w:tabs>
              <w:jc w:val="both"/>
              <w:rPr>
                <w:rFonts w:asciiTheme="minorHAnsi" w:hAnsiTheme="minorHAnsi"/>
                <w:szCs w:val="22"/>
              </w:rPr>
            </w:pPr>
            <w:r>
              <w:rPr>
                <w:rFonts w:asciiTheme="minorHAnsi" w:hAnsiTheme="minorHAnsi"/>
                <w:szCs w:val="22"/>
              </w:rPr>
              <w:t xml:space="preserve"> claim any remedy available to it (whether under this Agreement or otherwise) for loss or damage incurred or suffered by it after the end of the Liquidated Damages Period; and</w:t>
            </w:r>
          </w:p>
          <w:p w14:paraId="47A6B318" w14:textId="77777777" w:rsidR="006F00E2" w:rsidRDefault="006F00E2" w:rsidP="006304C6">
            <w:pPr>
              <w:pStyle w:val="ListParagraph"/>
              <w:numPr>
                <w:ilvl w:val="0"/>
                <w:numId w:val="18"/>
              </w:numPr>
              <w:tabs>
                <w:tab w:val="center" w:pos="4153"/>
                <w:tab w:val="right" w:pos="8306"/>
              </w:tabs>
              <w:jc w:val="both"/>
            </w:pPr>
            <w:r>
              <w:rPr>
                <w:rFonts w:asciiTheme="minorHAnsi" w:hAnsiTheme="minorHAnsi"/>
                <w:szCs w:val="22"/>
              </w:rPr>
              <w:t>without prejudice to sub-clause (1), the Client shall be entitled to terminate the Agreement with immediate effect by giving notice in writing to the Contractor</w:t>
            </w:r>
          </w:p>
        </w:tc>
      </w:tr>
    </w:tbl>
    <w:p w14:paraId="4313E8FB" w14:textId="77777777" w:rsidR="006F00E2" w:rsidRDefault="006F00E2" w:rsidP="006F00E2">
      <w:pPr>
        <w:pStyle w:val="Heading2"/>
        <w:jc w:val="both"/>
      </w:pPr>
      <w:r>
        <w:t>6.</w:t>
      </w:r>
      <w:r>
        <w:tab/>
        <w:t xml:space="preserve">Intellectual Property </w:t>
      </w:r>
    </w:p>
    <w:tbl>
      <w:tblPr>
        <w:tblW w:w="0" w:type="auto"/>
        <w:tblLook w:val="01E0" w:firstRow="1" w:lastRow="1" w:firstColumn="1" w:lastColumn="1" w:noHBand="0" w:noVBand="0"/>
      </w:tblPr>
      <w:tblGrid>
        <w:gridCol w:w="760"/>
        <w:gridCol w:w="684"/>
        <w:gridCol w:w="7627"/>
      </w:tblGrid>
      <w:tr w:rsidR="006F00E2" w14:paraId="178CCCCE" w14:textId="77777777" w:rsidTr="006F00E2">
        <w:tc>
          <w:tcPr>
            <w:tcW w:w="828" w:type="dxa"/>
            <w:hideMark/>
          </w:tcPr>
          <w:p w14:paraId="6DDDCB4F" w14:textId="77777777" w:rsidR="006F00E2" w:rsidRDefault="006F00E2">
            <w:pPr>
              <w:jc w:val="both"/>
              <w:rPr>
                <w:color w:val="0000FF"/>
              </w:rPr>
            </w:pPr>
            <w:r>
              <w:rPr>
                <w:color w:val="0000FF"/>
              </w:rPr>
              <w:t>A.</w:t>
            </w:r>
          </w:p>
        </w:tc>
        <w:tc>
          <w:tcPr>
            <w:tcW w:w="9540" w:type="dxa"/>
            <w:gridSpan w:val="2"/>
            <w:hideMark/>
          </w:tcPr>
          <w:p w14:paraId="70CD85A4" w14:textId="77777777" w:rsidR="006F00E2" w:rsidRDefault="006F00E2">
            <w:pPr>
              <w:jc w:val="both"/>
            </w:pPr>
            <w:r>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6F00E2" w14:paraId="1E641C84" w14:textId="77777777" w:rsidTr="006F00E2">
        <w:tc>
          <w:tcPr>
            <w:tcW w:w="828" w:type="dxa"/>
            <w:hideMark/>
          </w:tcPr>
          <w:p w14:paraId="0F99C7CA" w14:textId="77777777" w:rsidR="006F00E2" w:rsidRDefault="006F00E2">
            <w:pPr>
              <w:jc w:val="both"/>
              <w:rPr>
                <w:color w:val="0000FF"/>
              </w:rPr>
            </w:pPr>
            <w:r>
              <w:rPr>
                <w:color w:val="0000FF"/>
              </w:rPr>
              <w:t>B.</w:t>
            </w:r>
          </w:p>
        </w:tc>
        <w:tc>
          <w:tcPr>
            <w:tcW w:w="9540" w:type="dxa"/>
            <w:gridSpan w:val="2"/>
            <w:hideMark/>
          </w:tcPr>
          <w:p w14:paraId="199258C4" w14:textId="77777777" w:rsidR="006F00E2" w:rsidRDefault="006F00E2">
            <w:pPr>
              <w:jc w:val="both"/>
            </w:pPr>
            <w:r>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6F00E2" w14:paraId="1CD5F143" w14:textId="77777777" w:rsidTr="006F00E2">
        <w:tc>
          <w:tcPr>
            <w:tcW w:w="828" w:type="dxa"/>
            <w:hideMark/>
          </w:tcPr>
          <w:p w14:paraId="01A6A81B" w14:textId="77777777" w:rsidR="006F00E2" w:rsidRDefault="006F00E2">
            <w:pPr>
              <w:jc w:val="both"/>
              <w:rPr>
                <w:color w:val="0000FF"/>
              </w:rPr>
            </w:pPr>
            <w:r>
              <w:rPr>
                <w:color w:val="0000FF"/>
              </w:rPr>
              <w:t>C.</w:t>
            </w:r>
          </w:p>
        </w:tc>
        <w:tc>
          <w:tcPr>
            <w:tcW w:w="9540" w:type="dxa"/>
            <w:gridSpan w:val="2"/>
            <w:hideMark/>
          </w:tcPr>
          <w:p w14:paraId="718BD777" w14:textId="77777777" w:rsidR="006F00E2" w:rsidRDefault="006F00E2">
            <w:pPr>
              <w:jc w:val="both"/>
            </w:pPr>
            <w:r>
              <w:t xml:space="preserve">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w:t>
            </w:r>
            <w:r>
              <w:lastRenderedPageBreak/>
              <w:t>interest in the Materials (including by way of present assignment of future copyright) to the extent that any such Intellectual Property Rights title or interest may be deemed by law to reside in it in the Materials to the Client absolutely.</w:t>
            </w:r>
          </w:p>
        </w:tc>
      </w:tr>
      <w:tr w:rsidR="006F00E2" w14:paraId="6451CB29" w14:textId="77777777" w:rsidTr="006F00E2">
        <w:tc>
          <w:tcPr>
            <w:tcW w:w="828" w:type="dxa"/>
            <w:hideMark/>
          </w:tcPr>
          <w:p w14:paraId="56954E1D" w14:textId="77777777" w:rsidR="006F00E2" w:rsidRDefault="006F00E2">
            <w:pPr>
              <w:jc w:val="both"/>
              <w:rPr>
                <w:color w:val="0000FF"/>
              </w:rPr>
            </w:pPr>
            <w:r>
              <w:rPr>
                <w:color w:val="0000FF"/>
              </w:rPr>
              <w:lastRenderedPageBreak/>
              <w:t>D.</w:t>
            </w:r>
          </w:p>
        </w:tc>
        <w:tc>
          <w:tcPr>
            <w:tcW w:w="9540" w:type="dxa"/>
            <w:gridSpan w:val="2"/>
            <w:hideMark/>
          </w:tcPr>
          <w:p w14:paraId="38E27FE8" w14:textId="77777777" w:rsidR="006F00E2" w:rsidRDefault="006F00E2">
            <w:pPr>
              <w:jc w:val="both"/>
            </w:pPr>
            <w:r>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tc>
      </w:tr>
      <w:tr w:rsidR="006F00E2" w14:paraId="05253461" w14:textId="77777777" w:rsidTr="006F00E2">
        <w:tc>
          <w:tcPr>
            <w:tcW w:w="828" w:type="dxa"/>
            <w:hideMark/>
          </w:tcPr>
          <w:p w14:paraId="30EBC29B" w14:textId="77777777" w:rsidR="006F00E2" w:rsidRDefault="006F00E2">
            <w:pPr>
              <w:jc w:val="both"/>
              <w:rPr>
                <w:color w:val="0000FF"/>
              </w:rPr>
            </w:pPr>
            <w:r>
              <w:rPr>
                <w:color w:val="0000FF"/>
              </w:rPr>
              <w:t>E.</w:t>
            </w:r>
          </w:p>
        </w:tc>
        <w:tc>
          <w:tcPr>
            <w:tcW w:w="9540" w:type="dxa"/>
            <w:gridSpan w:val="2"/>
            <w:hideMark/>
          </w:tcPr>
          <w:p w14:paraId="5F957E90" w14:textId="77777777" w:rsidR="006F00E2" w:rsidRDefault="006F00E2">
            <w:pPr>
              <w:jc w:val="both"/>
            </w:pPr>
            <w:r>
              <w:t>The Contractor shall waive or procure a waiver of any moral rights subsisting in copyright produced under or in performance of this Agreement.</w:t>
            </w:r>
          </w:p>
        </w:tc>
      </w:tr>
      <w:tr w:rsidR="006F00E2" w14:paraId="5AAFA8F8" w14:textId="77777777" w:rsidTr="006F00E2">
        <w:tc>
          <w:tcPr>
            <w:tcW w:w="828" w:type="dxa"/>
            <w:hideMark/>
          </w:tcPr>
          <w:p w14:paraId="7F572D73" w14:textId="77777777" w:rsidR="006F00E2" w:rsidRDefault="006F00E2">
            <w:pPr>
              <w:jc w:val="both"/>
              <w:rPr>
                <w:color w:val="0000FF"/>
              </w:rPr>
            </w:pPr>
            <w:r>
              <w:rPr>
                <w:color w:val="0000FF"/>
              </w:rPr>
              <w:t>F.</w:t>
            </w:r>
          </w:p>
        </w:tc>
        <w:tc>
          <w:tcPr>
            <w:tcW w:w="9540" w:type="dxa"/>
            <w:gridSpan w:val="2"/>
            <w:hideMark/>
          </w:tcPr>
          <w:p w14:paraId="4E77882B" w14:textId="77777777" w:rsidR="006F00E2" w:rsidRDefault="006F00E2">
            <w:pPr>
              <w:jc w:val="both"/>
            </w:pPr>
            <w:r>
              <w:t>Nothing in this Agreement shall prohibit or be deemed to prohibit the Contractor from providing services similar to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6F00E2" w14:paraId="74C4845F" w14:textId="77777777" w:rsidTr="006F00E2">
        <w:tc>
          <w:tcPr>
            <w:tcW w:w="828" w:type="dxa"/>
            <w:hideMark/>
          </w:tcPr>
          <w:p w14:paraId="1FF219A6" w14:textId="77777777" w:rsidR="006F00E2" w:rsidRDefault="006F00E2">
            <w:pPr>
              <w:jc w:val="both"/>
              <w:rPr>
                <w:color w:val="0000FF"/>
              </w:rPr>
            </w:pPr>
            <w:r>
              <w:rPr>
                <w:color w:val="0000FF"/>
              </w:rPr>
              <w:t>G.</w:t>
            </w:r>
          </w:p>
        </w:tc>
        <w:tc>
          <w:tcPr>
            <w:tcW w:w="9540" w:type="dxa"/>
            <w:gridSpan w:val="2"/>
            <w:hideMark/>
          </w:tcPr>
          <w:p w14:paraId="25CEA9D5" w14:textId="338FFE9B" w:rsidR="006F00E2" w:rsidRDefault="006F00E2">
            <w:pPr>
              <w:jc w:val="both"/>
              <w:rPr>
                <w:szCs w:val="22"/>
              </w:rPr>
            </w:pPr>
            <w:r>
              <w:rPr>
                <w:szCs w:val="22"/>
              </w:rPr>
              <w:t>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w:t>
            </w:r>
            <w:r w:rsidR="007A7D78">
              <w:rPr>
                <w:szCs w:val="22"/>
              </w:rPr>
              <w:t xml:space="preserve"> </w:t>
            </w:r>
            <w:r>
              <w:rPr>
                <w:szCs w:val="22"/>
              </w:rPr>
              <w:t>The Contractor hereby indemnifies the Client and shall keep and hold the Client harmless from and in respect of all and any</w:t>
            </w:r>
            <w:r w:rsidR="007A7D78">
              <w:rPr>
                <w:szCs w:val="22"/>
              </w:rPr>
              <w:t xml:space="preserve"> </w:t>
            </w:r>
            <w:r>
              <w:rPr>
                <w:szCs w:val="22"/>
              </w:rPr>
              <w:t>losses (whether direct, indirect or consequential) liability, damages, claims, costs or expenses which arise by reason of any breach of third party Intellectual Property Rights in so far as any such rights are used for the purposes of this Agreement.</w:t>
            </w:r>
          </w:p>
          <w:p w14:paraId="04561086" w14:textId="362747A4" w:rsidR="006F00E2" w:rsidRDefault="006F00E2">
            <w:pPr>
              <w:jc w:val="both"/>
              <w:rPr>
                <w:szCs w:val="22"/>
              </w:rPr>
            </w:pPr>
            <w:r>
              <w:rPr>
                <w:szCs w:val="22"/>
              </w:rPr>
              <w:t>At the request of the Client for and in respect of any such breach, the Contractor shall at its expense and option:</w:t>
            </w:r>
            <w:r w:rsidR="007A7D78">
              <w:rPr>
                <w:szCs w:val="22"/>
              </w:rPr>
              <w:t xml:space="preserve"> </w:t>
            </w:r>
          </w:p>
        </w:tc>
      </w:tr>
      <w:tr w:rsidR="006F00E2" w14:paraId="6DBB59B8" w14:textId="77777777" w:rsidTr="006F00E2">
        <w:tc>
          <w:tcPr>
            <w:tcW w:w="828" w:type="dxa"/>
          </w:tcPr>
          <w:p w14:paraId="32172A59" w14:textId="77777777" w:rsidR="006F00E2" w:rsidRDefault="006F00E2">
            <w:pPr>
              <w:jc w:val="both"/>
              <w:rPr>
                <w:color w:val="0000FF"/>
              </w:rPr>
            </w:pPr>
          </w:p>
        </w:tc>
        <w:tc>
          <w:tcPr>
            <w:tcW w:w="720" w:type="dxa"/>
            <w:hideMark/>
          </w:tcPr>
          <w:p w14:paraId="3DC0594C" w14:textId="77777777" w:rsidR="006F00E2" w:rsidRDefault="006F00E2">
            <w:pPr>
              <w:jc w:val="both"/>
              <w:rPr>
                <w:szCs w:val="22"/>
              </w:rPr>
            </w:pPr>
            <w:r>
              <w:rPr>
                <w:szCs w:val="22"/>
              </w:rPr>
              <w:t>(i)</w:t>
            </w:r>
          </w:p>
        </w:tc>
        <w:tc>
          <w:tcPr>
            <w:tcW w:w="8820" w:type="dxa"/>
            <w:hideMark/>
          </w:tcPr>
          <w:p w14:paraId="172E7E98" w14:textId="77777777" w:rsidR="006F00E2" w:rsidRDefault="006F00E2">
            <w:pPr>
              <w:jc w:val="both"/>
              <w:rPr>
                <w:szCs w:val="22"/>
              </w:rPr>
            </w:pPr>
            <w:r>
              <w:rPr>
                <w:szCs w:val="22"/>
              </w:rPr>
              <w:t>procure the necessary rights for the Client to continue use;</w:t>
            </w:r>
          </w:p>
        </w:tc>
      </w:tr>
      <w:tr w:rsidR="006F00E2" w14:paraId="5254BB43" w14:textId="77777777" w:rsidTr="006F00E2">
        <w:tc>
          <w:tcPr>
            <w:tcW w:w="828" w:type="dxa"/>
          </w:tcPr>
          <w:p w14:paraId="476DD324" w14:textId="77777777" w:rsidR="006F00E2" w:rsidRDefault="006F00E2">
            <w:pPr>
              <w:jc w:val="both"/>
              <w:rPr>
                <w:color w:val="0000FF"/>
              </w:rPr>
            </w:pPr>
          </w:p>
        </w:tc>
        <w:tc>
          <w:tcPr>
            <w:tcW w:w="720" w:type="dxa"/>
            <w:hideMark/>
          </w:tcPr>
          <w:p w14:paraId="5B49EA1D" w14:textId="77777777" w:rsidR="006F00E2" w:rsidRDefault="006F00E2">
            <w:pPr>
              <w:jc w:val="both"/>
              <w:rPr>
                <w:szCs w:val="22"/>
              </w:rPr>
            </w:pPr>
            <w:r>
              <w:rPr>
                <w:szCs w:val="22"/>
              </w:rPr>
              <w:t>(ii)</w:t>
            </w:r>
          </w:p>
        </w:tc>
        <w:tc>
          <w:tcPr>
            <w:tcW w:w="8820" w:type="dxa"/>
            <w:hideMark/>
          </w:tcPr>
          <w:p w14:paraId="3DA732CD" w14:textId="77777777" w:rsidR="006F00E2" w:rsidRDefault="006F00E2">
            <w:pPr>
              <w:jc w:val="both"/>
              <w:rPr>
                <w:szCs w:val="22"/>
              </w:rPr>
            </w:pPr>
            <w:r>
              <w:rPr>
                <w:szCs w:val="22"/>
              </w:rPr>
              <w:t>replace the relevant deliverable with a non-infringing equivalent;</w:t>
            </w:r>
          </w:p>
        </w:tc>
      </w:tr>
      <w:tr w:rsidR="006F00E2" w14:paraId="447A74D8" w14:textId="77777777" w:rsidTr="006F00E2">
        <w:trPr>
          <w:trHeight w:val="868"/>
        </w:trPr>
        <w:tc>
          <w:tcPr>
            <w:tcW w:w="828" w:type="dxa"/>
          </w:tcPr>
          <w:p w14:paraId="17A0DC8C" w14:textId="77777777" w:rsidR="006F00E2" w:rsidRDefault="006F00E2">
            <w:pPr>
              <w:jc w:val="both"/>
              <w:rPr>
                <w:color w:val="0000FF"/>
              </w:rPr>
            </w:pPr>
          </w:p>
        </w:tc>
        <w:tc>
          <w:tcPr>
            <w:tcW w:w="720" w:type="dxa"/>
            <w:hideMark/>
          </w:tcPr>
          <w:p w14:paraId="1139AD38" w14:textId="77777777" w:rsidR="006F00E2" w:rsidRDefault="006F00E2">
            <w:pPr>
              <w:jc w:val="both"/>
              <w:rPr>
                <w:szCs w:val="22"/>
              </w:rPr>
            </w:pPr>
            <w:r>
              <w:rPr>
                <w:szCs w:val="22"/>
              </w:rPr>
              <w:t>(iii)</w:t>
            </w:r>
          </w:p>
        </w:tc>
        <w:tc>
          <w:tcPr>
            <w:tcW w:w="8820" w:type="dxa"/>
            <w:hideMark/>
          </w:tcPr>
          <w:p w14:paraId="6CB70652" w14:textId="77777777" w:rsidR="006F00E2" w:rsidRDefault="006F00E2">
            <w:pPr>
              <w:jc w:val="both"/>
              <w:rPr>
                <w:szCs w:val="22"/>
              </w:rPr>
            </w:pPr>
            <w:r>
              <w:rPr>
                <w:szCs w:val="22"/>
              </w:rPr>
              <w:t>replace the relevant deliverable to make it non-infringing while giving equivalent performance; or</w:t>
            </w:r>
          </w:p>
        </w:tc>
      </w:tr>
      <w:tr w:rsidR="006F00E2" w14:paraId="0A4071C6" w14:textId="77777777" w:rsidTr="006F00E2">
        <w:tc>
          <w:tcPr>
            <w:tcW w:w="828" w:type="dxa"/>
          </w:tcPr>
          <w:p w14:paraId="28E16274" w14:textId="77777777" w:rsidR="006F00E2" w:rsidRDefault="006F00E2">
            <w:pPr>
              <w:keepNext/>
              <w:jc w:val="both"/>
              <w:rPr>
                <w:color w:val="0000FF"/>
              </w:rPr>
            </w:pPr>
          </w:p>
        </w:tc>
        <w:tc>
          <w:tcPr>
            <w:tcW w:w="720" w:type="dxa"/>
            <w:hideMark/>
          </w:tcPr>
          <w:p w14:paraId="698AC9C4" w14:textId="77777777" w:rsidR="006F00E2" w:rsidRDefault="006F00E2">
            <w:pPr>
              <w:jc w:val="both"/>
              <w:rPr>
                <w:szCs w:val="22"/>
              </w:rPr>
            </w:pPr>
            <w:r>
              <w:rPr>
                <w:szCs w:val="22"/>
              </w:rPr>
              <w:t>(iv)</w:t>
            </w:r>
          </w:p>
        </w:tc>
        <w:tc>
          <w:tcPr>
            <w:tcW w:w="8820" w:type="dxa"/>
            <w:hideMark/>
          </w:tcPr>
          <w:p w14:paraId="0C6B44F0" w14:textId="77777777" w:rsidR="006F00E2" w:rsidRDefault="006F00E2">
            <w:pPr>
              <w:jc w:val="both"/>
              <w:rPr>
                <w:szCs w:val="22"/>
              </w:rPr>
            </w:pPr>
            <w:r>
              <w:rPr>
                <w:szCs w:val="22"/>
              </w:rPr>
              <w:t>if the Contractor cannot obtain the remedies in (i),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 (whether direct, indirect or consequential) thereby accruing to the Client as a result of the breach.</w:t>
            </w:r>
          </w:p>
        </w:tc>
      </w:tr>
      <w:tr w:rsidR="006F00E2" w14:paraId="1A85C8A1" w14:textId="77777777" w:rsidTr="006F00E2">
        <w:tc>
          <w:tcPr>
            <w:tcW w:w="828" w:type="dxa"/>
            <w:hideMark/>
          </w:tcPr>
          <w:p w14:paraId="65597073" w14:textId="77777777" w:rsidR="006F00E2" w:rsidRDefault="006F00E2">
            <w:pPr>
              <w:jc w:val="both"/>
              <w:rPr>
                <w:color w:val="0000FF"/>
              </w:rPr>
            </w:pPr>
            <w:r>
              <w:rPr>
                <w:color w:val="0000FF"/>
              </w:rPr>
              <w:t>H.</w:t>
            </w:r>
          </w:p>
        </w:tc>
        <w:tc>
          <w:tcPr>
            <w:tcW w:w="9540" w:type="dxa"/>
            <w:gridSpan w:val="2"/>
            <w:hideMark/>
          </w:tcPr>
          <w:p w14:paraId="333BDC78" w14:textId="77777777" w:rsidR="006F00E2" w:rsidRDefault="006F00E2">
            <w:pPr>
              <w:jc w:val="both"/>
              <w:rPr>
                <w:szCs w:val="22"/>
              </w:rPr>
            </w:pPr>
            <w:r>
              <w:rPr>
                <w:szCs w:val="22"/>
              </w:rPr>
              <w:t>Upon the termination of this Agreement for whatever reason, the Contractor shall immediately deliver up to the Client all the Materials prepared up to the date of termination. The provisions of this clause 6 will survive the expiration or termination of this Agreement for any reason.</w:t>
            </w:r>
          </w:p>
        </w:tc>
      </w:tr>
    </w:tbl>
    <w:p w14:paraId="196E8495" w14:textId="77777777" w:rsidR="006F00E2" w:rsidRDefault="006F00E2" w:rsidP="006F00E2">
      <w:pPr>
        <w:pStyle w:val="Heading2"/>
        <w:jc w:val="both"/>
      </w:pPr>
      <w:r>
        <w:lastRenderedPageBreak/>
        <w:t>7.</w:t>
      </w:r>
      <w:r>
        <w:tab/>
        <w:t>Confidentiality</w:t>
      </w:r>
    </w:p>
    <w:tbl>
      <w:tblPr>
        <w:tblW w:w="0" w:type="auto"/>
        <w:tblLook w:val="01E0" w:firstRow="1" w:lastRow="1" w:firstColumn="1" w:lastColumn="1" w:noHBand="0" w:noVBand="0"/>
      </w:tblPr>
      <w:tblGrid>
        <w:gridCol w:w="612"/>
        <w:gridCol w:w="514"/>
        <w:gridCol w:w="326"/>
        <w:gridCol w:w="7619"/>
      </w:tblGrid>
      <w:tr w:rsidR="006F00E2" w14:paraId="620BA6BE" w14:textId="77777777" w:rsidTr="006F00E2">
        <w:tc>
          <w:tcPr>
            <w:tcW w:w="612" w:type="dxa"/>
            <w:hideMark/>
          </w:tcPr>
          <w:p w14:paraId="3FE11588" w14:textId="77777777" w:rsidR="006F00E2" w:rsidRDefault="006F00E2">
            <w:pPr>
              <w:jc w:val="both"/>
              <w:rPr>
                <w:color w:val="0000FF"/>
                <w:szCs w:val="22"/>
              </w:rPr>
            </w:pPr>
            <w:r>
              <w:rPr>
                <w:color w:val="0000FF"/>
                <w:szCs w:val="22"/>
              </w:rPr>
              <w:t>A.</w:t>
            </w:r>
          </w:p>
        </w:tc>
        <w:tc>
          <w:tcPr>
            <w:tcW w:w="8459" w:type="dxa"/>
            <w:gridSpan w:val="3"/>
            <w:hideMark/>
          </w:tcPr>
          <w:p w14:paraId="3903CE3C" w14:textId="77777777" w:rsidR="006F00E2" w:rsidRDefault="006F00E2">
            <w:pPr>
              <w:jc w:val="both"/>
              <w:rPr>
                <w:szCs w:val="22"/>
              </w:rPr>
            </w:pPr>
            <w:r>
              <w:rPr>
                <w:szCs w:val="22"/>
              </w:rPr>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w:t>
            </w:r>
          </w:p>
        </w:tc>
      </w:tr>
      <w:tr w:rsidR="006F00E2" w14:paraId="4ACF1FB2" w14:textId="77777777" w:rsidTr="006F00E2">
        <w:tc>
          <w:tcPr>
            <w:tcW w:w="612" w:type="dxa"/>
          </w:tcPr>
          <w:p w14:paraId="7408A3C8" w14:textId="77777777" w:rsidR="006F00E2" w:rsidRDefault="006F00E2">
            <w:pPr>
              <w:jc w:val="both"/>
              <w:rPr>
                <w:color w:val="0000FF"/>
                <w:szCs w:val="22"/>
              </w:rPr>
            </w:pPr>
          </w:p>
        </w:tc>
        <w:tc>
          <w:tcPr>
            <w:tcW w:w="514" w:type="dxa"/>
            <w:hideMark/>
          </w:tcPr>
          <w:p w14:paraId="0A802AEB" w14:textId="77777777" w:rsidR="006F00E2" w:rsidRDefault="006F00E2">
            <w:pPr>
              <w:jc w:val="both"/>
              <w:rPr>
                <w:szCs w:val="22"/>
              </w:rPr>
            </w:pPr>
            <w:r>
              <w:rPr>
                <w:szCs w:val="22"/>
              </w:rPr>
              <w:t>1.</w:t>
            </w:r>
          </w:p>
        </w:tc>
        <w:tc>
          <w:tcPr>
            <w:tcW w:w="7945" w:type="dxa"/>
            <w:gridSpan w:val="2"/>
            <w:hideMark/>
          </w:tcPr>
          <w:p w14:paraId="71FB2534" w14:textId="77777777" w:rsidR="006F00E2" w:rsidRDefault="006F00E2">
            <w:pPr>
              <w:jc w:val="both"/>
              <w:rPr>
                <w:szCs w:val="22"/>
              </w:rPr>
            </w:pPr>
            <w:r>
              <w:rPr>
                <w:szCs w:val="22"/>
              </w:rPr>
              <w:t>its professional advisers subject to the provisions of this clause 7; or</w:t>
            </w:r>
          </w:p>
        </w:tc>
      </w:tr>
      <w:tr w:rsidR="006F00E2" w14:paraId="13932D72" w14:textId="77777777" w:rsidTr="006F00E2">
        <w:tc>
          <w:tcPr>
            <w:tcW w:w="612" w:type="dxa"/>
          </w:tcPr>
          <w:p w14:paraId="06FFC769" w14:textId="77777777" w:rsidR="006F00E2" w:rsidRDefault="006F00E2">
            <w:pPr>
              <w:jc w:val="both"/>
              <w:rPr>
                <w:color w:val="0000FF"/>
                <w:szCs w:val="22"/>
              </w:rPr>
            </w:pPr>
          </w:p>
        </w:tc>
        <w:tc>
          <w:tcPr>
            <w:tcW w:w="514" w:type="dxa"/>
            <w:hideMark/>
          </w:tcPr>
          <w:p w14:paraId="1D91AF29" w14:textId="77777777" w:rsidR="006F00E2" w:rsidRDefault="006F00E2">
            <w:pPr>
              <w:jc w:val="both"/>
              <w:rPr>
                <w:szCs w:val="22"/>
              </w:rPr>
            </w:pPr>
            <w:r>
              <w:rPr>
                <w:szCs w:val="22"/>
              </w:rPr>
              <w:t>2.</w:t>
            </w:r>
          </w:p>
        </w:tc>
        <w:tc>
          <w:tcPr>
            <w:tcW w:w="7945" w:type="dxa"/>
            <w:gridSpan w:val="2"/>
            <w:hideMark/>
          </w:tcPr>
          <w:p w14:paraId="78F96B38" w14:textId="77777777" w:rsidR="006F00E2" w:rsidRDefault="006F00E2">
            <w:pPr>
              <w:jc w:val="both"/>
              <w:rPr>
                <w:szCs w:val="22"/>
              </w:rPr>
            </w:pPr>
            <w:r>
              <w:rPr>
                <w:szCs w:val="22"/>
              </w:rPr>
              <w:t>as may be required by law; or</w:t>
            </w:r>
          </w:p>
        </w:tc>
      </w:tr>
      <w:tr w:rsidR="006F00E2" w14:paraId="0FE39A38" w14:textId="77777777" w:rsidTr="006F00E2">
        <w:tc>
          <w:tcPr>
            <w:tcW w:w="612" w:type="dxa"/>
          </w:tcPr>
          <w:p w14:paraId="104329B0" w14:textId="77777777" w:rsidR="006F00E2" w:rsidRDefault="006F00E2">
            <w:pPr>
              <w:jc w:val="both"/>
              <w:rPr>
                <w:color w:val="0000FF"/>
                <w:szCs w:val="22"/>
              </w:rPr>
            </w:pPr>
          </w:p>
        </w:tc>
        <w:tc>
          <w:tcPr>
            <w:tcW w:w="514" w:type="dxa"/>
            <w:hideMark/>
          </w:tcPr>
          <w:p w14:paraId="7BA2EC0C" w14:textId="77777777" w:rsidR="006F00E2" w:rsidRDefault="006F00E2">
            <w:pPr>
              <w:jc w:val="both"/>
              <w:rPr>
                <w:szCs w:val="22"/>
              </w:rPr>
            </w:pPr>
            <w:r>
              <w:rPr>
                <w:szCs w:val="22"/>
              </w:rPr>
              <w:t>3.</w:t>
            </w:r>
          </w:p>
        </w:tc>
        <w:tc>
          <w:tcPr>
            <w:tcW w:w="7945" w:type="dxa"/>
            <w:gridSpan w:val="2"/>
            <w:hideMark/>
          </w:tcPr>
          <w:p w14:paraId="34468185" w14:textId="77777777" w:rsidR="006F00E2" w:rsidRDefault="006F00E2">
            <w:pPr>
              <w:jc w:val="both"/>
              <w:rPr>
                <w:szCs w:val="22"/>
              </w:rPr>
            </w:pPr>
            <w:r>
              <w:rPr>
                <w:szCs w:val="22"/>
              </w:rPr>
              <w:t>as may be necessary to give effect to the terms of this Agreement subject to the provisions of this clause 7; or</w:t>
            </w:r>
          </w:p>
        </w:tc>
      </w:tr>
      <w:tr w:rsidR="006F00E2" w14:paraId="61E668A1" w14:textId="77777777" w:rsidTr="006F00E2">
        <w:tc>
          <w:tcPr>
            <w:tcW w:w="612" w:type="dxa"/>
          </w:tcPr>
          <w:p w14:paraId="29A01416" w14:textId="77777777" w:rsidR="006F00E2" w:rsidRDefault="006F00E2">
            <w:pPr>
              <w:jc w:val="both"/>
              <w:rPr>
                <w:color w:val="0000FF"/>
                <w:szCs w:val="22"/>
              </w:rPr>
            </w:pPr>
          </w:p>
        </w:tc>
        <w:tc>
          <w:tcPr>
            <w:tcW w:w="514" w:type="dxa"/>
            <w:hideMark/>
          </w:tcPr>
          <w:p w14:paraId="7D2F5D3D" w14:textId="77777777" w:rsidR="006F00E2" w:rsidRDefault="006F00E2">
            <w:pPr>
              <w:jc w:val="both"/>
              <w:rPr>
                <w:szCs w:val="22"/>
              </w:rPr>
            </w:pPr>
            <w:r>
              <w:rPr>
                <w:szCs w:val="22"/>
              </w:rPr>
              <w:t>4.</w:t>
            </w:r>
          </w:p>
        </w:tc>
        <w:tc>
          <w:tcPr>
            <w:tcW w:w="7945" w:type="dxa"/>
            <w:gridSpan w:val="2"/>
            <w:hideMark/>
          </w:tcPr>
          <w:p w14:paraId="1D18F7C8" w14:textId="77777777" w:rsidR="006F00E2" w:rsidRDefault="006F00E2">
            <w:pPr>
              <w:jc w:val="both"/>
              <w:rPr>
                <w:szCs w:val="22"/>
              </w:rPr>
            </w:pPr>
            <w:r>
              <w:rPr>
                <w:szCs w:val="22"/>
              </w:rP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6F00E2" w14:paraId="6ABE02D5" w14:textId="77777777" w:rsidTr="006F00E2">
        <w:tc>
          <w:tcPr>
            <w:tcW w:w="612" w:type="dxa"/>
            <w:hideMark/>
          </w:tcPr>
          <w:p w14:paraId="5F48D26F" w14:textId="77777777" w:rsidR="006F00E2" w:rsidRDefault="006F00E2">
            <w:pPr>
              <w:jc w:val="both"/>
              <w:rPr>
                <w:color w:val="0000FF"/>
              </w:rPr>
            </w:pPr>
            <w:r>
              <w:rPr>
                <w:color w:val="0000FF"/>
              </w:rPr>
              <w:t>B.</w:t>
            </w:r>
          </w:p>
        </w:tc>
        <w:tc>
          <w:tcPr>
            <w:tcW w:w="8459" w:type="dxa"/>
            <w:gridSpan w:val="3"/>
            <w:hideMark/>
          </w:tcPr>
          <w:p w14:paraId="07BDE663" w14:textId="77777777" w:rsidR="006F00E2" w:rsidRDefault="006F00E2">
            <w:pPr>
              <w:jc w:val="both"/>
            </w:pPr>
            <w:r>
              <w:t xml:space="preserve">The Contractor undertakes to comply with all reasonable directions of the Client with regard to the use and application of all and any of its Confidential Information and shall comply with the confidentiality agreement as exhibited at Appendix 6 to the RFT (“the Confidentiality Agreement”). </w:t>
            </w:r>
          </w:p>
          <w:p w14:paraId="1B3C1352" w14:textId="77777777" w:rsidR="006F00E2" w:rsidRDefault="006F00E2">
            <w:pPr>
              <w:jc w:val="both"/>
            </w:pPr>
            <w:r>
              <w:rPr>
                <w:szCs w:val="22"/>
              </w:rPr>
              <w:t>The obligations in this clause 6 will not apply to any Confidential Information:</w:t>
            </w:r>
          </w:p>
        </w:tc>
      </w:tr>
      <w:tr w:rsidR="006F00E2" w14:paraId="470A44C3" w14:textId="77777777" w:rsidTr="006F00E2">
        <w:tc>
          <w:tcPr>
            <w:tcW w:w="612" w:type="dxa"/>
          </w:tcPr>
          <w:p w14:paraId="167FA19D" w14:textId="77777777" w:rsidR="006F00E2" w:rsidRDefault="006F00E2">
            <w:pPr>
              <w:jc w:val="both"/>
              <w:rPr>
                <w:color w:val="0000FF"/>
              </w:rPr>
            </w:pPr>
          </w:p>
        </w:tc>
        <w:tc>
          <w:tcPr>
            <w:tcW w:w="840" w:type="dxa"/>
            <w:gridSpan w:val="2"/>
            <w:hideMark/>
          </w:tcPr>
          <w:p w14:paraId="3967BDA8" w14:textId="77777777" w:rsidR="006F00E2" w:rsidRDefault="006F00E2">
            <w:pPr>
              <w:jc w:val="both"/>
            </w:pPr>
            <w:r>
              <w:t>1.</w:t>
            </w:r>
          </w:p>
        </w:tc>
        <w:tc>
          <w:tcPr>
            <w:tcW w:w="7619" w:type="dxa"/>
            <w:hideMark/>
          </w:tcPr>
          <w:p w14:paraId="5BE3A3A8" w14:textId="77777777" w:rsidR="006F00E2" w:rsidRDefault="006F00E2">
            <w:pPr>
              <w:jc w:val="both"/>
            </w:pPr>
            <w:r>
              <w:rPr>
                <w:szCs w:val="22"/>
              </w:rPr>
              <w:t>in the receiving Party’s possession (with full right to disclose) before receiving it from the other Party; or</w:t>
            </w:r>
          </w:p>
        </w:tc>
      </w:tr>
      <w:tr w:rsidR="006F00E2" w14:paraId="33C5D093" w14:textId="77777777" w:rsidTr="006F00E2">
        <w:tc>
          <w:tcPr>
            <w:tcW w:w="612" w:type="dxa"/>
          </w:tcPr>
          <w:p w14:paraId="6FFCD9C8" w14:textId="77777777" w:rsidR="006F00E2" w:rsidRDefault="006F00E2">
            <w:pPr>
              <w:jc w:val="both"/>
              <w:rPr>
                <w:color w:val="0000FF"/>
              </w:rPr>
            </w:pPr>
          </w:p>
        </w:tc>
        <w:tc>
          <w:tcPr>
            <w:tcW w:w="840" w:type="dxa"/>
            <w:gridSpan w:val="2"/>
            <w:hideMark/>
          </w:tcPr>
          <w:p w14:paraId="523BD1E7" w14:textId="77777777" w:rsidR="006F00E2" w:rsidRDefault="006F00E2">
            <w:pPr>
              <w:jc w:val="both"/>
            </w:pPr>
            <w:r>
              <w:t>2.</w:t>
            </w:r>
          </w:p>
        </w:tc>
        <w:tc>
          <w:tcPr>
            <w:tcW w:w="7619" w:type="dxa"/>
            <w:hideMark/>
          </w:tcPr>
          <w:p w14:paraId="5BF07BAF" w14:textId="77777777" w:rsidR="006F00E2" w:rsidRDefault="006F00E2">
            <w:pPr>
              <w:jc w:val="both"/>
            </w:pPr>
            <w:r>
              <w:rPr>
                <w:szCs w:val="22"/>
              </w:rPr>
              <w:t>which is or becomes public knowledge other than by breach of this clause; or</w:t>
            </w:r>
          </w:p>
        </w:tc>
      </w:tr>
      <w:tr w:rsidR="006F00E2" w14:paraId="4CFFADFA" w14:textId="77777777" w:rsidTr="006F00E2">
        <w:tc>
          <w:tcPr>
            <w:tcW w:w="612" w:type="dxa"/>
          </w:tcPr>
          <w:p w14:paraId="46DF75BD" w14:textId="77777777" w:rsidR="006F00E2" w:rsidRDefault="006F00E2">
            <w:pPr>
              <w:jc w:val="both"/>
              <w:rPr>
                <w:color w:val="0000FF"/>
              </w:rPr>
            </w:pPr>
          </w:p>
        </w:tc>
        <w:tc>
          <w:tcPr>
            <w:tcW w:w="840" w:type="dxa"/>
            <w:gridSpan w:val="2"/>
            <w:hideMark/>
          </w:tcPr>
          <w:p w14:paraId="05B4A171" w14:textId="77777777" w:rsidR="006F00E2" w:rsidRDefault="006F00E2">
            <w:pPr>
              <w:jc w:val="both"/>
            </w:pPr>
            <w:r>
              <w:t>3.</w:t>
            </w:r>
          </w:p>
        </w:tc>
        <w:tc>
          <w:tcPr>
            <w:tcW w:w="7619" w:type="dxa"/>
            <w:hideMark/>
          </w:tcPr>
          <w:p w14:paraId="7DA20DFD" w14:textId="77777777" w:rsidR="006F00E2" w:rsidRDefault="006F00E2">
            <w:pPr>
              <w:jc w:val="both"/>
            </w:pPr>
            <w:r>
              <w:rPr>
                <w:szCs w:val="22"/>
              </w:rPr>
              <w:t>is independently developed by the disclosing Party without access to or use of the Confidential Information; or</w:t>
            </w:r>
          </w:p>
        </w:tc>
      </w:tr>
      <w:tr w:rsidR="006F00E2" w14:paraId="42E320E1" w14:textId="77777777" w:rsidTr="006F00E2">
        <w:trPr>
          <w:trHeight w:val="840"/>
        </w:trPr>
        <w:tc>
          <w:tcPr>
            <w:tcW w:w="612" w:type="dxa"/>
          </w:tcPr>
          <w:p w14:paraId="07C22E75" w14:textId="77777777" w:rsidR="006F00E2" w:rsidRDefault="006F00E2">
            <w:pPr>
              <w:jc w:val="both"/>
              <w:rPr>
                <w:color w:val="0000FF"/>
              </w:rPr>
            </w:pPr>
          </w:p>
        </w:tc>
        <w:tc>
          <w:tcPr>
            <w:tcW w:w="840" w:type="dxa"/>
            <w:gridSpan w:val="2"/>
            <w:hideMark/>
          </w:tcPr>
          <w:p w14:paraId="3F7D01CA" w14:textId="77777777" w:rsidR="006F00E2" w:rsidRDefault="006F00E2">
            <w:pPr>
              <w:jc w:val="both"/>
            </w:pPr>
            <w:r>
              <w:t>4.</w:t>
            </w:r>
          </w:p>
        </w:tc>
        <w:tc>
          <w:tcPr>
            <w:tcW w:w="7619" w:type="dxa"/>
            <w:hideMark/>
          </w:tcPr>
          <w:p w14:paraId="39BA8092" w14:textId="77777777" w:rsidR="006F00E2" w:rsidRDefault="006F00E2">
            <w:pPr>
              <w:jc w:val="both"/>
            </w:pPr>
            <w:r>
              <w:rPr>
                <w:szCs w:val="22"/>
              </w:rPr>
              <w:t>is lawfully received by the disclosing Party from a third party (with full right to disclose).</w:t>
            </w:r>
          </w:p>
        </w:tc>
      </w:tr>
      <w:tr w:rsidR="006F00E2" w14:paraId="459F73A2" w14:textId="77777777" w:rsidTr="006F00E2">
        <w:tc>
          <w:tcPr>
            <w:tcW w:w="612" w:type="dxa"/>
            <w:hideMark/>
          </w:tcPr>
          <w:p w14:paraId="1E71284A" w14:textId="77777777" w:rsidR="006F00E2" w:rsidRDefault="006F00E2">
            <w:pPr>
              <w:jc w:val="both"/>
              <w:rPr>
                <w:color w:val="0000FF"/>
              </w:rPr>
            </w:pPr>
            <w:r>
              <w:rPr>
                <w:color w:val="0000FF"/>
              </w:rPr>
              <w:t>C.</w:t>
            </w:r>
          </w:p>
        </w:tc>
        <w:tc>
          <w:tcPr>
            <w:tcW w:w="8459" w:type="dxa"/>
            <w:gridSpan w:val="3"/>
            <w:hideMark/>
          </w:tcPr>
          <w:p w14:paraId="76235C79" w14:textId="77777777" w:rsidR="006F00E2" w:rsidRDefault="006F00E2">
            <w:pPr>
              <w:jc w:val="both"/>
            </w:pPr>
            <w:r>
              <w:t>The Contractor acknowledges that the security of the State and its information is of paramount importance to the Client. Accordingly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 Client arising therefrom.</w:t>
            </w:r>
          </w:p>
        </w:tc>
      </w:tr>
      <w:tr w:rsidR="006F00E2" w14:paraId="4FE58C83" w14:textId="77777777" w:rsidTr="006F00E2">
        <w:tc>
          <w:tcPr>
            <w:tcW w:w="612" w:type="dxa"/>
            <w:hideMark/>
          </w:tcPr>
          <w:p w14:paraId="1123FA6D" w14:textId="77777777" w:rsidR="006F00E2" w:rsidRDefault="006F00E2">
            <w:pPr>
              <w:jc w:val="both"/>
              <w:rPr>
                <w:color w:val="0000FF"/>
              </w:rPr>
            </w:pPr>
            <w:r>
              <w:rPr>
                <w:color w:val="0000FF"/>
              </w:rPr>
              <w:t>D.</w:t>
            </w:r>
          </w:p>
        </w:tc>
        <w:tc>
          <w:tcPr>
            <w:tcW w:w="8459" w:type="dxa"/>
            <w:gridSpan w:val="3"/>
            <w:hideMark/>
          </w:tcPr>
          <w:p w14:paraId="2C4AE2A5" w14:textId="77777777" w:rsidR="006F00E2" w:rsidRDefault="006F00E2">
            <w:pPr>
              <w:jc w:val="both"/>
            </w:pPr>
            <w:r>
              <w:t xml:space="preserve">In circumstances where the Client is subject to the provisions of the Freedom of Information Act 2014 </w:t>
            </w:r>
            <w:r>
              <w:rPr>
                <w:szCs w:val="22"/>
              </w:rPr>
              <w:t>or the European Communities (Access to Information on the Environment) Regulations 2007 to 2014</w:t>
            </w:r>
            <w:r>
              <w:t xml:space="preserve">, then in the event of the Client receiving a request for information related to this Agreement, the Client shall consult with the Contractor in respect of the request. The Contractor shall specifically identify any information that is not to be disclosed on grounds of confidentiality or commercial sensitivity, and shall state the reasons for this sensitivity. The Client will consult the Contractor about this confidential or commercially sensitive information before making a decision on any request received </w:t>
            </w:r>
            <w:r>
              <w:rPr>
                <w:szCs w:val="22"/>
              </w:rPr>
              <w:t>under the above legislation</w:t>
            </w:r>
            <w:r>
              <w:t xml:space="preserve">. </w:t>
            </w:r>
            <w:r>
              <w:rPr>
                <w:szCs w:val="22"/>
              </w:rPr>
              <w:t xml:space="preserve">The Contracting Authority accepts no liability whatsoever in respect of any </w:t>
            </w:r>
            <w:r>
              <w:rPr>
                <w:szCs w:val="22"/>
              </w:rPr>
              <w:lastRenderedPageBreak/>
              <w:t>information provided which is subsequently released (irrespective of notification) or in respect of any consequential damage suffered as a result of such obligations.</w:t>
            </w:r>
          </w:p>
        </w:tc>
      </w:tr>
      <w:tr w:rsidR="006F00E2" w14:paraId="38EAC67B" w14:textId="77777777" w:rsidTr="006F00E2">
        <w:tc>
          <w:tcPr>
            <w:tcW w:w="612" w:type="dxa"/>
          </w:tcPr>
          <w:p w14:paraId="344C5CC0" w14:textId="77777777" w:rsidR="006F00E2" w:rsidRDefault="006F00E2">
            <w:pPr>
              <w:jc w:val="both"/>
              <w:rPr>
                <w:color w:val="0000FF"/>
              </w:rPr>
            </w:pPr>
          </w:p>
        </w:tc>
        <w:tc>
          <w:tcPr>
            <w:tcW w:w="8459" w:type="dxa"/>
            <w:gridSpan w:val="3"/>
          </w:tcPr>
          <w:p w14:paraId="708EFF73" w14:textId="77777777" w:rsidR="006F00E2" w:rsidRDefault="006F00E2">
            <w:pPr>
              <w:jc w:val="both"/>
              <w:rPr>
                <w:szCs w:val="22"/>
              </w:rPr>
            </w:pPr>
          </w:p>
        </w:tc>
      </w:tr>
      <w:tr w:rsidR="006F00E2" w14:paraId="475E3C33" w14:textId="77777777" w:rsidTr="006F00E2">
        <w:tc>
          <w:tcPr>
            <w:tcW w:w="612" w:type="dxa"/>
          </w:tcPr>
          <w:p w14:paraId="21CD1F26" w14:textId="77777777" w:rsidR="006F00E2" w:rsidRDefault="006F00E2">
            <w:pPr>
              <w:jc w:val="both"/>
              <w:rPr>
                <w:color w:val="0000FF"/>
              </w:rPr>
            </w:pPr>
          </w:p>
        </w:tc>
        <w:tc>
          <w:tcPr>
            <w:tcW w:w="8459" w:type="dxa"/>
            <w:gridSpan w:val="3"/>
          </w:tcPr>
          <w:p w14:paraId="5530ACB3" w14:textId="77777777" w:rsidR="006F00E2" w:rsidRDefault="006F00E2" w:rsidP="00D446DD">
            <w:pPr>
              <w:pStyle w:val="ListParagraph"/>
              <w:jc w:val="both"/>
              <w:rPr>
                <w:szCs w:val="22"/>
              </w:rPr>
            </w:pPr>
          </w:p>
        </w:tc>
      </w:tr>
      <w:tr w:rsidR="006F00E2" w14:paraId="34D44C40" w14:textId="77777777" w:rsidTr="006F00E2">
        <w:tc>
          <w:tcPr>
            <w:tcW w:w="612" w:type="dxa"/>
            <w:hideMark/>
          </w:tcPr>
          <w:p w14:paraId="05383CF5" w14:textId="77777777" w:rsidR="006F00E2" w:rsidRDefault="006F00E2">
            <w:pPr>
              <w:jc w:val="both"/>
              <w:rPr>
                <w:color w:val="0000FF"/>
              </w:rPr>
            </w:pPr>
            <w:r>
              <w:rPr>
                <w:color w:val="0000FF"/>
              </w:rPr>
              <w:t>E.</w:t>
            </w:r>
          </w:p>
        </w:tc>
        <w:tc>
          <w:tcPr>
            <w:tcW w:w="8459" w:type="dxa"/>
            <w:gridSpan w:val="3"/>
            <w:hideMark/>
          </w:tcPr>
          <w:p w14:paraId="598740F8" w14:textId="77777777" w:rsidR="006F00E2" w:rsidRDefault="006F00E2">
            <w:pPr>
              <w:jc w:val="both"/>
            </w:pPr>
            <w:r>
              <w:t>The terms of this clause 7 shall survive expiry, completion or termination for whatever reason of this Agreement.</w:t>
            </w:r>
          </w:p>
        </w:tc>
      </w:tr>
    </w:tbl>
    <w:p w14:paraId="4F7E0B24" w14:textId="77777777" w:rsidR="006F00E2" w:rsidRDefault="006F00E2" w:rsidP="006F00E2">
      <w:pPr>
        <w:pStyle w:val="Heading2"/>
        <w:jc w:val="both"/>
      </w:pPr>
      <w:r>
        <w:t>8.</w:t>
      </w:r>
      <w:r>
        <w:tab/>
        <w:t>Force Majeure</w:t>
      </w:r>
    </w:p>
    <w:tbl>
      <w:tblPr>
        <w:tblW w:w="0" w:type="auto"/>
        <w:tblLook w:val="01E0" w:firstRow="1" w:lastRow="1" w:firstColumn="1" w:lastColumn="1" w:noHBand="0" w:noVBand="0"/>
      </w:tblPr>
      <w:tblGrid>
        <w:gridCol w:w="759"/>
        <w:gridCol w:w="672"/>
        <w:gridCol w:w="7640"/>
      </w:tblGrid>
      <w:tr w:rsidR="006F00E2" w14:paraId="66124FC7" w14:textId="77777777" w:rsidTr="006F00E2">
        <w:trPr>
          <w:trHeight w:val="2826"/>
        </w:trPr>
        <w:tc>
          <w:tcPr>
            <w:tcW w:w="828" w:type="dxa"/>
            <w:hideMark/>
          </w:tcPr>
          <w:p w14:paraId="317E4064" w14:textId="77777777" w:rsidR="006F00E2" w:rsidRDefault="006F00E2">
            <w:pPr>
              <w:jc w:val="both"/>
              <w:rPr>
                <w:color w:val="0000FF"/>
              </w:rPr>
            </w:pPr>
            <w:r>
              <w:rPr>
                <w:color w:val="0000FF"/>
              </w:rPr>
              <w:t>A.</w:t>
            </w:r>
          </w:p>
        </w:tc>
        <w:tc>
          <w:tcPr>
            <w:tcW w:w="9540" w:type="dxa"/>
            <w:gridSpan w:val="2"/>
            <w:hideMark/>
          </w:tcPr>
          <w:p w14:paraId="53790DC6" w14:textId="77777777" w:rsidR="006F00E2" w:rsidRDefault="006F00E2">
            <w:pPr>
              <w:jc w:val="both"/>
            </w:pPr>
            <w:r>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6F00E2" w14:paraId="7A9C7B79" w14:textId="77777777" w:rsidTr="006F00E2">
        <w:tc>
          <w:tcPr>
            <w:tcW w:w="828" w:type="dxa"/>
            <w:hideMark/>
          </w:tcPr>
          <w:p w14:paraId="678B5FE1" w14:textId="77777777" w:rsidR="006F00E2" w:rsidRDefault="006F00E2">
            <w:pPr>
              <w:keepNext/>
              <w:jc w:val="both"/>
              <w:rPr>
                <w:color w:val="0000FF"/>
              </w:rPr>
            </w:pPr>
            <w:r>
              <w:rPr>
                <w:color w:val="0000FF"/>
              </w:rPr>
              <w:t>B.</w:t>
            </w:r>
          </w:p>
        </w:tc>
        <w:tc>
          <w:tcPr>
            <w:tcW w:w="9540" w:type="dxa"/>
            <w:gridSpan w:val="2"/>
            <w:hideMark/>
          </w:tcPr>
          <w:p w14:paraId="68EA2BBA" w14:textId="77777777" w:rsidR="006F00E2" w:rsidRDefault="006F00E2">
            <w:pPr>
              <w:jc w:val="both"/>
            </w:pPr>
            <w:r>
              <w:t>In the event of any failure, interruption or delay in the performance of either Party’s obligations (or of any of them) resulting from any Force Majeure Event, that Party (“the Affected Party”) shall promptly notify the other Party in writing specifying:</w:t>
            </w:r>
          </w:p>
        </w:tc>
      </w:tr>
      <w:tr w:rsidR="006F00E2" w14:paraId="35C147E5" w14:textId="77777777" w:rsidTr="006F00E2">
        <w:tc>
          <w:tcPr>
            <w:tcW w:w="828" w:type="dxa"/>
          </w:tcPr>
          <w:p w14:paraId="6039C94A" w14:textId="77777777" w:rsidR="006F00E2" w:rsidRDefault="006F00E2">
            <w:pPr>
              <w:jc w:val="both"/>
              <w:rPr>
                <w:color w:val="0000FF"/>
              </w:rPr>
            </w:pPr>
          </w:p>
        </w:tc>
        <w:tc>
          <w:tcPr>
            <w:tcW w:w="720" w:type="dxa"/>
            <w:hideMark/>
          </w:tcPr>
          <w:p w14:paraId="23EC114C" w14:textId="77777777" w:rsidR="006F00E2" w:rsidRDefault="006F00E2">
            <w:pPr>
              <w:jc w:val="both"/>
            </w:pPr>
            <w:r>
              <w:t>1.</w:t>
            </w:r>
          </w:p>
        </w:tc>
        <w:tc>
          <w:tcPr>
            <w:tcW w:w="8820" w:type="dxa"/>
            <w:hideMark/>
          </w:tcPr>
          <w:p w14:paraId="32605C4A" w14:textId="77777777" w:rsidR="006F00E2" w:rsidRDefault="006F00E2">
            <w:pPr>
              <w:jc w:val="both"/>
            </w:pPr>
            <w:r>
              <w:t>the nature of the Force Majeure Event;</w:t>
            </w:r>
          </w:p>
        </w:tc>
      </w:tr>
      <w:tr w:rsidR="006F00E2" w14:paraId="68759026" w14:textId="77777777" w:rsidTr="006F00E2">
        <w:tc>
          <w:tcPr>
            <w:tcW w:w="828" w:type="dxa"/>
          </w:tcPr>
          <w:p w14:paraId="52EFDAD5" w14:textId="77777777" w:rsidR="006F00E2" w:rsidRDefault="006F00E2">
            <w:pPr>
              <w:jc w:val="both"/>
              <w:rPr>
                <w:color w:val="0000FF"/>
              </w:rPr>
            </w:pPr>
          </w:p>
        </w:tc>
        <w:tc>
          <w:tcPr>
            <w:tcW w:w="720" w:type="dxa"/>
            <w:hideMark/>
          </w:tcPr>
          <w:p w14:paraId="56AAF186" w14:textId="77777777" w:rsidR="006F00E2" w:rsidRDefault="006F00E2">
            <w:pPr>
              <w:jc w:val="both"/>
            </w:pPr>
            <w:r>
              <w:t>2.</w:t>
            </w:r>
          </w:p>
        </w:tc>
        <w:tc>
          <w:tcPr>
            <w:tcW w:w="8820" w:type="dxa"/>
            <w:hideMark/>
          </w:tcPr>
          <w:p w14:paraId="77007AD7" w14:textId="77777777" w:rsidR="006F00E2" w:rsidRDefault="006F00E2">
            <w:pPr>
              <w:jc w:val="both"/>
            </w:pPr>
            <w:r>
              <w:t>the anticipated delay in the performance of obligations;</w:t>
            </w:r>
          </w:p>
        </w:tc>
      </w:tr>
      <w:tr w:rsidR="006F00E2" w14:paraId="149DFCCC" w14:textId="77777777" w:rsidTr="006F00E2">
        <w:tc>
          <w:tcPr>
            <w:tcW w:w="828" w:type="dxa"/>
          </w:tcPr>
          <w:p w14:paraId="0128005D" w14:textId="77777777" w:rsidR="006F00E2" w:rsidRDefault="006F00E2">
            <w:pPr>
              <w:jc w:val="both"/>
              <w:rPr>
                <w:color w:val="0000FF"/>
              </w:rPr>
            </w:pPr>
          </w:p>
        </w:tc>
        <w:tc>
          <w:tcPr>
            <w:tcW w:w="720" w:type="dxa"/>
            <w:hideMark/>
          </w:tcPr>
          <w:p w14:paraId="76A29B3E" w14:textId="77777777" w:rsidR="006F00E2" w:rsidRDefault="006F00E2">
            <w:pPr>
              <w:jc w:val="both"/>
            </w:pPr>
            <w:r>
              <w:t>3.</w:t>
            </w:r>
          </w:p>
        </w:tc>
        <w:tc>
          <w:tcPr>
            <w:tcW w:w="8820" w:type="dxa"/>
            <w:hideMark/>
          </w:tcPr>
          <w:p w14:paraId="572A80DA" w14:textId="77777777" w:rsidR="006F00E2" w:rsidRDefault="006F00E2">
            <w:pPr>
              <w:jc w:val="both"/>
            </w:pPr>
            <w:r>
              <w:t>the action proposed to minimise the impact of the Force Majeure Event;</w:t>
            </w:r>
          </w:p>
        </w:tc>
      </w:tr>
      <w:tr w:rsidR="006F00E2" w14:paraId="58D2E678" w14:textId="77777777" w:rsidTr="006F00E2">
        <w:tc>
          <w:tcPr>
            <w:tcW w:w="828" w:type="dxa"/>
          </w:tcPr>
          <w:p w14:paraId="0BF7CA2C" w14:textId="77777777" w:rsidR="006F00E2" w:rsidRDefault="006F00E2">
            <w:pPr>
              <w:jc w:val="both"/>
              <w:rPr>
                <w:color w:val="0000FF"/>
              </w:rPr>
            </w:pPr>
          </w:p>
        </w:tc>
        <w:tc>
          <w:tcPr>
            <w:tcW w:w="9540" w:type="dxa"/>
            <w:gridSpan w:val="2"/>
            <w:hideMark/>
          </w:tcPr>
          <w:p w14:paraId="3C13A5F8" w14:textId="77777777" w:rsidR="006F00E2" w:rsidRDefault="006F00E2">
            <w:pPr>
              <w:jc w:val="both"/>
            </w:pPr>
            <w:r>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6F00E2" w14:paraId="7A1B4522" w14:textId="77777777" w:rsidTr="006F00E2">
        <w:tc>
          <w:tcPr>
            <w:tcW w:w="828" w:type="dxa"/>
            <w:hideMark/>
          </w:tcPr>
          <w:p w14:paraId="2DE07F75" w14:textId="77777777" w:rsidR="006F00E2" w:rsidRDefault="006F00E2">
            <w:pPr>
              <w:jc w:val="both"/>
              <w:rPr>
                <w:color w:val="0000FF"/>
              </w:rPr>
            </w:pPr>
            <w:r>
              <w:rPr>
                <w:color w:val="0000FF"/>
              </w:rPr>
              <w:t>C.</w:t>
            </w:r>
          </w:p>
        </w:tc>
        <w:tc>
          <w:tcPr>
            <w:tcW w:w="9540" w:type="dxa"/>
            <w:gridSpan w:val="2"/>
            <w:hideMark/>
          </w:tcPr>
          <w:p w14:paraId="18867AA2" w14:textId="77777777" w:rsidR="006F00E2" w:rsidRDefault="006F00E2">
            <w:pPr>
              <w:jc w:val="both"/>
            </w:pPr>
            <w:r>
              <w:t xml:space="preserve">If the Force Majeure Event continues for </w:t>
            </w:r>
            <w:r>
              <w:fldChar w:fldCharType="begin">
                <w:ffData>
                  <w:name w:val="Text146"/>
                  <w:enabled/>
                  <w:calcOnExit w:val="0"/>
                  <w:textInput>
                    <w:default w:val="[insert number]"/>
                  </w:textInput>
                </w:ffData>
              </w:fldChar>
            </w:r>
            <w:bookmarkStart w:id="91" w:name="Text146"/>
            <w:r>
              <w:instrText xml:space="preserve"> FORMTEXT </w:instrText>
            </w:r>
            <w:r>
              <w:fldChar w:fldCharType="separate"/>
            </w:r>
            <w:r>
              <w:rPr>
                <w:noProof/>
              </w:rPr>
              <w:t xml:space="preserve">30 </w:t>
            </w:r>
            <w:r>
              <w:fldChar w:fldCharType="end"/>
            </w:r>
            <w:bookmarkEnd w:id="91"/>
            <w:r>
              <w:t>calendar days either Party may terminate at 14 days notice.</w:t>
            </w:r>
          </w:p>
        </w:tc>
      </w:tr>
      <w:tr w:rsidR="006F00E2" w14:paraId="28FB0585" w14:textId="77777777" w:rsidTr="006F00E2">
        <w:tc>
          <w:tcPr>
            <w:tcW w:w="828" w:type="dxa"/>
            <w:hideMark/>
          </w:tcPr>
          <w:p w14:paraId="0338109B" w14:textId="77777777" w:rsidR="006F00E2" w:rsidRDefault="006F00E2">
            <w:pPr>
              <w:jc w:val="both"/>
              <w:rPr>
                <w:color w:val="0000FF"/>
              </w:rPr>
            </w:pPr>
            <w:r>
              <w:rPr>
                <w:color w:val="0000FF"/>
              </w:rPr>
              <w:t>D.</w:t>
            </w:r>
          </w:p>
        </w:tc>
        <w:tc>
          <w:tcPr>
            <w:tcW w:w="9540" w:type="dxa"/>
            <w:gridSpan w:val="2"/>
            <w:hideMark/>
          </w:tcPr>
          <w:p w14:paraId="18E1C97A" w14:textId="77777777" w:rsidR="006F00E2" w:rsidRDefault="006F00E2">
            <w:pPr>
              <w:jc w:val="both"/>
            </w:pPr>
            <w:r>
              <w:t>In circumstances where the Contractor is the Affected Party, the Client shall be relieved from any obligation to make payments under this Agreement save to the extent that payments are properly due and payable for obligations actually fulfilled by the Contractor in accordance with the terms and conditions of this Agreement.</w:t>
            </w:r>
          </w:p>
        </w:tc>
      </w:tr>
    </w:tbl>
    <w:p w14:paraId="410F92A3" w14:textId="77777777" w:rsidR="006F00E2" w:rsidRDefault="006F00E2" w:rsidP="006F00E2">
      <w:pPr>
        <w:pStyle w:val="Heading2"/>
        <w:jc w:val="both"/>
      </w:pPr>
      <w:r>
        <w:t>9.</w:t>
      </w:r>
      <w:r>
        <w:tab/>
        <w:t>Termination</w:t>
      </w:r>
    </w:p>
    <w:tbl>
      <w:tblPr>
        <w:tblW w:w="0" w:type="auto"/>
        <w:tblLook w:val="01E0" w:firstRow="1" w:lastRow="1" w:firstColumn="1" w:lastColumn="1" w:noHBand="0" w:noVBand="0"/>
      </w:tblPr>
      <w:tblGrid>
        <w:gridCol w:w="761"/>
        <w:gridCol w:w="666"/>
        <w:gridCol w:w="7644"/>
      </w:tblGrid>
      <w:tr w:rsidR="006F00E2" w14:paraId="482B37BE" w14:textId="77777777" w:rsidTr="006F00E2">
        <w:tc>
          <w:tcPr>
            <w:tcW w:w="761" w:type="dxa"/>
            <w:hideMark/>
          </w:tcPr>
          <w:p w14:paraId="0D795075" w14:textId="77777777" w:rsidR="006F00E2" w:rsidRDefault="006F00E2">
            <w:pPr>
              <w:jc w:val="both"/>
              <w:rPr>
                <w:color w:val="0000FF"/>
              </w:rPr>
            </w:pPr>
            <w:r>
              <w:rPr>
                <w:color w:val="0000FF"/>
              </w:rPr>
              <w:t>A.</w:t>
            </w:r>
          </w:p>
        </w:tc>
        <w:tc>
          <w:tcPr>
            <w:tcW w:w="8310" w:type="dxa"/>
            <w:gridSpan w:val="2"/>
            <w:hideMark/>
          </w:tcPr>
          <w:p w14:paraId="021058CC" w14:textId="77777777" w:rsidR="006F00E2" w:rsidRDefault="006F00E2">
            <w:pPr>
              <w:spacing w:after="200"/>
              <w:jc w:val="both"/>
            </w:pPr>
            <w:r>
              <w:rPr>
                <w:lang w:val="en-US"/>
              </w:rPr>
              <w:t>T</w:t>
            </w:r>
            <w:r>
              <w:t xml:space="preserve">his Agreement may be terminated by the Client, without liability for compensation or damages, by serving </w:t>
            </w:r>
            <w:r>
              <w:fldChar w:fldCharType="begin">
                <w:ffData>
                  <w:name w:val="Text147"/>
                  <w:enabled/>
                  <w:calcOnExit w:val="0"/>
                  <w:textInput>
                    <w:default w:val="[insert period of time months]"/>
                  </w:textInput>
                </w:ffData>
              </w:fldChar>
            </w:r>
            <w:bookmarkStart w:id="92" w:name="Text147"/>
            <w:r>
              <w:instrText xml:space="preserve"> FORMTEXT </w:instrText>
            </w:r>
            <w:r>
              <w:fldChar w:fldCharType="separate"/>
            </w:r>
            <w:r>
              <w:rPr>
                <w:noProof/>
              </w:rPr>
              <w:t>14 days</w:t>
            </w:r>
            <w:r>
              <w:fldChar w:fldCharType="end"/>
            </w:r>
            <w:bookmarkEnd w:id="92"/>
            <w:r>
              <w:t xml:space="preserve"> written notice to the Contractor. </w:t>
            </w:r>
            <w:r>
              <w:rPr>
                <w:lang w:val="en-US"/>
              </w:rPr>
              <w:t>T</w:t>
            </w:r>
            <w:r>
              <w:t xml:space="preserve">his Agreement may be terminated by the Contractor, without liability for compensation or damages, by serving </w:t>
            </w:r>
            <w:r>
              <w:fldChar w:fldCharType="begin">
                <w:ffData>
                  <w:name w:val="Text147"/>
                  <w:enabled/>
                  <w:calcOnExit w:val="0"/>
                  <w:textInput>
                    <w:default w:val="[insert period of time months]"/>
                  </w:textInput>
                </w:ffData>
              </w:fldChar>
            </w:r>
            <w:r>
              <w:instrText xml:space="preserve"> FORMTEXT </w:instrText>
            </w:r>
            <w:r>
              <w:fldChar w:fldCharType="separate"/>
            </w:r>
            <w:r>
              <w:rPr>
                <w:noProof/>
              </w:rPr>
              <w:t>14 days</w:t>
            </w:r>
            <w:r>
              <w:fldChar w:fldCharType="end"/>
            </w:r>
            <w:r>
              <w:t xml:space="preserve"> written notice to the Client.</w:t>
            </w:r>
          </w:p>
        </w:tc>
      </w:tr>
      <w:tr w:rsidR="006F00E2" w14:paraId="53F6A803" w14:textId="77777777" w:rsidTr="006F00E2">
        <w:tc>
          <w:tcPr>
            <w:tcW w:w="761" w:type="dxa"/>
            <w:hideMark/>
          </w:tcPr>
          <w:p w14:paraId="3D063F41" w14:textId="77777777" w:rsidR="006F00E2" w:rsidRDefault="006F00E2">
            <w:pPr>
              <w:jc w:val="both"/>
              <w:rPr>
                <w:color w:val="0000FF"/>
              </w:rPr>
            </w:pPr>
            <w:r>
              <w:rPr>
                <w:color w:val="0000FF"/>
              </w:rPr>
              <w:lastRenderedPageBreak/>
              <w:t>B.</w:t>
            </w:r>
          </w:p>
        </w:tc>
        <w:tc>
          <w:tcPr>
            <w:tcW w:w="8310" w:type="dxa"/>
            <w:gridSpan w:val="2"/>
            <w:hideMark/>
          </w:tcPr>
          <w:p w14:paraId="33B5792E" w14:textId="77777777" w:rsidR="006F00E2" w:rsidRDefault="006F00E2">
            <w:pPr>
              <w:spacing w:after="200"/>
              <w:jc w:val="both"/>
            </w:pPr>
            <w:r>
              <w:t xml:space="preserve">Either Party shall have the right (in addition to </w:t>
            </w:r>
            <w:r>
              <w:rPr>
                <w:szCs w:val="22"/>
              </w:rPr>
              <w:t xml:space="preserve">its rights under clause 9(a) and </w:t>
            </w:r>
            <w:r>
              <w:t>any other rights which it has at law) to terminate this Agreement immediately and without liability for compensation or damages on the happening of any of the following:</w:t>
            </w:r>
          </w:p>
        </w:tc>
      </w:tr>
      <w:tr w:rsidR="006F00E2" w14:paraId="625910FC" w14:textId="77777777" w:rsidTr="006F00E2">
        <w:tc>
          <w:tcPr>
            <w:tcW w:w="761" w:type="dxa"/>
          </w:tcPr>
          <w:p w14:paraId="38984DD0" w14:textId="77777777" w:rsidR="006F00E2" w:rsidRDefault="006F00E2">
            <w:pPr>
              <w:jc w:val="both"/>
              <w:rPr>
                <w:color w:val="0000FF"/>
              </w:rPr>
            </w:pPr>
          </w:p>
        </w:tc>
        <w:tc>
          <w:tcPr>
            <w:tcW w:w="666" w:type="dxa"/>
            <w:hideMark/>
          </w:tcPr>
          <w:p w14:paraId="45EDEC6B" w14:textId="77777777" w:rsidR="006F00E2" w:rsidRDefault="006F00E2">
            <w:pPr>
              <w:spacing w:after="200"/>
              <w:jc w:val="both"/>
            </w:pPr>
            <w:r>
              <w:t>1.</w:t>
            </w:r>
          </w:p>
        </w:tc>
        <w:tc>
          <w:tcPr>
            <w:tcW w:w="7644" w:type="dxa"/>
            <w:hideMark/>
          </w:tcPr>
          <w:p w14:paraId="5393A621" w14:textId="77777777" w:rsidR="006F00E2" w:rsidRDefault="006F00E2">
            <w:pPr>
              <w:spacing w:after="200"/>
              <w:jc w:val="both"/>
            </w:pPr>
            <w:r>
              <w:t>if the other Party commits any serious breach or a series of breaches of any provision of this Agreement and fails to remedy such breach(es) (if the breach(es) are capable of remedy) within 30 days after receipt of a request in writing from the other Party;</w:t>
            </w:r>
          </w:p>
        </w:tc>
      </w:tr>
      <w:tr w:rsidR="006F00E2" w14:paraId="3AD36B3C" w14:textId="77777777" w:rsidTr="006F00E2">
        <w:tc>
          <w:tcPr>
            <w:tcW w:w="761" w:type="dxa"/>
          </w:tcPr>
          <w:p w14:paraId="0DED7AF4" w14:textId="77777777" w:rsidR="006F00E2" w:rsidRDefault="006F00E2">
            <w:pPr>
              <w:jc w:val="both"/>
              <w:rPr>
                <w:color w:val="0000FF"/>
              </w:rPr>
            </w:pPr>
          </w:p>
        </w:tc>
        <w:tc>
          <w:tcPr>
            <w:tcW w:w="666" w:type="dxa"/>
            <w:hideMark/>
          </w:tcPr>
          <w:p w14:paraId="6A92893A" w14:textId="77777777" w:rsidR="006F00E2" w:rsidRDefault="006F00E2">
            <w:pPr>
              <w:spacing w:after="200"/>
              <w:jc w:val="both"/>
            </w:pPr>
            <w:r>
              <w:t>2.</w:t>
            </w:r>
          </w:p>
        </w:tc>
        <w:tc>
          <w:tcPr>
            <w:tcW w:w="7644" w:type="dxa"/>
            <w:hideMark/>
          </w:tcPr>
          <w:p w14:paraId="12A764D1" w14:textId="77777777" w:rsidR="006F00E2" w:rsidRDefault="006F00E2">
            <w:pPr>
              <w:spacing w:after="200"/>
              <w:jc w:val="both"/>
            </w:pPr>
            <w:r>
              <w:t>if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p>
        </w:tc>
      </w:tr>
      <w:tr w:rsidR="006F00E2" w14:paraId="61C0F69B" w14:textId="77777777" w:rsidTr="006F00E2">
        <w:tc>
          <w:tcPr>
            <w:tcW w:w="761" w:type="dxa"/>
          </w:tcPr>
          <w:p w14:paraId="5BC5B74F" w14:textId="77777777" w:rsidR="006F00E2" w:rsidRDefault="006F00E2">
            <w:pPr>
              <w:jc w:val="both"/>
              <w:rPr>
                <w:color w:val="0000FF"/>
              </w:rPr>
            </w:pPr>
          </w:p>
        </w:tc>
        <w:tc>
          <w:tcPr>
            <w:tcW w:w="666" w:type="dxa"/>
            <w:hideMark/>
          </w:tcPr>
          <w:p w14:paraId="4B163BB9" w14:textId="77777777" w:rsidR="006F00E2" w:rsidRDefault="006F00E2">
            <w:pPr>
              <w:spacing w:after="200"/>
              <w:jc w:val="both"/>
            </w:pPr>
            <w:r>
              <w:t>3.</w:t>
            </w:r>
          </w:p>
        </w:tc>
        <w:tc>
          <w:tcPr>
            <w:tcW w:w="7644" w:type="dxa"/>
            <w:hideMark/>
          </w:tcPr>
          <w:p w14:paraId="2EFE02DF" w14:textId="77777777" w:rsidR="006F00E2" w:rsidRDefault="006F00E2">
            <w:pPr>
              <w:spacing w:after="200"/>
              <w:jc w:val="both"/>
            </w:pPr>
            <w:r>
              <w:t>in circumstances where the Client becomes aware of any conflict of interest on the part of the Contractor which cannot, in the opinion of the Client, be removed by other means; and</w:t>
            </w:r>
          </w:p>
        </w:tc>
      </w:tr>
      <w:tr w:rsidR="006F00E2" w14:paraId="74918A15" w14:textId="77777777" w:rsidTr="006F00E2">
        <w:tc>
          <w:tcPr>
            <w:tcW w:w="761" w:type="dxa"/>
          </w:tcPr>
          <w:p w14:paraId="42C19118" w14:textId="77777777" w:rsidR="006F00E2" w:rsidRDefault="006F00E2">
            <w:pPr>
              <w:jc w:val="both"/>
              <w:rPr>
                <w:color w:val="0000FF"/>
              </w:rPr>
            </w:pPr>
          </w:p>
        </w:tc>
        <w:tc>
          <w:tcPr>
            <w:tcW w:w="666" w:type="dxa"/>
            <w:hideMark/>
          </w:tcPr>
          <w:p w14:paraId="16E81811" w14:textId="77777777" w:rsidR="006F00E2" w:rsidRDefault="006F00E2">
            <w:pPr>
              <w:spacing w:after="200"/>
              <w:jc w:val="both"/>
            </w:pPr>
            <w:r>
              <w:t>4.</w:t>
            </w:r>
          </w:p>
        </w:tc>
        <w:tc>
          <w:tcPr>
            <w:tcW w:w="7644" w:type="dxa"/>
            <w:hideMark/>
          </w:tcPr>
          <w:p w14:paraId="60F00F8D" w14:textId="77777777" w:rsidR="006F00E2" w:rsidRDefault="006F00E2">
            <w:pPr>
              <w:spacing w:after="200"/>
              <w:jc w:val="both"/>
            </w:pPr>
            <w:r>
              <w:t>in circumstances where the Client becomes aware of any registrable interest on the part of the Contractor.</w:t>
            </w:r>
          </w:p>
        </w:tc>
      </w:tr>
      <w:tr w:rsidR="006F00E2" w14:paraId="391858D4" w14:textId="77777777" w:rsidTr="006F00E2">
        <w:tc>
          <w:tcPr>
            <w:tcW w:w="761" w:type="dxa"/>
            <w:hideMark/>
          </w:tcPr>
          <w:p w14:paraId="0E6B3D1F" w14:textId="77777777" w:rsidR="006F00E2" w:rsidRDefault="006F00E2">
            <w:pPr>
              <w:jc w:val="both"/>
              <w:rPr>
                <w:color w:val="0000FF"/>
              </w:rPr>
            </w:pPr>
            <w:r>
              <w:rPr>
                <w:color w:val="0000FF"/>
              </w:rPr>
              <w:t>C.</w:t>
            </w:r>
          </w:p>
        </w:tc>
        <w:tc>
          <w:tcPr>
            <w:tcW w:w="8310" w:type="dxa"/>
            <w:gridSpan w:val="2"/>
            <w:hideMark/>
          </w:tcPr>
          <w:p w14:paraId="43147A8B" w14:textId="77777777" w:rsidR="006F00E2" w:rsidRDefault="006F00E2">
            <w:pPr>
              <w:spacing w:after="200"/>
              <w:jc w:val="both"/>
              <w:rPr>
                <w:szCs w:val="22"/>
              </w:rPr>
            </w:pPr>
            <w:r>
              <w:rPr>
                <w:szCs w:val="22"/>
              </w:rPr>
              <w:t xml:space="preserve">The Client shall have the right, in addition to any other rights which it has at law, to terminate this Agreement immediately and without liability for compensation or damages in circumstances where the Client becomes aware: </w:t>
            </w:r>
          </w:p>
          <w:p w14:paraId="03AE0DC0" w14:textId="77777777" w:rsidR="006F00E2" w:rsidRDefault="006F00E2" w:rsidP="006304C6">
            <w:pPr>
              <w:pStyle w:val="ListParagraph"/>
              <w:numPr>
                <w:ilvl w:val="0"/>
                <w:numId w:val="20"/>
              </w:numPr>
              <w:spacing w:after="200"/>
              <w:jc w:val="both"/>
              <w:rPr>
                <w:szCs w:val="22"/>
              </w:rPr>
            </w:pPr>
            <w:r>
              <w:rPr>
                <w:szCs w:val="22"/>
              </w:rPr>
              <w:t xml:space="preserve">that any of the exclusion grounds set out in Regulation 57 of the Regulations apply to the Contractor </w:t>
            </w:r>
          </w:p>
          <w:p w14:paraId="47523DC4" w14:textId="77777777" w:rsidR="006F00E2" w:rsidRDefault="006F00E2" w:rsidP="006304C6">
            <w:pPr>
              <w:pStyle w:val="ListParagraph"/>
              <w:numPr>
                <w:ilvl w:val="0"/>
                <w:numId w:val="20"/>
              </w:numPr>
              <w:spacing w:after="200"/>
              <w:jc w:val="both"/>
              <w:rPr>
                <w:szCs w:val="22"/>
              </w:rPr>
            </w:pPr>
            <w:r>
              <w:rPr>
                <w:szCs w:val="22"/>
              </w:rPr>
              <w:t>that the Contractor (or its subcontractor(s), if any) falls within the category of prohibited economic operators identified in Regulation (EU) No 833/2014 of 31 July 2014 (as amended by EU Regulation 2022/576 or any subsequent amendments to same)</w:t>
            </w:r>
          </w:p>
        </w:tc>
      </w:tr>
      <w:tr w:rsidR="006F00E2" w14:paraId="3DA63506" w14:textId="77777777" w:rsidTr="006F00E2">
        <w:tc>
          <w:tcPr>
            <w:tcW w:w="761" w:type="dxa"/>
            <w:hideMark/>
          </w:tcPr>
          <w:p w14:paraId="76148192" w14:textId="77777777" w:rsidR="006F00E2" w:rsidRDefault="006F00E2">
            <w:pPr>
              <w:jc w:val="both"/>
              <w:rPr>
                <w:color w:val="0000FF"/>
              </w:rPr>
            </w:pPr>
            <w:r>
              <w:rPr>
                <w:color w:val="0000FF"/>
              </w:rPr>
              <w:t>D.</w:t>
            </w:r>
          </w:p>
        </w:tc>
        <w:tc>
          <w:tcPr>
            <w:tcW w:w="8310" w:type="dxa"/>
            <w:gridSpan w:val="2"/>
            <w:hideMark/>
          </w:tcPr>
          <w:p w14:paraId="0BBBC5F6" w14:textId="77777777" w:rsidR="006F00E2" w:rsidRDefault="006F00E2">
            <w:pPr>
              <w:spacing w:after="200"/>
              <w:jc w:val="both"/>
            </w:pPr>
            <w:r>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6F00E2" w14:paraId="2634D8BB" w14:textId="77777777" w:rsidTr="006F00E2">
        <w:tc>
          <w:tcPr>
            <w:tcW w:w="761" w:type="dxa"/>
          </w:tcPr>
          <w:p w14:paraId="2C4D0C09" w14:textId="77777777" w:rsidR="006F00E2" w:rsidRDefault="006F00E2">
            <w:pPr>
              <w:jc w:val="both"/>
              <w:rPr>
                <w:color w:val="0000FF"/>
                <w:szCs w:val="22"/>
              </w:rPr>
            </w:pPr>
          </w:p>
        </w:tc>
        <w:tc>
          <w:tcPr>
            <w:tcW w:w="8310" w:type="dxa"/>
            <w:gridSpan w:val="2"/>
          </w:tcPr>
          <w:p w14:paraId="22D37B7B" w14:textId="77777777" w:rsidR="006F00E2" w:rsidRDefault="006F00E2">
            <w:pPr>
              <w:spacing w:after="200"/>
              <w:jc w:val="both"/>
              <w:rPr>
                <w:szCs w:val="22"/>
              </w:rPr>
            </w:pPr>
          </w:p>
        </w:tc>
      </w:tr>
      <w:tr w:rsidR="006F00E2" w14:paraId="7683FDE1" w14:textId="77777777" w:rsidTr="006F00E2">
        <w:tc>
          <w:tcPr>
            <w:tcW w:w="761" w:type="dxa"/>
            <w:hideMark/>
          </w:tcPr>
          <w:p w14:paraId="546B3681" w14:textId="77777777" w:rsidR="006F00E2" w:rsidRDefault="006F00E2">
            <w:pPr>
              <w:jc w:val="both"/>
              <w:rPr>
                <w:color w:val="0000FF"/>
                <w:szCs w:val="22"/>
              </w:rPr>
            </w:pPr>
            <w:r>
              <w:rPr>
                <w:color w:val="0000FF"/>
                <w:szCs w:val="22"/>
              </w:rPr>
              <w:t>E.</w:t>
            </w:r>
          </w:p>
        </w:tc>
        <w:tc>
          <w:tcPr>
            <w:tcW w:w="8310" w:type="dxa"/>
            <w:gridSpan w:val="2"/>
            <w:hideMark/>
          </w:tcPr>
          <w:p w14:paraId="3016D206" w14:textId="77777777" w:rsidR="006F00E2" w:rsidRDefault="006F00E2">
            <w:pPr>
              <w:jc w:val="both"/>
              <w:rPr>
                <w:szCs w:val="22"/>
              </w:rPr>
            </w:pPr>
            <w:r>
              <w:rPr>
                <w:szCs w:val="22"/>
                <w:lang w:val="en-IE"/>
              </w:rPr>
              <w:t>If requested by the Client, t</w:t>
            </w:r>
            <w:r>
              <w:rPr>
                <w:szCs w:val="22"/>
                <w:lang w:val="en-IE" w:eastAsia="en-IE"/>
              </w:rPr>
              <w: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bl>
    <w:p w14:paraId="40AF8870" w14:textId="77777777" w:rsidR="006F00E2" w:rsidRDefault="006F00E2" w:rsidP="006F00E2">
      <w:pPr>
        <w:pStyle w:val="Heading2"/>
        <w:jc w:val="both"/>
      </w:pPr>
      <w:r>
        <w:t>10.</w:t>
      </w:r>
      <w:r>
        <w:tab/>
        <w:t xml:space="preserve">Contract Management </w:t>
      </w:r>
    </w:p>
    <w:tbl>
      <w:tblPr>
        <w:tblW w:w="0" w:type="auto"/>
        <w:tblLook w:val="01E0" w:firstRow="1" w:lastRow="1" w:firstColumn="1" w:lastColumn="1" w:noHBand="0" w:noVBand="0"/>
      </w:tblPr>
      <w:tblGrid>
        <w:gridCol w:w="760"/>
        <w:gridCol w:w="666"/>
        <w:gridCol w:w="7645"/>
      </w:tblGrid>
      <w:tr w:rsidR="006F00E2" w14:paraId="0B803602" w14:textId="77777777" w:rsidTr="006F00E2">
        <w:tc>
          <w:tcPr>
            <w:tcW w:w="828" w:type="dxa"/>
            <w:hideMark/>
          </w:tcPr>
          <w:p w14:paraId="29121984" w14:textId="77777777" w:rsidR="006F00E2" w:rsidRDefault="006F00E2">
            <w:pPr>
              <w:jc w:val="both"/>
              <w:rPr>
                <w:color w:val="0000FF"/>
              </w:rPr>
            </w:pPr>
            <w:r>
              <w:rPr>
                <w:color w:val="0000FF"/>
              </w:rPr>
              <w:t>A.</w:t>
            </w:r>
          </w:p>
        </w:tc>
        <w:tc>
          <w:tcPr>
            <w:tcW w:w="9540" w:type="dxa"/>
            <w:gridSpan w:val="2"/>
            <w:hideMark/>
          </w:tcPr>
          <w:p w14:paraId="366994DA" w14:textId="77777777" w:rsidR="006F00E2" w:rsidRDefault="006F00E2">
            <w:pPr>
              <w:jc w:val="both"/>
            </w:pPr>
            <w:r>
              <w:t xml:space="preserve">The Client’s Contact and the Contractor’s Contact shall liaise on a regular basis to address any issues arising which may impact on the performance of this Agreement and to agree milestones, compliance schedules and operational protocols as required by the Client from </w:t>
            </w:r>
            <w:r>
              <w:lastRenderedPageBreak/>
              <w:t>time to time. If requested in writing by the Client the Contractor shall meet formally with the Client to report on progress and shall comply with all written directions of the Client.</w:t>
            </w:r>
          </w:p>
        </w:tc>
      </w:tr>
      <w:tr w:rsidR="006F00E2" w14:paraId="21711D47" w14:textId="77777777" w:rsidTr="006F00E2">
        <w:tc>
          <w:tcPr>
            <w:tcW w:w="828" w:type="dxa"/>
            <w:hideMark/>
          </w:tcPr>
          <w:p w14:paraId="50A490CA" w14:textId="77777777" w:rsidR="006F00E2" w:rsidRDefault="006F00E2">
            <w:pPr>
              <w:jc w:val="both"/>
              <w:rPr>
                <w:color w:val="0000FF"/>
              </w:rPr>
            </w:pPr>
            <w:r>
              <w:rPr>
                <w:color w:val="0000FF"/>
              </w:rPr>
              <w:lastRenderedPageBreak/>
              <w:t>B.</w:t>
            </w:r>
          </w:p>
        </w:tc>
        <w:tc>
          <w:tcPr>
            <w:tcW w:w="9540" w:type="dxa"/>
            <w:gridSpan w:val="2"/>
            <w:hideMark/>
          </w:tcPr>
          <w:p w14:paraId="545379B6" w14:textId="77777777" w:rsidR="006F00E2" w:rsidRDefault="006F00E2">
            <w:pPr>
              <w:jc w:val="both"/>
            </w:pPr>
            <w:r>
              <w:t>The Contractor agrees to:</w:t>
            </w:r>
          </w:p>
        </w:tc>
      </w:tr>
      <w:tr w:rsidR="006F00E2" w14:paraId="5DF25FAD" w14:textId="77777777" w:rsidTr="006F00E2">
        <w:tc>
          <w:tcPr>
            <w:tcW w:w="828" w:type="dxa"/>
          </w:tcPr>
          <w:p w14:paraId="0B7CDE53" w14:textId="77777777" w:rsidR="006F00E2" w:rsidRDefault="006F00E2">
            <w:pPr>
              <w:jc w:val="both"/>
              <w:rPr>
                <w:color w:val="0000FF"/>
              </w:rPr>
            </w:pPr>
          </w:p>
        </w:tc>
        <w:tc>
          <w:tcPr>
            <w:tcW w:w="720" w:type="dxa"/>
            <w:hideMark/>
          </w:tcPr>
          <w:p w14:paraId="5069CC1A" w14:textId="77777777" w:rsidR="006F00E2" w:rsidRDefault="006F00E2">
            <w:pPr>
              <w:jc w:val="both"/>
            </w:pPr>
            <w:r>
              <w:t>1.</w:t>
            </w:r>
          </w:p>
        </w:tc>
        <w:tc>
          <w:tcPr>
            <w:tcW w:w="8820" w:type="dxa"/>
            <w:hideMark/>
          </w:tcPr>
          <w:p w14:paraId="05C7D2E5" w14:textId="77777777" w:rsidR="006F00E2" w:rsidRDefault="006F00E2">
            <w:pPr>
              <w:jc w:val="both"/>
            </w:pPr>
            <w:r>
              <w:t>liaise with and keep the Client’s Contact fully informed of any matter which might affect the observance and performance of the Contractor’s obligations under this Agreement;</w:t>
            </w:r>
          </w:p>
        </w:tc>
      </w:tr>
      <w:tr w:rsidR="006F00E2" w14:paraId="644C4E10" w14:textId="77777777" w:rsidTr="006F00E2">
        <w:tc>
          <w:tcPr>
            <w:tcW w:w="828" w:type="dxa"/>
          </w:tcPr>
          <w:p w14:paraId="364D4A70" w14:textId="77777777" w:rsidR="006F00E2" w:rsidRDefault="006F00E2">
            <w:pPr>
              <w:jc w:val="both"/>
              <w:rPr>
                <w:color w:val="0000FF"/>
              </w:rPr>
            </w:pPr>
          </w:p>
        </w:tc>
        <w:tc>
          <w:tcPr>
            <w:tcW w:w="720" w:type="dxa"/>
            <w:hideMark/>
          </w:tcPr>
          <w:p w14:paraId="4E2D7551" w14:textId="77777777" w:rsidR="006F00E2" w:rsidRDefault="006F00E2">
            <w:pPr>
              <w:jc w:val="both"/>
            </w:pPr>
            <w:r>
              <w:t>2.</w:t>
            </w:r>
          </w:p>
        </w:tc>
        <w:tc>
          <w:tcPr>
            <w:tcW w:w="8820" w:type="dxa"/>
            <w:hideMark/>
          </w:tcPr>
          <w:p w14:paraId="40FA7AF8" w14:textId="77777777" w:rsidR="006F00E2" w:rsidRDefault="006F00E2">
            <w:pPr>
              <w:jc w:val="both"/>
            </w:pPr>
            <w:r>
              <w:t xml:space="preserve">maintain such records and comply with such reporting arrangements and protocols as required by the Client from time to time; </w:t>
            </w:r>
          </w:p>
        </w:tc>
      </w:tr>
      <w:tr w:rsidR="006F00E2" w14:paraId="09083643" w14:textId="77777777" w:rsidTr="006F00E2">
        <w:tc>
          <w:tcPr>
            <w:tcW w:w="828" w:type="dxa"/>
          </w:tcPr>
          <w:p w14:paraId="5E5BB113" w14:textId="77777777" w:rsidR="006F00E2" w:rsidRDefault="006F00E2">
            <w:pPr>
              <w:jc w:val="both"/>
              <w:rPr>
                <w:color w:val="0000FF"/>
              </w:rPr>
            </w:pPr>
          </w:p>
        </w:tc>
        <w:tc>
          <w:tcPr>
            <w:tcW w:w="720" w:type="dxa"/>
            <w:hideMark/>
          </w:tcPr>
          <w:p w14:paraId="7EA50A01" w14:textId="77777777" w:rsidR="006F00E2" w:rsidRDefault="006F00E2">
            <w:pPr>
              <w:jc w:val="both"/>
            </w:pPr>
            <w:r>
              <w:t>3.</w:t>
            </w:r>
          </w:p>
          <w:p w14:paraId="1C7DBBFB" w14:textId="77777777" w:rsidR="006F00E2" w:rsidRDefault="006F00E2">
            <w:pPr>
              <w:jc w:val="both"/>
            </w:pPr>
            <w:r>
              <w:t>4.</w:t>
            </w:r>
          </w:p>
        </w:tc>
        <w:tc>
          <w:tcPr>
            <w:tcW w:w="8820" w:type="dxa"/>
            <w:hideMark/>
          </w:tcPr>
          <w:p w14:paraId="1EA14A27" w14:textId="77777777" w:rsidR="006F00E2" w:rsidRDefault="006F00E2">
            <w:pPr>
              <w:jc w:val="both"/>
            </w:pPr>
            <w:r>
              <w:t>comply with all reasonable directions of the Client; and</w:t>
            </w:r>
          </w:p>
          <w:p w14:paraId="2CA675F6" w14:textId="77777777" w:rsidR="006F00E2" w:rsidRDefault="006F00E2">
            <w:pPr>
              <w:jc w:val="both"/>
            </w:pPr>
            <w:r>
              <w:t>comply with the service levels and performance indicators set out in Schedule D.</w:t>
            </w:r>
          </w:p>
        </w:tc>
      </w:tr>
      <w:tr w:rsidR="006F00E2" w14:paraId="692E975C" w14:textId="77777777" w:rsidTr="006F00E2">
        <w:tc>
          <w:tcPr>
            <w:tcW w:w="828" w:type="dxa"/>
            <w:hideMark/>
          </w:tcPr>
          <w:p w14:paraId="1B165E4A" w14:textId="77777777" w:rsidR="006F00E2" w:rsidRDefault="006F00E2">
            <w:pPr>
              <w:jc w:val="both"/>
              <w:rPr>
                <w:color w:val="0000FF"/>
              </w:rPr>
            </w:pPr>
            <w:r>
              <w:rPr>
                <w:color w:val="0000FF"/>
              </w:rPr>
              <w:t>C.</w:t>
            </w:r>
          </w:p>
        </w:tc>
        <w:tc>
          <w:tcPr>
            <w:tcW w:w="9540" w:type="dxa"/>
            <w:gridSpan w:val="2"/>
            <w:hideMark/>
          </w:tcPr>
          <w:p w14:paraId="442C0E54" w14:textId="77777777" w:rsidR="006F00E2" w:rsidRDefault="006F00E2">
            <w:pPr>
              <w:jc w:val="both"/>
            </w:pPr>
            <w:r>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bl>
    <w:p w14:paraId="3B71A560" w14:textId="77777777" w:rsidR="006F00E2" w:rsidRDefault="006F00E2" w:rsidP="006F00E2">
      <w:pPr>
        <w:pStyle w:val="Heading2"/>
        <w:jc w:val="both"/>
      </w:pPr>
      <w:r>
        <w:t>11.</w:t>
      </w:r>
      <w:r>
        <w:tab/>
        <w:t>Disputes</w:t>
      </w:r>
    </w:p>
    <w:tbl>
      <w:tblPr>
        <w:tblW w:w="0" w:type="auto"/>
        <w:tblLook w:val="01E0" w:firstRow="1" w:lastRow="1" w:firstColumn="1" w:lastColumn="1" w:noHBand="0" w:noVBand="0"/>
      </w:tblPr>
      <w:tblGrid>
        <w:gridCol w:w="767"/>
        <w:gridCol w:w="8304"/>
      </w:tblGrid>
      <w:tr w:rsidR="006F00E2" w14:paraId="18DD94C1" w14:textId="77777777" w:rsidTr="006F00E2">
        <w:tc>
          <w:tcPr>
            <w:tcW w:w="778" w:type="dxa"/>
            <w:hideMark/>
          </w:tcPr>
          <w:p w14:paraId="11E21E82" w14:textId="77777777" w:rsidR="006F00E2" w:rsidRDefault="006F00E2">
            <w:pPr>
              <w:jc w:val="both"/>
              <w:rPr>
                <w:color w:val="0000FF"/>
              </w:rPr>
            </w:pPr>
            <w:r>
              <w:rPr>
                <w:color w:val="0000FF"/>
              </w:rPr>
              <w:t>A.</w:t>
            </w:r>
          </w:p>
        </w:tc>
        <w:tc>
          <w:tcPr>
            <w:tcW w:w="8509" w:type="dxa"/>
            <w:hideMark/>
          </w:tcPr>
          <w:p w14:paraId="2AB91168" w14:textId="77777777" w:rsidR="006F00E2" w:rsidRDefault="006F00E2">
            <w:pPr>
              <w:spacing w:after="200"/>
              <w:jc w:val="both"/>
            </w:pPr>
            <w:r>
              <w:t>In the event of any dispute arising out of or relating to this Agreement (the “Dispute”), the Parties shall first seek settlement of the Dispute as set out below.</w:t>
            </w:r>
          </w:p>
        </w:tc>
      </w:tr>
      <w:tr w:rsidR="006F00E2" w14:paraId="259D9D6B" w14:textId="77777777" w:rsidTr="006F00E2">
        <w:tc>
          <w:tcPr>
            <w:tcW w:w="778" w:type="dxa"/>
            <w:hideMark/>
          </w:tcPr>
          <w:p w14:paraId="07A07F04" w14:textId="77777777" w:rsidR="006F00E2" w:rsidRDefault="006F00E2">
            <w:pPr>
              <w:jc w:val="both"/>
              <w:rPr>
                <w:color w:val="0000FF"/>
              </w:rPr>
            </w:pPr>
            <w:r>
              <w:rPr>
                <w:color w:val="0000FF"/>
              </w:rPr>
              <w:t>B.</w:t>
            </w:r>
          </w:p>
        </w:tc>
        <w:tc>
          <w:tcPr>
            <w:tcW w:w="8509" w:type="dxa"/>
            <w:hideMark/>
          </w:tcPr>
          <w:p w14:paraId="33357A32" w14:textId="6D76F42A" w:rsidR="006F00E2" w:rsidRDefault="006F00E2">
            <w:pPr>
              <w:spacing w:after="200"/>
              <w:jc w:val="both"/>
            </w:pPr>
            <w:r>
              <w:t xml:space="preserve">The Dispute shall be referred as soon as practicable to </w:t>
            </w:r>
            <w:r w:rsidR="001A0F9B">
              <w:rPr>
                <w:szCs w:val="22"/>
              </w:rPr>
              <w:fldChar w:fldCharType="begin">
                <w:ffData>
                  <w:name w:val=""/>
                  <w:enabled/>
                  <w:calcOnExit w:val="0"/>
                  <w:textInput>
                    <w:default w:val="[insert Contractor contact]"/>
                  </w:textInput>
                </w:ffData>
              </w:fldChar>
            </w:r>
            <w:r w:rsidR="001A0F9B">
              <w:rPr>
                <w:szCs w:val="22"/>
              </w:rPr>
              <w:instrText xml:space="preserve"> FORMTEXT </w:instrText>
            </w:r>
            <w:r w:rsidR="001A0F9B">
              <w:rPr>
                <w:szCs w:val="22"/>
              </w:rPr>
            </w:r>
            <w:r w:rsidR="001A0F9B">
              <w:rPr>
                <w:szCs w:val="22"/>
              </w:rPr>
              <w:fldChar w:fldCharType="separate"/>
            </w:r>
            <w:r w:rsidR="001A0F9B">
              <w:rPr>
                <w:noProof/>
                <w:szCs w:val="22"/>
              </w:rPr>
              <w:t>[insert Contractor contact]</w:t>
            </w:r>
            <w:r w:rsidR="001A0F9B">
              <w:rPr>
                <w:szCs w:val="22"/>
              </w:rPr>
              <w:fldChar w:fldCharType="end"/>
            </w:r>
            <w:r>
              <w:t xml:space="preserve"> within the Contractor and to </w:t>
            </w:r>
            <w:r w:rsidR="001A0F9B">
              <w:rPr>
                <w:szCs w:val="22"/>
              </w:rPr>
              <w:fldChar w:fldCharType="begin">
                <w:ffData>
                  <w:name w:val=""/>
                  <w:enabled/>
                  <w:calcOnExit w:val="0"/>
                  <w:textInput>
                    <w:default w:val="[insert Client contact]"/>
                  </w:textInput>
                </w:ffData>
              </w:fldChar>
            </w:r>
            <w:r w:rsidR="001A0F9B">
              <w:rPr>
                <w:szCs w:val="22"/>
              </w:rPr>
              <w:instrText xml:space="preserve"> FORMTEXT </w:instrText>
            </w:r>
            <w:r w:rsidR="001A0F9B">
              <w:rPr>
                <w:szCs w:val="22"/>
              </w:rPr>
            </w:r>
            <w:r w:rsidR="001A0F9B">
              <w:rPr>
                <w:szCs w:val="22"/>
              </w:rPr>
              <w:fldChar w:fldCharType="separate"/>
            </w:r>
            <w:r w:rsidR="001A0F9B">
              <w:rPr>
                <w:noProof/>
                <w:szCs w:val="22"/>
              </w:rPr>
              <w:t>[insert Client contact]</w:t>
            </w:r>
            <w:r w:rsidR="001A0F9B">
              <w:rPr>
                <w:szCs w:val="22"/>
              </w:rPr>
              <w:fldChar w:fldCharType="end"/>
            </w:r>
            <w:r>
              <w:t xml:space="preserve"> within the Client respectively.</w:t>
            </w:r>
          </w:p>
        </w:tc>
      </w:tr>
      <w:tr w:rsidR="006F00E2" w14:paraId="3FD0B38E" w14:textId="77777777" w:rsidTr="006F00E2">
        <w:tc>
          <w:tcPr>
            <w:tcW w:w="778" w:type="dxa"/>
            <w:hideMark/>
          </w:tcPr>
          <w:p w14:paraId="2AACCFC3" w14:textId="77777777" w:rsidR="006F00E2" w:rsidRDefault="006F00E2">
            <w:pPr>
              <w:jc w:val="both"/>
              <w:rPr>
                <w:color w:val="0000FF"/>
              </w:rPr>
            </w:pPr>
            <w:r>
              <w:rPr>
                <w:color w:val="0000FF"/>
              </w:rPr>
              <w:t>C.</w:t>
            </w:r>
          </w:p>
        </w:tc>
        <w:tc>
          <w:tcPr>
            <w:tcW w:w="8509" w:type="dxa"/>
            <w:hideMark/>
          </w:tcPr>
          <w:p w14:paraId="42AB4707" w14:textId="77777777" w:rsidR="006F00E2" w:rsidRDefault="006F00E2">
            <w:pPr>
              <w:spacing w:after="200"/>
              <w:jc w:val="both"/>
            </w:pPr>
            <w:r>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6F00E2" w14:paraId="4B405865" w14:textId="77777777" w:rsidTr="006F00E2">
        <w:tc>
          <w:tcPr>
            <w:tcW w:w="778" w:type="dxa"/>
            <w:hideMark/>
          </w:tcPr>
          <w:p w14:paraId="44852A86" w14:textId="77777777" w:rsidR="006F00E2" w:rsidRDefault="006F00E2">
            <w:pPr>
              <w:jc w:val="both"/>
              <w:rPr>
                <w:color w:val="0000FF"/>
              </w:rPr>
            </w:pPr>
            <w:r>
              <w:rPr>
                <w:color w:val="0000FF"/>
              </w:rPr>
              <w:t>D.</w:t>
            </w:r>
          </w:p>
        </w:tc>
        <w:tc>
          <w:tcPr>
            <w:tcW w:w="8509" w:type="dxa"/>
            <w:hideMark/>
          </w:tcPr>
          <w:p w14:paraId="43BD2BA6" w14:textId="77777777" w:rsidR="006F00E2" w:rsidRDefault="006F00E2">
            <w:pPr>
              <w:spacing w:after="200"/>
              <w:jc w:val="both"/>
            </w:pPr>
            <w:r>
              <w:t xml:space="preserve">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w:t>
            </w:r>
            <w:r>
              <w:rPr>
                <w:szCs w:val="22"/>
              </w:rPr>
              <w:t xml:space="preserve">the Chairman of </w:t>
            </w:r>
            <w:r>
              <w:t>the Chartered Institute of Arbitrators, Irish Branch</w:t>
            </w:r>
            <w:r>
              <w:rPr>
                <w:szCs w:val="22"/>
              </w:rPr>
              <w:t xml:space="preserve"> </w:t>
            </w:r>
            <w:r>
              <w:t>to appoint a mediator.</w:t>
            </w:r>
          </w:p>
        </w:tc>
      </w:tr>
      <w:tr w:rsidR="006F00E2" w14:paraId="2897BF5F" w14:textId="77777777" w:rsidTr="006F00E2">
        <w:tc>
          <w:tcPr>
            <w:tcW w:w="778" w:type="dxa"/>
            <w:hideMark/>
          </w:tcPr>
          <w:p w14:paraId="7E8BF367" w14:textId="77777777" w:rsidR="006F00E2" w:rsidRDefault="006F00E2">
            <w:pPr>
              <w:jc w:val="both"/>
              <w:rPr>
                <w:color w:val="0000FF"/>
              </w:rPr>
            </w:pPr>
            <w:r>
              <w:rPr>
                <w:color w:val="0000FF"/>
              </w:rPr>
              <w:t>E.</w:t>
            </w:r>
          </w:p>
        </w:tc>
        <w:tc>
          <w:tcPr>
            <w:tcW w:w="8509" w:type="dxa"/>
            <w:hideMark/>
          </w:tcPr>
          <w:p w14:paraId="5A05B904" w14:textId="77777777" w:rsidR="006F00E2" w:rsidRDefault="006F00E2">
            <w:pPr>
              <w:spacing w:after="200"/>
              <w:jc w:val="both"/>
            </w:pPr>
            <w:r>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tc>
      </w:tr>
      <w:tr w:rsidR="006F00E2" w14:paraId="4E3F9B84" w14:textId="77777777" w:rsidTr="006F00E2">
        <w:tc>
          <w:tcPr>
            <w:tcW w:w="778" w:type="dxa"/>
            <w:hideMark/>
          </w:tcPr>
          <w:p w14:paraId="60956F15" w14:textId="77777777" w:rsidR="006F00E2" w:rsidRDefault="006F00E2">
            <w:pPr>
              <w:jc w:val="both"/>
              <w:rPr>
                <w:color w:val="0000FF"/>
              </w:rPr>
            </w:pPr>
            <w:r>
              <w:rPr>
                <w:color w:val="0000FF"/>
              </w:rPr>
              <w:t>F.</w:t>
            </w:r>
          </w:p>
        </w:tc>
        <w:tc>
          <w:tcPr>
            <w:tcW w:w="8509" w:type="dxa"/>
            <w:hideMark/>
          </w:tcPr>
          <w:p w14:paraId="5FD37515" w14:textId="77777777" w:rsidR="006F00E2" w:rsidRDefault="006F00E2">
            <w:pPr>
              <w:spacing w:after="200"/>
              <w:jc w:val="both"/>
            </w:pPr>
            <w:r>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6F00E2" w14:paraId="234D974B" w14:textId="77777777" w:rsidTr="006F00E2">
        <w:tc>
          <w:tcPr>
            <w:tcW w:w="778" w:type="dxa"/>
            <w:hideMark/>
          </w:tcPr>
          <w:p w14:paraId="793DFE93" w14:textId="77777777" w:rsidR="006F00E2" w:rsidRDefault="006F00E2">
            <w:pPr>
              <w:jc w:val="both"/>
              <w:rPr>
                <w:color w:val="0000FF"/>
              </w:rPr>
            </w:pPr>
            <w:r>
              <w:rPr>
                <w:color w:val="0000FF"/>
              </w:rPr>
              <w:lastRenderedPageBreak/>
              <w:t>G.</w:t>
            </w:r>
          </w:p>
        </w:tc>
        <w:tc>
          <w:tcPr>
            <w:tcW w:w="8509" w:type="dxa"/>
            <w:hideMark/>
          </w:tcPr>
          <w:p w14:paraId="5A5C559F" w14:textId="77777777" w:rsidR="006F00E2" w:rsidRDefault="006F00E2">
            <w:pPr>
              <w:spacing w:after="200"/>
              <w:jc w:val="both"/>
            </w:pPr>
            <w:r>
              <w:t>For the avoidance of doubt, the obligations of the Parties under this Agreement shall not cease, or be suspended or delayed by the reference of a dispute to mediation. The Contractor shall comply fully with the requirements of the Agreement at all times.</w:t>
            </w:r>
          </w:p>
        </w:tc>
      </w:tr>
    </w:tbl>
    <w:p w14:paraId="72B1EC9D" w14:textId="77777777" w:rsidR="006F00E2" w:rsidRDefault="006F00E2" w:rsidP="006F00E2">
      <w:pPr>
        <w:pStyle w:val="Heading2"/>
        <w:keepNext w:val="0"/>
        <w:keepLines/>
        <w:spacing w:before="120" w:after="100"/>
        <w:ind w:firstLine="0"/>
        <w:jc w:val="both"/>
      </w:pPr>
      <w:r>
        <w:t>12.</w:t>
      </w:r>
      <w:r>
        <w:tab/>
        <w:t>Governing Law, Choice of Jurisdiction and Execution</w:t>
      </w:r>
    </w:p>
    <w:tbl>
      <w:tblPr>
        <w:tblW w:w="0" w:type="auto"/>
        <w:tblLook w:val="01E0" w:firstRow="1" w:lastRow="1" w:firstColumn="1" w:lastColumn="1" w:noHBand="0" w:noVBand="0"/>
      </w:tblPr>
      <w:tblGrid>
        <w:gridCol w:w="764"/>
        <w:gridCol w:w="8307"/>
      </w:tblGrid>
      <w:tr w:rsidR="006F00E2" w14:paraId="382A2719" w14:textId="77777777" w:rsidTr="006F00E2">
        <w:tc>
          <w:tcPr>
            <w:tcW w:w="828" w:type="dxa"/>
            <w:hideMark/>
          </w:tcPr>
          <w:p w14:paraId="2ECF311B" w14:textId="77777777" w:rsidR="006F00E2" w:rsidRDefault="006F00E2">
            <w:pPr>
              <w:jc w:val="both"/>
              <w:rPr>
                <w:color w:val="0000FF"/>
              </w:rPr>
            </w:pPr>
            <w:r>
              <w:rPr>
                <w:color w:val="0000FF"/>
              </w:rPr>
              <w:t>A.</w:t>
            </w:r>
          </w:p>
        </w:tc>
        <w:tc>
          <w:tcPr>
            <w:tcW w:w="9540" w:type="dxa"/>
            <w:hideMark/>
          </w:tcPr>
          <w:p w14:paraId="5D9BAC34" w14:textId="77777777" w:rsidR="006F00E2" w:rsidRDefault="006F00E2">
            <w:pPr>
              <w:jc w:val="both"/>
            </w:pPr>
            <w:r>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6F00E2" w14:paraId="2F09987D" w14:textId="77777777" w:rsidTr="006F00E2">
        <w:tc>
          <w:tcPr>
            <w:tcW w:w="828" w:type="dxa"/>
            <w:hideMark/>
          </w:tcPr>
          <w:p w14:paraId="442ACC9D" w14:textId="77777777" w:rsidR="006F00E2" w:rsidRDefault="006F00E2">
            <w:pPr>
              <w:jc w:val="both"/>
              <w:rPr>
                <w:color w:val="0000FF"/>
              </w:rPr>
            </w:pPr>
            <w:r>
              <w:rPr>
                <w:color w:val="0000FF"/>
              </w:rPr>
              <w:t>B.</w:t>
            </w:r>
          </w:p>
        </w:tc>
        <w:tc>
          <w:tcPr>
            <w:tcW w:w="9540" w:type="dxa"/>
            <w:hideMark/>
          </w:tcPr>
          <w:p w14:paraId="38F87768" w14:textId="77777777" w:rsidR="006F00E2" w:rsidRDefault="006F00E2">
            <w:pPr>
              <w:jc w:val="both"/>
            </w:pPr>
            <w:r>
              <w:t>This Agreement shall be executed in duplicate and each copy of the Agreement shall be signed by all the Parties hereto. Each of the Parties to this Agreement confirms that this Agreement is executed by their duly authorised officers.</w:t>
            </w:r>
          </w:p>
        </w:tc>
      </w:tr>
    </w:tbl>
    <w:p w14:paraId="1E2BC6BC" w14:textId="77777777" w:rsidR="006F00E2" w:rsidRDefault="006F00E2" w:rsidP="006F00E2">
      <w:pPr>
        <w:pStyle w:val="Heading2"/>
        <w:jc w:val="both"/>
      </w:pPr>
      <w:r>
        <w:t>13.</w:t>
      </w:r>
      <w:r>
        <w:tab/>
        <w:t xml:space="preserve">Notices </w:t>
      </w:r>
    </w:p>
    <w:tbl>
      <w:tblPr>
        <w:tblW w:w="0" w:type="auto"/>
        <w:tblLook w:val="01E0" w:firstRow="1" w:lastRow="1" w:firstColumn="1" w:lastColumn="1" w:noHBand="0" w:noVBand="0"/>
      </w:tblPr>
      <w:tblGrid>
        <w:gridCol w:w="758"/>
        <w:gridCol w:w="666"/>
        <w:gridCol w:w="7647"/>
      </w:tblGrid>
      <w:tr w:rsidR="006F00E2" w14:paraId="3232FC36" w14:textId="77777777" w:rsidTr="006F00E2">
        <w:tc>
          <w:tcPr>
            <w:tcW w:w="828" w:type="dxa"/>
            <w:hideMark/>
          </w:tcPr>
          <w:p w14:paraId="1073CD2D" w14:textId="77777777" w:rsidR="006F00E2" w:rsidRDefault="006F00E2">
            <w:pPr>
              <w:jc w:val="both"/>
              <w:rPr>
                <w:color w:val="0000FF"/>
              </w:rPr>
            </w:pPr>
            <w:r>
              <w:rPr>
                <w:color w:val="0000FF"/>
              </w:rPr>
              <w:t>A.</w:t>
            </w:r>
          </w:p>
        </w:tc>
        <w:tc>
          <w:tcPr>
            <w:tcW w:w="9540" w:type="dxa"/>
            <w:gridSpan w:val="2"/>
            <w:hideMark/>
          </w:tcPr>
          <w:p w14:paraId="4592F7A3" w14:textId="77777777" w:rsidR="006F00E2" w:rsidRDefault="006F00E2">
            <w:pPr>
              <w:jc w:val="both"/>
            </w:pPr>
            <w:r>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tc>
      </w:tr>
      <w:tr w:rsidR="006F00E2" w14:paraId="0310C610" w14:textId="77777777" w:rsidTr="006F00E2">
        <w:tc>
          <w:tcPr>
            <w:tcW w:w="828" w:type="dxa"/>
            <w:hideMark/>
          </w:tcPr>
          <w:p w14:paraId="69026ED8" w14:textId="77777777" w:rsidR="006F00E2" w:rsidRDefault="006F00E2">
            <w:pPr>
              <w:jc w:val="both"/>
              <w:rPr>
                <w:color w:val="0000FF"/>
              </w:rPr>
            </w:pPr>
            <w:r>
              <w:rPr>
                <w:color w:val="0000FF"/>
              </w:rPr>
              <w:t>B.</w:t>
            </w:r>
          </w:p>
        </w:tc>
        <w:tc>
          <w:tcPr>
            <w:tcW w:w="9540" w:type="dxa"/>
            <w:gridSpan w:val="2"/>
            <w:hideMark/>
          </w:tcPr>
          <w:p w14:paraId="1D633C66" w14:textId="77777777" w:rsidR="006F00E2" w:rsidRDefault="006F00E2">
            <w:pPr>
              <w:jc w:val="both"/>
            </w:pPr>
            <w:r>
              <w:t>All notices shall be deemed to have been served as follows:</w:t>
            </w:r>
          </w:p>
        </w:tc>
      </w:tr>
      <w:tr w:rsidR="006F00E2" w14:paraId="1F6D72DA" w14:textId="77777777" w:rsidTr="006F00E2">
        <w:tc>
          <w:tcPr>
            <w:tcW w:w="828" w:type="dxa"/>
          </w:tcPr>
          <w:p w14:paraId="358AFF59" w14:textId="77777777" w:rsidR="006F00E2" w:rsidRDefault="006F00E2">
            <w:pPr>
              <w:jc w:val="both"/>
              <w:rPr>
                <w:color w:val="0000FF"/>
              </w:rPr>
            </w:pPr>
          </w:p>
        </w:tc>
        <w:tc>
          <w:tcPr>
            <w:tcW w:w="720" w:type="dxa"/>
            <w:hideMark/>
          </w:tcPr>
          <w:p w14:paraId="3072C144" w14:textId="77777777" w:rsidR="006F00E2" w:rsidRDefault="006F00E2">
            <w:pPr>
              <w:jc w:val="both"/>
            </w:pPr>
            <w:r>
              <w:t>1.</w:t>
            </w:r>
          </w:p>
        </w:tc>
        <w:tc>
          <w:tcPr>
            <w:tcW w:w="8820" w:type="dxa"/>
            <w:hideMark/>
          </w:tcPr>
          <w:p w14:paraId="3D6D2692" w14:textId="77777777" w:rsidR="006F00E2" w:rsidRDefault="006F00E2">
            <w:pPr>
              <w:jc w:val="both"/>
            </w:pPr>
            <w:r>
              <w:t>if personally delivered, at the time of delivery;</w:t>
            </w:r>
          </w:p>
        </w:tc>
      </w:tr>
      <w:tr w:rsidR="006F00E2" w14:paraId="62BC3EE7" w14:textId="77777777" w:rsidTr="006F00E2">
        <w:tc>
          <w:tcPr>
            <w:tcW w:w="828" w:type="dxa"/>
          </w:tcPr>
          <w:p w14:paraId="44DBD76F" w14:textId="77777777" w:rsidR="006F00E2" w:rsidRDefault="006F00E2">
            <w:pPr>
              <w:jc w:val="both"/>
              <w:rPr>
                <w:color w:val="0000FF"/>
              </w:rPr>
            </w:pPr>
          </w:p>
        </w:tc>
        <w:tc>
          <w:tcPr>
            <w:tcW w:w="720" w:type="dxa"/>
            <w:hideMark/>
          </w:tcPr>
          <w:p w14:paraId="40E486AE" w14:textId="77777777" w:rsidR="006F00E2" w:rsidRDefault="006F00E2">
            <w:pPr>
              <w:jc w:val="both"/>
            </w:pPr>
            <w:r>
              <w:t>2.</w:t>
            </w:r>
          </w:p>
        </w:tc>
        <w:tc>
          <w:tcPr>
            <w:tcW w:w="8820" w:type="dxa"/>
            <w:hideMark/>
          </w:tcPr>
          <w:p w14:paraId="1A0F9462" w14:textId="77777777" w:rsidR="006F00E2" w:rsidRDefault="006F00E2">
            <w:pPr>
              <w:jc w:val="both"/>
            </w:pPr>
            <w:r>
              <w:t>if posted by registered post, at the expiration of 48 hours after the envelope containing the same was delivered into the custody of the postal authorities (and not returned undelivered); and</w:t>
            </w:r>
          </w:p>
        </w:tc>
      </w:tr>
      <w:tr w:rsidR="006F00E2" w14:paraId="77F7A93C" w14:textId="77777777" w:rsidTr="006F00E2">
        <w:tc>
          <w:tcPr>
            <w:tcW w:w="828" w:type="dxa"/>
          </w:tcPr>
          <w:p w14:paraId="6AC612CF" w14:textId="77777777" w:rsidR="006F00E2" w:rsidRDefault="006F00E2">
            <w:pPr>
              <w:jc w:val="both"/>
              <w:rPr>
                <w:color w:val="0000FF"/>
              </w:rPr>
            </w:pPr>
          </w:p>
        </w:tc>
        <w:tc>
          <w:tcPr>
            <w:tcW w:w="720" w:type="dxa"/>
            <w:hideMark/>
          </w:tcPr>
          <w:p w14:paraId="4BCC88CF" w14:textId="77777777" w:rsidR="006F00E2" w:rsidRDefault="006F00E2">
            <w:pPr>
              <w:jc w:val="both"/>
            </w:pPr>
            <w:r>
              <w:t>3.</w:t>
            </w:r>
          </w:p>
        </w:tc>
        <w:tc>
          <w:tcPr>
            <w:tcW w:w="8820" w:type="dxa"/>
            <w:hideMark/>
          </w:tcPr>
          <w:p w14:paraId="00A93F8D" w14:textId="77777777" w:rsidR="006F00E2" w:rsidRDefault="006F00E2">
            <w:pPr>
              <w:jc w:val="both"/>
            </w:pPr>
            <w:r>
              <w:t>if communicated by email, on the next calendar day following transmission.</w:t>
            </w:r>
          </w:p>
        </w:tc>
      </w:tr>
    </w:tbl>
    <w:p w14:paraId="732458A8" w14:textId="77777777" w:rsidR="006F00E2" w:rsidRDefault="006F00E2" w:rsidP="006F00E2">
      <w:pPr>
        <w:pStyle w:val="Heading2"/>
        <w:jc w:val="both"/>
      </w:pPr>
      <w:r>
        <w:t>14.</w:t>
      </w:r>
      <w:r>
        <w:tab/>
        <w:t>Assignment and Subcontract</w:t>
      </w:r>
    </w:p>
    <w:p w14:paraId="546A2622" w14:textId="77777777" w:rsidR="006F00E2" w:rsidRDefault="006F00E2" w:rsidP="006F00E2">
      <w:pPr>
        <w:ind w:left="720" w:hanging="720"/>
        <w:jc w:val="both"/>
      </w:pPr>
      <w:r>
        <w:t>A.</w:t>
      </w:r>
      <w:r>
        <w:tab/>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0745BEFF" w14:textId="77777777" w:rsidR="006F00E2" w:rsidRDefault="006F00E2" w:rsidP="006F00E2">
      <w:pPr>
        <w:ind w:left="720" w:hanging="720"/>
        <w:jc w:val="both"/>
      </w:pPr>
      <w:r>
        <w:t>B.</w:t>
      </w:r>
      <w:r>
        <w:tab/>
        <w:t>Subject to a party’s obligations at law, any sub-contract of a party’s rights or obligations under this agreement requires the prior written consent of the other part, such consent not to be unreasonably withheld or delayed. Any attempted subcontract not complied with in the manner prescribed herein shall be null and void. 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19BCEB8B" w14:textId="77777777" w:rsidR="006F00E2" w:rsidRDefault="006F00E2" w:rsidP="006F00E2">
      <w:pPr>
        <w:pStyle w:val="Heading2"/>
        <w:spacing w:before="200" w:after="60"/>
        <w:jc w:val="both"/>
      </w:pPr>
      <w:r>
        <w:lastRenderedPageBreak/>
        <w:t>15.</w:t>
      </w:r>
      <w:r>
        <w:tab/>
        <w:t>Entire Agreement</w:t>
      </w:r>
    </w:p>
    <w:p w14:paraId="7FA50218" w14:textId="77777777" w:rsidR="006F00E2" w:rsidRDefault="006F00E2" w:rsidP="006F00E2">
      <w:pPr>
        <w:jc w:val="both"/>
      </w:pPr>
      <w:r>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784E414F" w14:textId="77777777" w:rsidR="006F00E2" w:rsidRDefault="006F00E2" w:rsidP="006F00E2">
      <w:pPr>
        <w:pStyle w:val="Heading2"/>
        <w:spacing w:before="180" w:after="60"/>
        <w:jc w:val="both"/>
      </w:pPr>
      <w:r>
        <w:t>16.</w:t>
      </w:r>
      <w:r>
        <w:tab/>
        <w:t xml:space="preserve">Severability </w:t>
      </w:r>
    </w:p>
    <w:p w14:paraId="6D2C77CC" w14:textId="77777777" w:rsidR="006F00E2" w:rsidRDefault="006F00E2" w:rsidP="006F00E2">
      <w:pPr>
        <w:jc w:val="both"/>
      </w:pPr>
      <w:r>
        <w:t xml:space="preserve">If any term or provision herein is found to be illegal or unenforceable for any reason, then such term or provision shall be deemed severed and all other terms and provisions shall remain in full force and effect. </w:t>
      </w:r>
    </w:p>
    <w:p w14:paraId="5DFCAFF0" w14:textId="77777777" w:rsidR="006F00E2" w:rsidRDefault="006F00E2" w:rsidP="006F00E2">
      <w:pPr>
        <w:pStyle w:val="Heading2"/>
        <w:spacing w:before="180" w:after="60"/>
        <w:jc w:val="both"/>
      </w:pPr>
      <w:r>
        <w:t>17.</w:t>
      </w:r>
      <w:r>
        <w:tab/>
        <w:t>Waiver</w:t>
      </w:r>
    </w:p>
    <w:p w14:paraId="41F67A81" w14:textId="77777777" w:rsidR="006F00E2" w:rsidRDefault="006F00E2" w:rsidP="006F00E2">
      <w:pPr>
        <w:jc w:val="both"/>
      </w:pPr>
      <w:r>
        <w:t>No failure or delay by either Party to exercise any right, power or remedy shall operate as a waiver of it, nor shall any partial exercise preclude further exercise of same or some other right, power or remedy.</w:t>
      </w:r>
    </w:p>
    <w:p w14:paraId="27C68B6B" w14:textId="77777777" w:rsidR="006F00E2" w:rsidRDefault="006F00E2" w:rsidP="006F00E2">
      <w:pPr>
        <w:pStyle w:val="Heading2"/>
        <w:spacing w:before="180" w:after="60"/>
        <w:jc w:val="both"/>
      </w:pPr>
      <w:r>
        <w:t>18.</w:t>
      </w:r>
      <w:r>
        <w:tab/>
        <w:t>Non-exclusivity</w:t>
      </w:r>
    </w:p>
    <w:p w14:paraId="06DF5893" w14:textId="77777777" w:rsidR="006F00E2" w:rsidRDefault="006F00E2" w:rsidP="006F00E2">
      <w:pPr>
        <w:jc w:val="both"/>
      </w:pPr>
      <w:r>
        <w:t>Nothing in this Agreement shall preclude the Client from purchasing services (or Services) from a third party at any time during the currency of the Agreement.</w:t>
      </w:r>
    </w:p>
    <w:p w14:paraId="4155A491" w14:textId="77777777" w:rsidR="006F00E2" w:rsidRDefault="006F00E2" w:rsidP="006F00E2">
      <w:pPr>
        <w:pStyle w:val="Heading2"/>
        <w:spacing w:before="180" w:after="60"/>
        <w:jc w:val="both"/>
      </w:pPr>
      <w:r>
        <w:t>19.</w:t>
      </w:r>
      <w:r>
        <w:tab/>
        <w:t>Media</w:t>
      </w:r>
    </w:p>
    <w:p w14:paraId="0D972C1D" w14:textId="77777777" w:rsidR="006F00E2" w:rsidRDefault="006F00E2" w:rsidP="006F00E2">
      <w:pPr>
        <w:jc w:val="both"/>
      </w:pPr>
      <w:r>
        <w:t>No media releases, public announcements or public disclosures relating to this Agreement or its subject matter, including but not limited to promotional or marketing material, shall be made by the Contractor without the prior written consent of the Client.</w:t>
      </w:r>
    </w:p>
    <w:p w14:paraId="7B841B6A" w14:textId="77777777" w:rsidR="006F00E2" w:rsidRDefault="006F00E2" w:rsidP="006F00E2">
      <w:pPr>
        <w:pStyle w:val="Heading2"/>
        <w:spacing w:before="180" w:after="60"/>
        <w:jc w:val="both"/>
      </w:pPr>
      <w:r>
        <w:t>20.</w:t>
      </w:r>
      <w:r>
        <w:tab/>
        <w:t>Conflicts, Registrable Interests and Corrupt Gifts</w:t>
      </w:r>
    </w:p>
    <w:tbl>
      <w:tblPr>
        <w:tblW w:w="0" w:type="auto"/>
        <w:tblLook w:val="01E0" w:firstRow="1" w:lastRow="1" w:firstColumn="1" w:lastColumn="1" w:noHBand="0" w:noVBand="0"/>
      </w:tblPr>
      <w:tblGrid>
        <w:gridCol w:w="762"/>
        <w:gridCol w:w="8309"/>
      </w:tblGrid>
      <w:tr w:rsidR="006F00E2" w14:paraId="7AB4C00B" w14:textId="77777777" w:rsidTr="006F00E2">
        <w:tc>
          <w:tcPr>
            <w:tcW w:w="828" w:type="dxa"/>
            <w:hideMark/>
          </w:tcPr>
          <w:p w14:paraId="161CAB45" w14:textId="77777777" w:rsidR="006F00E2" w:rsidRDefault="006F00E2">
            <w:pPr>
              <w:jc w:val="both"/>
              <w:rPr>
                <w:color w:val="0000FF"/>
              </w:rPr>
            </w:pPr>
            <w:r>
              <w:rPr>
                <w:color w:val="0000FF"/>
              </w:rPr>
              <w:t>A.</w:t>
            </w:r>
          </w:p>
        </w:tc>
        <w:tc>
          <w:tcPr>
            <w:tcW w:w="9540" w:type="dxa"/>
            <w:hideMark/>
          </w:tcPr>
          <w:p w14:paraId="64E32FFC" w14:textId="77777777" w:rsidR="006F00E2" w:rsidRDefault="006F00E2">
            <w:pPr>
              <w:jc w:val="both"/>
            </w:pPr>
            <w:r>
              <w:t>The Contractor confirms that it has carried out a conflicts of interest check and is satisfied that neither it nor any Subcontractor nor agent as the case may be has any conflicts in relation to the Services and its obligations undertaken under this Agreement. The Contractor hereby undertakes to notify the Client immediately should any conflict or potential conflict of interest come to its attention during the currency of this Agreement and to comply with the Client’s directions in respect thereof. In the event of such notification, the Client shall have the right (in addition to any other rights which it has at law) to terminate this Agreement immediately and without liability for compensation or damages.</w:t>
            </w:r>
          </w:p>
        </w:tc>
      </w:tr>
      <w:tr w:rsidR="006F00E2" w14:paraId="1C6B5FCA" w14:textId="77777777" w:rsidTr="006F00E2">
        <w:tc>
          <w:tcPr>
            <w:tcW w:w="828" w:type="dxa"/>
            <w:hideMark/>
          </w:tcPr>
          <w:p w14:paraId="03385C9D" w14:textId="77777777" w:rsidR="006F00E2" w:rsidRDefault="006F00E2">
            <w:pPr>
              <w:jc w:val="both"/>
              <w:rPr>
                <w:color w:val="0000FF"/>
              </w:rPr>
            </w:pPr>
            <w:r>
              <w:rPr>
                <w:color w:val="0000FF"/>
              </w:rPr>
              <w:t>B.</w:t>
            </w:r>
          </w:p>
        </w:tc>
        <w:tc>
          <w:tcPr>
            <w:tcW w:w="9540" w:type="dxa"/>
            <w:hideMark/>
          </w:tcPr>
          <w:p w14:paraId="244594D4" w14:textId="1BF4356C" w:rsidR="006F00E2" w:rsidRDefault="006F00E2">
            <w:pPr>
              <w:jc w:val="both"/>
            </w:pPr>
            <w:r>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(Subcontractor or agent as the case may be) and </w:t>
            </w:r>
            <w:r>
              <w:rPr>
                <w:szCs w:val="22"/>
              </w:rPr>
              <w:t>the Contractor shall</w:t>
            </w:r>
            <w:r w:rsidR="007A7D78">
              <w:t xml:space="preserve"> </w:t>
            </w:r>
            <w:r>
              <w:t xml:space="preserve">comply with the Client’s directions in respect thereof, to the satisfaction of the Client. </w:t>
            </w:r>
            <w:r>
              <w:rPr>
                <w:szCs w:val="22"/>
              </w:rPr>
              <w:t xml:space="preserve">In the event of such disclosure, the Client shall have the right (in addition to any other rights which it has at law) to terminate this Agreement immediately and without liability for compensation or damages. </w:t>
            </w:r>
            <w:r>
              <w:t>The terms “registrable interest” and “relative” shall be interpreted as per section 2 of the Ethics in Public Office Act, 1995 (as amended) a copy of which is available on request.</w:t>
            </w:r>
          </w:p>
        </w:tc>
      </w:tr>
      <w:tr w:rsidR="006F00E2" w14:paraId="3F3A65FF" w14:textId="77777777" w:rsidTr="006F00E2">
        <w:tc>
          <w:tcPr>
            <w:tcW w:w="828" w:type="dxa"/>
            <w:hideMark/>
          </w:tcPr>
          <w:p w14:paraId="5E467989" w14:textId="77777777" w:rsidR="006F00E2" w:rsidRDefault="006F00E2">
            <w:pPr>
              <w:jc w:val="both"/>
              <w:rPr>
                <w:color w:val="0000FF"/>
              </w:rPr>
            </w:pPr>
            <w:r>
              <w:rPr>
                <w:color w:val="0000FF"/>
              </w:rPr>
              <w:lastRenderedPageBreak/>
              <w:t>C.</w:t>
            </w:r>
          </w:p>
        </w:tc>
        <w:tc>
          <w:tcPr>
            <w:tcW w:w="9540" w:type="dxa"/>
            <w:hideMark/>
          </w:tcPr>
          <w:p w14:paraId="50B15C9A" w14:textId="02B237B8" w:rsidR="006F00E2" w:rsidRDefault="006F00E2">
            <w:pPr>
              <w:jc w:val="both"/>
            </w:pPr>
            <w:r>
              <w:t>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w:t>
            </w:r>
            <w:r w:rsidR="007A7D78">
              <w:t xml:space="preserve"> </w:t>
            </w:r>
            <w:r>
              <w:t>Any breach of this clause 20C or the commission of any offence by the Contractor, any Subcontractor, agent or employee under the Criminal Justice (Corruption Offences) Act 2018 shall entitle the Client to terminate this Agreement immediately and without liability for compensation</w:t>
            </w:r>
            <w:r>
              <w:rPr>
                <w:szCs w:val="22"/>
              </w:rPr>
              <w:t xml:space="preserve"> or damages</w:t>
            </w:r>
            <w:r>
              <w:t xml:space="preserve"> and to recover the amount of any loss resulting from such cancellation, including but not limited to recovery from the Contractor of the amount or value of any such gift, consideration or commission.</w:t>
            </w:r>
          </w:p>
        </w:tc>
      </w:tr>
    </w:tbl>
    <w:p w14:paraId="3E67D09D" w14:textId="77777777" w:rsidR="006F00E2" w:rsidRDefault="006F00E2" w:rsidP="006F00E2">
      <w:pPr>
        <w:pStyle w:val="Heading2"/>
        <w:spacing w:before="180" w:after="60"/>
        <w:jc w:val="both"/>
      </w:pPr>
      <w:r>
        <w:t>21.</w:t>
      </w:r>
      <w:r>
        <w:tab/>
        <w:t>Access to Premises</w:t>
      </w:r>
    </w:p>
    <w:tbl>
      <w:tblPr>
        <w:tblW w:w="0" w:type="auto"/>
        <w:tblLook w:val="01E0" w:firstRow="1" w:lastRow="1" w:firstColumn="1" w:lastColumn="1" w:noHBand="0" w:noVBand="0"/>
      </w:tblPr>
      <w:tblGrid>
        <w:gridCol w:w="762"/>
        <w:gridCol w:w="8309"/>
      </w:tblGrid>
      <w:tr w:rsidR="006F00E2" w14:paraId="67209BF1" w14:textId="77777777" w:rsidTr="006F00E2">
        <w:tc>
          <w:tcPr>
            <w:tcW w:w="773" w:type="dxa"/>
            <w:hideMark/>
          </w:tcPr>
          <w:p w14:paraId="2FBADCDF" w14:textId="77777777" w:rsidR="006F00E2" w:rsidRDefault="006F00E2">
            <w:pPr>
              <w:jc w:val="both"/>
              <w:rPr>
                <w:color w:val="0000FF"/>
              </w:rPr>
            </w:pPr>
            <w:r>
              <w:rPr>
                <w:color w:val="0000FF"/>
              </w:rPr>
              <w:t>A.</w:t>
            </w:r>
          </w:p>
        </w:tc>
        <w:tc>
          <w:tcPr>
            <w:tcW w:w="8514" w:type="dxa"/>
            <w:hideMark/>
          </w:tcPr>
          <w:p w14:paraId="2EB81594" w14:textId="77777777" w:rsidR="006F00E2" w:rsidRDefault="006F00E2">
            <w:pPr>
              <w:jc w:val="both"/>
            </w:pPr>
            <w:r>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6F00E2" w14:paraId="6BE9AC5C" w14:textId="77777777" w:rsidTr="006F00E2">
        <w:tc>
          <w:tcPr>
            <w:tcW w:w="773" w:type="dxa"/>
            <w:hideMark/>
          </w:tcPr>
          <w:p w14:paraId="690B49D6" w14:textId="77777777" w:rsidR="006F00E2" w:rsidRDefault="006F00E2">
            <w:pPr>
              <w:jc w:val="both"/>
              <w:rPr>
                <w:color w:val="0000FF"/>
              </w:rPr>
            </w:pPr>
            <w:r>
              <w:rPr>
                <w:color w:val="0000FF"/>
              </w:rPr>
              <w:t>B.</w:t>
            </w:r>
          </w:p>
        </w:tc>
        <w:tc>
          <w:tcPr>
            <w:tcW w:w="8514" w:type="dxa"/>
            <w:hideMark/>
          </w:tcPr>
          <w:p w14:paraId="711C760C" w14:textId="77777777" w:rsidR="006F00E2" w:rsidRDefault="006F00E2">
            <w:pPr>
              <w:jc w:val="both"/>
            </w:pPr>
            <w:r>
              <w:t>The Contractor shall upon reasonable notice by the Client allow the Client access to its premises (including the premises of any Subcontractor or agent) where the Services are being performed for the Client under this Agreement.</w:t>
            </w:r>
          </w:p>
        </w:tc>
      </w:tr>
    </w:tbl>
    <w:p w14:paraId="7E8624F4" w14:textId="77777777" w:rsidR="006F00E2" w:rsidRDefault="006F00E2" w:rsidP="006F00E2">
      <w:pPr>
        <w:pStyle w:val="Heading2"/>
        <w:ind w:firstLine="0"/>
        <w:jc w:val="both"/>
      </w:pPr>
      <w:r>
        <w:t>22.</w:t>
      </w:r>
      <w:r>
        <w:tab/>
        <w:t>Equipment</w:t>
      </w:r>
    </w:p>
    <w:tbl>
      <w:tblPr>
        <w:tblW w:w="9285" w:type="dxa"/>
        <w:tblLayout w:type="fixed"/>
        <w:tblLook w:val="01E0" w:firstRow="1" w:lastRow="1" w:firstColumn="1" w:lastColumn="1" w:noHBand="0" w:noVBand="0"/>
      </w:tblPr>
      <w:tblGrid>
        <w:gridCol w:w="963"/>
        <w:gridCol w:w="8322"/>
      </w:tblGrid>
      <w:tr w:rsidR="006F00E2" w14:paraId="68624927" w14:textId="77777777" w:rsidTr="006F00E2">
        <w:tc>
          <w:tcPr>
            <w:tcW w:w="963" w:type="dxa"/>
            <w:hideMark/>
          </w:tcPr>
          <w:p w14:paraId="7B449541" w14:textId="77777777" w:rsidR="006F00E2" w:rsidRDefault="006F00E2">
            <w:pPr>
              <w:spacing w:before="20"/>
              <w:jc w:val="both"/>
            </w:pPr>
            <w:r>
              <w:rPr>
                <w:color w:val="0000FF"/>
              </w:rPr>
              <w:t>A.</w:t>
            </w:r>
          </w:p>
        </w:tc>
        <w:tc>
          <w:tcPr>
            <w:tcW w:w="8325" w:type="dxa"/>
            <w:hideMark/>
          </w:tcPr>
          <w:p w14:paraId="111EDF1E" w14:textId="77777777" w:rsidR="006F00E2" w:rsidRDefault="006F00E2">
            <w:pPr>
              <w:jc w:val="both"/>
            </w:pPr>
            <w:r>
              <w:t>The Contractor shall provide all equipment and materials necessary for the provision of the Services (“Equipment”).</w:t>
            </w:r>
          </w:p>
        </w:tc>
      </w:tr>
      <w:tr w:rsidR="006F00E2" w14:paraId="7E9DFC01" w14:textId="77777777" w:rsidTr="006F00E2">
        <w:tc>
          <w:tcPr>
            <w:tcW w:w="963" w:type="dxa"/>
            <w:hideMark/>
          </w:tcPr>
          <w:p w14:paraId="1D9D5368" w14:textId="77777777" w:rsidR="006F00E2" w:rsidRDefault="006F00E2">
            <w:pPr>
              <w:spacing w:before="20"/>
              <w:jc w:val="both"/>
            </w:pPr>
            <w:r>
              <w:rPr>
                <w:color w:val="0000FF"/>
              </w:rPr>
              <w:t>B.</w:t>
            </w:r>
          </w:p>
        </w:tc>
        <w:tc>
          <w:tcPr>
            <w:tcW w:w="8325" w:type="dxa"/>
            <w:hideMark/>
          </w:tcPr>
          <w:p w14:paraId="37958862" w14:textId="77777777" w:rsidR="006F00E2" w:rsidRDefault="006F00E2">
            <w:pPr>
              <w:jc w:val="both"/>
            </w:pPr>
            <w:r>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6F00E2" w14:paraId="51114744" w14:textId="77777777" w:rsidTr="006F00E2">
        <w:tc>
          <w:tcPr>
            <w:tcW w:w="963" w:type="dxa"/>
            <w:hideMark/>
          </w:tcPr>
          <w:p w14:paraId="0DD99B7E" w14:textId="77777777" w:rsidR="006F00E2" w:rsidRDefault="006F00E2">
            <w:pPr>
              <w:spacing w:before="20"/>
              <w:jc w:val="both"/>
            </w:pPr>
            <w:r>
              <w:rPr>
                <w:color w:val="0000FF"/>
              </w:rPr>
              <w:t>C.</w:t>
            </w:r>
          </w:p>
        </w:tc>
        <w:tc>
          <w:tcPr>
            <w:tcW w:w="8325" w:type="dxa"/>
            <w:hideMark/>
          </w:tcPr>
          <w:p w14:paraId="702EDE41" w14:textId="77777777" w:rsidR="006F00E2" w:rsidRDefault="006F00E2">
            <w:pPr>
              <w:jc w:val="both"/>
            </w:pPr>
            <w:r>
              <w:t>The Contractor shall maintain and store all items of Equipment within the Client’s premises in a safe, serviceable and clean condition.</w:t>
            </w:r>
          </w:p>
        </w:tc>
      </w:tr>
      <w:tr w:rsidR="006F00E2" w14:paraId="06BBED37" w14:textId="77777777" w:rsidTr="006F00E2">
        <w:tc>
          <w:tcPr>
            <w:tcW w:w="963" w:type="dxa"/>
            <w:hideMark/>
          </w:tcPr>
          <w:p w14:paraId="1EE7EC06" w14:textId="77777777" w:rsidR="006F00E2" w:rsidRDefault="006F00E2">
            <w:pPr>
              <w:spacing w:before="20"/>
              <w:jc w:val="both"/>
            </w:pPr>
            <w:r>
              <w:rPr>
                <w:color w:val="0000FF"/>
              </w:rPr>
              <w:t>D</w:t>
            </w:r>
            <w:r>
              <w:t>.</w:t>
            </w:r>
          </w:p>
        </w:tc>
        <w:tc>
          <w:tcPr>
            <w:tcW w:w="8325" w:type="dxa"/>
            <w:hideMark/>
          </w:tcPr>
          <w:p w14:paraId="4256605F" w14:textId="77777777" w:rsidR="006F00E2" w:rsidRDefault="006F00E2">
            <w:pPr>
              <w:jc w:val="both"/>
            </w:pPr>
            <w:r>
              <w:t>The Contractor shall, at the Client’s written request, at its own expense and as soon as reasonably practicable:</w:t>
            </w:r>
          </w:p>
        </w:tc>
      </w:tr>
      <w:tr w:rsidR="006F00E2" w14:paraId="4E628B06" w14:textId="77777777" w:rsidTr="006F00E2">
        <w:tc>
          <w:tcPr>
            <w:tcW w:w="963" w:type="dxa"/>
          </w:tcPr>
          <w:p w14:paraId="7287FC24" w14:textId="77777777" w:rsidR="006F00E2" w:rsidRDefault="006F00E2">
            <w:pPr>
              <w:spacing w:before="20"/>
              <w:jc w:val="both"/>
            </w:pPr>
          </w:p>
        </w:tc>
        <w:tc>
          <w:tcPr>
            <w:tcW w:w="8325" w:type="dxa"/>
            <w:hideMark/>
          </w:tcPr>
          <w:tbl>
            <w:tblPr>
              <w:tblW w:w="9285" w:type="dxa"/>
              <w:tblLayout w:type="fixed"/>
              <w:tblLook w:val="01E0" w:firstRow="1" w:lastRow="1" w:firstColumn="1" w:lastColumn="1" w:noHBand="0" w:noVBand="0"/>
            </w:tblPr>
            <w:tblGrid>
              <w:gridCol w:w="716"/>
              <w:gridCol w:w="8569"/>
            </w:tblGrid>
            <w:tr w:rsidR="006F00E2" w14:paraId="7F82E106" w14:textId="77777777">
              <w:tc>
                <w:tcPr>
                  <w:tcW w:w="720" w:type="dxa"/>
                  <w:hideMark/>
                </w:tcPr>
                <w:p w14:paraId="65E0F4E0" w14:textId="77777777" w:rsidR="006F00E2" w:rsidRDefault="006F00E2">
                  <w:pPr>
                    <w:jc w:val="both"/>
                  </w:pPr>
                  <w:r>
                    <w:t xml:space="preserve">i. </w:t>
                  </w:r>
                </w:p>
              </w:tc>
              <w:tc>
                <w:tcPr>
                  <w:tcW w:w="8640" w:type="dxa"/>
                  <w:hideMark/>
                </w:tcPr>
                <w:p w14:paraId="021F22B3" w14:textId="77777777" w:rsidR="006F00E2" w:rsidRDefault="006F00E2">
                  <w:pPr>
                    <w:ind w:right="971"/>
                    <w:jc w:val="both"/>
                  </w:pPr>
                  <w:r>
                    <w:t>remove from the Client’s premises any Equipment which in the reasonable opinion of the Client is either hazardous, noxious or not in accordance with this Agreement; and</w:t>
                  </w:r>
                </w:p>
              </w:tc>
            </w:tr>
            <w:tr w:rsidR="006F00E2" w14:paraId="43FC0FD6" w14:textId="77777777">
              <w:tc>
                <w:tcPr>
                  <w:tcW w:w="720" w:type="dxa"/>
                  <w:hideMark/>
                </w:tcPr>
                <w:p w14:paraId="5AFFA5A2" w14:textId="77777777" w:rsidR="006F00E2" w:rsidRDefault="006F00E2">
                  <w:pPr>
                    <w:jc w:val="both"/>
                  </w:pPr>
                  <w:r>
                    <w:t>ii.</w:t>
                  </w:r>
                </w:p>
              </w:tc>
              <w:tc>
                <w:tcPr>
                  <w:tcW w:w="8640" w:type="dxa"/>
                  <w:hideMark/>
                </w:tcPr>
                <w:p w14:paraId="1C820B66" w14:textId="77777777" w:rsidR="006F00E2" w:rsidRDefault="006F00E2">
                  <w:pPr>
                    <w:jc w:val="both"/>
                  </w:pPr>
                  <w:r>
                    <w:t>replace such item with a suitable substitute item of Equipment.</w:t>
                  </w:r>
                </w:p>
              </w:tc>
            </w:tr>
          </w:tbl>
          <w:p w14:paraId="37F85F08" w14:textId="77777777" w:rsidR="006F00E2" w:rsidRDefault="006F00E2">
            <w:pPr>
              <w:tabs>
                <w:tab w:val="right" w:pos="7938"/>
                <w:tab w:val="right" w:pos="9072"/>
              </w:tabs>
              <w:jc w:val="both"/>
            </w:pPr>
          </w:p>
        </w:tc>
      </w:tr>
      <w:tr w:rsidR="006F00E2" w14:paraId="7D0C858E" w14:textId="77777777" w:rsidTr="006F00E2">
        <w:tc>
          <w:tcPr>
            <w:tcW w:w="963" w:type="dxa"/>
            <w:hideMark/>
          </w:tcPr>
          <w:p w14:paraId="357C4C35" w14:textId="77777777" w:rsidR="006F00E2" w:rsidRDefault="006F00E2">
            <w:pPr>
              <w:spacing w:before="20"/>
              <w:jc w:val="both"/>
            </w:pPr>
            <w:r>
              <w:rPr>
                <w:color w:val="0000FF"/>
              </w:rPr>
              <w:t>E</w:t>
            </w:r>
            <w:r>
              <w:t>.</w:t>
            </w:r>
          </w:p>
        </w:tc>
        <w:tc>
          <w:tcPr>
            <w:tcW w:w="8325" w:type="dxa"/>
            <w:hideMark/>
          </w:tcPr>
          <w:p w14:paraId="7C845DB9" w14:textId="77777777" w:rsidR="006F00E2" w:rsidRDefault="006F00E2">
            <w:pPr>
              <w:jc w:val="both"/>
            </w:pPr>
            <w:r>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tc>
      </w:tr>
    </w:tbl>
    <w:p w14:paraId="646C8275" w14:textId="77777777" w:rsidR="006F00E2" w:rsidRDefault="006F00E2" w:rsidP="006F00E2">
      <w:pPr>
        <w:pStyle w:val="Heading2"/>
        <w:keepNext w:val="0"/>
        <w:jc w:val="both"/>
      </w:pPr>
      <w:r>
        <w:lastRenderedPageBreak/>
        <w:t>23.</w:t>
      </w:r>
      <w:r>
        <w:tab/>
        <w:t>Non Solicitation</w:t>
      </w:r>
    </w:p>
    <w:tbl>
      <w:tblPr>
        <w:tblW w:w="9285" w:type="dxa"/>
        <w:tblLayout w:type="fixed"/>
        <w:tblLook w:val="01E0" w:firstRow="1" w:lastRow="1" w:firstColumn="1" w:lastColumn="1" w:noHBand="0" w:noVBand="0"/>
      </w:tblPr>
      <w:tblGrid>
        <w:gridCol w:w="963"/>
        <w:gridCol w:w="8322"/>
      </w:tblGrid>
      <w:tr w:rsidR="006F00E2" w14:paraId="21991504" w14:textId="77777777" w:rsidTr="006F00E2">
        <w:tc>
          <w:tcPr>
            <w:tcW w:w="963" w:type="dxa"/>
            <w:hideMark/>
          </w:tcPr>
          <w:p w14:paraId="31D5B5AB" w14:textId="77777777" w:rsidR="006F00E2" w:rsidRDefault="006F00E2">
            <w:pPr>
              <w:spacing w:before="20"/>
              <w:jc w:val="both"/>
            </w:pPr>
            <w:r>
              <w:rPr>
                <w:color w:val="0000FF"/>
              </w:rPr>
              <w:t>A.</w:t>
            </w:r>
          </w:p>
        </w:tc>
        <w:tc>
          <w:tcPr>
            <w:tcW w:w="8325" w:type="dxa"/>
            <w:hideMark/>
          </w:tcPr>
          <w:p w14:paraId="6EA741ED" w14:textId="77777777" w:rsidR="006F00E2" w:rsidRDefault="006F00E2">
            <w:pPr>
              <w:jc w:val="both"/>
            </w:pPr>
            <w:r>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08C7EDEF" w14:textId="77777777" w:rsidR="006F00E2" w:rsidRDefault="006F00E2" w:rsidP="006F00E2">
      <w:pPr>
        <w:pStyle w:val="Heading2"/>
        <w:keepNext w:val="0"/>
        <w:jc w:val="both"/>
      </w:pPr>
      <w:r>
        <w:t>24.</w:t>
      </w:r>
      <w:r>
        <w:tab/>
        <w:t>Change Control Procedure</w:t>
      </w:r>
    </w:p>
    <w:tbl>
      <w:tblPr>
        <w:tblW w:w="9285" w:type="dxa"/>
        <w:tblLayout w:type="fixed"/>
        <w:tblLook w:val="01E0" w:firstRow="1" w:lastRow="1" w:firstColumn="1" w:lastColumn="1" w:noHBand="0" w:noVBand="0"/>
      </w:tblPr>
      <w:tblGrid>
        <w:gridCol w:w="851"/>
        <w:gridCol w:w="8434"/>
      </w:tblGrid>
      <w:tr w:rsidR="006F00E2" w14:paraId="7720D152" w14:textId="77777777" w:rsidTr="006F00E2">
        <w:tc>
          <w:tcPr>
            <w:tcW w:w="851" w:type="dxa"/>
            <w:hideMark/>
          </w:tcPr>
          <w:p w14:paraId="78FF9521" w14:textId="77777777" w:rsidR="006F00E2" w:rsidRDefault="006F00E2">
            <w:pPr>
              <w:spacing w:before="20"/>
              <w:jc w:val="both"/>
            </w:pPr>
            <w:r>
              <w:rPr>
                <w:color w:val="0000FF"/>
              </w:rPr>
              <w:t>A.</w:t>
            </w:r>
          </w:p>
        </w:tc>
        <w:tc>
          <w:tcPr>
            <w:tcW w:w="8434" w:type="dxa"/>
            <w:hideMark/>
          </w:tcPr>
          <w:p w14:paraId="000912BF" w14:textId="77777777" w:rsidR="006F00E2" w:rsidRDefault="006F00E2">
            <w:pPr>
              <w:jc w:val="both"/>
            </w:pPr>
            <w:r>
              <w:t>At any time during the Term of this Agreement, either Party may propose a change or changes to any part or parts of this Agreement.</w:t>
            </w:r>
          </w:p>
        </w:tc>
      </w:tr>
      <w:tr w:rsidR="006F00E2" w14:paraId="42ADDCE5" w14:textId="77777777" w:rsidTr="006F00E2">
        <w:tc>
          <w:tcPr>
            <w:tcW w:w="851" w:type="dxa"/>
            <w:hideMark/>
          </w:tcPr>
          <w:p w14:paraId="410B2FE0" w14:textId="77777777" w:rsidR="006F00E2" w:rsidRDefault="006F00E2">
            <w:pPr>
              <w:spacing w:before="20"/>
              <w:jc w:val="both"/>
            </w:pPr>
            <w:r>
              <w:rPr>
                <w:color w:val="0000FF"/>
              </w:rPr>
              <w:t>B.</w:t>
            </w:r>
          </w:p>
        </w:tc>
        <w:tc>
          <w:tcPr>
            <w:tcW w:w="8434" w:type="dxa"/>
            <w:hideMark/>
          </w:tcPr>
          <w:p w14:paraId="65387A04" w14:textId="77777777" w:rsidR="006F00E2" w:rsidRDefault="006F00E2">
            <w:pPr>
              <w:jc w:val="both"/>
            </w:pPr>
            <w:r>
              <w:t>The change control procedures set out in this Schedule will apply to all changes irrespective of whether the Contractor or the Client proposes the change.</w:t>
            </w:r>
          </w:p>
        </w:tc>
      </w:tr>
      <w:tr w:rsidR="006F00E2" w14:paraId="156C5DF0" w14:textId="77777777" w:rsidTr="006F00E2">
        <w:tc>
          <w:tcPr>
            <w:tcW w:w="851" w:type="dxa"/>
            <w:hideMark/>
          </w:tcPr>
          <w:p w14:paraId="2300172F" w14:textId="77777777" w:rsidR="006F00E2" w:rsidRDefault="006F00E2">
            <w:pPr>
              <w:spacing w:before="20"/>
              <w:jc w:val="both"/>
            </w:pPr>
            <w:r>
              <w:rPr>
                <w:color w:val="0000FF"/>
              </w:rPr>
              <w:t>C.</w:t>
            </w:r>
          </w:p>
        </w:tc>
        <w:tc>
          <w:tcPr>
            <w:tcW w:w="8434" w:type="dxa"/>
            <w:hideMark/>
          </w:tcPr>
          <w:p w14:paraId="55861F52" w14:textId="77777777" w:rsidR="006F00E2" w:rsidRDefault="006F00E2">
            <w:pPr>
              <w:jc w:val="both"/>
            </w:pPr>
            <w:r>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tc>
      </w:tr>
      <w:tr w:rsidR="006F00E2" w14:paraId="1597AD4D" w14:textId="77777777" w:rsidTr="006F00E2">
        <w:tc>
          <w:tcPr>
            <w:tcW w:w="851" w:type="dxa"/>
            <w:hideMark/>
          </w:tcPr>
          <w:p w14:paraId="795C8F29" w14:textId="77777777" w:rsidR="006F00E2" w:rsidRDefault="006F00E2">
            <w:pPr>
              <w:spacing w:before="20"/>
              <w:jc w:val="both"/>
            </w:pPr>
            <w:r>
              <w:rPr>
                <w:color w:val="0000FF"/>
              </w:rPr>
              <w:t>D</w:t>
            </w:r>
            <w:r>
              <w:t>.</w:t>
            </w:r>
          </w:p>
        </w:tc>
        <w:tc>
          <w:tcPr>
            <w:tcW w:w="8434" w:type="dxa"/>
            <w:hideMark/>
          </w:tcPr>
          <w:p w14:paraId="6EED02F7" w14:textId="77777777" w:rsidR="006F00E2" w:rsidRDefault="006F00E2">
            <w:pPr>
              <w:jc w:val="both"/>
            </w:pPr>
            <w:r>
              <w:t>All Change Control Notices proposing changes to this Agreement must be submitted for review to the other Party’s Contact.</w:t>
            </w:r>
          </w:p>
        </w:tc>
      </w:tr>
      <w:tr w:rsidR="006F00E2" w14:paraId="209C8626" w14:textId="77777777" w:rsidTr="006F00E2">
        <w:tc>
          <w:tcPr>
            <w:tcW w:w="851" w:type="dxa"/>
            <w:hideMark/>
          </w:tcPr>
          <w:p w14:paraId="76E02847" w14:textId="77777777" w:rsidR="006F00E2" w:rsidRDefault="006F00E2">
            <w:pPr>
              <w:spacing w:before="20"/>
              <w:jc w:val="both"/>
            </w:pPr>
            <w:r>
              <w:rPr>
                <w:color w:val="0000FF"/>
              </w:rPr>
              <w:t>E</w:t>
            </w:r>
            <w:r>
              <w:t>.</w:t>
            </w:r>
          </w:p>
        </w:tc>
        <w:tc>
          <w:tcPr>
            <w:tcW w:w="8434" w:type="dxa"/>
            <w:hideMark/>
          </w:tcPr>
          <w:p w14:paraId="10762CAC" w14:textId="77777777" w:rsidR="006F00E2" w:rsidRDefault="006F00E2">
            <w:pPr>
              <w:jc w:val="both"/>
            </w:pPr>
            <w:r>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6F00E2" w14:paraId="3F896534" w14:textId="77777777" w:rsidTr="006F00E2">
        <w:tc>
          <w:tcPr>
            <w:tcW w:w="851" w:type="dxa"/>
            <w:hideMark/>
          </w:tcPr>
          <w:p w14:paraId="2FD3141B" w14:textId="77777777" w:rsidR="006F00E2" w:rsidRDefault="006F00E2">
            <w:pPr>
              <w:spacing w:before="20"/>
              <w:jc w:val="both"/>
            </w:pPr>
            <w:r>
              <w:rPr>
                <w:color w:val="0000FF"/>
              </w:rPr>
              <w:t>F.</w:t>
            </w:r>
          </w:p>
        </w:tc>
        <w:tc>
          <w:tcPr>
            <w:tcW w:w="8434" w:type="dxa"/>
            <w:hideMark/>
          </w:tcPr>
          <w:p w14:paraId="4FB72168" w14:textId="77777777" w:rsidR="006F00E2" w:rsidRDefault="006F00E2">
            <w:pPr>
              <w:jc w:val="both"/>
            </w:pPr>
            <w:r>
              <w:t>On approval of an Impact Assessment, this Agreement and/or the Schedules should be updated and revised as appropriate and in writing.</w:t>
            </w:r>
          </w:p>
        </w:tc>
      </w:tr>
      <w:tr w:rsidR="006F00E2" w14:paraId="25428EA2" w14:textId="77777777" w:rsidTr="006F00E2">
        <w:tc>
          <w:tcPr>
            <w:tcW w:w="851" w:type="dxa"/>
            <w:hideMark/>
          </w:tcPr>
          <w:p w14:paraId="14FC4E3D" w14:textId="77777777" w:rsidR="006F00E2" w:rsidRDefault="006F00E2">
            <w:pPr>
              <w:spacing w:before="20"/>
              <w:jc w:val="both"/>
            </w:pPr>
            <w:r>
              <w:rPr>
                <w:color w:val="0000FF"/>
              </w:rPr>
              <w:t>G.</w:t>
            </w:r>
          </w:p>
        </w:tc>
        <w:tc>
          <w:tcPr>
            <w:tcW w:w="8434" w:type="dxa"/>
            <w:hideMark/>
          </w:tcPr>
          <w:p w14:paraId="2E52458A" w14:textId="77777777" w:rsidR="006F00E2" w:rsidRDefault="006F00E2">
            <w:pPr>
              <w:jc w:val="both"/>
            </w:pPr>
            <w:r>
              <w:t>In the event that either Party rejects the Impact Assessment, the change(s) shall not take place and the Parties shall continue to perform their obligations under this Agreement.</w:t>
            </w:r>
          </w:p>
        </w:tc>
      </w:tr>
      <w:tr w:rsidR="006F00E2" w14:paraId="382B4810" w14:textId="77777777" w:rsidTr="006F00E2">
        <w:tc>
          <w:tcPr>
            <w:tcW w:w="851" w:type="dxa"/>
            <w:hideMark/>
          </w:tcPr>
          <w:p w14:paraId="0566ABFB" w14:textId="77777777" w:rsidR="006F00E2" w:rsidRDefault="006F00E2">
            <w:pPr>
              <w:spacing w:before="20"/>
              <w:jc w:val="both"/>
            </w:pPr>
            <w:r>
              <w:rPr>
                <w:color w:val="0000FF"/>
              </w:rPr>
              <w:t>H.</w:t>
            </w:r>
          </w:p>
        </w:tc>
        <w:tc>
          <w:tcPr>
            <w:tcW w:w="8434" w:type="dxa"/>
          </w:tcPr>
          <w:p w14:paraId="4EE06877" w14:textId="77777777" w:rsidR="006F00E2" w:rsidRDefault="006F00E2">
            <w:pPr>
              <w:jc w:val="both"/>
            </w:pPr>
            <w:r>
              <w:t>The Contractor and the Client will agree a reasonable charge in advance for investigating each proposed variation and preparing each estimate, whether or not the variation is implemented. If the Client’s request for any variation is subsequently withdrawn but results in a delay in the performance of the Services then the Contractor will not be liable for such delay and will be entitled to an extension of time equal to not less than the period of the delay.</w:t>
            </w:r>
          </w:p>
          <w:p w14:paraId="1214847C" w14:textId="77777777" w:rsidR="006F00E2" w:rsidRDefault="006F00E2">
            <w:pPr>
              <w:jc w:val="both"/>
            </w:pPr>
          </w:p>
        </w:tc>
      </w:tr>
    </w:tbl>
    <w:p w14:paraId="6F785E6F" w14:textId="77777777" w:rsidR="006F00E2" w:rsidRDefault="006F00E2" w:rsidP="006F00E2">
      <w:pPr>
        <w:pStyle w:val="Heading2"/>
        <w:keepNext w:val="0"/>
        <w:jc w:val="both"/>
      </w:pPr>
      <w:r>
        <w:t>25.</w:t>
      </w:r>
      <w:r>
        <w:tab/>
        <w:t>DATA pROTECTION AND SECURITY</w:t>
      </w:r>
    </w:p>
    <w:sdt>
      <w:sdtPr>
        <w:rPr>
          <w:highlight w:val="lightGray"/>
        </w:rPr>
        <w:id w:val="-1964573461"/>
        <w:placeholder>
          <w:docPart w:val="E333A7787FD841FE83EFD7C4C8B746EA"/>
        </w:placeholder>
      </w:sdtPr>
      <w:sdtContent>
        <w:sdt>
          <w:sdtPr>
            <w:rPr>
              <w:highlight w:val="lightGray"/>
            </w:rPr>
            <w:id w:val="-355503356"/>
            <w:placeholder>
              <w:docPart w:val="0702DD83A32A434FB3B7A3FAB14BFE60"/>
            </w:placeholder>
          </w:sdtPr>
          <w:sdtContent>
            <w:p w14:paraId="77CBB33E" w14:textId="77777777" w:rsidR="006F00E2" w:rsidRDefault="006F00E2" w:rsidP="006304C6">
              <w:pPr>
                <w:pStyle w:val="ListParagraph"/>
                <w:numPr>
                  <w:ilvl w:val="0"/>
                  <w:numId w:val="21"/>
                </w:numPr>
                <w:spacing w:after="160" w:line="256" w:lineRule="auto"/>
                <w:ind w:right="-108"/>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In this Agreement the following terms shall have the meanings respectively ascribed to them:</w:t>
              </w:r>
            </w:p>
            <w:p w14:paraId="5CA85984" w14:textId="77777777" w:rsidR="006F00E2" w:rsidRDefault="006F00E2" w:rsidP="006F00E2">
              <w:pPr>
                <w:spacing w:after="160" w:line="256" w:lineRule="auto"/>
                <w:ind w:right="-108"/>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417F10DE" w14:textId="77777777" w:rsidR="006F00E2" w:rsidRDefault="006F00E2" w:rsidP="006F00E2">
              <w:pPr>
                <w:spacing w:after="160" w:line="256" w:lineRule="auto"/>
                <w:ind w:right="-108"/>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 xml:space="preserve">“Data Controller” has the meaning given under the Data Protection Laws; </w:t>
              </w:r>
            </w:p>
            <w:p w14:paraId="42B6EE6A" w14:textId="77777777" w:rsidR="006F00E2" w:rsidRDefault="006F00E2" w:rsidP="006F00E2">
              <w:pPr>
                <w:spacing w:after="160" w:line="256" w:lineRule="auto"/>
                <w:ind w:right="-108"/>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lastRenderedPageBreak/>
                <w:t xml:space="preserve">“Data Processor” has the meaning given under the Data Protection Laws; </w:t>
              </w:r>
            </w:p>
            <w:p w14:paraId="7EE52335" w14:textId="0A104C43" w:rsidR="006F00E2" w:rsidRDefault="006F00E2" w:rsidP="006F00E2">
              <w:pPr>
                <w:spacing w:after="160" w:line="256" w:lineRule="auto"/>
                <w:ind w:right="-108"/>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w:t>
              </w:r>
              <w:r w:rsidR="007A7D78">
                <w:rPr>
                  <w:rFonts w:asciiTheme="minorHAnsi" w:eastAsiaTheme="minorHAnsi" w:hAnsiTheme="minorHAnsi" w:cstheme="minorBidi"/>
                  <w:szCs w:val="22"/>
                  <w:lang w:val="en-IE"/>
                </w:rPr>
                <w:t xml:space="preserve"> </w:t>
              </w:r>
              <w:r>
                <w:rPr>
                  <w:rFonts w:asciiTheme="minorHAnsi" w:eastAsiaTheme="minorHAnsi" w:hAnsiTheme="minorHAnsi" w:cstheme="minorBidi"/>
                  <w:szCs w:val="22"/>
                  <w:lang w:val="en-IE"/>
                </w:rPr>
                <w:t>Directive 95/46/EC (the “General Data Protection Regulation”), and any guidelines and codes of practice issued by the Office of the Data Protection Commission or other supervisory authority for data protection in Ireland.</w:t>
              </w:r>
            </w:p>
            <w:p w14:paraId="3784AC21" w14:textId="77777777" w:rsidR="006F00E2" w:rsidRDefault="006F00E2" w:rsidP="006F00E2">
              <w:pPr>
                <w:spacing w:after="160" w:line="256" w:lineRule="auto"/>
                <w:ind w:right="-108"/>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 xml:space="preserve">“Data Subject” has the meaning given under the Data Protection Laws; </w:t>
              </w:r>
            </w:p>
            <w:p w14:paraId="77CC3BD6" w14:textId="77777777" w:rsidR="006F00E2" w:rsidRDefault="006F00E2" w:rsidP="006F00E2">
              <w:pPr>
                <w:spacing w:after="160" w:line="256" w:lineRule="auto"/>
                <w:ind w:right="-108"/>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“Data Subject Access Request” means a request made by a Data Subject in accordance with rights granted under the Data Protection Laws to access his or her Personal Data;</w:t>
              </w:r>
            </w:p>
            <w:p w14:paraId="71207660" w14:textId="77777777" w:rsidR="006F00E2" w:rsidRDefault="006F00E2" w:rsidP="006F00E2">
              <w:pPr>
                <w:spacing w:after="160" w:line="256" w:lineRule="auto"/>
                <w:ind w:right="-108"/>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“Personal Data” has the meaning given under Data Protection Laws;</w:t>
              </w:r>
            </w:p>
            <w:p w14:paraId="056A47FA" w14:textId="77777777" w:rsidR="006F00E2" w:rsidRDefault="006F00E2" w:rsidP="006F00E2">
              <w:pPr>
                <w:spacing w:after="160" w:line="256" w:lineRule="auto"/>
                <w:ind w:right="-108"/>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“Processing” has the meaning given under the Data Protection Laws;</w:t>
              </w:r>
            </w:p>
            <w:p w14:paraId="5957E21D" w14:textId="77777777" w:rsidR="006F00E2" w:rsidRDefault="006F00E2" w:rsidP="006304C6">
              <w:pPr>
                <w:pStyle w:val="ListParagraph"/>
                <w:numPr>
                  <w:ilvl w:val="0"/>
                  <w:numId w:val="21"/>
                </w:numPr>
                <w:spacing w:after="160" w:line="256" w:lineRule="auto"/>
                <w:ind w:right="-108"/>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The Contractor shall comply with all applicable requirements of the Data Protection Laws.</w:t>
              </w:r>
            </w:p>
            <w:p w14:paraId="1B8A5764" w14:textId="77777777" w:rsidR="006F00E2" w:rsidRDefault="006F00E2" w:rsidP="006F00E2">
              <w:pPr>
                <w:spacing w:after="160" w:line="256" w:lineRule="auto"/>
                <w:ind w:left="720" w:right="-108"/>
                <w:contextualSpacing/>
                <w:jc w:val="both"/>
                <w:rPr>
                  <w:rFonts w:asciiTheme="minorHAnsi" w:eastAsiaTheme="minorHAnsi" w:hAnsiTheme="minorHAnsi" w:cstheme="minorBidi"/>
                  <w:szCs w:val="22"/>
                  <w:lang w:val="en-IE"/>
                </w:rPr>
              </w:pPr>
            </w:p>
            <w:p w14:paraId="25475D8A" w14:textId="2E4A6595" w:rsidR="006F00E2" w:rsidRDefault="006F00E2" w:rsidP="006304C6">
              <w:pPr>
                <w:numPr>
                  <w:ilvl w:val="0"/>
                  <w:numId w:val="21"/>
                </w:numPr>
                <w:spacing w:line="256" w:lineRule="auto"/>
                <w:ind w:right="-108"/>
                <w:contextualSpacing/>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The Parties acknowledge that for the purposes of the Data Protection Laws, the Client is the Data Controller and the Contractor is the Data Processor in respect of Data which is Personal Data.</w:t>
              </w:r>
              <w:r w:rsidR="007A7D78">
                <w:rPr>
                  <w:rFonts w:asciiTheme="minorHAnsi" w:eastAsiaTheme="minorHAnsi" w:hAnsiTheme="minorHAnsi" w:cstheme="minorBidi"/>
                  <w:szCs w:val="22"/>
                  <w:lang w:val="en-IE"/>
                </w:rPr>
                <w:t xml:space="preserve"> </w:t>
              </w:r>
              <w:r>
                <w:rPr>
                  <w:rFonts w:asciiTheme="minorHAnsi" w:eastAsiaTheme="minorHAnsi" w:hAnsiTheme="minorHAnsi" w:cstheme="minorBidi"/>
                  <w:szCs w:val="22"/>
                  <w:lang w:val="en-IE"/>
                </w:rPr>
                <w:t>Schedule E sets out the scope, nature and purpose of Processing by the Contractor, the duration of the Processing and the types of Personal Data and categories of Data Subject.</w:t>
              </w:r>
              <w:r>
                <w:rPr>
                  <w:rFonts w:asciiTheme="minorHAnsi" w:eastAsiaTheme="minorHAnsi" w:hAnsiTheme="minorHAnsi" w:cstheme="minorBidi"/>
                  <w:szCs w:val="22"/>
                  <w:lang w:val="en-IE"/>
                </w:rPr>
                <w:br/>
              </w:r>
            </w:p>
            <w:p w14:paraId="3DDC322D" w14:textId="77777777" w:rsidR="006F00E2" w:rsidRDefault="006F00E2" w:rsidP="006304C6">
              <w:pPr>
                <w:numPr>
                  <w:ilvl w:val="0"/>
                  <w:numId w:val="21"/>
                </w:numPr>
                <w:spacing w:line="256" w:lineRule="auto"/>
                <w:ind w:right="-108"/>
                <w:contextualSpacing/>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Without prejudice to the generality of clause 25B, the Contractor shall, in relation to any Personal Data processed in connection with the performance by the Contractor of its obligations under this Agreement:-</w:t>
              </w:r>
            </w:p>
            <w:p w14:paraId="437DC748" w14:textId="7727DB49" w:rsidR="006F00E2" w:rsidRDefault="006F00E2" w:rsidP="006F00E2">
              <w:pPr>
                <w:spacing w:after="160" w:line="256" w:lineRule="auto"/>
                <w:ind w:left="720" w:right="-108"/>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 xml:space="preserve"> (1)</w:t>
              </w:r>
              <w:r w:rsidR="007A7D78">
                <w:rPr>
                  <w:rFonts w:asciiTheme="minorHAnsi" w:eastAsiaTheme="minorHAnsi" w:hAnsiTheme="minorHAnsi" w:cstheme="minorBidi"/>
                  <w:szCs w:val="22"/>
                  <w:lang w:val="en-IE"/>
                </w:rPr>
                <w:t xml:space="preserve"> </w:t>
              </w:r>
              <w:r>
                <w:rPr>
                  <w:rFonts w:asciiTheme="minorHAnsi" w:eastAsiaTheme="minorHAnsi" w:hAnsiTheme="minorHAnsi" w:cstheme="minorBidi"/>
                  <w:szCs w:val="22"/>
                  <w:lang w:val="en-IE"/>
                </w:rPr>
                <w:t>process that Personal Data only on the written instructions of the Client;</w:t>
              </w:r>
            </w:p>
            <w:p w14:paraId="4B52F451" w14:textId="77777777" w:rsidR="006F00E2" w:rsidRDefault="006F00E2" w:rsidP="006F00E2">
              <w:pPr>
                <w:spacing w:after="160" w:line="256" w:lineRule="auto"/>
                <w:ind w:right="-108"/>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 xml:space="preserve"> </w:t>
              </w:r>
            </w:p>
            <w:p w14:paraId="48739520" w14:textId="4F146C21" w:rsidR="006F00E2" w:rsidRDefault="006F00E2" w:rsidP="006F00E2">
              <w:pPr>
                <w:spacing w:after="160" w:line="256" w:lineRule="auto"/>
                <w:ind w:left="720" w:right="-108"/>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(2)</w:t>
              </w:r>
              <w:r w:rsidR="007A7D78">
                <w:rPr>
                  <w:rFonts w:asciiTheme="minorHAnsi" w:eastAsiaTheme="minorHAnsi" w:hAnsiTheme="minorHAnsi" w:cstheme="minorBidi"/>
                  <w:szCs w:val="22"/>
                  <w:lang w:val="en-IE"/>
                </w:rPr>
                <w:t xml:space="preserve"> </w:t>
              </w:r>
              <w:r>
                <w:rPr>
                  <w:rFonts w:asciiTheme="minorHAnsi" w:eastAsiaTheme="minorHAnsi" w:hAnsiTheme="minorHAnsi" w:cstheme="minorBidi"/>
                  <w:szCs w:val="22"/>
                  <w:lang w:val="en-IE"/>
                </w:rPr>
                <w:t>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152CD454" w14:textId="5D84FFBC" w:rsidR="006F00E2" w:rsidRDefault="006F00E2" w:rsidP="006F00E2">
              <w:pPr>
                <w:spacing w:after="160" w:line="256" w:lineRule="auto"/>
                <w:ind w:left="720" w:right="-108"/>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(3)</w:t>
              </w:r>
              <w:r w:rsidR="007A7D78">
                <w:rPr>
                  <w:rFonts w:asciiTheme="minorHAnsi" w:eastAsiaTheme="minorHAnsi" w:hAnsiTheme="minorHAnsi" w:cstheme="minorBidi"/>
                  <w:szCs w:val="22"/>
                  <w:lang w:val="en-IE"/>
                </w:rPr>
                <w:t xml:space="preserve"> </w:t>
              </w:r>
              <w:r>
                <w:rPr>
                  <w:rFonts w:asciiTheme="minorHAnsi" w:eastAsiaTheme="minorHAnsi" w:hAnsiTheme="minorHAnsi" w:cstheme="minorBidi"/>
                  <w:szCs w:val="22"/>
                  <w:lang w:val="en-IE"/>
                </w:rPr>
                <w:t>ensure that all personnel who have access to and/or process Personal Data are obliged to keep the Personal Data confidential;</w:t>
              </w:r>
            </w:p>
            <w:p w14:paraId="73DA5CF9" w14:textId="5253AFA7" w:rsidR="006F00E2" w:rsidRDefault="006F00E2" w:rsidP="006F00E2">
              <w:pPr>
                <w:spacing w:after="160" w:line="256" w:lineRule="auto"/>
                <w:ind w:left="720" w:right="-108"/>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(4)</w:t>
              </w:r>
              <w:r w:rsidR="007A7D78">
                <w:rPr>
                  <w:rFonts w:asciiTheme="minorHAnsi" w:eastAsiaTheme="minorHAnsi" w:hAnsiTheme="minorHAnsi" w:cstheme="minorBidi"/>
                  <w:szCs w:val="22"/>
                  <w:lang w:val="en-IE"/>
                </w:rPr>
                <w:t xml:space="preserve"> </w:t>
              </w:r>
              <w:r>
                <w:rPr>
                  <w:rFonts w:asciiTheme="minorHAnsi" w:eastAsiaTheme="minorHAnsi" w:hAnsiTheme="minorHAnsi" w:cstheme="minorBidi"/>
                  <w:szCs w:val="22"/>
                  <w:lang w:val="en-IE"/>
                </w:rPr>
                <w:t>not transfer any Personal Data outside of the European Economic Area unless the prior written consent of the Client has been obtained and the following conditions are fulfilled;</w:t>
              </w:r>
            </w:p>
            <w:p w14:paraId="1B2DC115" w14:textId="6F868A22" w:rsidR="006F00E2" w:rsidRDefault="006F00E2" w:rsidP="006304C6">
              <w:pPr>
                <w:numPr>
                  <w:ilvl w:val="1"/>
                  <w:numId w:val="22"/>
                </w:numPr>
                <w:spacing w:line="256" w:lineRule="auto"/>
                <w:ind w:right="-108"/>
                <w:contextualSpacing/>
                <w:jc w:val="both"/>
              </w:pPr>
              <w:r>
                <w:t xml:space="preserve"> appropriate safeguards are in place</w:t>
              </w:r>
              <w:r w:rsidR="007A7D78">
                <w:t xml:space="preserve"> </w:t>
              </w:r>
              <w:r>
                <w:t xml:space="preserve">in relation to the transfer, to ensure that Personal Data is adequately protected in accordance with Chapter V of Regulation 2016/679 ( General Data Protection Regulation); </w:t>
              </w:r>
            </w:p>
            <w:p w14:paraId="45550996" w14:textId="77777777" w:rsidR="006F00E2" w:rsidRDefault="006F00E2" w:rsidP="006F00E2">
              <w:pPr>
                <w:spacing w:after="160" w:line="256" w:lineRule="auto"/>
                <w:ind w:right="-108" w:firstLine="90"/>
                <w:jc w:val="both"/>
                <w:rPr>
                  <w:rFonts w:asciiTheme="minorHAnsi" w:eastAsiaTheme="minorHAnsi" w:hAnsiTheme="minorHAnsi" w:cstheme="minorBidi"/>
                  <w:szCs w:val="22"/>
                  <w:lang w:val="en-IE"/>
                </w:rPr>
              </w:pPr>
            </w:p>
            <w:p w14:paraId="6A5D99DA" w14:textId="176E2CD8" w:rsidR="006F00E2" w:rsidRDefault="007A7D78" w:rsidP="006304C6">
              <w:pPr>
                <w:numPr>
                  <w:ilvl w:val="1"/>
                  <w:numId w:val="22"/>
                </w:numPr>
                <w:spacing w:line="256" w:lineRule="auto"/>
                <w:ind w:right="-108"/>
                <w:contextualSpacing/>
                <w:jc w:val="both"/>
              </w:pPr>
              <w:r>
                <w:lastRenderedPageBreak/>
                <w:t xml:space="preserve"> </w:t>
              </w:r>
              <w:r w:rsidR="006F00E2">
                <w:t>the data subject has enforceable rights and effective legal remedies;</w:t>
              </w:r>
            </w:p>
            <w:p w14:paraId="23E442A6" w14:textId="77777777" w:rsidR="006F00E2" w:rsidRDefault="006F00E2" w:rsidP="006F00E2">
              <w:pPr>
                <w:spacing w:after="160" w:line="256" w:lineRule="auto"/>
                <w:ind w:right="-108" w:firstLine="90"/>
                <w:jc w:val="both"/>
                <w:rPr>
                  <w:rFonts w:asciiTheme="minorHAnsi" w:eastAsiaTheme="minorHAnsi" w:hAnsiTheme="minorHAnsi" w:cstheme="minorBidi"/>
                  <w:szCs w:val="22"/>
                  <w:lang w:val="en-IE"/>
                </w:rPr>
              </w:pPr>
            </w:p>
            <w:p w14:paraId="06DD96DA" w14:textId="77777777" w:rsidR="006F00E2" w:rsidRDefault="006F00E2" w:rsidP="006304C6">
              <w:pPr>
                <w:numPr>
                  <w:ilvl w:val="1"/>
                  <w:numId w:val="22"/>
                </w:numPr>
                <w:spacing w:line="256" w:lineRule="auto"/>
                <w:ind w:right="-108"/>
                <w:contextualSpacing/>
                <w:jc w:val="both"/>
              </w:pPr>
              <w:r>
                <w:t>The Contractor complies with its obligations under the Data Protection Laws by providing an adequate level of protection to any Personal Data that is transferred; and</w:t>
              </w:r>
            </w:p>
            <w:p w14:paraId="7DF0D3AD" w14:textId="77777777" w:rsidR="006F00E2" w:rsidRDefault="006F00E2" w:rsidP="006F00E2">
              <w:pPr>
                <w:spacing w:after="160" w:line="256" w:lineRule="auto"/>
                <w:ind w:right="-108" w:firstLine="90"/>
                <w:jc w:val="both"/>
                <w:rPr>
                  <w:rFonts w:asciiTheme="minorHAnsi" w:eastAsiaTheme="minorHAnsi" w:hAnsiTheme="minorHAnsi" w:cstheme="minorBidi"/>
                  <w:szCs w:val="22"/>
                  <w:lang w:val="en-IE"/>
                </w:rPr>
              </w:pPr>
            </w:p>
            <w:p w14:paraId="1AF593AE" w14:textId="78BB22EC" w:rsidR="006F00E2" w:rsidRDefault="007A7D78" w:rsidP="006304C6">
              <w:pPr>
                <w:numPr>
                  <w:ilvl w:val="1"/>
                  <w:numId w:val="22"/>
                </w:numPr>
                <w:spacing w:line="256" w:lineRule="auto"/>
                <w:ind w:right="-108"/>
                <w:contextualSpacing/>
                <w:jc w:val="both"/>
              </w:pPr>
              <w:r>
                <w:t xml:space="preserve"> </w:t>
              </w:r>
              <w:r w:rsidR="006F00E2">
                <w:t>The Contractor complies with reasonable instructions notified to it in advance by the Client with respect to the processing of the Personal Data;</w:t>
              </w:r>
            </w:p>
            <w:p w14:paraId="5A2F2931" w14:textId="77777777" w:rsidR="006F00E2" w:rsidRDefault="006F00E2" w:rsidP="006F00E2">
              <w:pPr>
                <w:spacing w:after="160" w:line="256" w:lineRule="auto"/>
                <w:ind w:right="-108"/>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 xml:space="preserve"> </w:t>
              </w:r>
            </w:p>
            <w:p w14:paraId="5E4C125E" w14:textId="3E37AA60" w:rsidR="006F00E2" w:rsidRDefault="006F00E2" w:rsidP="006304C6">
              <w:pPr>
                <w:numPr>
                  <w:ilvl w:val="0"/>
                  <w:numId w:val="21"/>
                </w:numPr>
                <w:spacing w:line="256" w:lineRule="auto"/>
                <w:ind w:right="-108"/>
                <w:contextualSpacing/>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The Contractor shall promptly notify the Client if it receives a Data Subject Access Request to have access to any Personal Data or any other complaint, correspondence, notice, request</w:t>
              </w:r>
              <w:r w:rsidR="007A7D78">
                <w:rPr>
                  <w:rFonts w:asciiTheme="minorHAnsi" w:eastAsiaTheme="minorHAnsi" w:hAnsiTheme="minorHAnsi" w:cstheme="minorBidi"/>
                  <w:szCs w:val="22"/>
                  <w:lang w:val="en-IE"/>
                </w:rPr>
                <w:t xml:space="preserve"> </w:t>
              </w:r>
              <w:r>
                <w:rPr>
                  <w:rFonts w:asciiTheme="minorHAnsi" w:eastAsiaTheme="minorHAnsi" w:hAnsiTheme="minorHAnsi" w:cstheme="minorBidi"/>
                  <w:szCs w:val="22"/>
                  <w:lang w:val="en-IE"/>
                </w:rPr>
                <w:t>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27698AA0" w14:textId="77777777" w:rsidR="006F00E2" w:rsidRDefault="006F00E2" w:rsidP="006F00E2">
              <w:pPr>
                <w:spacing w:after="0" w:line="256" w:lineRule="auto"/>
                <w:ind w:left="720" w:right="-108"/>
                <w:contextualSpacing/>
                <w:jc w:val="both"/>
                <w:rPr>
                  <w:rFonts w:asciiTheme="minorHAnsi" w:eastAsiaTheme="minorHAnsi" w:hAnsiTheme="minorHAnsi" w:cstheme="minorBidi"/>
                  <w:szCs w:val="22"/>
                  <w:lang w:val="en-IE"/>
                </w:rPr>
              </w:pPr>
            </w:p>
            <w:p w14:paraId="16F7D3E0" w14:textId="77777777" w:rsidR="006F00E2" w:rsidRDefault="006F00E2" w:rsidP="006304C6">
              <w:pPr>
                <w:numPr>
                  <w:ilvl w:val="0"/>
                  <w:numId w:val="21"/>
                </w:numPr>
                <w:spacing w:line="256" w:lineRule="auto"/>
                <w:ind w:right="-108"/>
                <w:contextualSpacing/>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p>
            <w:p w14:paraId="3C87F13F" w14:textId="77777777" w:rsidR="006F00E2" w:rsidRDefault="006F00E2" w:rsidP="006F00E2">
              <w:pPr>
                <w:spacing w:after="0"/>
                <w:ind w:left="720"/>
                <w:contextualSpacing/>
                <w:jc w:val="both"/>
                <w:rPr>
                  <w:rFonts w:asciiTheme="minorHAnsi" w:eastAsiaTheme="minorHAnsi" w:hAnsiTheme="minorHAnsi" w:cstheme="minorBidi"/>
                  <w:szCs w:val="22"/>
                  <w:lang w:val="en-IE"/>
                </w:rPr>
              </w:pPr>
            </w:p>
            <w:p w14:paraId="463ED28E" w14:textId="77777777" w:rsidR="006F00E2" w:rsidRDefault="006F00E2" w:rsidP="006304C6">
              <w:pPr>
                <w:numPr>
                  <w:ilvl w:val="0"/>
                  <w:numId w:val="21"/>
                </w:numPr>
                <w:spacing w:line="256" w:lineRule="auto"/>
                <w:ind w:right="-108"/>
                <w:contextualSpacing/>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The Contractor shall assist the Client in ensuring compliance with its obligations under the Data Protection Laws with respect to security, impact assessments and consultations with supervisory authorities and regulators.</w:t>
              </w:r>
            </w:p>
            <w:p w14:paraId="7320752A" w14:textId="77777777" w:rsidR="006F00E2" w:rsidRDefault="006F00E2" w:rsidP="006F00E2">
              <w:pPr>
                <w:spacing w:after="0"/>
                <w:ind w:left="720"/>
                <w:contextualSpacing/>
                <w:jc w:val="both"/>
                <w:rPr>
                  <w:rFonts w:asciiTheme="minorHAnsi" w:eastAsiaTheme="minorHAnsi" w:hAnsiTheme="minorHAnsi" w:cstheme="minorBidi"/>
                  <w:szCs w:val="22"/>
                  <w:lang w:val="en-IE"/>
                </w:rPr>
              </w:pPr>
            </w:p>
            <w:p w14:paraId="3F3BB575" w14:textId="77777777" w:rsidR="006F00E2" w:rsidRDefault="006F00E2" w:rsidP="006304C6">
              <w:pPr>
                <w:numPr>
                  <w:ilvl w:val="0"/>
                  <w:numId w:val="21"/>
                </w:numPr>
                <w:spacing w:line="256" w:lineRule="auto"/>
                <w:ind w:right="-108"/>
                <w:contextualSpacing/>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70AD243D" w14:textId="77777777" w:rsidR="006F00E2" w:rsidRDefault="006F00E2" w:rsidP="006F00E2">
              <w:pPr>
                <w:spacing w:after="0"/>
                <w:ind w:left="720"/>
                <w:contextualSpacing/>
                <w:jc w:val="both"/>
                <w:rPr>
                  <w:rFonts w:asciiTheme="minorHAnsi" w:eastAsiaTheme="minorHAnsi" w:hAnsiTheme="minorHAnsi" w:cstheme="minorBidi"/>
                  <w:szCs w:val="22"/>
                  <w:lang w:val="en-IE"/>
                </w:rPr>
              </w:pPr>
            </w:p>
            <w:p w14:paraId="3D543717" w14:textId="788FFB6A" w:rsidR="006F00E2" w:rsidRDefault="006F00E2" w:rsidP="006304C6">
              <w:pPr>
                <w:numPr>
                  <w:ilvl w:val="0"/>
                  <w:numId w:val="21"/>
                </w:numPr>
                <w:spacing w:line="256" w:lineRule="auto"/>
                <w:ind w:right="-108"/>
                <w:contextualSpacing/>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The Contractor shall permit the Client, the Office of the Data Protection Commission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w:t>
              </w:r>
              <w:r w:rsidR="007A7D78">
                <w:rPr>
                  <w:rFonts w:asciiTheme="minorHAnsi" w:eastAsiaTheme="minorHAnsi" w:hAnsiTheme="minorHAnsi" w:cstheme="minorBidi"/>
                  <w:szCs w:val="22"/>
                  <w:lang w:val="en-IE"/>
                </w:rPr>
                <w:t xml:space="preserve"> </w:t>
              </w:r>
              <w:r>
                <w:rPr>
                  <w:rFonts w:asciiTheme="minorHAnsi" w:eastAsiaTheme="minorHAnsi" w:hAnsiTheme="minorHAnsi" w:cstheme="minorBidi"/>
                  <w:szCs w:val="22"/>
                  <w:lang w:val="en-IE"/>
                </w:rPr>
                <w:t>The Contractor shall comply with all reasonable directions of the Client arising out of any such inspection, audit or review.</w:t>
              </w:r>
            </w:p>
            <w:p w14:paraId="62D23BCE" w14:textId="77777777" w:rsidR="006F00E2" w:rsidRDefault="006F00E2" w:rsidP="006F00E2">
              <w:pPr>
                <w:spacing w:after="0"/>
                <w:ind w:left="720"/>
                <w:contextualSpacing/>
                <w:jc w:val="both"/>
                <w:rPr>
                  <w:rFonts w:asciiTheme="minorHAnsi" w:eastAsiaTheme="minorHAnsi" w:hAnsiTheme="minorHAnsi" w:cstheme="minorBidi"/>
                  <w:szCs w:val="22"/>
                  <w:lang w:val="en-IE"/>
                </w:rPr>
              </w:pPr>
            </w:p>
            <w:p w14:paraId="364D2E7F" w14:textId="77777777" w:rsidR="006F00E2" w:rsidRDefault="006F00E2" w:rsidP="006304C6">
              <w:pPr>
                <w:numPr>
                  <w:ilvl w:val="0"/>
                  <w:numId w:val="21"/>
                </w:numPr>
                <w:spacing w:line="256" w:lineRule="auto"/>
                <w:ind w:right="-108"/>
                <w:contextualSpacing/>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The Contractor shall fully comply with, and implement policies which are communicated or notified to the Contractor by the Client from time to time.</w:t>
              </w:r>
            </w:p>
            <w:p w14:paraId="49FD7DC0" w14:textId="77777777" w:rsidR="006F00E2" w:rsidRDefault="006F00E2" w:rsidP="006F00E2">
              <w:pPr>
                <w:spacing w:after="0"/>
                <w:ind w:left="720"/>
                <w:contextualSpacing/>
                <w:jc w:val="both"/>
                <w:rPr>
                  <w:rFonts w:asciiTheme="minorHAnsi" w:eastAsiaTheme="minorHAnsi" w:hAnsiTheme="minorHAnsi" w:cstheme="minorBidi"/>
                  <w:szCs w:val="22"/>
                  <w:lang w:val="en-IE"/>
                </w:rPr>
              </w:pPr>
            </w:p>
            <w:p w14:paraId="1CCE10C2" w14:textId="77777777" w:rsidR="006F00E2" w:rsidRDefault="006F00E2" w:rsidP="006304C6">
              <w:pPr>
                <w:numPr>
                  <w:ilvl w:val="0"/>
                  <w:numId w:val="21"/>
                </w:numPr>
                <w:spacing w:line="256" w:lineRule="auto"/>
                <w:ind w:right="-108"/>
                <w:contextualSpacing/>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The Contractor shall maintain complete and accurate records and information to demonstrate its compliance with this clause 25 and allow for inspections and contribute to any audits by the Client or the Client’s designated auditor.</w:t>
              </w:r>
            </w:p>
            <w:p w14:paraId="2865AC6F" w14:textId="77777777" w:rsidR="006F00E2" w:rsidRDefault="006F00E2" w:rsidP="006F00E2">
              <w:pPr>
                <w:spacing w:after="0"/>
                <w:ind w:left="720"/>
                <w:contextualSpacing/>
                <w:jc w:val="both"/>
                <w:rPr>
                  <w:rFonts w:asciiTheme="minorHAnsi" w:eastAsiaTheme="minorHAnsi" w:hAnsiTheme="minorHAnsi" w:cstheme="minorBidi"/>
                  <w:szCs w:val="22"/>
                  <w:lang w:val="en-IE"/>
                </w:rPr>
              </w:pPr>
            </w:p>
            <w:p w14:paraId="5F94DC83" w14:textId="77777777" w:rsidR="006F00E2" w:rsidRDefault="006F00E2" w:rsidP="006304C6">
              <w:pPr>
                <w:numPr>
                  <w:ilvl w:val="0"/>
                  <w:numId w:val="21"/>
                </w:numPr>
                <w:spacing w:line="256" w:lineRule="auto"/>
                <w:ind w:right="-108"/>
                <w:contextualSpacing/>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The Contractor shall:-</w:t>
              </w:r>
            </w:p>
            <w:p w14:paraId="6CDC84A6" w14:textId="77777777" w:rsidR="006F00E2" w:rsidRDefault="006F00E2" w:rsidP="006F00E2">
              <w:pPr>
                <w:spacing w:after="160" w:line="256" w:lineRule="auto"/>
                <w:ind w:left="720" w:right="-108"/>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(1) take all reasonable precautions to preserve the integrity of any Personal Data which it processes and to prevent any corruption or loss of such Personal Data;</w:t>
              </w:r>
            </w:p>
            <w:p w14:paraId="62D9C632" w14:textId="77777777" w:rsidR="006F00E2" w:rsidRDefault="006F00E2" w:rsidP="006F00E2">
              <w:pPr>
                <w:spacing w:after="160" w:line="256" w:lineRule="auto"/>
                <w:ind w:left="720" w:right="-108"/>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lastRenderedPageBreak/>
                <w:t>(2) ensure that a back-up copy of any and all such Personal Data is made [insert frequency] and this copy is recorded on media from which the data can be reloaded if there is any corruption or loss of the data; and</w:t>
              </w:r>
            </w:p>
            <w:p w14:paraId="57954999" w14:textId="77777777" w:rsidR="006F00E2" w:rsidRDefault="006F00E2" w:rsidP="006F00E2">
              <w:pPr>
                <w:spacing w:after="160" w:line="256" w:lineRule="auto"/>
                <w:ind w:left="720" w:right="-108"/>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15355FD5" w14:textId="46AD09D8" w:rsidR="006F00E2" w:rsidRDefault="006F00E2" w:rsidP="006304C6">
              <w:pPr>
                <w:numPr>
                  <w:ilvl w:val="0"/>
                  <w:numId w:val="21"/>
                </w:numPr>
                <w:spacing w:line="256" w:lineRule="auto"/>
                <w:ind w:right="-108"/>
                <w:contextualSpacing/>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 xml:space="preserve">the Client consents to the Contractor appointing </w:t>
              </w:r>
              <w:r>
                <w:rPr>
                  <w:rFonts w:asciiTheme="minorHAnsi" w:eastAsiaTheme="minorHAnsi" w:hAnsiTheme="minorHAnsi" w:cstheme="minorBidi"/>
                  <w:szCs w:val="22"/>
                  <w:highlight w:val="lightGray"/>
                  <w:lang w:val="en-IE"/>
                </w:rPr>
                <w:t>the third-party processor</w:t>
              </w:r>
              <w:r>
                <w:rPr>
                  <w:rFonts w:asciiTheme="minorHAnsi" w:eastAsiaTheme="minorHAnsi" w:hAnsiTheme="minorHAnsi" w:cstheme="minorBidi"/>
                  <w:szCs w:val="22"/>
                  <w:lang w:val="en-IE"/>
                </w:rPr>
                <w:t>s as listed in Schedule E4)as a third-party processor of Personal Data under this Agreement.</w:t>
              </w:r>
              <w:r w:rsidR="007A7D78">
                <w:rPr>
                  <w:rFonts w:asciiTheme="minorHAnsi" w:eastAsiaTheme="minorHAnsi" w:hAnsiTheme="minorHAnsi" w:cstheme="minorBidi"/>
                  <w:szCs w:val="22"/>
                  <w:lang w:val="en-IE"/>
                </w:rPr>
                <w:t xml:space="preserve"> </w:t>
              </w:r>
              <w:r>
                <w:rPr>
                  <w:rFonts w:asciiTheme="minorHAnsi" w:eastAsiaTheme="minorHAnsi" w:hAnsiTheme="minorHAnsi" w:cstheme="minorBidi"/>
                  <w:szCs w:val="22"/>
                  <w:lang w:val="en-IE"/>
                </w:rPr>
                <w:t>The Contractor confirms that it has entered or (as the case may be) will enter into a written agreement incorporating terms which are substantially similar to those set out in this clause 25 as between the Client and the Contractor, the Contractor shall remain fully liable for all acts or omissions of any third-party processor appointed by it pursuant to this clause 25.</w:t>
              </w:r>
            </w:p>
            <w:p w14:paraId="3BAA1B69" w14:textId="77777777" w:rsidR="006F00E2" w:rsidRDefault="006F00E2" w:rsidP="006304C6">
              <w:pPr>
                <w:numPr>
                  <w:ilvl w:val="0"/>
                  <w:numId w:val="21"/>
                </w:numPr>
                <w:spacing w:line="256" w:lineRule="auto"/>
                <w:ind w:right="-108"/>
                <w:contextualSpacing/>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Save for clauses 25B, 25C, 25D(4) and 25E, all the obligations on the Contractor in this clause 25 relating to the processing of Personal Data shall apply to the processing of all Data.</w:t>
              </w:r>
            </w:p>
            <w:p w14:paraId="07EA6B5B" w14:textId="77777777" w:rsidR="006F00E2" w:rsidRDefault="006F00E2" w:rsidP="006F00E2">
              <w:pPr>
                <w:spacing w:after="0"/>
                <w:ind w:left="720"/>
                <w:contextualSpacing/>
                <w:jc w:val="both"/>
                <w:rPr>
                  <w:rFonts w:asciiTheme="minorHAnsi" w:eastAsiaTheme="minorHAnsi" w:hAnsiTheme="minorHAnsi" w:cstheme="minorBidi"/>
                  <w:szCs w:val="22"/>
                  <w:lang w:val="en-IE"/>
                </w:rPr>
              </w:pPr>
            </w:p>
            <w:p w14:paraId="47253E3A" w14:textId="77777777" w:rsidR="006F00E2" w:rsidRDefault="006F00E2" w:rsidP="006304C6">
              <w:pPr>
                <w:numPr>
                  <w:ilvl w:val="0"/>
                  <w:numId w:val="21"/>
                </w:numPr>
                <w:spacing w:line="256" w:lineRule="auto"/>
                <w:ind w:right="-108"/>
                <w:contextualSpacing/>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The provisions of this clause 25 shall survive termination and or expiry of this Agreement for any reason.</w:t>
              </w:r>
            </w:p>
            <w:p w14:paraId="7AD10B70" w14:textId="77777777" w:rsidR="006F00E2" w:rsidRDefault="00000000" w:rsidP="006F00E2">
              <w:pPr>
                <w:spacing w:after="0"/>
                <w:ind w:right="-108"/>
                <w:contextualSpacing/>
                <w:jc w:val="both"/>
                <w:rPr>
                  <w:highlight w:val="lightGray"/>
                </w:rPr>
              </w:pPr>
            </w:p>
          </w:sdtContent>
        </w:sdt>
        <w:p w14:paraId="40B0B5C2" w14:textId="77777777" w:rsidR="006F00E2" w:rsidRDefault="006F00E2" w:rsidP="006F00E2">
          <w:pPr>
            <w:spacing w:after="0" w:line="256" w:lineRule="auto"/>
            <w:ind w:right="-108"/>
            <w:contextualSpacing/>
            <w:jc w:val="both"/>
            <w:rPr>
              <w:rFonts w:asciiTheme="minorHAnsi" w:eastAsiaTheme="minorHAnsi" w:hAnsiTheme="minorHAnsi" w:cstheme="minorBidi"/>
              <w:szCs w:val="22"/>
              <w:lang w:val="en-IE"/>
            </w:rPr>
          </w:pPr>
        </w:p>
        <w:p w14:paraId="5639A6DF" w14:textId="77777777" w:rsidR="006F00E2" w:rsidRDefault="00000000" w:rsidP="006F00E2">
          <w:pPr>
            <w:spacing w:after="0" w:line="256" w:lineRule="auto"/>
            <w:ind w:right="-108"/>
            <w:contextualSpacing/>
            <w:jc w:val="both"/>
            <w:rPr>
              <w:rFonts w:asciiTheme="minorHAnsi" w:eastAsiaTheme="minorHAnsi" w:hAnsiTheme="minorHAnsi" w:cstheme="minorBidi"/>
              <w:szCs w:val="22"/>
              <w:lang w:val="en-IE"/>
            </w:rPr>
          </w:pPr>
        </w:p>
      </w:sdtContent>
    </w:sdt>
    <w:p w14:paraId="7CC39937" w14:textId="77777777" w:rsidR="006F00E2" w:rsidRDefault="006F00E2" w:rsidP="006F00E2">
      <w:pPr>
        <w:spacing w:after="0" w:line="256" w:lineRule="auto"/>
        <w:ind w:right="-108"/>
        <w:contextualSpacing/>
        <w:jc w:val="both"/>
        <w:rPr>
          <w:rFonts w:asciiTheme="minorHAnsi" w:eastAsiaTheme="minorHAnsi" w:hAnsiTheme="minorHAnsi" w:cstheme="minorBidi"/>
          <w:szCs w:val="22"/>
          <w:lang w:val="en-IE"/>
        </w:rPr>
      </w:pPr>
    </w:p>
    <w:p w14:paraId="76D9DBDF" w14:textId="77777777" w:rsidR="006F00E2" w:rsidRDefault="006F00E2" w:rsidP="006F00E2">
      <w:pPr>
        <w:rPr>
          <w:highlight w:val="lightGray"/>
        </w:rPr>
      </w:pPr>
    </w:p>
    <w:p w14:paraId="6AC0EB09" w14:textId="748136D0" w:rsidR="006F00E2" w:rsidRDefault="006F00E2" w:rsidP="00C66F66">
      <w:pPr>
        <w:pStyle w:val="Heading2"/>
        <w:keepNext w:val="0"/>
        <w:jc w:val="both"/>
        <w:sectPr w:rsidR="006F00E2" w:rsidSect="004B5974">
          <w:type w:val="continuous"/>
          <w:pgSz w:w="11907" w:h="16840"/>
          <w:pgMar w:top="1134" w:right="1418" w:bottom="851" w:left="1418" w:header="709" w:footer="709" w:gutter="0"/>
          <w:cols w:space="720"/>
        </w:sectPr>
      </w:pPr>
      <w:r>
        <w:t>26.</w:t>
      </w:r>
      <w:r>
        <w:tab/>
        <w:t>Additional Condition(s)</w:t>
      </w:r>
    </w:p>
    <w:p w14:paraId="175A9892" w14:textId="77777777" w:rsidR="006F00E2" w:rsidRDefault="006F00E2" w:rsidP="006F00E2">
      <w:pPr>
        <w:spacing w:after="0"/>
      </w:pPr>
    </w:p>
    <w:p w14:paraId="0B2789A4" w14:textId="77777777" w:rsidR="00AA2B46" w:rsidRPr="00E03A98" w:rsidRDefault="00AA2B46" w:rsidP="00AA2B46">
      <w:pPr>
        <w:rPr>
          <w:b/>
          <w:bCs/>
          <w:color w:val="EE0000"/>
          <w:szCs w:val="22"/>
        </w:rPr>
      </w:pPr>
      <w:r w:rsidRPr="00E03A98">
        <w:rPr>
          <w:b/>
          <w:bCs/>
          <w:color w:val="EE0000"/>
          <w:szCs w:val="22"/>
        </w:rPr>
        <w:t xml:space="preserve">See Zip file attached with Tender Documents referenced </w:t>
      </w:r>
    </w:p>
    <w:p w14:paraId="417C1FA5" w14:textId="56B99F85" w:rsidR="00B51453" w:rsidRDefault="00C82B56" w:rsidP="00E8383E">
      <w:pPr>
        <w:pStyle w:val="ListParagraph"/>
        <w:numPr>
          <w:ilvl w:val="0"/>
          <w:numId w:val="63"/>
        </w:numPr>
      </w:pPr>
      <w:r w:rsidRPr="00C82B56">
        <w:t>Appendix 8 - SOP 001- Control of Maintenance and Minor Works Service Providers</w:t>
      </w:r>
    </w:p>
    <w:p w14:paraId="58316A0F" w14:textId="64ECEF4D" w:rsidR="00E8383E" w:rsidRPr="00E8383E" w:rsidRDefault="00E8383E" w:rsidP="00E8383E">
      <w:pPr>
        <w:pStyle w:val="ListParagraph"/>
        <w:numPr>
          <w:ilvl w:val="0"/>
          <w:numId w:val="63"/>
        </w:numPr>
        <w:rPr>
          <w:lang w:val="en-US"/>
        </w:rPr>
      </w:pPr>
      <w:r w:rsidRPr="00E8383E">
        <w:rPr>
          <w:lang w:val="en-US"/>
        </w:rPr>
        <w:t xml:space="preserve">Appendix 9: Service Provider Competency Assessment </w:t>
      </w:r>
    </w:p>
    <w:p w14:paraId="7ABEB5F6" w14:textId="77777777" w:rsidR="00E8383E" w:rsidRPr="00E8383E" w:rsidRDefault="00E8383E" w:rsidP="00E8383E">
      <w:pPr>
        <w:rPr>
          <w:lang w:val="en-US"/>
        </w:rPr>
      </w:pPr>
      <w:r w:rsidRPr="00E8383E">
        <w:rPr>
          <w:lang w:val="en-US"/>
        </w:rPr>
        <w:t xml:space="preserve">The purpose of this document is to assist us in assessing the capability of your company to effectively </w:t>
      </w:r>
    </w:p>
    <w:p w14:paraId="01578985" w14:textId="77777777" w:rsidR="00E8383E" w:rsidRPr="00E8383E" w:rsidRDefault="00E8383E" w:rsidP="00E8383E">
      <w:pPr>
        <w:rPr>
          <w:lang w:val="en-US"/>
        </w:rPr>
      </w:pPr>
      <w:r w:rsidRPr="00E8383E">
        <w:rPr>
          <w:lang w:val="en-US"/>
        </w:rPr>
        <w:t xml:space="preserve">control risks to the environment and safety, health and welfare of your employees and others who may </w:t>
      </w:r>
    </w:p>
    <w:p w14:paraId="7E170E33" w14:textId="16435D34" w:rsidR="00E8383E" w:rsidRDefault="00E8383E" w:rsidP="00E8383E">
      <w:pPr>
        <w:rPr>
          <w:lang w:val="en-US"/>
        </w:rPr>
      </w:pPr>
      <w:r w:rsidRPr="00E8383E">
        <w:rPr>
          <w:lang w:val="en-US"/>
        </w:rPr>
        <w:t>be affected by your work operations, in accordance with current legislation.</w:t>
      </w:r>
    </w:p>
    <w:p w14:paraId="09796C48" w14:textId="77777777" w:rsidR="00723C39" w:rsidRDefault="00723C39" w:rsidP="00723C39">
      <w:pPr>
        <w:pStyle w:val="ListParagraph"/>
        <w:numPr>
          <w:ilvl w:val="0"/>
          <w:numId w:val="65"/>
        </w:numPr>
        <w:rPr>
          <w:lang w:val="en-US"/>
        </w:rPr>
      </w:pPr>
      <w:r w:rsidRPr="00723C39">
        <w:rPr>
          <w:lang w:val="en-US"/>
        </w:rPr>
        <w:t>Appendix 10: Building &amp; Estates Maintenance &amp; Minor Works H&amp;S Plan</w:t>
      </w:r>
    </w:p>
    <w:p w14:paraId="18943295" w14:textId="28CFE014" w:rsidR="00723C39" w:rsidRDefault="00ED4221" w:rsidP="00ED4221">
      <w:pPr>
        <w:pStyle w:val="ListParagraph"/>
        <w:numPr>
          <w:ilvl w:val="0"/>
          <w:numId w:val="65"/>
        </w:numPr>
        <w:rPr>
          <w:lang w:val="en-US"/>
        </w:rPr>
      </w:pPr>
      <w:r w:rsidRPr="00ED4221">
        <w:rPr>
          <w:lang w:val="en-US"/>
        </w:rPr>
        <w:t>Appendix 11: Delineation of Responsibilities - Site Services - Agreed Boundaries for UL and PCC</w:t>
      </w:r>
      <w:r>
        <w:rPr>
          <w:lang w:val="en-US"/>
        </w:rPr>
        <w:t xml:space="preserve">. </w:t>
      </w:r>
      <w:r w:rsidRPr="00ED4221">
        <w:rPr>
          <w:lang w:val="en-US"/>
        </w:rPr>
        <w:t>Site Services - Agreed Boundaries for UL Buildings and Estates and Campus Life Services</w:t>
      </w:r>
    </w:p>
    <w:p w14:paraId="68C5CA59" w14:textId="3D00E5F1" w:rsidR="00ED4221" w:rsidRDefault="00140A11" w:rsidP="00ED4221">
      <w:pPr>
        <w:pStyle w:val="ListParagraph"/>
        <w:numPr>
          <w:ilvl w:val="0"/>
          <w:numId w:val="65"/>
        </w:numPr>
        <w:rPr>
          <w:lang w:val="en-US"/>
        </w:rPr>
      </w:pPr>
      <w:r w:rsidRPr="00140A11">
        <w:rPr>
          <w:lang w:val="en-US"/>
        </w:rPr>
        <w:t>Appendix 12: Campus Map</w:t>
      </w:r>
    </w:p>
    <w:p w14:paraId="27FB9C7F" w14:textId="443792F5" w:rsidR="00140A11" w:rsidRDefault="00C95354" w:rsidP="00CC10BF">
      <w:pPr>
        <w:pStyle w:val="ListParagraph"/>
        <w:numPr>
          <w:ilvl w:val="0"/>
          <w:numId w:val="65"/>
        </w:numPr>
        <w:rPr>
          <w:lang w:val="en-US"/>
        </w:rPr>
      </w:pPr>
      <w:r w:rsidRPr="00C95354">
        <w:rPr>
          <w:lang w:val="en-US"/>
        </w:rPr>
        <w:t>Appendix 13: Abridged CV Template</w:t>
      </w:r>
      <w:r w:rsidR="00CC10BF">
        <w:rPr>
          <w:lang w:val="en-US"/>
        </w:rPr>
        <w:t xml:space="preserve">. </w:t>
      </w:r>
      <w:r w:rsidRPr="00CC10BF">
        <w:rPr>
          <w:lang w:val="en-US"/>
        </w:rPr>
        <w:t>Educational &amp; Professional Qualifications / Experience (Managerial and Personnel) Note: In providing this information it is considered that consent has been given to UL to verify the accuracy of the supplied information.</w:t>
      </w:r>
    </w:p>
    <w:p w14:paraId="151B8E50" w14:textId="77777777" w:rsidR="00CC10BF" w:rsidRPr="00CC10BF" w:rsidRDefault="00CC10BF" w:rsidP="00CC10BF">
      <w:pPr>
        <w:pStyle w:val="ListParagraph"/>
        <w:numPr>
          <w:ilvl w:val="0"/>
          <w:numId w:val="65"/>
        </w:numPr>
        <w:rPr>
          <w:lang w:val="en-US"/>
        </w:rPr>
      </w:pPr>
      <w:r w:rsidRPr="00CC10BF">
        <w:rPr>
          <w:lang w:val="en-US"/>
        </w:rPr>
        <w:t>Appendix 14: General Permit to Work and Service Provider Induction</w:t>
      </w:r>
    </w:p>
    <w:p w14:paraId="5D2F41AB" w14:textId="77777777" w:rsidR="00CC10BF" w:rsidRPr="00CC10BF" w:rsidRDefault="00CC10BF" w:rsidP="00CC10BF">
      <w:pPr>
        <w:pStyle w:val="ListParagraph"/>
        <w:numPr>
          <w:ilvl w:val="1"/>
          <w:numId w:val="65"/>
        </w:numPr>
        <w:rPr>
          <w:lang w:val="en-US"/>
        </w:rPr>
      </w:pPr>
      <w:r w:rsidRPr="00CC10BF">
        <w:rPr>
          <w:lang w:val="en-US"/>
        </w:rPr>
        <w:t>Buildings and Estates Contractor/Service Provider Site Safety Induction</w:t>
      </w:r>
    </w:p>
    <w:p w14:paraId="78F71635" w14:textId="77777777" w:rsidR="00CC10BF" w:rsidRPr="00CC10BF" w:rsidRDefault="00CC10BF" w:rsidP="00CC10BF">
      <w:pPr>
        <w:pStyle w:val="ListParagraph"/>
        <w:numPr>
          <w:ilvl w:val="1"/>
          <w:numId w:val="65"/>
        </w:numPr>
        <w:rPr>
          <w:lang w:val="en-US"/>
        </w:rPr>
      </w:pPr>
      <w:r w:rsidRPr="00CC10BF">
        <w:rPr>
          <w:lang w:val="en-US"/>
        </w:rPr>
        <w:t>Service Provider Induction Form</w:t>
      </w:r>
    </w:p>
    <w:p w14:paraId="3A1BEE55" w14:textId="77777777" w:rsidR="00CC10BF" w:rsidRPr="00CC10BF" w:rsidRDefault="00CC10BF" w:rsidP="00CC10BF">
      <w:pPr>
        <w:pStyle w:val="ListParagraph"/>
        <w:numPr>
          <w:ilvl w:val="1"/>
          <w:numId w:val="65"/>
        </w:numPr>
        <w:rPr>
          <w:lang w:val="en-US"/>
        </w:rPr>
      </w:pPr>
      <w:r w:rsidRPr="00CC10BF">
        <w:rPr>
          <w:lang w:val="en-US"/>
        </w:rPr>
        <w:t>General Permits and Safe Plan of Action</w:t>
      </w:r>
    </w:p>
    <w:p w14:paraId="5CDD37EC" w14:textId="77777777" w:rsidR="00CC10BF" w:rsidRPr="00CC10BF" w:rsidRDefault="00CC10BF" w:rsidP="00CC10BF">
      <w:pPr>
        <w:rPr>
          <w:lang w:val="en-US"/>
        </w:rPr>
      </w:pPr>
    </w:p>
    <w:p w14:paraId="370F5F67" w14:textId="77777777" w:rsidR="00AA2B46" w:rsidRPr="00AA2B46" w:rsidRDefault="00AA2B46" w:rsidP="00E8383E">
      <w:pPr>
        <w:sectPr w:rsidR="00AA2B46" w:rsidRPr="00AA2B46" w:rsidSect="004B5974">
          <w:type w:val="continuous"/>
          <w:pgSz w:w="11907" w:h="16840"/>
          <w:pgMar w:top="1134" w:right="1418" w:bottom="851" w:left="1418" w:header="709" w:footer="709" w:gutter="0"/>
          <w:cols w:space="720"/>
          <w:formProt w:val="0"/>
        </w:sectPr>
      </w:pPr>
    </w:p>
    <w:p w14:paraId="63CBCA9C" w14:textId="088DF906" w:rsidR="006F00E2" w:rsidRDefault="006F00E2" w:rsidP="006F00E2">
      <w:pPr>
        <w:pStyle w:val="Heading1"/>
        <w:keepNext w:val="0"/>
        <w:rPr>
          <w:rFonts w:ascii="Calibri" w:hAnsi="Calibri"/>
        </w:rPr>
      </w:pPr>
      <w:r>
        <w:rPr>
          <w:rFonts w:ascii="Calibri" w:hAnsi="Calibri"/>
        </w:rPr>
        <w:lastRenderedPageBreak/>
        <w:t>Schedule B:</w:t>
      </w:r>
      <w:r w:rsidR="007A7D78">
        <w:rPr>
          <w:rFonts w:ascii="Calibri" w:hAnsi="Calibri"/>
        </w:rPr>
        <w:t xml:space="preserve"> </w:t>
      </w:r>
      <w:r>
        <w:rPr>
          <w:rFonts w:ascii="Calibri" w:hAnsi="Calibri"/>
        </w:rPr>
        <w:t>Services:</w:t>
      </w:r>
      <w:r w:rsidR="007A7D78">
        <w:rPr>
          <w:rFonts w:ascii="Calibri" w:hAnsi="Calibri"/>
        </w:rPr>
        <w:t xml:space="preserve"> </w:t>
      </w:r>
      <w:r>
        <w:rPr>
          <w:rFonts w:ascii="Calibri" w:hAnsi="Calibri"/>
        </w:rPr>
        <w:t>The Specification</w:t>
      </w:r>
    </w:p>
    <w:p w14:paraId="1C28AB80" w14:textId="77777777" w:rsidR="006F00E2" w:rsidRDefault="006F00E2" w:rsidP="006F00E2">
      <w:pPr>
        <w:spacing w:after="0"/>
        <w:rPr>
          <w:szCs w:val="22"/>
        </w:rPr>
        <w:sectPr w:rsidR="006F00E2" w:rsidSect="004B5974">
          <w:type w:val="continuous"/>
          <w:pgSz w:w="11906" w:h="16838"/>
          <w:pgMar w:top="1440" w:right="1440" w:bottom="1440" w:left="1440" w:header="708" w:footer="708" w:gutter="0"/>
          <w:cols w:space="720"/>
        </w:sectPr>
      </w:pPr>
    </w:p>
    <w:p w14:paraId="4DDCF46D" w14:textId="77777777" w:rsidR="006F00E2" w:rsidRPr="006F00E2" w:rsidRDefault="006F00E2" w:rsidP="00BE69B1">
      <w:pPr>
        <w:spacing w:after="200"/>
        <w:rPr>
          <w:szCs w:val="22"/>
          <w:lang w:val="en-IE"/>
        </w:rPr>
        <w:sectPr w:rsidR="006F00E2" w:rsidRPr="006F00E2" w:rsidSect="004B5974">
          <w:type w:val="continuous"/>
          <w:pgSz w:w="11906" w:h="16838"/>
          <w:pgMar w:top="1440" w:right="1440" w:bottom="1440" w:left="1440" w:header="708" w:footer="708" w:gutter="0"/>
          <w:cols w:space="708"/>
          <w:formProt w:val="0"/>
          <w:docGrid w:linePitch="360"/>
        </w:sectPr>
      </w:pPr>
    </w:p>
    <w:p w14:paraId="3099DED4" w14:textId="42EC16C6" w:rsidR="007712DD" w:rsidRPr="009D26A8" w:rsidRDefault="007712DD" w:rsidP="007712DD">
      <w:pPr>
        <w:pStyle w:val="Heading1"/>
        <w:rPr>
          <w:rFonts w:ascii="Calibri" w:hAnsi="Calibri"/>
        </w:rPr>
      </w:pPr>
      <w:r w:rsidRPr="009D26A8">
        <w:rPr>
          <w:rFonts w:ascii="Calibri" w:hAnsi="Calibri"/>
        </w:rPr>
        <w:lastRenderedPageBreak/>
        <w:t>Schedule C:</w:t>
      </w:r>
      <w:r w:rsidR="007A7D78">
        <w:rPr>
          <w:rFonts w:ascii="Calibri" w:hAnsi="Calibri"/>
        </w:rPr>
        <w:t xml:space="preserve"> </w:t>
      </w:r>
      <w:r w:rsidRPr="009D26A8">
        <w:rPr>
          <w:rFonts w:ascii="Calibri" w:hAnsi="Calibri"/>
        </w:rPr>
        <w:t>Charges</w:t>
      </w:r>
    </w:p>
    <w:p w14:paraId="1A062DB4" w14:textId="77777777" w:rsidR="007712DD" w:rsidRDefault="007712DD" w:rsidP="007712DD">
      <w:pPr>
        <w:spacing w:after="200"/>
        <w:rPr>
          <w:szCs w:val="22"/>
        </w:rPr>
        <w:sectPr w:rsidR="007712DD" w:rsidSect="004B5974">
          <w:type w:val="continuous"/>
          <w:pgSz w:w="11906" w:h="16838"/>
          <w:pgMar w:top="1440" w:right="1440" w:bottom="1440" w:left="1440" w:header="708" w:footer="708" w:gutter="0"/>
          <w:cols w:space="708"/>
          <w:formProt w:val="0"/>
          <w:docGrid w:linePitch="360"/>
        </w:sectPr>
      </w:pPr>
    </w:p>
    <w:sdt>
      <w:sdtPr>
        <w:rPr>
          <w:szCs w:val="22"/>
        </w:rPr>
        <w:id w:val="127384451"/>
        <w:placeholder>
          <w:docPart w:val="52D584516FD24D2DAD20498AB394BD94"/>
        </w:placeholder>
      </w:sdtPr>
      <w:sdtContent>
        <w:p w14:paraId="7A141F30" w14:textId="77777777" w:rsidR="007712DD" w:rsidRPr="00514373" w:rsidRDefault="007712DD" w:rsidP="007712DD">
          <w:pPr>
            <w:spacing w:after="200"/>
            <w:rPr>
              <w:szCs w:val="22"/>
            </w:rPr>
          </w:pPr>
          <w:r w:rsidRPr="00BC328A">
            <w:rPr>
              <w:szCs w:val="22"/>
            </w:rPr>
            <w:t>[Insert when completing contract]</w:t>
          </w:r>
        </w:p>
      </w:sdtContent>
    </w:sdt>
    <w:p w14:paraId="70FD7B9B" w14:textId="77777777" w:rsidR="007712DD" w:rsidRDefault="007712DD" w:rsidP="007712DD">
      <w:pPr>
        <w:rPr>
          <w:szCs w:val="22"/>
          <w:highlight w:val="yellow"/>
        </w:rPr>
      </w:pPr>
    </w:p>
    <w:p w14:paraId="477BDD39" w14:textId="77777777" w:rsidR="007712DD" w:rsidRDefault="007712DD" w:rsidP="007712DD">
      <w:pPr>
        <w:rPr>
          <w:szCs w:val="22"/>
          <w:highlight w:val="yellow"/>
        </w:rPr>
        <w:sectPr w:rsidR="007712DD" w:rsidSect="004B5974">
          <w:type w:val="continuous"/>
          <w:pgSz w:w="11906" w:h="16838"/>
          <w:pgMar w:top="1440" w:right="1440" w:bottom="1440" w:left="1440" w:header="708" w:footer="708" w:gutter="0"/>
          <w:cols w:space="708"/>
          <w:formProt w:val="0"/>
          <w:docGrid w:linePitch="360"/>
        </w:sectPr>
      </w:pPr>
    </w:p>
    <w:p w14:paraId="75E2AD8B" w14:textId="0BE52A2A" w:rsidR="007712DD" w:rsidRPr="00AF585C" w:rsidRDefault="007712DD" w:rsidP="007712DD">
      <w:pPr>
        <w:pStyle w:val="Heading1"/>
        <w:keepNext w:val="0"/>
        <w:rPr>
          <w:rFonts w:ascii="Calibri" w:hAnsi="Calibri"/>
        </w:rPr>
      </w:pPr>
      <w:r w:rsidRPr="00AF585C">
        <w:rPr>
          <w:rFonts w:ascii="Calibri" w:hAnsi="Calibri"/>
          <w:bCs w:val="0"/>
        </w:rPr>
        <w:lastRenderedPageBreak/>
        <w:t>Schedule D:</w:t>
      </w:r>
      <w:r w:rsidR="007A7D78">
        <w:rPr>
          <w:rFonts w:ascii="Calibri" w:hAnsi="Calibri"/>
          <w:bCs w:val="0"/>
        </w:rPr>
        <w:t xml:space="preserve"> </w:t>
      </w:r>
      <w:r w:rsidRPr="00AF585C">
        <w:rPr>
          <w:rFonts w:ascii="Calibri" w:hAnsi="Calibri"/>
        </w:rPr>
        <w:t>Service Levels</w:t>
      </w:r>
    </w:p>
    <w:p w14:paraId="1428A589" w14:textId="77777777" w:rsidR="007712DD" w:rsidRDefault="007712DD" w:rsidP="007712DD">
      <w:pPr>
        <w:spacing w:after="200"/>
        <w:rPr>
          <w:szCs w:val="22"/>
        </w:rPr>
        <w:sectPr w:rsidR="007712DD" w:rsidSect="004B5974">
          <w:type w:val="continuous"/>
          <w:pgSz w:w="11906" w:h="16838"/>
          <w:pgMar w:top="1440" w:right="1440" w:bottom="1440" w:left="1440" w:header="708" w:footer="708" w:gutter="0"/>
          <w:cols w:space="708"/>
          <w:formProt w:val="0"/>
          <w:docGrid w:linePitch="360"/>
        </w:sectPr>
      </w:pPr>
    </w:p>
    <w:sdt>
      <w:sdtPr>
        <w:rPr>
          <w:szCs w:val="22"/>
        </w:rPr>
        <w:id w:val="32870126"/>
        <w:placeholder>
          <w:docPart w:val="D5D784056CEE4EBBA7848757590E779C"/>
        </w:placeholder>
      </w:sdtPr>
      <w:sdtContent>
        <w:p w14:paraId="76632BF1" w14:textId="77777777" w:rsidR="007712DD" w:rsidRPr="00514373" w:rsidRDefault="007712DD" w:rsidP="007712DD">
          <w:pPr>
            <w:spacing w:after="200"/>
            <w:rPr>
              <w:szCs w:val="22"/>
            </w:rPr>
          </w:pPr>
          <w:r w:rsidRPr="00BC328A">
            <w:rPr>
              <w:szCs w:val="22"/>
            </w:rPr>
            <w:t>[Insert at RFT stage, if applicable, or when completing contract]</w:t>
          </w:r>
        </w:p>
      </w:sdtContent>
    </w:sdt>
    <w:p w14:paraId="5599BF13" w14:textId="77777777" w:rsidR="007712DD" w:rsidRPr="00514373" w:rsidRDefault="007712DD" w:rsidP="007712DD">
      <w:pPr>
        <w:spacing w:after="200"/>
        <w:rPr>
          <w:szCs w:val="22"/>
        </w:rPr>
      </w:pPr>
    </w:p>
    <w:p w14:paraId="064425EE" w14:textId="77777777" w:rsidR="006A7016" w:rsidRPr="006A7016" w:rsidRDefault="006A7016" w:rsidP="006A7016">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sidRPr="006A7016">
        <w:rPr>
          <w:b/>
          <w:color w:val="333399"/>
          <w:sz w:val="32"/>
          <w:szCs w:val="32"/>
          <w:lang w:val="en-US"/>
        </w:rPr>
        <w:lastRenderedPageBreak/>
        <w:t>Schedule E:</w:t>
      </w:r>
      <w:r w:rsidRPr="006A7016">
        <w:rPr>
          <w:b/>
          <w:color w:val="333399"/>
          <w:sz w:val="32"/>
          <w:szCs w:val="32"/>
          <w:lang w:val="en-US"/>
        </w:rPr>
        <w:tab/>
      </w:r>
      <w:r w:rsidRPr="006A7016">
        <w:rPr>
          <w:b/>
          <w:bCs/>
          <w:color w:val="333399"/>
          <w:sz w:val="32"/>
          <w:szCs w:val="32"/>
          <w:lang w:val="en-US"/>
        </w:rPr>
        <w:t>Data Protection</w:t>
      </w:r>
    </w:p>
    <w:p w14:paraId="7F6FCFC2" w14:textId="77777777" w:rsidR="006A7016" w:rsidRPr="006A7016" w:rsidRDefault="006A7016" w:rsidP="006A7016">
      <w:pPr>
        <w:spacing w:after="200"/>
        <w:jc w:val="both"/>
        <w:rPr>
          <w:szCs w:val="22"/>
        </w:rPr>
        <w:sectPr w:rsidR="006A7016" w:rsidRPr="006A7016" w:rsidSect="004B5974">
          <w:type w:val="continuous"/>
          <w:pgSz w:w="11906" w:h="16838"/>
          <w:pgMar w:top="1440" w:right="1440" w:bottom="1440" w:left="1440" w:header="708" w:footer="708" w:gutter="0"/>
          <w:cols w:space="708"/>
          <w:docGrid w:linePitch="360"/>
        </w:sectPr>
      </w:pPr>
    </w:p>
    <w:p w14:paraId="7F823D6F" w14:textId="77777777" w:rsidR="007E76FD" w:rsidRPr="00310EDC" w:rsidRDefault="007E76FD" w:rsidP="002A1879">
      <w:pPr>
        <w:pStyle w:val="ListParagraph"/>
        <w:rPr>
          <w:szCs w:val="22"/>
          <w:lang w:val="en-US"/>
        </w:rPr>
      </w:pPr>
    </w:p>
    <w:sdt>
      <w:sdtPr>
        <w:rPr>
          <w:color w:val="FF0000"/>
        </w:rPr>
        <w:id w:val="858013643"/>
        <w:placeholder>
          <w:docPart w:val="74EEE551E29B41A2826CD35EFAF9652F"/>
        </w:placeholder>
      </w:sdtPr>
      <w:sdtEndPr>
        <w:rPr>
          <w:color w:val="auto"/>
        </w:rPr>
      </w:sdtEndPr>
      <w:sdtContent>
        <w:sdt>
          <w:sdtPr>
            <w:id w:val="-1538664204"/>
            <w:placeholder>
              <w:docPart w:val="1F7AF9D59AD84958AA32F6681998FA68"/>
            </w:placeholder>
          </w:sdtPr>
          <w:sdtContent>
            <w:p w14:paraId="427BC42F" w14:textId="77777777" w:rsidR="007E76FD" w:rsidRPr="00310EDC" w:rsidRDefault="007E76FD" w:rsidP="002A1879">
              <w:pPr>
                <w:rPr>
                  <w:bCs/>
                  <w:i/>
                  <w:szCs w:val="22"/>
                  <w:u w:val="single"/>
                </w:rPr>
              </w:pPr>
              <w:r w:rsidRPr="00310EDC">
                <w:rPr>
                  <w:bCs/>
                  <w:i/>
                  <w:szCs w:val="22"/>
                  <w:u w:val="single"/>
                </w:rPr>
                <w:t>[complete when completing the contract]</w:t>
              </w:r>
            </w:p>
            <w:p w14:paraId="21221877" w14:textId="77777777" w:rsidR="007E76FD" w:rsidRPr="00310EDC" w:rsidRDefault="007E76FD" w:rsidP="002A1879">
              <w:pPr>
                <w:rPr>
                  <w:bCs/>
                  <w:szCs w:val="22"/>
                  <w:u w:val="single"/>
                </w:rPr>
              </w:pPr>
              <w:r w:rsidRPr="00310EDC">
                <w:rPr>
                  <w:bCs/>
                  <w:szCs w:val="22"/>
                  <w:u w:val="single"/>
                </w:rPr>
                <w:t>Processing, Personal Data and Data Subjects</w:t>
              </w:r>
            </w:p>
            <w:p w14:paraId="34115B75" w14:textId="77777777" w:rsidR="007E76FD" w:rsidRPr="00310EDC" w:rsidRDefault="007E76FD" w:rsidP="006304C6">
              <w:pPr>
                <w:numPr>
                  <w:ilvl w:val="0"/>
                  <w:numId w:val="10"/>
                </w:numPr>
                <w:contextualSpacing/>
                <w:rPr>
                  <w:szCs w:val="22"/>
                </w:rPr>
              </w:pPr>
              <w:r w:rsidRPr="00310EDC">
                <w:rPr>
                  <w:szCs w:val="22"/>
                </w:rPr>
                <w:t>Processing by the Contractor</w:t>
              </w:r>
            </w:p>
            <w:p w14:paraId="18EE6342" w14:textId="77777777" w:rsidR="007E76FD" w:rsidRPr="00310EDC" w:rsidRDefault="007E76FD">
              <w:pPr>
                <w:ind w:left="720"/>
                <w:contextualSpacing/>
                <w:rPr>
                  <w:szCs w:val="22"/>
                </w:rPr>
              </w:pPr>
            </w:p>
            <w:p w14:paraId="0C62A6F5" w14:textId="77777777" w:rsidR="007E76FD" w:rsidRPr="00310EDC" w:rsidRDefault="007E76FD" w:rsidP="006304C6">
              <w:pPr>
                <w:numPr>
                  <w:ilvl w:val="1"/>
                  <w:numId w:val="10"/>
                </w:numPr>
                <w:ind w:left="1134"/>
                <w:contextualSpacing/>
                <w:rPr>
                  <w:szCs w:val="22"/>
                </w:rPr>
              </w:pPr>
              <w:r w:rsidRPr="00310EDC">
                <w:rPr>
                  <w:szCs w:val="22"/>
                </w:rPr>
                <w:t>Subject matter of processing</w:t>
              </w:r>
            </w:p>
            <w:p w14:paraId="3FABBF86" w14:textId="77777777" w:rsidR="007E76FD" w:rsidRPr="00310EDC" w:rsidRDefault="007E76FD">
              <w:pPr>
                <w:ind w:left="1134"/>
                <w:contextualSpacing/>
                <w:rPr>
                  <w:szCs w:val="22"/>
                </w:rPr>
              </w:pPr>
            </w:p>
            <w:p w14:paraId="3ADF4C33" w14:textId="77777777" w:rsidR="007E76FD" w:rsidRPr="00310EDC" w:rsidRDefault="007E76FD" w:rsidP="006304C6">
              <w:pPr>
                <w:numPr>
                  <w:ilvl w:val="1"/>
                  <w:numId w:val="10"/>
                </w:numPr>
                <w:ind w:left="1134"/>
                <w:contextualSpacing/>
                <w:rPr>
                  <w:szCs w:val="22"/>
                </w:rPr>
              </w:pPr>
              <w:r w:rsidRPr="00310EDC">
                <w:rPr>
                  <w:szCs w:val="22"/>
                </w:rPr>
                <w:t>Nature of processing</w:t>
              </w:r>
              <w:r w:rsidRPr="00310EDC">
                <w:rPr>
                  <w:szCs w:val="22"/>
                </w:rPr>
                <w:br/>
              </w:r>
            </w:p>
            <w:p w14:paraId="237B162C" w14:textId="77777777" w:rsidR="007E76FD" w:rsidRPr="00310EDC" w:rsidRDefault="007E76FD" w:rsidP="006304C6">
              <w:pPr>
                <w:numPr>
                  <w:ilvl w:val="1"/>
                  <w:numId w:val="10"/>
                </w:numPr>
                <w:ind w:left="1134"/>
                <w:contextualSpacing/>
                <w:rPr>
                  <w:szCs w:val="22"/>
                </w:rPr>
              </w:pPr>
              <w:r w:rsidRPr="00310EDC">
                <w:rPr>
                  <w:szCs w:val="22"/>
                </w:rPr>
                <w:t>Purpose of processing</w:t>
              </w:r>
            </w:p>
            <w:p w14:paraId="440E6110" w14:textId="77777777" w:rsidR="007E76FD" w:rsidRPr="00310EDC" w:rsidRDefault="007E76FD">
              <w:pPr>
                <w:ind w:left="1134"/>
                <w:contextualSpacing/>
                <w:rPr>
                  <w:szCs w:val="22"/>
                </w:rPr>
              </w:pPr>
            </w:p>
            <w:p w14:paraId="76AE7CCC" w14:textId="77777777" w:rsidR="007E76FD" w:rsidRPr="00310EDC" w:rsidRDefault="007E76FD" w:rsidP="006304C6">
              <w:pPr>
                <w:numPr>
                  <w:ilvl w:val="1"/>
                  <w:numId w:val="10"/>
                </w:numPr>
                <w:ind w:left="1134"/>
                <w:contextualSpacing/>
                <w:rPr>
                  <w:szCs w:val="22"/>
                </w:rPr>
              </w:pPr>
              <w:r w:rsidRPr="00310EDC">
                <w:rPr>
                  <w:szCs w:val="22"/>
                </w:rPr>
                <w:t>Duration of the processing</w:t>
              </w:r>
            </w:p>
            <w:p w14:paraId="1EF6A415" w14:textId="77777777" w:rsidR="007E76FD" w:rsidRPr="00310EDC" w:rsidRDefault="007E76FD" w:rsidP="002A1879">
              <w:pPr>
                <w:ind w:left="720"/>
                <w:contextualSpacing/>
                <w:rPr>
                  <w:szCs w:val="22"/>
                </w:rPr>
              </w:pPr>
            </w:p>
            <w:p w14:paraId="77018AC6" w14:textId="77777777" w:rsidR="007E76FD" w:rsidRPr="00310EDC" w:rsidRDefault="007E76FD" w:rsidP="006304C6">
              <w:pPr>
                <w:numPr>
                  <w:ilvl w:val="0"/>
                  <w:numId w:val="10"/>
                </w:numPr>
                <w:contextualSpacing/>
                <w:rPr>
                  <w:szCs w:val="22"/>
                </w:rPr>
              </w:pPr>
              <w:r w:rsidRPr="00310EDC">
                <w:rPr>
                  <w:szCs w:val="22"/>
                </w:rPr>
                <w:t>Types of personal data</w:t>
              </w:r>
            </w:p>
            <w:p w14:paraId="1135C345" w14:textId="77777777" w:rsidR="007E76FD" w:rsidRPr="00310EDC" w:rsidRDefault="007E76FD" w:rsidP="002A1879">
              <w:pPr>
                <w:ind w:left="720"/>
                <w:contextualSpacing/>
                <w:rPr>
                  <w:szCs w:val="22"/>
                </w:rPr>
              </w:pPr>
            </w:p>
            <w:p w14:paraId="5690F2ED" w14:textId="77777777" w:rsidR="007E76FD" w:rsidRPr="00310EDC" w:rsidRDefault="007E76FD" w:rsidP="006304C6">
              <w:pPr>
                <w:pStyle w:val="ListParagraph"/>
                <w:numPr>
                  <w:ilvl w:val="0"/>
                  <w:numId w:val="10"/>
                </w:numPr>
                <w:rPr>
                  <w:szCs w:val="22"/>
                </w:rPr>
              </w:pPr>
              <w:r w:rsidRPr="00310EDC">
                <w:rPr>
                  <w:szCs w:val="22"/>
                </w:rPr>
                <w:t>Categories of data subject</w:t>
              </w:r>
            </w:p>
            <w:p w14:paraId="11C4452B" w14:textId="77777777" w:rsidR="007E76FD" w:rsidRDefault="00000000" w:rsidP="007E76FD">
              <w:pPr>
                <w:spacing w:after="200" w:line="320" w:lineRule="auto"/>
                <w:jc w:val="both"/>
              </w:pPr>
            </w:p>
          </w:sdtContent>
        </w:sdt>
      </w:sdtContent>
    </w:sdt>
    <w:p w14:paraId="319E38A5" w14:textId="77777777" w:rsidR="00BF4019" w:rsidRPr="002A1879" w:rsidRDefault="00BF4019">
      <w:pPr>
        <w:rPr>
          <w:szCs w:val="22"/>
          <w:lang w:val="en-US"/>
        </w:rPr>
        <w:sectPr w:rsidR="00BF4019" w:rsidRPr="002A1879" w:rsidSect="004B5974">
          <w:type w:val="continuous"/>
          <w:pgSz w:w="11906" w:h="16838"/>
          <w:pgMar w:top="1440" w:right="1440" w:bottom="1440" w:left="1440" w:header="708" w:footer="708" w:gutter="0"/>
          <w:cols w:space="708"/>
          <w:formProt w:val="0"/>
          <w:docGrid w:linePitch="360"/>
        </w:sectPr>
      </w:pPr>
    </w:p>
    <w:p w14:paraId="1DEFEA5C" w14:textId="634814C5" w:rsidR="003C0FB1" w:rsidRDefault="003C0FB1" w:rsidP="007712DD">
      <w:pPr>
        <w:pStyle w:val="Heading1"/>
        <w:keepNext w:val="0"/>
        <w:jc w:val="both"/>
        <w:rPr>
          <w:rFonts w:ascii="Calibri" w:hAnsi="Calibri"/>
        </w:rPr>
      </w:pPr>
      <w:bookmarkStart w:id="93" w:name="_Hlk204808317"/>
      <w:r w:rsidRPr="000E5DB7">
        <w:rPr>
          <w:rFonts w:ascii="Calibri" w:hAnsi="Calibri"/>
        </w:rPr>
        <w:lastRenderedPageBreak/>
        <w:t xml:space="preserve">Appendix </w:t>
      </w:r>
      <w:r w:rsidR="00A93468">
        <w:rPr>
          <w:rFonts w:ascii="Calibri" w:hAnsi="Calibri"/>
        </w:rPr>
        <w:t>7</w:t>
      </w:r>
      <w:r w:rsidRPr="000E5DB7">
        <w:rPr>
          <w:rFonts w:ascii="Calibri" w:hAnsi="Calibri"/>
        </w:rPr>
        <w:t>:</w:t>
      </w:r>
      <w:r w:rsidR="007A7D78">
        <w:rPr>
          <w:rFonts w:ascii="Calibri" w:hAnsi="Calibri"/>
        </w:rPr>
        <w:t xml:space="preserve"> </w:t>
      </w:r>
      <w:r w:rsidRPr="000E5DB7">
        <w:rPr>
          <w:rFonts w:ascii="Calibri" w:hAnsi="Calibri"/>
        </w:rPr>
        <w:t>Confidentiality Agreement</w:t>
      </w:r>
    </w:p>
    <w:bookmarkEnd w:id="93" w:displacedByCustomXml="next"/>
    <w:sdt>
      <w:sdtPr>
        <w:rPr>
          <w:color w:val="FF0000"/>
          <w:highlight w:val="cyan"/>
        </w:rPr>
        <w:id w:val="923306803"/>
        <w:placeholder>
          <w:docPart w:val="9FA0F2366C0E4E358004E90B0C88D159"/>
        </w:placeholder>
      </w:sdtPr>
      <w:sdtContent>
        <w:sdt>
          <w:sdtPr>
            <w:rPr>
              <w:color w:val="FF0000"/>
              <w:highlight w:val="cyan"/>
            </w:rPr>
            <w:id w:val="1899244634"/>
            <w:placeholder>
              <w:docPart w:val="9159A25A66F743BB8693B50BEFB61ED9"/>
            </w:placeholder>
          </w:sdtPr>
          <w:sdtContent>
            <w:p w14:paraId="17FE8BCA" w14:textId="77777777" w:rsidR="005635BE" w:rsidRPr="00BE4EBF" w:rsidRDefault="005635BE" w:rsidP="005635BE">
              <w:pPr>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1B4578FC" w14:textId="77777777" w:rsidR="005635BE" w:rsidRPr="00BE4EBF" w:rsidRDefault="005635BE" w:rsidP="005635BE">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94"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94"/>
              <w:r w:rsidRPr="00BE4EBF">
                <w:rPr>
                  <w:szCs w:val="22"/>
                </w:rPr>
                <w:t xml:space="preserve"> (hereinafter “the Contracting Authority”) of the one part; </w:t>
              </w:r>
              <w:r w:rsidRPr="00BE4EBF">
                <w:rPr>
                  <w:szCs w:val="22"/>
                </w:rPr>
                <w:br/>
                <w:t>and</w:t>
              </w:r>
            </w:p>
            <w:p w14:paraId="533F22A7" w14:textId="77777777" w:rsidR="005635BE" w:rsidRPr="00BE4EBF" w:rsidRDefault="005635BE" w:rsidP="005635BE">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95"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95"/>
              <w:r w:rsidRPr="00BE4EBF">
                <w:rPr>
                  <w:szCs w:val="22"/>
                </w:rPr>
                <w:t xml:space="preserve"> (hereinafter called “the Contractor”) of the other part.</w:t>
              </w:r>
            </w:p>
            <w:p w14:paraId="382148F8" w14:textId="77777777" w:rsidR="005635BE" w:rsidRPr="00BE4EBF" w:rsidRDefault="005635BE" w:rsidP="005635BE">
              <w:pPr>
                <w:keepLines/>
                <w:jc w:val="both"/>
                <w:rPr>
                  <w:b/>
                  <w:szCs w:val="22"/>
                </w:rPr>
              </w:pPr>
              <w:r w:rsidRPr="00BE4EBF">
                <w:rPr>
                  <w:b/>
                  <w:szCs w:val="22"/>
                </w:rPr>
                <w:t xml:space="preserve">WHEREAS </w:t>
              </w:r>
            </w:p>
            <w:tbl>
              <w:tblPr>
                <w:tblW w:w="0" w:type="auto"/>
                <w:tblLook w:val="01E0" w:firstRow="1" w:lastRow="1" w:firstColumn="1" w:lastColumn="1" w:noHBand="0" w:noVBand="0"/>
              </w:tblPr>
              <w:tblGrid>
                <w:gridCol w:w="758"/>
                <w:gridCol w:w="8268"/>
              </w:tblGrid>
              <w:tr w:rsidR="005635BE" w:rsidRPr="00BE4EBF" w14:paraId="12877ECB" w14:textId="77777777" w:rsidTr="00757561">
                <w:tc>
                  <w:tcPr>
                    <w:tcW w:w="828" w:type="dxa"/>
                  </w:tcPr>
                  <w:p w14:paraId="6FF925F0" w14:textId="77777777" w:rsidR="005635BE" w:rsidRPr="00BE4EBF" w:rsidRDefault="005635BE" w:rsidP="00757561">
                    <w:pPr>
                      <w:jc w:val="both"/>
                      <w:rPr>
                        <w:color w:val="333399"/>
                        <w:szCs w:val="22"/>
                      </w:rPr>
                    </w:pPr>
                    <w:r w:rsidRPr="00BE4EBF">
                      <w:rPr>
                        <w:color w:val="333399"/>
                        <w:szCs w:val="22"/>
                      </w:rPr>
                      <w:t>A.</w:t>
                    </w:r>
                  </w:p>
                </w:tc>
                <w:tc>
                  <w:tcPr>
                    <w:tcW w:w="9540" w:type="dxa"/>
                  </w:tcPr>
                  <w:p w14:paraId="44314BD8" w14:textId="5DF030AC" w:rsidR="005635BE" w:rsidRPr="00BE4EBF" w:rsidRDefault="005635BE" w:rsidP="00757561">
                    <w:pPr>
                      <w:jc w:val="both"/>
                      <w:rPr>
                        <w:szCs w:val="22"/>
                      </w:rPr>
                    </w:pPr>
                    <w:r w:rsidRPr="00BE4EBF">
                      <w:rPr>
                        <w:szCs w:val="22"/>
                      </w:rPr>
                      <w:t xml:space="preserve">By Request for Tenders dated </w:t>
                    </w:r>
                    <w:r w:rsidRPr="00BE4EBF">
                      <w:rPr>
                        <w:szCs w:val="22"/>
                      </w:rPr>
                      <w:fldChar w:fldCharType="begin">
                        <w:ffData>
                          <w:name w:val="Text150"/>
                          <w:enabled/>
                          <w:calcOnExit w:val="0"/>
                          <w:textInput>
                            <w:default w:val="[insert date]"/>
                          </w:textInput>
                        </w:ffData>
                      </w:fldChar>
                    </w:r>
                    <w:bookmarkStart w:id="96"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96"/>
                    <w:r w:rsidR="007A7D78">
                      <w:rPr>
                        <w:szCs w:val="22"/>
                      </w:rPr>
                      <w:t xml:space="preserve"> </w:t>
                    </w:r>
                    <w:r w:rsidRPr="00BE4EBF">
                      <w:rPr>
                        <w:szCs w:val="22"/>
                      </w:rPr>
                      <w:t xml:space="preserve">entitled </w:t>
                    </w:r>
                    <w:r w:rsidRPr="00BE4EBF">
                      <w:rPr>
                        <w:szCs w:val="22"/>
                      </w:rPr>
                      <w:fldChar w:fldCharType="begin">
                        <w:ffData>
                          <w:name w:val="Text151"/>
                          <w:enabled/>
                          <w:calcOnExit w:val="0"/>
                          <w:textInput>
                            <w:default w:val="[insert title]"/>
                          </w:textInput>
                        </w:ffData>
                      </w:fldChar>
                    </w:r>
                    <w:bookmarkStart w:id="97"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97"/>
                    <w:r w:rsidRPr="00BE4EBF">
                      <w:rPr>
                        <w:szCs w:val="22"/>
                      </w:rPr>
                      <w:t xml:space="preserve"> (the “RFT”) the Contracting Authority invited tenders (“Tenders”) for the provision of the </w:t>
                    </w:r>
                    <w:r w:rsidR="009C13D5">
                      <w:rPr>
                        <w:szCs w:val="22"/>
                        <w:highlight w:val="lightGray"/>
                      </w:rPr>
                      <w:t>Services</w:t>
                    </w:r>
                    <w:r w:rsidRPr="00BE4EBF">
                      <w:rPr>
                        <w:szCs w:val="22"/>
                        <w:highlight w:val="lightGray"/>
                      </w:rPr>
                      <w:t>/Services</w:t>
                    </w:r>
                    <w:r w:rsidRPr="00BE4EBF">
                      <w:rPr>
                        <w:szCs w:val="22"/>
                      </w:rPr>
                      <w:t xml:space="preserve"> described in Appendix 1 to the RFT (the </w:t>
                    </w:r>
                    <w:r w:rsidRPr="00BE4EBF">
                      <w:rPr>
                        <w:szCs w:val="22"/>
                        <w:highlight w:val="lightGray"/>
                      </w:rPr>
                      <w:t>“</w:t>
                    </w:r>
                    <w:r w:rsidR="009C13D5">
                      <w:rPr>
                        <w:szCs w:val="22"/>
                        <w:highlight w:val="lightGray"/>
                      </w:rPr>
                      <w:t>Services</w:t>
                    </w:r>
                    <w:r w:rsidRPr="00BE4EBF">
                      <w:rPr>
                        <w:szCs w:val="22"/>
                        <w:highlight w:val="lightGray"/>
                      </w:rPr>
                      <w:t>” “Services</w:t>
                    </w:r>
                    <w:r w:rsidRPr="00BE4EBF">
                      <w:rPr>
                        <w:szCs w:val="22"/>
                      </w:rPr>
                      <w:t>”) (“the Competition”).</w:t>
                    </w:r>
                    <w:r w:rsidR="007A7D78">
                      <w:rPr>
                        <w:szCs w:val="22"/>
                      </w:rPr>
                      <w:t xml:space="preserve"> </w:t>
                    </w:r>
                    <w:r w:rsidRPr="00BE4EBF">
                      <w:rPr>
                        <w:szCs w:val="22"/>
                      </w:rPr>
                      <w:t xml:space="preserve">The Contractor submitted a response to the RFT dated the </w:t>
                    </w:r>
                    <w:r w:rsidRPr="00BE4EBF">
                      <w:rPr>
                        <w:szCs w:val="22"/>
                      </w:rPr>
                      <w:fldChar w:fldCharType="begin">
                        <w:ffData>
                          <w:name w:val="Text152"/>
                          <w:enabled/>
                          <w:calcOnExit w:val="0"/>
                          <w:textInput>
                            <w:default w:val="[insert date of Tender]"/>
                          </w:textInput>
                        </w:ffData>
                      </w:fldChar>
                    </w:r>
                    <w:bookmarkStart w:id="98"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98"/>
                    <w:r w:rsidRPr="00BE4EBF">
                      <w:rPr>
                        <w:szCs w:val="22"/>
                      </w:rPr>
                      <w:t>.</w:t>
                    </w:r>
                  </w:p>
                  <w:p w14:paraId="3237676D" w14:textId="77777777" w:rsidR="005635BE" w:rsidRPr="00BE4EBF" w:rsidRDefault="005635BE" w:rsidP="00757561">
                    <w:pPr>
                      <w:jc w:val="both"/>
                      <w:rPr>
                        <w:b/>
                        <w:szCs w:val="22"/>
                      </w:rPr>
                    </w:pPr>
                    <w:r w:rsidRPr="00BE4EBF">
                      <w:t xml:space="preserve">The Contractor has been identified as the preferred bidder in the Competition. </w:t>
                    </w:r>
                  </w:p>
                </w:tc>
              </w:tr>
              <w:tr w:rsidR="005635BE" w:rsidRPr="00BE4EBF" w14:paraId="6CCB24F7" w14:textId="77777777" w:rsidTr="00757561">
                <w:trPr>
                  <w:trHeight w:val="988"/>
                </w:trPr>
                <w:tc>
                  <w:tcPr>
                    <w:tcW w:w="828" w:type="dxa"/>
                  </w:tcPr>
                  <w:p w14:paraId="7317DC14" w14:textId="77777777" w:rsidR="005635BE" w:rsidRPr="00BE4EBF" w:rsidRDefault="005635BE" w:rsidP="00757561">
                    <w:pPr>
                      <w:jc w:val="both"/>
                      <w:rPr>
                        <w:b/>
                        <w:color w:val="333399"/>
                        <w:szCs w:val="22"/>
                      </w:rPr>
                    </w:pPr>
                    <w:r w:rsidRPr="00BE4EBF">
                      <w:rPr>
                        <w:color w:val="333399"/>
                        <w:szCs w:val="22"/>
                      </w:rPr>
                      <w:t>B.</w:t>
                    </w:r>
                  </w:p>
                </w:tc>
                <w:tc>
                  <w:tcPr>
                    <w:tcW w:w="9540" w:type="dxa"/>
                  </w:tcPr>
                  <w:p w14:paraId="7562DD27" w14:textId="77777777" w:rsidR="005635BE" w:rsidRPr="00BE4EBF" w:rsidRDefault="005635BE" w:rsidP="00757561">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4856050D" w14:textId="77777777" w:rsidR="005635BE" w:rsidRPr="00BE4EBF" w:rsidRDefault="005635BE" w:rsidP="005635BE">
              <w:pPr>
                <w:jc w:val="both"/>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699"/>
                <w:gridCol w:w="392"/>
                <w:gridCol w:w="309"/>
                <w:gridCol w:w="525"/>
                <w:gridCol w:w="7058"/>
                <w:gridCol w:w="43"/>
              </w:tblGrid>
              <w:tr w:rsidR="005635BE" w:rsidRPr="00BE4EBF" w14:paraId="1FB2E210" w14:textId="77777777" w:rsidTr="00757561">
                <w:tc>
                  <w:tcPr>
                    <w:tcW w:w="387" w:type="pct"/>
                  </w:tcPr>
                  <w:p w14:paraId="270C9E2A" w14:textId="77777777" w:rsidR="005635BE" w:rsidRPr="00BE4EBF" w:rsidRDefault="005635BE" w:rsidP="00757561">
                    <w:pPr>
                      <w:jc w:val="both"/>
                      <w:rPr>
                        <w:color w:val="333399"/>
                        <w:szCs w:val="22"/>
                      </w:rPr>
                    </w:pPr>
                    <w:r w:rsidRPr="00BE4EBF">
                      <w:rPr>
                        <w:color w:val="333399"/>
                        <w:szCs w:val="22"/>
                      </w:rPr>
                      <w:t>1.</w:t>
                    </w:r>
                  </w:p>
                </w:tc>
                <w:tc>
                  <w:tcPr>
                    <w:tcW w:w="4613" w:type="pct"/>
                    <w:gridSpan w:val="5"/>
                  </w:tcPr>
                  <w:p w14:paraId="2A1C6DF4" w14:textId="77777777" w:rsidR="005635BE" w:rsidRPr="00BE4EBF" w:rsidRDefault="005635BE" w:rsidP="00757561">
                    <w:pPr>
                      <w:jc w:val="both"/>
                      <w:rPr>
                        <w:szCs w:val="22"/>
                      </w:rPr>
                    </w:pPr>
                    <w:r w:rsidRPr="00BE4EBF">
                      <w:rPr>
                        <w:szCs w:val="22"/>
                      </w:rPr>
                      <w:t>The Contractor acknowledges that Confidential Information may be provided to them by the Contracting Authority and that each item of Confidential Information shall be governed by the terms of this Agreement.</w:t>
                    </w:r>
                  </w:p>
                </w:tc>
              </w:tr>
              <w:tr w:rsidR="005635BE" w:rsidRPr="00BE4EBF" w14:paraId="32D1AA92" w14:textId="77777777" w:rsidTr="00757561">
                <w:tc>
                  <w:tcPr>
                    <w:tcW w:w="387" w:type="pct"/>
                  </w:tcPr>
                  <w:p w14:paraId="2C975109" w14:textId="77777777" w:rsidR="005635BE" w:rsidRPr="00BE4EBF" w:rsidRDefault="005635BE" w:rsidP="00757561">
                    <w:pPr>
                      <w:jc w:val="both"/>
                      <w:rPr>
                        <w:color w:val="333399"/>
                        <w:szCs w:val="22"/>
                      </w:rPr>
                    </w:pPr>
                    <w:r w:rsidRPr="00BE4EBF">
                      <w:rPr>
                        <w:color w:val="333399"/>
                        <w:szCs w:val="22"/>
                      </w:rPr>
                      <w:t>2.</w:t>
                    </w:r>
                  </w:p>
                </w:tc>
                <w:tc>
                  <w:tcPr>
                    <w:tcW w:w="4613" w:type="pct"/>
                    <w:gridSpan w:val="5"/>
                  </w:tcPr>
                  <w:p w14:paraId="440C9C36" w14:textId="77777777" w:rsidR="005635BE" w:rsidRPr="00BE4EBF" w:rsidRDefault="005635BE" w:rsidP="00757561">
                    <w:pPr>
                      <w:jc w:val="both"/>
                      <w:rPr>
                        <w:szCs w:val="22"/>
                      </w:rPr>
                    </w:pPr>
                    <w:r w:rsidRPr="00BE4EBF">
                      <w:rPr>
                        <w:szCs w:val="22"/>
                      </w:rPr>
                      <w:t>For the purposes of this Agreement "Confidential Information" means:</w:t>
                    </w:r>
                  </w:p>
                </w:tc>
              </w:tr>
              <w:tr w:rsidR="005635BE" w:rsidRPr="00BE4EBF" w14:paraId="5CE327CA" w14:textId="77777777" w:rsidTr="00757561">
                <w:tc>
                  <w:tcPr>
                    <w:tcW w:w="387" w:type="pct"/>
                  </w:tcPr>
                  <w:p w14:paraId="30896C8C" w14:textId="77777777" w:rsidR="005635BE" w:rsidRPr="00BE4EBF" w:rsidRDefault="005635BE" w:rsidP="00757561">
                    <w:pPr>
                      <w:jc w:val="both"/>
                      <w:rPr>
                        <w:color w:val="333399"/>
                        <w:szCs w:val="22"/>
                      </w:rPr>
                    </w:pPr>
                  </w:p>
                </w:tc>
                <w:tc>
                  <w:tcPr>
                    <w:tcW w:w="388" w:type="pct"/>
                    <w:gridSpan w:val="2"/>
                  </w:tcPr>
                  <w:p w14:paraId="2315F19B" w14:textId="77777777" w:rsidR="005635BE" w:rsidRPr="00BE4EBF" w:rsidRDefault="005635BE" w:rsidP="00757561">
                    <w:pPr>
                      <w:jc w:val="both"/>
                      <w:rPr>
                        <w:color w:val="44546A" w:themeColor="text2"/>
                        <w:szCs w:val="22"/>
                      </w:rPr>
                    </w:pPr>
                    <w:r w:rsidRPr="00BE4EBF">
                      <w:rPr>
                        <w:color w:val="44546A" w:themeColor="text2"/>
                        <w:szCs w:val="22"/>
                      </w:rPr>
                      <w:t>2.1</w:t>
                    </w:r>
                  </w:p>
                </w:tc>
                <w:tc>
                  <w:tcPr>
                    <w:tcW w:w="4224" w:type="pct"/>
                    <w:gridSpan w:val="3"/>
                  </w:tcPr>
                  <w:p w14:paraId="1BE28A5F" w14:textId="62880ED3" w:rsidR="005635BE" w:rsidRPr="00BE4EBF" w:rsidRDefault="005635BE" w:rsidP="00757561">
                    <w:pPr>
                      <w:jc w:val="both"/>
                      <w:rPr>
                        <w:rFonts w:eastAsia="MS Mincho"/>
                        <w:szCs w:val="22"/>
                      </w:rPr>
                    </w:pPr>
                    <w:r w:rsidRPr="00BE4EBF">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009C13D5">
                      <w:rPr>
                        <w:szCs w:val="22"/>
                        <w:highlight w:val="lightGray"/>
                      </w:rPr>
                      <w:t>Services</w:t>
                    </w:r>
                    <w:r w:rsidRPr="00BE4EBF">
                      <w:rPr>
                        <w:szCs w:val="22"/>
                        <w:highlight w:val="lightGray"/>
                      </w:rPr>
                      <w:t>/Services</w:t>
                    </w:r>
                    <w:r w:rsidRPr="00BE4EBF">
                      <w:rPr>
                        <w:szCs w:val="22"/>
                      </w:rPr>
                      <w:t xml:space="preserve"> under the Contract and all and any information supplied or made available to the Contractor (to include employees, agents, Subcontractors and other suppliers) for the purposes of the Contract(s)</w:t>
                    </w:r>
                    <w:r w:rsidR="007A7D78">
                      <w:rPr>
                        <w:szCs w:val="22"/>
                      </w:rPr>
                      <w:t xml:space="preserve"> </w:t>
                    </w:r>
                    <w:r w:rsidRPr="00BE4EBF">
                      <w:rPr>
                        <w:szCs w:val="22"/>
                      </w:rPr>
                      <w:t>including personal data within the meaning of the Data Protection Laws; and</w:t>
                    </w:r>
                  </w:p>
                </w:tc>
              </w:tr>
              <w:tr w:rsidR="005635BE" w:rsidRPr="00BE4EBF" w14:paraId="5FFD7626" w14:textId="77777777" w:rsidTr="00757561">
                <w:tc>
                  <w:tcPr>
                    <w:tcW w:w="387" w:type="pct"/>
                  </w:tcPr>
                  <w:p w14:paraId="117A62F4" w14:textId="77777777" w:rsidR="005635BE" w:rsidRPr="00BE4EBF" w:rsidRDefault="005635BE" w:rsidP="00757561">
                    <w:pPr>
                      <w:jc w:val="both"/>
                      <w:rPr>
                        <w:color w:val="333399"/>
                        <w:szCs w:val="22"/>
                      </w:rPr>
                    </w:pPr>
                  </w:p>
                </w:tc>
                <w:tc>
                  <w:tcPr>
                    <w:tcW w:w="388" w:type="pct"/>
                    <w:gridSpan w:val="2"/>
                  </w:tcPr>
                  <w:p w14:paraId="1F32D3B4" w14:textId="77777777" w:rsidR="005635BE" w:rsidRPr="00BE4EBF" w:rsidRDefault="005635BE" w:rsidP="00757561">
                    <w:pPr>
                      <w:jc w:val="both"/>
                      <w:rPr>
                        <w:color w:val="44546A" w:themeColor="text2"/>
                        <w:szCs w:val="22"/>
                      </w:rPr>
                    </w:pPr>
                    <w:r w:rsidRPr="00BE4EBF">
                      <w:rPr>
                        <w:color w:val="44546A" w:themeColor="text2"/>
                        <w:szCs w:val="22"/>
                      </w:rPr>
                      <w:t>2.2</w:t>
                    </w:r>
                  </w:p>
                </w:tc>
                <w:tc>
                  <w:tcPr>
                    <w:tcW w:w="4224" w:type="pct"/>
                    <w:gridSpan w:val="3"/>
                  </w:tcPr>
                  <w:p w14:paraId="7BF0688B" w14:textId="77777777" w:rsidR="005635BE" w:rsidRPr="00BE4EBF" w:rsidRDefault="005635BE" w:rsidP="00757561">
                    <w:pPr>
                      <w:jc w:val="both"/>
                      <w:rPr>
                        <w:szCs w:val="22"/>
                      </w:rPr>
                    </w:pPr>
                    <w:r w:rsidRPr="00BE4EBF">
                      <w:rPr>
                        <w:szCs w:val="22"/>
                      </w:rPr>
                      <w:t>any and all information which has been derived or obtained from information described in sub-paragraph 2.1.</w:t>
                    </w:r>
                  </w:p>
                  <w:p w14:paraId="50E799A0" w14:textId="77777777" w:rsidR="005635BE" w:rsidRPr="00BE4EBF" w:rsidRDefault="005635BE" w:rsidP="00757561">
                    <w:pPr>
                      <w:jc w:val="both"/>
                      <w:rPr>
                        <w:szCs w:val="22"/>
                      </w:rPr>
                    </w:pPr>
                  </w:p>
                </w:tc>
              </w:tr>
              <w:tr w:rsidR="005635BE" w:rsidRPr="00BE4EBF" w14:paraId="4466724B" w14:textId="77777777" w:rsidTr="00757561">
                <w:trPr>
                  <w:gridAfter w:val="1"/>
                  <w:wAfter w:w="24" w:type="pct"/>
                </w:trPr>
                <w:tc>
                  <w:tcPr>
                    <w:tcW w:w="604" w:type="pct"/>
                    <w:gridSpan w:val="2"/>
                  </w:tcPr>
                  <w:p w14:paraId="19AA86A5" w14:textId="77777777" w:rsidR="005635BE" w:rsidRPr="00BE4EBF" w:rsidRDefault="005635BE" w:rsidP="00757561">
                    <w:pPr>
                      <w:jc w:val="both"/>
                      <w:rPr>
                        <w:color w:val="333399"/>
                        <w:szCs w:val="22"/>
                      </w:rPr>
                    </w:pPr>
                    <w:r w:rsidRPr="00BE4EBF">
                      <w:rPr>
                        <w:color w:val="333399"/>
                        <w:szCs w:val="22"/>
                      </w:rPr>
                      <w:t>3.</w:t>
                    </w:r>
                  </w:p>
                </w:tc>
                <w:tc>
                  <w:tcPr>
                    <w:tcW w:w="4372" w:type="pct"/>
                    <w:gridSpan w:val="3"/>
                  </w:tcPr>
                  <w:p w14:paraId="3DFC1E91" w14:textId="18AD946A" w:rsidR="005635BE" w:rsidRPr="00BE4EBF" w:rsidRDefault="005635BE" w:rsidP="00757561">
                    <w:pPr>
                      <w:jc w:val="both"/>
                      <w:rPr>
                        <w:rFonts w:asciiTheme="minorHAnsi" w:eastAsiaTheme="minorHAnsi" w:hAnsiTheme="minorHAnsi" w:cstheme="minorBidi"/>
                        <w:szCs w:val="22"/>
                        <w:lang w:val="en-IE"/>
                      </w:rPr>
                    </w:pPr>
                    <w:r w:rsidRPr="00BE4EBF">
                      <w:rPr>
                        <w:szCs w:val="22"/>
                      </w:rPr>
                      <w:t xml:space="preserve">For the purposes of this Agreement “Data Protection Laws” means </w:t>
                    </w:r>
                    <w:r w:rsidRPr="00BE4EBF">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w:t>
                    </w:r>
                    <w:r w:rsidRPr="00BE4EBF">
                      <w:rPr>
                        <w:rFonts w:asciiTheme="minorHAnsi" w:eastAsiaTheme="minorHAnsi" w:hAnsiTheme="minorHAnsi" w:cstheme="minorBidi"/>
                        <w:szCs w:val="22"/>
                        <w:lang w:val="en-IE"/>
                      </w:rPr>
                      <w:lastRenderedPageBreak/>
                      <w:t>to the processing of personal data and on the free movement of such data, and repealing</w:t>
                    </w:r>
                    <w:r w:rsidR="007A7D78">
                      <w:rPr>
                        <w:rFonts w:asciiTheme="minorHAnsi" w:eastAsiaTheme="minorHAnsi" w:hAnsiTheme="minorHAnsi" w:cstheme="minorBidi"/>
                        <w:szCs w:val="22"/>
                        <w:lang w:val="en-IE"/>
                      </w:rPr>
                      <w:t xml:space="preserve"> </w:t>
                    </w:r>
                    <w:r w:rsidRPr="00BE4EBF">
                      <w:rPr>
                        <w:rFonts w:asciiTheme="minorHAnsi" w:eastAsiaTheme="minorHAnsi" w:hAnsiTheme="minorHAnsi" w:cstheme="minorBidi"/>
                        <w:szCs w:val="22"/>
                        <w:lang w:val="en-IE"/>
                      </w:rPr>
                      <w:t>Directive 95/46/EC (the “General Data Protection Regulation”), and any guidelines and codes of practice issued by the Office of</w:t>
                    </w:r>
                    <w:r>
                      <w:rPr>
                        <w:rFonts w:asciiTheme="minorHAnsi" w:eastAsiaTheme="minorHAnsi" w:hAnsiTheme="minorHAnsi" w:cstheme="minorBidi"/>
                        <w:szCs w:val="22"/>
                        <w:lang w:val="en-IE"/>
                      </w:rPr>
                      <w:t xml:space="preserve"> the Data Protection Commission</w:t>
                    </w:r>
                    <w:r w:rsidRPr="00BE4EBF">
                      <w:rPr>
                        <w:rFonts w:asciiTheme="minorHAnsi" w:eastAsiaTheme="minorHAnsi" w:hAnsiTheme="minorHAnsi" w:cstheme="minorBidi"/>
                        <w:szCs w:val="22"/>
                        <w:lang w:val="en-IE"/>
                      </w:rPr>
                      <w:t xml:space="preserve"> or other supervisory authority for data protection in Ireland from time to time</w:t>
                    </w:r>
                  </w:p>
                  <w:p w14:paraId="0C2D641D" w14:textId="77777777" w:rsidR="005635BE" w:rsidRPr="00BE4EBF" w:rsidRDefault="005635BE" w:rsidP="00757561">
                    <w:pPr>
                      <w:jc w:val="both"/>
                      <w:rPr>
                        <w:rFonts w:asciiTheme="minorHAnsi" w:eastAsiaTheme="minorHAnsi" w:hAnsiTheme="minorHAnsi" w:cstheme="minorBidi"/>
                        <w:szCs w:val="22"/>
                        <w:lang w:val="en-IE"/>
                      </w:rPr>
                    </w:pPr>
                  </w:p>
                </w:tc>
              </w:tr>
              <w:tr w:rsidR="005635BE" w:rsidRPr="00BE4EBF" w14:paraId="1264E523" w14:textId="77777777" w:rsidTr="00757561">
                <w:tc>
                  <w:tcPr>
                    <w:tcW w:w="387" w:type="pct"/>
                  </w:tcPr>
                  <w:p w14:paraId="293B8535" w14:textId="77777777" w:rsidR="005635BE" w:rsidRPr="00BE4EBF" w:rsidRDefault="005635BE" w:rsidP="00757561">
                    <w:pPr>
                      <w:jc w:val="both"/>
                      <w:rPr>
                        <w:color w:val="333399"/>
                        <w:szCs w:val="22"/>
                      </w:rPr>
                    </w:pPr>
                    <w:r w:rsidRPr="00BE4EBF">
                      <w:rPr>
                        <w:color w:val="333399"/>
                        <w:szCs w:val="22"/>
                      </w:rPr>
                      <w:lastRenderedPageBreak/>
                      <w:t>4.</w:t>
                    </w:r>
                  </w:p>
                </w:tc>
                <w:tc>
                  <w:tcPr>
                    <w:tcW w:w="4613" w:type="pct"/>
                    <w:gridSpan w:val="5"/>
                  </w:tcPr>
                  <w:p w14:paraId="6B72138C" w14:textId="77777777" w:rsidR="005635BE" w:rsidRPr="00BE4EBF" w:rsidRDefault="005635BE" w:rsidP="00757561">
                    <w:pPr>
                      <w:jc w:val="both"/>
                      <w:rPr>
                        <w:szCs w:val="22"/>
                      </w:rPr>
                    </w:pPr>
                    <w:r w:rsidRPr="00BE4EBF">
                      <w:rPr>
                        <w:szCs w:val="22"/>
                      </w:rPr>
                      <w:t>Save as may be required by law, the Contractor agrees in respect of the Confidential Information:</w:t>
                    </w:r>
                  </w:p>
                </w:tc>
              </w:tr>
              <w:tr w:rsidR="005635BE" w:rsidRPr="00BE4EBF" w14:paraId="1567CBE4" w14:textId="77777777" w:rsidTr="00757561">
                <w:tc>
                  <w:tcPr>
                    <w:tcW w:w="387" w:type="pct"/>
                  </w:tcPr>
                  <w:p w14:paraId="43B72C2F" w14:textId="77777777" w:rsidR="005635BE" w:rsidRPr="00BE4EBF" w:rsidRDefault="005635BE" w:rsidP="00757561">
                    <w:pPr>
                      <w:jc w:val="both"/>
                      <w:rPr>
                        <w:color w:val="333399"/>
                        <w:szCs w:val="22"/>
                      </w:rPr>
                    </w:pPr>
                  </w:p>
                </w:tc>
                <w:tc>
                  <w:tcPr>
                    <w:tcW w:w="388" w:type="pct"/>
                    <w:gridSpan w:val="2"/>
                  </w:tcPr>
                  <w:p w14:paraId="6526D0F4" w14:textId="77777777" w:rsidR="005635BE" w:rsidRPr="00BE4EBF" w:rsidRDefault="005635BE" w:rsidP="00757561">
                    <w:pPr>
                      <w:jc w:val="both"/>
                      <w:rPr>
                        <w:color w:val="44546A" w:themeColor="text2"/>
                        <w:szCs w:val="22"/>
                      </w:rPr>
                    </w:pPr>
                    <w:r w:rsidRPr="00BE4EBF">
                      <w:rPr>
                        <w:color w:val="44546A" w:themeColor="text2"/>
                        <w:szCs w:val="22"/>
                      </w:rPr>
                      <w:t>4.1</w:t>
                    </w:r>
                  </w:p>
                </w:tc>
                <w:tc>
                  <w:tcPr>
                    <w:tcW w:w="4224" w:type="pct"/>
                    <w:gridSpan w:val="3"/>
                  </w:tcPr>
                  <w:p w14:paraId="1D2AFE3A" w14:textId="77777777" w:rsidR="005635BE" w:rsidRPr="00BE4EBF" w:rsidRDefault="005635BE" w:rsidP="00757561">
                    <w:pPr>
                      <w:jc w:val="both"/>
                      <w:rPr>
                        <w:szCs w:val="22"/>
                      </w:rPr>
                    </w:pPr>
                    <w:r w:rsidRPr="00BE4EBF">
                      <w:rPr>
                        <w:szCs w:val="22"/>
                      </w:rPr>
                      <w:t>to treat such Confidential Information as confidential and to take all necessary steps to ensure that such confidentiality is maintained;</w:t>
                    </w:r>
                  </w:p>
                </w:tc>
              </w:tr>
              <w:tr w:rsidR="005635BE" w:rsidRPr="00BE4EBF" w14:paraId="0CAB3E34" w14:textId="77777777" w:rsidTr="00757561">
                <w:tc>
                  <w:tcPr>
                    <w:tcW w:w="387" w:type="pct"/>
                  </w:tcPr>
                  <w:p w14:paraId="4A05B4FB" w14:textId="77777777" w:rsidR="005635BE" w:rsidRPr="00BE4EBF" w:rsidRDefault="005635BE" w:rsidP="00757561">
                    <w:pPr>
                      <w:jc w:val="both"/>
                      <w:rPr>
                        <w:color w:val="333399"/>
                        <w:szCs w:val="22"/>
                      </w:rPr>
                    </w:pPr>
                  </w:p>
                </w:tc>
                <w:tc>
                  <w:tcPr>
                    <w:tcW w:w="388" w:type="pct"/>
                    <w:gridSpan w:val="2"/>
                  </w:tcPr>
                  <w:p w14:paraId="57FCE224" w14:textId="77777777" w:rsidR="005635BE" w:rsidRPr="00BE4EBF" w:rsidRDefault="005635BE" w:rsidP="00757561">
                    <w:pPr>
                      <w:jc w:val="both"/>
                      <w:rPr>
                        <w:color w:val="44546A" w:themeColor="text2"/>
                        <w:szCs w:val="22"/>
                      </w:rPr>
                    </w:pPr>
                    <w:r w:rsidRPr="00BE4EBF">
                      <w:rPr>
                        <w:color w:val="44546A" w:themeColor="text2"/>
                        <w:szCs w:val="22"/>
                      </w:rPr>
                      <w:t>4.2</w:t>
                    </w:r>
                  </w:p>
                </w:tc>
                <w:tc>
                  <w:tcPr>
                    <w:tcW w:w="4224" w:type="pct"/>
                    <w:gridSpan w:val="3"/>
                  </w:tcPr>
                  <w:p w14:paraId="1B7C5A91" w14:textId="56235F3A" w:rsidR="005635BE" w:rsidRPr="00BE4EBF" w:rsidRDefault="005635BE" w:rsidP="00757561">
                    <w:pPr>
                      <w:jc w:val="both"/>
                      <w:rPr>
                        <w:szCs w:val="22"/>
                      </w:rPr>
                    </w:pPr>
                    <w:r w:rsidRPr="00BE4EBF">
                      <w:rPr>
                        <w:szCs w:val="22"/>
                      </w:rPr>
                      <w:t>not, without the</w:t>
                    </w:r>
                    <w:r w:rsidR="007A7D78">
                      <w:rPr>
                        <w:szCs w:val="22"/>
                      </w:rPr>
                      <w:t xml:space="preserve"> </w:t>
                    </w:r>
                    <w:r w:rsidRPr="00BE4EBF">
                      <w:rPr>
                        <w:szCs w:val="22"/>
                      </w:rPr>
                      <w:t>prior written consent of the Contracting Authority, to communicate or disclose any part of such Confidential Information to any person except:</w:t>
                    </w:r>
                  </w:p>
                </w:tc>
              </w:tr>
              <w:tr w:rsidR="005635BE" w:rsidRPr="00BE4EBF" w14:paraId="6D162A97" w14:textId="77777777" w:rsidTr="00757561">
                <w:tc>
                  <w:tcPr>
                    <w:tcW w:w="387" w:type="pct"/>
                  </w:tcPr>
                  <w:p w14:paraId="207DF5FB" w14:textId="77777777" w:rsidR="005635BE" w:rsidRPr="00BE4EBF" w:rsidRDefault="005635BE" w:rsidP="00757561">
                    <w:pPr>
                      <w:jc w:val="both"/>
                      <w:rPr>
                        <w:color w:val="333399"/>
                        <w:szCs w:val="22"/>
                      </w:rPr>
                    </w:pPr>
                  </w:p>
                </w:tc>
                <w:tc>
                  <w:tcPr>
                    <w:tcW w:w="388" w:type="pct"/>
                    <w:gridSpan w:val="2"/>
                  </w:tcPr>
                  <w:p w14:paraId="1B5274A7" w14:textId="77777777" w:rsidR="005635BE" w:rsidRPr="00BE4EBF" w:rsidRDefault="005635BE" w:rsidP="00757561">
                    <w:pPr>
                      <w:jc w:val="both"/>
                      <w:rPr>
                        <w:szCs w:val="22"/>
                      </w:rPr>
                    </w:pPr>
                  </w:p>
                </w:tc>
                <w:tc>
                  <w:tcPr>
                    <w:tcW w:w="291" w:type="pct"/>
                  </w:tcPr>
                  <w:p w14:paraId="4551F5AC" w14:textId="77777777" w:rsidR="005635BE" w:rsidRPr="00BE4EBF" w:rsidRDefault="005635BE" w:rsidP="00757561">
                    <w:pPr>
                      <w:jc w:val="both"/>
                      <w:rPr>
                        <w:szCs w:val="22"/>
                      </w:rPr>
                    </w:pPr>
                    <w:r w:rsidRPr="00BE4EBF">
                      <w:rPr>
                        <w:szCs w:val="22"/>
                      </w:rPr>
                      <w:t>I</w:t>
                    </w:r>
                  </w:p>
                </w:tc>
                <w:tc>
                  <w:tcPr>
                    <w:tcW w:w="3933" w:type="pct"/>
                    <w:gridSpan w:val="2"/>
                  </w:tcPr>
                  <w:p w14:paraId="744A9A81" w14:textId="77777777" w:rsidR="005635BE" w:rsidRPr="00BE4EBF" w:rsidRDefault="005635BE" w:rsidP="00757561">
                    <w:pPr>
                      <w:jc w:val="both"/>
                      <w:rPr>
                        <w:szCs w:val="22"/>
                      </w:rPr>
                    </w:pPr>
                    <w:r w:rsidRPr="00BE4EBF">
                      <w:rPr>
                        <w:szCs w:val="22"/>
                      </w:rPr>
                      <w:t>to those employees, agents, Subcontractors and other suppliers on a need to know basis; and/or</w:t>
                    </w:r>
                  </w:p>
                </w:tc>
              </w:tr>
              <w:tr w:rsidR="005635BE" w:rsidRPr="00BE4EBF" w14:paraId="67DC12DD" w14:textId="77777777" w:rsidTr="00757561">
                <w:tc>
                  <w:tcPr>
                    <w:tcW w:w="387" w:type="pct"/>
                  </w:tcPr>
                  <w:p w14:paraId="066CDA12" w14:textId="77777777" w:rsidR="005635BE" w:rsidRPr="00BE4EBF" w:rsidRDefault="005635BE" w:rsidP="00757561">
                    <w:pPr>
                      <w:jc w:val="both"/>
                      <w:rPr>
                        <w:color w:val="333399"/>
                        <w:szCs w:val="22"/>
                      </w:rPr>
                    </w:pPr>
                  </w:p>
                </w:tc>
                <w:tc>
                  <w:tcPr>
                    <w:tcW w:w="388" w:type="pct"/>
                    <w:gridSpan w:val="2"/>
                  </w:tcPr>
                  <w:p w14:paraId="18F697B8" w14:textId="77777777" w:rsidR="005635BE" w:rsidRPr="00BE4EBF" w:rsidRDefault="005635BE" w:rsidP="00757561">
                    <w:pPr>
                      <w:jc w:val="both"/>
                      <w:rPr>
                        <w:szCs w:val="22"/>
                      </w:rPr>
                    </w:pPr>
                  </w:p>
                </w:tc>
                <w:tc>
                  <w:tcPr>
                    <w:tcW w:w="291" w:type="pct"/>
                  </w:tcPr>
                  <w:p w14:paraId="472723A4" w14:textId="77777777" w:rsidR="005635BE" w:rsidRPr="00BE4EBF" w:rsidRDefault="005635BE" w:rsidP="00757561">
                    <w:pPr>
                      <w:jc w:val="both"/>
                      <w:rPr>
                        <w:szCs w:val="22"/>
                      </w:rPr>
                    </w:pPr>
                    <w:r w:rsidRPr="00BE4EBF">
                      <w:rPr>
                        <w:szCs w:val="22"/>
                      </w:rPr>
                      <w:t>ii</w:t>
                    </w:r>
                  </w:p>
                </w:tc>
                <w:tc>
                  <w:tcPr>
                    <w:tcW w:w="3933" w:type="pct"/>
                    <w:gridSpan w:val="2"/>
                  </w:tcPr>
                  <w:p w14:paraId="438F3474" w14:textId="77777777" w:rsidR="005635BE" w:rsidRPr="00BE4EBF" w:rsidRDefault="005635BE" w:rsidP="00757561">
                    <w:pPr>
                      <w:jc w:val="both"/>
                      <w:rPr>
                        <w:szCs w:val="22"/>
                      </w:rPr>
                    </w:pPr>
                    <w:r w:rsidRPr="00BE4EBF">
                      <w:rPr>
                        <w:szCs w:val="22"/>
                      </w:rPr>
                      <w:t>to the Contractor’s auditors, professional advisers and any other persons or bodies having a legal right or duty to have access to or knowledge of the Confidential Information in connection with the business of the Contractor</w:t>
                    </w:r>
                  </w:p>
                </w:tc>
              </w:tr>
              <w:tr w:rsidR="005635BE" w:rsidRPr="00BE4EBF" w14:paraId="78D53981" w14:textId="77777777" w:rsidTr="00757561">
                <w:tc>
                  <w:tcPr>
                    <w:tcW w:w="387" w:type="pct"/>
                  </w:tcPr>
                  <w:p w14:paraId="00CCA87E" w14:textId="77777777" w:rsidR="005635BE" w:rsidRPr="00BE4EBF" w:rsidRDefault="005635BE" w:rsidP="00757561">
                    <w:pPr>
                      <w:jc w:val="both"/>
                      <w:rPr>
                        <w:color w:val="333399"/>
                        <w:szCs w:val="22"/>
                      </w:rPr>
                    </w:pPr>
                  </w:p>
                </w:tc>
                <w:tc>
                  <w:tcPr>
                    <w:tcW w:w="388" w:type="pct"/>
                    <w:gridSpan w:val="2"/>
                  </w:tcPr>
                  <w:p w14:paraId="46689515" w14:textId="77777777" w:rsidR="005635BE" w:rsidRPr="00BE4EBF" w:rsidRDefault="005635BE" w:rsidP="00757561">
                    <w:pPr>
                      <w:jc w:val="both"/>
                      <w:rPr>
                        <w:szCs w:val="22"/>
                      </w:rPr>
                    </w:pPr>
                  </w:p>
                </w:tc>
                <w:tc>
                  <w:tcPr>
                    <w:tcW w:w="4224" w:type="pct"/>
                    <w:gridSpan w:val="3"/>
                  </w:tcPr>
                  <w:p w14:paraId="352C2005" w14:textId="77777777" w:rsidR="005635BE" w:rsidRPr="00BE4EBF" w:rsidRDefault="005635BE" w:rsidP="00757561">
                    <w:pPr>
                      <w:jc w:val="both"/>
                      <w:rPr>
                        <w:szCs w:val="22"/>
                      </w:rPr>
                    </w:pPr>
                    <w:r w:rsidRPr="00BE4EBF">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5635BE" w:rsidRPr="00BE4EBF" w14:paraId="2641FB7A" w14:textId="77777777" w:rsidTr="00757561">
                <w:tc>
                  <w:tcPr>
                    <w:tcW w:w="387" w:type="pct"/>
                  </w:tcPr>
                  <w:p w14:paraId="270BF3F7" w14:textId="77777777" w:rsidR="005635BE" w:rsidRPr="00BE4EBF" w:rsidRDefault="005635BE" w:rsidP="00757561">
                    <w:pPr>
                      <w:jc w:val="both"/>
                      <w:rPr>
                        <w:color w:val="333399"/>
                        <w:szCs w:val="22"/>
                      </w:rPr>
                    </w:pPr>
                    <w:r w:rsidRPr="00BE4EBF">
                      <w:rPr>
                        <w:color w:val="333399"/>
                        <w:szCs w:val="22"/>
                      </w:rPr>
                      <w:t>5.</w:t>
                    </w:r>
                  </w:p>
                </w:tc>
                <w:tc>
                  <w:tcPr>
                    <w:tcW w:w="4613" w:type="pct"/>
                    <w:gridSpan w:val="5"/>
                  </w:tcPr>
                  <w:p w14:paraId="109B0601" w14:textId="77777777" w:rsidR="005635BE" w:rsidRPr="00BE4EBF" w:rsidRDefault="005635BE" w:rsidP="00757561">
                    <w:pPr>
                      <w:jc w:val="both"/>
                      <w:rPr>
                        <w:bCs/>
                        <w:szCs w:val="22"/>
                      </w:rPr>
                    </w:pPr>
                    <w:r w:rsidRPr="00BE4EBF">
                      <w:rPr>
                        <w:bCs/>
                        <w:szCs w:val="22"/>
                      </w:rPr>
                      <w:t>The obligations in this Agreement will not apply to any Confidential Information:</w:t>
                    </w:r>
                  </w:p>
                </w:tc>
              </w:tr>
              <w:tr w:rsidR="005635BE" w:rsidRPr="00BE4EBF" w14:paraId="36196658" w14:textId="77777777" w:rsidTr="00757561">
                <w:tc>
                  <w:tcPr>
                    <w:tcW w:w="387" w:type="pct"/>
                  </w:tcPr>
                  <w:p w14:paraId="4C594A1E" w14:textId="77777777" w:rsidR="005635BE" w:rsidRPr="00BE4EBF" w:rsidRDefault="005635BE" w:rsidP="00757561">
                    <w:pPr>
                      <w:jc w:val="both"/>
                      <w:rPr>
                        <w:color w:val="333399"/>
                        <w:szCs w:val="22"/>
                      </w:rPr>
                    </w:pPr>
                  </w:p>
                </w:tc>
                <w:tc>
                  <w:tcPr>
                    <w:tcW w:w="388" w:type="pct"/>
                    <w:gridSpan w:val="2"/>
                  </w:tcPr>
                  <w:p w14:paraId="187D2FBA" w14:textId="77777777" w:rsidR="005635BE" w:rsidRPr="00BE4EBF" w:rsidRDefault="005635BE" w:rsidP="00757561">
                    <w:pPr>
                      <w:jc w:val="both"/>
                      <w:rPr>
                        <w:szCs w:val="22"/>
                      </w:rPr>
                    </w:pPr>
                    <w:r w:rsidRPr="00BE4EBF">
                      <w:rPr>
                        <w:szCs w:val="22"/>
                      </w:rPr>
                      <w:t>i</w:t>
                    </w:r>
                  </w:p>
                </w:tc>
                <w:tc>
                  <w:tcPr>
                    <w:tcW w:w="4224" w:type="pct"/>
                    <w:gridSpan w:val="3"/>
                  </w:tcPr>
                  <w:p w14:paraId="159CA959" w14:textId="77777777" w:rsidR="005635BE" w:rsidRPr="00BE4EBF" w:rsidRDefault="005635BE" w:rsidP="00757561">
                    <w:pPr>
                      <w:jc w:val="both"/>
                      <w:rPr>
                        <w:szCs w:val="22"/>
                      </w:rPr>
                    </w:pPr>
                    <w:r w:rsidRPr="00BE4EBF">
                      <w:rPr>
                        <w:szCs w:val="22"/>
                      </w:rPr>
                      <w:t>in the Contractor’s possession (with full right to disclose) before receiving it from the Contracting Authority; or</w:t>
                    </w:r>
                  </w:p>
                </w:tc>
              </w:tr>
              <w:tr w:rsidR="005635BE" w:rsidRPr="00BE4EBF" w14:paraId="430DFDFF" w14:textId="77777777" w:rsidTr="00757561">
                <w:tc>
                  <w:tcPr>
                    <w:tcW w:w="387" w:type="pct"/>
                  </w:tcPr>
                  <w:p w14:paraId="0777FB7D" w14:textId="77777777" w:rsidR="005635BE" w:rsidRPr="00BE4EBF" w:rsidRDefault="005635BE" w:rsidP="00757561">
                    <w:pPr>
                      <w:jc w:val="both"/>
                      <w:rPr>
                        <w:color w:val="333399"/>
                        <w:szCs w:val="22"/>
                      </w:rPr>
                    </w:pPr>
                  </w:p>
                </w:tc>
                <w:tc>
                  <w:tcPr>
                    <w:tcW w:w="388" w:type="pct"/>
                    <w:gridSpan w:val="2"/>
                  </w:tcPr>
                  <w:p w14:paraId="20F7A2C2" w14:textId="77777777" w:rsidR="005635BE" w:rsidRPr="00BE4EBF" w:rsidRDefault="005635BE" w:rsidP="00757561">
                    <w:pPr>
                      <w:jc w:val="both"/>
                      <w:rPr>
                        <w:szCs w:val="22"/>
                      </w:rPr>
                    </w:pPr>
                    <w:r w:rsidRPr="00BE4EBF">
                      <w:rPr>
                        <w:szCs w:val="22"/>
                      </w:rPr>
                      <w:t>ii</w:t>
                    </w:r>
                  </w:p>
                </w:tc>
                <w:tc>
                  <w:tcPr>
                    <w:tcW w:w="4224" w:type="pct"/>
                    <w:gridSpan w:val="3"/>
                  </w:tcPr>
                  <w:p w14:paraId="572BB6BB" w14:textId="77777777" w:rsidR="005635BE" w:rsidRPr="00BE4EBF" w:rsidRDefault="005635BE" w:rsidP="00757561">
                    <w:pPr>
                      <w:jc w:val="both"/>
                      <w:rPr>
                        <w:szCs w:val="22"/>
                      </w:rPr>
                    </w:pPr>
                    <w:r w:rsidRPr="00BE4EBF">
                      <w:rPr>
                        <w:szCs w:val="22"/>
                      </w:rPr>
                      <w:t>which is or becomes public knowledge other than by breach of this clause; or</w:t>
                    </w:r>
                  </w:p>
                </w:tc>
              </w:tr>
              <w:tr w:rsidR="005635BE" w:rsidRPr="00BE4EBF" w14:paraId="3F7DAD74" w14:textId="77777777" w:rsidTr="00757561">
                <w:tc>
                  <w:tcPr>
                    <w:tcW w:w="387" w:type="pct"/>
                  </w:tcPr>
                  <w:p w14:paraId="0AD60638" w14:textId="77777777" w:rsidR="005635BE" w:rsidRPr="00BE4EBF" w:rsidRDefault="005635BE" w:rsidP="00757561">
                    <w:pPr>
                      <w:jc w:val="both"/>
                      <w:rPr>
                        <w:color w:val="333399"/>
                        <w:szCs w:val="22"/>
                      </w:rPr>
                    </w:pPr>
                  </w:p>
                </w:tc>
                <w:tc>
                  <w:tcPr>
                    <w:tcW w:w="388" w:type="pct"/>
                    <w:gridSpan w:val="2"/>
                  </w:tcPr>
                  <w:p w14:paraId="4FB93902" w14:textId="77777777" w:rsidR="005635BE" w:rsidRPr="00BE4EBF" w:rsidRDefault="005635BE" w:rsidP="00757561">
                    <w:pPr>
                      <w:jc w:val="both"/>
                      <w:rPr>
                        <w:szCs w:val="22"/>
                      </w:rPr>
                    </w:pPr>
                    <w:r w:rsidRPr="00BE4EBF">
                      <w:rPr>
                        <w:szCs w:val="22"/>
                      </w:rPr>
                      <w:t>iii</w:t>
                    </w:r>
                  </w:p>
                </w:tc>
                <w:tc>
                  <w:tcPr>
                    <w:tcW w:w="4224" w:type="pct"/>
                    <w:gridSpan w:val="3"/>
                  </w:tcPr>
                  <w:p w14:paraId="0FCCD114" w14:textId="77777777" w:rsidR="005635BE" w:rsidRPr="00BE4EBF" w:rsidRDefault="005635BE" w:rsidP="00757561">
                    <w:pPr>
                      <w:jc w:val="both"/>
                      <w:rPr>
                        <w:szCs w:val="22"/>
                      </w:rPr>
                    </w:pPr>
                    <w:r w:rsidRPr="00BE4EBF">
                      <w:rPr>
                        <w:szCs w:val="22"/>
                      </w:rPr>
                      <w:t>is independently developed by the Contractor without access to or use of the Confidential Information; or</w:t>
                    </w:r>
                  </w:p>
                </w:tc>
              </w:tr>
              <w:tr w:rsidR="005635BE" w:rsidRPr="00BE4EBF" w14:paraId="64E31F57" w14:textId="77777777" w:rsidTr="00757561">
                <w:tc>
                  <w:tcPr>
                    <w:tcW w:w="387" w:type="pct"/>
                  </w:tcPr>
                  <w:p w14:paraId="53741607" w14:textId="77777777" w:rsidR="005635BE" w:rsidRPr="00BE4EBF" w:rsidRDefault="005635BE" w:rsidP="00757561">
                    <w:pPr>
                      <w:jc w:val="both"/>
                      <w:rPr>
                        <w:color w:val="333399"/>
                        <w:szCs w:val="22"/>
                      </w:rPr>
                    </w:pPr>
                  </w:p>
                </w:tc>
                <w:tc>
                  <w:tcPr>
                    <w:tcW w:w="388" w:type="pct"/>
                    <w:gridSpan w:val="2"/>
                  </w:tcPr>
                  <w:p w14:paraId="277DF10C" w14:textId="77777777" w:rsidR="005635BE" w:rsidRPr="00BE4EBF" w:rsidRDefault="005635BE" w:rsidP="00757561">
                    <w:pPr>
                      <w:jc w:val="both"/>
                      <w:rPr>
                        <w:szCs w:val="22"/>
                      </w:rPr>
                    </w:pPr>
                    <w:r w:rsidRPr="00BE4EBF">
                      <w:rPr>
                        <w:szCs w:val="22"/>
                      </w:rPr>
                      <w:t>iv</w:t>
                    </w:r>
                  </w:p>
                </w:tc>
                <w:tc>
                  <w:tcPr>
                    <w:tcW w:w="4224" w:type="pct"/>
                    <w:gridSpan w:val="3"/>
                  </w:tcPr>
                  <w:p w14:paraId="25951F6B" w14:textId="77777777" w:rsidR="005635BE" w:rsidRPr="00BE4EBF" w:rsidRDefault="005635BE" w:rsidP="00757561">
                    <w:pPr>
                      <w:jc w:val="both"/>
                      <w:rPr>
                        <w:szCs w:val="22"/>
                      </w:rPr>
                    </w:pPr>
                    <w:r w:rsidRPr="00BE4EBF">
                      <w:rPr>
                        <w:szCs w:val="22"/>
                      </w:rPr>
                      <w:t>is lawfully received from a third party (with full right to disclose).</w:t>
                    </w:r>
                  </w:p>
                </w:tc>
              </w:tr>
              <w:tr w:rsidR="005635BE" w:rsidRPr="00BE4EBF" w14:paraId="48BE86EB" w14:textId="77777777" w:rsidTr="00757561">
                <w:tc>
                  <w:tcPr>
                    <w:tcW w:w="387" w:type="pct"/>
                  </w:tcPr>
                  <w:p w14:paraId="783633C7" w14:textId="77777777" w:rsidR="005635BE" w:rsidRPr="00BE4EBF" w:rsidRDefault="005635BE" w:rsidP="00757561">
                    <w:pPr>
                      <w:jc w:val="both"/>
                      <w:rPr>
                        <w:color w:val="333399"/>
                        <w:szCs w:val="22"/>
                      </w:rPr>
                    </w:pPr>
                    <w:r w:rsidRPr="00BE4EBF">
                      <w:rPr>
                        <w:color w:val="333399"/>
                        <w:szCs w:val="22"/>
                      </w:rPr>
                      <w:t>6.</w:t>
                    </w:r>
                  </w:p>
                </w:tc>
                <w:tc>
                  <w:tcPr>
                    <w:tcW w:w="4613" w:type="pct"/>
                    <w:gridSpan w:val="5"/>
                  </w:tcPr>
                  <w:p w14:paraId="526D5E11" w14:textId="77777777" w:rsidR="005635BE" w:rsidRPr="00BE4EBF" w:rsidRDefault="005635BE" w:rsidP="00757561">
                    <w:pPr>
                      <w:jc w:val="both"/>
                      <w:rPr>
                        <w:szCs w:val="22"/>
                      </w:rPr>
                    </w:pPr>
                    <w:r w:rsidRPr="00BE4EBF">
                      <w:rPr>
                        <w:szCs w:val="22"/>
                      </w:rPr>
                      <w:t>The Contractor undertakes:</w:t>
                    </w:r>
                  </w:p>
                </w:tc>
              </w:tr>
              <w:tr w:rsidR="005635BE" w:rsidRPr="00BE4EBF" w14:paraId="4E0104DF" w14:textId="77777777" w:rsidTr="00757561">
                <w:tc>
                  <w:tcPr>
                    <w:tcW w:w="387" w:type="pct"/>
                  </w:tcPr>
                  <w:p w14:paraId="504ACFEB" w14:textId="77777777" w:rsidR="005635BE" w:rsidRPr="00BE4EBF" w:rsidRDefault="005635BE" w:rsidP="00757561">
                    <w:pPr>
                      <w:jc w:val="both"/>
                      <w:rPr>
                        <w:color w:val="333399"/>
                        <w:szCs w:val="22"/>
                      </w:rPr>
                    </w:pPr>
                  </w:p>
                </w:tc>
                <w:tc>
                  <w:tcPr>
                    <w:tcW w:w="388" w:type="pct"/>
                    <w:gridSpan w:val="2"/>
                  </w:tcPr>
                  <w:p w14:paraId="61174F73" w14:textId="77777777" w:rsidR="005635BE" w:rsidRPr="00BE4EBF" w:rsidRDefault="005635BE" w:rsidP="00757561">
                    <w:pPr>
                      <w:jc w:val="both"/>
                      <w:rPr>
                        <w:color w:val="44546A" w:themeColor="text2"/>
                        <w:szCs w:val="22"/>
                      </w:rPr>
                    </w:pPr>
                    <w:r w:rsidRPr="00BE4EBF">
                      <w:rPr>
                        <w:color w:val="44546A" w:themeColor="text2"/>
                        <w:szCs w:val="22"/>
                      </w:rPr>
                      <w:t>6.1</w:t>
                    </w:r>
                  </w:p>
                </w:tc>
                <w:tc>
                  <w:tcPr>
                    <w:tcW w:w="4224" w:type="pct"/>
                    <w:gridSpan w:val="3"/>
                  </w:tcPr>
                  <w:p w14:paraId="564FC9E4" w14:textId="77777777" w:rsidR="005635BE" w:rsidRPr="00BE4EBF" w:rsidRDefault="005635BE" w:rsidP="00757561">
                    <w:pPr>
                      <w:jc w:val="both"/>
                      <w:rPr>
                        <w:szCs w:val="22"/>
                      </w:rPr>
                    </w:pPr>
                    <w:r w:rsidRPr="00BE4EBF">
                      <w:rPr>
                        <w:szCs w:val="22"/>
                      </w:rPr>
                      <w:t>to comply with all directions of the Contracting Authority with regard to the use and application of all and any Confidential Information or data (including personal data as defined in the Data Protection Laws );</w:t>
                    </w:r>
                  </w:p>
                </w:tc>
              </w:tr>
              <w:tr w:rsidR="005635BE" w:rsidRPr="00BE4EBF" w14:paraId="24BB28B1" w14:textId="77777777" w:rsidTr="00757561">
                <w:tc>
                  <w:tcPr>
                    <w:tcW w:w="387" w:type="pct"/>
                  </w:tcPr>
                  <w:p w14:paraId="1824BF13" w14:textId="77777777" w:rsidR="005635BE" w:rsidRPr="00BE4EBF" w:rsidRDefault="005635BE" w:rsidP="00757561">
                    <w:pPr>
                      <w:jc w:val="both"/>
                      <w:rPr>
                        <w:color w:val="333399"/>
                        <w:szCs w:val="22"/>
                      </w:rPr>
                    </w:pPr>
                  </w:p>
                </w:tc>
                <w:tc>
                  <w:tcPr>
                    <w:tcW w:w="388" w:type="pct"/>
                    <w:gridSpan w:val="2"/>
                  </w:tcPr>
                  <w:p w14:paraId="54C2EA22" w14:textId="77777777" w:rsidR="005635BE" w:rsidRPr="00BE4EBF" w:rsidRDefault="005635BE" w:rsidP="00757561">
                    <w:pPr>
                      <w:jc w:val="both"/>
                      <w:rPr>
                        <w:color w:val="44546A" w:themeColor="text2"/>
                        <w:szCs w:val="22"/>
                      </w:rPr>
                    </w:pPr>
                    <w:r w:rsidRPr="00BE4EBF">
                      <w:rPr>
                        <w:color w:val="44546A" w:themeColor="text2"/>
                        <w:szCs w:val="22"/>
                      </w:rPr>
                      <w:t>6.2</w:t>
                    </w:r>
                  </w:p>
                </w:tc>
                <w:tc>
                  <w:tcPr>
                    <w:tcW w:w="4224" w:type="pct"/>
                    <w:gridSpan w:val="3"/>
                  </w:tcPr>
                  <w:p w14:paraId="549CF6F6" w14:textId="77777777" w:rsidR="005635BE" w:rsidRPr="00BE4EBF" w:rsidRDefault="005635BE" w:rsidP="00757561">
                    <w:pPr>
                      <w:jc w:val="both"/>
                      <w:rPr>
                        <w:szCs w:val="22"/>
                      </w:rPr>
                    </w:pPr>
                    <w:r w:rsidRPr="00BE4EBF">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5635BE" w:rsidRPr="00BE4EBF" w14:paraId="5713ADE8" w14:textId="77777777" w:rsidTr="00757561">
                <w:tc>
                  <w:tcPr>
                    <w:tcW w:w="387" w:type="pct"/>
                  </w:tcPr>
                  <w:p w14:paraId="3B14C24D" w14:textId="77777777" w:rsidR="005635BE" w:rsidRPr="00BE4EBF" w:rsidRDefault="005635BE" w:rsidP="00757561">
                    <w:pPr>
                      <w:jc w:val="both"/>
                      <w:rPr>
                        <w:color w:val="333399"/>
                        <w:szCs w:val="22"/>
                      </w:rPr>
                    </w:pPr>
                  </w:p>
                </w:tc>
                <w:tc>
                  <w:tcPr>
                    <w:tcW w:w="388" w:type="pct"/>
                    <w:gridSpan w:val="2"/>
                  </w:tcPr>
                  <w:p w14:paraId="266EE010" w14:textId="77777777" w:rsidR="005635BE" w:rsidRPr="00BE4EBF" w:rsidRDefault="005635BE" w:rsidP="00757561">
                    <w:pPr>
                      <w:jc w:val="both"/>
                      <w:rPr>
                        <w:color w:val="44546A" w:themeColor="text2"/>
                        <w:szCs w:val="22"/>
                      </w:rPr>
                    </w:pPr>
                    <w:r w:rsidRPr="00BE4EBF">
                      <w:rPr>
                        <w:color w:val="44546A" w:themeColor="text2"/>
                        <w:szCs w:val="22"/>
                      </w:rPr>
                      <w:t>6.3</w:t>
                    </w:r>
                  </w:p>
                </w:tc>
                <w:tc>
                  <w:tcPr>
                    <w:tcW w:w="4224" w:type="pct"/>
                    <w:gridSpan w:val="3"/>
                  </w:tcPr>
                  <w:p w14:paraId="0696825C" w14:textId="474A3414" w:rsidR="005635BE" w:rsidRPr="00BE4EBF" w:rsidRDefault="005635BE" w:rsidP="00757561">
                    <w:pPr>
                      <w:jc w:val="both"/>
                      <w:rPr>
                        <w:szCs w:val="22"/>
                      </w:rPr>
                    </w:pPr>
                    <w:r w:rsidRPr="00BE4EBF">
                      <w:rPr>
                        <w:szCs w:val="22"/>
                      </w:rPr>
                      <w:t>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w:t>
                    </w:r>
                    <w:r w:rsidR="007A7D78">
                      <w:rPr>
                        <w:szCs w:val="22"/>
                      </w:rPr>
                      <w:t xml:space="preserve"> </w:t>
                    </w:r>
                    <w:r w:rsidRPr="00BE4EBF">
                      <w:rPr>
                        <w:szCs w:val="22"/>
                      </w:rPr>
                      <w:t>For the avoidance of doubt “document” includes documents stored on a computer storage medium and data in digital form whether legible or not.</w:t>
                    </w:r>
                  </w:p>
                </w:tc>
              </w:tr>
              <w:tr w:rsidR="005635BE" w:rsidRPr="00BE4EBF" w14:paraId="6A5E3631" w14:textId="77777777" w:rsidTr="00757561">
                <w:tc>
                  <w:tcPr>
                    <w:tcW w:w="387" w:type="pct"/>
                  </w:tcPr>
                  <w:p w14:paraId="290376BF" w14:textId="77777777" w:rsidR="005635BE" w:rsidRPr="00BE4EBF" w:rsidRDefault="005635BE" w:rsidP="00757561">
                    <w:pPr>
                      <w:jc w:val="both"/>
                      <w:rPr>
                        <w:color w:val="333399"/>
                        <w:szCs w:val="22"/>
                      </w:rPr>
                    </w:pPr>
                    <w:r w:rsidRPr="00BE4EBF">
                      <w:rPr>
                        <w:color w:val="333399"/>
                        <w:szCs w:val="22"/>
                      </w:rPr>
                      <w:t>7.</w:t>
                    </w:r>
                  </w:p>
                  <w:p w14:paraId="04EF5296" w14:textId="77777777" w:rsidR="005635BE" w:rsidRPr="00BE4EBF" w:rsidRDefault="005635BE" w:rsidP="00757561">
                    <w:pPr>
                      <w:jc w:val="both"/>
                      <w:rPr>
                        <w:rFonts w:eastAsia="MS Mincho"/>
                        <w:color w:val="333399"/>
                        <w:szCs w:val="22"/>
                      </w:rPr>
                    </w:pPr>
                  </w:p>
                </w:tc>
                <w:tc>
                  <w:tcPr>
                    <w:tcW w:w="4613" w:type="pct"/>
                    <w:gridSpan w:val="5"/>
                  </w:tcPr>
                  <w:p w14:paraId="6C3FE5C2" w14:textId="77777777" w:rsidR="005635BE" w:rsidRPr="00BE4EBF" w:rsidRDefault="005635BE" w:rsidP="00757561">
                    <w:pPr>
                      <w:jc w:val="both"/>
                      <w:rPr>
                        <w:rFonts w:eastAsia="MS Mincho"/>
                        <w:szCs w:val="22"/>
                      </w:rPr>
                    </w:pPr>
                    <w:r w:rsidRPr="00BE4EBF">
                      <w:rPr>
                        <w:szCs w:val="22"/>
                      </w:rPr>
                      <w:t>The Contractor shall not obtain any proprietary interest or any other interest whatsoever in the Confidential Information furnished to them by the Contracting Authority and the Contractor so acknowledges and confirms.</w:t>
                    </w:r>
                  </w:p>
                </w:tc>
              </w:tr>
              <w:tr w:rsidR="005635BE" w:rsidRPr="00BE4EBF" w14:paraId="1BEC8365" w14:textId="77777777" w:rsidTr="00757561">
                <w:tc>
                  <w:tcPr>
                    <w:tcW w:w="387" w:type="pct"/>
                  </w:tcPr>
                  <w:p w14:paraId="3B51D33D" w14:textId="77777777" w:rsidR="005635BE" w:rsidRPr="00BE4EBF" w:rsidRDefault="005635BE" w:rsidP="00757561">
                    <w:pPr>
                      <w:jc w:val="both"/>
                      <w:rPr>
                        <w:color w:val="333399"/>
                        <w:szCs w:val="22"/>
                      </w:rPr>
                    </w:pPr>
                    <w:r w:rsidRPr="00BE4EBF">
                      <w:rPr>
                        <w:color w:val="333399"/>
                      </w:rPr>
                      <w:t>8.</w:t>
                    </w:r>
                  </w:p>
                </w:tc>
                <w:tc>
                  <w:tcPr>
                    <w:tcW w:w="4613" w:type="pct"/>
                    <w:gridSpan w:val="5"/>
                  </w:tcPr>
                  <w:p w14:paraId="4D21920B" w14:textId="77777777" w:rsidR="005635BE" w:rsidRPr="00BE4EBF" w:rsidRDefault="005635BE" w:rsidP="00757561">
                    <w:pPr>
                      <w:jc w:val="both"/>
                      <w:rPr>
                        <w:szCs w:val="22"/>
                      </w:rPr>
                    </w:pPr>
                    <w:r w:rsidRPr="00BE4EBF">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5635BE" w:rsidRPr="00BE4EBF" w14:paraId="353A2B58" w14:textId="77777777" w:rsidTr="00757561">
                <w:tc>
                  <w:tcPr>
                    <w:tcW w:w="387" w:type="pct"/>
                  </w:tcPr>
                  <w:p w14:paraId="5B797389" w14:textId="77777777" w:rsidR="005635BE" w:rsidRPr="00BE4EBF" w:rsidRDefault="005635BE" w:rsidP="00757561">
                    <w:pPr>
                      <w:jc w:val="both"/>
                      <w:rPr>
                        <w:color w:val="333399"/>
                        <w:szCs w:val="22"/>
                      </w:rPr>
                    </w:pPr>
                    <w:r w:rsidRPr="00BE4EBF">
                      <w:rPr>
                        <w:color w:val="333399"/>
                      </w:rPr>
                      <w:t>9.</w:t>
                    </w:r>
                  </w:p>
                </w:tc>
                <w:tc>
                  <w:tcPr>
                    <w:tcW w:w="4613" w:type="pct"/>
                    <w:gridSpan w:val="5"/>
                  </w:tcPr>
                  <w:p w14:paraId="5D52314C" w14:textId="77777777" w:rsidR="005635BE" w:rsidRPr="00BE4EBF" w:rsidRDefault="005635BE" w:rsidP="00757561">
                    <w:pPr>
                      <w:jc w:val="both"/>
                      <w:rPr>
                        <w:szCs w:val="22"/>
                      </w:rPr>
                    </w:pPr>
                    <w:r w:rsidRPr="00BE4EBF">
                      <w:rPr>
                        <w:szCs w:val="22"/>
                      </w:rPr>
                      <w:t>The Contractor agrees that this Agreement will continue in force notwithstanding any court order relating to the Competition or termination of the Contract (if awarded) for any reason.</w:t>
                    </w:r>
                  </w:p>
                </w:tc>
              </w:tr>
              <w:tr w:rsidR="005635BE" w:rsidRPr="00BE4EBF" w14:paraId="1E4A4381" w14:textId="77777777" w:rsidTr="00757561">
                <w:tc>
                  <w:tcPr>
                    <w:tcW w:w="387" w:type="pct"/>
                  </w:tcPr>
                  <w:p w14:paraId="139D96AE" w14:textId="77777777" w:rsidR="005635BE" w:rsidRPr="00BE4EBF" w:rsidRDefault="005635BE" w:rsidP="00757561">
                    <w:pPr>
                      <w:jc w:val="both"/>
                      <w:rPr>
                        <w:color w:val="333399"/>
                      </w:rPr>
                    </w:pPr>
                    <w:r w:rsidRPr="00BE4EBF">
                      <w:rPr>
                        <w:color w:val="333399"/>
                      </w:rPr>
                      <w:t>10.</w:t>
                    </w:r>
                  </w:p>
                  <w:p w14:paraId="1FAA3E2C" w14:textId="77777777" w:rsidR="005635BE" w:rsidRPr="00BE4EBF" w:rsidRDefault="005635BE" w:rsidP="00757561">
                    <w:pPr>
                      <w:jc w:val="both"/>
                      <w:rPr>
                        <w:color w:val="333399"/>
                      </w:rPr>
                    </w:pPr>
                  </w:p>
                  <w:p w14:paraId="611FD0DC" w14:textId="77777777" w:rsidR="005635BE" w:rsidRPr="00BE4EBF" w:rsidRDefault="005635BE" w:rsidP="00757561">
                    <w:pPr>
                      <w:jc w:val="both"/>
                      <w:rPr>
                        <w:color w:val="333399"/>
                      </w:rPr>
                    </w:pPr>
                  </w:p>
                  <w:p w14:paraId="1C9C6E93" w14:textId="77777777" w:rsidR="005635BE" w:rsidRPr="00BE4EBF" w:rsidRDefault="005635BE" w:rsidP="00757561">
                    <w:pPr>
                      <w:jc w:val="both"/>
                      <w:rPr>
                        <w:color w:val="333399"/>
                        <w:szCs w:val="22"/>
                      </w:rPr>
                    </w:pPr>
                    <w:r w:rsidRPr="00BE4EBF">
                      <w:rPr>
                        <w:color w:val="333399"/>
                      </w:rPr>
                      <w:t>11.</w:t>
                    </w:r>
                  </w:p>
                </w:tc>
                <w:tc>
                  <w:tcPr>
                    <w:tcW w:w="4613" w:type="pct"/>
                    <w:gridSpan w:val="5"/>
                  </w:tcPr>
                  <w:p w14:paraId="384AD166" w14:textId="77777777" w:rsidR="005635BE" w:rsidRPr="00BE4EBF" w:rsidRDefault="005635BE" w:rsidP="00757561">
                    <w:pPr>
                      <w:jc w:val="both"/>
                      <w:rPr>
                        <w:szCs w:val="22"/>
                      </w:rPr>
                    </w:pPr>
                    <w:r w:rsidRPr="00BE4EBF">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29500149" w14:textId="77777777" w:rsidR="005635BE" w:rsidRPr="00BE4EBF" w:rsidRDefault="005635BE" w:rsidP="006304C6">
                    <w:pPr>
                      <w:numPr>
                        <w:ilvl w:val="2"/>
                        <w:numId w:val="9"/>
                      </w:numPr>
                      <w:spacing w:line="256" w:lineRule="auto"/>
                      <w:ind w:left="469" w:hanging="469"/>
                      <w:contextualSpacing/>
                      <w:jc w:val="both"/>
                      <w:rPr>
                        <w:szCs w:val="22"/>
                      </w:rPr>
                    </w:pPr>
                    <w:r w:rsidRPr="00BE4EBF">
                      <w:rPr>
                        <w:szCs w:val="22"/>
                      </w:rPr>
                      <w:t>In this Agreement, the following terms shall have the meanings respectively ascribed to them:</w:t>
                    </w:r>
                  </w:p>
                  <w:p w14:paraId="7D4E0F14" w14:textId="77777777" w:rsidR="005635BE" w:rsidRPr="00BE4EBF" w:rsidRDefault="005635BE" w:rsidP="00757561">
                    <w:pPr>
                      <w:spacing w:line="256" w:lineRule="auto"/>
                      <w:jc w:val="both"/>
                      <w:rPr>
                        <w:szCs w:val="22"/>
                      </w:rPr>
                    </w:pPr>
                    <w:r w:rsidRPr="00BE4EBF">
                      <w:rPr>
                        <w:szCs w:val="22"/>
                      </w:rPr>
                      <w:t xml:space="preserve">“Data Controller” has the meaning given under the Data Protection Laws; </w:t>
                    </w:r>
                  </w:p>
                  <w:p w14:paraId="36A56FFF" w14:textId="77777777" w:rsidR="005635BE" w:rsidRPr="00BE4EBF" w:rsidRDefault="005635BE" w:rsidP="00757561">
                    <w:pPr>
                      <w:spacing w:line="256" w:lineRule="auto"/>
                      <w:jc w:val="both"/>
                      <w:rPr>
                        <w:szCs w:val="22"/>
                      </w:rPr>
                    </w:pPr>
                    <w:r w:rsidRPr="00BE4EBF">
                      <w:rPr>
                        <w:szCs w:val="22"/>
                      </w:rPr>
                      <w:t xml:space="preserve">“Data Processor” has the meaning given under the Data Protection Laws; </w:t>
                    </w:r>
                  </w:p>
                  <w:p w14:paraId="03C65BB0" w14:textId="77777777" w:rsidR="005635BE" w:rsidRPr="00BE4EBF" w:rsidRDefault="005635BE" w:rsidP="00757561">
                    <w:pPr>
                      <w:spacing w:line="256" w:lineRule="auto"/>
                      <w:jc w:val="both"/>
                      <w:rPr>
                        <w:szCs w:val="22"/>
                      </w:rPr>
                    </w:pPr>
                    <w:r w:rsidRPr="00BE4EBF">
                      <w:rPr>
                        <w:szCs w:val="22"/>
                      </w:rPr>
                      <w:t xml:space="preserve">“Data Subject” has the meaning given under the Data Protection Laws; </w:t>
                    </w:r>
                  </w:p>
                  <w:p w14:paraId="6BB81E71" w14:textId="77777777" w:rsidR="005635BE" w:rsidRPr="00BE4EBF" w:rsidRDefault="005635BE" w:rsidP="00757561">
                    <w:pPr>
                      <w:spacing w:line="256" w:lineRule="auto"/>
                      <w:jc w:val="both"/>
                      <w:rPr>
                        <w:szCs w:val="22"/>
                      </w:rPr>
                    </w:pPr>
                    <w:r w:rsidRPr="00BE4EBF">
                      <w:rPr>
                        <w:szCs w:val="22"/>
                      </w:rPr>
                      <w:t>“Data Subject Access Request” means a request made by a Data Subject in accordance with rights granted under the Data Protection Laws to access his or her Personal Data;</w:t>
                    </w:r>
                  </w:p>
                  <w:p w14:paraId="1174B509" w14:textId="77777777" w:rsidR="005635BE" w:rsidRPr="00BE4EBF" w:rsidRDefault="005635BE" w:rsidP="00757561">
                    <w:pPr>
                      <w:spacing w:line="256" w:lineRule="auto"/>
                      <w:jc w:val="both"/>
                      <w:rPr>
                        <w:szCs w:val="22"/>
                      </w:rPr>
                    </w:pPr>
                    <w:r w:rsidRPr="00BE4EBF">
                      <w:rPr>
                        <w:szCs w:val="22"/>
                      </w:rPr>
                      <w:t>“Personal Data” has the meaning given under Data Protection Laws;</w:t>
                    </w:r>
                  </w:p>
                  <w:p w14:paraId="4551E7F8" w14:textId="77777777" w:rsidR="005635BE" w:rsidRPr="00BE4EBF" w:rsidRDefault="005635BE" w:rsidP="00757561">
                    <w:pPr>
                      <w:spacing w:line="256" w:lineRule="auto"/>
                      <w:jc w:val="both"/>
                      <w:rPr>
                        <w:szCs w:val="22"/>
                      </w:rPr>
                    </w:pPr>
                    <w:r w:rsidRPr="00BE4EBF">
                      <w:rPr>
                        <w:szCs w:val="22"/>
                      </w:rPr>
                      <w:t>“Processing” has the meaning given under the Data Protection Laws;</w:t>
                    </w:r>
                  </w:p>
                  <w:p w14:paraId="723CFCCB" w14:textId="77777777" w:rsidR="005635BE" w:rsidRPr="00BE4EBF" w:rsidRDefault="005635BE" w:rsidP="006304C6">
                    <w:pPr>
                      <w:numPr>
                        <w:ilvl w:val="2"/>
                        <w:numId w:val="9"/>
                      </w:numPr>
                      <w:spacing w:line="256" w:lineRule="auto"/>
                      <w:ind w:left="469" w:hanging="469"/>
                      <w:contextualSpacing/>
                      <w:jc w:val="both"/>
                      <w:rPr>
                        <w:szCs w:val="22"/>
                      </w:rPr>
                    </w:pPr>
                    <w:r w:rsidRPr="00BE4EBF">
                      <w:rPr>
                        <w:szCs w:val="22"/>
                      </w:rPr>
                      <w:t>The Contractor shall comply with all applicable requirements of the Data Protection Laws.</w:t>
                    </w:r>
                  </w:p>
                  <w:p w14:paraId="28BAE093" w14:textId="04BCCBB8" w:rsidR="005635BE" w:rsidRPr="00BE4EBF" w:rsidRDefault="005635BE" w:rsidP="006304C6">
                    <w:pPr>
                      <w:numPr>
                        <w:ilvl w:val="2"/>
                        <w:numId w:val="9"/>
                      </w:numPr>
                      <w:spacing w:line="256" w:lineRule="auto"/>
                      <w:ind w:left="469" w:hanging="469"/>
                      <w:contextualSpacing/>
                      <w:jc w:val="both"/>
                      <w:rPr>
                        <w:szCs w:val="22"/>
                      </w:rPr>
                    </w:pPr>
                    <w:r w:rsidRPr="00BE4EBF">
                      <w:rPr>
                        <w:szCs w:val="22"/>
                      </w:rPr>
                      <w:t xml:space="preserve">The Parties acknowledge that for the purposes of the Data Protection Laws, the </w:t>
                    </w:r>
                    <w:r>
                      <w:rPr>
                        <w:szCs w:val="22"/>
                      </w:rPr>
                      <w:t>Contracting Authority</w:t>
                    </w:r>
                    <w:r w:rsidRPr="00BE4EBF">
                      <w:rPr>
                        <w:szCs w:val="22"/>
                      </w:rPr>
                      <w:t xml:space="preserve"> is the Data Controller and the Contractor is the Data Processor in respect of Confidential Information which is Personal Data.</w:t>
                    </w:r>
                    <w:r w:rsidR="007A7D78">
                      <w:rPr>
                        <w:szCs w:val="22"/>
                      </w:rPr>
                      <w:t xml:space="preserve"> </w:t>
                    </w:r>
                    <w:r w:rsidRPr="00BE4EBF">
                      <w:rPr>
                        <w:szCs w:val="22"/>
                      </w:rPr>
                      <w:t>Schedule A sets out the scope, nature and purpose of Processing by the Contractor, the duration of the Processing and the types of Personal Data and categories of Data Subject.</w:t>
                    </w:r>
                  </w:p>
                  <w:p w14:paraId="24461F60" w14:textId="77777777" w:rsidR="005635BE" w:rsidRPr="00BE4EBF" w:rsidRDefault="005635BE" w:rsidP="00757561">
                    <w:pPr>
                      <w:spacing w:line="256" w:lineRule="auto"/>
                      <w:ind w:left="2340"/>
                      <w:contextualSpacing/>
                      <w:jc w:val="both"/>
                      <w:rPr>
                        <w:szCs w:val="22"/>
                      </w:rPr>
                    </w:pPr>
                  </w:p>
                  <w:p w14:paraId="312E73A7" w14:textId="77777777" w:rsidR="005635BE" w:rsidRPr="00BE4EBF" w:rsidRDefault="005635BE" w:rsidP="006304C6">
                    <w:pPr>
                      <w:numPr>
                        <w:ilvl w:val="2"/>
                        <w:numId w:val="9"/>
                      </w:numPr>
                      <w:spacing w:line="256" w:lineRule="auto"/>
                      <w:ind w:left="469" w:hanging="469"/>
                      <w:contextualSpacing/>
                      <w:jc w:val="both"/>
                      <w:rPr>
                        <w:szCs w:val="22"/>
                      </w:rPr>
                    </w:pPr>
                    <w:r w:rsidRPr="00BE4EBF">
                      <w:rPr>
                        <w:szCs w:val="22"/>
                      </w:rPr>
                      <w:t xml:space="preserve">Without prejudice to the generality of clause </w:t>
                    </w:r>
                    <w:r>
                      <w:rPr>
                        <w:szCs w:val="22"/>
                      </w:rPr>
                      <w:t>11</w:t>
                    </w:r>
                    <w:r w:rsidRPr="00BE4EBF">
                      <w:rPr>
                        <w:szCs w:val="22"/>
                      </w:rPr>
                      <w:t>(B), the Contractor shall, in relation to any Confidential Information which is Personal Data:-</w:t>
                    </w:r>
                  </w:p>
                  <w:p w14:paraId="5E1795F9" w14:textId="77777777" w:rsidR="005635BE" w:rsidRPr="00BE4EBF" w:rsidRDefault="005635BE" w:rsidP="006304C6">
                    <w:pPr>
                      <w:numPr>
                        <w:ilvl w:val="0"/>
                        <w:numId w:val="12"/>
                      </w:numPr>
                      <w:spacing w:line="256" w:lineRule="auto"/>
                      <w:contextualSpacing/>
                      <w:jc w:val="both"/>
                      <w:rPr>
                        <w:szCs w:val="22"/>
                      </w:rPr>
                    </w:pPr>
                    <w:r w:rsidRPr="00BE4EBF">
                      <w:rPr>
                        <w:szCs w:val="22"/>
                      </w:rPr>
                      <w:lastRenderedPageBreak/>
                      <w:t xml:space="preserve">process that Personal Data only on the written instructions of the </w:t>
                    </w:r>
                    <w:r>
                      <w:rPr>
                        <w:szCs w:val="22"/>
                      </w:rPr>
                      <w:t>Contracting Authority</w:t>
                    </w:r>
                    <w:r w:rsidRPr="00BE4EBF">
                      <w:rPr>
                        <w:szCs w:val="22"/>
                      </w:rPr>
                      <w:t xml:space="preserve">; </w:t>
                    </w:r>
                  </w:p>
                  <w:p w14:paraId="49E15629" w14:textId="77777777" w:rsidR="005635BE" w:rsidRPr="00BE4EBF" w:rsidRDefault="005635BE" w:rsidP="00757561">
                    <w:pPr>
                      <w:spacing w:line="256" w:lineRule="auto"/>
                      <w:ind w:left="405"/>
                      <w:contextualSpacing/>
                      <w:jc w:val="both"/>
                      <w:rPr>
                        <w:szCs w:val="22"/>
                      </w:rPr>
                    </w:pPr>
                  </w:p>
                  <w:p w14:paraId="64B34187" w14:textId="59E00D43" w:rsidR="005635BE" w:rsidRPr="00BE4EBF" w:rsidRDefault="005635BE" w:rsidP="006304C6">
                    <w:pPr>
                      <w:numPr>
                        <w:ilvl w:val="0"/>
                        <w:numId w:val="12"/>
                      </w:numPr>
                      <w:spacing w:line="256" w:lineRule="auto"/>
                      <w:contextualSpacing/>
                      <w:jc w:val="both"/>
                      <w:rPr>
                        <w:szCs w:val="22"/>
                      </w:rPr>
                    </w:pPr>
                    <w:r w:rsidRPr="00BE4EBF">
                      <w:rPr>
                        <w:szCs w:val="22"/>
                      </w:rPr>
                      <w:t xml:space="preserve">ensure that it has in place appropriate technical and organisational measures, reviewed and approved by the </w:t>
                    </w:r>
                    <w:r>
                      <w:rPr>
                        <w:szCs w:val="22"/>
                      </w:rPr>
                      <w:t>Contracting Authority</w:t>
                    </w:r>
                    <w:r w:rsidRPr="00BE4EBF">
                      <w:rPr>
                        <w:szCs w:val="22"/>
                      </w:rPr>
                      <w:t>,</w:t>
                    </w:r>
                    <w:r w:rsidR="007A7D78">
                      <w:rPr>
                        <w:szCs w:val="22"/>
                      </w:rPr>
                      <w:t xml:space="preserve"> </w:t>
                    </w:r>
                    <w:r w:rsidRPr="00BE4EBF">
                      <w:rPr>
                        <w:szCs w:val="22"/>
                      </w:rPr>
                      <w:t>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4BE5C1B1" w14:textId="77777777" w:rsidR="005635BE" w:rsidRPr="00BE4EBF" w:rsidRDefault="005635BE" w:rsidP="006304C6">
                    <w:pPr>
                      <w:numPr>
                        <w:ilvl w:val="0"/>
                        <w:numId w:val="12"/>
                      </w:numPr>
                      <w:spacing w:line="256" w:lineRule="auto"/>
                      <w:contextualSpacing/>
                      <w:jc w:val="both"/>
                      <w:rPr>
                        <w:szCs w:val="22"/>
                      </w:rPr>
                    </w:pPr>
                    <w:r w:rsidRPr="00BE4EBF">
                      <w:rPr>
                        <w:szCs w:val="22"/>
                      </w:rPr>
                      <w:t>ensure that all personnel who have access to and/or process Personal Data are obliged to keep the Personal Data confidential;</w:t>
                    </w:r>
                  </w:p>
                  <w:p w14:paraId="4844817C" w14:textId="77777777" w:rsidR="005635BE" w:rsidRPr="00BE4EBF" w:rsidRDefault="005635BE" w:rsidP="00757561">
                    <w:pPr>
                      <w:spacing w:line="256" w:lineRule="auto"/>
                      <w:ind w:left="405"/>
                      <w:contextualSpacing/>
                      <w:jc w:val="both"/>
                      <w:rPr>
                        <w:szCs w:val="22"/>
                      </w:rPr>
                    </w:pPr>
                  </w:p>
                  <w:p w14:paraId="07285841" w14:textId="77777777" w:rsidR="005635BE" w:rsidRPr="00BE4EBF" w:rsidRDefault="005635BE" w:rsidP="006304C6">
                    <w:pPr>
                      <w:numPr>
                        <w:ilvl w:val="0"/>
                        <w:numId w:val="12"/>
                      </w:numPr>
                      <w:spacing w:line="256" w:lineRule="auto"/>
                      <w:contextualSpacing/>
                      <w:jc w:val="both"/>
                      <w:rPr>
                        <w:szCs w:val="22"/>
                      </w:rPr>
                    </w:pPr>
                    <w:r w:rsidRPr="00BE4EBF">
                      <w:rPr>
                        <w:szCs w:val="22"/>
                      </w:rPr>
                      <w:t xml:space="preserve">not transfer any Personal Data outside of the European Economic Area unless the prior written consent of the </w:t>
                    </w:r>
                    <w:r>
                      <w:rPr>
                        <w:szCs w:val="22"/>
                      </w:rPr>
                      <w:t>Contracting Authority</w:t>
                    </w:r>
                    <w:r w:rsidRPr="00BE4EBF">
                      <w:rPr>
                        <w:szCs w:val="22"/>
                      </w:rPr>
                      <w:t xml:space="preserve"> has been obtained and the following conditions are fulfilled;</w:t>
                    </w:r>
                  </w:p>
                  <w:p w14:paraId="31CE5FCD" w14:textId="77777777" w:rsidR="005635BE" w:rsidRPr="00BE4EBF" w:rsidRDefault="005635BE" w:rsidP="00757561">
                    <w:pPr>
                      <w:ind w:left="720"/>
                      <w:contextualSpacing/>
                      <w:jc w:val="both"/>
                      <w:rPr>
                        <w:szCs w:val="22"/>
                      </w:rPr>
                    </w:pPr>
                  </w:p>
                  <w:p w14:paraId="553DF910" w14:textId="77777777" w:rsidR="005635BE" w:rsidRPr="00BE4EBF" w:rsidRDefault="005635BE" w:rsidP="00757561">
                    <w:pPr>
                      <w:spacing w:line="256" w:lineRule="auto"/>
                      <w:ind w:left="405"/>
                      <w:contextualSpacing/>
                      <w:jc w:val="both"/>
                      <w:rPr>
                        <w:szCs w:val="22"/>
                      </w:rPr>
                    </w:pPr>
                  </w:p>
                  <w:p w14:paraId="4588C07D" w14:textId="03699EC2" w:rsidR="005635BE" w:rsidRPr="00BE4EBF" w:rsidRDefault="005635BE" w:rsidP="006304C6">
                    <w:pPr>
                      <w:numPr>
                        <w:ilvl w:val="0"/>
                        <w:numId w:val="13"/>
                      </w:numPr>
                      <w:spacing w:line="256" w:lineRule="auto"/>
                      <w:contextualSpacing/>
                      <w:jc w:val="both"/>
                      <w:rPr>
                        <w:szCs w:val="22"/>
                      </w:rPr>
                    </w:pPr>
                    <w:r w:rsidRPr="00BE4EBF">
                      <w:rPr>
                        <w:szCs w:val="22"/>
                      </w:rPr>
                      <w:t>appropriate safeguards are in place</w:t>
                    </w:r>
                    <w:r w:rsidR="007A7D78">
                      <w:rPr>
                        <w:szCs w:val="22"/>
                      </w:rPr>
                      <w:t xml:space="preserve"> </w:t>
                    </w:r>
                    <w:r w:rsidRPr="00BE4EBF">
                      <w:rPr>
                        <w:szCs w:val="22"/>
                      </w:rPr>
                      <w:t xml:space="preserve">in relation to the transfer, to ensure that Personal Data is adequately protected in accordance with Chapter V of Regulation 2016/679 ( General Data Protection Regulation); </w:t>
                    </w:r>
                  </w:p>
                  <w:p w14:paraId="2A4D67E8" w14:textId="77777777" w:rsidR="005635BE" w:rsidRPr="00BE4EBF" w:rsidRDefault="005635BE" w:rsidP="006304C6">
                    <w:pPr>
                      <w:numPr>
                        <w:ilvl w:val="0"/>
                        <w:numId w:val="13"/>
                      </w:numPr>
                      <w:spacing w:line="256" w:lineRule="auto"/>
                      <w:contextualSpacing/>
                      <w:jc w:val="both"/>
                      <w:rPr>
                        <w:szCs w:val="22"/>
                      </w:rPr>
                    </w:pPr>
                    <w:r w:rsidRPr="00BE4EBF">
                      <w:rPr>
                        <w:szCs w:val="22"/>
                      </w:rPr>
                      <w:t>the data subject has enforceable rights and effective legal remedies;</w:t>
                    </w:r>
                  </w:p>
                  <w:p w14:paraId="769809B7" w14:textId="77777777" w:rsidR="005635BE" w:rsidRPr="00BE4EBF" w:rsidRDefault="005635BE" w:rsidP="006304C6">
                    <w:pPr>
                      <w:numPr>
                        <w:ilvl w:val="0"/>
                        <w:numId w:val="13"/>
                      </w:numPr>
                      <w:spacing w:line="256" w:lineRule="auto"/>
                      <w:contextualSpacing/>
                      <w:jc w:val="both"/>
                      <w:rPr>
                        <w:szCs w:val="22"/>
                      </w:rPr>
                    </w:pPr>
                    <w:r w:rsidRPr="00BE4EBF">
                      <w:rPr>
                        <w:szCs w:val="22"/>
                      </w:rPr>
                      <w:t>The Contractor complies with its obligations under the Data Protection Laws by providing an adequate level of protection to any Personal Data that is transferred; and</w:t>
                    </w:r>
                  </w:p>
                  <w:p w14:paraId="41B9BAE6" w14:textId="77777777" w:rsidR="005635BE" w:rsidRPr="00BE4EBF" w:rsidRDefault="005635BE" w:rsidP="006304C6">
                    <w:pPr>
                      <w:numPr>
                        <w:ilvl w:val="0"/>
                        <w:numId w:val="13"/>
                      </w:numPr>
                      <w:spacing w:line="256" w:lineRule="auto"/>
                      <w:contextualSpacing/>
                      <w:jc w:val="both"/>
                      <w:rPr>
                        <w:szCs w:val="22"/>
                      </w:rPr>
                    </w:pPr>
                    <w:r w:rsidRPr="00BE4EBF">
                      <w:rPr>
                        <w:szCs w:val="22"/>
                      </w:rPr>
                      <w:t xml:space="preserve">The Contractor complies with reasonable instructions notified to it in advance by the </w:t>
                    </w:r>
                    <w:r>
                      <w:rPr>
                        <w:szCs w:val="22"/>
                      </w:rPr>
                      <w:t>Contracting Authority</w:t>
                    </w:r>
                    <w:r w:rsidRPr="00BE4EBF">
                      <w:rPr>
                        <w:szCs w:val="22"/>
                      </w:rPr>
                      <w:t xml:space="preserve"> with respect to the processing of the Personal Data;</w:t>
                    </w:r>
                  </w:p>
                  <w:p w14:paraId="0D43E87E" w14:textId="77777777" w:rsidR="005635BE" w:rsidRPr="00BE4EBF" w:rsidRDefault="005635BE" w:rsidP="00757561">
                    <w:pPr>
                      <w:spacing w:line="256" w:lineRule="auto"/>
                      <w:jc w:val="both"/>
                      <w:rPr>
                        <w:szCs w:val="22"/>
                      </w:rPr>
                    </w:pPr>
                    <w:r w:rsidRPr="00BE4EBF">
                      <w:rPr>
                        <w:szCs w:val="22"/>
                      </w:rPr>
                      <w:t xml:space="preserve"> </w:t>
                    </w:r>
                  </w:p>
                  <w:p w14:paraId="013AE293" w14:textId="05FC1CAC" w:rsidR="005635BE" w:rsidRPr="00BE4EBF" w:rsidRDefault="005635BE" w:rsidP="006304C6">
                    <w:pPr>
                      <w:numPr>
                        <w:ilvl w:val="2"/>
                        <w:numId w:val="9"/>
                      </w:numPr>
                      <w:spacing w:line="256" w:lineRule="auto"/>
                      <w:ind w:left="469" w:hanging="469"/>
                      <w:contextualSpacing/>
                      <w:jc w:val="both"/>
                      <w:rPr>
                        <w:szCs w:val="22"/>
                      </w:rPr>
                    </w:pPr>
                    <w:r w:rsidRPr="00BE4EBF">
                      <w:rPr>
                        <w:szCs w:val="22"/>
                      </w:rPr>
                      <w:t xml:space="preserve">The Contractor shall promptly notify the </w:t>
                    </w:r>
                    <w:r>
                      <w:rPr>
                        <w:szCs w:val="22"/>
                      </w:rPr>
                      <w:t>Contracting Authority</w:t>
                    </w:r>
                    <w:r w:rsidRPr="00BE4EBF">
                      <w:rPr>
                        <w:szCs w:val="22"/>
                      </w:rPr>
                      <w:t xml:space="preserve"> if it receives a Data Subject Access Request to have access to any Personal Data or any other complaint, correspondence, notice, request</w:t>
                    </w:r>
                    <w:r w:rsidR="007A7D78">
                      <w:rPr>
                        <w:szCs w:val="22"/>
                      </w:rPr>
                      <w:t xml:space="preserve"> </w:t>
                    </w:r>
                    <w:r w:rsidRPr="00BE4EBF">
                      <w:rPr>
                        <w:szCs w:val="22"/>
                      </w:rPr>
                      <w:t xml:space="preserve">any order of the Court or request of any regulatory or government body relating to the </w:t>
                    </w:r>
                    <w:r>
                      <w:rPr>
                        <w:szCs w:val="22"/>
                      </w:rPr>
                      <w:t>Contracting Authority</w:t>
                    </w:r>
                    <w:r w:rsidRPr="00BE4EBF">
                      <w:rPr>
                        <w:szCs w:val="22"/>
                      </w:rPr>
                      <w:t xml:space="preserve">’s obligations under the Data Protection Laws and provide full co-operation and assistance to the </w:t>
                    </w:r>
                    <w:r>
                      <w:rPr>
                        <w:szCs w:val="22"/>
                      </w:rPr>
                      <w:t>Contracting Authority</w:t>
                    </w:r>
                    <w:r w:rsidRPr="00BE4EBF">
                      <w:rPr>
                        <w:szCs w:val="22"/>
                      </w:rPr>
                      <w:t xml:space="preserve"> in relation to any such complaint, order or request (including, without limitation, by allowing Data Subjects to have access to their data).</w:t>
                    </w:r>
                  </w:p>
                  <w:p w14:paraId="4B12C8BD" w14:textId="77777777" w:rsidR="005635BE" w:rsidRPr="00BE4EBF" w:rsidRDefault="005635BE" w:rsidP="00757561">
                    <w:pPr>
                      <w:spacing w:line="256" w:lineRule="auto"/>
                      <w:ind w:left="2340"/>
                      <w:contextualSpacing/>
                      <w:jc w:val="both"/>
                      <w:rPr>
                        <w:szCs w:val="22"/>
                      </w:rPr>
                    </w:pPr>
                  </w:p>
                  <w:p w14:paraId="2AABE25D" w14:textId="77777777" w:rsidR="005635BE" w:rsidRPr="00BE4EBF" w:rsidRDefault="005635BE" w:rsidP="006304C6">
                    <w:pPr>
                      <w:numPr>
                        <w:ilvl w:val="2"/>
                        <w:numId w:val="9"/>
                      </w:numPr>
                      <w:spacing w:line="256" w:lineRule="auto"/>
                      <w:ind w:left="327" w:hanging="327"/>
                      <w:contextualSpacing/>
                      <w:jc w:val="both"/>
                      <w:rPr>
                        <w:szCs w:val="22"/>
                      </w:rPr>
                    </w:pPr>
                    <w:r w:rsidRPr="00BE4EBF">
                      <w:rPr>
                        <w:szCs w:val="22"/>
                      </w:rPr>
                      <w:t xml:space="preserve">The Contractor shall without undue delay report in writing to the </w:t>
                    </w:r>
                    <w:r>
                      <w:rPr>
                        <w:szCs w:val="22"/>
                      </w:rPr>
                      <w:t>Contacting Authority</w:t>
                    </w:r>
                    <w:r w:rsidRPr="00BE4EBF">
                      <w:rPr>
                        <w:szCs w:val="22"/>
                      </w:rPr>
                      <w:t xml:space="preserve"> any data compromise involving Personal Data, or any circumstances that could have resulted in unauthorised access to or disclosure of Personal Data.</w:t>
                    </w:r>
                  </w:p>
                  <w:p w14:paraId="1F17D7B7" w14:textId="77777777" w:rsidR="005635BE" w:rsidRPr="00BE4EBF" w:rsidRDefault="005635BE" w:rsidP="00757561">
                    <w:pPr>
                      <w:ind w:left="720"/>
                      <w:contextualSpacing/>
                      <w:jc w:val="both"/>
                      <w:rPr>
                        <w:szCs w:val="22"/>
                      </w:rPr>
                    </w:pPr>
                  </w:p>
                  <w:p w14:paraId="70BB375B" w14:textId="77777777" w:rsidR="005635BE" w:rsidRPr="00BE4EBF" w:rsidRDefault="005635BE" w:rsidP="006304C6">
                    <w:pPr>
                      <w:numPr>
                        <w:ilvl w:val="2"/>
                        <w:numId w:val="9"/>
                      </w:numPr>
                      <w:spacing w:line="256" w:lineRule="auto"/>
                      <w:ind w:left="327" w:hanging="327"/>
                      <w:contextualSpacing/>
                      <w:jc w:val="both"/>
                      <w:rPr>
                        <w:szCs w:val="22"/>
                      </w:rPr>
                    </w:pPr>
                    <w:r w:rsidRPr="00BE4EBF">
                      <w:rPr>
                        <w:szCs w:val="22"/>
                      </w:rPr>
                      <w:t xml:space="preserve">The Contractor shall assist the </w:t>
                    </w:r>
                    <w:r>
                      <w:rPr>
                        <w:szCs w:val="22"/>
                      </w:rPr>
                      <w:t>Contracting Authority</w:t>
                    </w:r>
                    <w:r w:rsidRPr="00BE4EBF">
                      <w:rPr>
                        <w:szCs w:val="22"/>
                      </w:rPr>
                      <w:t xml:space="preserve"> in ensuring compliance with its obligations under the Data Protection Laws with respect to security, impact assessments and consultations with supervisory authorities and regulators.</w:t>
                    </w:r>
                  </w:p>
                  <w:p w14:paraId="5947A0E2" w14:textId="77777777" w:rsidR="005635BE" w:rsidRPr="00BE4EBF" w:rsidRDefault="005635BE" w:rsidP="00757561">
                    <w:pPr>
                      <w:ind w:left="720"/>
                      <w:contextualSpacing/>
                      <w:jc w:val="both"/>
                      <w:rPr>
                        <w:szCs w:val="22"/>
                      </w:rPr>
                    </w:pPr>
                  </w:p>
                  <w:p w14:paraId="2BF3DDA3" w14:textId="33E49BB2" w:rsidR="005635BE" w:rsidRPr="00BE4EBF" w:rsidRDefault="005635BE" w:rsidP="006304C6">
                    <w:pPr>
                      <w:numPr>
                        <w:ilvl w:val="2"/>
                        <w:numId w:val="9"/>
                      </w:numPr>
                      <w:spacing w:line="256" w:lineRule="auto"/>
                      <w:ind w:left="327" w:hanging="327"/>
                      <w:contextualSpacing/>
                      <w:jc w:val="both"/>
                      <w:rPr>
                        <w:szCs w:val="22"/>
                      </w:rPr>
                    </w:pPr>
                    <w:r w:rsidRPr="00BE4EBF">
                      <w:rPr>
                        <w:szCs w:val="22"/>
                      </w:rPr>
                      <w:t>The Contractor shall at the written direction</w:t>
                    </w:r>
                    <w:r w:rsidR="007A7D78">
                      <w:rPr>
                        <w:szCs w:val="22"/>
                      </w:rPr>
                      <w:t xml:space="preserve"> </w:t>
                    </w:r>
                    <w:r w:rsidRPr="00BE4EBF">
                      <w:rPr>
                        <w:szCs w:val="22"/>
                      </w:rPr>
                      <w:t xml:space="preserve">of the </w:t>
                    </w:r>
                    <w:r>
                      <w:rPr>
                        <w:szCs w:val="22"/>
                      </w:rPr>
                      <w:t>Contracting Authority</w:t>
                    </w:r>
                    <w:r w:rsidRPr="00BE4EBF">
                      <w:rPr>
                        <w:szCs w:val="22"/>
                      </w:rPr>
                      <w:t xml:space="preserve">, amend, delete or return Personal Data and copies thereof to the </w:t>
                    </w:r>
                    <w:r>
                      <w:rPr>
                        <w:szCs w:val="22"/>
                      </w:rPr>
                      <w:t>Contracting Authority</w:t>
                    </w:r>
                    <w:r w:rsidRPr="00BE4EBF">
                      <w:rPr>
                        <w:szCs w:val="22"/>
                      </w:rPr>
                      <w:t xml:space="preserve"> on termination of this Agreement unless the Contractor is required by the laws of any member of the European Union or by the laws of the European Union applicable to the Contractor to store the Personal Data.</w:t>
                    </w:r>
                  </w:p>
                  <w:p w14:paraId="458A8065" w14:textId="77777777" w:rsidR="005635BE" w:rsidRPr="00BE4EBF" w:rsidRDefault="005635BE" w:rsidP="00757561">
                    <w:pPr>
                      <w:ind w:left="720"/>
                      <w:contextualSpacing/>
                      <w:jc w:val="both"/>
                      <w:rPr>
                        <w:szCs w:val="22"/>
                      </w:rPr>
                    </w:pPr>
                  </w:p>
                  <w:p w14:paraId="6D6C75C9" w14:textId="6435D1C1" w:rsidR="005635BE" w:rsidRPr="00BE4EBF" w:rsidRDefault="005635BE" w:rsidP="006304C6">
                    <w:pPr>
                      <w:numPr>
                        <w:ilvl w:val="2"/>
                        <w:numId w:val="9"/>
                      </w:numPr>
                      <w:spacing w:line="256" w:lineRule="auto"/>
                      <w:ind w:left="327" w:hanging="327"/>
                      <w:contextualSpacing/>
                      <w:jc w:val="both"/>
                      <w:rPr>
                        <w:szCs w:val="22"/>
                      </w:rPr>
                    </w:pPr>
                    <w:r w:rsidRPr="00BE4EBF">
                      <w:rPr>
                        <w:szCs w:val="22"/>
                      </w:rPr>
                      <w:t xml:space="preserve">The Contractor shall permit the </w:t>
                    </w:r>
                    <w:r>
                      <w:rPr>
                        <w:szCs w:val="22"/>
                      </w:rPr>
                      <w:t>Contracting Authority</w:t>
                    </w:r>
                    <w:r w:rsidRPr="00BE4EBF">
                      <w:rPr>
                        <w:szCs w:val="22"/>
                      </w:rPr>
                      <w:t xml:space="preserve">, </w:t>
                    </w:r>
                    <w:r w:rsidRPr="00BE4EBF">
                      <w:rPr>
                        <w:rFonts w:eastAsia="Calibri"/>
                        <w:szCs w:val="22"/>
                        <w:lang w:val="en-IE"/>
                      </w:rPr>
                      <w:t xml:space="preserve">the Office of </w:t>
                    </w:r>
                    <w:r>
                      <w:rPr>
                        <w:rFonts w:eastAsia="Calibri"/>
                        <w:szCs w:val="22"/>
                        <w:lang w:val="en-IE"/>
                      </w:rPr>
                      <w:t>the Data Protection Commission</w:t>
                    </w:r>
                    <w:r w:rsidRPr="00BE4EBF">
                      <w:rPr>
                        <w:rFonts w:eastAsia="Calibri"/>
                        <w:szCs w:val="22"/>
                        <w:lang w:val="en-IE"/>
                      </w:rPr>
                      <w:t xml:space="preserve"> or other supervisory authority for data protection in Ireland,</w:t>
                    </w:r>
                    <w:r w:rsidRPr="00BE4EBF">
                      <w:rPr>
                        <w:szCs w:val="22"/>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w:t>
                    </w:r>
                    <w:r w:rsidR="007A7D78">
                      <w:rPr>
                        <w:szCs w:val="22"/>
                      </w:rPr>
                      <w:t xml:space="preserve"> </w:t>
                    </w:r>
                    <w:r w:rsidRPr="00BE4EBF">
                      <w:rPr>
                        <w:szCs w:val="22"/>
                      </w:rPr>
                      <w:t xml:space="preserve">The Contractor shall comply with all reasonable directions of the </w:t>
                    </w:r>
                    <w:r>
                      <w:rPr>
                        <w:szCs w:val="22"/>
                      </w:rPr>
                      <w:t>Contracting Authority</w:t>
                    </w:r>
                    <w:r w:rsidRPr="00BE4EBF">
                      <w:rPr>
                        <w:szCs w:val="22"/>
                      </w:rPr>
                      <w:t xml:space="preserve"> arising out of any such inspection, audit or review.</w:t>
                    </w:r>
                  </w:p>
                  <w:p w14:paraId="74EF8AB7" w14:textId="77777777" w:rsidR="005635BE" w:rsidRPr="00BE4EBF" w:rsidRDefault="005635BE" w:rsidP="00757561">
                    <w:pPr>
                      <w:ind w:left="720"/>
                      <w:contextualSpacing/>
                      <w:jc w:val="both"/>
                      <w:rPr>
                        <w:szCs w:val="22"/>
                      </w:rPr>
                    </w:pPr>
                  </w:p>
                  <w:p w14:paraId="24A9817F" w14:textId="77777777" w:rsidR="005635BE" w:rsidRPr="00BE4EBF" w:rsidRDefault="005635BE" w:rsidP="006304C6">
                    <w:pPr>
                      <w:numPr>
                        <w:ilvl w:val="2"/>
                        <w:numId w:val="9"/>
                      </w:numPr>
                      <w:spacing w:line="256" w:lineRule="auto"/>
                      <w:ind w:left="469" w:hanging="469"/>
                      <w:contextualSpacing/>
                      <w:jc w:val="both"/>
                      <w:rPr>
                        <w:szCs w:val="22"/>
                      </w:rPr>
                    </w:pPr>
                    <w:r w:rsidRPr="00BE4EBF">
                      <w:rPr>
                        <w:szCs w:val="22"/>
                      </w:rPr>
                      <w:t xml:space="preserve">The Contractor shall fully comply with, and implement policies which are communicated or notified to the Contractor by the </w:t>
                    </w:r>
                    <w:r>
                      <w:rPr>
                        <w:szCs w:val="22"/>
                      </w:rPr>
                      <w:t>Contracting Authority</w:t>
                    </w:r>
                    <w:r w:rsidRPr="00BE4EBF">
                      <w:rPr>
                        <w:szCs w:val="22"/>
                      </w:rPr>
                      <w:t xml:space="preserve"> from time to time.</w:t>
                    </w:r>
                  </w:p>
                  <w:p w14:paraId="15D9B816" w14:textId="77777777" w:rsidR="005635BE" w:rsidRPr="00BE4EBF" w:rsidRDefault="005635BE" w:rsidP="00757561">
                    <w:pPr>
                      <w:ind w:left="720"/>
                      <w:contextualSpacing/>
                      <w:jc w:val="both"/>
                      <w:rPr>
                        <w:szCs w:val="22"/>
                        <w:highlight w:val="yellow"/>
                      </w:rPr>
                    </w:pPr>
                  </w:p>
                  <w:p w14:paraId="5C77DA64" w14:textId="77777777" w:rsidR="005635BE" w:rsidRPr="00BE4EBF" w:rsidRDefault="005635BE" w:rsidP="006304C6">
                    <w:pPr>
                      <w:numPr>
                        <w:ilvl w:val="2"/>
                        <w:numId w:val="9"/>
                      </w:numPr>
                      <w:spacing w:line="256" w:lineRule="auto"/>
                      <w:ind w:left="611" w:hanging="611"/>
                      <w:contextualSpacing/>
                      <w:jc w:val="both"/>
                      <w:rPr>
                        <w:szCs w:val="22"/>
                      </w:rPr>
                    </w:pPr>
                    <w:r w:rsidRPr="00BE4EBF">
                      <w:rPr>
                        <w:szCs w:val="22"/>
                      </w:rPr>
                      <w:t xml:space="preserve">The Contractor shall maintain complete and accurate records and information to demonstrate its compliance with this clause 11 and allow for inspections and contribute to any audits by the </w:t>
                    </w:r>
                    <w:r>
                      <w:rPr>
                        <w:szCs w:val="22"/>
                      </w:rPr>
                      <w:t>Contacting Authority</w:t>
                    </w:r>
                    <w:r w:rsidRPr="00BE4EBF">
                      <w:rPr>
                        <w:szCs w:val="22"/>
                      </w:rPr>
                      <w:t xml:space="preserve"> or the </w:t>
                    </w:r>
                    <w:r>
                      <w:rPr>
                        <w:szCs w:val="22"/>
                      </w:rPr>
                      <w:t>Contracting Authority</w:t>
                    </w:r>
                    <w:r w:rsidRPr="00BE4EBF">
                      <w:rPr>
                        <w:szCs w:val="22"/>
                      </w:rPr>
                      <w:t>’s designated auditor.</w:t>
                    </w:r>
                  </w:p>
                  <w:p w14:paraId="7D020338" w14:textId="77777777" w:rsidR="005635BE" w:rsidRPr="00BE4EBF" w:rsidRDefault="005635BE" w:rsidP="00757561">
                    <w:pPr>
                      <w:ind w:left="720"/>
                      <w:contextualSpacing/>
                      <w:jc w:val="both"/>
                      <w:rPr>
                        <w:szCs w:val="22"/>
                      </w:rPr>
                    </w:pPr>
                  </w:p>
                  <w:p w14:paraId="514273D4" w14:textId="77777777" w:rsidR="005635BE" w:rsidRPr="00BE4EBF" w:rsidRDefault="005635BE" w:rsidP="006304C6">
                    <w:pPr>
                      <w:numPr>
                        <w:ilvl w:val="2"/>
                        <w:numId w:val="9"/>
                      </w:numPr>
                      <w:spacing w:line="256" w:lineRule="auto"/>
                      <w:ind w:left="611" w:hanging="611"/>
                      <w:contextualSpacing/>
                      <w:jc w:val="both"/>
                      <w:rPr>
                        <w:szCs w:val="22"/>
                      </w:rPr>
                    </w:pPr>
                    <w:r w:rsidRPr="00BE4EBF">
                      <w:rPr>
                        <w:szCs w:val="22"/>
                      </w:rPr>
                      <w:t>The Contractor shall:-</w:t>
                    </w:r>
                  </w:p>
                  <w:p w14:paraId="7D6268D9" w14:textId="77777777" w:rsidR="005635BE" w:rsidRPr="00BE4EBF" w:rsidRDefault="005635BE" w:rsidP="00757561">
                    <w:pPr>
                      <w:spacing w:line="256" w:lineRule="auto"/>
                      <w:jc w:val="both"/>
                      <w:rPr>
                        <w:szCs w:val="22"/>
                      </w:rPr>
                    </w:pPr>
                  </w:p>
                  <w:p w14:paraId="435D4F0F" w14:textId="77777777" w:rsidR="005635BE" w:rsidRPr="00BE4EBF" w:rsidRDefault="005635BE" w:rsidP="006304C6">
                    <w:pPr>
                      <w:numPr>
                        <w:ilvl w:val="0"/>
                        <w:numId w:val="11"/>
                      </w:numPr>
                      <w:spacing w:line="256" w:lineRule="auto"/>
                      <w:contextualSpacing/>
                      <w:jc w:val="both"/>
                      <w:rPr>
                        <w:szCs w:val="22"/>
                      </w:rPr>
                    </w:pPr>
                    <w:r w:rsidRPr="00BE4EBF">
                      <w:rPr>
                        <w:szCs w:val="22"/>
                      </w:rPr>
                      <w:t xml:space="preserve">take all reasonable precautions to preserve the integrity of any </w:t>
                    </w:r>
                    <w:r w:rsidRPr="00BE4EBF">
                      <w:rPr>
                        <w:rFonts w:eastAsia="Calibri"/>
                        <w:szCs w:val="22"/>
                        <w:lang w:val="en-IE"/>
                      </w:rPr>
                      <w:t>Personal Data</w:t>
                    </w:r>
                    <w:r w:rsidRPr="00BE4EBF">
                      <w:rPr>
                        <w:szCs w:val="22"/>
                      </w:rPr>
                      <w:t xml:space="preserve"> which it processes and to prevent any corruption or loss of such </w:t>
                    </w:r>
                    <w:r w:rsidRPr="00BE4EBF">
                      <w:rPr>
                        <w:rFonts w:eastAsia="Calibri"/>
                        <w:szCs w:val="22"/>
                        <w:lang w:val="en-IE"/>
                      </w:rPr>
                      <w:t>Personal Data</w:t>
                    </w:r>
                    <w:r w:rsidRPr="00BE4EBF">
                      <w:rPr>
                        <w:szCs w:val="22"/>
                      </w:rPr>
                      <w:t>;</w:t>
                    </w:r>
                  </w:p>
                  <w:p w14:paraId="6DAEC099" w14:textId="77777777" w:rsidR="005635BE" w:rsidRPr="00BE4EBF" w:rsidRDefault="005635BE" w:rsidP="006304C6">
                    <w:pPr>
                      <w:numPr>
                        <w:ilvl w:val="0"/>
                        <w:numId w:val="11"/>
                      </w:numPr>
                      <w:spacing w:line="256" w:lineRule="auto"/>
                      <w:contextualSpacing/>
                      <w:jc w:val="both"/>
                      <w:rPr>
                        <w:szCs w:val="22"/>
                      </w:rPr>
                    </w:pPr>
                    <w:r w:rsidRPr="00BE4EBF">
                      <w:rPr>
                        <w:szCs w:val="22"/>
                      </w:rPr>
                      <w:t xml:space="preserve">ensure that a back-up copy of any and all such </w:t>
                    </w:r>
                    <w:r w:rsidRPr="00BE4EBF">
                      <w:rPr>
                        <w:rFonts w:eastAsia="Calibri"/>
                        <w:szCs w:val="22"/>
                        <w:lang w:val="en-IE"/>
                      </w:rPr>
                      <w:t>Personal Data</w:t>
                    </w:r>
                    <w:r w:rsidRPr="00BE4EBF">
                      <w:rPr>
                        <w:szCs w:val="22"/>
                      </w:rPr>
                      <w:t xml:space="preserve"> is made [insert frequency] and this copy is recorded on media from which the data can be reloaded if there is any corruption or loss of the data; and</w:t>
                    </w:r>
                  </w:p>
                  <w:p w14:paraId="641F98BA" w14:textId="77777777" w:rsidR="005635BE" w:rsidRPr="00BE4EBF" w:rsidRDefault="005635BE" w:rsidP="006304C6">
                    <w:pPr>
                      <w:numPr>
                        <w:ilvl w:val="0"/>
                        <w:numId w:val="11"/>
                      </w:numPr>
                      <w:spacing w:line="256" w:lineRule="auto"/>
                      <w:contextualSpacing/>
                      <w:jc w:val="both"/>
                      <w:rPr>
                        <w:szCs w:val="22"/>
                      </w:rPr>
                    </w:pPr>
                    <w:r w:rsidRPr="00BE4EBF">
                      <w:rPr>
                        <w:szCs w:val="22"/>
                      </w:rPr>
                      <w:t xml:space="preserve">in such an event and if attributable to any default by the Contractor or any Sub-contractor, promptly restore the </w:t>
                    </w:r>
                    <w:r w:rsidRPr="00BE4EBF">
                      <w:rPr>
                        <w:rFonts w:eastAsia="Calibri"/>
                        <w:szCs w:val="22"/>
                        <w:lang w:val="en-IE"/>
                      </w:rPr>
                      <w:t>Personal Data</w:t>
                    </w:r>
                    <w:r w:rsidRPr="00BE4EBF">
                      <w:rPr>
                        <w:szCs w:val="22"/>
                      </w:rPr>
                      <w:t xml:space="preserve"> at its own expense or, at the </w:t>
                    </w:r>
                    <w:r>
                      <w:rPr>
                        <w:szCs w:val="22"/>
                      </w:rPr>
                      <w:t>Contracting Authority</w:t>
                    </w:r>
                    <w:r w:rsidRPr="00BE4EBF">
                      <w:rPr>
                        <w:szCs w:val="22"/>
                      </w:rPr>
                      <w:t xml:space="preserve">’s option, reimburse the </w:t>
                    </w:r>
                    <w:r>
                      <w:rPr>
                        <w:szCs w:val="22"/>
                      </w:rPr>
                      <w:t>Contracting Authority</w:t>
                    </w:r>
                    <w:r w:rsidRPr="00BE4EBF">
                      <w:rPr>
                        <w:szCs w:val="22"/>
                      </w:rPr>
                      <w:t xml:space="preserve"> for any reasonable expenses it incurs in having the </w:t>
                    </w:r>
                    <w:r w:rsidRPr="00BE4EBF">
                      <w:rPr>
                        <w:rFonts w:eastAsia="Calibri"/>
                        <w:szCs w:val="22"/>
                        <w:lang w:val="en-IE"/>
                      </w:rPr>
                      <w:t>Personal Data</w:t>
                    </w:r>
                    <w:r w:rsidRPr="00BE4EBF">
                      <w:rPr>
                        <w:szCs w:val="22"/>
                      </w:rPr>
                      <w:t xml:space="preserve"> restored by a third party.</w:t>
                    </w:r>
                  </w:p>
                  <w:p w14:paraId="2B330E2F" w14:textId="77777777" w:rsidR="005635BE" w:rsidRPr="00BE4EBF" w:rsidRDefault="005635BE" w:rsidP="00757561">
                    <w:pPr>
                      <w:spacing w:line="256" w:lineRule="auto"/>
                      <w:ind w:left="720"/>
                      <w:contextualSpacing/>
                      <w:jc w:val="both"/>
                      <w:rPr>
                        <w:szCs w:val="22"/>
                      </w:rPr>
                    </w:pPr>
                  </w:p>
                  <w:p w14:paraId="60B3E927" w14:textId="77777777" w:rsidR="005635BE" w:rsidRPr="00BE4EBF" w:rsidRDefault="005635BE" w:rsidP="00757561">
                    <w:pPr>
                      <w:spacing w:line="256" w:lineRule="auto"/>
                      <w:ind w:left="720"/>
                      <w:contextualSpacing/>
                      <w:jc w:val="both"/>
                      <w:rPr>
                        <w:szCs w:val="22"/>
                      </w:rPr>
                    </w:pPr>
                  </w:p>
                  <w:p w14:paraId="52C94883" w14:textId="77777777" w:rsidR="005635BE" w:rsidRPr="00BE4EBF" w:rsidRDefault="005635BE" w:rsidP="006304C6">
                    <w:pPr>
                      <w:numPr>
                        <w:ilvl w:val="2"/>
                        <w:numId w:val="9"/>
                      </w:numPr>
                      <w:spacing w:line="256" w:lineRule="auto"/>
                      <w:ind w:left="611" w:hanging="611"/>
                      <w:contextualSpacing/>
                      <w:jc w:val="both"/>
                      <w:rPr>
                        <w:szCs w:val="22"/>
                      </w:rPr>
                    </w:pPr>
                    <w:r w:rsidRPr="00BE4EBF">
                      <w:rPr>
                        <w:szCs w:val="22"/>
                      </w:rPr>
                      <w:t xml:space="preserve">The </w:t>
                    </w:r>
                    <w:r>
                      <w:rPr>
                        <w:szCs w:val="22"/>
                      </w:rPr>
                      <w:t>Contracting Authority</w:t>
                    </w:r>
                    <w:r w:rsidRPr="00BE4EBF">
                      <w:rPr>
                        <w:szCs w:val="22"/>
                      </w:rPr>
                      <w:t xml:space="preserve"> does not consent to the Contractor appointing any third party processor of Personal Data under this agreement</w:t>
                    </w:r>
                    <w:r>
                      <w:rPr>
                        <w:szCs w:val="22"/>
                      </w:rPr>
                      <w:t>.</w:t>
                    </w:r>
                    <w:r w:rsidRPr="00BE4EBF">
                      <w:rPr>
                        <w:szCs w:val="22"/>
                      </w:rPr>
                      <w:t xml:space="preserve"> </w:t>
                    </w:r>
                  </w:p>
                  <w:p w14:paraId="7E9F26CF" w14:textId="77777777" w:rsidR="005635BE" w:rsidRPr="00BE4EBF" w:rsidRDefault="005635BE" w:rsidP="00757561">
                    <w:pPr>
                      <w:spacing w:line="256" w:lineRule="auto"/>
                      <w:jc w:val="both"/>
                      <w:rPr>
                        <w:szCs w:val="22"/>
                      </w:rPr>
                    </w:pPr>
                  </w:p>
                  <w:p w14:paraId="3AA0C47E" w14:textId="77777777" w:rsidR="005635BE" w:rsidRPr="00BE4EBF" w:rsidRDefault="005635BE" w:rsidP="006304C6">
                    <w:pPr>
                      <w:numPr>
                        <w:ilvl w:val="2"/>
                        <w:numId w:val="9"/>
                      </w:numPr>
                      <w:spacing w:line="256" w:lineRule="auto"/>
                      <w:ind w:left="327" w:hanging="283"/>
                      <w:contextualSpacing/>
                      <w:jc w:val="both"/>
                      <w:rPr>
                        <w:szCs w:val="22"/>
                      </w:rPr>
                    </w:pPr>
                    <w:r w:rsidRPr="00BE4EBF">
                      <w:rPr>
                        <w:szCs w:val="22"/>
                      </w:rPr>
                      <w:t>Save for clauses 11B, 11C, 11D(4) and 11E, all the obligations on the Contractor in this clause 11 relating to the processing of Personal Data shall apply to the processing of all Confidential Information.</w:t>
                    </w:r>
                  </w:p>
                  <w:p w14:paraId="449EE1D3" w14:textId="77777777" w:rsidR="005635BE" w:rsidRPr="00BE4EBF" w:rsidRDefault="005635BE" w:rsidP="00757561">
                    <w:pPr>
                      <w:jc w:val="both"/>
                      <w:rPr>
                        <w:szCs w:val="22"/>
                      </w:rPr>
                    </w:pPr>
                  </w:p>
                </w:tc>
              </w:tr>
            </w:tbl>
            <w:p w14:paraId="220C7C43" w14:textId="77777777" w:rsidR="005635BE" w:rsidRPr="00BE4EBF" w:rsidRDefault="005635BE" w:rsidP="005635BE">
              <w:pPr>
                <w:spacing w:after="240"/>
                <w:jc w:val="both"/>
                <w:rPr>
                  <w:szCs w:val="22"/>
                </w:rPr>
              </w:pPr>
            </w:p>
            <w:p w14:paraId="5407EC5B" w14:textId="77777777" w:rsidR="005635BE" w:rsidRPr="00BE4EBF" w:rsidRDefault="00000000" w:rsidP="005635BE">
              <w:pPr>
                <w:jc w:val="both"/>
                <w:rPr>
                  <w:color w:val="FF0000"/>
                  <w:szCs w:val="22"/>
                  <w:highlight w:val="cyan"/>
                </w:rPr>
              </w:pPr>
            </w:p>
          </w:sdtContent>
        </w:sdt>
        <w:p w14:paraId="4F034CFA" w14:textId="77777777" w:rsidR="005635BE" w:rsidRPr="00830A49" w:rsidRDefault="005635BE" w:rsidP="005635BE">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830A49" w14:paraId="56D702AC" w14:textId="77777777" w:rsidTr="00757561">
            <w:trPr>
              <w:gridAfter w:val="1"/>
              <w:wAfter w:w="44" w:type="dxa"/>
              <w:trHeight w:val="964"/>
            </w:trPr>
            <w:tc>
              <w:tcPr>
                <w:tcW w:w="4470" w:type="dxa"/>
                <w:shd w:val="clear" w:color="auto" w:fill="CCCCCC"/>
              </w:tcPr>
              <w:p w14:paraId="4CACFE91" w14:textId="77777777" w:rsidR="005635BE" w:rsidRPr="00830A49" w:rsidRDefault="005635BE" w:rsidP="00757561">
                <w:pPr>
                  <w:rPr>
                    <w:szCs w:val="22"/>
                  </w:rPr>
                </w:pPr>
                <w:r w:rsidRPr="00830A49">
                  <w:rPr>
                    <w:szCs w:val="22"/>
                  </w:rPr>
                  <w:t xml:space="preserve">SIGNED for and on behalf of the </w:t>
                </w:r>
                <w:r w:rsidRPr="00B8044E">
                  <w:rPr>
                    <w:szCs w:val="22"/>
                  </w:rPr>
                  <w:t>Contracting Authority</w:t>
                </w:r>
              </w:p>
              <w:p w14:paraId="23AEE229" w14:textId="77777777" w:rsidR="005635BE" w:rsidRPr="00830A49" w:rsidRDefault="005635BE" w:rsidP="00757561">
                <w:pPr>
                  <w:rPr>
                    <w:szCs w:val="22"/>
                  </w:rPr>
                </w:pPr>
              </w:p>
              <w:p w14:paraId="0726FE70" w14:textId="77777777" w:rsidR="005635BE" w:rsidRPr="00830A49" w:rsidRDefault="005635BE" w:rsidP="00757561">
                <w:pPr>
                  <w:rPr>
                    <w:szCs w:val="22"/>
                  </w:rPr>
                </w:pPr>
                <w:r w:rsidRPr="00830A49">
                  <w:rPr>
                    <w:szCs w:val="22"/>
                  </w:rPr>
                  <w:t>__________________________</w:t>
                </w:r>
              </w:p>
              <w:p w14:paraId="7DFBC35C" w14:textId="77777777" w:rsidR="005635BE" w:rsidRPr="00830A49" w:rsidRDefault="005635BE" w:rsidP="00757561">
                <w:pPr>
                  <w:rPr>
                    <w:szCs w:val="22"/>
                  </w:rPr>
                </w:pPr>
                <w:r w:rsidRPr="00830A49">
                  <w:rPr>
                    <w:szCs w:val="22"/>
                  </w:rPr>
                  <w:t>(being a duly authorised officer)</w:t>
                </w:r>
              </w:p>
            </w:tc>
            <w:tc>
              <w:tcPr>
                <w:tcW w:w="4482" w:type="dxa"/>
                <w:gridSpan w:val="2"/>
                <w:shd w:val="clear" w:color="auto" w:fill="CCCCCC"/>
              </w:tcPr>
              <w:p w14:paraId="3E8294DC" w14:textId="77777777" w:rsidR="005635BE" w:rsidRPr="00830A49" w:rsidRDefault="005635BE" w:rsidP="00757561">
                <w:pPr>
                  <w:rPr>
                    <w:szCs w:val="22"/>
                  </w:rPr>
                </w:pPr>
                <w:r w:rsidRPr="00830A49">
                  <w:rPr>
                    <w:szCs w:val="22"/>
                  </w:rPr>
                  <w:t>SIGNED for and on behalf of the Contractor</w:t>
                </w:r>
              </w:p>
              <w:p w14:paraId="3295A041" w14:textId="77777777" w:rsidR="005635BE" w:rsidRPr="00830A49" w:rsidRDefault="005635BE" w:rsidP="00757561">
                <w:pPr>
                  <w:spacing w:after="360"/>
                  <w:rPr>
                    <w:szCs w:val="22"/>
                  </w:rPr>
                </w:pPr>
              </w:p>
              <w:p w14:paraId="31319968" w14:textId="77777777" w:rsidR="005635BE" w:rsidRPr="00830A49" w:rsidRDefault="005635BE" w:rsidP="00757561">
                <w:pPr>
                  <w:rPr>
                    <w:szCs w:val="22"/>
                  </w:rPr>
                </w:pPr>
                <w:r w:rsidRPr="00830A49">
                  <w:rPr>
                    <w:szCs w:val="22"/>
                  </w:rPr>
                  <w:t>____________________________</w:t>
                </w:r>
              </w:p>
            </w:tc>
          </w:tr>
          <w:tr w:rsidR="005635BE" w:rsidRPr="00830A49" w14:paraId="7149656E" w14:textId="77777777" w:rsidTr="00757561">
            <w:trPr>
              <w:trHeight w:val="1044"/>
            </w:trPr>
            <w:tc>
              <w:tcPr>
                <w:tcW w:w="4494" w:type="dxa"/>
                <w:gridSpan w:val="2"/>
                <w:shd w:val="clear" w:color="auto" w:fill="CCCCCC"/>
              </w:tcPr>
              <w:p w14:paraId="118E5CCD" w14:textId="77777777" w:rsidR="005635BE" w:rsidRPr="00830A49" w:rsidRDefault="005635BE" w:rsidP="00757561">
                <w:pPr>
                  <w:rPr>
                    <w:szCs w:val="22"/>
                  </w:rPr>
                </w:pPr>
                <w:r w:rsidRPr="00830A49">
                  <w:rPr>
                    <w:szCs w:val="22"/>
                  </w:rPr>
                  <w:t>Witness</w:t>
                </w:r>
              </w:p>
            </w:tc>
            <w:tc>
              <w:tcPr>
                <w:tcW w:w="4502" w:type="dxa"/>
                <w:gridSpan w:val="2"/>
                <w:shd w:val="clear" w:color="auto" w:fill="CCCCCC"/>
              </w:tcPr>
              <w:p w14:paraId="1D8ACF8F" w14:textId="77777777" w:rsidR="005635BE" w:rsidRPr="00830A49" w:rsidRDefault="005635BE" w:rsidP="00757561">
                <w:pPr>
                  <w:rPr>
                    <w:szCs w:val="22"/>
                  </w:rPr>
                </w:pPr>
                <w:r w:rsidRPr="00830A49">
                  <w:rPr>
                    <w:szCs w:val="22"/>
                  </w:rPr>
                  <w:t>Witness</w:t>
                </w:r>
              </w:p>
            </w:tc>
          </w:tr>
        </w:tbl>
        <w:p w14:paraId="27C52DEA" w14:textId="77777777" w:rsidR="00BE4EBF" w:rsidRPr="00BE4EBF" w:rsidRDefault="00BE4EBF" w:rsidP="00BE4EBF">
          <w:pPr>
            <w:spacing w:after="240"/>
            <w:jc w:val="both"/>
            <w:rPr>
              <w:szCs w:val="22"/>
            </w:rPr>
          </w:pPr>
        </w:p>
        <w:p w14:paraId="527F34B6" w14:textId="77777777" w:rsidR="00BE4EBF" w:rsidRPr="00BE4EBF" w:rsidRDefault="00000000" w:rsidP="00BE4EBF">
          <w:pPr>
            <w:jc w:val="both"/>
            <w:rPr>
              <w:color w:val="FF0000"/>
              <w:szCs w:val="22"/>
              <w:highlight w:val="cyan"/>
            </w:rPr>
          </w:pPr>
        </w:p>
      </w:sdtContent>
    </w:sdt>
    <w:p w14:paraId="751607A0" w14:textId="77777777" w:rsidR="00B402FB" w:rsidRPr="00830A49" w:rsidRDefault="00B402FB" w:rsidP="00B402FB">
      <w:pPr>
        <w:jc w:val="both"/>
        <w:rPr>
          <w:szCs w:val="22"/>
        </w:rPr>
      </w:pPr>
    </w:p>
    <w:p w14:paraId="692F7956" w14:textId="77777777" w:rsidR="0031024C" w:rsidRDefault="0031024C" w:rsidP="00DB6F9F"/>
    <w:p w14:paraId="5D4ECDF4" w14:textId="77777777" w:rsidR="00DB6F9F" w:rsidRDefault="00DB6F9F" w:rsidP="00DB6F9F"/>
    <w:p w14:paraId="333FF131" w14:textId="77777777" w:rsidR="00DB6F9F" w:rsidRDefault="00DB6F9F" w:rsidP="00DB6F9F">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Pr>
          <w:b/>
          <w:color w:val="333399"/>
          <w:sz w:val="32"/>
          <w:szCs w:val="32"/>
          <w:lang w:val="en-US"/>
        </w:rPr>
        <w:lastRenderedPageBreak/>
        <w:t xml:space="preserve">Schedule A to the Confidentiality Agreement: </w:t>
      </w:r>
      <w:r>
        <w:rPr>
          <w:b/>
          <w:bCs/>
          <w:color w:val="333399"/>
          <w:sz w:val="32"/>
          <w:szCs w:val="32"/>
          <w:lang w:val="en-US"/>
        </w:rPr>
        <w:t>Data Protection</w:t>
      </w:r>
    </w:p>
    <w:p w14:paraId="3714BFB1" w14:textId="77777777" w:rsidR="00DB6F9F" w:rsidRDefault="00DB6F9F" w:rsidP="00DB6F9F">
      <w:pPr>
        <w:spacing w:after="0"/>
        <w:rPr>
          <w:szCs w:val="22"/>
        </w:rPr>
      </w:pPr>
    </w:p>
    <w:sdt>
      <w:sdtPr>
        <w:rPr>
          <w:rFonts w:asciiTheme="minorHAnsi" w:hAnsiTheme="minorHAnsi"/>
          <w:color w:val="FF0000"/>
        </w:rPr>
        <w:id w:val="1975093239"/>
        <w:placeholder>
          <w:docPart w:val="83E9F822D9B04052A25E9DAD15BE50E8"/>
        </w:placeholder>
      </w:sdtPr>
      <w:sdtContent>
        <w:p w14:paraId="320AA971" w14:textId="77777777" w:rsidR="00DB6F9F" w:rsidRPr="00310EDC" w:rsidRDefault="00DB6F9F" w:rsidP="00DB6F9F">
          <w:pPr>
            <w:rPr>
              <w:bCs/>
              <w:i/>
              <w:szCs w:val="22"/>
              <w:u w:val="single"/>
            </w:rPr>
          </w:pPr>
          <w:r w:rsidRPr="00310EDC">
            <w:t xml:space="preserve"> </w:t>
          </w:r>
          <w:r w:rsidRPr="00310EDC">
            <w:rPr>
              <w:bCs/>
              <w:i/>
              <w:szCs w:val="22"/>
              <w:u w:val="single"/>
            </w:rPr>
            <w:t>[complete when completing the con</w:t>
          </w:r>
          <w:r w:rsidR="00292437" w:rsidRPr="00310EDC">
            <w:rPr>
              <w:bCs/>
              <w:i/>
              <w:szCs w:val="22"/>
              <w:u w:val="single"/>
            </w:rPr>
            <w:t>fidentiality agreement</w:t>
          </w:r>
          <w:r w:rsidRPr="00310EDC">
            <w:rPr>
              <w:bCs/>
              <w:i/>
              <w:szCs w:val="22"/>
              <w:u w:val="single"/>
            </w:rPr>
            <w:t>]</w:t>
          </w:r>
        </w:p>
        <w:p w14:paraId="5E131A1B" w14:textId="77777777" w:rsidR="00DB6F9F" w:rsidRPr="00310EDC" w:rsidRDefault="00DB6F9F" w:rsidP="00DB6F9F">
          <w:pPr>
            <w:rPr>
              <w:bCs/>
              <w:szCs w:val="22"/>
              <w:u w:val="single"/>
            </w:rPr>
          </w:pPr>
          <w:r w:rsidRPr="00310EDC">
            <w:rPr>
              <w:bCs/>
              <w:szCs w:val="22"/>
              <w:u w:val="single"/>
            </w:rPr>
            <w:t>Processing, Personal Data and Data Subjects</w:t>
          </w:r>
        </w:p>
        <w:p w14:paraId="1DDD77A5" w14:textId="77777777" w:rsidR="00DB6F9F" w:rsidRPr="00310EDC" w:rsidRDefault="00DB6F9F" w:rsidP="006304C6">
          <w:pPr>
            <w:numPr>
              <w:ilvl w:val="0"/>
              <w:numId w:val="14"/>
            </w:numPr>
            <w:rPr>
              <w:szCs w:val="22"/>
            </w:rPr>
          </w:pPr>
          <w:r w:rsidRPr="00310EDC">
            <w:rPr>
              <w:szCs w:val="22"/>
            </w:rPr>
            <w:t>Processing by the Contractor</w:t>
          </w:r>
        </w:p>
        <w:p w14:paraId="5443B5C1" w14:textId="77777777" w:rsidR="00DB6F9F" w:rsidRPr="00310EDC" w:rsidRDefault="00DB6F9F" w:rsidP="00DB6F9F">
          <w:pPr>
            <w:ind w:left="720"/>
            <w:contextualSpacing/>
            <w:rPr>
              <w:szCs w:val="22"/>
            </w:rPr>
          </w:pPr>
        </w:p>
        <w:p w14:paraId="44A08B86" w14:textId="77777777" w:rsidR="00DB6F9F" w:rsidRPr="00310EDC" w:rsidRDefault="00DB6F9F" w:rsidP="006304C6">
          <w:pPr>
            <w:numPr>
              <w:ilvl w:val="1"/>
              <w:numId w:val="14"/>
            </w:numPr>
            <w:ind w:left="1134"/>
            <w:contextualSpacing/>
            <w:rPr>
              <w:szCs w:val="22"/>
            </w:rPr>
          </w:pPr>
          <w:r w:rsidRPr="00310EDC">
            <w:rPr>
              <w:szCs w:val="22"/>
            </w:rPr>
            <w:t>Subject matter of processing</w:t>
          </w:r>
        </w:p>
        <w:p w14:paraId="5E15686C" w14:textId="77777777" w:rsidR="00DB6F9F" w:rsidRPr="00310EDC" w:rsidRDefault="00DB6F9F" w:rsidP="00DB6F9F">
          <w:pPr>
            <w:ind w:left="1134"/>
            <w:contextualSpacing/>
            <w:rPr>
              <w:szCs w:val="22"/>
            </w:rPr>
          </w:pPr>
        </w:p>
        <w:p w14:paraId="7653E1C8" w14:textId="77777777" w:rsidR="00DB6F9F" w:rsidRPr="00310EDC" w:rsidRDefault="00DB6F9F" w:rsidP="006304C6">
          <w:pPr>
            <w:numPr>
              <w:ilvl w:val="1"/>
              <w:numId w:val="14"/>
            </w:numPr>
            <w:ind w:left="1134"/>
            <w:contextualSpacing/>
            <w:rPr>
              <w:szCs w:val="22"/>
            </w:rPr>
          </w:pPr>
          <w:r w:rsidRPr="00310EDC">
            <w:rPr>
              <w:szCs w:val="22"/>
            </w:rPr>
            <w:t>Nature of processing</w:t>
          </w:r>
          <w:r w:rsidRPr="00310EDC">
            <w:rPr>
              <w:szCs w:val="22"/>
            </w:rPr>
            <w:br/>
          </w:r>
        </w:p>
        <w:p w14:paraId="0B099ABD" w14:textId="77777777" w:rsidR="00DB6F9F" w:rsidRPr="00310EDC" w:rsidRDefault="00DB6F9F" w:rsidP="006304C6">
          <w:pPr>
            <w:numPr>
              <w:ilvl w:val="1"/>
              <w:numId w:val="14"/>
            </w:numPr>
            <w:ind w:left="1134"/>
            <w:contextualSpacing/>
            <w:rPr>
              <w:szCs w:val="22"/>
            </w:rPr>
          </w:pPr>
          <w:r w:rsidRPr="00310EDC">
            <w:rPr>
              <w:szCs w:val="22"/>
            </w:rPr>
            <w:t>Purpose of processing</w:t>
          </w:r>
        </w:p>
        <w:p w14:paraId="0A81F97D" w14:textId="77777777" w:rsidR="00DB6F9F" w:rsidRPr="00310EDC" w:rsidRDefault="00DB6F9F" w:rsidP="00DB6F9F">
          <w:pPr>
            <w:ind w:left="1134"/>
            <w:contextualSpacing/>
            <w:rPr>
              <w:szCs w:val="22"/>
            </w:rPr>
          </w:pPr>
        </w:p>
        <w:p w14:paraId="374CE60F" w14:textId="77777777" w:rsidR="00DB6F9F" w:rsidRPr="00310EDC" w:rsidRDefault="00DB6F9F" w:rsidP="006304C6">
          <w:pPr>
            <w:numPr>
              <w:ilvl w:val="1"/>
              <w:numId w:val="14"/>
            </w:numPr>
            <w:ind w:left="1134"/>
            <w:contextualSpacing/>
            <w:rPr>
              <w:szCs w:val="22"/>
            </w:rPr>
          </w:pPr>
          <w:r w:rsidRPr="00310EDC">
            <w:rPr>
              <w:szCs w:val="22"/>
            </w:rPr>
            <w:t>Duration of the processing</w:t>
          </w:r>
        </w:p>
        <w:p w14:paraId="1C22A964" w14:textId="77777777" w:rsidR="00DB6F9F" w:rsidRPr="00310EDC" w:rsidRDefault="00DB6F9F" w:rsidP="00DB6F9F">
          <w:pPr>
            <w:ind w:left="720"/>
            <w:contextualSpacing/>
            <w:rPr>
              <w:szCs w:val="22"/>
            </w:rPr>
          </w:pPr>
        </w:p>
        <w:p w14:paraId="78C90FEE" w14:textId="77777777" w:rsidR="00DB6F9F" w:rsidRPr="00310EDC" w:rsidRDefault="00DB6F9F" w:rsidP="006304C6">
          <w:pPr>
            <w:numPr>
              <w:ilvl w:val="0"/>
              <w:numId w:val="14"/>
            </w:numPr>
            <w:rPr>
              <w:szCs w:val="22"/>
            </w:rPr>
          </w:pPr>
          <w:r w:rsidRPr="00310EDC">
            <w:rPr>
              <w:szCs w:val="22"/>
            </w:rPr>
            <w:t>Types of personal data</w:t>
          </w:r>
        </w:p>
        <w:p w14:paraId="54751CEA" w14:textId="77777777" w:rsidR="00DB6F9F" w:rsidRPr="00310EDC" w:rsidRDefault="00DB6F9F" w:rsidP="00DB6F9F">
          <w:pPr>
            <w:ind w:left="720"/>
            <w:contextualSpacing/>
            <w:rPr>
              <w:szCs w:val="22"/>
            </w:rPr>
          </w:pPr>
        </w:p>
        <w:p w14:paraId="2BE315CD" w14:textId="77777777" w:rsidR="00DB6F9F" w:rsidRPr="00310EDC" w:rsidRDefault="00DB6F9F" w:rsidP="006304C6">
          <w:pPr>
            <w:pStyle w:val="ListParagraph"/>
            <w:numPr>
              <w:ilvl w:val="0"/>
              <w:numId w:val="14"/>
            </w:numPr>
            <w:rPr>
              <w:szCs w:val="22"/>
            </w:rPr>
          </w:pPr>
          <w:r w:rsidRPr="00310EDC">
            <w:rPr>
              <w:szCs w:val="22"/>
            </w:rPr>
            <w:t>Categories of data subject</w:t>
          </w:r>
        </w:p>
        <w:p w14:paraId="41C81651" w14:textId="77777777" w:rsidR="00DB6F9F" w:rsidRDefault="00DB6F9F" w:rsidP="00DB6F9F">
          <w:pPr>
            <w:spacing w:after="200"/>
            <w:jc w:val="both"/>
            <w:rPr>
              <w:rFonts w:asciiTheme="minorHAnsi" w:hAnsiTheme="minorHAnsi"/>
              <w:szCs w:val="22"/>
            </w:rPr>
          </w:pPr>
        </w:p>
        <w:p w14:paraId="340CE7C9" w14:textId="77777777" w:rsidR="00DB6F9F" w:rsidRDefault="00000000" w:rsidP="00DB6F9F">
          <w:pPr>
            <w:rPr>
              <w:rFonts w:asciiTheme="minorHAnsi" w:hAnsiTheme="minorHAnsi"/>
              <w:color w:val="FF0000"/>
            </w:rPr>
          </w:pPr>
        </w:p>
      </w:sdtContent>
    </w:sdt>
    <w:p w14:paraId="15BF7DB2" w14:textId="7B4DFDB2" w:rsidR="00DB6F9F" w:rsidRPr="00906D8C" w:rsidRDefault="00DB6F9F" w:rsidP="00906D8C">
      <w:pPr>
        <w:ind w:left="23"/>
        <w:sectPr w:rsidR="00DB6F9F" w:rsidRPr="00906D8C" w:rsidSect="004B5974">
          <w:pgSz w:w="11906" w:h="16838"/>
          <w:pgMar w:top="1440" w:right="1440" w:bottom="1440" w:left="1440" w:header="708" w:footer="708" w:gutter="0"/>
          <w:cols w:space="720"/>
        </w:sectPr>
      </w:pPr>
    </w:p>
    <w:p w14:paraId="75F139EC" w14:textId="77777777" w:rsidR="00DB5A60" w:rsidRDefault="00DB5A60" w:rsidP="005602BA">
      <w:pPr>
        <w:rPr>
          <w:lang w:val="en-US"/>
        </w:rPr>
      </w:pPr>
    </w:p>
    <w:p w14:paraId="61563B01" w14:textId="44228C33" w:rsidR="00DB5A60" w:rsidRPr="005602BA" w:rsidRDefault="00DB5A60" w:rsidP="005602BA">
      <w:pPr>
        <w:rPr>
          <w:lang w:val="en-US"/>
        </w:rPr>
      </w:pPr>
      <w:r>
        <w:rPr>
          <w:b/>
          <w:color w:val="FF0000"/>
          <w:szCs w:val="22"/>
        </w:rPr>
        <w:fldChar w:fldCharType="begin">
          <w:ffData>
            <w:name w:val="Text153"/>
            <w:enabled/>
            <w:calcOnExit w:val="0"/>
            <w:textInput>
              <w:default w:val="End of Document"/>
            </w:textInput>
          </w:ffData>
        </w:fldChar>
      </w:r>
      <w:r>
        <w:rPr>
          <w:b/>
          <w:color w:val="FF0000"/>
          <w:szCs w:val="22"/>
        </w:rPr>
        <w:instrText xml:space="preserve"> FORMTEXT </w:instrText>
      </w:r>
      <w:r>
        <w:rPr>
          <w:b/>
          <w:color w:val="FF0000"/>
          <w:szCs w:val="22"/>
        </w:rPr>
      </w:r>
      <w:r>
        <w:rPr>
          <w:b/>
          <w:color w:val="FF0000"/>
          <w:szCs w:val="22"/>
        </w:rPr>
        <w:fldChar w:fldCharType="separate"/>
      </w:r>
      <w:r>
        <w:rPr>
          <w:b/>
          <w:noProof/>
          <w:color w:val="FF0000"/>
          <w:szCs w:val="22"/>
        </w:rPr>
        <w:t>End of Document</w:t>
      </w:r>
      <w:r>
        <w:rPr>
          <w:b/>
          <w:color w:val="FF0000"/>
          <w:szCs w:val="22"/>
        </w:rPr>
        <w:fldChar w:fldCharType="end"/>
      </w:r>
    </w:p>
    <w:sectPr w:rsidR="00DB5A60" w:rsidRPr="005602BA" w:rsidSect="004B5974">
      <w:pgSz w:w="11907" w:h="16840" w:code="9"/>
      <w:pgMar w:top="1134" w:right="1418" w:bottom="851"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1" w:author="Jonathan.Horan" w:date="2025-08-01T15:55:00Z" w:initials="JH">
    <w:p w14:paraId="4D3DE4EF" w14:textId="77777777" w:rsidR="005D2AF6" w:rsidRDefault="005D2AF6" w:rsidP="005D2AF6">
      <w:pPr>
        <w:pStyle w:val="CommentText"/>
      </w:pPr>
      <w:r>
        <w:rPr>
          <w:rStyle w:val="CommentReference"/>
        </w:rPr>
        <w:annotationRef/>
      </w:r>
      <w:r>
        <w:rPr>
          <w:lang w:val="en-IE"/>
        </w:rPr>
        <w:t xml:space="preserve">Review headings in the navigator as they aren't matching. </w:t>
      </w:r>
    </w:p>
    <w:p w14:paraId="593D6C7D" w14:textId="4D7EE96B" w:rsidR="005D2AF6" w:rsidRDefault="005D2AF6" w:rsidP="005D2AF6">
      <w:pPr>
        <w:pStyle w:val="CommentText"/>
      </w:pPr>
      <w:r>
        <w:rPr>
          <w:noProof/>
        </w:rPr>
        <w:drawing>
          <wp:inline distT="0" distB="0" distL="0" distR="0" wp14:anchorId="18CD8BE9" wp14:editId="7A96A2A5">
            <wp:extent cx="2962688" cy="2705478"/>
            <wp:effectExtent l="0" t="0" r="0" b="0"/>
            <wp:docPr id="2094770451" name="Picture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770451" name="Picture 2094770451" descr="Image"/>
                    <pic:cNvPicPr/>
                  </pic:nvPicPr>
                  <pic:blipFill>
                    <a:blip r:embed="rId1">
                      <a:extLst>
                        <a:ext uri="{28A0092B-C50C-407E-A947-70E740481C1C}">
                          <a14:useLocalDpi xmlns:a14="http://schemas.microsoft.com/office/drawing/2010/main" val="0"/>
                        </a:ext>
                      </a:extLst>
                    </a:blip>
                    <a:stretch>
                      <a:fillRect/>
                    </a:stretch>
                  </pic:blipFill>
                  <pic:spPr>
                    <a:xfrm>
                      <a:off x="0" y="0"/>
                      <a:ext cx="2962688" cy="2705478"/>
                    </a:xfrm>
                    <a:prstGeom prst="rect">
                      <a:avLst/>
                    </a:prstGeom>
                  </pic:spPr>
                </pic:pic>
              </a:graphicData>
            </a:graphic>
          </wp:inline>
        </w:drawing>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93D6C7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89B4D87" w16cex:dateUtc="2025-08-01T14: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93D6C7D" w16cid:durableId="489B4D8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4D3B0" w14:textId="77777777" w:rsidR="009B3B6E" w:rsidRDefault="009B3B6E" w:rsidP="003C0FB1">
      <w:r>
        <w:separator/>
      </w:r>
    </w:p>
  </w:endnote>
  <w:endnote w:type="continuationSeparator" w:id="0">
    <w:p w14:paraId="12382E71" w14:textId="77777777" w:rsidR="009B3B6E" w:rsidRDefault="009B3B6E" w:rsidP="003C0FB1">
      <w:r>
        <w:continuationSeparator/>
      </w:r>
    </w:p>
  </w:endnote>
  <w:endnote w:type="continuationNotice" w:id="1">
    <w:p w14:paraId="78F9B70F" w14:textId="77777777" w:rsidR="009B3B6E" w:rsidRDefault="009B3B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Times">
    <w:altName w:val="Times New Roman"/>
    <w:panose1 w:val="02020603050405020304"/>
    <w:charset w:val="00"/>
    <w:family w:val="roman"/>
    <w:pitch w:val="variable"/>
    <w:sig w:usb0="E0002EFF" w:usb1="C000785B" w:usb2="00000009" w:usb3="00000000" w:csb0="000001FF" w:csb1="00000000"/>
  </w:font>
  <w:font w:name="SymbolMT">
    <w:altName w:val="Microsoft JhengHei"/>
    <w:panose1 w:val="00000000000000000000"/>
    <w:charset w:val="88"/>
    <w:family w:val="auto"/>
    <w:notTrueType/>
    <w:pitch w:val="default"/>
    <w:sig w:usb0="00000001" w:usb1="08080000" w:usb2="00000010" w:usb3="00000000" w:csb0="001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icrosoftSansSerif">
    <w:altName w:val="Calibri"/>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MT">
    <w:altName w:val="Arial"/>
    <w:panose1 w:val="00000000000000000000"/>
    <w:charset w:val="00"/>
    <w:family w:val="auto"/>
    <w:notTrueType/>
    <w:pitch w:val="default"/>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28"/>
      <w:docPartObj>
        <w:docPartGallery w:val="Page Numbers (Bottom of Page)"/>
        <w:docPartUnique/>
      </w:docPartObj>
    </w:sdtPr>
    <w:sdtContent>
      <w:p w14:paraId="063F9131" w14:textId="779F5AA4" w:rsidR="00746EFF" w:rsidRDefault="00746EFF" w:rsidP="00350DBC">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7B7D0E" w:rsidRPr="007B7D0E">
          <w:rPr>
            <w:rFonts w:ascii="Times New Roman" w:hAnsi="Times New Roman"/>
            <w:noProof/>
          </w:rPr>
          <w:t>2</w:t>
        </w:r>
        <w:r w:rsidRPr="00DE06E5">
          <w:rPr>
            <w:rFonts w:asciiTheme="minorHAnsi" w:hAnsiTheme="min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Content>
      <w:p w14:paraId="63E3D911" w14:textId="6D2D8220" w:rsidR="00746EFF" w:rsidRPr="00CC6259" w:rsidRDefault="00746EFF" w:rsidP="00C3103B">
        <w:pPr>
          <w:pStyle w:val="Bullet"/>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007B7D0E">
          <w:rPr>
            <w:rFonts w:asciiTheme="minorHAnsi" w:hAnsiTheme="minorHAnsi"/>
            <w:noProof/>
          </w:rPr>
          <w:t>7</w:t>
        </w:r>
        <w:r w:rsidRPr="00F672B1">
          <w:rPr>
            <w:rFonts w:asciiTheme="minorHAnsi" w:hAnsiTheme="minorHAns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3429429"/>
      <w:docPartObj>
        <w:docPartGallery w:val="Page Numbers (Bottom of Page)"/>
        <w:docPartUnique/>
      </w:docPartObj>
    </w:sdtPr>
    <w:sdtEndPr>
      <w:rPr>
        <w:noProof/>
      </w:rPr>
    </w:sdtEndPr>
    <w:sdtContent>
      <w:p w14:paraId="40B06895" w14:textId="77777777" w:rsidR="005F2D20" w:rsidRDefault="005F2D20">
        <w:pPr>
          <w:pStyle w:val="Footer"/>
          <w:jc w:val="center"/>
        </w:pPr>
        <w:r>
          <w:fldChar w:fldCharType="begin"/>
        </w:r>
        <w:r>
          <w:instrText xml:space="preserve"> PAGE   \* MERGEFORMAT </w:instrText>
        </w:r>
        <w:r>
          <w:fldChar w:fldCharType="separate"/>
        </w:r>
        <w:r>
          <w:rPr>
            <w:noProof/>
          </w:rPr>
          <w:t>21</w:t>
        </w:r>
        <w:r>
          <w:rPr>
            <w:noProof/>
          </w:rPr>
          <w:fldChar w:fldCharType="end"/>
        </w:r>
      </w:p>
    </w:sdtContent>
  </w:sdt>
  <w:p w14:paraId="4AA8E5C8" w14:textId="77777777" w:rsidR="005F2D20" w:rsidRPr="00D20064" w:rsidRDefault="005F2D20" w:rsidP="00B72AEE">
    <w:pPr>
      <w:pStyle w:val="Footer"/>
      <w:jc w:val="center"/>
      <w:rPr>
        <w:rFonts w:ascii="Calibri Light" w:hAnsi="Calibri Light"/>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30"/>
      <w:docPartObj>
        <w:docPartGallery w:val="Page Numbers (Bottom of Page)"/>
        <w:docPartUnique/>
      </w:docPartObj>
    </w:sdtPr>
    <w:sdtContent>
      <w:p w14:paraId="373EAA67" w14:textId="3535302F" w:rsidR="00746EFF" w:rsidRPr="00DE06E5" w:rsidRDefault="00746EFF" w:rsidP="00F934BA">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7B7D0E" w:rsidRPr="007B7D0E">
          <w:rPr>
            <w:rFonts w:ascii="Times New Roman" w:hAnsi="Times New Roman"/>
            <w:noProof/>
          </w:rPr>
          <w:t>22</w:t>
        </w:r>
        <w:r w:rsidRPr="00DE06E5">
          <w:rPr>
            <w:rFonts w:asciiTheme="minorHAnsi" w:hAnsi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747D3" w14:textId="77777777" w:rsidR="009B3B6E" w:rsidRDefault="009B3B6E" w:rsidP="003C0FB1">
      <w:r>
        <w:separator/>
      </w:r>
    </w:p>
  </w:footnote>
  <w:footnote w:type="continuationSeparator" w:id="0">
    <w:p w14:paraId="03B99D88" w14:textId="77777777" w:rsidR="009B3B6E" w:rsidRDefault="009B3B6E" w:rsidP="003C0FB1">
      <w:r>
        <w:continuationSeparator/>
      </w:r>
    </w:p>
  </w:footnote>
  <w:footnote w:type="continuationNotice" w:id="1">
    <w:p w14:paraId="7A3A3CF7" w14:textId="77777777" w:rsidR="009B3B6E" w:rsidRDefault="009B3B6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B1B80" w14:textId="574D9B56" w:rsidR="00A748EF" w:rsidRPr="003549C4" w:rsidRDefault="00791EF8" w:rsidP="00A748EF">
    <w:pPr>
      <w:pStyle w:val="Header"/>
      <w:rPr>
        <w:color w:val="333399"/>
        <w:lang w:val="en-IE"/>
      </w:rPr>
    </w:pPr>
    <w:r>
      <w:rPr>
        <w:color w:val="333399"/>
        <w:lang w:val="en-IE"/>
      </w:rPr>
      <w:t>BE3250F</w:t>
    </w:r>
    <w:r w:rsidR="004E4C52">
      <w:rPr>
        <w:color w:val="333399"/>
        <w:lang w:val="en-IE"/>
      </w:rPr>
      <w:t xml:space="preserve"> - RFT</w:t>
    </w:r>
    <w:r w:rsidR="00A748EF" w:rsidRPr="003549C4">
      <w:rPr>
        <w:color w:val="333399"/>
        <w:lang w:val="en-IE"/>
      </w:rPr>
      <w:tab/>
    </w:r>
    <w:r w:rsidR="00A748EF" w:rsidRPr="003549C4">
      <w:rPr>
        <w:color w:val="333399"/>
        <w:lang w:val="en-IE"/>
      </w:rPr>
      <w:tab/>
    </w:r>
    <w:r>
      <w:rPr>
        <w:color w:val="333399"/>
        <w:lang w:val="en-IE"/>
      </w:rPr>
      <w:t>UL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EFF60" w14:textId="3B99A6CC" w:rsidR="005F2D20" w:rsidRPr="001A0F9B" w:rsidRDefault="005F2D20" w:rsidP="001A0F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5EF4475"/>
    <w:multiLevelType w:val="multilevel"/>
    <w:tmpl w:val="A07C58D2"/>
    <w:lvl w:ilvl="0">
      <w:start w:val="1"/>
      <w:numFmt w:val="decimal"/>
      <w:pStyle w:val="L1"/>
      <w:lvlText w:val="%1."/>
      <w:lvlJc w:val="left"/>
      <w:pPr>
        <w:tabs>
          <w:tab w:val="num" w:pos="720"/>
        </w:tabs>
        <w:ind w:left="720" w:hanging="720"/>
      </w:pPr>
      <w:rPr>
        <w:b w:val="0"/>
        <w:i w:val="0"/>
      </w:rPr>
    </w:lvl>
    <w:lvl w:ilvl="1">
      <w:start w:val="1"/>
      <w:numFmt w:val="decimal"/>
      <w:pStyle w:val="L2"/>
      <w:lvlText w:val="%1.%2"/>
      <w:lvlJc w:val="left"/>
      <w:pPr>
        <w:tabs>
          <w:tab w:val="num" w:pos="720"/>
        </w:tabs>
        <w:ind w:left="720" w:hanging="720"/>
      </w:pPr>
    </w:lvl>
    <w:lvl w:ilvl="2">
      <w:start w:val="1"/>
      <w:numFmt w:val="lowerLetter"/>
      <w:pStyle w:val="L3"/>
      <w:lvlText w:val="(%3)"/>
      <w:lvlJc w:val="left"/>
      <w:pPr>
        <w:tabs>
          <w:tab w:val="num" w:pos="1440"/>
        </w:tabs>
        <w:ind w:left="1440" w:hanging="720"/>
      </w:pPr>
    </w:lvl>
    <w:lvl w:ilvl="3">
      <w:start w:val="1"/>
      <w:numFmt w:val="lowerRoman"/>
      <w:pStyle w:val="L4"/>
      <w:lvlText w:val="(%4)"/>
      <w:lvlJc w:val="left"/>
      <w:pPr>
        <w:tabs>
          <w:tab w:val="num" w:pos="2160"/>
        </w:tabs>
        <w:ind w:left="2160" w:hanging="720"/>
      </w:pPr>
    </w:lvl>
    <w:lvl w:ilvl="4">
      <w:start w:val="1"/>
      <w:numFmt w:val="upperLetter"/>
      <w:pStyle w:val="L5"/>
      <w:lvlText w:val="(%5)"/>
      <w:lvlJc w:val="left"/>
      <w:pPr>
        <w:tabs>
          <w:tab w:val="num" w:pos="2880"/>
        </w:tabs>
        <w:ind w:left="2880" w:hanging="720"/>
      </w:pPr>
    </w:lvl>
    <w:lvl w:ilvl="5">
      <w:start w:val="1"/>
      <w:numFmt w:val="lowerRoman"/>
      <w:pStyle w:val="L6"/>
      <w:lvlText w:val="(%6)"/>
      <w:lvlJc w:val="left"/>
      <w:pPr>
        <w:tabs>
          <w:tab w:val="num" w:pos="3600"/>
        </w:tabs>
        <w:ind w:left="360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3" w15:restartNumberingAfterBreak="0">
    <w:nsid w:val="066F115E"/>
    <w:multiLevelType w:val="hybridMultilevel"/>
    <w:tmpl w:val="094E3C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9692525"/>
    <w:multiLevelType w:val="multilevel"/>
    <w:tmpl w:val="4C6EA16E"/>
    <w:lvl w:ilvl="0">
      <w:start w:val="1"/>
      <w:numFmt w:val="decimal"/>
      <w:lvlText w:val="%1."/>
      <w:lvlJc w:val="left"/>
      <w:pPr>
        <w:tabs>
          <w:tab w:val="num" w:pos="720"/>
        </w:tabs>
        <w:ind w:left="720" w:hanging="360"/>
      </w:pPr>
      <w:rPr>
        <w:rFonts w:hint="default"/>
      </w:rPr>
    </w:lvl>
    <w:lvl w:ilvl="1">
      <w:numFmt w:val="decimal"/>
      <w:isLgl/>
      <w:lvlText w:val="%1.%2"/>
      <w:lvlJc w:val="left"/>
      <w:pPr>
        <w:ind w:left="1065" w:hanging="705"/>
      </w:pPr>
      <w:rPr>
        <w:rFonts w:hint="default"/>
        <w:b/>
      </w:rPr>
    </w:lvl>
    <w:lvl w:ilvl="2">
      <w:start w:val="1"/>
      <w:numFmt w:val="upperLetter"/>
      <w:isLgl/>
      <w:lvlText w:val="%1.%2.%3"/>
      <w:lvlJc w:val="left"/>
      <w:pPr>
        <w:ind w:left="1080" w:hanging="720"/>
      </w:pPr>
      <w:rPr>
        <w:rFonts w:hint="default"/>
        <w:b/>
      </w:rPr>
    </w:lvl>
    <w:lvl w:ilvl="3">
      <w:start w:val="1"/>
      <w:numFmt w:val="upperLetter"/>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6" w15:restartNumberingAfterBreak="0">
    <w:nsid w:val="0B3D659C"/>
    <w:multiLevelType w:val="hybridMultilevel"/>
    <w:tmpl w:val="359AAA92"/>
    <w:lvl w:ilvl="0" w:tplc="18090001">
      <w:start w:val="1"/>
      <w:numFmt w:val="bullet"/>
      <w:lvlText w:val=""/>
      <w:lvlJc w:val="left"/>
      <w:pPr>
        <w:ind w:left="-1668" w:hanging="360"/>
      </w:pPr>
      <w:rPr>
        <w:rFonts w:ascii="Symbol" w:hAnsi="Symbol" w:hint="default"/>
      </w:rPr>
    </w:lvl>
    <w:lvl w:ilvl="1" w:tplc="18090003" w:tentative="1">
      <w:start w:val="1"/>
      <w:numFmt w:val="bullet"/>
      <w:lvlText w:val="o"/>
      <w:lvlJc w:val="left"/>
      <w:pPr>
        <w:ind w:left="-948" w:hanging="360"/>
      </w:pPr>
      <w:rPr>
        <w:rFonts w:ascii="Courier New" w:hAnsi="Courier New" w:hint="default"/>
      </w:rPr>
    </w:lvl>
    <w:lvl w:ilvl="2" w:tplc="18090005" w:tentative="1">
      <w:start w:val="1"/>
      <w:numFmt w:val="bullet"/>
      <w:lvlText w:val=""/>
      <w:lvlJc w:val="left"/>
      <w:pPr>
        <w:ind w:left="-228" w:hanging="360"/>
      </w:pPr>
      <w:rPr>
        <w:rFonts w:ascii="Wingdings" w:hAnsi="Wingdings" w:hint="default"/>
      </w:rPr>
    </w:lvl>
    <w:lvl w:ilvl="3" w:tplc="18090001" w:tentative="1">
      <w:start w:val="1"/>
      <w:numFmt w:val="bullet"/>
      <w:lvlText w:val=""/>
      <w:lvlJc w:val="left"/>
      <w:pPr>
        <w:ind w:left="492" w:hanging="360"/>
      </w:pPr>
      <w:rPr>
        <w:rFonts w:ascii="Symbol" w:hAnsi="Symbol" w:hint="default"/>
      </w:rPr>
    </w:lvl>
    <w:lvl w:ilvl="4" w:tplc="18090003" w:tentative="1">
      <w:start w:val="1"/>
      <w:numFmt w:val="bullet"/>
      <w:lvlText w:val="o"/>
      <w:lvlJc w:val="left"/>
      <w:pPr>
        <w:ind w:left="1212" w:hanging="360"/>
      </w:pPr>
      <w:rPr>
        <w:rFonts w:ascii="Courier New" w:hAnsi="Courier New" w:hint="default"/>
      </w:rPr>
    </w:lvl>
    <w:lvl w:ilvl="5" w:tplc="18090005" w:tentative="1">
      <w:start w:val="1"/>
      <w:numFmt w:val="bullet"/>
      <w:lvlText w:val=""/>
      <w:lvlJc w:val="left"/>
      <w:pPr>
        <w:ind w:left="1932" w:hanging="360"/>
      </w:pPr>
      <w:rPr>
        <w:rFonts w:ascii="Wingdings" w:hAnsi="Wingdings" w:hint="default"/>
      </w:rPr>
    </w:lvl>
    <w:lvl w:ilvl="6" w:tplc="18090001" w:tentative="1">
      <w:start w:val="1"/>
      <w:numFmt w:val="bullet"/>
      <w:lvlText w:val=""/>
      <w:lvlJc w:val="left"/>
      <w:pPr>
        <w:ind w:left="2652" w:hanging="360"/>
      </w:pPr>
      <w:rPr>
        <w:rFonts w:ascii="Symbol" w:hAnsi="Symbol" w:hint="default"/>
      </w:rPr>
    </w:lvl>
    <w:lvl w:ilvl="7" w:tplc="18090003" w:tentative="1">
      <w:start w:val="1"/>
      <w:numFmt w:val="bullet"/>
      <w:lvlText w:val="o"/>
      <w:lvlJc w:val="left"/>
      <w:pPr>
        <w:ind w:left="3372" w:hanging="360"/>
      </w:pPr>
      <w:rPr>
        <w:rFonts w:ascii="Courier New" w:hAnsi="Courier New" w:hint="default"/>
      </w:rPr>
    </w:lvl>
    <w:lvl w:ilvl="8" w:tplc="18090005" w:tentative="1">
      <w:start w:val="1"/>
      <w:numFmt w:val="bullet"/>
      <w:lvlText w:val=""/>
      <w:lvlJc w:val="left"/>
      <w:pPr>
        <w:ind w:left="4092" w:hanging="360"/>
      </w:pPr>
      <w:rPr>
        <w:rFonts w:ascii="Wingdings" w:hAnsi="Wingdings" w:hint="default"/>
      </w:rPr>
    </w:lvl>
  </w:abstractNum>
  <w:abstractNum w:abstractNumId="7" w15:restartNumberingAfterBreak="0">
    <w:nsid w:val="0F96137D"/>
    <w:multiLevelType w:val="hybridMultilevel"/>
    <w:tmpl w:val="5F70C690"/>
    <w:lvl w:ilvl="0" w:tplc="F6AE1048">
      <w:start w:val="2"/>
      <w:numFmt w:val="bullet"/>
      <w:lvlText w:val="-"/>
      <w:lvlJc w:val="left"/>
      <w:pPr>
        <w:ind w:left="720" w:hanging="360"/>
      </w:pPr>
      <w:rPr>
        <w:rFonts w:ascii="Calibri" w:eastAsia="Arial Unicode MS" w:hAnsi="Calibri" w:cs="Times New Roman"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17524E2B"/>
    <w:multiLevelType w:val="hybridMultilevel"/>
    <w:tmpl w:val="884674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1"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85066DA"/>
    <w:multiLevelType w:val="hybridMultilevel"/>
    <w:tmpl w:val="BF6C0E24"/>
    <w:lvl w:ilvl="0" w:tplc="162C15C0">
      <w:start w:val="1"/>
      <w:numFmt w:val="lowerLetter"/>
      <w:lvlText w:val="(%1)"/>
      <w:lvlJc w:val="left"/>
      <w:pPr>
        <w:ind w:left="426"/>
      </w:pPr>
      <w:rPr>
        <w:rFonts w:asciiTheme="minorHAnsi" w:eastAsia="Times New Roman" w:hAnsiTheme="minorHAns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13" w15:restartNumberingAfterBreak="0">
    <w:nsid w:val="190620AE"/>
    <w:multiLevelType w:val="hybridMultilevel"/>
    <w:tmpl w:val="D5B4069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1C680A7E"/>
    <w:multiLevelType w:val="hybridMultilevel"/>
    <w:tmpl w:val="68727C4A"/>
    <w:lvl w:ilvl="0" w:tplc="18090001">
      <w:start w:val="1"/>
      <w:numFmt w:val="bullet"/>
      <w:lvlText w:val=""/>
      <w:lvlJc w:val="left"/>
      <w:pPr>
        <w:ind w:left="1341" w:hanging="360"/>
      </w:pPr>
      <w:rPr>
        <w:rFonts w:ascii="Symbol" w:hAnsi="Symbol" w:hint="default"/>
      </w:rPr>
    </w:lvl>
    <w:lvl w:ilvl="1" w:tplc="18090003">
      <w:start w:val="1"/>
      <w:numFmt w:val="bullet"/>
      <w:lvlText w:val="o"/>
      <w:lvlJc w:val="left"/>
      <w:pPr>
        <w:ind w:left="2061" w:hanging="360"/>
      </w:pPr>
      <w:rPr>
        <w:rFonts w:ascii="Courier New" w:hAnsi="Courier New" w:cs="Courier New" w:hint="default"/>
      </w:rPr>
    </w:lvl>
    <w:lvl w:ilvl="2" w:tplc="18090005">
      <w:start w:val="1"/>
      <w:numFmt w:val="bullet"/>
      <w:lvlText w:val=""/>
      <w:lvlJc w:val="left"/>
      <w:pPr>
        <w:ind w:left="2781" w:hanging="360"/>
      </w:pPr>
      <w:rPr>
        <w:rFonts w:ascii="Wingdings" w:hAnsi="Wingdings" w:hint="default"/>
      </w:rPr>
    </w:lvl>
    <w:lvl w:ilvl="3" w:tplc="18090001">
      <w:start w:val="1"/>
      <w:numFmt w:val="bullet"/>
      <w:lvlText w:val=""/>
      <w:lvlJc w:val="left"/>
      <w:pPr>
        <w:ind w:left="3501" w:hanging="360"/>
      </w:pPr>
      <w:rPr>
        <w:rFonts w:ascii="Symbol" w:hAnsi="Symbol" w:hint="default"/>
      </w:rPr>
    </w:lvl>
    <w:lvl w:ilvl="4" w:tplc="18090003">
      <w:start w:val="1"/>
      <w:numFmt w:val="bullet"/>
      <w:lvlText w:val="o"/>
      <w:lvlJc w:val="left"/>
      <w:pPr>
        <w:ind w:left="4221" w:hanging="360"/>
      </w:pPr>
      <w:rPr>
        <w:rFonts w:ascii="Courier New" w:hAnsi="Courier New" w:cs="Courier New" w:hint="default"/>
      </w:rPr>
    </w:lvl>
    <w:lvl w:ilvl="5" w:tplc="18090005" w:tentative="1">
      <w:start w:val="1"/>
      <w:numFmt w:val="bullet"/>
      <w:lvlText w:val=""/>
      <w:lvlJc w:val="left"/>
      <w:pPr>
        <w:ind w:left="4941" w:hanging="360"/>
      </w:pPr>
      <w:rPr>
        <w:rFonts w:ascii="Wingdings" w:hAnsi="Wingdings" w:hint="default"/>
      </w:rPr>
    </w:lvl>
    <w:lvl w:ilvl="6" w:tplc="18090001" w:tentative="1">
      <w:start w:val="1"/>
      <w:numFmt w:val="bullet"/>
      <w:lvlText w:val=""/>
      <w:lvlJc w:val="left"/>
      <w:pPr>
        <w:ind w:left="5661" w:hanging="360"/>
      </w:pPr>
      <w:rPr>
        <w:rFonts w:ascii="Symbol" w:hAnsi="Symbol" w:hint="default"/>
      </w:rPr>
    </w:lvl>
    <w:lvl w:ilvl="7" w:tplc="18090003" w:tentative="1">
      <w:start w:val="1"/>
      <w:numFmt w:val="bullet"/>
      <w:lvlText w:val="o"/>
      <w:lvlJc w:val="left"/>
      <w:pPr>
        <w:ind w:left="6381" w:hanging="360"/>
      </w:pPr>
      <w:rPr>
        <w:rFonts w:ascii="Courier New" w:hAnsi="Courier New" w:cs="Courier New" w:hint="default"/>
      </w:rPr>
    </w:lvl>
    <w:lvl w:ilvl="8" w:tplc="18090005" w:tentative="1">
      <w:start w:val="1"/>
      <w:numFmt w:val="bullet"/>
      <w:lvlText w:val=""/>
      <w:lvlJc w:val="left"/>
      <w:pPr>
        <w:ind w:left="7101" w:hanging="360"/>
      </w:pPr>
      <w:rPr>
        <w:rFonts w:ascii="Wingdings" w:hAnsi="Wingdings" w:hint="default"/>
      </w:rPr>
    </w:lvl>
  </w:abstractNum>
  <w:abstractNum w:abstractNumId="15" w15:restartNumberingAfterBreak="0">
    <w:nsid w:val="1E0137EA"/>
    <w:multiLevelType w:val="multilevel"/>
    <w:tmpl w:val="FD705D32"/>
    <w:lvl w:ilvl="0">
      <w:start w:val="5"/>
      <w:numFmt w:val="decimal"/>
      <w:lvlText w:val="%1."/>
      <w:lvlJc w:val="left"/>
      <w:pPr>
        <w:ind w:left="360" w:hanging="360"/>
      </w:pPr>
      <w:rPr>
        <w:rFonts w:hint="default"/>
        <w:b w:val="0"/>
        <w:i w:val="0"/>
        <w:strike w:val="0"/>
        <w:dstrike w:val="0"/>
        <w:color w:val="auto"/>
        <w:sz w:val="22"/>
        <w:szCs w:val="21"/>
        <w:u w:val="none" w:color="000000"/>
        <w:vertAlign w:val="baseline"/>
      </w:rPr>
    </w:lvl>
    <w:lvl w:ilvl="1">
      <w:start w:val="3"/>
      <w:numFmt w:val="decimal"/>
      <w:lvlText w:val="%2."/>
      <w:lvlJc w:val="left"/>
      <w:pPr>
        <w:ind w:left="720" w:hanging="360"/>
      </w:pPr>
      <w:rPr>
        <w:rFonts w:hint="default"/>
        <w:b w:val="0"/>
        <w:i w:val="0"/>
        <w:strike w:val="0"/>
        <w:dstrike w:val="0"/>
        <w:color w:val="auto"/>
        <w:sz w:val="22"/>
        <w:szCs w:val="21"/>
        <w:u w:val="none" w:color="000000"/>
        <w:vertAlign w:val="baseline"/>
      </w:rPr>
    </w:lvl>
    <w:lvl w:ilvl="2">
      <w:start w:val="1"/>
      <w:numFmt w:val="lowerRoman"/>
      <w:lvlText w:val="%3)"/>
      <w:lvlJc w:val="left"/>
      <w:pPr>
        <w:ind w:left="1080" w:hanging="360"/>
      </w:pPr>
      <w:rPr>
        <w:rFonts w:hint="default"/>
      </w:rPr>
    </w:lvl>
    <w:lvl w:ilvl="3">
      <w:start w:val="1"/>
      <w:numFmt w:val="lowerLetter"/>
      <w:lvlText w:val="(%4)"/>
      <w:lvlJc w:val="left"/>
      <w:pPr>
        <w:ind w:left="2124" w:hanging="360"/>
      </w:pPr>
      <w:rPr>
        <w:rFonts w:asciiTheme="minorHAnsi" w:eastAsia="Times New Roman" w:hAnsiTheme="minorHAnsi" w:cs="Times New Roman" w:hint="default"/>
        <w:b w:val="0"/>
        <w:i w:val="0"/>
        <w:strike w:val="0"/>
        <w:dstrike w:val="0"/>
        <w:color w:val="auto"/>
        <w:sz w:val="22"/>
        <w:szCs w:val="21"/>
        <w:u w:val="none" w:color="000000"/>
        <w:vertAlign w:val="baseline"/>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EFA1BDB"/>
    <w:multiLevelType w:val="singleLevel"/>
    <w:tmpl w:val="5E321C40"/>
    <w:lvl w:ilvl="0">
      <w:start w:val="1"/>
      <w:numFmt w:val="lowerLetter"/>
      <w:lvlText w:val="(%1)"/>
      <w:lvlJc w:val="left"/>
      <w:pPr>
        <w:tabs>
          <w:tab w:val="num" w:pos="900"/>
        </w:tabs>
        <w:ind w:left="900" w:hanging="360"/>
      </w:pPr>
      <w:rPr>
        <w:rFonts w:ascii="Times" w:hAnsi="Times" w:hint="default"/>
        <w:sz w:val="20"/>
      </w:rPr>
    </w:lvl>
  </w:abstractNum>
  <w:abstractNum w:abstractNumId="17" w15:restartNumberingAfterBreak="0">
    <w:nsid w:val="20006947"/>
    <w:multiLevelType w:val="hybridMultilevel"/>
    <w:tmpl w:val="643EF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25893234"/>
    <w:multiLevelType w:val="hybridMultilevel"/>
    <w:tmpl w:val="7FDCA096"/>
    <w:lvl w:ilvl="0" w:tplc="D612F4F6">
      <w:numFmt w:val="bullet"/>
      <w:lvlText w:val="•"/>
      <w:lvlJc w:val="left"/>
      <w:pPr>
        <w:ind w:left="1080" w:hanging="720"/>
      </w:pPr>
      <w:rPr>
        <w:rFonts w:ascii="Calibri" w:eastAsia="Times New Roman"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29AD7DEA"/>
    <w:multiLevelType w:val="multilevel"/>
    <w:tmpl w:val="C3CE6A72"/>
    <w:lvl w:ilvl="0">
      <w:start w:val="1"/>
      <w:numFmt w:val="decimal"/>
      <w:lvlText w:val="%1."/>
      <w:lvlJc w:val="left"/>
      <w:pPr>
        <w:ind w:left="720" w:hanging="360"/>
      </w:pPr>
    </w:lvl>
    <w:lvl w:ilvl="1">
      <w:start w:val="1"/>
      <w:numFmt w:val="decimal"/>
      <w:isLgl/>
      <w:lvlText w:val="%1.%2"/>
      <w:lvlJc w:val="left"/>
      <w:pPr>
        <w:ind w:left="177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0" w15:restartNumberingAfterBreak="0">
    <w:nsid w:val="29C1026A"/>
    <w:multiLevelType w:val="hybridMultilevel"/>
    <w:tmpl w:val="AF84F27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1" w15:restartNumberingAfterBreak="0">
    <w:nsid w:val="29C3480F"/>
    <w:multiLevelType w:val="hybridMultilevel"/>
    <w:tmpl w:val="39F6EF54"/>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2" w15:restartNumberingAfterBreak="0">
    <w:nsid w:val="2E9A17EE"/>
    <w:multiLevelType w:val="hybridMultilevel"/>
    <w:tmpl w:val="DECCBE08"/>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23" w15:restartNumberingAfterBreak="0">
    <w:nsid w:val="2F1B6B94"/>
    <w:multiLevelType w:val="hybridMultilevel"/>
    <w:tmpl w:val="18C20D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30492E5E"/>
    <w:multiLevelType w:val="hybridMultilevel"/>
    <w:tmpl w:val="F4726590"/>
    <w:lvl w:ilvl="0" w:tplc="4C920BEE">
      <w:start w:val="3"/>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30BE2BBA"/>
    <w:multiLevelType w:val="hybridMultilevel"/>
    <w:tmpl w:val="9288EF22"/>
    <w:lvl w:ilvl="0" w:tplc="31807AEE">
      <w:start w:val="4"/>
      <w:numFmt w:val="bullet"/>
      <w:lvlText w:val="-"/>
      <w:lvlJc w:val="left"/>
      <w:pPr>
        <w:ind w:left="1080" w:hanging="360"/>
      </w:pPr>
      <w:rPr>
        <w:rFonts w:ascii="Times New Roman" w:eastAsia="SymbolMT" w:hAnsi="Times New Roman" w:cs="Times New Roman"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7" w15:restartNumberingAfterBreak="0">
    <w:nsid w:val="359D7B64"/>
    <w:multiLevelType w:val="hybridMultilevel"/>
    <w:tmpl w:val="1130CD60"/>
    <w:lvl w:ilvl="0" w:tplc="061A9174">
      <w:numFmt w:val="bullet"/>
      <w:lvlText w:val="•"/>
      <w:lvlJc w:val="left"/>
      <w:pPr>
        <w:ind w:left="1440" w:hanging="360"/>
      </w:pPr>
      <w:rPr>
        <w:rFonts w:ascii="Calibri" w:eastAsia="Times New Roman" w:hAnsi="Calibri" w:cs="Calibri"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39E24FFF"/>
    <w:multiLevelType w:val="hybridMultilevel"/>
    <w:tmpl w:val="116467DC"/>
    <w:lvl w:ilvl="0" w:tplc="DE641EC0">
      <w:start w:val="1"/>
      <w:numFmt w:val="upperLetter"/>
      <w:lvlText w:val="%1."/>
      <w:lvlJc w:val="left"/>
      <w:pPr>
        <w:ind w:left="720" w:hanging="360"/>
      </w:pPr>
      <w:rPr>
        <w:rFonts w:ascii="Calibri" w:eastAsia="Times New Roman" w:hAnsi="Calibri" w:cs="Times New Roman" w:hint="default"/>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9" w15:restartNumberingAfterBreak="0">
    <w:nsid w:val="39FB01E4"/>
    <w:multiLevelType w:val="singleLevel"/>
    <w:tmpl w:val="B6E4C260"/>
    <w:lvl w:ilvl="0">
      <w:start w:val="1"/>
      <w:numFmt w:val="lowerLetter"/>
      <w:lvlText w:val="(%1)"/>
      <w:lvlJc w:val="left"/>
      <w:pPr>
        <w:tabs>
          <w:tab w:val="num" w:pos="900"/>
        </w:tabs>
        <w:ind w:left="900" w:hanging="360"/>
      </w:pPr>
      <w:rPr>
        <w:rFonts w:ascii="Times" w:hAnsi="Times" w:hint="default"/>
        <w:sz w:val="20"/>
      </w:rPr>
    </w:lvl>
  </w:abstractNum>
  <w:abstractNum w:abstractNumId="30" w15:restartNumberingAfterBreak="0">
    <w:nsid w:val="3A190B34"/>
    <w:multiLevelType w:val="multilevel"/>
    <w:tmpl w:val="EFD0A358"/>
    <w:lvl w:ilvl="0">
      <w:start w:val="7"/>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AE35ABE"/>
    <w:multiLevelType w:val="hybridMultilevel"/>
    <w:tmpl w:val="ADB46E4A"/>
    <w:lvl w:ilvl="0" w:tplc="061A9174">
      <w:numFmt w:val="bullet"/>
      <w:lvlText w:val="•"/>
      <w:lvlJc w:val="left"/>
      <w:pPr>
        <w:ind w:left="1440" w:hanging="360"/>
      </w:pPr>
      <w:rPr>
        <w:rFonts w:ascii="Calibri" w:eastAsia="Times New Roman" w:hAnsi="Calibri" w:cs="Calibri"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2"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33" w15:restartNumberingAfterBreak="0">
    <w:nsid w:val="4294688A"/>
    <w:multiLevelType w:val="hybridMultilevel"/>
    <w:tmpl w:val="97644428"/>
    <w:lvl w:ilvl="0" w:tplc="0409000F">
      <w:start w:val="2"/>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4" w15:restartNumberingAfterBreak="0">
    <w:nsid w:val="446F1F65"/>
    <w:multiLevelType w:val="hybridMultilevel"/>
    <w:tmpl w:val="664CF31C"/>
    <w:lvl w:ilvl="0" w:tplc="18090001">
      <w:start w:val="1"/>
      <w:numFmt w:val="bullet"/>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5" w15:restartNumberingAfterBreak="0">
    <w:nsid w:val="44F93AD1"/>
    <w:multiLevelType w:val="hybridMultilevel"/>
    <w:tmpl w:val="395618A8"/>
    <w:lvl w:ilvl="0" w:tplc="18090001">
      <w:start w:val="1"/>
      <w:numFmt w:val="bullet"/>
      <w:lvlText w:val=""/>
      <w:lvlJc w:val="left"/>
      <w:pPr>
        <w:ind w:left="1778" w:hanging="360"/>
      </w:pPr>
      <w:rPr>
        <w:rFonts w:ascii="Symbol" w:hAnsi="Symbol" w:hint="default"/>
      </w:rPr>
    </w:lvl>
    <w:lvl w:ilvl="1" w:tplc="18090003" w:tentative="1">
      <w:start w:val="1"/>
      <w:numFmt w:val="bullet"/>
      <w:lvlText w:val="o"/>
      <w:lvlJc w:val="left"/>
      <w:pPr>
        <w:ind w:left="2498" w:hanging="360"/>
      </w:pPr>
      <w:rPr>
        <w:rFonts w:ascii="Courier New" w:hAnsi="Courier New" w:cs="Courier New" w:hint="default"/>
      </w:rPr>
    </w:lvl>
    <w:lvl w:ilvl="2" w:tplc="18090005" w:tentative="1">
      <w:start w:val="1"/>
      <w:numFmt w:val="bullet"/>
      <w:lvlText w:val=""/>
      <w:lvlJc w:val="left"/>
      <w:pPr>
        <w:ind w:left="3218" w:hanging="360"/>
      </w:pPr>
      <w:rPr>
        <w:rFonts w:ascii="Wingdings" w:hAnsi="Wingdings" w:hint="default"/>
      </w:rPr>
    </w:lvl>
    <w:lvl w:ilvl="3" w:tplc="18090001" w:tentative="1">
      <w:start w:val="1"/>
      <w:numFmt w:val="bullet"/>
      <w:lvlText w:val=""/>
      <w:lvlJc w:val="left"/>
      <w:pPr>
        <w:ind w:left="3938" w:hanging="360"/>
      </w:pPr>
      <w:rPr>
        <w:rFonts w:ascii="Symbol" w:hAnsi="Symbol" w:hint="default"/>
      </w:rPr>
    </w:lvl>
    <w:lvl w:ilvl="4" w:tplc="18090003" w:tentative="1">
      <w:start w:val="1"/>
      <w:numFmt w:val="bullet"/>
      <w:lvlText w:val="o"/>
      <w:lvlJc w:val="left"/>
      <w:pPr>
        <w:ind w:left="4658" w:hanging="360"/>
      </w:pPr>
      <w:rPr>
        <w:rFonts w:ascii="Courier New" w:hAnsi="Courier New" w:cs="Courier New" w:hint="default"/>
      </w:rPr>
    </w:lvl>
    <w:lvl w:ilvl="5" w:tplc="18090005" w:tentative="1">
      <w:start w:val="1"/>
      <w:numFmt w:val="bullet"/>
      <w:lvlText w:val=""/>
      <w:lvlJc w:val="left"/>
      <w:pPr>
        <w:ind w:left="5378" w:hanging="360"/>
      </w:pPr>
      <w:rPr>
        <w:rFonts w:ascii="Wingdings" w:hAnsi="Wingdings" w:hint="default"/>
      </w:rPr>
    </w:lvl>
    <w:lvl w:ilvl="6" w:tplc="18090001" w:tentative="1">
      <w:start w:val="1"/>
      <w:numFmt w:val="bullet"/>
      <w:lvlText w:val=""/>
      <w:lvlJc w:val="left"/>
      <w:pPr>
        <w:ind w:left="6098" w:hanging="360"/>
      </w:pPr>
      <w:rPr>
        <w:rFonts w:ascii="Symbol" w:hAnsi="Symbol" w:hint="default"/>
      </w:rPr>
    </w:lvl>
    <w:lvl w:ilvl="7" w:tplc="18090003" w:tentative="1">
      <w:start w:val="1"/>
      <w:numFmt w:val="bullet"/>
      <w:lvlText w:val="o"/>
      <w:lvlJc w:val="left"/>
      <w:pPr>
        <w:ind w:left="6818" w:hanging="360"/>
      </w:pPr>
      <w:rPr>
        <w:rFonts w:ascii="Courier New" w:hAnsi="Courier New" w:cs="Courier New" w:hint="default"/>
      </w:rPr>
    </w:lvl>
    <w:lvl w:ilvl="8" w:tplc="18090005" w:tentative="1">
      <w:start w:val="1"/>
      <w:numFmt w:val="bullet"/>
      <w:lvlText w:val=""/>
      <w:lvlJc w:val="left"/>
      <w:pPr>
        <w:ind w:left="7538" w:hanging="360"/>
      </w:pPr>
      <w:rPr>
        <w:rFonts w:ascii="Wingdings" w:hAnsi="Wingdings" w:hint="default"/>
      </w:rPr>
    </w:lvl>
  </w:abstractNum>
  <w:abstractNum w:abstractNumId="36" w15:restartNumberingAfterBreak="0">
    <w:nsid w:val="462655FB"/>
    <w:multiLevelType w:val="hybridMultilevel"/>
    <w:tmpl w:val="A120D0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49A74C6E"/>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49AE6864"/>
    <w:multiLevelType w:val="multilevel"/>
    <w:tmpl w:val="094A9E3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720" w:hanging="360"/>
      </w:pPr>
      <w:rPr>
        <w:rFonts w:ascii="Symbol" w:hAnsi="Symbol" w:hint="default"/>
      </w:rPr>
    </w:lvl>
    <w:lvl w:ilvl="3">
      <w:start w:val="1"/>
      <w:numFmt w:val="bullet"/>
      <w:lvlText w:val=""/>
      <w:lvlJc w:val="left"/>
      <w:pPr>
        <w:ind w:left="720" w:hanging="360"/>
      </w:pPr>
      <w:rPr>
        <w:rFonts w:ascii="Symbol" w:hAnsi="Symbol"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4CCA34BC"/>
    <w:multiLevelType w:val="multilevel"/>
    <w:tmpl w:val="85A241C8"/>
    <w:lvl w:ilvl="0">
      <w:start w:val="3"/>
      <w:numFmt w:val="decimal"/>
      <w:lvlText w:val="%1."/>
      <w:lvlJc w:val="left"/>
      <w:pPr>
        <w:ind w:left="360" w:hanging="360"/>
      </w:pPr>
      <w:rPr>
        <w:rFonts w:hint="default"/>
        <w:b w:val="0"/>
        <w:i w:val="0"/>
        <w:strike w:val="0"/>
        <w:dstrike w:val="0"/>
        <w:color w:val="auto"/>
        <w:sz w:val="22"/>
        <w:szCs w:val="21"/>
        <w:u w:val="none" w:color="000000"/>
        <w:vertAlign w:val="baseline"/>
      </w:rPr>
    </w:lvl>
    <w:lvl w:ilvl="1">
      <w:start w:val="3"/>
      <w:numFmt w:val="decimal"/>
      <w:lvlText w:val="%2."/>
      <w:lvlJc w:val="left"/>
      <w:pPr>
        <w:ind w:left="720" w:hanging="360"/>
      </w:pPr>
      <w:rPr>
        <w:rFonts w:hint="default"/>
        <w:b w:val="0"/>
        <w:i w:val="0"/>
        <w:strike w:val="0"/>
        <w:dstrike w:val="0"/>
        <w:color w:val="auto"/>
        <w:sz w:val="22"/>
        <w:szCs w:val="21"/>
        <w:u w:val="none" w:color="000000"/>
        <w:vertAlign w:val="baseline"/>
      </w:rPr>
    </w:lvl>
    <w:lvl w:ilvl="2">
      <w:start w:val="1"/>
      <w:numFmt w:val="lowerRoman"/>
      <w:lvlText w:val="%3)"/>
      <w:lvlJc w:val="left"/>
      <w:pPr>
        <w:ind w:left="1080" w:hanging="360"/>
      </w:pPr>
    </w:lvl>
    <w:lvl w:ilvl="3">
      <w:start w:val="1"/>
      <w:numFmt w:val="lowerLetter"/>
      <w:lvlText w:val="(%4)"/>
      <w:lvlJc w:val="left"/>
      <w:pPr>
        <w:ind w:left="2124" w:hanging="360"/>
      </w:pPr>
      <w:rPr>
        <w:rFonts w:asciiTheme="minorHAnsi" w:eastAsia="Times New Roman" w:hAnsiTheme="minorHAnsi" w:cs="Times New Roman" w:hint="default"/>
        <w:b w:val="0"/>
        <w:i w:val="0"/>
        <w:strike w:val="0"/>
        <w:dstrike w:val="0"/>
        <w:color w:val="auto"/>
        <w:sz w:val="22"/>
        <w:szCs w:val="21"/>
        <w:u w:val="none" w:color="000000"/>
        <w:vertAlign w:val="baseline"/>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4CCC6EC8"/>
    <w:multiLevelType w:val="multilevel"/>
    <w:tmpl w:val="B490A76A"/>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0836DD1"/>
    <w:multiLevelType w:val="hybridMultilevel"/>
    <w:tmpl w:val="D9D8E2C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43" w15:restartNumberingAfterBreak="0">
    <w:nsid w:val="50964A50"/>
    <w:multiLevelType w:val="hybridMultilevel"/>
    <w:tmpl w:val="2990F656"/>
    <w:lvl w:ilvl="0" w:tplc="4C389800">
      <w:numFmt w:val="bullet"/>
      <w:lvlText w:val="-"/>
      <w:lvlJc w:val="left"/>
      <w:pPr>
        <w:tabs>
          <w:tab w:val="num" w:pos="1800"/>
        </w:tabs>
        <w:ind w:left="1800" w:hanging="360"/>
      </w:pPr>
      <w:rPr>
        <w:rFonts w:ascii="Times New Roman" w:eastAsia="Times New Roman" w:hAnsi="Times New Roman" w:cs="Times New Roman" w:hint="default"/>
      </w:rPr>
    </w:lvl>
    <w:lvl w:ilvl="1" w:tplc="04090003">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4"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557F3993"/>
    <w:multiLevelType w:val="hybridMultilevel"/>
    <w:tmpl w:val="FE522794"/>
    <w:lvl w:ilvl="0" w:tplc="14D46A9E">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55C47845"/>
    <w:multiLevelType w:val="hybridMultilevel"/>
    <w:tmpl w:val="5C523C9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47"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88B1F10"/>
    <w:multiLevelType w:val="hybridMultilevel"/>
    <w:tmpl w:val="91389A46"/>
    <w:lvl w:ilvl="0" w:tplc="BD98EC86">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9" w15:restartNumberingAfterBreak="0">
    <w:nsid w:val="58A4606E"/>
    <w:multiLevelType w:val="multilevel"/>
    <w:tmpl w:val="FEFC9D2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0" w15:restartNumberingAfterBreak="0">
    <w:nsid w:val="5A7C1FAD"/>
    <w:multiLevelType w:val="multilevel"/>
    <w:tmpl w:val="24B0EC00"/>
    <w:lvl w:ilvl="0">
      <w:start w:val="1"/>
      <w:numFmt w:val="lowerRoman"/>
      <w:lvlText w:val="(%1)"/>
      <w:lvlJc w:val="left"/>
      <w:pPr>
        <w:tabs>
          <w:tab w:val="num" w:pos="1080"/>
        </w:tabs>
        <w:ind w:left="1080" w:hanging="720"/>
      </w:pPr>
      <w:rPr>
        <w:rFonts w:hint="default"/>
      </w:rPr>
    </w:lvl>
    <w:lvl w:ilvl="1">
      <w:start w:val="1"/>
      <w:numFmt w:val="bullet"/>
      <w:lvlText w:val="-"/>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1" w15:restartNumberingAfterBreak="0">
    <w:nsid w:val="5CFC0249"/>
    <w:multiLevelType w:val="hybridMultilevel"/>
    <w:tmpl w:val="905812A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52" w15:restartNumberingAfterBreak="0">
    <w:nsid w:val="5DA1311D"/>
    <w:multiLevelType w:val="hybridMultilevel"/>
    <w:tmpl w:val="DD36237A"/>
    <w:lvl w:ilvl="0" w:tplc="18090001">
      <w:start w:val="1"/>
      <w:numFmt w:val="bullet"/>
      <w:lvlText w:val=""/>
      <w:lvlJc w:val="left"/>
      <w:pPr>
        <w:ind w:left="1625" w:hanging="360"/>
      </w:pPr>
      <w:rPr>
        <w:rFonts w:ascii="Symbol" w:hAnsi="Symbol" w:hint="default"/>
      </w:rPr>
    </w:lvl>
    <w:lvl w:ilvl="1" w:tplc="18090003" w:tentative="1">
      <w:start w:val="1"/>
      <w:numFmt w:val="bullet"/>
      <w:lvlText w:val="o"/>
      <w:lvlJc w:val="left"/>
      <w:pPr>
        <w:ind w:left="2345" w:hanging="360"/>
      </w:pPr>
      <w:rPr>
        <w:rFonts w:ascii="Courier New" w:hAnsi="Courier New" w:cs="Courier New" w:hint="default"/>
      </w:rPr>
    </w:lvl>
    <w:lvl w:ilvl="2" w:tplc="18090005" w:tentative="1">
      <w:start w:val="1"/>
      <w:numFmt w:val="bullet"/>
      <w:lvlText w:val=""/>
      <w:lvlJc w:val="left"/>
      <w:pPr>
        <w:ind w:left="3065" w:hanging="360"/>
      </w:pPr>
      <w:rPr>
        <w:rFonts w:ascii="Wingdings" w:hAnsi="Wingdings" w:hint="default"/>
      </w:rPr>
    </w:lvl>
    <w:lvl w:ilvl="3" w:tplc="18090001" w:tentative="1">
      <w:start w:val="1"/>
      <w:numFmt w:val="bullet"/>
      <w:lvlText w:val=""/>
      <w:lvlJc w:val="left"/>
      <w:pPr>
        <w:ind w:left="3785" w:hanging="360"/>
      </w:pPr>
      <w:rPr>
        <w:rFonts w:ascii="Symbol" w:hAnsi="Symbol" w:hint="default"/>
      </w:rPr>
    </w:lvl>
    <w:lvl w:ilvl="4" w:tplc="18090003" w:tentative="1">
      <w:start w:val="1"/>
      <w:numFmt w:val="bullet"/>
      <w:lvlText w:val="o"/>
      <w:lvlJc w:val="left"/>
      <w:pPr>
        <w:ind w:left="4505" w:hanging="360"/>
      </w:pPr>
      <w:rPr>
        <w:rFonts w:ascii="Courier New" w:hAnsi="Courier New" w:cs="Courier New" w:hint="default"/>
      </w:rPr>
    </w:lvl>
    <w:lvl w:ilvl="5" w:tplc="18090005" w:tentative="1">
      <w:start w:val="1"/>
      <w:numFmt w:val="bullet"/>
      <w:lvlText w:val=""/>
      <w:lvlJc w:val="left"/>
      <w:pPr>
        <w:ind w:left="5225" w:hanging="360"/>
      </w:pPr>
      <w:rPr>
        <w:rFonts w:ascii="Wingdings" w:hAnsi="Wingdings" w:hint="default"/>
      </w:rPr>
    </w:lvl>
    <w:lvl w:ilvl="6" w:tplc="18090001" w:tentative="1">
      <w:start w:val="1"/>
      <w:numFmt w:val="bullet"/>
      <w:lvlText w:val=""/>
      <w:lvlJc w:val="left"/>
      <w:pPr>
        <w:ind w:left="5945" w:hanging="360"/>
      </w:pPr>
      <w:rPr>
        <w:rFonts w:ascii="Symbol" w:hAnsi="Symbol" w:hint="default"/>
      </w:rPr>
    </w:lvl>
    <w:lvl w:ilvl="7" w:tplc="18090003" w:tentative="1">
      <w:start w:val="1"/>
      <w:numFmt w:val="bullet"/>
      <w:lvlText w:val="o"/>
      <w:lvlJc w:val="left"/>
      <w:pPr>
        <w:ind w:left="6665" w:hanging="360"/>
      </w:pPr>
      <w:rPr>
        <w:rFonts w:ascii="Courier New" w:hAnsi="Courier New" w:cs="Courier New" w:hint="default"/>
      </w:rPr>
    </w:lvl>
    <w:lvl w:ilvl="8" w:tplc="18090005" w:tentative="1">
      <w:start w:val="1"/>
      <w:numFmt w:val="bullet"/>
      <w:lvlText w:val=""/>
      <w:lvlJc w:val="left"/>
      <w:pPr>
        <w:ind w:left="7385" w:hanging="360"/>
      </w:pPr>
      <w:rPr>
        <w:rFonts w:ascii="Wingdings" w:hAnsi="Wingdings" w:hint="default"/>
      </w:rPr>
    </w:lvl>
  </w:abstractNum>
  <w:abstractNum w:abstractNumId="53"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18569B3"/>
    <w:multiLevelType w:val="hybridMultilevel"/>
    <w:tmpl w:val="74B4A6C2"/>
    <w:lvl w:ilvl="0" w:tplc="1809000F">
      <w:start w:val="1"/>
      <w:numFmt w:val="decimal"/>
      <w:lvlText w:val="%1."/>
      <w:lvlJc w:val="left"/>
      <w:pPr>
        <w:ind w:left="720" w:hanging="360"/>
      </w:p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55" w15:restartNumberingAfterBreak="0">
    <w:nsid w:val="64E91BBD"/>
    <w:multiLevelType w:val="hybridMultilevel"/>
    <w:tmpl w:val="8FC614E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56" w15:restartNumberingAfterBreak="0">
    <w:nsid w:val="68543568"/>
    <w:multiLevelType w:val="hybridMultilevel"/>
    <w:tmpl w:val="076AA66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57" w15:restartNumberingAfterBreak="0">
    <w:nsid w:val="6AA17247"/>
    <w:multiLevelType w:val="multilevel"/>
    <w:tmpl w:val="8E4A3B6C"/>
    <w:lvl w:ilvl="0">
      <w:start w:val="1"/>
      <w:numFmt w:val="decimal"/>
      <w:lvlText w:val="%1)"/>
      <w:lvlJc w:val="left"/>
      <w:pPr>
        <w:ind w:left="360" w:hanging="360"/>
      </w:pPr>
    </w:lvl>
    <w:lvl w:ilvl="1">
      <w:start w:val="3"/>
      <w:numFmt w:val="decimal"/>
      <w:lvlText w:val="%2."/>
      <w:lvlJc w:val="left"/>
      <w:pPr>
        <w:ind w:left="720" w:hanging="360"/>
      </w:pPr>
      <w:rPr>
        <w:rFonts w:hint="default"/>
        <w:b w:val="0"/>
        <w:i w:val="0"/>
        <w:strike w:val="0"/>
        <w:dstrike w:val="0"/>
        <w:color w:val="auto"/>
        <w:sz w:val="22"/>
        <w:szCs w:val="21"/>
        <w:u w:val="none" w:color="000000"/>
        <w:vertAlign w:val="baseline"/>
      </w:rPr>
    </w:lvl>
    <w:lvl w:ilvl="2">
      <w:start w:val="1"/>
      <w:numFmt w:val="lowerRoman"/>
      <w:lvlText w:val="%3)"/>
      <w:lvlJc w:val="left"/>
      <w:pPr>
        <w:ind w:left="1080" w:hanging="360"/>
      </w:pPr>
    </w:lvl>
    <w:lvl w:ilvl="3">
      <w:start w:val="1"/>
      <w:numFmt w:val="lowerLetter"/>
      <w:lvlText w:val="(%4)"/>
      <w:lvlJc w:val="left"/>
      <w:pPr>
        <w:ind w:left="2124" w:hanging="360"/>
      </w:pPr>
      <w:rPr>
        <w:rFonts w:asciiTheme="minorHAnsi" w:eastAsia="Times New Roman" w:hAnsiTheme="minorHAnsi" w:cs="Times New Roman" w:hint="default"/>
        <w:b w:val="0"/>
        <w:i w:val="0"/>
        <w:strike w:val="0"/>
        <w:dstrike w:val="0"/>
        <w:color w:val="auto"/>
        <w:sz w:val="22"/>
        <w:szCs w:val="21"/>
        <w:u w:val="none" w:color="000000"/>
        <w:vertAlign w:val="baseline"/>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8" w15:restartNumberingAfterBreak="0">
    <w:nsid w:val="6BD11126"/>
    <w:multiLevelType w:val="hybridMultilevel"/>
    <w:tmpl w:val="176E342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9"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0" w15:restartNumberingAfterBreak="0">
    <w:nsid w:val="6F321958"/>
    <w:multiLevelType w:val="hybridMultilevel"/>
    <w:tmpl w:val="D21ADB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1" w15:restartNumberingAfterBreak="0">
    <w:nsid w:val="6F4B59B4"/>
    <w:multiLevelType w:val="hybridMultilevel"/>
    <w:tmpl w:val="47EA3AD4"/>
    <w:lvl w:ilvl="0" w:tplc="F6AE1048">
      <w:start w:val="2"/>
      <w:numFmt w:val="bullet"/>
      <w:lvlText w:val="-"/>
      <w:lvlJc w:val="left"/>
      <w:pPr>
        <w:ind w:left="720" w:hanging="360"/>
      </w:pPr>
      <w:rPr>
        <w:rFonts w:ascii="Calibri" w:eastAsia="Arial Unicode MS" w:hAnsi="Calibri"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2"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3"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4"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65" w15:restartNumberingAfterBreak="0">
    <w:nsid w:val="7F470E95"/>
    <w:multiLevelType w:val="hybridMultilevel"/>
    <w:tmpl w:val="2CD2F82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num w:numId="1" w16cid:durableId="1871533783">
    <w:abstractNumId w:val="47"/>
  </w:num>
  <w:num w:numId="2" w16cid:durableId="358631788">
    <w:abstractNumId w:val="64"/>
  </w:num>
  <w:num w:numId="3" w16cid:durableId="816337648">
    <w:abstractNumId w:val="53"/>
  </w:num>
  <w:num w:numId="4" w16cid:durableId="1792046296">
    <w:abstractNumId w:val="8"/>
  </w:num>
  <w:num w:numId="5" w16cid:durableId="970130318">
    <w:abstractNumId w:val="63"/>
  </w:num>
  <w:num w:numId="6" w16cid:durableId="435639475">
    <w:abstractNumId w:val="1"/>
  </w:num>
  <w:num w:numId="7" w16cid:durableId="1772579515">
    <w:abstractNumId w:val="4"/>
  </w:num>
  <w:num w:numId="8" w16cid:durableId="928582424">
    <w:abstractNumId w:val="11"/>
  </w:num>
  <w:num w:numId="9" w16cid:durableId="1199973887">
    <w:abstractNumId w:val="62"/>
  </w:num>
  <w:num w:numId="10" w16cid:durableId="1344673325">
    <w:abstractNumId w:val="38"/>
  </w:num>
  <w:num w:numId="11" w16cid:durableId="1639070340">
    <w:abstractNumId w:val="44"/>
  </w:num>
  <w:num w:numId="12" w16cid:durableId="1981374429">
    <w:abstractNumId w:val="32"/>
  </w:num>
  <w:num w:numId="13" w16cid:durableId="759529093">
    <w:abstractNumId w:val="59"/>
  </w:num>
  <w:num w:numId="14" w16cid:durableId="10180011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600311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67507918">
    <w:abstractNumId w:val="6"/>
  </w:num>
  <w:num w:numId="17" w16cid:durableId="201171496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279819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0278567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8614545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9877298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9199306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88050649">
    <w:abstractNumId w:val="33"/>
  </w:num>
  <w:num w:numId="24" w16cid:durableId="1530337479">
    <w:abstractNumId w:val="42"/>
  </w:num>
  <w:num w:numId="25" w16cid:durableId="776565410">
    <w:abstractNumId w:val="21"/>
  </w:num>
  <w:num w:numId="26" w16cid:durableId="1560674875">
    <w:abstractNumId w:val="12"/>
  </w:num>
  <w:num w:numId="27" w16cid:durableId="848376731">
    <w:abstractNumId w:val="37"/>
  </w:num>
  <w:num w:numId="28" w16cid:durableId="390731656">
    <w:abstractNumId w:val="57"/>
  </w:num>
  <w:num w:numId="29" w16cid:durableId="1230311786">
    <w:abstractNumId w:val="40"/>
  </w:num>
  <w:num w:numId="30" w16cid:durableId="1737510817">
    <w:abstractNumId w:val="15"/>
  </w:num>
  <w:num w:numId="31" w16cid:durableId="2112428901">
    <w:abstractNumId w:val="25"/>
  </w:num>
  <w:num w:numId="32" w16cid:durableId="1604681098">
    <w:abstractNumId w:val="36"/>
  </w:num>
  <w:num w:numId="33" w16cid:durableId="14578746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60398232">
    <w:abstractNumId w:val="43"/>
  </w:num>
  <w:num w:numId="35" w16cid:durableId="1280642721">
    <w:abstractNumId w:val="45"/>
  </w:num>
  <w:num w:numId="36" w16cid:durableId="1289505713">
    <w:abstractNumId w:val="26"/>
  </w:num>
  <w:num w:numId="37" w16cid:durableId="416875724">
    <w:abstractNumId w:val="41"/>
  </w:num>
  <w:num w:numId="38" w16cid:durableId="1459373170">
    <w:abstractNumId w:val="16"/>
  </w:num>
  <w:num w:numId="39" w16cid:durableId="11566702">
    <w:abstractNumId w:val="29"/>
  </w:num>
  <w:num w:numId="40" w16cid:durableId="2070685492">
    <w:abstractNumId w:val="50"/>
  </w:num>
  <w:num w:numId="41" w16cid:durableId="613756790">
    <w:abstractNumId w:val="5"/>
  </w:num>
  <w:num w:numId="42" w16cid:durableId="405222447">
    <w:abstractNumId w:val="34"/>
  </w:num>
  <w:num w:numId="43" w16cid:durableId="1792166262">
    <w:abstractNumId w:val="31"/>
  </w:num>
  <w:num w:numId="44" w16cid:durableId="337731124">
    <w:abstractNumId w:val="27"/>
  </w:num>
  <w:num w:numId="45" w16cid:durableId="884754318">
    <w:abstractNumId w:val="56"/>
  </w:num>
  <w:num w:numId="46" w16cid:durableId="180097006">
    <w:abstractNumId w:val="52"/>
  </w:num>
  <w:num w:numId="47" w16cid:durableId="1754155908">
    <w:abstractNumId w:val="35"/>
  </w:num>
  <w:num w:numId="48" w16cid:durableId="930550978">
    <w:abstractNumId w:val="14"/>
  </w:num>
  <w:num w:numId="49" w16cid:durableId="131559991">
    <w:abstractNumId w:val="65"/>
  </w:num>
  <w:num w:numId="50" w16cid:durableId="814965">
    <w:abstractNumId w:val="30"/>
  </w:num>
  <w:num w:numId="51" w16cid:durableId="1921016907">
    <w:abstractNumId w:val="55"/>
  </w:num>
  <w:num w:numId="52" w16cid:durableId="551120061">
    <w:abstractNumId w:val="51"/>
  </w:num>
  <w:num w:numId="53" w16cid:durableId="124471448">
    <w:abstractNumId w:val="20"/>
  </w:num>
  <w:num w:numId="54" w16cid:durableId="830216006">
    <w:abstractNumId w:val="46"/>
  </w:num>
  <w:num w:numId="55" w16cid:durableId="1113132786">
    <w:abstractNumId w:val="3"/>
  </w:num>
  <w:num w:numId="56" w16cid:durableId="424573189">
    <w:abstractNumId w:val="49"/>
  </w:num>
  <w:num w:numId="57" w16cid:durableId="455491280">
    <w:abstractNumId w:val="39"/>
  </w:num>
  <w:num w:numId="58" w16cid:durableId="1476995297">
    <w:abstractNumId w:val="61"/>
  </w:num>
  <w:num w:numId="59" w16cid:durableId="1644458871">
    <w:abstractNumId w:val="22"/>
  </w:num>
  <w:num w:numId="60" w16cid:durableId="480269815">
    <w:abstractNumId w:val="18"/>
  </w:num>
  <w:num w:numId="61" w16cid:durableId="769931894">
    <w:abstractNumId w:val="7"/>
  </w:num>
  <w:num w:numId="62" w16cid:durableId="690761194">
    <w:abstractNumId w:val="23"/>
  </w:num>
  <w:num w:numId="63" w16cid:durableId="2018658002">
    <w:abstractNumId w:val="9"/>
  </w:num>
  <w:num w:numId="64" w16cid:durableId="225804135">
    <w:abstractNumId w:val="60"/>
  </w:num>
  <w:num w:numId="65" w16cid:durableId="321664512">
    <w:abstractNumId w:val="58"/>
  </w:num>
  <w:numIdMacAtCleanup w:val="6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nathan.Horan">
    <w15:presenceInfo w15:providerId="AD" w15:userId="S::Jonathan.Horan@ul.ie::fa8befed-f4c1-4c4d-8a82-e8d9d7cc1b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115B"/>
    <w:rsid w:val="00001FF1"/>
    <w:rsid w:val="000038AA"/>
    <w:rsid w:val="00003B2F"/>
    <w:rsid w:val="0000669B"/>
    <w:rsid w:val="00006D7A"/>
    <w:rsid w:val="00007EF6"/>
    <w:rsid w:val="00011C4F"/>
    <w:rsid w:val="00012B87"/>
    <w:rsid w:val="0001388F"/>
    <w:rsid w:val="0001632E"/>
    <w:rsid w:val="000225C5"/>
    <w:rsid w:val="00023E86"/>
    <w:rsid w:val="00024812"/>
    <w:rsid w:val="00025789"/>
    <w:rsid w:val="00026085"/>
    <w:rsid w:val="0003041E"/>
    <w:rsid w:val="00031C21"/>
    <w:rsid w:val="000324A5"/>
    <w:rsid w:val="00035F95"/>
    <w:rsid w:val="0004148B"/>
    <w:rsid w:val="00042450"/>
    <w:rsid w:val="0004709D"/>
    <w:rsid w:val="00047BD9"/>
    <w:rsid w:val="000542EA"/>
    <w:rsid w:val="00055DA5"/>
    <w:rsid w:val="00056B48"/>
    <w:rsid w:val="00061527"/>
    <w:rsid w:val="000616C7"/>
    <w:rsid w:val="00061978"/>
    <w:rsid w:val="00063608"/>
    <w:rsid w:val="0006379F"/>
    <w:rsid w:val="0006443A"/>
    <w:rsid w:val="00065A36"/>
    <w:rsid w:val="00065AEE"/>
    <w:rsid w:val="00074610"/>
    <w:rsid w:val="00075A92"/>
    <w:rsid w:val="0007701F"/>
    <w:rsid w:val="000825B6"/>
    <w:rsid w:val="000903FC"/>
    <w:rsid w:val="00094D1F"/>
    <w:rsid w:val="00097536"/>
    <w:rsid w:val="000A0DF1"/>
    <w:rsid w:val="000A157B"/>
    <w:rsid w:val="000A4276"/>
    <w:rsid w:val="000A7431"/>
    <w:rsid w:val="000B2157"/>
    <w:rsid w:val="000B339D"/>
    <w:rsid w:val="000B488E"/>
    <w:rsid w:val="000B7182"/>
    <w:rsid w:val="000B7B14"/>
    <w:rsid w:val="000C0E06"/>
    <w:rsid w:val="000C0E11"/>
    <w:rsid w:val="000C65B7"/>
    <w:rsid w:val="000D10E2"/>
    <w:rsid w:val="000D61CF"/>
    <w:rsid w:val="000D7360"/>
    <w:rsid w:val="000E25A0"/>
    <w:rsid w:val="000E283A"/>
    <w:rsid w:val="000E2CF8"/>
    <w:rsid w:val="000E35D4"/>
    <w:rsid w:val="000E44AE"/>
    <w:rsid w:val="000E4872"/>
    <w:rsid w:val="000E4C37"/>
    <w:rsid w:val="000E5AFF"/>
    <w:rsid w:val="000E7484"/>
    <w:rsid w:val="000F0378"/>
    <w:rsid w:val="000F3F94"/>
    <w:rsid w:val="000F4D74"/>
    <w:rsid w:val="000F6DD6"/>
    <w:rsid w:val="000F751F"/>
    <w:rsid w:val="000F77EE"/>
    <w:rsid w:val="00101A30"/>
    <w:rsid w:val="00101AC8"/>
    <w:rsid w:val="00102515"/>
    <w:rsid w:val="0010260A"/>
    <w:rsid w:val="001041A9"/>
    <w:rsid w:val="00112707"/>
    <w:rsid w:val="00113F60"/>
    <w:rsid w:val="00114317"/>
    <w:rsid w:val="0012260A"/>
    <w:rsid w:val="00130442"/>
    <w:rsid w:val="00132D8D"/>
    <w:rsid w:val="00137966"/>
    <w:rsid w:val="00140A11"/>
    <w:rsid w:val="00140F93"/>
    <w:rsid w:val="001473BE"/>
    <w:rsid w:val="001473D5"/>
    <w:rsid w:val="001477F0"/>
    <w:rsid w:val="00147DAB"/>
    <w:rsid w:val="001524AB"/>
    <w:rsid w:val="001571EA"/>
    <w:rsid w:val="00163784"/>
    <w:rsid w:val="00164CF1"/>
    <w:rsid w:val="001651D7"/>
    <w:rsid w:val="0017280D"/>
    <w:rsid w:val="00173329"/>
    <w:rsid w:val="001734DC"/>
    <w:rsid w:val="001743D4"/>
    <w:rsid w:val="001750A8"/>
    <w:rsid w:val="00175C84"/>
    <w:rsid w:val="001763C0"/>
    <w:rsid w:val="00180091"/>
    <w:rsid w:val="00180C3E"/>
    <w:rsid w:val="00180F1D"/>
    <w:rsid w:val="00181798"/>
    <w:rsid w:val="001823D2"/>
    <w:rsid w:val="00182B74"/>
    <w:rsid w:val="0018606D"/>
    <w:rsid w:val="001917D7"/>
    <w:rsid w:val="00192D79"/>
    <w:rsid w:val="00193402"/>
    <w:rsid w:val="001955CE"/>
    <w:rsid w:val="001A0F9B"/>
    <w:rsid w:val="001B41CD"/>
    <w:rsid w:val="001B529D"/>
    <w:rsid w:val="001B5C7C"/>
    <w:rsid w:val="001B602E"/>
    <w:rsid w:val="001C12D5"/>
    <w:rsid w:val="001C3A95"/>
    <w:rsid w:val="001C3D44"/>
    <w:rsid w:val="001C4B80"/>
    <w:rsid w:val="001D1C4C"/>
    <w:rsid w:val="001D361E"/>
    <w:rsid w:val="001D43E6"/>
    <w:rsid w:val="001E1939"/>
    <w:rsid w:val="001E59E6"/>
    <w:rsid w:val="001E70A9"/>
    <w:rsid w:val="001F3C0C"/>
    <w:rsid w:val="001F6360"/>
    <w:rsid w:val="001F68D2"/>
    <w:rsid w:val="001F7FC2"/>
    <w:rsid w:val="00204162"/>
    <w:rsid w:val="00204744"/>
    <w:rsid w:val="00204CE6"/>
    <w:rsid w:val="002065D8"/>
    <w:rsid w:val="00206CC8"/>
    <w:rsid w:val="00206E7E"/>
    <w:rsid w:val="00213103"/>
    <w:rsid w:val="0021460C"/>
    <w:rsid w:val="00215BAF"/>
    <w:rsid w:val="00216BE6"/>
    <w:rsid w:val="0022057E"/>
    <w:rsid w:val="002215E0"/>
    <w:rsid w:val="00222AA4"/>
    <w:rsid w:val="002242BB"/>
    <w:rsid w:val="00224B2B"/>
    <w:rsid w:val="00227977"/>
    <w:rsid w:val="00232939"/>
    <w:rsid w:val="00232BC0"/>
    <w:rsid w:val="00234C8E"/>
    <w:rsid w:val="0023618E"/>
    <w:rsid w:val="002418DA"/>
    <w:rsid w:val="00241925"/>
    <w:rsid w:val="00242E6D"/>
    <w:rsid w:val="00245488"/>
    <w:rsid w:val="00246362"/>
    <w:rsid w:val="002530F6"/>
    <w:rsid w:val="0025568E"/>
    <w:rsid w:val="002628DF"/>
    <w:rsid w:val="00263BF9"/>
    <w:rsid w:val="00272107"/>
    <w:rsid w:val="0027227E"/>
    <w:rsid w:val="002748A4"/>
    <w:rsid w:val="00275A07"/>
    <w:rsid w:val="00276C02"/>
    <w:rsid w:val="002772B2"/>
    <w:rsid w:val="002803B4"/>
    <w:rsid w:val="00281D9F"/>
    <w:rsid w:val="002822A1"/>
    <w:rsid w:val="0028250A"/>
    <w:rsid w:val="00286193"/>
    <w:rsid w:val="00287AFE"/>
    <w:rsid w:val="00290D87"/>
    <w:rsid w:val="00292437"/>
    <w:rsid w:val="002964C4"/>
    <w:rsid w:val="002967EB"/>
    <w:rsid w:val="00296C52"/>
    <w:rsid w:val="002A1879"/>
    <w:rsid w:val="002A38B5"/>
    <w:rsid w:val="002A429D"/>
    <w:rsid w:val="002B2535"/>
    <w:rsid w:val="002B60D2"/>
    <w:rsid w:val="002B64B6"/>
    <w:rsid w:val="002B79A0"/>
    <w:rsid w:val="002B7F40"/>
    <w:rsid w:val="002C00F1"/>
    <w:rsid w:val="002C08E8"/>
    <w:rsid w:val="002C1641"/>
    <w:rsid w:val="002C23C1"/>
    <w:rsid w:val="002C29E7"/>
    <w:rsid w:val="002C6412"/>
    <w:rsid w:val="002C6453"/>
    <w:rsid w:val="002C70EC"/>
    <w:rsid w:val="002C7140"/>
    <w:rsid w:val="002C72C0"/>
    <w:rsid w:val="002D062E"/>
    <w:rsid w:val="002D07A2"/>
    <w:rsid w:val="002D1D2D"/>
    <w:rsid w:val="002D6BBA"/>
    <w:rsid w:val="002E242A"/>
    <w:rsid w:val="002E273D"/>
    <w:rsid w:val="002E2DD6"/>
    <w:rsid w:val="002E7BF1"/>
    <w:rsid w:val="002F0288"/>
    <w:rsid w:val="002F5CCB"/>
    <w:rsid w:val="002F6B1E"/>
    <w:rsid w:val="0030399F"/>
    <w:rsid w:val="003073E6"/>
    <w:rsid w:val="0031024C"/>
    <w:rsid w:val="00310E51"/>
    <w:rsid w:val="00310EDC"/>
    <w:rsid w:val="00311BCB"/>
    <w:rsid w:val="00321AC6"/>
    <w:rsid w:val="0032201D"/>
    <w:rsid w:val="0032242D"/>
    <w:rsid w:val="00325955"/>
    <w:rsid w:val="00325B4F"/>
    <w:rsid w:val="00326F70"/>
    <w:rsid w:val="003270FE"/>
    <w:rsid w:val="003348C0"/>
    <w:rsid w:val="0033584C"/>
    <w:rsid w:val="003365BC"/>
    <w:rsid w:val="00337E95"/>
    <w:rsid w:val="0034041D"/>
    <w:rsid w:val="0034204D"/>
    <w:rsid w:val="00343766"/>
    <w:rsid w:val="0034455A"/>
    <w:rsid w:val="00347E6B"/>
    <w:rsid w:val="00350DBC"/>
    <w:rsid w:val="00352991"/>
    <w:rsid w:val="00361BC3"/>
    <w:rsid w:val="003628CE"/>
    <w:rsid w:val="00363E2F"/>
    <w:rsid w:val="0036473E"/>
    <w:rsid w:val="00366ECA"/>
    <w:rsid w:val="003670C3"/>
    <w:rsid w:val="003700B0"/>
    <w:rsid w:val="0037365C"/>
    <w:rsid w:val="003752EF"/>
    <w:rsid w:val="00375FA3"/>
    <w:rsid w:val="0037646E"/>
    <w:rsid w:val="00377945"/>
    <w:rsid w:val="00383C79"/>
    <w:rsid w:val="003849CC"/>
    <w:rsid w:val="0038503C"/>
    <w:rsid w:val="003857E9"/>
    <w:rsid w:val="00387205"/>
    <w:rsid w:val="003878B4"/>
    <w:rsid w:val="0038794D"/>
    <w:rsid w:val="0038799C"/>
    <w:rsid w:val="00392A53"/>
    <w:rsid w:val="00392BF2"/>
    <w:rsid w:val="00393F11"/>
    <w:rsid w:val="00394603"/>
    <w:rsid w:val="003953B2"/>
    <w:rsid w:val="003966A6"/>
    <w:rsid w:val="003A06C3"/>
    <w:rsid w:val="003A11ED"/>
    <w:rsid w:val="003A26CE"/>
    <w:rsid w:val="003A7CE1"/>
    <w:rsid w:val="003B0454"/>
    <w:rsid w:val="003B1201"/>
    <w:rsid w:val="003B48F8"/>
    <w:rsid w:val="003B7DA2"/>
    <w:rsid w:val="003C0FB1"/>
    <w:rsid w:val="003C19E4"/>
    <w:rsid w:val="003C2DA6"/>
    <w:rsid w:val="003C35DE"/>
    <w:rsid w:val="003D04AB"/>
    <w:rsid w:val="003D209A"/>
    <w:rsid w:val="003D302C"/>
    <w:rsid w:val="003D35B0"/>
    <w:rsid w:val="003D3A5A"/>
    <w:rsid w:val="003D3D9A"/>
    <w:rsid w:val="003E08C5"/>
    <w:rsid w:val="003E7CC4"/>
    <w:rsid w:val="003F256D"/>
    <w:rsid w:val="003F3CA9"/>
    <w:rsid w:val="003F3EE7"/>
    <w:rsid w:val="003F44D9"/>
    <w:rsid w:val="003F52B0"/>
    <w:rsid w:val="00402AA6"/>
    <w:rsid w:val="00403E35"/>
    <w:rsid w:val="00404D12"/>
    <w:rsid w:val="00405031"/>
    <w:rsid w:val="004101AD"/>
    <w:rsid w:val="00414D13"/>
    <w:rsid w:val="00416865"/>
    <w:rsid w:val="0041795E"/>
    <w:rsid w:val="0042166F"/>
    <w:rsid w:val="00421835"/>
    <w:rsid w:val="004236F1"/>
    <w:rsid w:val="004253D3"/>
    <w:rsid w:val="00426630"/>
    <w:rsid w:val="004306E3"/>
    <w:rsid w:val="00430EA8"/>
    <w:rsid w:val="004314A7"/>
    <w:rsid w:val="0043273B"/>
    <w:rsid w:val="004362A5"/>
    <w:rsid w:val="0043771D"/>
    <w:rsid w:val="00443976"/>
    <w:rsid w:val="00444730"/>
    <w:rsid w:val="00444DCA"/>
    <w:rsid w:val="004513E3"/>
    <w:rsid w:val="00453F49"/>
    <w:rsid w:val="0046000A"/>
    <w:rsid w:val="004637A0"/>
    <w:rsid w:val="00470813"/>
    <w:rsid w:val="0047183C"/>
    <w:rsid w:val="00474043"/>
    <w:rsid w:val="004757E5"/>
    <w:rsid w:val="004779A1"/>
    <w:rsid w:val="0048173A"/>
    <w:rsid w:val="0048286D"/>
    <w:rsid w:val="00483B81"/>
    <w:rsid w:val="00486A3F"/>
    <w:rsid w:val="004939B5"/>
    <w:rsid w:val="00496A26"/>
    <w:rsid w:val="00496C17"/>
    <w:rsid w:val="004A0961"/>
    <w:rsid w:val="004A15F8"/>
    <w:rsid w:val="004A2204"/>
    <w:rsid w:val="004A618B"/>
    <w:rsid w:val="004A7D33"/>
    <w:rsid w:val="004B03F1"/>
    <w:rsid w:val="004B18B7"/>
    <w:rsid w:val="004B2AF8"/>
    <w:rsid w:val="004B4771"/>
    <w:rsid w:val="004B576C"/>
    <w:rsid w:val="004B5974"/>
    <w:rsid w:val="004B65A0"/>
    <w:rsid w:val="004C426E"/>
    <w:rsid w:val="004C5572"/>
    <w:rsid w:val="004C6D6A"/>
    <w:rsid w:val="004C7F6E"/>
    <w:rsid w:val="004D2BBE"/>
    <w:rsid w:val="004D3248"/>
    <w:rsid w:val="004E00BE"/>
    <w:rsid w:val="004E4C52"/>
    <w:rsid w:val="004E5E6C"/>
    <w:rsid w:val="004E666E"/>
    <w:rsid w:val="004E73EE"/>
    <w:rsid w:val="004F117E"/>
    <w:rsid w:val="004F2B68"/>
    <w:rsid w:val="004F3CD1"/>
    <w:rsid w:val="004F3DDB"/>
    <w:rsid w:val="005029A9"/>
    <w:rsid w:val="00503F93"/>
    <w:rsid w:val="0050460E"/>
    <w:rsid w:val="005072B5"/>
    <w:rsid w:val="0051022C"/>
    <w:rsid w:val="00511761"/>
    <w:rsid w:val="00514DFD"/>
    <w:rsid w:val="0051673A"/>
    <w:rsid w:val="00517549"/>
    <w:rsid w:val="00520B8E"/>
    <w:rsid w:val="005218B6"/>
    <w:rsid w:val="00521EC3"/>
    <w:rsid w:val="00522DF9"/>
    <w:rsid w:val="0052310D"/>
    <w:rsid w:val="005239E4"/>
    <w:rsid w:val="00523BE9"/>
    <w:rsid w:val="00524724"/>
    <w:rsid w:val="0052505E"/>
    <w:rsid w:val="00533484"/>
    <w:rsid w:val="00534A1C"/>
    <w:rsid w:val="0053724F"/>
    <w:rsid w:val="005400FD"/>
    <w:rsid w:val="00541969"/>
    <w:rsid w:val="00542982"/>
    <w:rsid w:val="00543C41"/>
    <w:rsid w:val="00545D1A"/>
    <w:rsid w:val="0054610F"/>
    <w:rsid w:val="00546227"/>
    <w:rsid w:val="0054722D"/>
    <w:rsid w:val="00550821"/>
    <w:rsid w:val="00550A7F"/>
    <w:rsid w:val="00550B2B"/>
    <w:rsid w:val="00551E8B"/>
    <w:rsid w:val="00557F29"/>
    <w:rsid w:val="005602BA"/>
    <w:rsid w:val="005606CD"/>
    <w:rsid w:val="005611CE"/>
    <w:rsid w:val="0056151A"/>
    <w:rsid w:val="00561FDB"/>
    <w:rsid w:val="005635BE"/>
    <w:rsid w:val="005637A5"/>
    <w:rsid w:val="00564395"/>
    <w:rsid w:val="00564F50"/>
    <w:rsid w:val="00564F8A"/>
    <w:rsid w:val="0057097D"/>
    <w:rsid w:val="005714C0"/>
    <w:rsid w:val="00571FC5"/>
    <w:rsid w:val="00580AF7"/>
    <w:rsid w:val="0058336E"/>
    <w:rsid w:val="00586146"/>
    <w:rsid w:val="00586357"/>
    <w:rsid w:val="0059528F"/>
    <w:rsid w:val="00597322"/>
    <w:rsid w:val="005A2CFF"/>
    <w:rsid w:val="005A41B0"/>
    <w:rsid w:val="005A564A"/>
    <w:rsid w:val="005A7373"/>
    <w:rsid w:val="005B0E36"/>
    <w:rsid w:val="005B2A6D"/>
    <w:rsid w:val="005B7EC8"/>
    <w:rsid w:val="005C1535"/>
    <w:rsid w:val="005C323D"/>
    <w:rsid w:val="005C785C"/>
    <w:rsid w:val="005D1FF0"/>
    <w:rsid w:val="005D2AF6"/>
    <w:rsid w:val="005D60C5"/>
    <w:rsid w:val="005E0037"/>
    <w:rsid w:val="005E2ED2"/>
    <w:rsid w:val="005E3864"/>
    <w:rsid w:val="005F092E"/>
    <w:rsid w:val="005F2191"/>
    <w:rsid w:val="005F2D20"/>
    <w:rsid w:val="005F4499"/>
    <w:rsid w:val="005F67F0"/>
    <w:rsid w:val="005F778F"/>
    <w:rsid w:val="005F7E00"/>
    <w:rsid w:val="00601E78"/>
    <w:rsid w:val="00603652"/>
    <w:rsid w:val="00606EF0"/>
    <w:rsid w:val="0061100A"/>
    <w:rsid w:val="00612D08"/>
    <w:rsid w:val="006176C8"/>
    <w:rsid w:val="00621D08"/>
    <w:rsid w:val="006240FB"/>
    <w:rsid w:val="00626AD9"/>
    <w:rsid w:val="006304C6"/>
    <w:rsid w:val="00630ECE"/>
    <w:rsid w:val="00635946"/>
    <w:rsid w:val="00637C49"/>
    <w:rsid w:val="00641AE4"/>
    <w:rsid w:val="00644DAC"/>
    <w:rsid w:val="00645380"/>
    <w:rsid w:val="00646B48"/>
    <w:rsid w:val="0065263F"/>
    <w:rsid w:val="006535A0"/>
    <w:rsid w:val="006565BD"/>
    <w:rsid w:val="00656D21"/>
    <w:rsid w:val="006615B3"/>
    <w:rsid w:val="00662F78"/>
    <w:rsid w:val="00663B2A"/>
    <w:rsid w:val="00664490"/>
    <w:rsid w:val="00670E38"/>
    <w:rsid w:val="00671010"/>
    <w:rsid w:val="00675CA1"/>
    <w:rsid w:val="006761DC"/>
    <w:rsid w:val="006809C1"/>
    <w:rsid w:val="0068208C"/>
    <w:rsid w:val="00684357"/>
    <w:rsid w:val="00685B29"/>
    <w:rsid w:val="00685C08"/>
    <w:rsid w:val="00685C32"/>
    <w:rsid w:val="00691944"/>
    <w:rsid w:val="006955D1"/>
    <w:rsid w:val="006973E5"/>
    <w:rsid w:val="006A04F0"/>
    <w:rsid w:val="006A0A40"/>
    <w:rsid w:val="006A1D74"/>
    <w:rsid w:val="006A5E82"/>
    <w:rsid w:val="006A7016"/>
    <w:rsid w:val="006B5F68"/>
    <w:rsid w:val="006B6C47"/>
    <w:rsid w:val="006C40A0"/>
    <w:rsid w:val="006C443D"/>
    <w:rsid w:val="006C6715"/>
    <w:rsid w:val="006C71B4"/>
    <w:rsid w:val="006D746E"/>
    <w:rsid w:val="006D7DD2"/>
    <w:rsid w:val="006E18FF"/>
    <w:rsid w:val="006E291C"/>
    <w:rsid w:val="006F0062"/>
    <w:rsid w:val="006F00E2"/>
    <w:rsid w:val="006F0B79"/>
    <w:rsid w:val="006F7484"/>
    <w:rsid w:val="00700670"/>
    <w:rsid w:val="00700B9F"/>
    <w:rsid w:val="00702C39"/>
    <w:rsid w:val="00703077"/>
    <w:rsid w:val="00704B34"/>
    <w:rsid w:val="0071223D"/>
    <w:rsid w:val="00714E7E"/>
    <w:rsid w:val="00717ED7"/>
    <w:rsid w:val="00723802"/>
    <w:rsid w:val="00723C39"/>
    <w:rsid w:val="00724AA1"/>
    <w:rsid w:val="00726B68"/>
    <w:rsid w:val="00734963"/>
    <w:rsid w:val="00735BC4"/>
    <w:rsid w:val="0073644F"/>
    <w:rsid w:val="0073674D"/>
    <w:rsid w:val="007368CF"/>
    <w:rsid w:val="00740159"/>
    <w:rsid w:val="007428E8"/>
    <w:rsid w:val="0074666C"/>
    <w:rsid w:val="00746EFF"/>
    <w:rsid w:val="00756CA9"/>
    <w:rsid w:val="00757561"/>
    <w:rsid w:val="00766814"/>
    <w:rsid w:val="0076721E"/>
    <w:rsid w:val="00767234"/>
    <w:rsid w:val="007704DA"/>
    <w:rsid w:val="007712DD"/>
    <w:rsid w:val="007746D2"/>
    <w:rsid w:val="00775D44"/>
    <w:rsid w:val="00781040"/>
    <w:rsid w:val="00782471"/>
    <w:rsid w:val="007831B0"/>
    <w:rsid w:val="00785069"/>
    <w:rsid w:val="00785B01"/>
    <w:rsid w:val="007879CD"/>
    <w:rsid w:val="007901C9"/>
    <w:rsid w:val="00791EF8"/>
    <w:rsid w:val="00793CC2"/>
    <w:rsid w:val="00793DAE"/>
    <w:rsid w:val="00793EF7"/>
    <w:rsid w:val="00797653"/>
    <w:rsid w:val="007A3C19"/>
    <w:rsid w:val="007A49FA"/>
    <w:rsid w:val="007A7D78"/>
    <w:rsid w:val="007B120C"/>
    <w:rsid w:val="007B2C0C"/>
    <w:rsid w:val="007B2EEB"/>
    <w:rsid w:val="007B601E"/>
    <w:rsid w:val="007B7051"/>
    <w:rsid w:val="007B7D0E"/>
    <w:rsid w:val="007C2856"/>
    <w:rsid w:val="007C5D7B"/>
    <w:rsid w:val="007C5E41"/>
    <w:rsid w:val="007C75D2"/>
    <w:rsid w:val="007C793D"/>
    <w:rsid w:val="007D1771"/>
    <w:rsid w:val="007D6EED"/>
    <w:rsid w:val="007E093F"/>
    <w:rsid w:val="007E2555"/>
    <w:rsid w:val="007E3864"/>
    <w:rsid w:val="007E4639"/>
    <w:rsid w:val="007E519A"/>
    <w:rsid w:val="007E5B65"/>
    <w:rsid w:val="007E696E"/>
    <w:rsid w:val="007E72D8"/>
    <w:rsid w:val="007E76FD"/>
    <w:rsid w:val="007E7F2F"/>
    <w:rsid w:val="007F0A6B"/>
    <w:rsid w:val="007F13F0"/>
    <w:rsid w:val="007F3458"/>
    <w:rsid w:val="00801D5B"/>
    <w:rsid w:val="008039E5"/>
    <w:rsid w:val="00803D16"/>
    <w:rsid w:val="008043F9"/>
    <w:rsid w:val="0080489A"/>
    <w:rsid w:val="00810B05"/>
    <w:rsid w:val="0081621E"/>
    <w:rsid w:val="0081730C"/>
    <w:rsid w:val="00823148"/>
    <w:rsid w:val="0082455C"/>
    <w:rsid w:val="0082457B"/>
    <w:rsid w:val="0082552F"/>
    <w:rsid w:val="00825D96"/>
    <w:rsid w:val="00827776"/>
    <w:rsid w:val="0083112F"/>
    <w:rsid w:val="00831C32"/>
    <w:rsid w:val="00834030"/>
    <w:rsid w:val="008347C3"/>
    <w:rsid w:val="0083648D"/>
    <w:rsid w:val="00837A39"/>
    <w:rsid w:val="00842169"/>
    <w:rsid w:val="0084353B"/>
    <w:rsid w:val="008450A2"/>
    <w:rsid w:val="00847148"/>
    <w:rsid w:val="00847CCD"/>
    <w:rsid w:val="00850DA4"/>
    <w:rsid w:val="0085155C"/>
    <w:rsid w:val="00854C0D"/>
    <w:rsid w:val="0086021D"/>
    <w:rsid w:val="00860398"/>
    <w:rsid w:val="00860BFC"/>
    <w:rsid w:val="00861561"/>
    <w:rsid w:val="0086181A"/>
    <w:rsid w:val="00867EDE"/>
    <w:rsid w:val="0087116D"/>
    <w:rsid w:val="0087319C"/>
    <w:rsid w:val="00874A6E"/>
    <w:rsid w:val="00875676"/>
    <w:rsid w:val="0087724A"/>
    <w:rsid w:val="00877D82"/>
    <w:rsid w:val="008802FD"/>
    <w:rsid w:val="008812A3"/>
    <w:rsid w:val="00881AD8"/>
    <w:rsid w:val="0088461A"/>
    <w:rsid w:val="0088594E"/>
    <w:rsid w:val="00891A74"/>
    <w:rsid w:val="00891C15"/>
    <w:rsid w:val="00896B5E"/>
    <w:rsid w:val="0089EEB9"/>
    <w:rsid w:val="008A0BD9"/>
    <w:rsid w:val="008A1C6D"/>
    <w:rsid w:val="008A2A2E"/>
    <w:rsid w:val="008A2A81"/>
    <w:rsid w:val="008B1E6C"/>
    <w:rsid w:val="008B4663"/>
    <w:rsid w:val="008B4C95"/>
    <w:rsid w:val="008B54F3"/>
    <w:rsid w:val="008B7F9D"/>
    <w:rsid w:val="008C07AC"/>
    <w:rsid w:val="008C5BB0"/>
    <w:rsid w:val="008C69A3"/>
    <w:rsid w:val="008D044A"/>
    <w:rsid w:val="008D3B7A"/>
    <w:rsid w:val="008D61E4"/>
    <w:rsid w:val="008E235A"/>
    <w:rsid w:val="008F242A"/>
    <w:rsid w:val="008F2C0C"/>
    <w:rsid w:val="008F5268"/>
    <w:rsid w:val="008F557E"/>
    <w:rsid w:val="008F5874"/>
    <w:rsid w:val="008F637D"/>
    <w:rsid w:val="00900195"/>
    <w:rsid w:val="00902727"/>
    <w:rsid w:val="00902A13"/>
    <w:rsid w:val="00902ECC"/>
    <w:rsid w:val="00903361"/>
    <w:rsid w:val="0090387D"/>
    <w:rsid w:val="00904FCA"/>
    <w:rsid w:val="009069EE"/>
    <w:rsid w:val="00906D8C"/>
    <w:rsid w:val="00907453"/>
    <w:rsid w:val="00911F82"/>
    <w:rsid w:val="00913114"/>
    <w:rsid w:val="009131DD"/>
    <w:rsid w:val="009147DA"/>
    <w:rsid w:val="00916113"/>
    <w:rsid w:val="00917941"/>
    <w:rsid w:val="00920137"/>
    <w:rsid w:val="00921E8E"/>
    <w:rsid w:val="009227B7"/>
    <w:rsid w:val="00926F67"/>
    <w:rsid w:val="00927A61"/>
    <w:rsid w:val="00931121"/>
    <w:rsid w:val="00931CF2"/>
    <w:rsid w:val="00933AC2"/>
    <w:rsid w:val="009340FB"/>
    <w:rsid w:val="00934BC4"/>
    <w:rsid w:val="0095043E"/>
    <w:rsid w:val="0095046B"/>
    <w:rsid w:val="00951854"/>
    <w:rsid w:val="009528C8"/>
    <w:rsid w:val="00952B2D"/>
    <w:rsid w:val="0095374A"/>
    <w:rsid w:val="009538D5"/>
    <w:rsid w:val="0095423C"/>
    <w:rsid w:val="00956AA4"/>
    <w:rsid w:val="00956D55"/>
    <w:rsid w:val="0096032B"/>
    <w:rsid w:val="009608C5"/>
    <w:rsid w:val="0097062F"/>
    <w:rsid w:val="0097359D"/>
    <w:rsid w:val="009735E9"/>
    <w:rsid w:val="00977577"/>
    <w:rsid w:val="00977CC4"/>
    <w:rsid w:val="00981DF5"/>
    <w:rsid w:val="009829E0"/>
    <w:rsid w:val="009840F9"/>
    <w:rsid w:val="009855AC"/>
    <w:rsid w:val="00990057"/>
    <w:rsid w:val="009948A4"/>
    <w:rsid w:val="009951EA"/>
    <w:rsid w:val="0099533F"/>
    <w:rsid w:val="00997226"/>
    <w:rsid w:val="009A0056"/>
    <w:rsid w:val="009A04E0"/>
    <w:rsid w:val="009A0BAB"/>
    <w:rsid w:val="009A188C"/>
    <w:rsid w:val="009A3127"/>
    <w:rsid w:val="009A4C2F"/>
    <w:rsid w:val="009A6E89"/>
    <w:rsid w:val="009B0FE7"/>
    <w:rsid w:val="009B1FA7"/>
    <w:rsid w:val="009B3B6E"/>
    <w:rsid w:val="009B6F44"/>
    <w:rsid w:val="009C008A"/>
    <w:rsid w:val="009C05E9"/>
    <w:rsid w:val="009C13D5"/>
    <w:rsid w:val="009C1B73"/>
    <w:rsid w:val="009C568D"/>
    <w:rsid w:val="009C611A"/>
    <w:rsid w:val="009C6248"/>
    <w:rsid w:val="009C68A8"/>
    <w:rsid w:val="009C6CBD"/>
    <w:rsid w:val="009D2494"/>
    <w:rsid w:val="009D2C3E"/>
    <w:rsid w:val="009D6264"/>
    <w:rsid w:val="009D6F62"/>
    <w:rsid w:val="009E496A"/>
    <w:rsid w:val="009E5637"/>
    <w:rsid w:val="009E5818"/>
    <w:rsid w:val="009E6B8D"/>
    <w:rsid w:val="009F0808"/>
    <w:rsid w:val="009F23C4"/>
    <w:rsid w:val="009F7F14"/>
    <w:rsid w:val="00A00C72"/>
    <w:rsid w:val="00A034E8"/>
    <w:rsid w:val="00A058F4"/>
    <w:rsid w:val="00A0639D"/>
    <w:rsid w:val="00A0779A"/>
    <w:rsid w:val="00A07A3E"/>
    <w:rsid w:val="00A16F5A"/>
    <w:rsid w:val="00A175A8"/>
    <w:rsid w:val="00A20CE7"/>
    <w:rsid w:val="00A24D66"/>
    <w:rsid w:val="00A25C3C"/>
    <w:rsid w:val="00A31012"/>
    <w:rsid w:val="00A32735"/>
    <w:rsid w:val="00A360CE"/>
    <w:rsid w:val="00A375F2"/>
    <w:rsid w:val="00A47D01"/>
    <w:rsid w:val="00A50A5F"/>
    <w:rsid w:val="00A53A48"/>
    <w:rsid w:val="00A53E00"/>
    <w:rsid w:val="00A60A1D"/>
    <w:rsid w:val="00A638E1"/>
    <w:rsid w:val="00A6430B"/>
    <w:rsid w:val="00A64812"/>
    <w:rsid w:val="00A70B5C"/>
    <w:rsid w:val="00A7281F"/>
    <w:rsid w:val="00A73070"/>
    <w:rsid w:val="00A7311B"/>
    <w:rsid w:val="00A748EF"/>
    <w:rsid w:val="00A8009E"/>
    <w:rsid w:val="00A8258F"/>
    <w:rsid w:val="00A82605"/>
    <w:rsid w:val="00A87967"/>
    <w:rsid w:val="00A90DF0"/>
    <w:rsid w:val="00A93468"/>
    <w:rsid w:val="00A938FA"/>
    <w:rsid w:val="00A9425F"/>
    <w:rsid w:val="00A94F16"/>
    <w:rsid w:val="00A96162"/>
    <w:rsid w:val="00AA2B46"/>
    <w:rsid w:val="00AA3E78"/>
    <w:rsid w:val="00AA5D01"/>
    <w:rsid w:val="00AA6837"/>
    <w:rsid w:val="00AA6E91"/>
    <w:rsid w:val="00AB07D5"/>
    <w:rsid w:val="00AB1C6B"/>
    <w:rsid w:val="00AB3391"/>
    <w:rsid w:val="00AB5697"/>
    <w:rsid w:val="00AB6035"/>
    <w:rsid w:val="00AB7E56"/>
    <w:rsid w:val="00AC1AA5"/>
    <w:rsid w:val="00AC44B0"/>
    <w:rsid w:val="00AC4D66"/>
    <w:rsid w:val="00AC4FFB"/>
    <w:rsid w:val="00AC5575"/>
    <w:rsid w:val="00AC5BED"/>
    <w:rsid w:val="00AC728E"/>
    <w:rsid w:val="00AD44D1"/>
    <w:rsid w:val="00AD45FA"/>
    <w:rsid w:val="00AD760F"/>
    <w:rsid w:val="00AE2718"/>
    <w:rsid w:val="00AE364A"/>
    <w:rsid w:val="00AE699C"/>
    <w:rsid w:val="00AF00AC"/>
    <w:rsid w:val="00AF121B"/>
    <w:rsid w:val="00AF209E"/>
    <w:rsid w:val="00AF2A74"/>
    <w:rsid w:val="00AF5D92"/>
    <w:rsid w:val="00AF6107"/>
    <w:rsid w:val="00AF6ED3"/>
    <w:rsid w:val="00B11AAF"/>
    <w:rsid w:val="00B12CE7"/>
    <w:rsid w:val="00B1490E"/>
    <w:rsid w:val="00B14A70"/>
    <w:rsid w:val="00B16693"/>
    <w:rsid w:val="00B16CA0"/>
    <w:rsid w:val="00B17163"/>
    <w:rsid w:val="00B175D5"/>
    <w:rsid w:val="00B17817"/>
    <w:rsid w:val="00B232AE"/>
    <w:rsid w:val="00B24A1C"/>
    <w:rsid w:val="00B27DA4"/>
    <w:rsid w:val="00B27FED"/>
    <w:rsid w:val="00B32BEB"/>
    <w:rsid w:val="00B35085"/>
    <w:rsid w:val="00B357E6"/>
    <w:rsid w:val="00B402FB"/>
    <w:rsid w:val="00B41891"/>
    <w:rsid w:val="00B4196B"/>
    <w:rsid w:val="00B421F3"/>
    <w:rsid w:val="00B437DB"/>
    <w:rsid w:val="00B51453"/>
    <w:rsid w:val="00B51641"/>
    <w:rsid w:val="00B529F7"/>
    <w:rsid w:val="00B535D5"/>
    <w:rsid w:val="00B53856"/>
    <w:rsid w:val="00B5460E"/>
    <w:rsid w:val="00B54ECA"/>
    <w:rsid w:val="00B55EC5"/>
    <w:rsid w:val="00B6057A"/>
    <w:rsid w:val="00B6133C"/>
    <w:rsid w:val="00B61934"/>
    <w:rsid w:val="00B61AEE"/>
    <w:rsid w:val="00B61DAD"/>
    <w:rsid w:val="00B6240B"/>
    <w:rsid w:val="00B625AA"/>
    <w:rsid w:val="00B66734"/>
    <w:rsid w:val="00B66FE4"/>
    <w:rsid w:val="00B72AEE"/>
    <w:rsid w:val="00B72CD4"/>
    <w:rsid w:val="00B7305F"/>
    <w:rsid w:val="00B75016"/>
    <w:rsid w:val="00B77D90"/>
    <w:rsid w:val="00B809C4"/>
    <w:rsid w:val="00B90681"/>
    <w:rsid w:val="00B91F05"/>
    <w:rsid w:val="00B9233C"/>
    <w:rsid w:val="00B92802"/>
    <w:rsid w:val="00B9463D"/>
    <w:rsid w:val="00B9639C"/>
    <w:rsid w:val="00B96476"/>
    <w:rsid w:val="00B974FF"/>
    <w:rsid w:val="00BA008D"/>
    <w:rsid w:val="00BA01FA"/>
    <w:rsid w:val="00BA0B62"/>
    <w:rsid w:val="00BA2BD0"/>
    <w:rsid w:val="00BA3A5E"/>
    <w:rsid w:val="00BA3C02"/>
    <w:rsid w:val="00BA443C"/>
    <w:rsid w:val="00BA547C"/>
    <w:rsid w:val="00BA6948"/>
    <w:rsid w:val="00BA6E5E"/>
    <w:rsid w:val="00BB0843"/>
    <w:rsid w:val="00BB0CA6"/>
    <w:rsid w:val="00BB2323"/>
    <w:rsid w:val="00BB24E7"/>
    <w:rsid w:val="00BB2644"/>
    <w:rsid w:val="00BB4F32"/>
    <w:rsid w:val="00BB5CE7"/>
    <w:rsid w:val="00BB5E9D"/>
    <w:rsid w:val="00BC0F50"/>
    <w:rsid w:val="00BC494D"/>
    <w:rsid w:val="00BC6FEA"/>
    <w:rsid w:val="00BD2B8D"/>
    <w:rsid w:val="00BE0C6B"/>
    <w:rsid w:val="00BE251B"/>
    <w:rsid w:val="00BE4EBF"/>
    <w:rsid w:val="00BE69B1"/>
    <w:rsid w:val="00BF3458"/>
    <w:rsid w:val="00BF4019"/>
    <w:rsid w:val="00BF5DAD"/>
    <w:rsid w:val="00BF64DA"/>
    <w:rsid w:val="00C01665"/>
    <w:rsid w:val="00C057E1"/>
    <w:rsid w:val="00C072A0"/>
    <w:rsid w:val="00C10658"/>
    <w:rsid w:val="00C11244"/>
    <w:rsid w:val="00C130F8"/>
    <w:rsid w:val="00C15E1D"/>
    <w:rsid w:val="00C22B2F"/>
    <w:rsid w:val="00C24008"/>
    <w:rsid w:val="00C25940"/>
    <w:rsid w:val="00C25A1C"/>
    <w:rsid w:val="00C3103B"/>
    <w:rsid w:val="00C3183A"/>
    <w:rsid w:val="00C32309"/>
    <w:rsid w:val="00C32858"/>
    <w:rsid w:val="00C33B3E"/>
    <w:rsid w:val="00C36810"/>
    <w:rsid w:val="00C42E06"/>
    <w:rsid w:val="00C43DF2"/>
    <w:rsid w:val="00C44DD5"/>
    <w:rsid w:val="00C453F9"/>
    <w:rsid w:val="00C4598F"/>
    <w:rsid w:val="00C50867"/>
    <w:rsid w:val="00C52889"/>
    <w:rsid w:val="00C53056"/>
    <w:rsid w:val="00C57446"/>
    <w:rsid w:val="00C60A4C"/>
    <w:rsid w:val="00C652FF"/>
    <w:rsid w:val="00C66B18"/>
    <w:rsid w:val="00C66F66"/>
    <w:rsid w:val="00C676D2"/>
    <w:rsid w:val="00C7189F"/>
    <w:rsid w:val="00C74E40"/>
    <w:rsid w:val="00C7588A"/>
    <w:rsid w:val="00C77FE9"/>
    <w:rsid w:val="00C82B56"/>
    <w:rsid w:val="00C83A0E"/>
    <w:rsid w:val="00C90874"/>
    <w:rsid w:val="00C9195D"/>
    <w:rsid w:val="00C93669"/>
    <w:rsid w:val="00C95354"/>
    <w:rsid w:val="00C96CFC"/>
    <w:rsid w:val="00CA3AF8"/>
    <w:rsid w:val="00CB1E6C"/>
    <w:rsid w:val="00CC10BF"/>
    <w:rsid w:val="00CC1A70"/>
    <w:rsid w:val="00CC2FC9"/>
    <w:rsid w:val="00CC4384"/>
    <w:rsid w:val="00CC568F"/>
    <w:rsid w:val="00CC7906"/>
    <w:rsid w:val="00CD18D2"/>
    <w:rsid w:val="00CD23AA"/>
    <w:rsid w:val="00CD4BC8"/>
    <w:rsid w:val="00CD61F3"/>
    <w:rsid w:val="00CE1026"/>
    <w:rsid w:val="00CE52AE"/>
    <w:rsid w:val="00CE7EE0"/>
    <w:rsid w:val="00CF1CC1"/>
    <w:rsid w:val="00CF2D8F"/>
    <w:rsid w:val="00CF5222"/>
    <w:rsid w:val="00CF62FB"/>
    <w:rsid w:val="00D00CFB"/>
    <w:rsid w:val="00D03F2C"/>
    <w:rsid w:val="00D103CA"/>
    <w:rsid w:val="00D116BB"/>
    <w:rsid w:val="00D1348E"/>
    <w:rsid w:val="00D17C44"/>
    <w:rsid w:val="00D20101"/>
    <w:rsid w:val="00D21823"/>
    <w:rsid w:val="00D244FD"/>
    <w:rsid w:val="00D24B14"/>
    <w:rsid w:val="00D30779"/>
    <w:rsid w:val="00D3359A"/>
    <w:rsid w:val="00D3541F"/>
    <w:rsid w:val="00D35AA7"/>
    <w:rsid w:val="00D419AD"/>
    <w:rsid w:val="00D42F7C"/>
    <w:rsid w:val="00D4358D"/>
    <w:rsid w:val="00D439D6"/>
    <w:rsid w:val="00D446DD"/>
    <w:rsid w:val="00D52DE7"/>
    <w:rsid w:val="00D546D7"/>
    <w:rsid w:val="00D610D0"/>
    <w:rsid w:val="00D61AC9"/>
    <w:rsid w:val="00D622B0"/>
    <w:rsid w:val="00D64590"/>
    <w:rsid w:val="00D667B6"/>
    <w:rsid w:val="00D7085D"/>
    <w:rsid w:val="00D728C4"/>
    <w:rsid w:val="00D7314B"/>
    <w:rsid w:val="00D73395"/>
    <w:rsid w:val="00D74111"/>
    <w:rsid w:val="00D7420C"/>
    <w:rsid w:val="00D820BD"/>
    <w:rsid w:val="00D845A3"/>
    <w:rsid w:val="00D85406"/>
    <w:rsid w:val="00D9524A"/>
    <w:rsid w:val="00D97FE5"/>
    <w:rsid w:val="00DA0D05"/>
    <w:rsid w:val="00DA1A4F"/>
    <w:rsid w:val="00DA1D9B"/>
    <w:rsid w:val="00DA29AD"/>
    <w:rsid w:val="00DA3E1E"/>
    <w:rsid w:val="00DA508A"/>
    <w:rsid w:val="00DA6804"/>
    <w:rsid w:val="00DB1533"/>
    <w:rsid w:val="00DB1F3B"/>
    <w:rsid w:val="00DB3219"/>
    <w:rsid w:val="00DB5A60"/>
    <w:rsid w:val="00DB5E7D"/>
    <w:rsid w:val="00DB6F9F"/>
    <w:rsid w:val="00DC28E8"/>
    <w:rsid w:val="00DC4439"/>
    <w:rsid w:val="00DD1C8C"/>
    <w:rsid w:val="00DD2839"/>
    <w:rsid w:val="00DD28FB"/>
    <w:rsid w:val="00DD2996"/>
    <w:rsid w:val="00DD3578"/>
    <w:rsid w:val="00DD59EC"/>
    <w:rsid w:val="00DF1D23"/>
    <w:rsid w:val="00DF26D3"/>
    <w:rsid w:val="00DF3678"/>
    <w:rsid w:val="00E017AD"/>
    <w:rsid w:val="00E01B9C"/>
    <w:rsid w:val="00E03583"/>
    <w:rsid w:val="00E03A98"/>
    <w:rsid w:val="00E041F3"/>
    <w:rsid w:val="00E07597"/>
    <w:rsid w:val="00E075CF"/>
    <w:rsid w:val="00E108FC"/>
    <w:rsid w:val="00E137D3"/>
    <w:rsid w:val="00E15C6F"/>
    <w:rsid w:val="00E16022"/>
    <w:rsid w:val="00E23E4A"/>
    <w:rsid w:val="00E26793"/>
    <w:rsid w:val="00E2701F"/>
    <w:rsid w:val="00E311E5"/>
    <w:rsid w:val="00E340DB"/>
    <w:rsid w:val="00E3659E"/>
    <w:rsid w:val="00E428AB"/>
    <w:rsid w:val="00E42FF2"/>
    <w:rsid w:val="00E46814"/>
    <w:rsid w:val="00E4782A"/>
    <w:rsid w:val="00E47E20"/>
    <w:rsid w:val="00E506B1"/>
    <w:rsid w:val="00E51A9A"/>
    <w:rsid w:val="00E551F2"/>
    <w:rsid w:val="00E6038F"/>
    <w:rsid w:val="00E60666"/>
    <w:rsid w:val="00E60C14"/>
    <w:rsid w:val="00E6240C"/>
    <w:rsid w:val="00E63402"/>
    <w:rsid w:val="00E67EEE"/>
    <w:rsid w:val="00E71A95"/>
    <w:rsid w:val="00E723C1"/>
    <w:rsid w:val="00E80B01"/>
    <w:rsid w:val="00E82735"/>
    <w:rsid w:val="00E8383E"/>
    <w:rsid w:val="00E848B0"/>
    <w:rsid w:val="00E8685B"/>
    <w:rsid w:val="00E92918"/>
    <w:rsid w:val="00E92FAE"/>
    <w:rsid w:val="00E93694"/>
    <w:rsid w:val="00E94045"/>
    <w:rsid w:val="00E97145"/>
    <w:rsid w:val="00E97A42"/>
    <w:rsid w:val="00EA1632"/>
    <w:rsid w:val="00EA39AD"/>
    <w:rsid w:val="00EB1547"/>
    <w:rsid w:val="00EB444F"/>
    <w:rsid w:val="00EB475E"/>
    <w:rsid w:val="00EB5352"/>
    <w:rsid w:val="00EC1EB6"/>
    <w:rsid w:val="00EC3227"/>
    <w:rsid w:val="00EC438B"/>
    <w:rsid w:val="00EC57E1"/>
    <w:rsid w:val="00EC62B8"/>
    <w:rsid w:val="00EC7568"/>
    <w:rsid w:val="00ED08A1"/>
    <w:rsid w:val="00ED1993"/>
    <w:rsid w:val="00ED1FD8"/>
    <w:rsid w:val="00ED4221"/>
    <w:rsid w:val="00EE08AA"/>
    <w:rsid w:val="00EE1D22"/>
    <w:rsid w:val="00EE345E"/>
    <w:rsid w:val="00EE6A4A"/>
    <w:rsid w:val="00EE763C"/>
    <w:rsid w:val="00F02292"/>
    <w:rsid w:val="00F0373B"/>
    <w:rsid w:val="00F0569C"/>
    <w:rsid w:val="00F05BB2"/>
    <w:rsid w:val="00F061D1"/>
    <w:rsid w:val="00F067DA"/>
    <w:rsid w:val="00F12EA3"/>
    <w:rsid w:val="00F1664E"/>
    <w:rsid w:val="00F214A4"/>
    <w:rsid w:val="00F2207F"/>
    <w:rsid w:val="00F22831"/>
    <w:rsid w:val="00F26376"/>
    <w:rsid w:val="00F30F3F"/>
    <w:rsid w:val="00F358D8"/>
    <w:rsid w:val="00F36615"/>
    <w:rsid w:val="00F41814"/>
    <w:rsid w:val="00F43A7F"/>
    <w:rsid w:val="00F46AA8"/>
    <w:rsid w:val="00F50E07"/>
    <w:rsid w:val="00F53090"/>
    <w:rsid w:val="00F54F8B"/>
    <w:rsid w:val="00F61E72"/>
    <w:rsid w:val="00F634BE"/>
    <w:rsid w:val="00F65462"/>
    <w:rsid w:val="00F66650"/>
    <w:rsid w:val="00F668DE"/>
    <w:rsid w:val="00F66F75"/>
    <w:rsid w:val="00F67A5D"/>
    <w:rsid w:val="00F74DBD"/>
    <w:rsid w:val="00F75392"/>
    <w:rsid w:val="00F75B8C"/>
    <w:rsid w:val="00F82ADA"/>
    <w:rsid w:val="00F838D7"/>
    <w:rsid w:val="00F8541E"/>
    <w:rsid w:val="00F86E18"/>
    <w:rsid w:val="00F87BCA"/>
    <w:rsid w:val="00F92B67"/>
    <w:rsid w:val="00F93128"/>
    <w:rsid w:val="00F934BA"/>
    <w:rsid w:val="00F93FFE"/>
    <w:rsid w:val="00F96647"/>
    <w:rsid w:val="00F97195"/>
    <w:rsid w:val="00F9788B"/>
    <w:rsid w:val="00F979C7"/>
    <w:rsid w:val="00F979CD"/>
    <w:rsid w:val="00FA268E"/>
    <w:rsid w:val="00FA4A41"/>
    <w:rsid w:val="00FB4045"/>
    <w:rsid w:val="00FB4614"/>
    <w:rsid w:val="00FB7237"/>
    <w:rsid w:val="00FC2D2A"/>
    <w:rsid w:val="00FC4084"/>
    <w:rsid w:val="00FD0BB4"/>
    <w:rsid w:val="00FD1603"/>
    <w:rsid w:val="00FD38B8"/>
    <w:rsid w:val="00FE109C"/>
    <w:rsid w:val="00FE4EFA"/>
    <w:rsid w:val="00FF0555"/>
    <w:rsid w:val="00FF0ACD"/>
    <w:rsid w:val="00FF2168"/>
    <w:rsid w:val="00FF2B82"/>
    <w:rsid w:val="00FF4A50"/>
    <w:rsid w:val="00FF6B63"/>
    <w:rsid w:val="07112585"/>
    <w:rsid w:val="073B6A27"/>
    <w:rsid w:val="133ADF4B"/>
    <w:rsid w:val="1487D6C3"/>
    <w:rsid w:val="16647184"/>
    <w:rsid w:val="1EA144F2"/>
    <w:rsid w:val="2C311A9E"/>
    <w:rsid w:val="330EB564"/>
    <w:rsid w:val="34AA85C5"/>
    <w:rsid w:val="37485E98"/>
    <w:rsid w:val="381B944E"/>
    <w:rsid w:val="38BC1A94"/>
    <w:rsid w:val="46B674F4"/>
    <w:rsid w:val="4DE654CB"/>
    <w:rsid w:val="4F694810"/>
    <w:rsid w:val="52416A4C"/>
    <w:rsid w:val="561740F5"/>
    <w:rsid w:val="562C1334"/>
    <w:rsid w:val="6570F0A6"/>
    <w:rsid w:val="659A2990"/>
    <w:rsid w:val="6917EABD"/>
    <w:rsid w:val="696071FA"/>
    <w:rsid w:val="6CA7CD4E"/>
    <w:rsid w:val="6CD0F7FC"/>
    <w:rsid w:val="75BA934C"/>
    <w:rsid w:val="7C9F4B7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42C633B6"/>
  <w15:chartTrackingRefBased/>
  <w15:docId w15:val="{017F8CAF-0F1A-4221-B85C-5A453D22A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133C"/>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qFormat/>
    <w:rsid w:val="003C0FB1"/>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unhideWhenUsed/>
    <w:qFormat/>
    <w:rsid w:val="003C0FB1"/>
    <w:pPr>
      <w:keepNext/>
      <w:spacing w:line="360" w:lineRule="auto"/>
      <w:ind w:left="600"/>
      <w:jc w:val="both"/>
      <w:outlineLvl w:val="3"/>
    </w:pPr>
    <w:rPr>
      <w:b/>
      <w:bCs/>
    </w:rPr>
  </w:style>
  <w:style w:type="paragraph" w:styleId="Heading5">
    <w:name w:val="heading 5"/>
    <w:aliases w:val="Block Label"/>
    <w:basedOn w:val="Normal"/>
    <w:next w:val="Normal"/>
    <w:link w:val="Heading5Char"/>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3C0FB1"/>
    <w:pPr>
      <w:spacing w:before="240" w:after="60"/>
      <w:outlineLvl w:val="5"/>
    </w:pPr>
    <w:rPr>
      <w:b/>
      <w:bCs/>
      <w:szCs w:val="22"/>
    </w:rPr>
  </w:style>
  <w:style w:type="paragraph" w:styleId="Heading7">
    <w:name w:val="heading 7"/>
    <w:basedOn w:val="Normal"/>
    <w:next w:val="Normal"/>
    <w:link w:val="Heading7Char"/>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rsid w:val="003C0FB1"/>
    <w:rPr>
      <w:rFonts w:ascii="Times New Roman" w:eastAsia="Times New Roman" w:hAnsi="Times New Roman" w:cs="Times New Roman"/>
      <w:b/>
      <w:iCs/>
      <w:color w:val="000080"/>
      <w:lang w:val="en-GB"/>
    </w:rPr>
  </w:style>
  <w:style w:type="character" w:customStyle="1" w:styleId="Heading4Char">
    <w:name w:val="Heading 4 Char"/>
    <w:basedOn w:val="DefaultParagraphFont"/>
    <w:link w:val="Heading4"/>
    <w:rsid w:val="003C0FB1"/>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rsid w:val="003C0FB1"/>
    <w:rPr>
      <w:rFonts w:ascii="Lucida Sans" w:eastAsia="Times New Roman" w:hAnsi="Lucida Sans" w:cs="Times New Roman"/>
      <w:b/>
      <w:szCs w:val="20"/>
    </w:rPr>
  </w:style>
  <w:style w:type="character" w:customStyle="1" w:styleId="Heading6Char">
    <w:name w:val="Heading 6 Char"/>
    <w:basedOn w:val="DefaultParagraphFont"/>
    <w:link w:val="Heading6"/>
    <w:rsid w:val="003C0FB1"/>
    <w:rPr>
      <w:rFonts w:ascii="Calibri" w:eastAsia="Times New Roman" w:hAnsi="Calibri" w:cs="Times New Roman"/>
      <w:b/>
      <w:bCs/>
      <w:lang w:val="en-GB"/>
    </w:rPr>
  </w:style>
  <w:style w:type="character" w:customStyle="1" w:styleId="Heading7Char">
    <w:name w:val="Heading 7 Char"/>
    <w:basedOn w:val="DefaultParagraphFont"/>
    <w:link w:val="Heading7"/>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aliases w:val="igunore,Subtitle Cover Page,List Paragraph1,Bullet List,FooterText,numbered,Paragraphe de liste1,Bulletr List Paragraph,列出段落,列出段落1,List Paragraph2,List Paragraph21,Listeafsnit1,Parágrafo da Lista1,Párrafo de lista1,リスト段落1,List Paragraph11"/>
    <w:basedOn w:val="Normal"/>
    <w:link w:val="ListParagraphChar"/>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rsid w:val="003C0FB1"/>
    <w:rPr>
      <w:color w:val="0000FF"/>
      <w:u w:val="single"/>
    </w:rPr>
  </w:style>
  <w:style w:type="paragraph" w:styleId="Header">
    <w:name w:val="header"/>
    <w:aliases w:val="Heading"/>
    <w:basedOn w:val="Normal"/>
    <w:link w:val="HeaderChar"/>
    <w:rsid w:val="003C0FB1"/>
    <w:pPr>
      <w:tabs>
        <w:tab w:val="center" w:pos="4153"/>
        <w:tab w:val="right" w:pos="8306"/>
      </w:tabs>
    </w:pPr>
  </w:style>
  <w:style w:type="character" w:customStyle="1" w:styleId="HeaderChar">
    <w:name w:val="Header Char"/>
    <w:aliases w:val="Heading Char"/>
    <w:basedOn w:val="DefaultParagraphFont"/>
    <w:link w:val="Header"/>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basedOn w:val="TableNormal"/>
    <w:uiPriority w:val="59"/>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unhideWhenUsed/>
    <w:rsid w:val="003C0FB1"/>
    <w:pPr>
      <w:spacing w:line="360" w:lineRule="auto"/>
    </w:pPr>
    <w:rPr>
      <w:b/>
      <w:bCs/>
      <w:u w:val="single"/>
    </w:rPr>
  </w:style>
  <w:style w:type="character" w:customStyle="1" w:styleId="BodyText3Char">
    <w:name w:val="Body Text 3 Char"/>
    <w:basedOn w:val="DefaultParagraphFont"/>
    <w:link w:val="BodyText3"/>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uiPriority w:val="1"/>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paragraph" w:customStyle="1" w:styleId="paragraph">
    <w:name w:val="paragraph"/>
    <w:basedOn w:val="Normal"/>
    <w:rsid w:val="00626AD9"/>
    <w:pPr>
      <w:spacing w:before="100" w:beforeAutospacing="1" w:after="100" w:afterAutospacing="1" w:line="240" w:lineRule="auto"/>
    </w:pPr>
    <w:rPr>
      <w:rFonts w:ascii="Times New Roman" w:hAnsi="Times New Roman"/>
      <w:sz w:val="24"/>
      <w:lang w:val="en-IE" w:eastAsia="ja-JP"/>
    </w:rPr>
  </w:style>
  <w:style w:type="character" w:customStyle="1" w:styleId="scxw216798516">
    <w:name w:val="scxw216798516"/>
    <w:basedOn w:val="DefaultParagraphFont"/>
    <w:rsid w:val="00626AD9"/>
  </w:style>
  <w:style w:type="character" w:customStyle="1" w:styleId="wacimagecontainer">
    <w:name w:val="wacimagecontainer"/>
    <w:basedOn w:val="DefaultParagraphFont"/>
    <w:rsid w:val="00626AD9"/>
  </w:style>
  <w:style w:type="character" w:customStyle="1" w:styleId="normaltextrun">
    <w:name w:val="normaltextrun"/>
    <w:basedOn w:val="DefaultParagraphFont"/>
    <w:rsid w:val="00626AD9"/>
  </w:style>
  <w:style w:type="character" w:customStyle="1" w:styleId="eop">
    <w:name w:val="eop"/>
    <w:basedOn w:val="DefaultParagraphFont"/>
    <w:rsid w:val="00626AD9"/>
  </w:style>
  <w:style w:type="character" w:customStyle="1" w:styleId="contentcontrolboundarysink">
    <w:name w:val="contentcontrolboundarysink"/>
    <w:basedOn w:val="DefaultParagraphFont"/>
    <w:rsid w:val="00626AD9"/>
  </w:style>
  <w:style w:type="table" w:customStyle="1" w:styleId="TableGrid21">
    <w:name w:val="Table Grid21"/>
    <w:basedOn w:val="TableNormal"/>
    <w:next w:val="TableGrid"/>
    <w:rsid w:val="0034041D"/>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igunore Char,Subtitle Cover Page Char,List Paragraph1 Char,Bullet List Char,FooterText Char,numbered Char,Paragraphe de liste1 Char,Bulletr List Paragraph Char,列出段落 Char,列出段落1 Char,List Paragraph2 Char,List Paragraph21 Char"/>
    <w:link w:val="ListParagraph"/>
    <w:uiPriority w:val="34"/>
    <w:qFormat/>
    <w:locked/>
    <w:rsid w:val="003628CE"/>
    <w:rPr>
      <w:rFonts w:ascii="Calibri" w:eastAsia="Times New Roman" w:hAnsi="Calibri" w:cs="Times New Roman"/>
      <w:szCs w:val="24"/>
      <w:lang w:val="en-GB"/>
    </w:rPr>
  </w:style>
  <w:style w:type="paragraph" w:customStyle="1" w:styleId="Indent1">
    <w:name w:val="Indent 1"/>
    <w:basedOn w:val="Normal"/>
    <w:rsid w:val="006F00E2"/>
    <w:pPr>
      <w:overflowPunct w:val="0"/>
      <w:autoSpaceDE w:val="0"/>
      <w:autoSpaceDN w:val="0"/>
      <w:adjustRightInd w:val="0"/>
      <w:spacing w:after="240" w:line="240" w:lineRule="auto"/>
      <w:ind w:left="720"/>
      <w:jc w:val="both"/>
      <w:textAlignment w:val="baseline"/>
    </w:pPr>
    <w:rPr>
      <w:rFonts w:ascii="Times New Roman" w:hAnsi="Times New Roman"/>
      <w:sz w:val="24"/>
      <w:szCs w:val="20"/>
    </w:rPr>
  </w:style>
  <w:style w:type="table" w:customStyle="1" w:styleId="TableGrid1">
    <w:name w:val="TableGrid1"/>
    <w:rsid w:val="0095046B"/>
    <w:pPr>
      <w:spacing w:after="0" w:line="240" w:lineRule="auto"/>
    </w:pPr>
    <w:rPr>
      <w:rFonts w:eastAsiaTheme="minorEastAsia"/>
      <w:lang w:val="en-IE" w:eastAsia="en-IE"/>
    </w:rPr>
    <w:tblPr>
      <w:tblCellMar>
        <w:top w:w="0" w:type="dxa"/>
        <w:left w:w="0" w:type="dxa"/>
        <w:bottom w:w="0" w:type="dxa"/>
        <w:right w:w="0" w:type="dxa"/>
      </w:tblCellMar>
    </w:tblPr>
  </w:style>
  <w:style w:type="table" w:styleId="PlainTable1">
    <w:name w:val="Plain Table 1"/>
    <w:basedOn w:val="TableNormal"/>
    <w:uiPriority w:val="41"/>
    <w:rsid w:val="008812A3"/>
    <w:pPr>
      <w:spacing w:after="0" w:line="240" w:lineRule="auto"/>
    </w:pPr>
    <w:rPr>
      <w:rFonts w:eastAsiaTheme="minorEastAsia"/>
      <w:kern w:val="2"/>
      <w:sz w:val="24"/>
      <w:szCs w:val="24"/>
      <w:lang w:val="en-IE" w:eastAsia="ja-JP"/>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4-Accent511">
    <w:name w:val="Grid Table 4 - Accent 511"/>
    <w:basedOn w:val="TableNormal"/>
    <w:next w:val="GridTable4-Accent5"/>
    <w:uiPriority w:val="49"/>
    <w:rsid w:val="00A90DF0"/>
    <w:pPr>
      <w:spacing w:after="0" w:line="240" w:lineRule="auto"/>
    </w:pPr>
    <w:rPr>
      <w:rFonts w:ascii="Calibri" w:eastAsia="Times New Roman" w:hAnsi="Calibri" w:cs="Times New Roman"/>
      <w:lang w:val="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5">
    <w:name w:val="Grid Table 4 Accent 5"/>
    <w:basedOn w:val="TableNormal"/>
    <w:uiPriority w:val="49"/>
    <w:rsid w:val="00A90DF0"/>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eGrid10">
    <w:name w:val="Table Grid1"/>
    <w:basedOn w:val="TableNormal"/>
    <w:uiPriority w:val="59"/>
    <w:rsid w:val="00AB07D5"/>
    <w:pPr>
      <w:spacing w:after="0" w:line="240" w:lineRule="auto"/>
    </w:pPr>
    <w:rPr>
      <w:rFonts w:ascii="Aptos" w:eastAsia="Aptos" w:hAnsi="Aptos" w:cs="Times New Roman"/>
      <w:bdr w:val="none" w:sz="0" w:space="0" w:color="auto" w:frame="1"/>
      <w:lang w:val="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1">
    <w:name w:val="L1"/>
    <w:basedOn w:val="Normal"/>
    <w:next w:val="Normal"/>
    <w:rsid w:val="006D7DD2"/>
    <w:pPr>
      <w:keepNext/>
      <w:numPr>
        <w:numId w:val="33"/>
      </w:numPr>
      <w:spacing w:before="360" w:after="0" w:line="300" w:lineRule="atLeast"/>
      <w:jc w:val="both"/>
      <w:outlineLvl w:val="0"/>
    </w:pPr>
    <w:rPr>
      <w:rFonts w:ascii="Times New Roman" w:eastAsia="SimSun" w:hAnsi="Times New Roman"/>
      <w:b/>
      <w:caps/>
      <w:kern w:val="28"/>
      <w:sz w:val="24"/>
      <w:szCs w:val="22"/>
      <w:lang w:val="en-IE"/>
    </w:rPr>
  </w:style>
  <w:style w:type="paragraph" w:customStyle="1" w:styleId="L2">
    <w:name w:val="L2"/>
    <w:basedOn w:val="Normal"/>
    <w:rsid w:val="006D7DD2"/>
    <w:pPr>
      <w:numPr>
        <w:ilvl w:val="1"/>
        <w:numId w:val="33"/>
      </w:numPr>
      <w:spacing w:before="240" w:after="0" w:line="300" w:lineRule="atLeast"/>
      <w:jc w:val="both"/>
      <w:outlineLvl w:val="1"/>
    </w:pPr>
    <w:rPr>
      <w:rFonts w:ascii="Times New Roman" w:eastAsia="SimSun" w:hAnsi="Times New Roman"/>
      <w:sz w:val="24"/>
      <w:szCs w:val="22"/>
      <w:lang w:val="en-IE"/>
    </w:rPr>
  </w:style>
  <w:style w:type="paragraph" w:customStyle="1" w:styleId="L5">
    <w:name w:val="L5"/>
    <w:basedOn w:val="Normal"/>
    <w:rsid w:val="006D7DD2"/>
    <w:pPr>
      <w:numPr>
        <w:ilvl w:val="4"/>
        <w:numId w:val="33"/>
      </w:numPr>
      <w:spacing w:before="240" w:after="0" w:line="300" w:lineRule="atLeast"/>
      <w:jc w:val="both"/>
    </w:pPr>
    <w:rPr>
      <w:rFonts w:ascii="Times New Roman" w:eastAsia="SimSun" w:hAnsi="Times New Roman"/>
      <w:sz w:val="24"/>
      <w:szCs w:val="22"/>
    </w:rPr>
  </w:style>
  <w:style w:type="character" w:customStyle="1" w:styleId="L3Char">
    <w:name w:val="L3 Char"/>
    <w:basedOn w:val="DefaultParagraphFont"/>
    <w:link w:val="L3"/>
    <w:locked/>
    <w:rsid w:val="006D7DD2"/>
    <w:rPr>
      <w:rFonts w:ascii="SimSun" w:eastAsia="SimSun" w:hAnsi="SimSun"/>
      <w:sz w:val="24"/>
    </w:rPr>
  </w:style>
  <w:style w:type="paragraph" w:customStyle="1" w:styleId="L3">
    <w:name w:val="L3"/>
    <w:basedOn w:val="Normal"/>
    <w:link w:val="L3Char"/>
    <w:rsid w:val="006D7DD2"/>
    <w:pPr>
      <w:numPr>
        <w:ilvl w:val="2"/>
        <w:numId w:val="33"/>
      </w:numPr>
      <w:spacing w:before="240" w:after="0" w:line="300" w:lineRule="atLeast"/>
      <w:jc w:val="both"/>
      <w:outlineLvl w:val="2"/>
    </w:pPr>
    <w:rPr>
      <w:rFonts w:ascii="SimSun" w:eastAsia="SimSun" w:hAnsi="SimSun" w:cstheme="minorBidi"/>
      <w:sz w:val="24"/>
      <w:szCs w:val="22"/>
      <w:lang w:val="en-US"/>
    </w:rPr>
  </w:style>
  <w:style w:type="paragraph" w:customStyle="1" w:styleId="L4">
    <w:name w:val="L4"/>
    <w:basedOn w:val="Normal"/>
    <w:rsid w:val="006D7DD2"/>
    <w:pPr>
      <w:numPr>
        <w:ilvl w:val="3"/>
        <w:numId w:val="33"/>
      </w:numPr>
      <w:spacing w:before="240" w:after="0" w:line="300" w:lineRule="atLeast"/>
      <w:jc w:val="both"/>
      <w:outlineLvl w:val="3"/>
    </w:pPr>
    <w:rPr>
      <w:rFonts w:ascii="Times New Roman" w:eastAsia="SimSun" w:hAnsi="Times New Roman"/>
      <w:sz w:val="24"/>
      <w:szCs w:val="22"/>
      <w:lang w:val="en-IE"/>
    </w:rPr>
  </w:style>
  <w:style w:type="paragraph" w:customStyle="1" w:styleId="L6">
    <w:name w:val="L6"/>
    <w:basedOn w:val="Normal"/>
    <w:next w:val="Normal"/>
    <w:rsid w:val="006D7DD2"/>
    <w:pPr>
      <w:numPr>
        <w:ilvl w:val="5"/>
        <w:numId w:val="33"/>
      </w:numPr>
      <w:spacing w:before="240" w:after="0" w:line="300" w:lineRule="atLeast"/>
      <w:jc w:val="both"/>
      <w:outlineLvl w:val="5"/>
    </w:pPr>
    <w:rPr>
      <w:rFonts w:ascii="Times New Roman" w:eastAsia="SimSun" w:hAnsi="Times New Roman"/>
      <w:sz w:val="24"/>
      <w:szCs w:val="22"/>
      <w:lang w:val="en-IE"/>
    </w:rPr>
  </w:style>
  <w:style w:type="character" w:styleId="UnresolvedMention">
    <w:name w:val="Unresolved Mention"/>
    <w:basedOn w:val="DefaultParagraphFont"/>
    <w:uiPriority w:val="99"/>
    <w:semiHidden/>
    <w:unhideWhenUsed/>
    <w:rsid w:val="006D7DD2"/>
    <w:rPr>
      <w:color w:val="605E5C"/>
      <w:shd w:val="clear" w:color="auto" w:fill="E1DFDD"/>
    </w:rPr>
  </w:style>
  <w:style w:type="paragraph" w:customStyle="1" w:styleId="xl22">
    <w:name w:val="xl22"/>
    <w:basedOn w:val="Normal"/>
    <w:rsid w:val="00B9233C"/>
    <w:pPr>
      <w:spacing w:before="100" w:beforeAutospacing="1" w:after="100" w:afterAutospacing="1" w:line="240" w:lineRule="auto"/>
    </w:pPr>
    <w:rPr>
      <w:rFonts w:ascii="Arial" w:eastAsia="Arial Unicode MS" w:hAnsi="Arial" w:cs="Arial"/>
      <w:b/>
      <w:bCs/>
      <w:sz w:val="24"/>
      <w:lang w:val="en-US"/>
    </w:rPr>
  </w:style>
  <w:style w:type="paragraph" w:customStyle="1" w:styleId="xmsonormal">
    <w:name w:val="x_msonormal"/>
    <w:basedOn w:val="Normal"/>
    <w:rsid w:val="001917D7"/>
    <w:pPr>
      <w:spacing w:before="100" w:beforeAutospacing="1" w:after="100" w:afterAutospacing="1" w:line="240" w:lineRule="auto"/>
    </w:pPr>
    <w:rPr>
      <w:rFonts w:ascii="Times New Roman" w:hAnsi="Times New Roman"/>
      <w:sz w:val="24"/>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960575">
      <w:bodyDiv w:val="1"/>
      <w:marLeft w:val="0"/>
      <w:marRight w:val="0"/>
      <w:marTop w:val="0"/>
      <w:marBottom w:val="0"/>
      <w:divBdr>
        <w:top w:val="none" w:sz="0" w:space="0" w:color="auto"/>
        <w:left w:val="none" w:sz="0" w:space="0" w:color="auto"/>
        <w:bottom w:val="none" w:sz="0" w:space="0" w:color="auto"/>
        <w:right w:val="none" w:sz="0" w:space="0" w:color="auto"/>
      </w:divBdr>
      <w:divsChild>
        <w:div w:id="121462398">
          <w:marLeft w:val="0"/>
          <w:marRight w:val="0"/>
          <w:marTop w:val="0"/>
          <w:marBottom w:val="0"/>
          <w:divBdr>
            <w:top w:val="none" w:sz="0" w:space="0" w:color="auto"/>
            <w:left w:val="none" w:sz="0" w:space="0" w:color="auto"/>
            <w:bottom w:val="none" w:sz="0" w:space="0" w:color="auto"/>
            <w:right w:val="none" w:sz="0" w:space="0" w:color="auto"/>
          </w:divBdr>
        </w:div>
        <w:div w:id="159123430">
          <w:marLeft w:val="0"/>
          <w:marRight w:val="0"/>
          <w:marTop w:val="0"/>
          <w:marBottom w:val="0"/>
          <w:divBdr>
            <w:top w:val="none" w:sz="0" w:space="0" w:color="auto"/>
            <w:left w:val="none" w:sz="0" w:space="0" w:color="auto"/>
            <w:bottom w:val="none" w:sz="0" w:space="0" w:color="auto"/>
            <w:right w:val="none" w:sz="0" w:space="0" w:color="auto"/>
          </w:divBdr>
        </w:div>
        <w:div w:id="366490728">
          <w:marLeft w:val="0"/>
          <w:marRight w:val="0"/>
          <w:marTop w:val="0"/>
          <w:marBottom w:val="0"/>
          <w:divBdr>
            <w:top w:val="none" w:sz="0" w:space="0" w:color="auto"/>
            <w:left w:val="none" w:sz="0" w:space="0" w:color="auto"/>
            <w:bottom w:val="none" w:sz="0" w:space="0" w:color="auto"/>
            <w:right w:val="none" w:sz="0" w:space="0" w:color="auto"/>
          </w:divBdr>
        </w:div>
        <w:div w:id="583958243">
          <w:marLeft w:val="0"/>
          <w:marRight w:val="0"/>
          <w:marTop w:val="0"/>
          <w:marBottom w:val="0"/>
          <w:divBdr>
            <w:top w:val="none" w:sz="0" w:space="0" w:color="auto"/>
            <w:left w:val="none" w:sz="0" w:space="0" w:color="auto"/>
            <w:bottom w:val="none" w:sz="0" w:space="0" w:color="auto"/>
            <w:right w:val="none" w:sz="0" w:space="0" w:color="auto"/>
          </w:divBdr>
        </w:div>
        <w:div w:id="613093251">
          <w:marLeft w:val="0"/>
          <w:marRight w:val="0"/>
          <w:marTop w:val="0"/>
          <w:marBottom w:val="0"/>
          <w:divBdr>
            <w:top w:val="none" w:sz="0" w:space="0" w:color="auto"/>
            <w:left w:val="none" w:sz="0" w:space="0" w:color="auto"/>
            <w:bottom w:val="none" w:sz="0" w:space="0" w:color="auto"/>
            <w:right w:val="none" w:sz="0" w:space="0" w:color="auto"/>
          </w:divBdr>
        </w:div>
        <w:div w:id="883951243">
          <w:marLeft w:val="0"/>
          <w:marRight w:val="0"/>
          <w:marTop w:val="0"/>
          <w:marBottom w:val="0"/>
          <w:divBdr>
            <w:top w:val="none" w:sz="0" w:space="0" w:color="auto"/>
            <w:left w:val="none" w:sz="0" w:space="0" w:color="auto"/>
            <w:bottom w:val="none" w:sz="0" w:space="0" w:color="auto"/>
            <w:right w:val="none" w:sz="0" w:space="0" w:color="auto"/>
          </w:divBdr>
        </w:div>
        <w:div w:id="1000236354">
          <w:marLeft w:val="0"/>
          <w:marRight w:val="0"/>
          <w:marTop w:val="0"/>
          <w:marBottom w:val="0"/>
          <w:divBdr>
            <w:top w:val="none" w:sz="0" w:space="0" w:color="auto"/>
            <w:left w:val="none" w:sz="0" w:space="0" w:color="auto"/>
            <w:bottom w:val="none" w:sz="0" w:space="0" w:color="auto"/>
            <w:right w:val="none" w:sz="0" w:space="0" w:color="auto"/>
          </w:divBdr>
        </w:div>
        <w:div w:id="1901473720">
          <w:marLeft w:val="0"/>
          <w:marRight w:val="0"/>
          <w:marTop w:val="0"/>
          <w:marBottom w:val="0"/>
          <w:divBdr>
            <w:top w:val="none" w:sz="0" w:space="0" w:color="auto"/>
            <w:left w:val="none" w:sz="0" w:space="0" w:color="auto"/>
            <w:bottom w:val="none" w:sz="0" w:space="0" w:color="auto"/>
            <w:right w:val="none" w:sz="0" w:space="0" w:color="auto"/>
          </w:divBdr>
        </w:div>
        <w:div w:id="1968047011">
          <w:marLeft w:val="0"/>
          <w:marRight w:val="0"/>
          <w:marTop w:val="0"/>
          <w:marBottom w:val="0"/>
          <w:divBdr>
            <w:top w:val="none" w:sz="0" w:space="0" w:color="auto"/>
            <w:left w:val="none" w:sz="0" w:space="0" w:color="auto"/>
            <w:bottom w:val="none" w:sz="0" w:space="0" w:color="auto"/>
            <w:right w:val="none" w:sz="0" w:space="0" w:color="auto"/>
          </w:divBdr>
        </w:div>
        <w:div w:id="2141727367">
          <w:marLeft w:val="0"/>
          <w:marRight w:val="0"/>
          <w:marTop w:val="0"/>
          <w:marBottom w:val="0"/>
          <w:divBdr>
            <w:top w:val="none" w:sz="0" w:space="0" w:color="auto"/>
            <w:left w:val="none" w:sz="0" w:space="0" w:color="auto"/>
            <w:bottom w:val="none" w:sz="0" w:space="0" w:color="auto"/>
            <w:right w:val="none" w:sz="0" w:space="0" w:color="auto"/>
          </w:divBdr>
        </w:div>
      </w:divsChild>
    </w:div>
    <w:div w:id="158422774">
      <w:bodyDiv w:val="1"/>
      <w:marLeft w:val="0"/>
      <w:marRight w:val="0"/>
      <w:marTop w:val="0"/>
      <w:marBottom w:val="0"/>
      <w:divBdr>
        <w:top w:val="none" w:sz="0" w:space="0" w:color="auto"/>
        <w:left w:val="none" w:sz="0" w:space="0" w:color="auto"/>
        <w:bottom w:val="none" w:sz="0" w:space="0" w:color="auto"/>
        <w:right w:val="none" w:sz="0" w:space="0" w:color="auto"/>
      </w:divBdr>
      <w:divsChild>
        <w:div w:id="548302318">
          <w:marLeft w:val="0"/>
          <w:marRight w:val="0"/>
          <w:marTop w:val="0"/>
          <w:marBottom w:val="0"/>
          <w:divBdr>
            <w:top w:val="none" w:sz="0" w:space="0" w:color="auto"/>
            <w:left w:val="none" w:sz="0" w:space="0" w:color="auto"/>
            <w:bottom w:val="none" w:sz="0" w:space="0" w:color="auto"/>
            <w:right w:val="none" w:sz="0" w:space="0" w:color="auto"/>
          </w:divBdr>
          <w:divsChild>
            <w:div w:id="362823408">
              <w:marLeft w:val="0"/>
              <w:marRight w:val="0"/>
              <w:marTop w:val="0"/>
              <w:marBottom w:val="0"/>
              <w:divBdr>
                <w:top w:val="none" w:sz="0" w:space="0" w:color="auto"/>
                <w:left w:val="none" w:sz="0" w:space="0" w:color="auto"/>
                <w:bottom w:val="none" w:sz="0" w:space="0" w:color="auto"/>
                <w:right w:val="none" w:sz="0" w:space="0" w:color="auto"/>
              </w:divBdr>
            </w:div>
          </w:divsChild>
        </w:div>
        <w:div w:id="647395307">
          <w:marLeft w:val="0"/>
          <w:marRight w:val="0"/>
          <w:marTop w:val="0"/>
          <w:marBottom w:val="0"/>
          <w:divBdr>
            <w:top w:val="none" w:sz="0" w:space="0" w:color="auto"/>
            <w:left w:val="none" w:sz="0" w:space="0" w:color="auto"/>
            <w:bottom w:val="none" w:sz="0" w:space="0" w:color="auto"/>
            <w:right w:val="none" w:sz="0" w:space="0" w:color="auto"/>
          </w:divBdr>
          <w:divsChild>
            <w:div w:id="877166035">
              <w:marLeft w:val="0"/>
              <w:marRight w:val="0"/>
              <w:marTop w:val="0"/>
              <w:marBottom w:val="0"/>
              <w:divBdr>
                <w:top w:val="none" w:sz="0" w:space="0" w:color="auto"/>
                <w:left w:val="none" w:sz="0" w:space="0" w:color="auto"/>
                <w:bottom w:val="none" w:sz="0" w:space="0" w:color="auto"/>
                <w:right w:val="none" w:sz="0" w:space="0" w:color="auto"/>
              </w:divBdr>
            </w:div>
          </w:divsChild>
        </w:div>
        <w:div w:id="883563698">
          <w:marLeft w:val="0"/>
          <w:marRight w:val="0"/>
          <w:marTop w:val="0"/>
          <w:marBottom w:val="0"/>
          <w:divBdr>
            <w:top w:val="none" w:sz="0" w:space="0" w:color="auto"/>
            <w:left w:val="none" w:sz="0" w:space="0" w:color="auto"/>
            <w:bottom w:val="none" w:sz="0" w:space="0" w:color="auto"/>
            <w:right w:val="none" w:sz="0" w:space="0" w:color="auto"/>
          </w:divBdr>
          <w:divsChild>
            <w:div w:id="994454913">
              <w:marLeft w:val="0"/>
              <w:marRight w:val="0"/>
              <w:marTop w:val="0"/>
              <w:marBottom w:val="0"/>
              <w:divBdr>
                <w:top w:val="none" w:sz="0" w:space="0" w:color="auto"/>
                <w:left w:val="none" w:sz="0" w:space="0" w:color="auto"/>
                <w:bottom w:val="none" w:sz="0" w:space="0" w:color="auto"/>
                <w:right w:val="none" w:sz="0" w:space="0" w:color="auto"/>
              </w:divBdr>
            </w:div>
            <w:div w:id="1545210939">
              <w:marLeft w:val="0"/>
              <w:marRight w:val="0"/>
              <w:marTop w:val="0"/>
              <w:marBottom w:val="0"/>
              <w:divBdr>
                <w:top w:val="none" w:sz="0" w:space="0" w:color="auto"/>
                <w:left w:val="none" w:sz="0" w:space="0" w:color="auto"/>
                <w:bottom w:val="none" w:sz="0" w:space="0" w:color="auto"/>
                <w:right w:val="none" w:sz="0" w:space="0" w:color="auto"/>
              </w:divBdr>
            </w:div>
          </w:divsChild>
        </w:div>
        <w:div w:id="979306808">
          <w:marLeft w:val="0"/>
          <w:marRight w:val="0"/>
          <w:marTop w:val="0"/>
          <w:marBottom w:val="0"/>
          <w:divBdr>
            <w:top w:val="none" w:sz="0" w:space="0" w:color="auto"/>
            <w:left w:val="none" w:sz="0" w:space="0" w:color="auto"/>
            <w:bottom w:val="none" w:sz="0" w:space="0" w:color="auto"/>
            <w:right w:val="none" w:sz="0" w:space="0" w:color="auto"/>
          </w:divBdr>
          <w:divsChild>
            <w:div w:id="1850637826">
              <w:marLeft w:val="0"/>
              <w:marRight w:val="0"/>
              <w:marTop w:val="0"/>
              <w:marBottom w:val="0"/>
              <w:divBdr>
                <w:top w:val="none" w:sz="0" w:space="0" w:color="auto"/>
                <w:left w:val="none" w:sz="0" w:space="0" w:color="auto"/>
                <w:bottom w:val="none" w:sz="0" w:space="0" w:color="auto"/>
                <w:right w:val="none" w:sz="0" w:space="0" w:color="auto"/>
              </w:divBdr>
            </w:div>
          </w:divsChild>
        </w:div>
        <w:div w:id="1050612401">
          <w:marLeft w:val="0"/>
          <w:marRight w:val="0"/>
          <w:marTop w:val="0"/>
          <w:marBottom w:val="0"/>
          <w:divBdr>
            <w:top w:val="none" w:sz="0" w:space="0" w:color="auto"/>
            <w:left w:val="none" w:sz="0" w:space="0" w:color="auto"/>
            <w:bottom w:val="none" w:sz="0" w:space="0" w:color="auto"/>
            <w:right w:val="none" w:sz="0" w:space="0" w:color="auto"/>
          </w:divBdr>
          <w:divsChild>
            <w:div w:id="1228764453">
              <w:marLeft w:val="0"/>
              <w:marRight w:val="0"/>
              <w:marTop w:val="0"/>
              <w:marBottom w:val="0"/>
              <w:divBdr>
                <w:top w:val="none" w:sz="0" w:space="0" w:color="auto"/>
                <w:left w:val="none" w:sz="0" w:space="0" w:color="auto"/>
                <w:bottom w:val="none" w:sz="0" w:space="0" w:color="auto"/>
                <w:right w:val="none" w:sz="0" w:space="0" w:color="auto"/>
              </w:divBdr>
            </w:div>
          </w:divsChild>
        </w:div>
        <w:div w:id="1139372693">
          <w:marLeft w:val="0"/>
          <w:marRight w:val="0"/>
          <w:marTop w:val="0"/>
          <w:marBottom w:val="0"/>
          <w:divBdr>
            <w:top w:val="none" w:sz="0" w:space="0" w:color="auto"/>
            <w:left w:val="none" w:sz="0" w:space="0" w:color="auto"/>
            <w:bottom w:val="none" w:sz="0" w:space="0" w:color="auto"/>
            <w:right w:val="none" w:sz="0" w:space="0" w:color="auto"/>
          </w:divBdr>
          <w:divsChild>
            <w:div w:id="129515662">
              <w:marLeft w:val="0"/>
              <w:marRight w:val="0"/>
              <w:marTop w:val="0"/>
              <w:marBottom w:val="0"/>
              <w:divBdr>
                <w:top w:val="none" w:sz="0" w:space="0" w:color="auto"/>
                <w:left w:val="none" w:sz="0" w:space="0" w:color="auto"/>
                <w:bottom w:val="none" w:sz="0" w:space="0" w:color="auto"/>
                <w:right w:val="none" w:sz="0" w:space="0" w:color="auto"/>
              </w:divBdr>
            </w:div>
            <w:div w:id="695664772">
              <w:marLeft w:val="0"/>
              <w:marRight w:val="0"/>
              <w:marTop w:val="0"/>
              <w:marBottom w:val="0"/>
              <w:divBdr>
                <w:top w:val="none" w:sz="0" w:space="0" w:color="auto"/>
                <w:left w:val="none" w:sz="0" w:space="0" w:color="auto"/>
                <w:bottom w:val="none" w:sz="0" w:space="0" w:color="auto"/>
                <w:right w:val="none" w:sz="0" w:space="0" w:color="auto"/>
              </w:divBdr>
            </w:div>
            <w:div w:id="743572623">
              <w:marLeft w:val="0"/>
              <w:marRight w:val="0"/>
              <w:marTop w:val="0"/>
              <w:marBottom w:val="0"/>
              <w:divBdr>
                <w:top w:val="none" w:sz="0" w:space="0" w:color="auto"/>
                <w:left w:val="none" w:sz="0" w:space="0" w:color="auto"/>
                <w:bottom w:val="none" w:sz="0" w:space="0" w:color="auto"/>
                <w:right w:val="none" w:sz="0" w:space="0" w:color="auto"/>
              </w:divBdr>
            </w:div>
            <w:div w:id="1025015063">
              <w:marLeft w:val="0"/>
              <w:marRight w:val="0"/>
              <w:marTop w:val="0"/>
              <w:marBottom w:val="0"/>
              <w:divBdr>
                <w:top w:val="none" w:sz="0" w:space="0" w:color="auto"/>
                <w:left w:val="none" w:sz="0" w:space="0" w:color="auto"/>
                <w:bottom w:val="none" w:sz="0" w:space="0" w:color="auto"/>
                <w:right w:val="none" w:sz="0" w:space="0" w:color="auto"/>
              </w:divBdr>
            </w:div>
            <w:div w:id="1507668605">
              <w:marLeft w:val="0"/>
              <w:marRight w:val="0"/>
              <w:marTop w:val="0"/>
              <w:marBottom w:val="0"/>
              <w:divBdr>
                <w:top w:val="none" w:sz="0" w:space="0" w:color="auto"/>
                <w:left w:val="none" w:sz="0" w:space="0" w:color="auto"/>
                <w:bottom w:val="none" w:sz="0" w:space="0" w:color="auto"/>
                <w:right w:val="none" w:sz="0" w:space="0" w:color="auto"/>
              </w:divBdr>
            </w:div>
            <w:div w:id="2113086487">
              <w:marLeft w:val="0"/>
              <w:marRight w:val="0"/>
              <w:marTop w:val="0"/>
              <w:marBottom w:val="0"/>
              <w:divBdr>
                <w:top w:val="none" w:sz="0" w:space="0" w:color="auto"/>
                <w:left w:val="none" w:sz="0" w:space="0" w:color="auto"/>
                <w:bottom w:val="none" w:sz="0" w:space="0" w:color="auto"/>
                <w:right w:val="none" w:sz="0" w:space="0" w:color="auto"/>
              </w:divBdr>
            </w:div>
          </w:divsChild>
        </w:div>
        <w:div w:id="1173911288">
          <w:marLeft w:val="0"/>
          <w:marRight w:val="0"/>
          <w:marTop w:val="0"/>
          <w:marBottom w:val="0"/>
          <w:divBdr>
            <w:top w:val="none" w:sz="0" w:space="0" w:color="auto"/>
            <w:left w:val="none" w:sz="0" w:space="0" w:color="auto"/>
            <w:bottom w:val="none" w:sz="0" w:space="0" w:color="auto"/>
            <w:right w:val="none" w:sz="0" w:space="0" w:color="auto"/>
          </w:divBdr>
          <w:divsChild>
            <w:div w:id="824785789">
              <w:marLeft w:val="0"/>
              <w:marRight w:val="0"/>
              <w:marTop w:val="0"/>
              <w:marBottom w:val="0"/>
              <w:divBdr>
                <w:top w:val="none" w:sz="0" w:space="0" w:color="auto"/>
                <w:left w:val="none" w:sz="0" w:space="0" w:color="auto"/>
                <w:bottom w:val="none" w:sz="0" w:space="0" w:color="auto"/>
                <w:right w:val="none" w:sz="0" w:space="0" w:color="auto"/>
              </w:divBdr>
            </w:div>
          </w:divsChild>
        </w:div>
        <w:div w:id="1560247235">
          <w:marLeft w:val="0"/>
          <w:marRight w:val="0"/>
          <w:marTop w:val="0"/>
          <w:marBottom w:val="0"/>
          <w:divBdr>
            <w:top w:val="none" w:sz="0" w:space="0" w:color="auto"/>
            <w:left w:val="none" w:sz="0" w:space="0" w:color="auto"/>
            <w:bottom w:val="none" w:sz="0" w:space="0" w:color="auto"/>
            <w:right w:val="none" w:sz="0" w:space="0" w:color="auto"/>
          </w:divBdr>
          <w:divsChild>
            <w:div w:id="678434833">
              <w:marLeft w:val="0"/>
              <w:marRight w:val="0"/>
              <w:marTop w:val="0"/>
              <w:marBottom w:val="0"/>
              <w:divBdr>
                <w:top w:val="none" w:sz="0" w:space="0" w:color="auto"/>
                <w:left w:val="none" w:sz="0" w:space="0" w:color="auto"/>
                <w:bottom w:val="none" w:sz="0" w:space="0" w:color="auto"/>
                <w:right w:val="none" w:sz="0" w:space="0" w:color="auto"/>
              </w:divBdr>
            </w:div>
          </w:divsChild>
        </w:div>
        <w:div w:id="1584492393">
          <w:marLeft w:val="0"/>
          <w:marRight w:val="0"/>
          <w:marTop w:val="0"/>
          <w:marBottom w:val="0"/>
          <w:divBdr>
            <w:top w:val="none" w:sz="0" w:space="0" w:color="auto"/>
            <w:left w:val="none" w:sz="0" w:space="0" w:color="auto"/>
            <w:bottom w:val="none" w:sz="0" w:space="0" w:color="auto"/>
            <w:right w:val="none" w:sz="0" w:space="0" w:color="auto"/>
          </w:divBdr>
          <w:divsChild>
            <w:div w:id="1802305892">
              <w:marLeft w:val="0"/>
              <w:marRight w:val="0"/>
              <w:marTop w:val="0"/>
              <w:marBottom w:val="0"/>
              <w:divBdr>
                <w:top w:val="none" w:sz="0" w:space="0" w:color="auto"/>
                <w:left w:val="none" w:sz="0" w:space="0" w:color="auto"/>
                <w:bottom w:val="none" w:sz="0" w:space="0" w:color="auto"/>
                <w:right w:val="none" w:sz="0" w:space="0" w:color="auto"/>
              </w:divBdr>
            </w:div>
          </w:divsChild>
        </w:div>
        <w:div w:id="2010595472">
          <w:marLeft w:val="0"/>
          <w:marRight w:val="0"/>
          <w:marTop w:val="0"/>
          <w:marBottom w:val="0"/>
          <w:divBdr>
            <w:top w:val="none" w:sz="0" w:space="0" w:color="auto"/>
            <w:left w:val="none" w:sz="0" w:space="0" w:color="auto"/>
            <w:bottom w:val="none" w:sz="0" w:space="0" w:color="auto"/>
            <w:right w:val="none" w:sz="0" w:space="0" w:color="auto"/>
          </w:divBdr>
          <w:divsChild>
            <w:div w:id="115699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252988">
      <w:bodyDiv w:val="1"/>
      <w:marLeft w:val="0"/>
      <w:marRight w:val="0"/>
      <w:marTop w:val="0"/>
      <w:marBottom w:val="0"/>
      <w:divBdr>
        <w:top w:val="none" w:sz="0" w:space="0" w:color="auto"/>
        <w:left w:val="none" w:sz="0" w:space="0" w:color="auto"/>
        <w:bottom w:val="none" w:sz="0" w:space="0" w:color="auto"/>
        <w:right w:val="none" w:sz="0" w:space="0" w:color="auto"/>
      </w:divBdr>
    </w:div>
    <w:div w:id="343676340">
      <w:bodyDiv w:val="1"/>
      <w:marLeft w:val="0"/>
      <w:marRight w:val="0"/>
      <w:marTop w:val="0"/>
      <w:marBottom w:val="0"/>
      <w:divBdr>
        <w:top w:val="none" w:sz="0" w:space="0" w:color="auto"/>
        <w:left w:val="none" w:sz="0" w:space="0" w:color="auto"/>
        <w:bottom w:val="none" w:sz="0" w:space="0" w:color="auto"/>
        <w:right w:val="none" w:sz="0" w:space="0" w:color="auto"/>
      </w:divBdr>
      <w:divsChild>
        <w:div w:id="59789267">
          <w:marLeft w:val="0"/>
          <w:marRight w:val="0"/>
          <w:marTop w:val="0"/>
          <w:marBottom w:val="0"/>
          <w:divBdr>
            <w:top w:val="none" w:sz="0" w:space="0" w:color="auto"/>
            <w:left w:val="none" w:sz="0" w:space="0" w:color="auto"/>
            <w:bottom w:val="none" w:sz="0" w:space="0" w:color="auto"/>
            <w:right w:val="none" w:sz="0" w:space="0" w:color="auto"/>
          </w:divBdr>
          <w:divsChild>
            <w:div w:id="2050642262">
              <w:marLeft w:val="0"/>
              <w:marRight w:val="0"/>
              <w:marTop w:val="0"/>
              <w:marBottom w:val="0"/>
              <w:divBdr>
                <w:top w:val="none" w:sz="0" w:space="0" w:color="auto"/>
                <w:left w:val="none" w:sz="0" w:space="0" w:color="auto"/>
                <w:bottom w:val="none" w:sz="0" w:space="0" w:color="auto"/>
                <w:right w:val="none" w:sz="0" w:space="0" w:color="auto"/>
              </w:divBdr>
            </w:div>
          </w:divsChild>
        </w:div>
        <w:div w:id="59911478">
          <w:marLeft w:val="0"/>
          <w:marRight w:val="0"/>
          <w:marTop w:val="0"/>
          <w:marBottom w:val="0"/>
          <w:divBdr>
            <w:top w:val="none" w:sz="0" w:space="0" w:color="auto"/>
            <w:left w:val="none" w:sz="0" w:space="0" w:color="auto"/>
            <w:bottom w:val="none" w:sz="0" w:space="0" w:color="auto"/>
            <w:right w:val="none" w:sz="0" w:space="0" w:color="auto"/>
          </w:divBdr>
          <w:divsChild>
            <w:div w:id="1532298464">
              <w:marLeft w:val="0"/>
              <w:marRight w:val="0"/>
              <w:marTop w:val="0"/>
              <w:marBottom w:val="0"/>
              <w:divBdr>
                <w:top w:val="none" w:sz="0" w:space="0" w:color="auto"/>
                <w:left w:val="none" w:sz="0" w:space="0" w:color="auto"/>
                <w:bottom w:val="none" w:sz="0" w:space="0" w:color="auto"/>
                <w:right w:val="none" w:sz="0" w:space="0" w:color="auto"/>
              </w:divBdr>
            </w:div>
          </w:divsChild>
        </w:div>
        <w:div w:id="423690292">
          <w:marLeft w:val="0"/>
          <w:marRight w:val="0"/>
          <w:marTop w:val="0"/>
          <w:marBottom w:val="0"/>
          <w:divBdr>
            <w:top w:val="none" w:sz="0" w:space="0" w:color="auto"/>
            <w:left w:val="none" w:sz="0" w:space="0" w:color="auto"/>
            <w:bottom w:val="none" w:sz="0" w:space="0" w:color="auto"/>
            <w:right w:val="none" w:sz="0" w:space="0" w:color="auto"/>
          </w:divBdr>
          <w:divsChild>
            <w:div w:id="1860848529">
              <w:marLeft w:val="0"/>
              <w:marRight w:val="0"/>
              <w:marTop w:val="0"/>
              <w:marBottom w:val="0"/>
              <w:divBdr>
                <w:top w:val="none" w:sz="0" w:space="0" w:color="auto"/>
                <w:left w:val="none" w:sz="0" w:space="0" w:color="auto"/>
                <w:bottom w:val="none" w:sz="0" w:space="0" w:color="auto"/>
                <w:right w:val="none" w:sz="0" w:space="0" w:color="auto"/>
              </w:divBdr>
            </w:div>
            <w:div w:id="2034988540">
              <w:marLeft w:val="0"/>
              <w:marRight w:val="0"/>
              <w:marTop w:val="0"/>
              <w:marBottom w:val="0"/>
              <w:divBdr>
                <w:top w:val="none" w:sz="0" w:space="0" w:color="auto"/>
                <w:left w:val="none" w:sz="0" w:space="0" w:color="auto"/>
                <w:bottom w:val="none" w:sz="0" w:space="0" w:color="auto"/>
                <w:right w:val="none" w:sz="0" w:space="0" w:color="auto"/>
              </w:divBdr>
            </w:div>
          </w:divsChild>
        </w:div>
        <w:div w:id="595987412">
          <w:marLeft w:val="0"/>
          <w:marRight w:val="0"/>
          <w:marTop w:val="0"/>
          <w:marBottom w:val="0"/>
          <w:divBdr>
            <w:top w:val="none" w:sz="0" w:space="0" w:color="auto"/>
            <w:left w:val="none" w:sz="0" w:space="0" w:color="auto"/>
            <w:bottom w:val="none" w:sz="0" w:space="0" w:color="auto"/>
            <w:right w:val="none" w:sz="0" w:space="0" w:color="auto"/>
          </w:divBdr>
          <w:divsChild>
            <w:div w:id="1401292785">
              <w:marLeft w:val="0"/>
              <w:marRight w:val="0"/>
              <w:marTop w:val="0"/>
              <w:marBottom w:val="0"/>
              <w:divBdr>
                <w:top w:val="none" w:sz="0" w:space="0" w:color="auto"/>
                <w:left w:val="none" w:sz="0" w:space="0" w:color="auto"/>
                <w:bottom w:val="none" w:sz="0" w:space="0" w:color="auto"/>
                <w:right w:val="none" w:sz="0" w:space="0" w:color="auto"/>
              </w:divBdr>
            </w:div>
          </w:divsChild>
        </w:div>
        <w:div w:id="878081344">
          <w:marLeft w:val="0"/>
          <w:marRight w:val="0"/>
          <w:marTop w:val="0"/>
          <w:marBottom w:val="0"/>
          <w:divBdr>
            <w:top w:val="none" w:sz="0" w:space="0" w:color="auto"/>
            <w:left w:val="none" w:sz="0" w:space="0" w:color="auto"/>
            <w:bottom w:val="none" w:sz="0" w:space="0" w:color="auto"/>
            <w:right w:val="none" w:sz="0" w:space="0" w:color="auto"/>
          </w:divBdr>
          <w:divsChild>
            <w:div w:id="983043288">
              <w:marLeft w:val="0"/>
              <w:marRight w:val="0"/>
              <w:marTop w:val="0"/>
              <w:marBottom w:val="0"/>
              <w:divBdr>
                <w:top w:val="none" w:sz="0" w:space="0" w:color="auto"/>
                <w:left w:val="none" w:sz="0" w:space="0" w:color="auto"/>
                <w:bottom w:val="none" w:sz="0" w:space="0" w:color="auto"/>
                <w:right w:val="none" w:sz="0" w:space="0" w:color="auto"/>
              </w:divBdr>
            </w:div>
          </w:divsChild>
        </w:div>
        <w:div w:id="1105152039">
          <w:marLeft w:val="0"/>
          <w:marRight w:val="0"/>
          <w:marTop w:val="0"/>
          <w:marBottom w:val="0"/>
          <w:divBdr>
            <w:top w:val="none" w:sz="0" w:space="0" w:color="auto"/>
            <w:left w:val="none" w:sz="0" w:space="0" w:color="auto"/>
            <w:bottom w:val="none" w:sz="0" w:space="0" w:color="auto"/>
            <w:right w:val="none" w:sz="0" w:space="0" w:color="auto"/>
          </w:divBdr>
          <w:divsChild>
            <w:div w:id="350224993">
              <w:marLeft w:val="0"/>
              <w:marRight w:val="0"/>
              <w:marTop w:val="0"/>
              <w:marBottom w:val="0"/>
              <w:divBdr>
                <w:top w:val="none" w:sz="0" w:space="0" w:color="auto"/>
                <w:left w:val="none" w:sz="0" w:space="0" w:color="auto"/>
                <w:bottom w:val="none" w:sz="0" w:space="0" w:color="auto"/>
                <w:right w:val="none" w:sz="0" w:space="0" w:color="auto"/>
              </w:divBdr>
            </w:div>
          </w:divsChild>
        </w:div>
        <w:div w:id="1844972773">
          <w:marLeft w:val="0"/>
          <w:marRight w:val="0"/>
          <w:marTop w:val="0"/>
          <w:marBottom w:val="0"/>
          <w:divBdr>
            <w:top w:val="none" w:sz="0" w:space="0" w:color="auto"/>
            <w:left w:val="none" w:sz="0" w:space="0" w:color="auto"/>
            <w:bottom w:val="none" w:sz="0" w:space="0" w:color="auto"/>
            <w:right w:val="none" w:sz="0" w:space="0" w:color="auto"/>
          </w:divBdr>
          <w:divsChild>
            <w:div w:id="414865554">
              <w:marLeft w:val="0"/>
              <w:marRight w:val="0"/>
              <w:marTop w:val="0"/>
              <w:marBottom w:val="0"/>
              <w:divBdr>
                <w:top w:val="none" w:sz="0" w:space="0" w:color="auto"/>
                <w:left w:val="none" w:sz="0" w:space="0" w:color="auto"/>
                <w:bottom w:val="none" w:sz="0" w:space="0" w:color="auto"/>
                <w:right w:val="none" w:sz="0" w:space="0" w:color="auto"/>
              </w:divBdr>
            </w:div>
          </w:divsChild>
        </w:div>
        <w:div w:id="1930656680">
          <w:marLeft w:val="0"/>
          <w:marRight w:val="0"/>
          <w:marTop w:val="0"/>
          <w:marBottom w:val="0"/>
          <w:divBdr>
            <w:top w:val="none" w:sz="0" w:space="0" w:color="auto"/>
            <w:left w:val="none" w:sz="0" w:space="0" w:color="auto"/>
            <w:bottom w:val="none" w:sz="0" w:space="0" w:color="auto"/>
            <w:right w:val="none" w:sz="0" w:space="0" w:color="auto"/>
          </w:divBdr>
          <w:divsChild>
            <w:div w:id="1236017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480929673">
      <w:bodyDiv w:val="1"/>
      <w:marLeft w:val="0"/>
      <w:marRight w:val="0"/>
      <w:marTop w:val="0"/>
      <w:marBottom w:val="0"/>
      <w:divBdr>
        <w:top w:val="none" w:sz="0" w:space="0" w:color="auto"/>
        <w:left w:val="none" w:sz="0" w:space="0" w:color="auto"/>
        <w:bottom w:val="none" w:sz="0" w:space="0" w:color="auto"/>
        <w:right w:val="none" w:sz="0" w:space="0" w:color="auto"/>
      </w:divBdr>
    </w:div>
    <w:div w:id="870190422">
      <w:bodyDiv w:val="1"/>
      <w:marLeft w:val="0"/>
      <w:marRight w:val="0"/>
      <w:marTop w:val="0"/>
      <w:marBottom w:val="0"/>
      <w:divBdr>
        <w:top w:val="none" w:sz="0" w:space="0" w:color="auto"/>
        <w:left w:val="none" w:sz="0" w:space="0" w:color="auto"/>
        <w:bottom w:val="none" w:sz="0" w:space="0" w:color="auto"/>
        <w:right w:val="none" w:sz="0" w:space="0" w:color="auto"/>
      </w:divBdr>
    </w:div>
    <w:div w:id="1255093523">
      <w:bodyDiv w:val="1"/>
      <w:marLeft w:val="0"/>
      <w:marRight w:val="0"/>
      <w:marTop w:val="0"/>
      <w:marBottom w:val="0"/>
      <w:divBdr>
        <w:top w:val="none" w:sz="0" w:space="0" w:color="auto"/>
        <w:left w:val="none" w:sz="0" w:space="0" w:color="auto"/>
        <w:bottom w:val="none" w:sz="0" w:space="0" w:color="auto"/>
        <w:right w:val="none" w:sz="0" w:space="0" w:color="auto"/>
      </w:divBdr>
      <w:divsChild>
        <w:div w:id="1647856320">
          <w:marLeft w:val="0"/>
          <w:marRight w:val="0"/>
          <w:marTop w:val="0"/>
          <w:marBottom w:val="0"/>
          <w:divBdr>
            <w:top w:val="none" w:sz="0" w:space="0" w:color="auto"/>
            <w:left w:val="none" w:sz="0" w:space="0" w:color="auto"/>
            <w:bottom w:val="none" w:sz="0" w:space="0" w:color="auto"/>
            <w:right w:val="none" w:sz="0" w:space="0" w:color="auto"/>
          </w:divBdr>
          <w:divsChild>
            <w:div w:id="918901758">
              <w:marLeft w:val="0"/>
              <w:marRight w:val="0"/>
              <w:marTop w:val="0"/>
              <w:marBottom w:val="0"/>
              <w:divBdr>
                <w:top w:val="none" w:sz="0" w:space="0" w:color="auto"/>
                <w:left w:val="none" w:sz="0" w:space="0" w:color="auto"/>
                <w:bottom w:val="none" w:sz="0" w:space="0" w:color="auto"/>
                <w:right w:val="none" w:sz="0" w:space="0" w:color="auto"/>
              </w:divBdr>
            </w:div>
            <w:div w:id="1252817571">
              <w:marLeft w:val="0"/>
              <w:marRight w:val="0"/>
              <w:marTop w:val="0"/>
              <w:marBottom w:val="0"/>
              <w:divBdr>
                <w:top w:val="none" w:sz="0" w:space="0" w:color="auto"/>
                <w:left w:val="none" w:sz="0" w:space="0" w:color="auto"/>
                <w:bottom w:val="none" w:sz="0" w:space="0" w:color="auto"/>
                <w:right w:val="none" w:sz="0" w:space="0" w:color="auto"/>
              </w:divBdr>
            </w:div>
            <w:div w:id="1414428319">
              <w:marLeft w:val="0"/>
              <w:marRight w:val="0"/>
              <w:marTop w:val="0"/>
              <w:marBottom w:val="0"/>
              <w:divBdr>
                <w:top w:val="none" w:sz="0" w:space="0" w:color="auto"/>
                <w:left w:val="none" w:sz="0" w:space="0" w:color="auto"/>
                <w:bottom w:val="none" w:sz="0" w:space="0" w:color="auto"/>
                <w:right w:val="none" w:sz="0" w:space="0" w:color="auto"/>
              </w:divBdr>
            </w:div>
            <w:div w:id="1571303065">
              <w:marLeft w:val="0"/>
              <w:marRight w:val="0"/>
              <w:marTop w:val="0"/>
              <w:marBottom w:val="0"/>
              <w:divBdr>
                <w:top w:val="none" w:sz="0" w:space="0" w:color="auto"/>
                <w:left w:val="none" w:sz="0" w:space="0" w:color="auto"/>
                <w:bottom w:val="none" w:sz="0" w:space="0" w:color="auto"/>
                <w:right w:val="none" w:sz="0" w:space="0" w:color="auto"/>
              </w:divBdr>
            </w:div>
            <w:div w:id="184825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716504">
      <w:bodyDiv w:val="1"/>
      <w:marLeft w:val="0"/>
      <w:marRight w:val="0"/>
      <w:marTop w:val="0"/>
      <w:marBottom w:val="0"/>
      <w:divBdr>
        <w:top w:val="none" w:sz="0" w:space="0" w:color="auto"/>
        <w:left w:val="none" w:sz="0" w:space="0" w:color="auto"/>
        <w:bottom w:val="none" w:sz="0" w:space="0" w:color="auto"/>
        <w:right w:val="none" w:sz="0" w:space="0" w:color="auto"/>
      </w:divBdr>
    </w:div>
    <w:div w:id="1464737301">
      <w:bodyDiv w:val="1"/>
      <w:marLeft w:val="0"/>
      <w:marRight w:val="0"/>
      <w:marTop w:val="0"/>
      <w:marBottom w:val="0"/>
      <w:divBdr>
        <w:top w:val="none" w:sz="0" w:space="0" w:color="auto"/>
        <w:left w:val="none" w:sz="0" w:space="0" w:color="auto"/>
        <w:bottom w:val="none" w:sz="0" w:space="0" w:color="auto"/>
        <w:right w:val="none" w:sz="0" w:space="0" w:color="auto"/>
      </w:divBdr>
    </w:div>
    <w:div w:id="1479032438">
      <w:bodyDiv w:val="1"/>
      <w:marLeft w:val="0"/>
      <w:marRight w:val="0"/>
      <w:marTop w:val="0"/>
      <w:marBottom w:val="0"/>
      <w:divBdr>
        <w:top w:val="none" w:sz="0" w:space="0" w:color="auto"/>
        <w:left w:val="none" w:sz="0" w:space="0" w:color="auto"/>
        <w:bottom w:val="none" w:sz="0" w:space="0" w:color="auto"/>
        <w:right w:val="none" w:sz="0" w:space="0" w:color="auto"/>
      </w:divBdr>
      <w:divsChild>
        <w:div w:id="705522476">
          <w:marLeft w:val="0"/>
          <w:marRight w:val="0"/>
          <w:marTop w:val="0"/>
          <w:marBottom w:val="0"/>
          <w:divBdr>
            <w:top w:val="none" w:sz="0" w:space="0" w:color="auto"/>
            <w:left w:val="none" w:sz="0" w:space="0" w:color="auto"/>
            <w:bottom w:val="none" w:sz="0" w:space="0" w:color="auto"/>
            <w:right w:val="none" w:sz="0" w:space="0" w:color="auto"/>
          </w:divBdr>
          <w:divsChild>
            <w:div w:id="2074115569">
              <w:marLeft w:val="0"/>
              <w:marRight w:val="0"/>
              <w:marTop w:val="0"/>
              <w:marBottom w:val="0"/>
              <w:divBdr>
                <w:top w:val="none" w:sz="0" w:space="0" w:color="auto"/>
                <w:left w:val="none" w:sz="0" w:space="0" w:color="auto"/>
                <w:bottom w:val="none" w:sz="0" w:space="0" w:color="auto"/>
                <w:right w:val="none" w:sz="0" w:space="0" w:color="auto"/>
              </w:divBdr>
            </w:div>
          </w:divsChild>
        </w:div>
        <w:div w:id="966087847">
          <w:marLeft w:val="0"/>
          <w:marRight w:val="0"/>
          <w:marTop w:val="0"/>
          <w:marBottom w:val="0"/>
          <w:divBdr>
            <w:top w:val="none" w:sz="0" w:space="0" w:color="auto"/>
            <w:left w:val="none" w:sz="0" w:space="0" w:color="auto"/>
            <w:bottom w:val="none" w:sz="0" w:space="0" w:color="auto"/>
            <w:right w:val="none" w:sz="0" w:space="0" w:color="auto"/>
          </w:divBdr>
          <w:divsChild>
            <w:div w:id="2144537432">
              <w:marLeft w:val="0"/>
              <w:marRight w:val="0"/>
              <w:marTop w:val="0"/>
              <w:marBottom w:val="0"/>
              <w:divBdr>
                <w:top w:val="none" w:sz="0" w:space="0" w:color="auto"/>
                <w:left w:val="none" w:sz="0" w:space="0" w:color="auto"/>
                <w:bottom w:val="none" w:sz="0" w:space="0" w:color="auto"/>
                <w:right w:val="none" w:sz="0" w:space="0" w:color="auto"/>
              </w:divBdr>
            </w:div>
          </w:divsChild>
        </w:div>
        <w:div w:id="1144082687">
          <w:marLeft w:val="0"/>
          <w:marRight w:val="0"/>
          <w:marTop w:val="0"/>
          <w:marBottom w:val="0"/>
          <w:divBdr>
            <w:top w:val="none" w:sz="0" w:space="0" w:color="auto"/>
            <w:left w:val="none" w:sz="0" w:space="0" w:color="auto"/>
            <w:bottom w:val="none" w:sz="0" w:space="0" w:color="auto"/>
            <w:right w:val="none" w:sz="0" w:space="0" w:color="auto"/>
          </w:divBdr>
          <w:divsChild>
            <w:div w:id="1101880084">
              <w:marLeft w:val="0"/>
              <w:marRight w:val="0"/>
              <w:marTop w:val="0"/>
              <w:marBottom w:val="0"/>
              <w:divBdr>
                <w:top w:val="none" w:sz="0" w:space="0" w:color="auto"/>
                <w:left w:val="none" w:sz="0" w:space="0" w:color="auto"/>
                <w:bottom w:val="none" w:sz="0" w:space="0" w:color="auto"/>
                <w:right w:val="none" w:sz="0" w:space="0" w:color="auto"/>
              </w:divBdr>
            </w:div>
          </w:divsChild>
        </w:div>
        <w:div w:id="1187596184">
          <w:marLeft w:val="0"/>
          <w:marRight w:val="0"/>
          <w:marTop w:val="0"/>
          <w:marBottom w:val="0"/>
          <w:divBdr>
            <w:top w:val="none" w:sz="0" w:space="0" w:color="auto"/>
            <w:left w:val="none" w:sz="0" w:space="0" w:color="auto"/>
            <w:bottom w:val="none" w:sz="0" w:space="0" w:color="auto"/>
            <w:right w:val="none" w:sz="0" w:space="0" w:color="auto"/>
          </w:divBdr>
          <w:divsChild>
            <w:div w:id="581529289">
              <w:marLeft w:val="0"/>
              <w:marRight w:val="0"/>
              <w:marTop w:val="0"/>
              <w:marBottom w:val="0"/>
              <w:divBdr>
                <w:top w:val="none" w:sz="0" w:space="0" w:color="auto"/>
                <w:left w:val="none" w:sz="0" w:space="0" w:color="auto"/>
                <w:bottom w:val="none" w:sz="0" w:space="0" w:color="auto"/>
                <w:right w:val="none" w:sz="0" w:space="0" w:color="auto"/>
              </w:divBdr>
            </w:div>
          </w:divsChild>
        </w:div>
        <w:div w:id="1388186755">
          <w:marLeft w:val="0"/>
          <w:marRight w:val="0"/>
          <w:marTop w:val="0"/>
          <w:marBottom w:val="0"/>
          <w:divBdr>
            <w:top w:val="none" w:sz="0" w:space="0" w:color="auto"/>
            <w:left w:val="none" w:sz="0" w:space="0" w:color="auto"/>
            <w:bottom w:val="none" w:sz="0" w:space="0" w:color="auto"/>
            <w:right w:val="none" w:sz="0" w:space="0" w:color="auto"/>
          </w:divBdr>
          <w:divsChild>
            <w:div w:id="1474102751">
              <w:marLeft w:val="0"/>
              <w:marRight w:val="0"/>
              <w:marTop w:val="0"/>
              <w:marBottom w:val="0"/>
              <w:divBdr>
                <w:top w:val="none" w:sz="0" w:space="0" w:color="auto"/>
                <w:left w:val="none" w:sz="0" w:space="0" w:color="auto"/>
                <w:bottom w:val="none" w:sz="0" w:space="0" w:color="auto"/>
                <w:right w:val="none" w:sz="0" w:space="0" w:color="auto"/>
              </w:divBdr>
            </w:div>
          </w:divsChild>
        </w:div>
        <w:div w:id="1658454396">
          <w:marLeft w:val="0"/>
          <w:marRight w:val="0"/>
          <w:marTop w:val="0"/>
          <w:marBottom w:val="0"/>
          <w:divBdr>
            <w:top w:val="none" w:sz="0" w:space="0" w:color="auto"/>
            <w:left w:val="none" w:sz="0" w:space="0" w:color="auto"/>
            <w:bottom w:val="none" w:sz="0" w:space="0" w:color="auto"/>
            <w:right w:val="none" w:sz="0" w:space="0" w:color="auto"/>
          </w:divBdr>
          <w:divsChild>
            <w:div w:id="336425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593202141">
      <w:bodyDiv w:val="1"/>
      <w:marLeft w:val="0"/>
      <w:marRight w:val="0"/>
      <w:marTop w:val="0"/>
      <w:marBottom w:val="0"/>
      <w:divBdr>
        <w:top w:val="none" w:sz="0" w:space="0" w:color="auto"/>
        <w:left w:val="none" w:sz="0" w:space="0" w:color="auto"/>
        <w:bottom w:val="none" w:sz="0" w:space="0" w:color="auto"/>
        <w:right w:val="none" w:sz="0" w:space="0" w:color="auto"/>
      </w:divBdr>
    </w:div>
    <w:div w:id="1676229052">
      <w:bodyDiv w:val="1"/>
      <w:marLeft w:val="0"/>
      <w:marRight w:val="0"/>
      <w:marTop w:val="0"/>
      <w:marBottom w:val="0"/>
      <w:divBdr>
        <w:top w:val="none" w:sz="0" w:space="0" w:color="auto"/>
        <w:left w:val="none" w:sz="0" w:space="0" w:color="auto"/>
        <w:bottom w:val="none" w:sz="0" w:space="0" w:color="auto"/>
        <w:right w:val="none" w:sz="0" w:space="0" w:color="auto"/>
      </w:divBdr>
      <w:divsChild>
        <w:div w:id="797913870">
          <w:marLeft w:val="0"/>
          <w:marRight w:val="0"/>
          <w:marTop w:val="0"/>
          <w:marBottom w:val="0"/>
          <w:divBdr>
            <w:top w:val="none" w:sz="0" w:space="0" w:color="auto"/>
            <w:left w:val="none" w:sz="0" w:space="0" w:color="auto"/>
            <w:bottom w:val="none" w:sz="0" w:space="0" w:color="auto"/>
            <w:right w:val="none" w:sz="0" w:space="0" w:color="auto"/>
          </w:divBdr>
          <w:divsChild>
            <w:div w:id="1207840646">
              <w:marLeft w:val="-75"/>
              <w:marRight w:val="0"/>
              <w:marTop w:val="30"/>
              <w:marBottom w:val="30"/>
              <w:divBdr>
                <w:top w:val="none" w:sz="0" w:space="0" w:color="auto"/>
                <w:left w:val="none" w:sz="0" w:space="0" w:color="auto"/>
                <w:bottom w:val="none" w:sz="0" w:space="0" w:color="auto"/>
                <w:right w:val="none" w:sz="0" w:space="0" w:color="auto"/>
              </w:divBdr>
              <w:divsChild>
                <w:div w:id="403917398">
                  <w:marLeft w:val="0"/>
                  <w:marRight w:val="0"/>
                  <w:marTop w:val="0"/>
                  <w:marBottom w:val="0"/>
                  <w:divBdr>
                    <w:top w:val="none" w:sz="0" w:space="0" w:color="auto"/>
                    <w:left w:val="none" w:sz="0" w:space="0" w:color="auto"/>
                    <w:bottom w:val="none" w:sz="0" w:space="0" w:color="auto"/>
                    <w:right w:val="none" w:sz="0" w:space="0" w:color="auto"/>
                  </w:divBdr>
                  <w:divsChild>
                    <w:div w:id="1974405902">
                      <w:marLeft w:val="0"/>
                      <w:marRight w:val="0"/>
                      <w:marTop w:val="0"/>
                      <w:marBottom w:val="0"/>
                      <w:divBdr>
                        <w:top w:val="none" w:sz="0" w:space="0" w:color="auto"/>
                        <w:left w:val="none" w:sz="0" w:space="0" w:color="auto"/>
                        <w:bottom w:val="none" w:sz="0" w:space="0" w:color="auto"/>
                        <w:right w:val="none" w:sz="0" w:space="0" w:color="auto"/>
                      </w:divBdr>
                    </w:div>
                  </w:divsChild>
                </w:div>
                <w:div w:id="1132475917">
                  <w:marLeft w:val="0"/>
                  <w:marRight w:val="0"/>
                  <w:marTop w:val="0"/>
                  <w:marBottom w:val="0"/>
                  <w:divBdr>
                    <w:top w:val="none" w:sz="0" w:space="0" w:color="auto"/>
                    <w:left w:val="none" w:sz="0" w:space="0" w:color="auto"/>
                    <w:bottom w:val="none" w:sz="0" w:space="0" w:color="auto"/>
                    <w:right w:val="none" w:sz="0" w:space="0" w:color="auto"/>
                  </w:divBdr>
                  <w:divsChild>
                    <w:div w:id="95180981">
                      <w:marLeft w:val="0"/>
                      <w:marRight w:val="0"/>
                      <w:marTop w:val="0"/>
                      <w:marBottom w:val="0"/>
                      <w:divBdr>
                        <w:top w:val="none" w:sz="0" w:space="0" w:color="auto"/>
                        <w:left w:val="none" w:sz="0" w:space="0" w:color="auto"/>
                        <w:bottom w:val="none" w:sz="0" w:space="0" w:color="auto"/>
                        <w:right w:val="none" w:sz="0" w:space="0" w:color="auto"/>
                      </w:divBdr>
                    </w:div>
                    <w:div w:id="1577788008">
                      <w:marLeft w:val="0"/>
                      <w:marRight w:val="0"/>
                      <w:marTop w:val="0"/>
                      <w:marBottom w:val="0"/>
                      <w:divBdr>
                        <w:top w:val="none" w:sz="0" w:space="0" w:color="auto"/>
                        <w:left w:val="none" w:sz="0" w:space="0" w:color="auto"/>
                        <w:bottom w:val="none" w:sz="0" w:space="0" w:color="auto"/>
                        <w:right w:val="none" w:sz="0" w:space="0" w:color="auto"/>
                      </w:divBdr>
                    </w:div>
                  </w:divsChild>
                </w:div>
                <w:div w:id="2013989057">
                  <w:marLeft w:val="0"/>
                  <w:marRight w:val="0"/>
                  <w:marTop w:val="0"/>
                  <w:marBottom w:val="0"/>
                  <w:divBdr>
                    <w:top w:val="none" w:sz="0" w:space="0" w:color="auto"/>
                    <w:left w:val="none" w:sz="0" w:space="0" w:color="auto"/>
                    <w:bottom w:val="none" w:sz="0" w:space="0" w:color="auto"/>
                    <w:right w:val="none" w:sz="0" w:space="0" w:color="auto"/>
                  </w:divBdr>
                  <w:divsChild>
                    <w:div w:id="72896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080615">
          <w:marLeft w:val="0"/>
          <w:marRight w:val="0"/>
          <w:marTop w:val="0"/>
          <w:marBottom w:val="0"/>
          <w:divBdr>
            <w:top w:val="none" w:sz="0" w:space="0" w:color="auto"/>
            <w:left w:val="none" w:sz="0" w:space="0" w:color="auto"/>
            <w:bottom w:val="none" w:sz="0" w:space="0" w:color="auto"/>
            <w:right w:val="none" w:sz="0" w:space="0" w:color="auto"/>
          </w:divBdr>
        </w:div>
        <w:div w:id="955019005">
          <w:marLeft w:val="0"/>
          <w:marRight w:val="0"/>
          <w:marTop w:val="0"/>
          <w:marBottom w:val="0"/>
          <w:divBdr>
            <w:top w:val="none" w:sz="0" w:space="0" w:color="auto"/>
            <w:left w:val="none" w:sz="0" w:space="0" w:color="auto"/>
            <w:bottom w:val="none" w:sz="0" w:space="0" w:color="auto"/>
            <w:right w:val="none" w:sz="0" w:space="0" w:color="auto"/>
          </w:divBdr>
        </w:div>
        <w:div w:id="1129128841">
          <w:marLeft w:val="0"/>
          <w:marRight w:val="0"/>
          <w:marTop w:val="0"/>
          <w:marBottom w:val="0"/>
          <w:divBdr>
            <w:top w:val="none" w:sz="0" w:space="0" w:color="auto"/>
            <w:left w:val="none" w:sz="0" w:space="0" w:color="auto"/>
            <w:bottom w:val="none" w:sz="0" w:space="0" w:color="auto"/>
            <w:right w:val="none" w:sz="0" w:space="0" w:color="auto"/>
          </w:divBdr>
        </w:div>
        <w:div w:id="1159618406">
          <w:marLeft w:val="0"/>
          <w:marRight w:val="0"/>
          <w:marTop w:val="0"/>
          <w:marBottom w:val="0"/>
          <w:divBdr>
            <w:top w:val="none" w:sz="0" w:space="0" w:color="auto"/>
            <w:left w:val="none" w:sz="0" w:space="0" w:color="auto"/>
            <w:bottom w:val="none" w:sz="0" w:space="0" w:color="auto"/>
            <w:right w:val="none" w:sz="0" w:space="0" w:color="auto"/>
          </w:divBdr>
        </w:div>
        <w:div w:id="1721393114">
          <w:marLeft w:val="0"/>
          <w:marRight w:val="0"/>
          <w:marTop w:val="0"/>
          <w:marBottom w:val="0"/>
          <w:divBdr>
            <w:top w:val="none" w:sz="0" w:space="0" w:color="auto"/>
            <w:left w:val="none" w:sz="0" w:space="0" w:color="auto"/>
            <w:bottom w:val="none" w:sz="0" w:space="0" w:color="auto"/>
            <w:right w:val="none" w:sz="0" w:space="0" w:color="auto"/>
          </w:divBdr>
          <w:divsChild>
            <w:div w:id="37173383">
              <w:marLeft w:val="0"/>
              <w:marRight w:val="0"/>
              <w:marTop w:val="0"/>
              <w:marBottom w:val="0"/>
              <w:divBdr>
                <w:top w:val="none" w:sz="0" w:space="0" w:color="auto"/>
                <w:left w:val="none" w:sz="0" w:space="0" w:color="auto"/>
                <w:bottom w:val="none" w:sz="0" w:space="0" w:color="auto"/>
                <w:right w:val="none" w:sz="0" w:space="0" w:color="auto"/>
              </w:divBdr>
            </w:div>
            <w:div w:id="115220496">
              <w:marLeft w:val="0"/>
              <w:marRight w:val="0"/>
              <w:marTop w:val="0"/>
              <w:marBottom w:val="0"/>
              <w:divBdr>
                <w:top w:val="none" w:sz="0" w:space="0" w:color="auto"/>
                <w:left w:val="none" w:sz="0" w:space="0" w:color="auto"/>
                <w:bottom w:val="none" w:sz="0" w:space="0" w:color="auto"/>
                <w:right w:val="none" w:sz="0" w:space="0" w:color="auto"/>
              </w:divBdr>
            </w:div>
            <w:div w:id="140736921">
              <w:marLeft w:val="0"/>
              <w:marRight w:val="0"/>
              <w:marTop w:val="0"/>
              <w:marBottom w:val="0"/>
              <w:divBdr>
                <w:top w:val="none" w:sz="0" w:space="0" w:color="auto"/>
                <w:left w:val="none" w:sz="0" w:space="0" w:color="auto"/>
                <w:bottom w:val="none" w:sz="0" w:space="0" w:color="auto"/>
                <w:right w:val="none" w:sz="0" w:space="0" w:color="auto"/>
              </w:divBdr>
            </w:div>
            <w:div w:id="186797542">
              <w:marLeft w:val="0"/>
              <w:marRight w:val="0"/>
              <w:marTop w:val="0"/>
              <w:marBottom w:val="0"/>
              <w:divBdr>
                <w:top w:val="none" w:sz="0" w:space="0" w:color="auto"/>
                <w:left w:val="none" w:sz="0" w:space="0" w:color="auto"/>
                <w:bottom w:val="none" w:sz="0" w:space="0" w:color="auto"/>
                <w:right w:val="none" w:sz="0" w:space="0" w:color="auto"/>
              </w:divBdr>
            </w:div>
            <w:div w:id="301926818">
              <w:marLeft w:val="0"/>
              <w:marRight w:val="0"/>
              <w:marTop w:val="0"/>
              <w:marBottom w:val="0"/>
              <w:divBdr>
                <w:top w:val="none" w:sz="0" w:space="0" w:color="auto"/>
                <w:left w:val="none" w:sz="0" w:space="0" w:color="auto"/>
                <w:bottom w:val="none" w:sz="0" w:space="0" w:color="auto"/>
                <w:right w:val="none" w:sz="0" w:space="0" w:color="auto"/>
              </w:divBdr>
            </w:div>
            <w:div w:id="312494589">
              <w:marLeft w:val="0"/>
              <w:marRight w:val="0"/>
              <w:marTop w:val="0"/>
              <w:marBottom w:val="0"/>
              <w:divBdr>
                <w:top w:val="none" w:sz="0" w:space="0" w:color="auto"/>
                <w:left w:val="none" w:sz="0" w:space="0" w:color="auto"/>
                <w:bottom w:val="none" w:sz="0" w:space="0" w:color="auto"/>
                <w:right w:val="none" w:sz="0" w:space="0" w:color="auto"/>
              </w:divBdr>
            </w:div>
            <w:div w:id="324868841">
              <w:marLeft w:val="0"/>
              <w:marRight w:val="0"/>
              <w:marTop w:val="0"/>
              <w:marBottom w:val="0"/>
              <w:divBdr>
                <w:top w:val="none" w:sz="0" w:space="0" w:color="auto"/>
                <w:left w:val="none" w:sz="0" w:space="0" w:color="auto"/>
                <w:bottom w:val="none" w:sz="0" w:space="0" w:color="auto"/>
                <w:right w:val="none" w:sz="0" w:space="0" w:color="auto"/>
              </w:divBdr>
            </w:div>
            <w:div w:id="362445267">
              <w:marLeft w:val="0"/>
              <w:marRight w:val="0"/>
              <w:marTop w:val="0"/>
              <w:marBottom w:val="0"/>
              <w:divBdr>
                <w:top w:val="none" w:sz="0" w:space="0" w:color="auto"/>
                <w:left w:val="none" w:sz="0" w:space="0" w:color="auto"/>
                <w:bottom w:val="none" w:sz="0" w:space="0" w:color="auto"/>
                <w:right w:val="none" w:sz="0" w:space="0" w:color="auto"/>
              </w:divBdr>
            </w:div>
            <w:div w:id="366221003">
              <w:marLeft w:val="0"/>
              <w:marRight w:val="0"/>
              <w:marTop w:val="0"/>
              <w:marBottom w:val="0"/>
              <w:divBdr>
                <w:top w:val="none" w:sz="0" w:space="0" w:color="auto"/>
                <w:left w:val="none" w:sz="0" w:space="0" w:color="auto"/>
                <w:bottom w:val="none" w:sz="0" w:space="0" w:color="auto"/>
                <w:right w:val="none" w:sz="0" w:space="0" w:color="auto"/>
              </w:divBdr>
            </w:div>
            <w:div w:id="395056175">
              <w:marLeft w:val="0"/>
              <w:marRight w:val="0"/>
              <w:marTop w:val="0"/>
              <w:marBottom w:val="0"/>
              <w:divBdr>
                <w:top w:val="none" w:sz="0" w:space="0" w:color="auto"/>
                <w:left w:val="none" w:sz="0" w:space="0" w:color="auto"/>
                <w:bottom w:val="none" w:sz="0" w:space="0" w:color="auto"/>
                <w:right w:val="none" w:sz="0" w:space="0" w:color="auto"/>
              </w:divBdr>
            </w:div>
            <w:div w:id="526017631">
              <w:marLeft w:val="0"/>
              <w:marRight w:val="0"/>
              <w:marTop w:val="0"/>
              <w:marBottom w:val="0"/>
              <w:divBdr>
                <w:top w:val="none" w:sz="0" w:space="0" w:color="auto"/>
                <w:left w:val="none" w:sz="0" w:space="0" w:color="auto"/>
                <w:bottom w:val="none" w:sz="0" w:space="0" w:color="auto"/>
                <w:right w:val="none" w:sz="0" w:space="0" w:color="auto"/>
              </w:divBdr>
            </w:div>
            <w:div w:id="643702116">
              <w:marLeft w:val="0"/>
              <w:marRight w:val="0"/>
              <w:marTop w:val="0"/>
              <w:marBottom w:val="0"/>
              <w:divBdr>
                <w:top w:val="none" w:sz="0" w:space="0" w:color="auto"/>
                <w:left w:val="none" w:sz="0" w:space="0" w:color="auto"/>
                <w:bottom w:val="none" w:sz="0" w:space="0" w:color="auto"/>
                <w:right w:val="none" w:sz="0" w:space="0" w:color="auto"/>
              </w:divBdr>
            </w:div>
            <w:div w:id="722601424">
              <w:marLeft w:val="0"/>
              <w:marRight w:val="0"/>
              <w:marTop w:val="0"/>
              <w:marBottom w:val="0"/>
              <w:divBdr>
                <w:top w:val="none" w:sz="0" w:space="0" w:color="auto"/>
                <w:left w:val="none" w:sz="0" w:space="0" w:color="auto"/>
                <w:bottom w:val="none" w:sz="0" w:space="0" w:color="auto"/>
                <w:right w:val="none" w:sz="0" w:space="0" w:color="auto"/>
              </w:divBdr>
            </w:div>
            <w:div w:id="970287215">
              <w:marLeft w:val="0"/>
              <w:marRight w:val="0"/>
              <w:marTop w:val="0"/>
              <w:marBottom w:val="0"/>
              <w:divBdr>
                <w:top w:val="none" w:sz="0" w:space="0" w:color="auto"/>
                <w:left w:val="none" w:sz="0" w:space="0" w:color="auto"/>
                <w:bottom w:val="none" w:sz="0" w:space="0" w:color="auto"/>
                <w:right w:val="none" w:sz="0" w:space="0" w:color="auto"/>
              </w:divBdr>
            </w:div>
            <w:div w:id="1010639884">
              <w:marLeft w:val="0"/>
              <w:marRight w:val="0"/>
              <w:marTop w:val="0"/>
              <w:marBottom w:val="0"/>
              <w:divBdr>
                <w:top w:val="none" w:sz="0" w:space="0" w:color="auto"/>
                <w:left w:val="none" w:sz="0" w:space="0" w:color="auto"/>
                <w:bottom w:val="none" w:sz="0" w:space="0" w:color="auto"/>
                <w:right w:val="none" w:sz="0" w:space="0" w:color="auto"/>
              </w:divBdr>
            </w:div>
            <w:div w:id="1282568344">
              <w:marLeft w:val="0"/>
              <w:marRight w:val="0"/>
              <w:marTop w:val="0"/>
              <w:marBottom w:val="0"/>
              <w:divBdr>
                <w:top w:val="none" w:sz="0" w:space="0" w:color="auto"/>
                <w:left w:val="none" w:sz="0" w:space="0" w:color="auto"/>
                <w:bottom w:val="none" w:sz="0" w:space="0" w:color="auto"/>
                <w:right w:val="none" w:sz="0" w:space="0" w:color="auto"/>
              </w:divBdr>
            </w:div>
            <w:div w:id="1301108296">
              <w:marLeft w:val="0"/>
              <w:marRight w:val="0"/>
              <w:marTop w:val="0"/>
              <w:marBottom w:val="0"/>
              <w:divBdr>
                <w:top w:val="none" w:sz="0" w:space="0" w:color="auto"/>
                <w:left w:val="none" w:sz="0" w:space="0" w:color="auto"/>
                <w:bottom w:val="none" w:sz="0" w:space="0" w:color="auto"/>
                <w:right w:val="none" w:sz="0" w:space="0" w:color="auto"/>
              </w:divBdr>
            </w:div>
            <w:div w:id="1615402783">
              <w:marLeft w:val="0"/>
              <w:marRight w:val="0"/>
              <w:marTop w:val="0"/>
              <w:marBottom w:val="0"/>
              <w:divBdr>
                <w:top w:val="none" w:sz="0" w:space="0" w:color="auto"/>
                <w:left w:val="none" w:sz="0" w:space="0" w:color="auto"/>
                <w:bottom w:val="none" w:sz="0" w:space="0" w:color="auto"/>
                <w:right w:val="none" w:sz="0" w:space="0" w:color="auto"/>
              </w:divBdr>
            </w:div>
            <w:div w:id="1764910712">
              <w:marLeft w:val="0"/>
              <w:marRight w:val="0"/>
              <w:marTop w:val="0"/>
              <w:marBottom w:val="0"/>
              <w:divBdr>
                <w:top w:val="none" w:sz="0" w:space="0" w:color="auto"/>
                <w:left w:val="none" w:sz="0" w:space="0" w:color="auto"/>
                <w:bottom w:val="none" w:sz="0" w:space="0" w:color="auto"/>
                <w:right w:val="none" w:sz="0" w:space="0" w:color="auto"/>
              </w:divBdr>
            </w:div>
          </w:divsChild>
        </w:div>
        <w:div w:id="2118595226">
          <w:marLeft w:val="0"/>
          <w:marRight w:val="0"/>
          <w:marTop w:val="0"/>
          <w:marBottom w:val="0"/>
          <w:divBdr>
            <w:top w:val="none" w:sz="0" w:space="0" w:color="auto"/>
            <w:left w:val="none" w:sz="0" w:space="0" w:color="auto"/>
            <w:bottom w:val="none" w:sz="0" w:space="0" w:color="auto"/>
            <w:right w:val="none" w:sz="0" w:space="0" w:color="auto"/>
          </w:divBdr>
        </w:div>
      </w:divsChild>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 w:id="2071532571">
      <w:bodyDiv w:val="1"/>
      <w:marLeft w:val="0"/>
      <w:marRight w:val="0"/>
      <w:marTop w:val="0"/>
      <w:marBottom w:val="0"/>
      <w:divBdr>
        <w:top w:val="none" w:sz="0" w:space="0" w:color="auto"/>
        <w:left w:val="none" w:sz="0" w:space="0" w:color="auto"/>
        <w:bottom w:val="none" w:sz="0" w:space="0" w:color="auto"/>
        <w:right w:val="none" w:sz="0" w:space="0" w:color="auto"/>
      </w:divBdr>
      <w:divsChild>
        <w:div w:id="710306953">
          <w:marLeft w:val="0"/>
          <w:marRight w:val="0"/>
          <w:marTop w:val="0"/>
          <w:marBottom w:val="0"/>
          <w:divBdr>
            <w:top w:val="none" w:sz="0" w:space="0" w:color="auto"/>
            <w:left w:val="none" w:sz="0" w:space="0" w:color="auto"/>
            <w:bottom w:val="none" w:sz="0" w:space="0" w:color="auto"/>
            <w:right w:val="none" w:sz="0" w:space="0" w:color="auto"/>
          </w:divBdr>
          <w:divsChild>
            <w:div w:id="1455634684">
              <w:marLeft w:val="0"/>
              <w:marRight w:val="0"/>
              <w:marTop w:val="0"/>
              <w:marBottom w:val="0"/>
              <w:divBdr>
                <w:top w:val="none" w:sz="0" w:space="0" w:color="auto"/>
                <w:left w:val="none" w:sz="0" w:space="0" w:color="auto"/>
                <w:bottom w:val="none" w:sz="0" w:space="0" w:color="auto"/>
                <w:right w:val="none" w:sz="0" w:space="0" w:color="auto"/>
              </w:divBdr>
            </w:div>
          </w:divsChild>
        </w:div>
        <w:div w:id="1335761638">
          <w:marLeft w:val="0"/>
          <w:marRight w:val="0"/>
          <w:marTop w:val="0"/>
          <w:marBottom w:val="0"/>
          <w:divBdr>
            <w:top w:val="none" w:sz="0" w:space="0" w:color="auto"/>
            <w:left w:val="none" w:sz="0" w:space="0" w:color="auto"/>
            <w:bottom w:val="none" w:sz="0" w:space="0" w:color="auto"/>
            <w:right w:val="none" w:sz="0" w:space="0" w:color="auto"/>
          </w:divBdr>
          <w:divsChild>
            <w:div w:id="1524250687">
              <w:marLeft w:val="0"/>
              <w:marRight w:val="0"/>
              <w:marTop w:val="0"/>
              <w:marBottom w:val="0"/>
              <w:divBdr>
                <w:top w:val="none" w:sz="0" w:space="0" w:color="auto"/>
                <w:left w:val="none" w:sz="0" w:space="0" w:color="auto"/>
                <w:bottom w:val="none" w:sz="0" w:space="0" w:color="auto"/>
                <w:right w:val="none" w:sz="0" w:space="0" w:color="auto"/>
              </w:divBdr>
            </w:div>
          </w:divsChild>
        </w:div>
        <w:div w:id="1505896466">
          <w:marLeft w:val="0"/>
          <w:marRight w:val="0"/>
          <w:marTop w:val="0"/>
          <w:marBottom w:val="0"/>
          <w:divBdr>
            <w:top w:val="none" w:sz="0" w:space="0" w:color="auto"/>
            <w:left w:val="none" w:sz="0" w:space="0" w:color="auto"/>
            <w:bottom w:val="none" w:sz="0" w:space="0" w:color="auto"/>
            <w:right w:val="none" w:sz="0" w:space="0" w:color="auto"/>
          </w:divBdr>
          <w:divsChild>
            <w:div w:id="127706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69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image" Target="media/image3.png"/></Relationship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www.etenders.gov.ie" TargetMode="External"/><Relationship Id="rId26" Type="http://schemas.openxmlformats.org/officeDocument/2006/relationships/footer" Target="footer4.xml"/><Relationship Id="rId39" Type="http://schemas.openxmlformats.org/officeDocument/2006/relationships/theme" Target="theme/theme1.xml"/><Relationship Id="rId21" Type="http://schemas.openxmlformats.org/officeDocument/2006/relationships/hyperlink" Target="http://www.etenders.gov.ie" TargetMode="External"/><Relationship Id="rId34" Type="http://schemas.openxmlformats.org/officeDocument/2006/relationships/hyperlink" Target="http://www.etenders.gov.ie"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footer" Target="footer3.xml"/><Relationship Id="rId33" Type="http://schemas.openxmlformats.org/officeDocument/2006/relationships/image" Target="media/image6.png"/><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ogp.gov.ie/wp-content/uploads/Information-Note-ESPD.pdf" TargetMode="External"/><Relationship Id="rId20" Type="http://schemas.openxmlformats.org/officeDocument/2006/relationships/hyperlink" Target="http://www.etenders.gov.ie" TargetMode="Externa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32" Type="http://schemas.openxmlformats.org/officeDocument/2006/relationships/image" Target="media/image5.png"/><Relationship Id="rId37" Type="http://schemas.microsoft.com/office/2011/relationships/people" Target="people.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mailto:BETechnicalServicesTenders@ul.ie" TargetMode="External"/><Relationship Id="rId28" Type="http://schemas.microsoft.com/office/2011/relationships/commentsExtended" Target="commentsExtended.xm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etenders.gov.ie" TargetMode="External"/><Relationship Id="rId31" Type="http://schemas.openxmlformats.org/officeDocument/2006/relationships/image" Target="media/image4.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www.revenue.ie" TargetMode="External"/><Relationship Id="rId27" Type="http://schemas.openxmlformats.org/officeDocument/2006/relationships/comments" Target="comments.xml"/><Relationship Id="rId30" Type="http://schemas.microsoft.com/office/2018/08/relationships/commentsExtensible" Target="commentsExtensible.xml"/><Relationship Id="rId35" Type="http://schemas.openxmlformats.org/officeDocument/2006/relationships/hyperlink" Target="http://www.etenders.gov.ie" TargetMode="External"/><Relationship Id="rId8" Type="http://schemas.openxmlformats.org/officeDocument/2006/relationships/settings" Target="settings.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5B87B3FD9CB4E93885F5503286AB1BB"/>
        <w:category>
          <w:name w:val="General"/>
          <w:gallery w:val="placeholder"/>
        </w:category>
        <w:types>
          <w:type w:val="bbPlcHdr"/>
        </w:types>
        <w:behaviors>
          <w:behavior w:val="content"/>
        </w:behaviors>
        <w:guid w:val="{820D711C-1A50-4326-906D-AA39C1FD1A4B}"/>
      </w:docPartPr>
      <w:docPartBody>
        <w:p w:rsidR="009D7763" w:rsidRDefault="009D7763" w:rsidP="009D7763">
          <w:pPr>
            <w:pStyle w:val="E5B87B3FD9CB4E93885F5503286AB1BB"/>
          </w:pPr>
          <w:r w:rsidRPr="00DC0160">
            <w:rPr>
              <w:rStyle w:val="PlaceholderText"/>
            </w:rPr>
            <w:t>Click here to enter text.</w:t>
          </w:r>
        </w:p>
      </w:docPartBody>
    </w:docPart>
    <w:docPart>
      <w:docPartPr>
        <w:name w:val="2242A3F4E0F24EC1AA874628DB11E43F"/>
        <w:category>
          <w:name w:val="General"/>
          <w:gallery w:val="placeholder"/>
        </w:category>
        <w:types>
          <w:type w:val="bbPlcHdr"/>
        </w:types>
        <w:behaviors>
          <w:behavior w:val="content"/>
        </w:behaviors>
        <w:guid w:val="{C1BB96DE-7A6B-405D-B242-D7C204866B1E}"/>
      </w:docPartPr>
      <w:docPartBody>
        <w:p w:rsidR="009D7763" w:rsidRDefault="009D7763" w:rsidP="009D7763">
          <w:pPr>
            <w:pStyle w:val="2242A3F4E0F24EC1AA874628DB11E43F"/>
          </w:pPr>
          <w:r w:rsidRPr="00770025">
            <w:rPr>
              <w:rStyle w:val="PlaceholderText"/>
            </w:rPr>
            <w:t>Click here to enter text.</w:t>
          </w:r>
        </w:p>
      </w:docPartBody>
    </w:docPart>
    <w:docPart>
      <w:docPartPr>
        <w:name w:val="8901D191F8114F88B2426FBE50455036"/>
        <w:category>
          <w:name w:val="General"/>
          <w:gallery w:val="placeholder"/>
        </w:category>
        <w:types>
          <w:type w:val="bbPlcHdr"/>
        </w:types>
        <w:behaviors>
          <w:behavior w:val="content"/>
        </w:behaviors>
        <w:guid w:val="{5016A9EE-2238-459D-8F36-2299729D6ED5}"/>
      </w:docPartPr>
      <w:docPartBody>
        <w:p w:rsidR="00D3147F" w:rsidRDefault="009D7763" w:rsidP="009D7763">
          <w:pPr>
            <w:pStyle w:val="8901D191F8114F88B2426FBE50455036"/>
          </w:pPr>
          <w:r w:rsidRPr="00770025">
            <w:rPr>
              <w:rStyle w:val="PlaceholderText"/>
            </w:rPr>
            <w:t>Click here to enter text.</w:t>
          </w:r>
        </w:p>
      </w:docPartBody>
    </w:docPart>
    <w:docPart>
      <w:docPartPr>
        <w:name w:val="50A4CAD30A4C42EA999076BC444A2477"/>
        <w:category>
          <w:name w:val="General"/>
          <w:gallery w:val="placeholder"/>
        </w:category>
        <w:types>
          <w:type w:val="bbPlcHdr"/>
        </w:types>
        <w:behaviors>
          <w:behavior w:val="content"/>
        </w:behaviors>
        <w:guid w:val="{0B5BDEA1-0334-4687-BA7F-2913E4422E25}"/>
      </w:docPartPr>
      <w:docPartBody>
        <w:p w:rsidR="00975DA6" w:rsidRDefault="00975DA6" w:rsidP="00975DA6">
          <w:pPr>
            <w:pStyle w:val="50A4CAD30A4C42EA999076BC444A2477"/>
          </w:pPr>
          <w:r w:rsidRPr="00770025">
            <w:rPr>
              <w:rStyle w:val="PlaceholderText"/>
            </w:rPr>
            <w:t>Click here to enter text.</w:t>
          </w:r>
        </w:p>
      </w:docPartBody>
    </w:docPart>
    <w:docPart>
      <w:docPartPr>
        <w:name w:val="5C9662E07BD046D980C10DCA8FD4E19A"/>
        <w:category>
          <w:name w:val="General"/>
          <w:gallery w:val="placeholder"/>
        </w:category>
        <w:types>
          <w:type w:val="bbPlcHdr"/>
        </w:types>
        <w:behaviors>
          <w:behavior w:val="content"/>
        </w:behaviors>
        <w:guid w:val="{47214A79-9B42-4118-ACE2-BF6B175C51C3}"/>
      </w:docPartPr>
      <w:docPartBody>
        <w:p w:rsidR="00790A85" w:rsidRDefault="00AA15E9" w:rsidP="00AA15E9">
          <w:pPr>
            <w:pStyle w:val="5C9662E07BD046D980C10DCA8FD4E19A4"/>
          </w:pPr>
          <w:r w:rsidRPr="003D35B0">
            <w:rPr>
              <w:rStyle w:val="PlaceholderText"/>
              <w:rFonts w:eastAsiaTheme="minorHAnsi"/>
            </w:rPr>
            <w:t>[Insert name of Contracting Authority]</w:t>
          </w:r>
        </w:p>
      </w:docPartBody>
    </w:docPart>
    <w:docPart>
      <w:docPartPr>
        <w:name w:val="4EA1E3A48DD9413EB0A14AD17508F8C9"/>
        <w:category>
          <w:name w:val="General"/>
          <w:gallery w:val="placeholder"/>
        </w:category>
        <w:types>
          <w:type w:val="bbPlcHdr"/>
        </w:types>
        <w:behaviors>
          <w:behavior w:val="content"/>
        </w:behaviors>
        <w:guid w:val="{314DB54F-C822-46F6-B433-4310D5D68A3E}"/>
      </w:docPartPr>
      <w:docPartBody>
        <w:p w:rsidR="00790A85" w:rsidRDefault="00AA15E9" w:rsidP="00AA15E9">
          <w:pPr>
            <w:pStyle w:val="4EA1E3A48DD9413EB0A14AD17508F8C94"/>
          </w:pPr>
          <w:r w:rsidRPr="003D35B0">
            <w:rPr>
              <w:rStyle w:val="PlaceholderText"/>
              <w:rFonts w:eastAsiaTheme="minorHAnsi"/>
            </w:rPr>
            <w:t>[Insert name of Contracting Authority]</w:t>
          </w:r>
        </w:p>
      </w:docPartBody>
    </w:docPart>
    <w:docPart>
      <w:docPartPr>
        <w:name w:val="A7B5549E23724FDA96E6C168B26C02DA"/>
        <w:category>
          <w:name w:val="General"/>
          <w:gallery w:val="placeholder"/>
        </w:category>
        <w:types>
          <w:type w:val="bbPlcHdr"/>
        </w:types>
        <w:behaviors>
          <w:behavior w:val="content"/>
        </w:behaviors>
        <w:guid w:val="{4D5E1353-1C95-44D6-B865-893070230310}"/>
      </w:docPartPr>
      <w:docPartBody>
        <w:p w:rsidR="009041FA" w:rsidRDefault="00AA15E9" w:rsidP="00AA15E9">
          <w:pPr>
            <w:pStyle w:val="A7B5549E23724FDA96E6C168B26C02DA1"/>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52D584516FD24D2DAD20498AB394BD94"/>
        <w:category>
          <w:name w:val="General"/>
          <w:gallery w:val="placeholder"/>
        </w:category>
        <w:types>
          <w:type w:val="bbPlcHdr"/>
        </w:types>
        <w:behaviors>
          <w:behavior w:val="content"/>
        </w:behaviors>
        <w:guid w:val="{7F99AA71-8E18-42C4-9C36-821F97A3B336}"/>
      </w:docPartPr>
      <w:docPartBody>
        <w:p w:rsidR="00A70F35" w:rsidRDefault="009041FA" w:rsidP="009041FA">
          <w:pPr>
            <w:pStyle w:val="52D584516FD24D2DAD20498AB394BD94"/>
          </w:pPr>
          <w:r w:rsidRPr="002443E8">
            <w:rPr>
              <w:rStyle w:val="PlaceholderText"/>
            </w:rPr>
            <w:t>Click here to enter text.</w:t>
          </w:r>
        </w:p>
      </w:docPartBody>
    </w:docPart>
    <w:docPart>
      <w:docPartPr>
        <w:name w:val="D5D784056CEE4EBBA7848757590E779C"/>
        <w:category>
          <w:name w:val="General"/>
          <w:gallery w:val="placeholder"/>
        </w:category>
        <w:types>
          <w:type w:val="bbPlcHdr"/>
        </w:types>
        <w:behaviors>
          <w:behavior w:val="content"/>
        </w:behaviors>
        <w:guid w:val="{0CD16BF0-1AC3-4739-B0D1-2451171DE1AB}"/>
      </w:docPartPr>
      <w:docPartBody>
        <w:p w:rsidR="00A70F35" w:rsidRDefault="009041FA" w:rsidP="009041FA">
          <w:pPr>
            <w:pStyle w:val="D5D784056CEE4EBBA7848757590E779C"/>
          </w:pPr>
          <w:r w:rsidRPr="002443E8">
            <w:rPr>
              <w:rStyle w:val="PlaceholderText"/>
            </w:rPr>
            <w:t>Click here to enter text.</w:t>
          </w:r>
        </w:p>
      </w:docPartBody>
    </w:docPart>
    <w:docPart>
      <w:docPartPr>
        <w:name w:val="14C59CB05DCB43E895C3A0280AD1F76A"/>
        <w:category>
          <w:name w:val="General"/>
          <w:gallery w:val="placeholder"/>
        </w:category>
        <w:types>
          <w:type w:val="bbPlcHdr"/>
        </w:types>
        <w:behaviors>
          <w:behavior w:val="content"/>
        </w:behaviors>
        <w:guid w:val="{F380FE32-FA84-4E93-AF67-972F23FAC2EF}"/>
      </w:docPartPr>
      <w:docPartBody>
        <w:p w:rsidR="002B4D30" w:rsidRDefault="0085602E" w:rsidP="0085602E">
          <w:pPr>
            <w:pStyle w:val="14C59CB05DCB43E895C3A0280AD1F76A"/>
          </w:pPr>
          <w:r w:rsidRPr="00DC0160">
            <w:rPr>
              <w:rStyle w:val="PlaceholderText"/>
            </w:rPr>
            <w:t>Click here to enter text.</w:t>
          </w:r>
        </w:p>
      </w:docPartBody>
    </w:docPart>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74EEE551E29B41A2826CD35EFAF9652F"/>
        <w:category>
          <w:name w:val="General"/>
          <w:gallery w:val="placeholder"/>
        </w:category>
        <w:types>
          <w:type w:val="bbPlcHdr"/>
        </w:types>
        <w:behaviors>
          <w:behavior w:val="content"/>
        </w:behaviors>
        <w:guid w:val="{1F3B8431-AF12-4C9D-A394-AEDF839D1B83}"/>
      </w:docPartPr>
      <w:docPartBody>
        <w:p w:rsidR="00C22A3B" w:rsidRDefault="004368B4" w:rsidP="004368B4">
          <w:pPr>
            <w:pStyle w:val="74EEE551E29B41A2826CD35EFAF9652F"/>
          </w:pPr>
          <w:r w:rsidRPr="00DC0160">
            <w:rPr>
              <w:rStyle w:val="PlaceholderText"/>
            </w:rPr>
            <w:t>Click here to enter text.</w:t>
          </w:r>
        </w:p>
      </w:docPartBody>
    </w:docPart>
    <w:docPart>
      <w:docPartPr>
        <w:name w:val="1F7AF9D59AD84958AA32F6681998FA68"/>
        <w:category>
          <w:name w:val="General"/>
          <w:gallery w:val="placeholder"/>
        </w:category>
        <w:types>
          <w:type w:val="bbPlcHdr"/>
        </w:types>
        <w:behaviors>
          <w:behavior w:val="content"/>
        </w:behaviors>
        <w:guid w:val="{4569A78C-9F4E-446F-998F-EEA465719C2D}"/>
      </w:docPartPr>
      <w:docPartBody>
        <w:p w:rsidR="00C22A3B" w:rsidRDefault="004368B4" w:rsidP="004368B4">
          <w:pPr>
            <w:pStyle w:val="1F7AF9D59AD84958AA32F6681998FA68"/>
          </w:pPr>
          <w:r w:rsidRPr="00770025">
            <w:rPr>
              <w:rStyle w:val="PlaceholderText"/>
            </w:rPr>
            <w:t>Click here to enter text.</w:t>
          </w:r>
        </w:p>
      </w:docPartBody>
    </w:docPart>
    <w:docPart>
      <w:docPartPr>
        <w:name w:val="83E9F822D9B04052A25E9DAD15BE50E8"/>
        <w:category>
          <w:name w:val="General"/>
          <w:gallery w:val="placeholder"/>
        </w:category>
        <w:types>
          <w:type w:val="bbPlcHdr"/>
        </w:types>
        <w:behaviors>
          <w:behavior w:val="content"/>
        </w:behaviors>
        <w:guid w:val="{82924541-67AB-4F15-95D4-EDBB69CA3D2F}"/>
      </w:docPartPr>
      <w:docPartBody>
        <w:p w:rsidR="00007BFF" w:rsidRDefault="00342601" w:rsidP="00342601">
          <w:pPr>
            <w:pStyle w:val="83E9F822D9B04052A25E9DAD15BE50E8"/>
          </w:pPr>
          <w:r>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
      <w:docPartPr>
        <w:name w:val="E99EEB4CC20343D5A185CF8D54599456"/>
        <w:category>
          <w:name w:val="General"/>
          <w:gallery w:val="placeholder"/>
        </w:category>
        <w:types>
          <w:type w:val="bbPlcHdr"/>
        </w:types>
        <w:behaviors>
          <w:behavior w:val="content"/>
        </w:behaviors>
        <w:guid w:val="{26440247-03B4-4C67-9CF6-3B2E1D360D2E}"/>
      </w:docPartPr>
      <w:docPartBody>
        <w:p w:rsidR="00CA6117" w:rsidRDefault="00C43F9A" w:rsidP="00C43F9A">
          <w:pPr>
            <w:pStyle w:val="E99EEB4CC20343D5A185CF8D54599456"/>
          </w:pPr>
          <w:r w:rsidRPr="00770025">
            <w:rPr>
              <w:rStyle w:val="PlaceholderText"/>
            </w:rPr>
            <w:t>Click here to enter text.</w:t>
          </w:r>
        </w:p>
      </w:docPartBody>
    </w:docPart>
    <w:docPart>
      <w:docPartPr>
        <w:name w:val="18D5EB9342444F1BB8C75BA2FA7A2BEF"/>
        <w:category>
          <w:name w:val="General"/>
          <w:gallery w:val="placeholder"/>
        </w:category>
        <w:types>
          <w:type w:val="bbPlcHdr"/>
        </w:types>
        <w:behaviors>
          <w:behavior w:val="content"/>
        </w:behaviors>
        <w:guid w:val="{1413BF2C-53F3-439C-A45E-C18E476902A9}"/>
      </w:docPartPr>
      <w:docPartBody>
        <w:p w:rsidR="00320B4A" w:rsidRDefault="0019474F" w:rsidP="0019474F">
          <w:pPr>
            <w:pStyle w:val="18D5EB9342444F1BB8C75BA2FA7A2BEF"/>
          </w:pPr>
          <w:r>
            <w:rPr>
              <w:rStyle w:val="PlaceholderText"/>
            </w:rPr>
            <w:t>Click here to enter text.</w:t>
          </w:r>
        </w:p>
      </w:docPartBody>
    </w:docPart>
    <w:docPart>
      <w:docPartPr>
        <w:name w:val="BC2DA6F9194E4E80B2EA1706EE285671"/>
        <w:category>
          <w:name w:val="General"/>
          <w:gallery w:val="placeholder"/>
        </w:category>
        <w:types>
          <w:type w:val="bbPlcHdr"/>
        </w:types>
        <w:behaviors>
          <w:behavior w:val="content"/>
        </w:behaviors>
        <w:guid w:val="{18B5E370-E308-45F4-9FBF-BC93F32748D0}"/>
      </w:docPartPr>
      <w:docPartBody>
        <w:p w:rsidR="00320B4A" w:rsidRDefault="0019474F" w:rsidP="0019474F">
          <w:pPr>
            <w:pStyle w:val="BC2DA6F9194E4E80B2EA1706EE285671"/>
          </w:pPr>
          <w:r>
            <w:rPr>
              <w:rStyle w:val="PlaceholderText"/>
            </w:rPr>
            <w:t>Click here to enter text.</w:t>
          </w:r>
        </w:p>
      </w:docPartBody>
    </w:docPart>
    <w:docPart>
      <w:docPartPr>
        <w:name w:val="E333A7787FD841FE83EFD7C4C8B746EA"/>
        <w:category>
          <w:name w:val="General"/>
          <w:gallery w:val="placeholder"/>
        </w:category>
        <w:types>
          <w:type w:val="bbPlcHdr"/>
        </w:types>
        <w:behaviors>
          <w:behavior w:val="content"/>
        </w:behaviors>
        <w:guid w:val="{5F13E09F-9547-48C4-BF26-3D0B7BBE999E}"/>
      </w:docPartPr>
      <w:docPartBody>
        <w:p w:rsidR="00320B4A" w:rsidRDefault="0019474F" w:rsidP="0019474F">
          <w:pPr>
            <w:pStyle w:val="E333A7787FD841FE83EFD7C4C8B746EA"/>
          </w:pPr>
          <w:r>
            <w:rPr>
              <w:rStyle w:val="PlaceholderText"/>
            </w:rPr>
            <w:t>Click here to enter text.</w:t>
          </w:r>
        </w:p>
      </w:docPartBody>
    </w:docPart>
    <w:docPart>
      <w:docPartPr>
        <w:name w:val="0702DD83A32A434FB3B7A3FAB14BFE60"/>
        <w:category>
          <w:name w:val="General"/>
          <w:gallery w:val="placeholder"/>
        </w:category>
        <w:types>
          <w:type w:val="bbPlcHdr"/>
        </w:types>
        <w:behaviors>
          <w:behavior w:val="content"/>
        </w:behaviors>
        <w:guid w:val="{D5594629-757D-4531-AE36-F7401B3814A5}"/>
      </w:docPartPr>
      <w:docPartBody>
        <w:p w:rsidR="00320B4A" w:rsidRDefault="0019474F" w:rsidP="0019474F">
          <w:pPr>
            <w:pStyle w:val="0702DD83A32A434FB3B7A3FAB14BFE60"/>
          </w:pPr>
          <w:r>
            <w:rPr>
              <w:rStyle w:val="PlaceholderText"/>
            </w:rPr>
            <w:t>Click here to enter text.</w:t>
          </w:r>
        </w:p>
      </w:docPartBody>
    </w:docPart>
    <w:docPart>
      <w:docPartPr>
        <w:name w:val="AF1B557277E44FA79726FA3C004AE675"/>
        <w:category>
          <w:name w:val="General"/>
          <w:gallery w:val="placeholder"/>
        </w:category>
        <w:types>
          <w:type w:val="bbPlcHdr"/>
        </w:types>
        <w:behaviors>
          <w:behavior w:val="content"/>
        </w:behaviors>
        <w:guid w:val="{C90E2B69-1E18-4F17-AB08-2407945759A7}"/>
      </w:docPartPr>
      <w:docPartBody>
        <w:p w:rsidR="00AA4CE4" w:rsidRDefault="00C15CE9" w:rsidP="00C15CE9">
          <w:pPr>
            <w:pStyle w:val="AF1B557277E44FA79726FA3C004AE675"/>
          </w:pPr>
          <w:r w:rsidRPr="00EE6D9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Times">
    <w:altName w:val="Times New Roman"/>
    <w:panose1 w:val="02020603050405020304"/>
    <w:charset w:val="00"/>
    <w:family w:val="roman"/>
    <w:pitch w:val="variable"/>
    <w:sig w:usb0="E0002EFF" w:usb1="C000785B" w:usb2="00000009" w:usb3="00000000" w:csb0="000001FF" w:csb1="00000000"/>
  </w:font>
  <w:font w:name="SymbolMT">
    <w:altName w:val="Microsoft JhengHei"/>
    <w:panose1 w:val="00000000000000000000"/>
    <w:charset w:val="88"/>
    <w:family w:val="auto"/>
    <w:notTrueType/>
    <w:pitch w:val="default"/>
    <w:sig w:usb0="00000001" w:usb1="08080000" w:usb2="00000010" w:usb3="00000000" w:csb0="001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icrosoftSansSerif">
    <w:altName w:val="Calibri"/>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MT">
    <w:altName w:val="Arial"/>
    <w:panose1 w:val="00000000000000000000"/>
    <w:charset w:val="00"/>
    <w:family w:val="auto"/>
    <w:notTrueType/>
    <w:pitch w:val="default"/>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7BFF"/>
    <w:rsid w:val="0003674A"/>
    <w:rsid w:val="00053F43"/>
    <w:rsid w:val="000542DF"/>
    <w:rsid w:val="00055DA5"/>
    <w:rsid w:val="000616C7"/>
    <w:rsid w:val="000878A3"/>
    <w:rsid w:val="00096EC6"/>
    <w:rsid w:val="000B42A2"/>
    <w:rsid w:val="000D6817"/>
    <w:rsid w:val="000E041F"/>
    <w:rsid w:val="000E1A4B"/>
    <w:rsid w:val="000E50F2"/>
    <w:rsid w:val="000F16A3"/>
    <w:rsid w:val="000F3F94"/>
    <w:rsid w:val="001060B4"/>
    <w:rsid w:val="00120EEE"/>
    <w:rsid w:val="0012349A"/>
    <w:rsid w:val="0017502A"/>
    <w:rsid w:val="00182B74"/>
    <w:rsid w:val="0019474F"/>
    <w:rsid w:val="001955CE"/>
    <w:rsid w:val="001C2592"/>
    <w:rsid w:val="00202000"/>
    <w:rsid w:val="0021568F"/>
    <w:rsid w:val="00222917"/>
    <w:rsid w:val="00226103"/>
    <w:rsid w:val="002411F6"/>
    <w:rsid w:val="00243E81"/>
    <w:rsid w:val="00263BF9"/>
    <w:rsid w:val="00281D9F"/>
    <w:rsid w:val="002954EC"/>
    <w:rsid w:val="002A118E"/>
    <w:rsid w:val="002B4D30"/>
    <w:rsid w:val="002D1D2D"/>
    <w:rsid w:val="002F1EEC"/>
    <w:rsid w:val="002F22C8"/>
    <w:rsid w:val="002F5CCB"/>
    <w:rsid w:val="00320B4A"/>
    <w:rsid w:val="003363A1"/>
    <w:rsid w:val="00342601"/>
    <w:rsid w:val="003857E9"/>
    <w:rsid w:val="003A1EF3"/>
    <w:rsid w:val="003C47B8"/>
    <w:rsid w:val="003D0F6C"/>
    <w:rsid w:val="003F7A40"/>
    <w:rsid w:val="00404E0E"/>
    <w:rsid w:val="00416790"/>
    <w:rsid w:val="00423548"/>
    <w:rsid w:val="004236F1"/>
    <w:rsid w:val="004368B4"/>
    <w:rsid w:val="00461DA6"/>
    <w:rsid w:val="004631ED"/>
    <w:rsid w:val="004650FF"/>
    <w:rsid w:val="00466E36"/>
    <w:rsid w:val="0048189C"/>
    <w:rsid w:val="004A2204"/>
    <w:rsid w:val="004D3DF9"/>
    <w:rsid w:val="005005BD"/>
    <w:rsid w:val="0050639B"/>
    <w:rsid w:val="00520CC8"/>
    <w:rsid w:val="00535215"/>
    <w:rsid w:val="00537CEA"/>
    <w:rsid w:val="00550BBC"/>
    <w:rsid w:val="005606CD"/>
    <w:rsid w:val="005800AD"/>
    <w:rsid w:val="00593781"/>
    <w:rsid w:val="00597322"/>
    <w:rsid w:val="005F0348"/>
    <w:rsid w:val="00612D08"/>
    <w:rsid w:val="00644DAC"/>
    <w:rsid w:val="00653685"/>
    <w:rsid w:val="006704C9"/>
    <w:rsid w:val="006B1429"/>
    <w:rsid w:val="006E18FF"/>
    <w:rsid w:val="006E2765"/>
    <w:rsid w:val="00726C75"/>
    <w:rsid w:val="00752271"/>
    <w:rsid w:val="007605C2"/>
    <w:rsid w:val="00790A85"/>
    <w:rsid w:val="007B7051"/>
    <w:rsid w:val="007E3864"/>
    <w:rsid w:val="007F6FF9"/>
    <w:rsid w:val="008243B1"/>
    <w:rsid w:val="00831B7E"/>
    <w:rsid w:val="0084353B"/>
    <w:rsid w:val="0085602E"/>
    <w:rsid w:val="00875676"/>
    <w:rsid w:val="00881AD8"/>
    <w:rsid w:val="008948D6"/>
    <w:rsid w:val="008D234D"/>
    <w:rsid w:val="008D3B7A"/>
    <w:rsid w:val="009041FA"/>
    <w:rsid w:val="00905A44"/>
    <w:rsid w:val="00907453"/>
    <w:rsid w:val="00933AC2"/>
    <w:rsid w:val="00944332"/>
    <w:rsid w:val="00965339"/>
    <w:rsid w:val="009748AC"/>
    <w:rsid w:val="00975DA6"/>
    <w:rsid w:val="009A04E0"/>
    <w:rsid w:val="009B3FDC"/>
    <w:rsid w:val="009D7763"/>
    <w:rsid w:val="009F5929"/>
    <w:rsid w:val="00A33272"/>
    <w:rsid w:val="00A34037"/>
    <w:rsid w:val="00A37992"/>
    <w:rsid w:val="00A62CC7"/>
    <w:rsid w:val="00A70F35"/>
    <w:rsid w:val="00A74431"/>
    <w:rsid w:val="00A90020"/>
    <w:rsid w:val="00A96FA1"/>
    <w:rsid w:val="00AA15E9"/>
    <w:rsid w:val="00AA4CE4"/>
    <w:rsid w:val="00AB4676"/>
    <w:rsid w:val="00B4045F"/>
    <w:rsid w:val="00B535D5"/>
    <w:rsid w:val="00BB4F32"/>
    <w:rsid w:val="00BE64EF"/>
    <w:rsid w:val="00C0248A"/>
    <w:rsid w:val="00C15CE9"/>
    <w:rsid w:val="00C22A3B"/>
    <w:rsid w:val="00C43F9A"/>
    <w:rsid w:val="00C453F9"/>
    <w:rsid w:val="00C61719"/>
    <w:rsid w:val="00C7052B"/>
    <w:rsid w:val="00C968AD"/>
    <w:rsid w:val="00CA6117"/>
    <w:rsid w:val="00CC6B57"/>
    <w:rsid w:val="00CD7DFB"/>
    <w:rsid w:val="00D059C0"/>
    <w:rsid w:val="00D3147F"/>
    <w:rsid w:val="00D74006"/>
    <w:rsid w:val="00E0041B"/>
    <w:rsid w:val="00E3701D"/>
    <w:rsid w:val="00E51A9A"/>
    <w:rsid w:val="00E60666"/>
    <w:rsid w:val="00E71A95"/>
    <w:rsid w:val="00E74482"/>
    <w:rsid w:val="00E74895"/>
    <w:rsid w:val="00E8465B"/>
    <w:rsid w:val="00E84A40"/>
    <w:rsid w:val="00E94045"/>
    <w:rsid w:val="00E94C73"/>
    <w:rsid w:val="00EB3AAD"/>
    <w:rsid w:val="00F179AA"/>
    <w:rsid w:val="00F42675"/>
    <w:rsid w:val="00F44154"/>
    <w:rsid w:val="00FC3428"/>
    <w:rsid w:val="00FF3A9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6704C9"/>
    <w:rPr>
      <w:color w:val="808080"/>
    </w:rPr>
  </w:style>
  <w:style w:type="paragraph" w:customStyle="1" w:styleId="E5B87B3FD9CB4E93885F5503286AB1BB">
    <w:name w:val="E5B87B3FD9CB4E93885F5503286AB1BB"/>
    <w:rsid w:val="009D7763"/>
  </w:style>
  <w:style w:type="paragraph" w:customStyle="1" w:styleId="2242A3F4E0F24EC1AA874628DB11E43F">
    <w:name w:val="2242A3F4E0F24EC1AA874628DB11E43F"/>
    <w:rsid w:val="009D7763"/>
  </w:style>
  <w:style w:type="paragraph" w:customStyle="1" w:styleId="8901D191F8114F88B2426FBE50455036">
    <w:name w:val="8901D191F8114F88B2426FBE50455036"/>
    <w:rsid w:val="009D7763"/>
  </w:style>
  <w:style w:type="paragraph" w:customStyle="1" w:styleId="50A4CAD30A4C42EA999076BC444A2477">
    <w:name w:val="50A4CAD30A4C42EA999076BC444A2477"/>
    <w:rsid w:val="00975DA6"/>
    <w:rPr>
      <w:lang w:val="en-IE" w:eastAsia="en-IE"/>
    </w:rPr>
  </w:style>
  <w:style w:type="paragraph" w:customStyle="1" w:styleId="5C9662E07BD046D980C10DCA8FD4E19A4">
    <w:name w:val="5C9662E07BD046D980C10DCA8FD4E19A4"/>
    <w:rsid w:val="00AA15E9"/>
    <w:pPr>
      <w:spacing w:after="120" w:line="276" w:lineRule="auto"/>
    </w:pPr>
    <w:rPr>
      <w:rFonts w:ascii="Calibri" w:eastAsia="Times New Roman" w:hAnsi="Calibri" w:cs="Times New Roman"/>
      <w:szCs w:val="24"/>
      <w:lang w:val="en-GB"/>
    </w:rPr>
  </w:style>
  <w:style w:type="paragraph" w:customStyle="1" w:styleId="A7B5549E23724FDA96E6C168B26C02DA1">
    <w:name w:val="A7B5549E23724FDA96E6C168B26C02DA1"/>
    <w:rsid w:val="00AA15E9"/>
    <w:pPr>
      <w:spacing w:after="120" w:line="276" w:lineRule="auto"/>
    </w:pPr>
    <w:rPr>
      <w:rFonts w:ascii="Calibri" w:eastAsia="Times New Roman" w:hAnsi="Calibri" w:cs="Times New Roman"/>
      <w:szCs w:val="24"/>
      <w:lang w:val="en-GB"/>
    </w:rPr>
  </w:style>
  <w:style w:type="paragraph" w:customStyle="1" w:styleId="4EA1E3A48DD9413EB0A14AD17508F8C94">
    <w:name w:val="4EA1E3A48DD9413EB0A14AD17508F8C94"/>
    <w:rsid w:val="00AA15E9"/>
    <w:pPr>
      <w:spacing w:after="120" w:line="276" w:lineRule="auto"/>
    </w:pPr>
    <w:rPr>
      <w:rFonts w:ascii="Calibri" w:eastAsia="Times New Roman" w:hAnsi="Calibri" w:cs="Times New Roman"/>
      <w:szCs w:val="24"/>
      <w:lang w:val="en-GB"/>
    </w:rPr>
  </w:style>
  <w:style w:type="paragraph" w:customStyle="1" w:styleId="52D584516FD24D2DAD20498AB394BD94">
    <w:name w:val="52D584516FD24D2DAD20498AB394BD94"/>
    <w:rsid w:val="009041FA"/>
    <w:rPr>
      <w:lang w:val="en-IE" w:eastAsia="en-IE"/>
    </w:rPr>
  </w:style>
  <w:style w:type="paragraph" w:customStyle="1" w:styleId="D5D784056CEE4EBBA7848757590E779C">
    <w:name w:val="D5D784056CEE4EBBA7848757590E779C"/>
    <w:rsid w:val="009041FA"/>
    <w:rPr>
      <w:lang w:val="en-IE" w:eastAsia="en-IE"/>
    </w:rPr>
  </w:style>
  <w:style w:type="paragraph" w:customStyle="1" w:styleId="14C59CB05DCB43E895C3A0280AD1F76A">
    <w:name w:val="14C59CB05DCB43E895C3A0280AD1F76A"/>
    <w:rsid w:val="0085602E"/>
    <w:rPr>
      <w:lang w:val="en-IE" w:eastAsia="en-IE"/>
    </w:rPr>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74EEE551E29B41A2826CD35EFAF9652F">
    <w:name w:val="74EEE551E29B41A2826CD35EFAF9652F"/>
    <w:rsid w:val="004368B4"/>
    <w:rPr>
      <w:lang w:val="en-IE" w:eastAsia="en-IE"/>
    </w:rPr>
  </w:style>
  <w:style w:type="paragraph" w:customStyle="1" w:styleId="1F7AF9D59AD84958AA32F6681998FA68">
    <w:name w:val="1F7AF9D59AD84958AA32F6681998FA68"/>
    <w:rsid w:val="004368B4"/>
    <w:rPr>
      <w:lang w:val="en-IE" w:eastAsia="en-IE"/>
    </w:rPr>
  </w:style>
  <w:style w:type="paragraph" w:customStyle="1" w:styleId="83E9F822D9B04052A25E9DAD15BE50E8">
    <w:name w:val="83E9F822D9B04052A25E9DAD15BE50E8"/>
    <w:rsid w:val="00342601"/>
    <w:rPr>
      <w:lang w:val="en-IE" w:eastAsia="en-IE"/>
    </w:rPr>
  </w:style>
  <w:style w:type="paragraph" w:customStyle="1" w:styleId="9FA0F2366C0E4E358004E90B0C88D159">
    <w:name w:val="9FA0F2366C0E4E358004E90B0C88D159"/>
    <w:rsid w:val="00007BFF"/>
    <w:rPr>
      <w:lang w:val="en-IE" w:eastAsia="en-IE"/>
    </w:rPr>
  </w:style>
  <w:style w:type="paragraph" w:customStyle="1" w:styleId="9159A25A66F743BB8693B50BEFB61ED9">
    <w:name w:val="9159A25A66F743BB8693B50BEFB61ED9"/>
    <w:rsid w:val="006B1429"/>
    <w:rPr>
      <w:lang w:val="en-IE" w:eastAsia="en-IE"/>
    </w:rPr>
  </w:style>
  <w:style w:type="paragraph" w:customStyle="1" w:styleId="E99EEB4CC20343D5A185CF8D54599456">
    <w:name w:val="E99EEB4CC20343D5A185CF8D54599456"/>
    <w:rsid w:val="00C43F9A"/>
    <w:rPr>
      <w:lang w:val="en-IE" w:eastAsia="en-IE"/>
    </w:rPr>
  </w:style>
  <w:style w:type="paragraph" w:customStyle="1" w:styleId="18D5EB9342444F1BB8C75BA2FA7A2BEF">
    <w:name w:val="18D5EB9342444F1BB8C75BA2FA7A2BEF"/>
    <w:rsid w:val="0019474F"/>
    <w:pPr>
      <w:spacing w:line="278" w:lineRule="auto"/>
    </w:pPr>
    <w:rPr>
      <w:kern w:val="2"/>
      <w:sz w:val="24"/>
      <w:szCs w:val="24"/>
      <w:lang w:val="en-IE" w:eastAsia="ja-JP"/>
      <w14:ligatures w14:val="standardContextual"/>
    </w:rPr>
  </w:style>
  <w:style w:type="paragraph" w:customStyle="1" w:styleId="BC2DA6F9194E4E80B2EA1706EE285671">
    <w:name w:val="BC2DA6F9194E4E80B2EA1706EE285671"/>
    <w:rsid w:val="0019474F"/>
    <w:pPr>
      <w:spacing w:line="278" w:lineRule="auto"/>
    </w:pPr>
    <w:rPr>
      <w:kern w:val="2"/>
      <w:sz w:val="24"/>
      <w:szCs w:val="24"/>
      <w:lang w:val="en-IE" w:eastAsia="ja-JP"/>
      <w14:ligatures w14:val="standardContextual"/>
    </w:rPr>
  </w:style>
  <w:style w:type="paragraph" w:customStyle="1" w:styleId="E333A7787FD841FE83EFD7C4C8B746EA">
    <w:name w:val="E333A7787FD841FE83EFD7C4C8B746EA"/>
    <w:rsid w:val="0019474F"/>
    <w:pPr>
      <w:spacing w:line="278" w:lineRule="auto"/>
    </w:pPr>
    <w:rPr>
      <w:kern w:val="2"/>
      <w:sz w:val="24"/>
      <w:szCs w:val="24"/>
      <w:lang w:val="en-IE" w:eastAsia="ja-JP"/>
      <w14:ligatures w14:val="standardContextual"/>
    </w:rPr>
  </w:style>
  <w:style w:type="paragraph" w:customStyle="1" w:styleId="0702DD83A32A434FB3B7A3FAB14BFE60">
    <w:name w:val="0702DD83A32A434FB3B7A3FAB14BFE60"/>
    <w:rsid w:val="0019474F"/>
    <w:pPr>
      <w:spacing w:line="278" w:lineRule="auto"/>
    </w:pPr>
    <w:rPr>
      <w:kern w:val="2"/>
      <w:sz w:val="24"/>
      <w:szCs w:val="24"/>
      <w:lang w:val="en-IE" w:eastAsia="ja-JP"/>
      <w14:ligatures w14:val="standardContextual"/>
    </w:rPr>
  </w:style>
  <w:style w:type="paragraph" w:customStyle="1" w:styleId="AF1B557277E44FA79726FA3C004AE675">
    <w:name w:val="AF1B557277E44FA79726FA3C004AE675"/>
    <w:rsid w:val="00C15CE9"/>
    <w:pPr>
      <w:spacing w:line="278" w:lineRule="auto"/>
    </w:pPr>
    <w:rPr>
      <w:kern w:val="2"/>
      <w:sz w:val="24"/>
      <w:szCs w:val="24"/>
      <w:lang w:val="en-IE" w:eastAsia="ja-JP"/>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University Limerick</Abstract>
  <CompanyAddress/>
  <CompanyPhone/>
  <CompanyFax>to Establish a Single Supplier Framework Agreement for the provision of Mechanical Maintenance at University Limerick</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57E5E62FDB91F49A6A70EA82333D5E1" ma:contentTypeVersion="15" ma:contentTypeDescription="Create a new document." ma:contentTypeScope="" ma:versionID="ea84e184154f8f75b43941b9e4abd197">
  <xsd:schema xmlns:xsd="http://www.w3.org/2001/XMLSchema" xmlns:xs="http://www.w3.org/2001/XMLSchema" xmlns:p="http://schemas.microsoft.com/office/2006/metadata/properties" xmlns:ns2="63d129cc-d6b1-422b-aac5-dd4df6685030" xmlns:ns3="e427e91b-ad7f-48e2-9e33-075977b42acc" targetNamespace="http://schemas.microsoft.com/office/2006/metadata/properties" ma:root="true" ma:fieldsID="6428604dc1023bfdd827d90a3d4d8489" ns2:_="" ns3:_="">
    <xsd:import namespace="63d129cc-d6b1-422b-aac5-dd4df6685030"/>
    <xsd:import namespace="e427e91b-ad7f-48e2-9e33-075977b42acc"/>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d129cc-d6b1-422b-aac5-dd4df66850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ee92b2f-d444-4214-abdd-12644e6e9ea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27e91b-ad7f-48e2-9e33-075977b42ac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947bcc-db88-4c62-80c5-6678c17eaae0}" ma:internalName="TaxCatchAll" ma:showField="CatchAllData" ma:web="e427e91b-ad7f-48e2-9e33-075977b42ac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427e91b-ad7f-48e2-9e33-075977b42acc" xsi:nil="true"/>
    <lcf76f155ced4ddcb4097134ff3c332f xmlns="63d129cc-d6b1-422b-aac5-dd4df6685030">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D02D191-501A-4E58-827A-943E155173AA}">
  <ds:schemaRefs>
    <ds:schemaRef ds:uri="http://schemas.openxmlformats.org/officeDocument/2006/bibliography"/>
  </ds:schemaRefs>
</ds:datastoreItem>
</file>

<file path=customXml/itemProps3.xml><?xml version="1.0" encoding="utf-8"?>
<ds:datastoreItem xmlns:ds="http://schemas.openxmlformats.org/officeDocument/2006/customXml" ds:itemID="{AE4EE330-7B01-4503-8FA8-E765F93CB7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d129cc-d6b1-422b-aac5-dd4df6685030"/>
    <ds:schemaRef ds:uri="e427e91b-ad7f-48e2-9e33-075977b42a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0FF90B-086E-4878-B208-0FADAFB2ACCF}">
  <ds:schemaRefs>
    <ds:schemaRef ds:uri="http://schemas.microsoft.com/office/2006/metadata/properties"/>
    <ds:schemaRef ds:uri="http://schemas.microsoft.com/office/infopath/2007/PartnerControls"/>
    <ds:schemaRef ds:uri="e427e91b-ad7f-48e2-9e33-075977b42acc"/>
    <ds:schemaRef ds:uri="63d129cc-d6b1-422b-aac5-dd4df6685030"/>
  </ds:schemaRefs>
</ds:datastoreItem>
</file>

<file path=customXml/itemProps5.xml><?xml version="1.0" encoding="utf-8"?>
<ds:datastoreItem xmlns:ds="http://schemas.openxmlformats.org/officeDocument/2006/customXml" ds:itemID="{0C00EEAA-E208-47F1-B94E-D359E440248E}">
  <ds:schemaRefs>
    <ds:schemaRef ds:uri="http://schemas.microsoft.com/sharepoint/v3/contenttype/forms"/>
  </ds:schemaRefs>
</ds:datastoreItem>
</file>

<file path=docMetadata/LabelInfo.xml><?xml version="1.0" encoding="utf-8"?>
<clbl:labelList xmlns:clbl="http://schemas.microsoft.com/office/2020/mipLabelMetadata">
  <clbl:label id="{0084b924-3ab4-4116-9251-9939f695e54c}" enabled="0" method="" siteId="{0084b924-3ab4-4116-9251-9939f695e54c}" removed="1"/>
</clbl:labelList>
</file>

<file path=docProps/app.xml><?xml version="1.0" encoding="utf-8"?>
<Properties xmlns="http://schemas.openxmlformats.org/officeDocument/2006/extended-properties" xmlns:vt="http://schemas.openxmlformats.org/officeDocument/2006/docPropsVTypes">
  <Template>Normal</Template>
  <TotalTime>124</TotalTime>
  <Pages>110</Pages>
  <Words>38209</Words>
  <Characters>217795</Characters>
  <Application>Microsoft Office Word</Application>
  <DocSecurity>0</DocSecurity>
  <Lines>1814</Lines>
  <Paragraphs>510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255494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dc:description/>
  <cp:lastModifiedBy>Glenn.Coyle</cp:lastModifiedBy>
  <cp:revision>39</cp:revision>
  <dcterms:created xsi:type="dcterms:W3CDTF">2025-08-08T08:13:00Z</dcterms:created>
  <dcterms:modified xsi:type="dcterms:W3CDTF">2025-08-25T09:07:00Z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0x010100A57E5E62FDB91F49A6A70EA82333D5E1</vt:lpwstr>
  </property>
  <property fmtid="{D5CDD505-2E9C-101B-9397-08002B2CF9AE}" pid="3" name="eDocs_FileTopics">
    <vt:lpwstr/>
  </property>
  <property fmtid="{D5CDD505-2E9C-101B-9397-08002B2CF9AE}" pid="4" name="eDocs_DocumentTopics">
    <vt:lpwstr/>
  </property>
  <property fmtid="{D5CDD505-2E9C-101B-9397-08002B2CF9AE}" pid="5" name="eDocs_Year">
    <vt:lpwstr>1;#2016|290abb38-182b-47f5-ab57-7f33b46e6252</vt:lpwstr>
  </property>
  <property fmtid="{D5CDD505-2E9C-101B-9397-08002B2CF9AE}" pid="6" name="eDocs_SeriesSubSeries">
    <vt:lpwstr>2;#002|230b5c71-8bf6-4beb-a83d-cddb41cc2b0c</vt:lpwstr>
  </property>
  <property fmtid="{D5CDD505-2E9C-101B-9397-08002B2CF9AE}" pid="7" name="_dlc_policyId">
    <vt:lpwstr/>
  </property>
  <property fmtid="{D5CDD505-2E9C-101B-9397-08002B2CF9AE}" pid="8" name="ItemRetentionFormula">
    <vt:lpwstr/>
  </property>
  <property fmtid="{D5CDD505-2E9C-101B-9397-08002B2CF9AE}" pid="9" name="_docset_NoMedatataSyncRequired">
    <vt:lpwstr>False</vt:lpwstr>
  </property>
  <property fmtid="{D5CDD505-2E9C-101B-9397-08002B2CF9AE}" pid="10" name="_dlc_LastRun">
    <vt:lpwstr>11/30/2019 23:00:37</vt:lpwstr>
  </property>
  <property fmtid="{D5CDD505-2E9C-101B-9397-08002B2CF9AE}" pid="11" name="eDocs_SecurityClassification">
    <vt:lpwstr>16;#Unclassified|f33d2cd0-30e5-4f10-8d2a-4027eb6837f4</vt:lpwstr>
  </property>
  <property fmtid="{D5CDD505-2E9C-101B-9397-08002B2CF9AE}" pid="12" name="eDocs_SecurityLevel">
    <vt:lpwstr>Unclassified</vt:lpwstr>
  </property>
  <property fmtid="{D5CDD505-2E9C-101B-9397-08002B2CF9AE}" pid="13" name="MediaServiceImageTags">
    <vt:lpwstr/>
  </property>
</Properties>
</file>