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Fonts w:ascii="Lato" w:cs="Lato" w:eastAsia="Lato" w:hAnsi="Lato"/>
          <w:b w:val="1"/>
          <w:smallCaps w:val="1"/>
          <w:color w:val="054c4f"/>
          <w:sz w:val="48"/>
          <w:szCs w:val="48"/>
          <w:highlight w:val="white"/>
        </w:rPr>
        <w:drawing>
          <wp:inline distB="0" distT="0" distL="0" distR="0">
            <wp:extent cx="3409315" cy="1162685"/>
            <wp:effectExtent b="0" l="0" r="0" t="0"/>
            <wp:docPr descr="Donegal ETB" id="860439089" name="image4.png"/>
            <a:graphic>
              <a:graphicData uri="http://schemas.openxmlformats.org/drawingml/2006/picture">
                <pic:pic>
                  <pic:nvPicPr>
                    <pic:cNvPr descr="Donegal ETB" id="0" name="image4.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rtl w:val="0"/>
        </w:rPr>
      </w:r>
    </w:p>
    <w:p w:rsidR="00000000" w:rsidDel="00000000" w:rsidP="00000000" w:rsidRDefault="00000000" w:rsidRPr="00000000" w14:paraId="00000003">
      <w:pPr>
        <w:tabs>
          <w:tab w:val="left" w:leader="none" w:pos="960"/>
          <w:tab w:val="right" w:leader="none" w:pos="9016"/>
          <w:tab w:val="left" w:leader="none" w:pos="960"/>
          <w:tab w:val="right" w:leader="none" w:pos="9016"/>
        </w:tabs>
        <w:spacing w:after="100" w:line="259" w:lineRule="auto"/>
        <w:ind w:left="220" w:firstLine="0"/>
        <w:jc w:val="center"/>
        <w:rPr>
          <w:b w:val="1"/>
          <w:sz w:val="36"/>
          <w:szCs w:val="36"/>
        </w:rPr>
      </w:pPr>
      <w:r w:rsidDel="00000000" w:rsidR="00000000" w:rsidRPr="00000000">
        <w:rPr>
          <w:b w:val="1"/>
          <w:sz w:val="36"/>
          <w:szCs w:val="36"/>
          <w:rtl w:val="0"/>
        </w:rPr>
        <w:t xml:space="preserve">INVITATION FOR PANEL MEMBERSHIP</w:t>
      </w:r>
    </w:p>
    <w:p w:rsidR="00000000" w:rsidDel="00000000" w:rsidP="00000000" w:rsidRDefault="00000000" w:rsidRPr="00000000" w14:paraId="00000004">
      <w:pPr>
        <w:tabs>
          <w:tab w:val="left" w:leader="none" w:pos="960"/>
          <w:tab w:val="right" w:leader="none" w:pos="9016"/>
          <w:tab w:val="left" w:leader="none" w:pos="960"/>
          <w:tab w:val="right" w:leader="none" w:pos="9016"/>
        </w:tabs>
        <w:spacing w:after="100" w:line="259" w:lineRule="auto"/>
        <w:ind w:left="220" w:firstLine="0"/>
        <w:jc w:val="center"/>
        <w:rPr>
          <w:rFonts w:ascii="Arial" w:cs="Arial" w:eastAsia="Arial" w:hAnsi="Arial"/>
          <w:b w:val="1"/>
          <w:i w:val="0"/>
          <w:smallCaps w:val="0"/>
          <w:strike w:val="0"/>
          <w:color w:val="17665c"/>
          <w:sz w:val="40"/>
          <w:szCs w:val="40"/>
          <w:u w:val="none"/>
          <w:shd w:fill="auto" w:val="clear"/>
          <w:vertAlign w:val="baseline"/>
        </w:rPr>
      </w:pPr>
      <w:r w:rsidDel="00000000" w:rsidR="00000000" w:rsidRPr="00000000">
        <w:rPr>
          <w:b w:val="1"/>
          <w:color w:val="ff0000"/>
          <w:sz w:val="36"/>
          <w:szCs w:val="36"/>
          <w:rtl w:val="0"/>
        </w:rPr>
        <w:t xml:space="preserve">If you are already on the current Donegal ETB Student and Staff Journals/Diaries Panel, you </w:t>
      </w:r>
      <w:r w:rsidDel="00000000" w:rsidR="00000000" w:rsidRPr="00000000">
        <w:rPr>
          <w:b w:val="1"/>
          <w:color w:val="ff0000"/>
          <w:sz w:val="36"/>
          <w:szCs w:val="36"/>
          <w:u w:val="single"/>
          <w:rtl w:val="0"/>
        </w:rPr>
        <w:t xml:space="preserve">DO NOT</w:t>
      </w:r>
      <w:r w:rsidDel="00000000" w:rsidR="00000000" w:rsidRPr="00000000">
        <w:rPr>
          <w:b w:val="1"/>
          <w:color w:val="ff0000"/>
          <w:sz w:val="36"/>
          <w:szCs w:val="36"/>
          <w:rtl w:val="0"/>
        </w:rPr>
        <w:t xml:space="preserve"> have to reapply</w:t>
      </w:r>
      <w:r w:rsidDel="00000000" w:rsidR="00000000" w:rsidRPr="00000000">
        <w:rPr>
          <w:rtl w:val="0"/>
        </w:rPr>
      </w:r>
    </w:p>
    <w:tbl>
      <w:tblPr>
        <w:tblStyle w:val="Table1"/>
        <w:tblW w:w="94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5"/>
        <w:gridCol w:w="4950"/>
        <w:tblGridChange w:id="0">
          <w:tblGrid>
            <w:gridCol w:w="4485"/>
            <w:gridCol w:w="4950"/>
          </w:tblGrid>
        </w:tblGridChange>
      </w:tblGrid>
      <w:tr>
        <w:trPr>
          <w:cantSplit w:val="0"/>
          <w:trHeight w:val="1080" w:hRule="atLeast"/>
          <w:tblHeader w:val="0"/>
        </w:trPr>
        <w:tc>
          <w:tcPr>
            <w:tcBorders>
              <w:top w:color="000000" w:space="0" w:sz="4"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5">
            <w:pPr>
              <w:spacing w:after="0" w:before="120" w:line="240" w:lineRule="auto"/>
              <w:rPr>
                <w:rFonts w:ascii="Arial" w:cs="Arial" w:eastAsia="Arial" w:hAnsi="Arial"/>
                <w:b w:val="1"/>
                <w:color w:val="ffffff"/>
              </w:rPr>
            </w:pPr>
            <w:r w:rsidDel="00000000" w:rsidR="00000000" w:rsidRPr="00000000">
              <w:rPr>
                <w:rFonts w:ascii="Arial" w:cs="Arial" w:eastAsia="Arial" w:hAnsi="Arial"/>
                <w:b w:val="1"/>
                <w:color w:val="e9e9e3"/>
                <w:rtl w:val="0"/>
              </w:rPr>
              <w:t xml:space="preserve">Re-Advertise Year 2 for Panel for </w:t>
            </w:r>
            <w:r w:rsidDel="00000000" w:rsidR="00000000" w:rsidRPr="00000000">
              <w:rPr>
                <w:rtl w:val="0"/>
              </w:rPr>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6">
            <w:pPr>
              <w:tabs>
                <w:tab w:val="left" w:leader="none" w:pos="960"/>
                <w:tab w:val="right" w:leader="none" w:pos="9016"/>
                <w:tab w:val="left" w:leader="none" w:pos="960"/>
                <w:tab w:val="right" w:leader="none" w:pos="9016"/>
              </w:tabs>
              <w:spacing w:after="0" w:line="240" w:lineRule="auto"/>
              <w:ind w:left="0" w:firstLine="0"/>
              <w:jc w:val="both"/>
              <w:rPr>
                <w:rFonts w:ascii="Arial" w:cs="Arial" w:eastAsia="Arial" w:hAnsi="Arial"/>
                <w:b w:val="1"/>
                <w:color w:val="038b91"/>
              </w:rPr>
            </w:pPr>
            <w:r w:rsidDel="00000000" w:rsidR="00000000" w:rsidRPr="00000000">
              <w:rPr>
                <w:rFonts w:ascii="Arial" w:cs="Arial" w:eastAsia="Arial" w:hAnsi="Arial"/>
                <w:b w:val="1"/>
                <w:color w:val="038b91"/>
                <w:rtl w:val="0"/>
              </w:rPr>
              <w:t xml:space="preserve">The supply and delivery of bespoke student and staff journals/diaries</w:t>
            </w:r>
          </w:p>
        </w:tc>
      </w:tr>
      <w:tr>
        <w:trPr>
          <w:cantSplit w:val="0"/>
          <w:trHeight w:val="423"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7">
            <w:pPr>
              <w:spacing w:after="0" w:line="24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Duration of Panel</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8">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4 Years - (Year 2)</w:t>
            </w:r>
          </w:p>
        </w:tc>
      </w:tr>
      <w:tr>
        <w:trPr>
          <w:cantSplit w:val="0"/>
          <w:trHeight w:val="419"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9">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eTenders RFT ID</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A">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3195355</w:t>
            </w:r>
            <w:r w:rsidDel="00000000" w:rsidR="00000000" w:rsidRPr="00000000">
              <w:rPr>
                <w:rtl w:val="0"/>
              </w:rPr>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B">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Issue Date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C">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23rd July 2025</w:t>
            </w:r>
          </w:p>
        </w:tc>
      </w:tr>
      <w:tr>
        <w:trPr>
          <w:cantSplit w:val="0"/>
          <w:trHeight w:val="404"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D">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E">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20th August 2025 2 pm</w:t>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F">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Contact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0">
            <w:pPr>
              <w:tabs>
                <w:tab w:val="left" w:leader="none" w:pos="1665"/>
              </w:tabs>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Questions and Answers facility on </w:t>
            </w:r>
            <w:hyperlink r:id="rId8">
              <w:r w:rsidDel="00000000" w:rsidR="00000000" w:rsidRPr="00000000">
                <w:rPr>
                  <w:rFonts w:ascii="Arial" w:cs="Arial" w:eastAsia="Arial" w:hAnsi="Arial"/>
                  <w:b w:val="1"/>
                  <w:color w:val="038b91"/>
                  <w:u w:val="single"/>
                  <w:rtl w:val="0"/>
                </w:rPr>
                <w:t xml:space="preserve">www.etenders.gov.ie</w:t>
              </w:r>
            </w:hyperlink>
            <w:r w:rsidDel="00000000" w:rsidR="00000000" w:rsidRPr="00000000">
              <w:rPr>
                <w:rFonts w:ascii="Arial" w:cs="Arial" w:eastAsia="Arial" w:hAnsi="Arial"/>
                <w:b w:val="1"/>
                <w:color w:val="038b91"/>
                <w:rtl w:val="0"/>
              </w:rPr>
              <w:t xml:space="preserve">   </w:t>
            </w:r>
          </w:p>
        </w:tc>
      </w:tr>
      <w:tr>
        <w:trPr>
          <w:cantSplit w:val="0"/>
          <w:trHeight w:val="54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1">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 Time for receipt of initial applications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2">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27</w:t>
            </w:r>
            <w:r w:rsidDel="00000000" w:rsidR="00000000" w:rsidRPr="00000000">
              <w:rPr>
                <w:rFonts w:ascii="Arial" w:cs="Arial" w:eastAsia="Arial" w:hAnsi="Arial"/>
                <w:b w:val="1"/>
                <w:color w:val="038b91"/>
                <w:vertAlign w:val="superscript"/>
                <w:rtl w:val="0"/>
              </w:rPr>
              <w:t xml:space="preserve">th</w:t>
            </w:r>
            <w:r w:rsidDel="00000000" w:rsidR="00000000" w:rsidRPr="00000000">
              <w:rPr>
                <w:rFonts w:ascii="Arial" w:cs="Arial" w:eastAsia="Arial" w:hAnsi="Arial"/>
                <w:b w:val="1"/>
                <w:color w:val="038b91"/>
                <w:rtl w:val="0"/>
              </w:rPr>
              <w:t xml:space="preserve"> August 2025 2pm -  End date of the  Panel 3</w:t>
            </w:r>
            <w:r w:rsidDel="00000000" w:rsidR="00000000" w:rsidRPr="00000000">
              <w:rPr>
                <w:rFonts w:ascii="Arial" w:cs="Arial" w:eastAsia="Arial" w:hAnsi="Arial"/>
                <w:b w:val="1"/>
                <w:color w:val="038b91"/>
                <w:vertAlign w:val="superscript"/>
                <w:rtl w:val="0"/>
              </w:rPr>
              <w:t xml:space="preserve">rd</w:t>
            </w:r>
            <w:r w:rsidDel="00000000" w:rsidR="00000000" w:rsidRPr="00000000">
              <w:rPr>
                <w:rFonts w:ascii="Arial" w:cs="Arial" w:eastAsia="Arial" w:hAnsi="Arial"/>
                <w:b w:val="1"/>
                <w:color w:val="038b91"/>
                <w:rtl w:val="0"/>
              </w:rPr>
              <w:t xml:space="preserve"> April 2028</w:t>
            </w:r>
          </w:p>
        </w:tc>
      </w:tr>
      <w:tr>
        <w:trPr>
          <w:cantSplit w:val="0"/>
          <w:trHeight w:val="1345"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3">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for Ongoing Applications (relevant to those who miss the initial deadline)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4">
            <w:pPr>
              <w:spacing w:after="0" w:lineRule="auto"/>
              <w:rPr>
                <w:rFonts w:ascii="Arial" w:cs="Arial" w:eastAsia="Arial" w:hAnsi="Arial"/>
                <w:b w:val="1"/>
                <w:color w:val="038b91"/>
                <w:highlight w:val="yellow"/>
              </w:rPr>
            </w:pPr>
            <w:r w:rsidDel="00000000" w:rsidR="00000000" w:rsidRPr="00000000">
              <w:rPr>
                <w:rFonts w:ascii="Arial" w:cs="Arial" w:eastAsia="Arial" w:hAnsi="Arial"/>
                <w:b w:val="1"/>
                <w:color w:val="038b91"/>
                <w:rtl w:val="0"/>
              </w:rPr>
              <w:t xml:space="preserve">The panel will operate for a 4-year period and is open to applications throughout that period, it will be re-advertised on eTenders on an annual basis.</w:t>
            </w:r>
            <w:r w:rsidDel="00000000" w:rsidR="00000000" w:rsidRPr="00000000">
              <w:rPr>
                <w:rtl w:val="0"/>
              </w:rPr>
            </w:r>
          </w:p>
        </w:tc>
      </w:tr>
      <w:tr>
        <w:trPr>
          <w:cantSplit w:val="0"/>
          <w:trHeight w:val="1507" w:hRule="atLeast"/>
          <w:tblHeader w:val="0"/>
        </w:trPr>
        <w:tc>
          <w:tcPr>
            <w:gridSpan w:val="2"/>
            <w:tcBorders>
              <w:top w:color="000000" w:space="0" w:sz="0" w:val="nil"/>
              <w:left w:color="000000" w:space="0" w:sz="4" w:val="single"/>
              <w:bottom w:color="000000" w:space="0" w:sz="4" w:val="single"/>
              <w:right w:color="000000" w:space="0" w:sz="4" w:val="single"/>
            </w:tcBorders>
            <w:shd w:fill="038b91" w:val="clear"/>
            <w:vAlign w:val="center"/>
          </w:tcPr>
          <w:p w:rsidR="00000000" w:rsidDel="00000000" w:rsidP="00000000" w:rsidRDefault="00000000" w:rsidRPr="00000000" w14:paraId="00000015">
            <w:pPr>
              <w:spacing w:after="0" w:lineRule="auto"/>
              <w:jc w:val="both"/>
              <w:rPr>
                <w:rFonts w:ascii="Arial" w:cs="Arial" w:eastAsia="Arial" w:hAnsi="Arial"/>
                <w:i w:val="1"/>
                <w:color w:val="e9e9e3"/>
              </w:rPr>
            </w:pPr>
            <w:r w:rsidDel="00000000" w:rsidR="00000000" w:rsidRPr="00000000">
              <w:rPr>
                <w:rFonts w:ascii="Arial" w:cs="Arial" w:eastAsia="Arial" w:hAnsi="Arial"/>
                <w:i w:val="1"/>
                <w:color w:val="e9e9e3"/>
                <w:rtl w:val="0"/>
              </w:rPr>
              <w:t xml:space="preserve">Please note that information relating to this Invitation to Tender, including clarifications and changes, will be published on the Irish Government Procurement Opportunities Portal </w:t>
            </w:r>
            <w:hyperlink r:id="rId9">
              <w:r w:rsidDel="00000000" w:rsidR="00000000" w:rsidRPr="00000000">
                <w:rPr>
                  <w:rFonts w:ascii="Arial" w:cs="Arial" w:eastAsia="Arial" w:hAnsi="Arial"/>
                  <w:i w:val="1"/>
                  <w:color w:val="e9e9e3"/>
                  <w:u w:val="single"/>
                  <w:rtl w:val="0"/>
                </w:rPr>
                <w:t xml:space="preserve">www.etenders.gov.ie</w:t>
              </w:r>
            </w:hyperlink>
            <w:r w:rsidDel="00000000" w:rsidR="00000000" w:rsidRPr="00000000">
              <w:rPr>
                <w:rFonts w:ascii="Arial" w:cs="Arial" w:eastAsia="Arial" w:hAnsi="Arial"/>
                <w:i w:val="1"/>
                <w:color w:val="e9e9e3"/>
                <w:rtl w:val="0"/>
              </w:rPr>
              <w:t xml:space="preserve"> . Registration is free of charge and there is no charge for documents. </w:t>
            </w:r>
          </w:p>
          <w:p w:rsidR="00000000" w:rsidDel="00000000" w:rsidP="00000000" w:rsidRDefault="00000000" w:rsidRPr="00000000" w14:paraId="00000016">
            <w:pPr>
              <w:spacing w:after="0" w:lineRule="auto"/>
              <w:jc w:val="both"/>
              <w:rPr>
                <w:rFonts w:ascii="Arial" w:cs="Arial" w:eastAsia="Arial" w:hAnsi="Arial"/>
                <w:i w:val="1"/>
              </w:rPr>
            </w:pPr>
            <w:r w:rsidDel="00000000" w:rsidR="00000000" w:rsidRPr="00000000">
              <w:rPr>
                <w:rFonts w:ascii="Arial" w:cs="Arial" w:eastAsia="Arial" w:hAnsi="Arial"/>
                <w:i w:val="1"/>
                <w:color w:val="e9e9e3"/>
                <w:rtl w:val="0"/>
              </w:rPr>
              <w:t xml:space="preserve">Please note that the Contracting Authority cannot accept responsibility for information relayed (or not relayed) via third parties.</w:t>
            </w:r>
            <w:r w:rsidDel="00000000" w:rsidR="00000000" w:rsidRPr="00000000">
              <w:rPr>
                <w:rtl w:val="0"/>
              </w:rPr>
            </w:r>
          </w:p>
        </w:tc>
      </w:tr>
    </w:tbl>
    <w:p w:rsidR="00000000" w:rsidDel="00000000" w:rsidP="00000000" w:rsidRDefault="00000000" w:rsidRPr="00000000" w14:paraId="00000018">
      <w:pPr>
        <w:rPr>
          <w:color w:val="00b050"/>
        </w:rPr>
      </w:pPr>
      <w:r w:rsidDel="00000000" w:rsidR="00000000" w:rsidRPr="00000000">
        <w:rPr/>
        <w:drawing>
          <wp:inline distB="0" distT="0" distL="0" distR="0">
            <wp:extent cx="1924654" cy="825124"/>
            <wp:effectExtent b="0" l="0" r="0" t="0"/>
            <wp:docPr descr="A black background with blue text&#10;&#10;Description automatically generated" id="860439091" name="image2.png"/>
            <a:graphic>
              <a:graphicData uri="http://schemas.openxmlformats.org/drawingml/2006/picture">
                <pic:pic>
                  <pic:nvPicPr>
                    <pic:cNvPr descr="A black background with blue text&#10;&#10;Description automatically generated" id="0" name="image2.png"/>
                    <pic:cNvPicPr preferRelativeResize="0"/>
                  </pic:nvPicPr>
                  <pic:blipFill>
                    <a:blip r:embed="rId10"/>
                    <a:srcRect b="0" l="0" r="0" t="0"/>
                    <a:stretch>
                      <a:fillRect/>
                    </a:stretch>
                  </pic:blipFill>
                  <pic:spPr>
                    <a:xfrm>
                      <a:off x="0" y="0"/>
                      <a:ext cx="1924654" cy="825124"/>
                    </a:xfrm>
                    <a:prstGeom prst="rect"/>
                    <a:ln/>
                  </pic:spPr>
                </pic:pic>
              </a:graphicData>
            </a:graphic>
          </wp:inline>
        </w:drawing>
      </w:r>
      <w:r w:rsidDel="00000000" w:rsidR="00000000" w:rsidRPr="00000000">
        <w:rPr/>
        <w:drawing>
          <wp:inline distB="0" distT="0" distL="0" distR="0">
            <wp:extent cx="2084944" cy="748787"/>
            <wp:effectExtent b="0" l="0" r="0" t="0"/>
            <wp:docPr descr="A blue and white flag with black text&#10;&#10;Description automatically generated" id="860439090" name="image5.jpg"/>
            <a:graphic>
              <a:graphicData uri="http://schemas.openxmlformats.org/drawingml/2006/picture">
                <pic:pic>
                  <pic:nvPicPr>
                    <pic:cNvPr descr="A blue and white flag with black text&#10;&#10;Description automatically generated" id="0" name="image5.jpg"/>
                    <pic:cNvPicPr preferRelativeResize="0"/>
                  </pic:nvPicPr>
                  <pic:blipFill>
                    <a:blip r:embed="rId11"/>
                    <a:srcRect b="0" l="0" r="0" t="0"/>
                    <a:stretch>
                      <a:fillRect/>
                    </a:stretch>
                  </pic:blipFill>
                  <pic:spPr>
                    <a:xfrm>
                      <a:off x="0" y="0"/>
                      <a:ext cx="2084944" cy="748787"/>
                    </a:xfrm>
                    <a:prstGeom prst="rect"/>
                    <a:ln/>
                  </pic:spPr>
                </pic:pic>
              </a:graphicData>
            </a:graphic>
          </wp:inline>
        </w:drawing>
      </w:r>
      <w:r w:rsidDel="00000000" w:rsidR="00000000" w:rsidRPr="00000000">
        <w:rPr/>
        <w:drawing>
          <wp:inline distB="0" distT="0" distL="0" distR="0">
            <wp:extent cx="1285714" cy="641999"/>
            <wp:effectExtent b="0" l="0" r="0" t="0"/>
            <wp:docPr descr="A logo with a rainbow colored circle&#10;&#10;Description automatically generated" id="860439092" name="image3.jpg"/>
            <a:graphic>
              <a:graphicData uri="http://schemas.openxmlformats.org/drawingml/2006/picture">
                <pic:pic>
                  <pic:nvPicPr>
                    <pic:cNvPr descr="A logo with a rainbow colored circle&#10;&#10;Description automatically generated" id="0" name="image3.jpg"/>
                    <pic:cNvPicPr preferRelativeResize="0"/>
                  </pic:nvPicPr>
                  <pic:blipFill>
                    <a:blip r:embed="rId12"/>
                    <a:srcRect b="0" l="0" r="0" t="53377"/>
                    <a:stretch>
                      <a:fillRect/>
                    </a:stretch>
                  </pic:blipFill>
                  <pic:spPr>
                    <a:xfrm>
                      <a:off x="0" y="0"/>
                      <a:ext cx="1285714" cy="641999"/>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mo" w:cs="Arimo" w:eastAsia="Arimo" w:hAnsi="Arimo"/>
          <w:b w:val="0"/>
          <w:i w:val="0"/>
          <w:smallCaps w:val="0"/>
          <w:strike w:val="0"/>
          <w:color w:val="242424"/>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Arna chomhchistiú ag Rialtas na hÉireann agus ag an Aontas Eorpach</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mo" w:cs="Arimo" w:eastAsia="Arimo" w:hAnsi="Arimo"/>
          <w:b w:val="0"/>
          <w:i w:val="0"/>
          <w:smallCaps w:val="0"/>
          <w:strike w:val="0"/>
          <w:color w:val="242424"/>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Co-funded by the Government of Ireland and the European Union</w:t>
      </w:r>
      <w:r w:rsidDel="00000000" w:rsidR="00000000" w:rsidRPr="00000000">
        <w:rPr>
          <w:rtl w:val="0"/>
        </w:rPr>
      </w:r>
    </w:p>
    <w:p w:rsidR="00000000" w:rsidDel="00000000" w:rsidP="00000000" w:rsidRDefault="00000000" w:rsidRPr="00000000" w14:paraId="0000001B">
      <w:pPr>
        <w:rPr>
          <w:color w:val="00b050"/>
        </w:rPr>
      </w:pPr>
      <w:r w:rsidDel="00000000" w:rsidR="00000000" w:rsidRPr="00000000">
        <w:rPr>
          <w:rtl w:val="0"/>
        </w:rPr>
      </w:r>
    </w:p>
    <w:p w:rsidR="00000000" w:rsidDel="00000000" w:rsidP="00000000" w:rsidRDefault="00000000" w:rsidRPr="00000000" w14:paraId="0000001C">
      <w:pPr>
        <w:keepNext w:val="1"/>
        <w:keepLines w:val="1"/>
        <w:tabs>
          <w:tab w:val="left" w:leader="none" w:pos="960"/>
          <w:tab w:val="right" w:leader="none" w:pos="9016"/>
          <w:tab w:val="left" w:leader="none" w:pos="960"/>
          <w:tab w:val="right" w:leader="none" w:pos="9016"/>
        </w:tabs>
        <w:spacing w:after="240" w:before="240" w:line="259" w:lineRule="auto"/>
        <w:ind w:left="720"/>
        <w:rPr>
          <w:b w:val="1"/>
          <w:color w:val="2f5496"/>
          <w:sz w:val="26"/>
          <w:szCs w:val="26"/>
        </w:rPr>
      </w:pPr>
      <w:r w:rsidDel="00000000" w:rsidR="00000000" w:rsidRPr="00000000">
        <w:rPr>
          <w:b w:val="1"/>
          <w:color w:val="2f5496"/>
          <w:sz w:val="26"/>
          <w:szCs w:val="26"/>
          <w:rtl w:val="0"/>
        </w:rPr>
        <w:t xml:space="preserve">Contents</w:t>
      </w:r>
    </w:p>
    <w:sdt>
      <w:sdtPr>
        <w:id w:val="-37860540"/>
        <w:docPartObj>
          <w:docPartGallery w:val="Table of Contents"/>
          <w:docPartUnique w:val="1"/>
        </w:docPartObj>
      </w:sdtPr>
      <w:sdtContent>
        <w:p w:rsidR="00000000" w:rsidDel="00000000" w:rsidP="00000000" w:rsidRDefault="00000000" w:rsidRPr="00000000" w14:paraId="0000001D">
          <w:pPr>
            <w:tabs>
              <w:tab w:val="left" w:leader="none" w:pos="960"/>
              <w:tab w:val="right" w:leader="none" w:pos="9016"/>
              <w:tab w:val="left" w:leader="none" w:pos="960"/>
              <w:tab w:val="right" w:leader="none" w:pos="9016"/>
              <w:tab w:val="left" w:leader="none" w:pos="480"/>
            </w:tabs>
            <w:spacing w:after="100" w:line="259" w:lineRule="auto"/>
            <w:rPr>
              <w:sz w:val="20"/>
              <w:szCs w:val="20"/>
            </w:rPr>
          </w:pPr>
          <w:r w:rsidDel="00000000" w:rsidR="00000000" w:rsidRPr="00000000">
            <w:fldChar w:fldCharType="begin"/>
            <w:instrText xml:space="preserve"> TOC \h \u \z \t "Heading 1,1,Heading 2,2,Heading 3,3,"</w:instrText>
            <w:fldChar w:fldCharType="separate"/>
          </w:r>
          <w:hyperlink w:anchor="_heading=h.1hmsyys">
            <w:r w:rsidDel="00000000" w:rsidR="00000000" w:rsidRPr="00000000">
              <w:rPr>
                <w:sz w:val="20"/>
                <w:szCs w:val="20"/>
                <w:rtl w:val="0"/>
              </w:rPr>
              <w:t xml:space="preserve">1</w:t>
              <w:tab/>
              <w:t xml:space="preserve">Disclaimer</w:t>
              <w:tab/>
            </w:r>
          </w:hyperlink>
          <w:r w:rsidDel="00000000" w:rsidR="00000000" w:rsidRPr="00000000">
            <w:rPr>
              <w:sz w:val="20"/>
              <w:szCs w:val="20"/>
              <w:rtl w:val="0"/>
            </w:rPr>
            <w:t xml:space="preserve">3</w:t>
          </w:r>
        </w:p>
        <w:p w:rsidR="00000000" w:rsidDel="00000000" w:rsidP="00000000" w:rsidRDefault="00000000" w:rsidRPr="00000000" w14:paraId="0000001E">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4f1mdlm">
            <w:r w:rsidDel="00000000" w:rsidR="00000000" w:rsidRPr="00000000">
              <w:rPr>
                <w:sz w:val="20"/>
                <w:szCs w:val="20"/>
                <w:rtl w:val="0"/>
              </w:rPr>
              <w:t xml:space="preserve">2</w:t>
              <w:tab/>
              <w:t xml:space="preserve">About the Contracting Authority</w:t>
              <w:tab/>
            </w:r>
          </w:hyperlink>
          <w:r w:rsidDel="00000000" w:rsidR="00000000" w:rsidRPr="00000000">
            <w:rPr>
              <w:sz w:val="20"/>
              <w:szCs w:val="20"/>
              <w:rtl w:val="0"/>
            </w:rPr>
            <w:t xml:space="preserve">4</w:t>
          </w:r>
        </w:p>
        <w:p w:rsidR="00000000" w:rsidDel="00000000" w:rsidP="00000000" w:rsidRDefault="00000000" w:rsidRPr="00000000" w14:paraId="0000001F">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2u6wntf">
            <w:r w:rsidDel="00000000" w:rsidR="00000000" w:rsidRPr="00000000">
              <w:rPr>
                <w:sz w:val="20"/>
                <w:szCs w:val="20"/>
                <w:rtl w:val="0"/>
              </w:rPr>
              <w:t xml:space="preserve">3</w:t>
              <w:tab/>
              <w:t xml:space="preserve">Scope of Requirements</w:t>
              <w:tab/>
            </w:r>
          </w:hyperlink>
          <w:r w:rsidDel="00000000" w:rsidR="00000000" w:rsidRPr="00000000">
            <w:rPr>
              <w:sz w:val="20"/>
              <w:szCs w:val="20"/>
              <w:rtl w:val="0"/>
            </w:rPr>
            <w:t xml:space="preserve">5</w:t>
          </w:r>
        </w:p>
        <w:p w:rsidR="00000000" w:rsidDel="00000000" w:rsidP="00000000" w:rsidRDefault="00000000" w:rsidRPr="00000000" w14:paraId="00000020">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9c6y18">
            <w:r w:rsidDel="00000000" w:rsidR="00000000" w:rsidRPr="00000000">
              <w:rPr>
                <w:sz w:val="20"/>
                <w:szCs w:val="20"/>
                <w:rtl w:val="0"/>
              </w:rPr>
              <w:t xml:space="preserve">3.1</w:t>
              <w:tab/>
              <w:t xml:space="preserve">Stage in Procedure</w:t>
              <w:tab/>
            </w:r>
          </w:hyperlink>
          <w:r w:rsidDel="00000000" w:rsidR="00000000" w:rsidRPr="00000000">
            <w:rPr>
              <w:sz w:val="20"/>
              <w:szCs w:val="20"/>
              <w:rtl w:val="0"/>
            </w:rPr>
            <w:t xml:space="preserve">5</w:t>
          </w:r>
        </w:p>
        <w:p w:rsidR="00000000" w:rsidDel="00000000" w:rsidP="00000000" w:rsidRDefault="00000000" w:rsidRPr="00000000" w14:paraId="00000021">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tbugp1">
            <w:r w:rsidDel="00000000" w:rsidR="00000000" w:rsidRPr="00000000">
              <w:rPr>
                <w:sz w:val="20"/>
                <w:szCs w:val="20"/>
                <w:rtl w:val="0"/>
              </w:rPr>
              <w:t xml:space="preserve">3.2</w:t>
              <w:tab/>
              <w:t xml:space="preserve">Contracting Authorities entitled to use the Panel</w:t>
              <w:tab/>
            </w:r>
          </w:hyperlink>
          <w:r w:rsidDel="00000000" w:rsidR="00000000" w:rsidRPr="00000000">
            <w:rPr>
              <w:sz w:val="20"/>
              <w:szCs w:val="20"/>
              <w:rtl w:val="0"/>
            </w:rPr>
            <w:t xml:space="preserve">5</w:t>
          </w:r>
        </w:p>
        <w:p w:rsidR="00000000" w:rsidDel="00000000" w:rsidP="00000000" w:rsidRDefault="00000000" w:rsidRPr="00000000" w14:paraId="00000022">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8h4qwu">
            <w:r w:rsidDel="00000000" w:rsidR="00000000" w:rsidRPr="00000000">
              <w:rPr>
                <w:sz w:val="20"/>
                <w:szCs w:val="20"/>
                <w:rtl w:val="0"/>
              </w:rPr>
              <w:t xml:space="preserve">3.3</w:t>
              <w:tab/>
              <w:t xml:space="preserve">General Requirements</w:t>
              <w:tab/>
            </w:r>
          </w:hyperlink>
          <w:r w:rsidDel="00000000" w:rsidR="00000000" w:rsidRPr="00000000">
            <w:rPr>
              <w:sz w:val="20"/>
              <w:szCs w:val="20"/>
              <w:rtl w:val="0"/>
            </w:rPr>
            <w:t xml:space="preserve">5</w:t>
          </w:r>
        </w:p>
        <w:p w:rsidR="00000000" w:rsidDel="00000000" w:rsidP="00000000" w:rsidRDefault="00000000" w:rsidRPr="00000000" w14:paraId="00000023">
          <w:pPr>
            <w:tabs>
              <w:tab w:val="left" w:leader="none" w:pos="960"/>
              <w:tab w:val="right" w:leader="none" w:pos="9016"/>
              <w:tab w:val="left" w:leader="none" w:pos="960"/>
              <w:tab w:val="right" w:leader="none" w:pos="9016"/>
            </w:tabs>
            <w:spacing w:after="100" w:line="259" w:lineRule="auto"/>
            <w:ind w:left="220" w:firstLine="0"/>
            <w:rPr>
              <w:sz w:val="20"/>
              <w:szCs w:val="20"/>
            </w:rPr>
          </w:pPr>
          <w:r w:rsidDel="00000000" w:rsidR="00000000" w:rsidRPr="00000000">
            <w:rPr>
              <w:sz w:val="20"/>
              <w:szCs w:val="20"/>
              <w:rtl w:val="0"/>
            </w:rPr>
            <w:t xml:space="preserve">3.4</w:t>
            <w:tab/>
            <w:t xml:space="preserve">Donegal ETB Locations………………………………………………………………………………………………………7</w:t>
          </w:r>
        </w:p>
        <w:p w:rsidR="00000000" w:rsidDel="00000000" w:rsidP="00000000" w:rsidRDefault="00000000" w:rsidRPr="00000000" w14:paraId="00000024">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nmf14n">
            <w:r w:rsidDel="00000000" w:rsidR="00000000" w:rsidRPr="00000000">
              <w:rPr>
                <w:sz w:val="20"/>
                <w:szCs w:val="20"/>
                <w:rtl w:val="0"/>
              </w:rPr>
              <w:t xml:space="preserve">4</w:t>
              <w:tab/>
              <w:t xml:space="preserve">Rules relating to the Panel Establishment and Operation</w:t>
              <w:tab/>
            </w:r>
          </w:hyperlink>
          <w:r w:rsidDel="00000000" w:rsidR="00000000" w:rsidRPr="00000000">
            <w:rPr>
              <w:sz w:val="20"/>
              <w:szCs w:val="20"/>
              <w:rtl w:val="0"/>
            </w:rPr>
            <w:t xml:space="preserve">9</w:t>
          </w:r>
        </w:p>
        <w:p w:rsidR="00000000" w:rsidDel="00000000" w:rsidP="00000000" w:rsidRDefault="00000000" w:rsidRPr="00000000" w14:paraId="00000025">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7m2jsg">
            <w:r w:rsidDel="00000000" w:rsidR="00000000" w:rsidRPr="00000000">
              <w:rPr>
                <w:sz w:val="20"/>
                <w:szCs w:val="20"/>
                <w:rtl w:val="0"/>
              </w:rPr>
              <w:t xml:space="preserve">4.1</w:t>
              <w:tab/>
              <w:t xml:space="preserve">Duration of the Panel</w:t>
              <w:tab/>
            </w:r>
          </w:hyperlink>
          <w:r w:rsidDel="00000000" w:rsidR="00000000" w:rsidRPr="00000000">
            <w:rPr>
              <w:sz w:val="20"/>
              <w:szCs w:val="20"/>
              <w:rtl w:val="0"/>
            </w:rPr>
            <w:t xml:space="preserve">9</w:t>
          </w:r>
        </w:p>
        <w:p w:rsidR="00000000" w:rsidDel="00000000" w:rsidP="00000000" w:rsidRDefault="00000000" w:rsidRPr="00000000" w14:paraId="00000026">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mrcu09">
            <w:r w:rsidDel="00000000" w:rsidR="00000000" w:rsidRPr="00000000">
              <w:rPr>
                <w:sz w:val="20"/>
                <w:szCs w:val="20"/>
                <w:rtl w:val="0"/>
              </w:rPr>
              <w:t xml:space="preserve">4.2</w:t>
              <w:tab/>
              <w:t xml:space="preserve">Estimated Value of the Panel</w:t>
              <w:tab/>
            </w:r>
          </w:hyperlink>
          <w:r w:rsidDel="00000000" w:rsidR="00000000" w:rsidRPr="00000000">
            <w:rPr>
              <w:sz w:val="20"/>
              <w:szCs w:val="20"/>
              <w:rtl w:val="0"/>
            </w:rPr>
            <w:t xml:space="preserve">9</w:t>
          </w:r>
        </w:p>
        <w:p w:rsidR="00000000" w:rsidDel="00000000" w:rsidP="00000000" w:rsidRDefault="00000000" w:rsidRPr="00000000" w14:paraId="00000027">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6r0co2">
            <w:r w:rsidDel="00000000" w:rsidR="00000000" w:rsidRPr="00000000">
              <w:rPr>
                <w:sz w:val="20"/>
                <w:szCs w:val="20"/>
                <w:rtl w:val="0"/>
              </w:rPr>
              <w:t xml:space="preserve">4.3</w:t>
              <w:tab/>
              <w:t xml:space="preserve">Admission to the Panel</w:t>
              <w:tab/>
            </w:r>
          </w:hyperlink>
          <w:r w:rsidDel="00000000" w:rsidR="00000000" w:rsidRPr="00000000">
            <w:rPr>
              <w:sz w:val="20"/>
              <w:szCs w:val="20"/>
              <w:rtl w:val="0"/>
            </w:rPr>
            <w:t xml:space="preserve">9</w:t>
          </w:r>
        </w:p>
        <w:p w:rsidR="00000000" w:rsidDel="00000000" w:rsidP="00000000" w:rsidRDefault="00000000" w:rsidRPr="00000000" w14:paraId="00000028">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lwamvv">
            <w:r w:rsidDel="00000000" w:rsidR="00000000" w:rsidRPr="00000000">
              <w:rPr>
                <w:sz w:val="20"/>
                <w:szCs w:val="20"/>
                <w:rtl w:val="0"/>
              </w:rPr>
              <w:t xml:space="preserve">4.4</w:t>
              <w:tab/>
              <w:t xml:space="preserve">Awarding Contracts under the Panel</w:t>
              <w:tab/>
            </w:r>
          </w:hyperlink>
          <w:r w:rsidDel="00000000" w:rsidR="00000000" w:rsidRPr="00000000">
            <w:rPr>
              <w:sz w:val="20"/>
              <w:szCs w:val="20"/>
              <w:rtl w:val="0"/>
            </w:rPr>
            <w:t xml:space="preserve">9</w:t>
          </w:r>
        </w:p>
        <w:p w:rsidR="00000000" w:rsidDel="00000000" w:rsidP="00000000" w:rsidRDefault="00000000" w:rsidRPr="00000000" w14:paraId="00000029">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11kx3o">
            <w:r w:rsidDel="00000000" w:rsidR="00000000" w:rsidRPr="00000000">
              <w:rPr>
                <w:sz w:val="20"/>
                <w:szCs w:val="20"/>
                <w:rtl w:val="0"/>
              </w:rPr>
              <w:t xml:space="preserve">4.5</w:t>
              <w:tab/>
              <w:t xml:space="preserve">Fees and Inclusive Rates</w:t>
              <w:tab/>
              <w:t xml:space="preserve">1</w:t>
            </w:r>
          </w:hyperlink>
          <w:r w:rsidDel="00000000" w:rsidR="00000000" w:rsidRPr="00000000">
            <w:rPr>
              <w:sz w:val="20"/>
              <w:szCs w:val="20"/>
              <w:rtl w:val="0"/>
            </w:rPr>
            <w:t xml:space="preserve">0</w:t>
          </w:r>
        </w:p>
        <w:p w:rsidR="00000000" w:rsidDel="00000000" w:rsidP="00000000" w:rsidRDefault="00000000" w:rsidRPr="00000000" w14:paraId="0000002A">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3l18frh">
            <w:r w:rsidDel="00000000" w:rsidR="00000000" w:rsidRPr="00000000">
              <w:rPr>
                <w:sz w:val="20"/>
                <w:szCs w:val="20"/>
                <w:rtl w:val="0"/>
              </w:rPr>
              <w:t xml:space="preserve">5</w:t>
              <w:tab/>
              <w:t xml:space="preserve">Instructions to Applicants</w:t>
              <w:tab/>
              <w:t xml:space="preserve">1</w:t>
            </w:r>
          </w:hyperlink>
          <w:r w:rsidDel="00000000" w:rsidR="00000000" w:rsidRPr="00000000">
            <w:rPr>
              <w:sz w:val="20"/>
              <w:szCs w:val="20"/>
              <w:rtl w:val="0"/>
            </w:rPr>
            <w:t xml:space="preserve">1</w:t>
          </w:r>
        </w:p>
        <w:p w:rsidR="00000000" w:rsidDel="00000000" w:rsidP="00000000" w:rsidRDefault="00000000" w:rsidRPr="00000000" w14:paraId="0000002B">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06ipza">
            <w:r w:rsidDel="00000000" w:rsidR="00000000" w:rsidRPr="00000000">
              <w:rPr>
                <w:sz w:val="20"/>
                <w:szCs w:val="20"/>
                <w:rtl w:val="0"/>
              </w:rPr>
              <w:t xml:space="preserve">5.1</w:t>
              <w:tab/>
              <w:t xml:space="preserve">Submission of Applications</w:t>
              <w:tab/>
              <w:t xml:space="preserve">1</w:t>
            </w:r>
          </w:hyperlink>
          <w:r w:rsidDel="00000000" w:rsidR="00000000" w:rsidRPr="00000000">
            <w:rPr>
              <w:sz w:val="20"/>
              <w:szCs w:val="20"/>
              <w:rtl w:val="0"/>
            </w:rPr>
            <w:t xml:space="preserve">1</w:t>
          </w:r>
        </w:p>
        <w:p w:rsidR="00000000" w:rsidDel="00000000" w:rsidP="00000000" w:rsidRDefault="00000000" w:rsidRPr="00000000" w14:paraId="0000002C">
          <w:pPr>
            <w:tabs>
              <w:tab w:val="left" w:leader="none" w:pos="960"/>
              <w:tab w:val="right" w:leader="none" w:pos="9016"/>
              <w:tab w:val="left" w:leader="none" w:pos="960"/>
              <w:tab w:val="right" w:leader="none" w:pos="9016"/>
              <w:tab w:val="left" w:leader="none" w:pos="1440"/>
            </w:tabs>
            <w:spacing w:after="100" w:line="259" w:lineRule="auto"/>
            <w:ind w:left="440" w:firstLine="0"/>
            <w:rPr>
              <w:sz w:val="20"/>
              <w:szCs w:val="20"/>
            </w:rPr>
          </w:pPr>
          <w:hyperlink w:anchor="_heading=h.4k668n3">
            <w:r w:rsidDel="00000000" w:rsidR="00000000" w:rsidRPr="00000000">
              <w:rPr>
                <w:sz w:val="20"/>
                <w:szCs w:val="20"/>
                <w:rtl w:val="0"/>
              </w:rPr>
              <w:t xml:space="preserve">5.1.1</w:t>
              <w:tab/>
              <w:t xml:space="preserve">Accessing documents</w:t>
              <w:tab/>
              <w:t xml:space="preserve">1</w:t>
            </w:r>
          </w:hyperlink>
          <w:r w:rsidDel="00000000" w:rsidR="00000000" w:rsidRPr="00000000">
            <w:rPr>
              <w:sz w:val="20"/>
              <w:szCs w:val="20"/>
              <w:rtl w:val="0"/>
            </w:rPr>
            <w:t xml:space="preserve">1</w:t>
          </w:r>
        </w:p>
        <w:p w:rsidR="00000000" w:rsidDel="00000000" w:rsidP="00000000" w:rsidRDefault="00000000" w:rsidRPr="00000000" w14:paraId="0000002D">
          <w:pPr>
            <w:tabs>
              <w:tab w:val="left" w:leader="none" w:pos="960"/>
              <w:tab w:val="right" w:leader="none" w:pos="9016"/>
              <w:tab w:val="left" w:leader="none" w:pos="960"/>
              <w:tab w:val="right" w:leader="none" w:pos="9016"/>
              <w:tab w:val="left" w:leader="none" w:pos="1440"/>
            </w:tabs>
            <w:spacing w:after="100" w:line="259" w:lineRule="auto"/>
            <w:ind w:left="440" w:firstLine="0"/>
            <w:rPr>
              <w:sz w:val="20"/>
              <w:szCs w:val="20"/>
            </w:rPr>
          </w:pPr>
          <w:hyperlink w:anchor="_heading=h.2zbgiuw">
            <w:r w:rsidDel="00000000" w:rsidR="00000000" w:rsidRPr="00000000">
              <w:rPr>
                <w:sz w:val="20"/>
                <w:szCs w:val="20"/>
                <w:rtl w:val="0"/>
              </w:rPr>
              <w:t xml:space="preserve">5.1.2</w:t>
              <w:tab/>
              <w:t xml:space="preserve">Submitting your Response</w:t>
              <w:tab/>
              <w:t xml:space="preserve">1</w:t>
            </w:r>
          </w:hyperlink>
          <w:r w:rsidDel="00000000" w:rsidR="00000000" w:rsidRPr="00000000">
            <w:rPr>
              <w:sz w:val="20"/>
              <w:szCs w:val="20"/>
              <w:rtl w:val="0"/>
            </w:rPr>
            <w:t xml:space="preserve">1</w:t>
          </w:r>
        </w:p>
        <w:p w:rsidR="00000000" w:rsidDel="00000000" w:rsidP="00000000" w:rsidRDefault="00000000" w:rsidRPr="00000000" w14:paraId="0000002E">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egqt2p">
            <w:r w:rsidDel="00000000" w:rsidR="00000000" w:rsidRPr="00000000">
              <w:rPr>
                <w:sz w:val="20"/>
                <w:szCs w:val="20"/>
                <w:rtl w:val="0"/>
              </w:rPr>
              <w:t xml:space="preserve">5.2</w:t>
              <w:tab/>
              <w:t xml:space="preserve">Completing the Qualification Questionnaire</w:t>
              <w:tab/>
              <w:t xml:space="preserve">1</w:t>
            </w:r>
          </w:hyperlink>
          <w:r w:rsidDel="00000000" w:rsidR="00000000" w:rsidRPr="00000000">
            <w:rPr>
              <w:sz w:val="20"/>
              <w:szCs w:val="20"/>
              <w:rtl w:val="0"/>
            </w:rPr>
            <w:t xml:space="preserve">2</w:t>
          </w:r>
        </w:p>
        <w:p w:rsidR="00000000" w:rsidDel="00000000" w:rsidP="00000000" w:rsidRDefault="00000000" w:rsidRPr="00000000" w14:paraId="0000002F">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cqmetx">
            <w:r w:rsidDel="00000000" w:rsidR="00000000" w:rsidRPr="00000000">
              <w:rPr>
                <w:sz w:val="20"/>
                <w:szCs w:val="20"/>
                <w:rtl w:val="0"/>
              </w:rPr>
              <w:t xml:space="preserve">5.3</w:t>
              <w:tab/>
              <w:t xml:space="preserve">Evaluation of Applications</w:t>
              <w:tab/>
              <w:t xml:space="preserve">1</w:t>
            </w:r>
          </w:hyperlink>
          <w:r w:rsidDel="00000000" w:rsidR="00000000" w:rsidRPr="00000000">
            <w:rPr>
              <w:sz w:val="20"/>
              <w:szCs w:val="20"/>
              <w:rtl w:val="0"/>
            </w:rPr>
            <w:t xml:space="preserve">3</w:t>
          </w:r>
        </w:p>
        <w:p w:rsidR="00000000" w:rsidDel="00000000" w:rsidP="00000000" w:rsidRDefault="00000000" w:rsidRPr="00000000" w14:paraId="00000030">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rvwp1q">
            <w:r w:rsidDel="00000000" w:rsidR="00000000" w:rsidRPr="00000000">
              <w:rPr>
                <w:sz w:val="20"/>
                <w:szCs w:val="20"/>
                <w:rtl w:val="0"/>
              </w:rPr>
              <w:t xml:space="preserve">5.4</w:t>
              <w:tab/>
              <w:t xml:space="preserve">Clarification of Applications</w:t>
              <w:tab/>
              <w:t xml:space="preserve">1</w:t>
            </w:r>
          </w:hyperlink>
          <w:r w:rsidDel="00000000" w:rsidR="00000000" w:rsidRPr="00000000">
            <w:rPr>
              <w:sz w:val="20"/>
              <w:szCs w:val="20"/>
              <w:rtl w:val="0"/>
            </w:rPr>
            <w:t xml:space="preserve">3</w:t>
          </w:r>
        </w:p>
        <w:p w:rsidR="00000000" w:rsidDel="00000000" w:rsidP="00000000" w:rsidRDefault="00000000" w:rsidRPr="00000000" w14:paraId="00000031">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bvk7pj">
            <w:r w:rsidDel="00000000" w:rsidR="00000000" w:rsidRPr="00000000">
              <w:rPr>
                <w:sz w:val="20"/>
                <w:szCs w:val="20"/>
                <w:rtl w:val="0"/>
              </w:rPr>
              <w:t xml:space="preserve">5.5</w:t>
              <w:tab/>
              <w:t xml:space="preserve">Interference</w:t>
              <w:tab/>
              <w:t xml:space="preserve">1</w:t>
            </w:r>
          </w:hyperlink>
          <w:r w:rsidDel="00000000" w:rsidR="00000000" w:rsidRPr="00000000">
            <w:rPr>
              <w:sz w:val="20"/>
              <w:szCs w:val="20"/>
              <w:rtl w:val="0"/>
            </w:rPr>
            <w:t xml:space="preserve">3</w:t>
          </w:r>
        </w:p>
        <w:p w:rsidR="00000000" w:rsidDel="00000000" w:rsidP="00000000" w:rsidRDefault="00000000" w:rsidRPr="00000000" w14:paraId="00000032">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r0uhxc">
            <w:r w:rsidDel="00000000" w:rsidR="00000000" w:rsidRPr="00000000">
              <w:rPr>
                <w:sz w:val="20"/>
                <w:szCs w:val="20"/>
                <w:rtl w:val="0"/>
              </w:rPr>
              <w:t xml:space="preserve">5.6</w:t>
              <w:tab/>
              <w:t xml:space="preserve">Inducement to Purchase</w:t>
              <w:tab/>
              <w:t xml:space="preserve">1</w:t>
            </w:r>
          </w:hyperlink>
          <w:r w:rsidDel="00000000" w:rsidR="00000000" w:rsidRPr="00000000">
            <w:rPr>
              <w:sz w:val="20"/>
              <w:szCs w:val="20"/>
              <w:rtl w:val="0"/>
            </w:rPr>
            <w:t xml:space="preserve">3</w:t>
          </w:r>
        </w:p>
        <w:p w:rsidR="00000000" w:rsidDel="00000000" w:rsidP="00000000" w:rsidRDefault="00000000" w:rsidRPr="00000000" w14:paraId="00000033">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664s55">
            <w:r w:rsidDel="00000000" w:rsidR="00000000" w:rsidRPr="00000000">
              <w:rPr>
                <w:sz w:val="20"/>
                <w:szCs w:val="20"/>
                <w:rtl w:val="0"/>
              </w:rPr>
              <w:t xml:space="preserve">5.7</w:t>
              <w:tab/>
              <w:t xml:space="preserve">Currency and Payment</w:t>
              <w:tab/>
              <w:t xml:space="preserve">1</w:t>
            </w:r>
          </w:hyperlink>
          <w:r w:rsidDel="00000000" w:rsidR="00000000" w:rsidRPr="00000000">
            <w:rPr>
              <w:sz w:val="20"/>
              <w:szCs w:val="20"/>
              <w:rtl w:val="0"/>
            </w:rPr>
            <w:t xml:space="preserve">4</w:t>
          </w:r>
        </w:p>
        <w:p w:rsidR="00000000" w:rsidDel="00000000" w:rsidP="00000000" w:rsidRDefault="00000000" w:rsidRPr="00000000" w14:paraId="00000034">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q5sasy">
            <w:r w:rsidDel="00000000" w:rsidR="00000000" w:rsidRPr="00000000">
              <w:rPr>
                <w:sz w:val="20"/>
                <w:szCs w:val="20"/>
                <w:rtl w:val="0"/>
              </w:rPr>
              <w:t xml:space="preserve">5.8</w:t>
              <w:tab/>
              <w:t xml:space="preserve">Conflict of Interest</w:t>
              <w:tab/>
              <w:t xml:space="preserve">1</w:t>
            </w:r>
          </w:hyperlink>
          <w:r w:rsidDel="00000000" w:rsidR="00000000" w:rsidRPr="00000000">
            <w:rPr>
              <w:sz w:val="20"/>
              <w:szCs w:val="20"/>
              <w:rtl w:val="0"/>
            </w:rPr>
            <w:t xml:space="preserve">4</w:t>
          </w:r>
        </w:p>
        <w:p w:rsidR="00000000" w:rsidDel="00000000" w:rsidP="00000000" w:rsidRDefault="00000000" w:rsidRPr="00000000" w14:paraId="00000035">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5b2l0r">
            <w:r w:rsidDel="00000000" w:rsidR="00000000" w:rsidRPr="00000000">
              <w:rPr>
                <w:sz w:val="20"/>
                <w:szCs w:val="20"/>
                <w:rtl w:val="0"/>
              </w:rPr>
              <w:t xml:space="preserve">5.9</w:t>
              <w:tab/>
              <w:t xml:space="preserve">Freedom of Information</w:t>
              <w:tab/>
              <w:t xml:space="preserve">1</w:t>
            </w:r>
          </w:hyperlink>
          <w:r w:rsidDel="00000000" w:rsidR="00000000" w:rsidRPr="00000000">
            <w:rPr>
              <w:sz w:val="20"/>
              <w:szCs w:val="20"/>
              <w:rtl w:val="0"/>
            </w:rPr>
            <w:t xml:space="preserve">4</w:t>
          </w:r>
        </w:p>
        <w:p w:rsidR="00000000" w:rsidDel="00000000" w:rsidP="00000000" w:rsidRDefault="00000000" w:rsidRPr="00000000" w14:paraId="00000036">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kgcv8k">
            <w:r w:rsidDel="00000000" w:rsidR="00000000" w:rsidRPr="00000000">
              <w:rPr>
                <w:sz w:val="20"/>
                <w:szCs w:val="20"/>
                <w:rtl w:val="0"/>
              </w:rPr>
              <w:t xml:space="preserve">5.10</w:t>
              <w:tab/>
              <w:t xml:space="preserve">Tax Compliance</w:t>
              <w:tab/>
            </w:r>
          </w:hyperlink>
          <w:r w:rsidDel="00000000" w:rsidR="00000000" w:rsidRPr="00000000">
            <w:rPr>
              <w:sz w:val="20"/>
              <w:szCs w:val="20"/>
              <w:rtl w:val="0"/>
            </w:rPr>
            <w:t xml:space="preserve">14</w:t>
          </w:r>
        </w:p>
        <w:p w:rsidR="00000000" w:rsidDel="00000000" w:rsidP="00000000" w:rsidRDefault="00000000" w:rsidRPr="00000000" w14:paraId="00000037">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4g0dwd">
            <w:r w:rsidDel="00000000" w:rsidR="00000000" w:rsidRPr="00000000">
              <w:rPr>
                <w:sz w:val="20"/>
                <w:szCs w:val="20"/>
                <w:rtl w:val="0"/>
              </w:rPr>
              <w:t xml:space="preserve">5.11</w:t>
              <w:tab/>
              <w:t xml:space="preserve">Irish Legislation and Law</w:t>
              <w:tab/>
            </w:r>
          </w:hyperlink>
          <w:r w:rsidDel="00000000" w:rsidR="00000000" w:rsidRPr="00000000">
            <w:rPr>
              <w:sz w:val="20"/>
              <w:szCs w:val="20"/>
              <w:rtl w:val="0"/>
            </w:rPr>
            <w:t xml:space="preserve">15</w:t>
          </w:r>
        </w:p>
        <w:p w:rsidR="00000000" w:rsidDel="00000000" w:rsidP="00000000" w:rsidRDefault="00000000" w:rsidRPr="00000000" w14:paraId="00000038">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jlao46">
            <w:r w:rsidDel="00000000" w:rsidR="00000000" w:rsidRPr="00000000">
              <w:rPr>
                <w:sz w:val="20"/>
                <w:szCs w:val="20"/>
                <w:rtl w:val="0"/>
              </w:rPr>
              <w:t xml:space="preserve">5.12</w:t>
              <w:tab/>
              <w:t xml:space="preserve">Change in the Composition of an Applicant</w:t>
              <w:tab/>
            </w:r>
          </w:hyperlink>
          <w:r w:rsidDel="00000000" w:rsidR="00000000" w:rsidRPr="00000000">
            <w:rPr>
              <w:sz w:val="20"/>
              <w:szCs w:val="20"/>
              <w:rtl w:val="0"/>
            </w:rPr>
            <w:t xml:space="preserve">15</w:t>
          </w:r>
        </w:p>
        <w:p w:rsidR="00000000" w:rsidDel="00000000" w:rsidP="00000000" w:rsidRDefault="00000000" w:rsidRPr="00000000" w14:paraId="00000039">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3ky6rz">
            <w:r w:rsidDel="00000000" w:rsidR="00000000" w:rsidRPr="00000000">
              <w:rPr>
                <w:sz w:val="20"/>
                <w:szCs w:val="20"/>
                <w:rtl w:val="0"/>
              </w:rPr>
              <w:t xml:space="preserve">5.13</w:t>
              <w:tab/>
              <w:t xml:space="preserve">Notification of the Evaluation</w:t>
              <w:tab/>
            </w:r>
          </w:hyperlink>
          <w:r w:rsidDel="00000000" w:rsidR="00000000" w:rsidRPr="00000000">
            <w:rPr>
              <w:sz w:val="20"/>
              <w:szCs w:val="20"/>
              <w:rtl w:val="0"/>
            </w:rPr>
            <w:t xml:space="preserve">15</w:t>
          </w:r>
        </w:p>
        <w:p w:rsidR="00000000" w:rsidDel="00000000" w:rsidP="00000000" w:rsidRDefault="00000000" w:rsidRPr="00000000" w14:paraId="0000003A">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iq8gzs">
            <w:r w:rsidDel="00000000" w:rsidR="00000000" w:rsidRPr="00000000">
              <w:rPr>
                <w:sz w:val="20"/>
                <w:szCs w:val="20"/>
                <w:rtl w:val="0"/>
              </w:rPr>
              <w:t xml:space="preserve">5.14</w:t>
              <w:tab/>
              <w:t xml:space="preserve">Policy on Personal Debriefings</w:t>
              <w:tab/>
            </w:r>
          </w:hyperlink>
          <w:r w:rsidDel="00000000" w:rsidR="00000000" w:rsidRPr="00000000">
            <w:rPr>
              <w:sz w:val="20"/>
              <w:szCs w:val="20"/>
              <w:rtl w:val="0"/>
            </w:rPr>
            <w:t xml:space="preserve">15</w:t>
          </w:r>
        </w:p>
        <w:p w:rsidR="00000000" w:rsidDel="00000000" w:rsidP="00000000" w:rsidRDefault="00000000" w:rsidRPr="00000000" w14:paraId="0000003B">
          <w:pPr>
            <w:tabs>
              <w:tab w:val="left" w:leader="none" w:pos="960"/>
              <w:tab w:val="right" w:leader="none" w:pos="9016"/>
              <w:tab w:val="left" w:leader="none" w:pos="960"/>
              <w:tab w:val="right" w:leader="none" w:pos="9016"/>
            </w:tabs>
            <w:spacing w:after="100" w:line="259" w:lineRule="auto"/>
            <w:rPr>
              <w:sz w:val="20"/>
              <w:szCs w:val="20"/>
            </w:rPr>
          </w:pPr>
          <w:hyperlink w:anchor="_heading=h.xvir7l">
            <w:r w:rsidDel="00000000" w:rsidR="00000000" w:rsidRPr="00000000">
              <w:rPr>
                <w:sz w:val="20"/>
                <w:szCs w:val="20"/>
                <w:rtl w:val="0"/>
              </w:rPr>
              <w:t xml:space="preserve">Appendix A: Questionnaire Summary</w:t>
              <w:tab/>
            </w:r>
          </w:hyperlink>
          <w:r w:rsidDel="00000000" w:rsidR="00000000" w:rsidRPr="00000000">
            <w:rPr>
              <w:sz w:val="20"/>
              <w:szCs w:val="20"/>
              <w:rtl w:val="0"/>
            </w:rPr>
            <w:t xml:space="preserve">16</w:t>
          </w:r>
        </w:p>
        <w:p w:rsidR="00000000" w:rsidDel="00000000" w:rsidP="00000000" w:rsidRDefault="00000000" w:rsidRPr="00000000" w14:paraId="0000003C">
          <w:pPr>
            <w:tabs>
              <w:tab w:val="left" w:leader="none" w:pos="960"/>
              <w:tab w:val="right" w:leader="none" w:pos="9016"/>
              <w:tab w:val="left" w:leader="none" w:pos="960"/>
              <w:tab w:val="right" w:leader="none" w:pos="9016"/>
            </w:tabs>
            <w:spacing w:after="100" w:line="259" w:lineRule="auto"/>
            <w:rPr>
              <w:sz w:val="20"/>
              <w:szCs w:val="20"/>
            </w:rPr>
          </w:pPr>
          <w:hyperlink w:anchor="_heading=h.3hv69ve">
            <w:r w:rsidDel="00000000" w:rsidR="00000000" w:rsidRPr="00000000">
              <w:rPr>
                <w:sz w:val="20"/>
                <w:szCs w:val="20"/>
                <w:rtl w:val="0"/>
              </w:rPr>
              <w:t xml:space="preserve">Appendix A – Questionnaire Response</w:t>
              <w:tab/>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D">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1hmsyys" w:id="0"/>
      <w:bookmarkEnd w:id="0"/>
      <w:r w:rsidDel="00000000" w:rsidR="00000000" w:rsidRPr="00000000">
        <w:rPr>
          <w:color w:val="ffffff"/>
          <w:rtl w:val="0"/>
        </w:rPr>
        <w:t xml:space="preserve">Disclaimer</w:t>
      </w:r>
    </w:p>
    <w:p w:rsidR="00000000" w:rsidDel="00000000" w:rsidP="00000000" w:rsidRDefault="00000000" w:rsidRPr="00000000" w14:paraId="0000003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3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4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to discontinue the procurement process at any time prior to the formal expiry as advertised – to end the Panel before the expiration, all applicants will be notified and an award notice of panel termination will be published on eTenders. </w:t>
      </w:r>
    </w:p>
    <w:p w:rsidR="00000000" w:rsidDel="00000000" w:rsidP="00000000" w:rsidRDefault="00000000" w:rsidRPr="00000000" w14:paraId="00000041">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4f1mdlm" w:id="1"/>
      <w:bookmarkEnd w:id="1"/>
      <w:r w:rsidDel="00000000" w:rsidR="00000000" w:rsidRPr="00000000">
        <w:rPr>
          <w:color w:val="ffffff"/>
          <w:rtl w:val="0"/>
        </w:rPr>
        <w:t xml:space="preserve">About the Contracting Authority</w:t>
      </w:r>
    </w:p>
    <w:p w:rsidR="00000000" w:rsidDel="00000000" w:rsidP="00000000" w:rsidRDefault="00000000" w:rsidRPr="00000000" w14:paraId="0000004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Donegal Education and Training Board (hereinafter referred to as the “Contracting Authority”) is the authority responsible for this procurement. </w:t>
      </w:r>
    </w:p>
    <w:p w:rsidR="00000000" w:rsidDel="00000000" w:rsidP="00000000" w:rsidRDefault="00000000" w:rsidRPr="00000000" w14:paraId="00000044">
      <w:pPr>
        <w:tabs>
          <w:tab w:val="left" w:leader="none" w:pos="960"/>
          <w:tab w:val="right" w:leader="none" w:pos="9016"/>
          <w:tab w:val="left" w:leader="none" w:pos="960"/>
          <w:tab w:val="right" w:leader="none" w:pos="9016"/>
        </w:tabs>
        <w:spacing w:after="160" w:line="259" w:lineRule="auto"/>
        <w:jc w:val="both"/>
        <w:rPr>
          <w:color w:val="0563c1"/>
        </w:rPr>
      </w:pPr>
      <w:r w:rsidDel="00000000" w:rsidR="00000000" w:rsidRPr="00000000">
        <w:rPr>
          <w:rtl w:val="0"/>
        </w:rPr>
        <w:t xml:space="preserve">Further information is available at our corporate website </w:t>
      </w:r>
      <w:hyperlink r:id="rId13">
        <w:r w:rsidDel="00000000" w:rsidR="00000000" w:rsidRPr="00000000">
          <w:rPr>
            <w:color w:val="0000ff"/>
            <w:rtl w:val="0"/>
          </w:rPr>
          <w:t xml:space="preserve">www.donegaletb.ie</w:t>
        </w:r>
      </w:hyperlink>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4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policy of the Contracting Authority to encourage participation by Small and Medium Enterprises (SMEs) in this competition.  </w:t>
      </w:r>
    </w:p>
    <w:p w:rsidR="00000000" w:rsidDel="00000000" w:rsidP="00000000" w:rsidRDefault="00000000" w:rsidRPr="00000000" w14:paraId="0000004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SMEs are encouraged to explore the possibilities of forming relationships with other SMEs or with larger enterprises to meet the financial, economic or technical capacity requirements of the competition, if required.</w:t>
      </w:r>
    </w:p>
    <w:p w:rsidR="00000000" w:rsidDel="00000000" w:rsidP="00000000" w:rsidRDefault="00000000" w:rsidRPr="00000000" w14:paraId="00000047">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2u6wntf" w:id="2"/>
      <w:bookmarkEnd w:id="2"/>
      <w:r w:rsidDel="00000000" w:rsidR="00000000" w:rsidRPr="00000000">
        <w:rPr>
          <w:color w:val="ffffff"/>
          <w:rtl w:val="0"/>
        </w:rPr>
        <w:t xml:space="preserve">Scope of Requirements</w:t>
      </w:r>
    </w:p>
    <w:p w:rsidR="00000000" w:rsidDel="00000000" w:rsidP="00000000" w:rsidRDefault="00000000" w:rsidRPr="00000000" w14:paraId="00000049">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9c6y18" w:id="3"/>
      <w:bookmarkEnd w:id="3"/>
      <w:r w:rsidDel="00000000" w:rsidR="00000000" w:rsidRPr="00000000">
        <w:rPr>
          <w:color w:val="000000"/>
          <w:rtl w:val="0"/>
        </w:rPr>
        <w:t xml:space="preserve">Stage in Procedure</w:t>
      </w:r>
    </w:p>
    <w:p w:rsidR="00000000" w:rsidDel="00000000" w:rsidP="00000000" w:rsidRDefault="00000000" w:rsidRPr="00000000" w14:paraId="0000004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is the second stage of the procedure whereby all interested parties may submit a response, but only those meeting the selection criteria (qualification and experience) will be deemed eligible for inclusion on the panel. First stage of this panel was advertised on Etenders in April 2025.</w:t>
      </w:r>
    </w:p>
    <w:p w:rsidR="00000000" w:rsidDel="00000000" w:rsidP="00000000" w:rsidRDefault="00000000" w:rsidRPr="00000000" w14:paraId="0000004B">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tbugp1" w:id="4"/>
      <w:bookmarkEnd w:id="4"/>
      <w:r w:rsidDel="00000000" w:rsidR="00000000" w:rsidRPr="00000000">
        <w:rPr>
          <w:color w:val="000000"/>
          <w:rtl w:val="0"/>
        </w:rPr>
        <w:t xml:space="preserve">Contracting Authorities entitled to use the Panel </w:t>
      </w:r>
    </w:p>
    <w:p w:rsidR="00000000" w:rsidDel="00000000" w:rsidP="00000000" w:rsidRDefault="00000000" w:rsidRPr="00000000" w14:paraId="0000004C">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t xml:space="preserve">All schools, centres and Training Centres under the aegis of Donegal Education and Training Board</w:t>
      </w:r>
    </w:p>
    <w:p w:rsidR="00000000" w:rsidDel="00000000" w:rsidP="00000000" w:rsidRDefault="00000000" w:rsidRPr="00000000" w14:paraId="0000004D">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For more information please visit </w:t>
      </w:r>
      <w:hyperlink r:id="rId14">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4E">
      <w:pPr>
        <w:tabs>
          <w:tab w:val="left" w:leader="none" w:pos="960"/>
          <w:tab w:val="right" w:leader="none" w:pos="9016"/>
          <w:tab w:val="left" w:leader="none" w:pos="960"/>
          <w:tab w:val="right" w:leader="none" w:pos="9016"/>
        </w:tabs>
        <w:spacing w:after="100" w:line="259" w:lineRule="auto"/>
        <w:ind w:left="220" w:firstLine="0"/>
        <w:rPr>
          <w:highlight w:val="yellow"/>
        </w:rPr>
      </w:pPr>
      <w:r w:rsidDel="00000000" w:rsidR="00000000" w:rsidRPr="00000000">
        <w:rPr>
          <w:rtl w:val="0"/>
        </w:rPr>
      </w:r>
    </w:p>
    <w:p w:rsidR="00000000" w:rsidDel="00000000" w:rsidP="00000000" w:rsidRDefault="00000000" w:rsidRPr="00000000" w14:paraId="0000004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8h4qwu" w:id="5"/>
      <w:bookmarkEnd w:id="5"/>
      <w:r w:rsidDel="00000000" w:rsidR="00000000" w:rsidRPr="00000000">
        <w:rPr>
          <w:color w:val="000000"/>
          <w:rtl w:val="0"/>
        </w:rPr>
        <w:t xml:space="preserve">General Requirements</w:t>
      </w:r>
    </w:p>
    <w:p w:rsidR="00000000" w:rsidDel="00000000" w:rsidP="00000000" w:rsidRDefault="00000000" w:rsidRPr="00000000" w14:paraId="00000050">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Donegal Education and Training Board have established a Panel for the supply and delivery of bespoke student and staff journals/diaries in schools and centres under its remit as and when the need arises over the lifetime of the panel. This is the second year of the panel and under the terms of the panel this will be readvertised every year.</w:t>
      </w:r>
    </w:p>
    <w:p w:rsidR="00000000" w:rsidDel="00000000" w:rsidP="00000000" w:rsidRDefault="00000000" w:rsidRPr="00000000" w14:paraId="00000051">
      <w:pPr>
        <w:tabs>
          <w:tab w:val="left" w:leader="none" w:pos="960"/>
          <w:tab w:val="right" w:leader="none" w:pos="9016"/>
          <w:tab w:val="left" w:leader="none" w:pos="960"/>
          <w:tab w:val="right" w:leader="none" w:pos="9016"/>
        </w:tabs>
        <w:spacing w:after="240" w:before="240" w:line="240" w:lineRule="auto"/>
        <w:ind w:left="220" w:firstLine="0"/>
        <w:jc w:val="both"/>
        <w:rPr/>
      </w:pPr>
      <w:r w:rsidDel="00000000" w:rsidR="00000000" w:rsidRPr="00000000">
        <w:rPr>
          <w:rtl w:val="0"/>
        </w:rPr>
        <w:t xml:space="preserve">Tenderers may be required to provide the following:</w:t>
      </w:r>
    </w:p>
    <w:p w:rsidR="00000000" w:rsidDel="00000000" w:rsidP="00000000" w:rsidRDefault="00000000" w:rsidRPr="00000000" w14:paraId="00000052">
      <w:pPr>
        <w:numPr>
          <w:ilvl w:val="0"/>
          <w:numId w:val="1"/>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Bespoke student journals/diaries (English)</w:t>
      </w:r>
    </w:p>
    <w:p w:rsidR="00000000" w:rsidDel="00000000" w:rsidP="00000000" w:rsidRDefault="00000000" w:rsidRPr="00000000" w14:paraId="00000053">
      <w:pPr>
        <w:numPr>
          <w:ilvl w:val="0"/>
          <w:numId w:val="1"/>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Bespoke student journals/diaries (Irish)</w:t>
      </w:r>
    </w:p>
    <w:p w:rsidR="00000000" w:rsidDel="00000000" w:rsidP="00000000" w:rsidRDefault="00000000" w:rsidRPr="00000000" w14:paraId="00000054">
      <w:pPr>
        <w:numPr>
          <w:ilvl w:val="0"/>
          <w:numId w:val="1"/>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Bespoke teacher journals/diaries (English)</w:t>
      </w:r>
    </w:p>
    <w:p w:rsidR="00000000" w:rsidDel="00000000" w:rsidP="00000000" w:rsidRDefault="00000000" w:rsidRPr="00000000" w14:paraId="00000055">
      <w:pPr>
        <w:numPr>
          <w:ilvl w:val="0"/>
          <w:numId w:val="1"/>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Bespoke teacher journals/diaries (Irish)</w:t>
      </w:r>
    </w:p>
    <w:p w:rsidR="00000000" w:rsidDel="00000000" w:rsidP="00000000" w:rsidRDefault="00000000" w:rsidRPr="00000000" w14:paraId="00000056">
      <w:pPr>
        <w:tabs>
          <w:tab w:val="left" w:leader="none" w:pos="960"/>
          <w:tab w:val="right" w:leader="none" w:pos="9016"/>
          <w:tab w:val="left" w:leader="none" w:pos="960"/>
          <w:tab w:val="right" w:leader="none" w:pos="9016"/>
        </w:tabs>
        <w:spacing w:after="0" w:line="240" w:lineRule="auto"/>
        <w:ind w:left="720" w:firstLine="0"/>
        <w:jc w:val="both"/>
        <w:rPr/>
      </w:pPr>
      <w:r w:rsidDel="00000000" w:rsidR="00000000" w:rsidRPr="00000000">
        <w:rPr>
          <w:rtl w:val="0"/>
        </w:rPr>
      </w:r>
    </w:p>
    <w:p w:rsidR="00000000" w:rsidDel="00000000" w:rsidP="00000000" w:rsidRDefault="00000000" w:rsidRPr="00000000" w14:paraId="00000057">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Quantities required will vary depending on the school/centre requirements and will not be subject to minimum order quantities. It should be noted that Donegal ETB is interested in the best quality products for the best price.</w:t>
      </w:r>
    </w:p>
    <w:p w:rsidR="00000000" w:rsidDel="00000000" w:rsidP="00000000" w:rsidRDefault="00000000" w:rsidRPr="00000000" w14:paraId="00000058">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59">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b w:val="1"/>
          <w:rtl w:val="0"/>
        </w:rPr>
        <w:t xml:space="preserve">Out of Scope</w:t>
      </w:r>
    </w:p>
    <w:p w:rsidR="00000000" w:rsidDel="00000000" w:rsidP="00000000" w:rsidRDefault="00000000" w:rsidRPr="00000000" w14:paraId="0000005A">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t xml:space="preserve">All printing requirements other than student and staff journals/diaries.</w:t>
      </w:r>
    </w:p>
    <w:p w:rsidR="00000000" w:rsidDel="00000000" w:rsidP="00000000" w:rsidRDefault="00000000" w:rsidRPr="00000000" w14:paraId="0000005B">
      <w:pPr>
        <w:tabs>
          <w:tab w:val="left" w:leader="none" w:pos="960"/>
          <w:tab w:val="right" w:leader="none" w:pos="9016"/>
          <w:tab w:val="left" w:leader="none" w:pos="960"/>
          <w:tab w:val="right" w:leader="none" w:pos="9016"/>
        </w:tabs>
        <w:spacing w:after="0" w:line="240" w:lineRule="auto"/>
        <w:ind w:left="220" w:firstLine="0"/>
        <w:jc w:val="both"/>
        <w:rPr>
          <w:b w:val="1"/>
        </w:rPr>
      </w:pPr>
      <w:r w:rsidDel="00000000" w:rsidR="00000000" w:rsidRPr="00000000">
        <w:rPr>
          <w:rtl w:val="0"/>
        </w:rPr>
      </w:r>
    </w:p>
    <w:p w:rsidR="00000000" w:rsidDel="00000000" w:rsidP="00000000" w:rsidRDefault="00000000" w:rsidRPr="00000000" w14:paraId="0000005C">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b w:val="1"/>
          <w:rtl w:val="0"/>
        </w:rPr>
        <w:t xml:space="preserve">Quality of Products</w:t>
      </w:r>
    </w:p>
    <w:p w:rsidR="00000000" w:rsidDel="00000000" w:rsidP="00000000" w:rsidRDefault="00000000" w:rsidRPr="00000000" w14:paraId="0000005D">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t xml:space="preserve">All journals/diaries must be made to the highest standard and specification as requested by the school/centre.  </w:t>
      </w:r>
    </w:p>
    <w:p w:rsidR="00000000" w:rsidDel="00000000" w:rsidP="00000000" w:rsidRDefault="00000000" w:rsidRPr="00000000" w14:paraId="0000005E">
      <w:pPr>
        <w:tabs>
          <w:tab w:val="left" w:leader="none" w:pos="960"/>
          <w:tab w:val="right" w:leader="none" w:pos="9016"/>
          <w:tab w:val="left" w:leader="none" w:pos="960"/>
          <w:tab w:val="right" w:leader="none" w:pos="9016"/>
        </w:tabs>
        <w:spacing w:after="0" w:line="240" w:lineRule="auto"/>
        <w:jc w:val="both"/>
        <w:rPr>
          <w:sz w:val="18"/>
          <w:szCs w:val="18"/>
        </w:rPr>
      </w:pPr>
      <w:r w:rsidDel="00000000" w:rsidR="00000000" w:rsidRPr="00000000">
        <w:rPr>
          <w:rtl w:val="0"/>
        </w:rPr>
      </w:r>
    </w:p>
    <w:p w:rsidR="00000000" w:rsidDel="00000000" w:rsidP="00000000" w:rsidRDefault="00000000" w:rsidRPr="00000000" w14:paraId="0000005F">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t xml:space="preserve">Suppliers must have the ability to provide goods through a variety of means, for example, through online/email/phone ordering.  Suppliers must be capable of dealing with a number of schools/centres in the area and meeting their requirements.</w:t>
      </w:r>
    </w:p>
    <w:p w:rsidR="00000000" w:rsidDel="00000000" w:rsidP="00000000" w:rsidRDefault="00000000" w:rsidRPr="00000000" w14:paraId="00000060">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1">
      <w:pPr>
        <w:tabs>
          <w:tab w:val="left" w:leader="none" w:pos="960"/>
          <w:tab w:val="right" w:leader="none" w:pos="9016"/>
          <w:tab w:val="left" w:leader="none" w:pos="960"/>
          <w:tab w:val="right" w:leader="none" w:pos="9016"/>
        </w:tabs>
        <w:spacing w:before="240" w:line="240" w:lineRule="auto"/>
        <w:rPr>
          <w:b w:val="1"/>
        </w:rPr>
      </w:pPr>
      <w:r w:rsidDel="00000000" w:rsidR="00000000" w:rsidRPr="00000000">
        <w:rPr>
          <w:b w:val="1"/>
          <w:rtl w:val="0"/>
        </w:rPr>
        <w:t xml:space="preserve">Ownership &amp; Copyright</w:t>
      </w:r>
    </w:p>
    <w:p w:rsidR="00000000" w:rsidDel="00000000" w:rsidP="00000000" w:rsidRDefault="00000000" w:rsidRPr="00000000" w14:paraId="00000062">
      <w:pPr>
        <w:tabs>
          <w:tab w:val="left" w:leader="none" w:pos="960"/>
          <w:tab w:val="right" w:leader="none" w:pos="9016"/>
          <w:tab w:val="left" w:leader="none" w:pos="960"/>
          <w:tab w:val="right" w:leader="none" w:pos="9016"/>
        </w:tabs>
        <w:spacing w:before="240" w:line="240" w:lineRule="auto"/>
        <w:rPr/>
      </w:pPr>
      <w:r w:rsidDel="00000000" w:rsidR="00000000" w:rsidRPr="00000000">
        <w:rPr>
          <w:rtl w:val="0"/>
        </w:rPr>
        <w:t xml:space="preserve">All outputs including documents, maps, photographs / images, graphics and illustrations including drafts will be in the ownership of Donegal Education and Training Board. Donegal Education and Training Board reserves the right to edit, manipulate, reproduce and resupply the data in whole or in part in any manner and for any purpose whatsoever.</w:t>
      </w:r>
    </w:p>
    <w:p w:rsidR="00000000" w:rsidDel="00000000" w:rsidP="00000000" w:rsidRDefault="00000000" w:rsidRPr="00000000" w14:paraId="00000063">
      <w:pPr>
        <w:tabs>
          <w:tab w:val="left" w:leader="none" w:pos="960"/>
          <w:tab w:val="right" w:leader="none" w:pos="9016"/>
          <w:tab w:val="left" w:leader="none" w:pos="960"/>
          <w:tab w:val="right" w:leader="none" w:pos="9016"/>
        </w:tabs>
        <w:spacing w:before="240" w:line="240" w:lineRule="auto"/>
        <w:rPr/>
      </w:pPr>
      <w:r w:rsidDel="00000000" w:rsidR="00000000" w:rsidRPr="00000000">
        <w:rPr>
          <w:rtl w:val="0"/>
        </w:rPr>
        <w:t xml:space="preserve">The tenderer will be required to assign copyright of all documents, maps, photographs / images, graphics and illustrations including drafts to Donegal Education and Training Board, any of which may be made available for public use by Donegal Education and Training Board. Any copyright that may exist on any illustrations or other material used should be cleared by the tenderer.</w:t>
      </w:r>
    </w:p>
    <w:p w:rsidR="00000000" w:rsidDel="00000000" w:rsidP="00000000" w:rsidRDefault="00000000" w:rsidRPr="00000000" w14:paraId="00000064">
      <w:pPr>
        <w:tabs>
          <w:tab w:val="left" w:leader="none" w:pos="960"/>
          <w:tab w:val="right" w:leader="none" w:pos="9016"/>
          <w:tab w:val="left" w:leader="none" w:pos="960"/>
          <w:tab w:val="right" w:leader="none" w:pos="9016"/>
        </w:tabs>
        <w:spacing w:before="240" w:line="240" w:lineRule="auto"/>
        <w:rPr/>
      </w:pPr>
      <w:r w:rsidDel="00000000" w:rsidR="00000000" w:rsidRPr="00000000">
        <w:rPr>
          <w:rtl w:val="0"/>
        </w:rPr>
        <w:t xml:space="preserve">No printer company logos are to appear on any part of printed or digital documents or other products without prior written agreement from Donegal Education and Training Board.</w:t>
      </w:r>
    </w:p>
    <w:p w:rsidR="00000000" w:rsidDel="00000000" w:rsidP="00000000" w:rsidRDefault="00000000" w:rsidRPr="00000000" w14:paraId="00000065">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6">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7">
      <w:pPr>
        <w:tabs>
          <w:tab w:val="left" w:leader="none" w:pos="960"/>
          <w:tab w:val="right" w:leader="none" w:pos="9016"/>
          <w:tab w:val="left" w:leader="none" w:pos="960"/>
          <w:tab w:val="right" w:leader="none" w:pos="9016"/>
        </w:tabs>
        <w:spacing w:after="0" w:line="240" w:lineRule="auto"/>
        <w:ind w:left="220" w:firstLine="0"/>
        <w:jc w:val="both"/>
        <w:rPr>
          <w:sz w:val="2"/>
          <w:szCs w:val="2"/>
          <w:highlight w:val="yellow"/>
        </w:rPr>
      </w:pPr>
      <w:r w:rsidDel="00000000" w:rsidR="00000000" w:rsidRPr="00000000">
        <w:rPr>
          <w:rtl w:val="0"/>
        </w:rPr>
      </w:r>
    </w:p>
    <w:p w:rsidR="00000000" w:rsidDel="00000000" w:rsidP="00000000" w:rsidRDefault="00000000" w:rsidRPr="00000000" w14:paraId="00000068">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b w:val="1"/>
          <w:rtl w:val="0"/>
        </w:rPr>
        <w:t xml:space="preserve">Deliveries</w:t>
      </w:r>
    </w:p>
    <w:p w:rsidR="00000000" w:rsidDel="00000000" w:rsidP="00000000" w:rsidRDefault="00000000" w:rsidRPr="00000000" w14:paraId="00000069">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t xml:space="preserve">Delivery may be required to the full network of schools, centres, training centres and programmes run under the auspices of Donegal Education and Training. Please refer to the full list of locations below. </w:t>
      </w:r>
    </w:p>
    <w:p w:rsidR="00000000" w:rsidDel="00000000" w:rsidP="00000000" w:rsidRDefault="00000000" w:rsidRPr="00000000" w14:paraId="0000006A">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B">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C">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D">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E">
      <w:pPr>
        <w:tabs>
          <w:tab w:val="left" w:leader="none" w:pos="960"/>
          <w:tab w:val="right" w:leader="none" w:pos="9016"/>
          <w:tab w:val="left" w:leader="none" w:pos="960"/>
          <w:tab w:val="right" w:leader="none" w:pos="9016"/>
        </w:tabs>
        <w:spacing w:after="0" w:line="240" w:lineRule="auto"/>
        <w:ind w:left="220" w:firstLine="0"/>
        <w:jc w:val="both"/>
        <w:rPr>
          <w:highlight w:val="yellow"/>
        </w:rPr>
      </w:pPr>
      <w:r w:rsidDel="00000000" w:rsidR="00000000" w:rsidRPr="00000000">
        <w:rPr>
          <w:rtl w:val="0"/>
        </w:rPr>
      </w:r>
    </w:p>
    <w:p w:rsidR="00000000" w:rsidDel="00000000" w:rsidP="00000000" w:rsidRDefault="00000000" w:rsidRPr="00000000" w14:paraId="0000006F">
      <w:pPr>
        <w:tabs>
          <w:tab w:val="left" w:leader="none" w:pos="960"/>
          <w:tab w:val="right" w:leader="none" w:pos="9016"/>
          <w:tab w:val="left" w:leader="none" w:pos="960"/>
          <w:tab w:val="right" w:leader="none" w:pos="9016"/>
        </w:tabs>
        <w:spacing w:after="120" w:line="240" w:lineRule="auto"/>
        <w:jc w:val="both"/>
        <w:rPr/>
      </w:pPr>
      <w:r w:rsidDel="00000000" w:rsidR="00000000" w:rsidRPr="00000000">
        <w:rPr>
          <w:rtl w:val="0"/>
        </w:rPr>
        <w:t xml:space="preserve">The Contracting Authority reserves the right to operate outside of the panel at its discretion, particularly should it become apparent that doing so would offer greater value for money.  Notwithstanding the foregoing, the panel approach has been adopted in order to leverage efficiencies and maximise cost savings over the duration of the panel.</w:t>
      </w:r>
    </w:p>
    <w:p w:rsidR="00000000" w:rsidDel="00000000" w:rsidP="00000000" w:rsidRDefault="00000000" w:rsidRPr="00000000" w14:paraId="00000070">
      <w:pPr>
        <w:tabs>
          <w:tab w:val="left" w:leader="none" w:pos="960"/>
          <w:tab w:val="right" w:leader="none" w:pos="9016"/>
          <w:tab w:val="left" w:leader="none" w:pos="960"/>
          <w:tab w:val="right" w:leader="none" w:pos="9016"/>
        </w:tabs>
        <w:spacing w:after="120" w:line="240" w:lineRule="auto"/>
        <w:ind w:left="36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2"/>
        <w:tabs>
          <w:tab w:val="left" w:leader="none" w:pos="960"/>
          <w:tab w:val="right" w:leader="none" w:pos="9016"/>
          <w:tab w:val="left" w:leader="none" w:pos="960"/>
          <w:tab w:val="right" w:leader="none" w:pos="9016"/>
        </w:tabs>
        <w:spacing w:before="40" w:line="480" w:lineRule="auto"/>
        <w:ind w:left="578"/>
        <w:rPr>
          <w:color w:val="000000"/>
        </w:rPr>
      </w:pPr>
      <w:bookmarkStart w:colFirst="0" w:colLast="0" w:name="_heading=h.9k23yshw48hg" w:id="6"/>
      <w:bookmarkEnd w:id="6"/>
      <w:r w:rsidDel="00000000" w:rsidR="00000000" w:rsidRPr="00000000">
        <w:rPr>
          <w:color w:val="000000"/>
          <w:rtl w:val="0"/>
        </w:rPr>
        <w:t xml:space="preserve">3.4 Donegal ETB Locations</w:t>
      </w:r>
    </w:p>
    <w:p w:rsidR="00000000" w:rsidDel="00000000" w:rsidP="00000000" w:rsidRDefault="00000000" w:rsidRPr="00000000" w14:paraId="00000072">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Donegal Education and Training Board reserves the right to add/remove locations during the term of the panel. The addition of a location does not guarantee a requirement.</w:t>
      </w:r>
    </w:p>
    <w:p w:rsidR="00000000" w:rsidDel="00000000" w:rsidP="00000000" w:rsidRDefault="00000000" w:rsidRPr="00000000" w14:paraId="00000073">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r>
    </w:p>
    <w:tbl>
      <w:tblPr>
        <w:tblStyle w:val="Table2"/>
        <w:tblW w:w="9915.0" w:type="dxa"/>
        <w:jc w:val="left"/>
        <w:tblInd w:w="-525.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35"/>
        <w:gridCol w:w="6780"/>
        <w:tblGridChange w:id="0">
          <w:tblGrid>
            <w:gridCol w:w="3135"/>
            <w:gridCol w:w="6780"/>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74">
            <w:pPr>
              <w:tabs>
                <w:tab w:val="left" w:leader="none" w:pos="960"/>
                <w:tab w:val="right" w:leader="none" w:pos="9016"/>
                <w:tab w:val="left" w:leader="none" w:pos="960"/>
                <w:tab w:val="right" w:leader="none" w:pos="9016"/>
              </w:tabs>
              <w:spacing w:before="240" w:lineRule="auto"/>
              <w:ind w:left="220" w:firstLine="0"/>
              <w:jc w:val="both"/>
              <w:rPr>
                <w:b w:val="1"/>
              </w:rPr>
            </w:pPr>
            <w:r w:rsidDel="00000000" w:rsidR="00000000" w:rsidRPr="00000000">
              <w:rPr>
                <w:b w:val="1"/>
                <w:rtl w:val="0"/>
              </w:rPr>
              <w:t xml:space="preserve">School/ Centre Name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75">
            <w:pPr>
              <w:tabs>
                <w:tab w:val="left" w:leader="none" w:pos="960"/>
                <w:tab w:val="right" w:leader="none" w:pos="9016"/>
                <w:tab w:val="left" w:leader="none" w:pos="960"/>
                <w:tab w:val="right" w:leader="none" w:pos="9016"/>
              </w:tabs>
              <w:spacing w:before="240" w:lineRule="auto"/>
              <w:ind w:left="220" w:firstLine="0"/>
              <w:jc w:val="both"/>
              <w:rPr>
                <w:b w:val="1"/>
              </w:rPr>
            </w:pPr>
            <w:r w:rsidDel="00000000" w:rsidR="00000000" w:rsidRPr="00000000">
              <w:rPr>
                <w:b w:val="1"/>
                <w:rtl w:val="0"/>
              </w:rPr>
              <w:t xml:space="preserve">Address</w:t>
            </w:r>
          </w:p>
        </w:tc>
      </w:tr>
      <w:tr>
        <w:trPr>
          <w:cantSplit w:val="0"/>
          <w:trHeight w:val="4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Windyhall, Letterkenny, Co. Donegal F92FC82</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 The Glebe, Donegal Town, Co. Donegal F94A409</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 Church Road, Bundoran, Co. Donegal F94YT78 (Kinlough Road)</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358"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 Rossgarrow, Milford, Co. Donegal F92FX36</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 Drumboe Lower, Stranorlar, Co. Donegal F93AE27</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na Carraige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na Carraige Roxborough, Glebe, Carrick, Co. Donegal F94AE20</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 Killybegs, Co. Donegal F94A004</w:t>
            </w:r>
          </w:p>
        </w:tc>
      </w:tr>
      <w:tr>
        <w:trPr>
          <w:cantSplit w:val="0"/>
          <w:trHeight w:val="362"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 Crana Road, Buncrana, Co. Donegal F93D568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Chu Uladh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 Scoil Chú Uladh Béal an Átha Móir, An Clochan, Lifear, Co. Dhún na nGall F93DK03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Arranmore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An Leadhbgharbh, Oileán Árainn Mhór, Co. Dhún na nGall F92YP83 Arainn Mhóir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Pobail Cholmcille Tory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Pobal Colmchille Baile Ur, Oilean Thorai, Co. Dhun na nGall F92X023 Tory Island</w:t>
            </w:r>
          </w:p>
        </w:tc>
      </w:tr>
      <w:tr>
        <w:trPr>
          <w:cantSplit w:val="0"/>
          <w:trHeight w:val="6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Ailigh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Ailigh Cnoc na Móna,Leitir Ceanainn,Co. Dhún na nGall,F92 N2HE (Knocknamona)</w:t>
            </w:r>
          </w:p>
        </w:tc>
      </w:tr>
      <w:tr>
        <w:trPr>
          <w:cantSplit w:val="0"/>
          <w:trHeight w:val="3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 Carrownaff, Moville, Co. Donegal F93DN29</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Chineal Eoghain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Chineál Eoghain,Tullyarvan,Buncrana,Co. Donegal,F93 XT38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offices, Adult Education and Training Centre, Ard O'Donnell, Letterkenny Co.Donegal F92 DP98</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 Kerrykeel Road Milford Co. Donegal F92 RTF3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Gortahork</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 an Choirce Gort an Choirce Co. Donegal F92 Y44Y</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B">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Letterkenny Centre for Education Kilmacrennan Road Letterkenny F92 NP23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 Shore Road Buncrana Co. Donegal F93 ND23</w:t>
            </w:r>
          </w:p>
        </w:tc>
      </w:tr>
      <w:tr>
        <w:trPr>
          <w:cantSplit w:val="0"/>
          <w:trHeight w:val="73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Buncrana &amp; Youthreach Glengad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9F">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Buncrana Unit 7 Lisfannon Business Centre Lisfannon Buncrana F93 Y2NA &amp; Youthreach Glengad Culkenny Glengad F93 VH96</w:t>
            </w:r>
          </w:p>
        </w:tc>
      </w:tr>
      <w:tr>
        <w:trPr>
          <w:cantSplit w:val="0"/>
          <w:trHeight w:val="46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A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 Port Road Letterkenny Co. Donegal F92 WEW8</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A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 Drumcliff Donegal Town Co. Donegal F94 D28H</w:t>
            </w:r>
          </w:p>
        </w:tc>
      </w:tr>
      <w:tr>
        <w:trPr>
          <w:cantSplit w:val="0"/>
          <w:trHeight w:val="6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 College Street Ballyshannon Co. Donegal F94 DN30</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Donegal ETB</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24 Millfield Heights Buncrana Co Donegal F93 YT99</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Community Education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 (Ard Scoil na gCeithre Máistir) Tír Chonaill St.Donegal Town Co. Donegal F94 FW66</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Centre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and Training Centre, Church Hill, Letterkenny,Co Donegal. F92 T853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 Ramelton Road Ballyraine Industrial Estate Letterkenny Co. Donegal F92 WR89</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Gweedore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Gaoth Dobhair Na Doire Beaga Co. Donegal F92 YE06</w:t>
            </w:r>
          </w:p>
        </w:tc>
      </w:tr>
      <w:tr>
        <w:trPr>
          <w:cantSplit w:val="0"/>
          <w:trHeight w:val="6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Adult Learner Guidance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ETB FET Centre, The Business Hub, Business Park Road, Letterkenny F92 HX4F</w:t>
            </w:r>
          </w:p>
        </w:tc>
      </w:tr>
    </w:tbl>
    <w:p w:rsidR="00000000" w:rsidDel="00000000" w:rsidP="00000000" w:rsidRDefault="00000000" w:rsidRPr="00000000" w14:paraId="000000B2">
      <w:pPr>
        <w:tabs>
          <w:tab w:val="left" w:leader="none" w:pos="960"/>
          <w:tab w:val="right" w:leader="none" w:pos="9016"/>
          <w:tab w:val="left" w:leader="none" w:pos="960"/>
          <w:tab w:val="right" w:leader="none" w:pos="9016"/>
        </w:tabs>
        <w:spacing w:after="0" w:line="240" w:lineRule="auto"/>
        <w:ind w:left="220" w:firstLine="0"/>
        <w:jc w:val="both"/>
        <w:rPr>
          <w:rFonts w:ascii="Times New Roman" w:cs="Times New Roman" w:eastAsia="Times New Roman" w:hAnsi="Times New Roman"/>
          <w:sz w:val="2"/>
          <w:szCs w:val="2"/>
        </w:rPr>
      </w:pPr>
      <w:r w:rsidDel="00000000" w:rsidR="00000000" w:rsidRPr="00000000">
        <w:rPr>
          <w:rtl w:val="0"/>
        </w:rPr>
      </w:r>
    </w:p>
    <w:tbl>
      <w:tblPr>
        <w:tblStyle w:val="Table3"/>
        <w:tblW w:w="9930.0" w:type="dxa"/>
        <w:jc w:val="left"/>
        <w:tblInd w:w="-540.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50"/>
        <w:gridCol w:w="6780"/>
        <w:tblGridChange w:id="0">
          <w:tblGrid>
            <w:gridCol w:w="3150"/>
            <w:gridCol w:w="6780"/>
          </w:tblGrid>
        </w:tblGridChange>
      </w:tblGrid>
      <w:tr>
        <w:trPr>
          <w:cantSplit w:val="0"/>
          <w:trHeight w:val="737"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B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Raphoe School Completion Programme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Centre for Education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Finn Valley Centre for Education Stranorlar Main Street Stranorlar Co. Donegal F93 F663</w:t>
            </w:r>
          </w:p>
        </w:tc>
      </w:tr>
    </w:tbl>
    <w:p w:rsidR="00000000" w:rsidDel="00000000" w:rsidP="00000000" w:rsidRDefault="00000000" w:rsidRPr="00000000" w14:paraId="000000B7">
      <w:pPr>
        <w:tabs>
          <w:tab w:val="left" w:leader="none" w:pos="960"/>
          <w:tab w:val="right" w:leader="none" w:pos="9016"/>
          <w:tab w:val="left" w:leader="none" w:pos="960"/>
          <w:tab w:val="right" w:leader="none" w:pos="9016"/>
        </w:tabs>
        <w:spacing w:after="0" w:line="259" w:lineRule="auto"/>
        <w:ind w:left="220" w:firstLine="0"/>
        <w:jc w:val="both"/>
        <w:rPr/>
        <w:sectPr>
          <w:headerReference r:id="rId15" w:type="default"/>
          <w:footerReference r:id="rId16" w:type="default"/>
          <w:pgSz w:h="16838" w:w="11906" w:orient="portrait"/>
          <w:pgMar w:bottom="1440" w:top="1440" w:left="1440" w:right="1440" w:header="708" w:footer="708"/>
          <w:pgNumType w:start="1"/>
        </w:sectPr>
      </w:pPr>
      <w:r w:rsidDel="00000000" w:rsidR="00000000" w:rsidRPr="00000000">
        <w:rPr>
          <w:rtl w:val="0"/>
        </w:rPr>
        <w:t xml:space="preserve">*FET - Further Education and Training Centre</w:t>
      </w:r>
    </w:p>
    <w:p w:rsidR="00000000" w:rsidDel="00000000" w:rsidP="00000000" w:rsidRDefault="00000000" w:rsidRPr="00000000" w14:paraId="000000B8">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B9">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nmf14n" w:id="7"/>
      <w:bookmarkEnd w:id="7"/>
      <w:r w:rsidDel="00000000" w:rsidR="00000000" w:rsidRPr="00000000">
        <w:rPr>
          <w:color w:val="ffffff"/>
          <w:rtl w:val="0"/>
        </w:rPr>
        <w:t xml:space="preserve">Rules relating to the Panel Establishment and Operation </w:t>
      </w:r>
    </w:p>
    <w:p w:rsidR="00000000" w:rsidDel="00000000" w:rsidP="00000000" w:rsidRDefault="00000000" w:rsidRPr="00000000" w14:paraId="000000BA">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7m2jsg" w:id="8"/>
      <w:bookmarkEnd w:id="8"/>
      <w:r w:rsidDel="00000000" w:rsidR="00000000" w:rsidRPr="00000000">
        <w:rPr>
          <w:color w:val="000000"/>
          <w:rtl w:val="0"/>
        </w:rPr>
        <w:t xml:space="preserve">Duration of the Panel</w:t>
      </w:r>
    </w:p>
    <w:p w:rsidR="00000000" w:rsidDel="00000000" w:rsidP="00000000" w:rsidRDefault="00000000" w:rsidRPr="00000000" w14:paraId="000000B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panel will be established for four (4) years. The panel will be continually open for access. Should the panel cease to operate, all members will be notified via </w:t>
      </w:r>
      <w:hyperlink r:id="rId17">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panel.</w:t>
      </w:r>
    </w:p>
    <w:p w:rsidR="00000000" w:rsidDel="00000000" w:rsidP="00000000" w:rsidRDefault="00000000" w:rsidRPr="00000000" w14:paraId="000000BC">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mrcu09" w:id="9"/>
      <w:bookmarkEnd w:id="9"/>
      <w:r w:rsidDel="00000000" w:rsidR="00000000" w:rsidRPr="00000000">
        <w:rPr>
          <w:color w:val="000000"/>
          <w:rtl w:val="0"/>
        </w:rPr>
        <w:t xml:space="preserve">Estimated Value of the Panel</w:t>
      </w:r>
    </w:p>
    <w:p w:rsidR="00000000" w:rsidDel="00000000" w:rsidP="00000000" w:rsidRDefault="00000000" w:rsidRPr="00000000" w14:paraId="000000B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level of expenditure cannot be guaranteed in any given year.  However, the estimated total value of any purchases made by Donegal ETB including </w:t>
      </w:r>
      <w:r w:rsidDel="00000000" w:rsidR="00000000" w:rsidRPr="00000000">
        <w:rPr>
          <w:b w:val="1"/>
          <w:rtl w:val="0"/>
        </w:rPr>
        <w:t xml:space="preserve">all</w:t>
      </w:r>
      <w:r w:rsidDel="00000000" w:rsidR="00000000" w:rsidRPr="00000000">
        <w:rPr>
          <w:rtl w:val="0"/>
        </w:rPr>
        <w:t xml:space="preserve"> sites and centres under its remit, pursuant to the panel is approximately €40,000.00 (excl. VAT) per annum.      </w:t>
      </w:r>
    </w:p>
    <w:p w:rsidR="00000000" w:rsidDel="00000000" w:rsidP="00000000" w:rsidRDefault="00000000" w:rsidRPr="00000000" w14:paraId="000000B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emphasised, however, that these figures are provided strictly for indicative purposes only as there is no guaranteed expenditure.</w:t>
      </w:r>
    </w:p>
    <w:p w:rsidR="00000000" w:rsidDel="00000000" w:rsidP="00000000" w:rsidRDefault="00000000" w:rsidRPr="00000000" w14:paraId="000000B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6r0co2" w:id="10"/>
      <w:bookmarkEnd w:id="10"/>
      <w:r w:rsidDel="00000000" w:rsidR="00000000" w:rsidRPr="00000000">
        <w:rPr>
          <w:color w:val="000000"/>
          <w:rtl w:val="0"/>
        </w:rPr>
        <w:t xml:space="preserve">Admission to the Panel</w:t>
      </w:r>
    </w:p>
    <w:p w:rsidR="00000000" w:rsidDel="00000000" w:rsidP="00000000" w:rsidRDefault="00000000" w:rsidRPr="00000000" w14:paraId="000000C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Liability  Insurance.</w:t>
      </w:r>
    </w:p>
    <w:p w:rsidR="00000000" w:rsidDel="00000000" w:rsidP="00000000" w:rsidRDefault="00000000" w:rsidRPr="00000000" w14:paraId="000000C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also be subject to the Applicant passing all of the criteria on the basis of meeting all minimum qualifying requirements.</w:t>
      </w:r>
    </w:p>
    <w:p w:rsidR="00000000" w:rsidDel="00000000" w:rsidP="00000000" w:rsidRDefault="00000000" w:rsidRPr="00000000" w14:paraId="000000C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0C3">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lwamvv" w:id="11"/>
      <w:bookmarkEnd w:id="11"/>
      <w:r w:rsidDel="00000000" w:rsidR="00000000" w:rsidRPr="00000000">
        <w:rPr>
          <w:color w:val="000000"/>
          <w:rtl w:val="0"/>
        </w:rPr>
        <w:t xml:space="preserve">Awarding Contracts under the Panel</w:t>
      </w:r>
    </w:p>
    <w:p w:rsidR="00000000" w:rsidDel="00000000" w:rsidP="00000000" w:rsidRDefault="00000000" w:rsidRPr="00000000" w14:paraId="000000C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the case of this multi-party panel when contracts arise over the duration of the panel they may be awarded in accordance with the following:</w:t>
      </w:r>
    </w:p>
    <w:p w:rsidR="00000000" w:rsidDel="00000000" w:rsidP="00000000" w:rsidRDefault="00000000" w:rsidRPr="00000000" w14:paraId="000000C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Donegal ETB will refer to the list of Panel members and pick the most appropriate member on the basis of the following criteria:</w:t>
      </w:r>
    </w:p>
    <w:p w:rsidR="00000000" w:rsidDel="00000000" w:rsidP="00000000" w:rsidRDefault="00000000" w:rsidRPr="00000000" w14:paraId="000000C6">
      <w:pPr>
        <w:numPr>
          <w:ilvl w:val="0"/>
          <w:numId w:val="4"/>
        </w:numPr>
        <w:tabs>
          <w:tab w:val="left" w:leader="none" w:pos="960"/>
          <w:tab w:val="right" w:leader="none" w:pos="9016"/>
          <w:tab w:val="left" w:leader="none" w:pos="960"/>
          <w:tab w:val="right" w:leader="none" w:pos="9016"/>
        </w:tabs>
        <w:spacing w:after="0" w:line="259" w:lineRule="auto"/>
        <w:ind w:left="1160" w:hanging="360"/>
        <w:jc w:val="both"/>
        <w:rPr>
          <w:rFonts w:ascii="Noto Sans Symbols" w:cs="Noto Sans Symbols" w:eastAsia="Noto Sans Symbols" w:hAnsi="Noto Sans Symbols"/>
        </w:rPr>
      </w:pPr>
      <w:r w:rsidDel="00000000" w:rsidR="00000000" w:rsidRPr="00000000">
        <w:rPr>
          <w:rtl w:val="0"/>
        </w:rPr>
        <w:t xml:space="preserve">Requirement for bespoke student/staff journals/diaries</w:t>
      </w:r>
    </w:p>
    <w:p w:rsidR="00000000" w:rsidDel="00000000" w:rsidP="00000000" w:rsidRDefault="00000000" w:rsidRPr="00000000" w14:paraId="000000C7">
      <w:pPr>
        <w:numPr>
          <w:ilvl w:val="0"/>
          <w:numId w:val="4"/>
        </w:numPr>
        <w:tabs>
          <w:tab w:val="left" w:leader="none" w:pos="960"/>
          <w:tab w:val="right" w:leader="none" w:pos="9016"/>
          <w:tab w:val="left" w:leader="none" w:pos="960"/>
          <w:tab w:val="right" w:leader="none" w:pos="9016"/>
        </w:tabs>
        <w:spacing w:after="0" w:line="259" w:lineRule="auto"/>
        <w:ind w:left="1160" w:hanging="360"/>
        <w:jc w:val="both"/>
        <w:rPr>
          <w:rFonts w:ascii="Noto Sans Symbols" w:cs="Noto Sans Symbols" w:eastAsia="Noto Sans Symbols" w:hAnsi="Noto Sans Symbols"/>
        </w:rPr>
      </w:pPr>
      <w:r w:rsidDel="00000000" w:rsidR="00000000" w:rsidRPr="00000000">
        <w:rPr>
          <w:rtl w:val="0"/>
        </w:rPr>
        <w:t xml:space="preserve">Cost</w:t>
      </w:r>
    </w:p>
    <w:p w:rsidR="00000000" w:rsidDel="00000000" w:rsidP="00000000" w:rsidRDefault="00000000" w:rsidRPr="00000000" w14:paraId="000000C8">
      <w:pPr>
        <w:numPr>
          <w:ilvl w:val="0"/>
          <w:numId w:val="4"/>
        </w:numPr>
        <w:tabs>
          <w:tab w:val="left" w:leader="none" w:pos="960"/>
          <w:tab w:val="right" w:leader="none" w:pos="9016"/>
          <w:tab w:val="left" w:leader="none" w:pos="960"/>
          <w:tab w:val="right" w:leader="none" w:pos="9016"/>
        </w:tabs>
        <w:spacing w:after="100" w:line="259" w:lineRule="auto"/>
        <w:ind w:left="1160" w:hanging="360"/>
        <w:jc w:val="both"/>
        <w:rPr>
          <w:rFonts w:ascii="Noto Sans Symbols" w:cs="Noto Sans Symbols" w:eastAsia="Noto Sans Symbols" w:hAnsi="Noto Sans Symbols"/>
        </w:rPr>
      </w:pPr>
      <w:r w:rsidDel="00000000" w:rsidR="00000000" w:rsidRPr="00000000">
        <w:rPr>
          <w:rtl w:val="0"/>
        </w:rPr>
        <w:t xml:space="preserve">Lead times</w:t>
      </w:r>
    </w:p>
    <w:p w:rsidR="00000000" w:rsidDel="00000000" w:rsidP="00000000" w:rsidRDefault="00000000" w:rsidRPr="00000000" w14:paraId="000000C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On this basis the most appropriate candidate will be approached and offered the assignment, where they are not in a position to fulfil the requirement the next appropriate candidate will be contacted and offered the assignment.</w:t>
      </w:r>
    </w:p>
    <w:p w:rsidR="00000000" w:rsidDel="00000000" w:rsidP="00000000" w:rsidRDefault="00000000" w:rsidRPr="00000000" w14:paraId="000000C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Qualifying for a panel, does not constitute an award of a contract nor does it indicate that any contract will be awarded.  </w:t>
      </w:r>
    </w:p>
    <w:p w:rsidR="00000000" w:rsidDel="00000000" w:rsidP="00000000" w:rsidRDefault="00000000" w:rsidRPr="00000000" w14:paraId="000000CB">
      <w:pPr>
        <w:tabs>
          <w:tab w:val="left" w:leader="none" w:pos="960"/>
          <w:tab w:val="right" w:leader="none" w:pos="9016"/>
          <w:tab w:val="left" w:leader="none" w:pos="960"/>
          <w:tab w:val="right" w:leader="none" w:pos="9016"/>
        </w:tabs>
        <w:spacing w:after="100" w:line="259" w:lineRule="auto"/>
        <w:jc w:val="both"/>
        <w:rPr>
          <w:highlight w:val="yellow"/>
        </w:rPr>
      </w:pPr>
      <w:bookmarkStart w:colFirst="0" w:colLast="0" w:name="_heading=h.3rdcrjn" w:id="12"/>
      <w:bookmarkEnd w:id="12"/>
      <w:r w:rsidDel="00000000" w:rsidR="00000000" w:rsidRPr="00000000">
        <w:rPr>
          <w:rtl w:val="0"/>
        </w:rPr>
      </w:r>
    </w:p>
    <w:p w:rsidR="00000000" w:rsidDel="00000000" w:rsidP="00000000" w:rsidRDefault="00000000" w:rsidRPr="00000000" w14:paraId="000000CC">
      <w:pPr>
        <w:tabs>
          <w:tab w:val="left" w:leader="none" w:pos="960"/>
          <w:tab w:val="right" w:leader="none" w:pos="9016"/>
          <w:tab w:val="left" w:leader="none" w:pos="960"/>
          <w:tab w:val="right" w:leader="none" w:pos="9016"/>
        </w:tabs>
        <w:spacing w:after="100" w:line="259" w:lineRule="auto"/>
        <w:jc w:val="both"/>
        <w:rPr/>
      </w:pPr>
      <w:r w:rsidDel="00000000" w:rsidR="00000000" w:rsidRPr="00000000">
        <w:rPr>
          <w:rtl w:val="0"/>
        </w:rPr>
      </w:r>
    </w:p>
    <w:p w:rsidR="00000000" w:rsidDel="00000000" w:rsidP="00000000" w:rsidRDefault="00000000" w:rsidRPr="00000000" w14:paraId="000000CD">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11kx3o" w:id="13"/>
      <w:bookmarkEnd w:id="13"/>
      <w:r w:rsidDel="00000000" w:rsidR="00000000" w:rsidRPr="00000000">
        <w:rPr>
          <w:color w:val="000000"/>
          <w:rtl w:val="0"/>
        </w:rPr>
        <w:t xml:space="preserve">Fees and Inclusive Rates</w:t>
      </w:r>
    </w:p>
    <w:p w:rsidR="00000000" w:rsidDel="00000000" w:rsidP="00000000" w:rsidRDefault="00000000" w:rsidRPr="00000000" w14:paraId="000000C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should note that all fees will be determined on a contract by contract basis and will be paid on an all-inclusive rate. Additional payments for travel and subsistence will not be made under any circumstances.</w:t>
      </w:r>
    </w:p>
    <w:p w:rsidR="00000000" w:rsidDel="00000000" w:rsidP="00000000" w:rsidRDefault="00000000" w:rsidRPr="00000000" w14:paraId="000000CF">
      <w:pPr>
        <w:tabs>
          <w:tab w:val="left" w:leader="none" w:pos="960"/>
          <w:tab w:val="right" w:leader="none" w:pos="9016"/>
          <w:tab w:val="left" w:leader="none" w:pos="960"/>
          <w:tab w:val="right" w:leader="none" w:pos="9016"/>
        </w:tabs>
        <w:spacing w:after="100" w:line="259" w:lineRule="auto"/>
        <w:ind w:left="22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D0">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3l18frh" w:id="14"/>
      <w:bookmarkEnd w:id="14"/>
      <w:r w:rsidDel="00000000" w:rsidR="00000000" w:rsidRPr="00000000">
        <w:rPr>
          <w:color w:val="ffffff"/>
          <w:rtl w:val="0"/>
        </w:rPr>
        <w:t xml:space="preserve">Instructions to Applicants</w:t>
      </w:r>
    </w:p>
    <w:p w:rsidR="00000000" w:rsidDel="00000000" w:rsidP="00000000" w:rsidRDefault="00000000" w:rsidRPr="00000000" w14:paraId="000000D1">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06ipza" w:id="15"/>
      <w:bookmarkEnd w:id="15"/>
      <w:r w:rsidDel="00000000" w:rsidR="00000000" w:rsidRPr="00000000">
        <w:rPr>
          <w:color w:val="000000"/>
          <w:rtl w:val="0"/>
        </w:rPr>
        <w:t xml:space="preserve">Submission of Applications</w:t>
      </w:r>
    </w:p>
    <w:p w:rsidR="00000000" w:rsidDel="00000000" w:rsidP="00000000" w:rsidRDefault="00000000" w:rsidRPr="00000000" w14:paraId="000000D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18">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rtl w:val="0"/>
        </w:rPr>
        <w:t xml:space="preserve">not</w:t>
      </w:r>
      <w:r w:rsidDel="00000000" w:rsidR="00000000" w:rsidRPr="00000000">
        <w:rPr>
          <w:rtl w:val="0"/>
        </w:rPr>
        <w:t xml:space="preserve"> be accepted.  </w:t>
      </w:r>
    </w:p>
    <w:p w:rsidR="00000000" w:rsidDel="00000000" w:rsidP="00000000" w:rsidRDefault="00000000" w:rsidRPr="00000000" w14:paraId="000000D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0D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0D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0D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Email: </w:t>
        <w:tab/>
      </w:r>
      <w:hyperlink r:id="rId19">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0D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Phone: </w:t>
        <w:tab/>
        <w:t xml:space="preserve">+353-818001459</w:t>
      </w:r>
    </w:p>
    <w:p w:rsidR="00000000" w:rsidDel="00000000" w:rsidP="00000000" w:rsidRDefault="00000000" w:rsidRPr="00000000" w14:paraId="000000D8">
      <w:pPr>
        <w:pStyle w:val="Heading3"/>
        <w:numPr>
          <w:ilvl w:val="2"/>
          <w:numId w:val="3"/>
        </w:numPr>
        <w:tabs>
          <w:tab w:val="left" w:leader="none" w:pos="960"/>
          <w:tab w:val="right" w:leader="none" w:pos="9016"/>
          <w:tab w:val="left" w:leader="none" w:pos="960"/>
          <w:tab w:val="right" w:leader="none" w:pos="9016"/>
        </w:tabs>
        <w:spacing w:after="120" w:before="40" w:line="259" w:lineRule="auto"/>
        <w:jc w:val="both"/>
        <w:rPr>
          <w:b w:val="1"/>
        </w:rPr>
      </w:pPr>
      <w:bookmarkStart w:colFirst="0" w:colLast="0" w:name="_heading=h.4k668n3" w:id="16"/>
      <w:bookmarkEnd w:id="16"/>
      <w:r w:rsidDel="00000000" w:rsidR="00000000" w:rsidRPr="00000000">
        <w:rPr>
          <w:color w:val="000000"/>
          <w:sz w:val="22"/>
          <w:szCs w:val="22"/>
          <w:rtl w:val="0"/>
        </w:rPr>
        <w:t xml:space="preserve">Accessing documents </w:t>
      </w:r>
    </w:p>
    <w:p w:rsidR="00000000" w:rsidDel="00000000" w:rsidP="00000000" w:rsidRDefault="00000000" w:rsidRPr="00000000" w14:paraId="000000D9">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0DA">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 (</w:t>
      </w:r>
      <w:hyperlink r:id="rId20">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0DB">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0DC">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0DD">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0DE">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0DF">
      <w:pPr>
        <w:tabs>
          <w:tab w:val="left" w:leader="none" w:pos="960"/>
          <w:tab w:val="right" w:leader="none" w:pos="9016"/>
          <w:tab w:val="left" w:leader="none" w:pos="960"/>
          <w:tab w:val="right" w:leader="none" w:pos="9016"/>
        </w:tabs>
        <w:spacing w:after="100"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 (even though this is an application stage).</w:t>
      </w:r>
    </w:p>
    <w:p w:rsidR="00000000" w:rsidDel="00000000" w:rsidP="00000000" w:rsidRDefault="00000000" w:rsidRPr="00000000" w14:paraId="000000E0">
      <w:pPr>
        <w:pStyle w:val="Heading3"/>
        <w:numPr>
          <w:ilvl w:val="2"/>
          <w:numId w:val="3"/>
        </w:numPr>
        <w:tabs>
          <w:tab w:val="left" w:leader="none" w:pos="960"/>
          <w:tab w:val="right" w:leader="none" w:pos="9016"/>
          <w:tab w:val="left" w:leader="none" w:pos="960"/>
          <w:tab w:val="right" w:leader="none" w:pos="9016"/>
        </w:tabs>
        <w:spacing w:after="120" w:before="40" w:line="259" w:lineRule="auto"/>
        <w:jc w:val="both"/>
        <w:rPr>
          <w:b w:val="1"/>
        </w:rPr>
      </w:pPr>
      <w:bookmarkStart w:colFirst="0" w:colLast="0" w:name="_heading=h.2zbgiuw" w:id="17"/>
      <w:bookmarkEnd w:id="17"/>
      <w:r w:rsidDel="00000000" w:rsidR="00000000" w:rsidRPr="00000000">
        <w:rPr>
          <w:color w:val="000000"/>
          <w:sz w:val="22"/>
          <w:szCs w:val="22"/>
          <w:rtl w:val="0"/>
        </w:rPr>
        <w:t xml:space="preserve">Submitting your Response </w:t>
      </w:r>
    </w:p>
    <w:p w:rsidR="00000000" w:rsidDel="00000000" w:rsidP="00000000" w:rsidRDefault="00000000" w:rsidRPr="00000000" w14:paraId="000000E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0E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0E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0E4">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drawing>
          <wp:inline distB="0" distT="0" distL="0" distR="0">
            <wp:extent cx="2361898" cy="884980"/>
            <wp:effectExtent b="0" l="0" r="0" t="0"/>
            <wp:docPr id="860439093"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0E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0E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0E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0E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Requests for additional information and clarification on any matters must be made via the messaging portal on eTenders on </w:t>
      </w:r>
      <w:hyperlink r:id="rId22">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23">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0E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0EB">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egqt2p" w:id="18"/>
      <w:bookmarkEnd w:id="18"/>
      <w:r w:rsidDel="00000000" w:rsidR="00000000" w:rsidRPr="00000000">
        <w:rPr>
          <w:color w:val="000000"/>
          <w:rtl w:val="0"/>
        </w:rPr>
        <w:t xml:space="preserve">Completing the Qualification Questionnaire</w:t>
      </w:r>
    </w:p>
    <w:p w:rsidR="00000000" w:rsidDel="00000000" w:rsidP="00000000" w:rsidRDefault="00000000" w:rsidRPr="00000000" w14:paraId="000000E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0E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0E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0E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0F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0F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0F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0F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0F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0F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0F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0F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0F8">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cqmetx" w:id="19"/>
      <w:bookmarkEnd w:id="19"/>
      <w:r w:rsidDel="00000000" w:rsidR="00000000" w:rsidRPr="00000000">
        <w:rPr>
          <w:color w:val="000000"/>
          <w:rtl w:val="0"/>
        </w:rPr>
        <w:t xml:space="preserve">Evaluation of Applications</w:t>
      </w:r>
    </w:p>
    <w:p w:rsidR="00000000" w:rsidDel="00000000" w:rsidP="00000000" w:rsidRDefault="00000000" w:rsidRPr="00000000" w14:paraId="000000F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0FA">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rvwp1q" w:id="20"/>
      <w:bookmarkEnd w:id="20"/>
      <w:r w:rsidDel="00000000" w:rsidR="00000000" w:rsidRPr="00000000">
        <w:rPr>
          <w:color w:val="000000"/>
          <w:rtl w:val="0"/>
        </w:rPr>
        <w:t xml:space="preserve">Clarification of Applications</w:t>
      </w:r>
    </w:p>
    <w:p w:rsidR="00000000" w:rsidDel="00000000" w:rsidP="00000000" w:rsidRDefault="00000000" w:rsidRPr="00000000" w14:paraId="000000F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0FC">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bvk7pj" w:id="21"/>
      <w:bookmarkEnd w:id="21"/>
      <w:r w:rsidDel="00000000" w:rsidR="00000000" w:rsidRPr="00000000">
        <w:rPr>
          <w:color w:val="000000"/>
          <w:rtl w:val="0"/>
        </w:rPr>
        <w:t xml:space="preserve">Interference</w:t>
      </w:r>
    </w:p>
    <w:p w:rsidR="00000000" w:rsidDel="00000000" w:rsidP="00000000" w:rsidRDefault="00000000" w:rsidRPr="00000000" w14:paraId="000000F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0F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0F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r0uhxc" w:id="22"/>
      <w:bookmarkEnd w:id="22"/>
      <w:r w:rsidDel="00000000" w:rsidR="00000000" w:rsidRPr="00000000">
        <w:rPr>
          <w:color w:val="000000"/>
          <w:rtl w:val="0"/>
        </w:rPr>
        <w:t xml:space="preserve">Inducement to Purchase</w:t>
      </w:r>
    </w:p>
    <w:p w:rsidR="00000000" w:rsidDel="00000000" w:rsidP="00000000" w:rsidRDefault="00000000" w:rsidRPr="00000000" w14:paraId="0000010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101">
      <w:pPr>
        <w:numPr>
          <w:ilvl w:val="0"/>
          <w:numId w:val="8"/>
        </w:numPr>
        <w:tabs>
          <w:tab w:val="left" w:leader="none" w:pos="960"/>
          <w:tab w:val="right" w:leader="none" w:pos="9016"/>
          <w:tab w:val="left" w:leader="none" w:pos="960"/>
          <w:tab w:val="right" w:leader="none" w:pos="9016"/>
        </w:tabs>
        <w:spacing w:after="100" w:line="240" w:lineRule="auto"/>
        <w:ind w:left="709"/>
        <w:jc w:val="both"/>
      </w:pPr>
      <w:bookmarkStart w:colFirst="0" w:colLast="0" w:name="_heading=h.qsh70q" w:id="23"/>
      <w:bookmarkEnd w:id="23"/>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102">
      <w:pPr>
        <w:numPr>
          <w:ilvl w:val="0"/>
          <w:numId w:val="8"/>
        </w:numPr>
        <w:tabs>
          <w:tab w:val="left" w:leader="none" w:pos="960"/>
          <w:tab w:val="right" w:leader="none" w:pos="9016"/>
          <w:tab w:val="left" w:leader="none" w:pos="960"/>
          <w:tab w:val="right" w:leader="none" w:pos="9016"/>
        </w:tabs>
        <w:spacing w:after="100" w:line="240" w:lineRule="auto"/>
        <w:ind w:left="709"/>
        <w:jc w:val="both"/>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103">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664s55" w:id="24"/>
      <w:bookmarkEnd w:id="24"/>
      <w:r w:rsidDel="00000000" w:rsidR="00000000" w:rsidRPr="00000000">
        <w:rPr>
          <w:color w:val="000000"/>
          <w:rtl w:val="0"/>
        </w:rPr>
        <w:t xml:space="preserve">Currency and Payment</w:t>
      </w:r>
    </w:p>
    <w:p w:rsidR="00000000" w:rsidDel="00000000" w:rsidP="00000000" w:rsidRDefault="00000000" w:rsidRPr="00000000" w14:paraId="00000104">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105">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 schedule of payments will be agreed with the successful panel member. The Contracting Authority operates in accordance with the European Communities (Late Payment in Commercial Transactions) Regulations 2012. </w:t>
      </w:r>
    </w:p>
    <w:p w:rsidR="00000000" w:rsidDel="00000000" w:rsidP="00000000" w:rsidRDefault="00000000" w:rsidRPr="00000000" w14:paraId="00000106">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q5sasy" w:id="25"/>
      <w:bookmarkEnd w:id="25"/>
      <w:r w:rsidDel="00000000" w:rsidR="00000000" w:rsidRPr="00000000">
        <w:rPr>
          <w:color w:val="000000"/>
          <w:rtl w:val="0"/>
        </w:rPr>
        <w:t xml:space="preserve">Conflict of Interest</w:t>
      </w:r>
    </w:p>
    <w:p w:rsidR="00000000" w:rsidDel="00000000" w:rsidP="00000000" w:rsidRDefault="00000000" w:rsidRPr="00000000" w14:paraId="00000107">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108">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5b2l0r" w:id="26"/>
      <w:bookmarkEnd w:id="26"/>
      <w:r w:rsidDel="00000000" w:rsidR="00000000" w:rsidRPr="00000000">
        <w:rPr>
          <w:color w:val="000000"/>
          <w:rtl w:val="0"/>
        </w:rPr>
        <w:t xml:space="preserve">Freedom of Information</w:t>
      </w:r>
    </w:p>
    <w:p w:rsidR="00000000" w:rsidDel="00000000" w:rsidP="00000000" w:rsidRDefault="00000000" w:rsidRPr="00000000" w14:paraId="00000109">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10A">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kgcv8k" w:id="27"/>
      <w:bookmarkEnd w:id="27"/>
      <w:r w:rsidDel="00000000" w:rsidR="00000000" w:rsidRPr="00000000">
        <w:rPr>
          <w:color w:val="000000"/>
          <w:rtl w:val="0"/>
        </w:rPr>
        <w:t xml:space="preserve">Tax Compliance</w:t>
      </w:r>
    </w:p>
    <w:p w:rsidR="00000000" w:rsidDel="00000000" w:rsidP="00000000" w:rsidRDefault="00000000" w:rsidRPr="00000000" w14:paraId="0000010B">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will be a condition of award of contract that the successful panel member shall, for the term of such contract(s), comply with all EU and domestic tax laws.  Applicants are referred to </w:t>
      </w:r>
      <w:hyperlink r:id="rId24">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rsidR="00000000" w:rsidDel="00000000" w:rsidP="00000000" w:rsidRDefault="00000000" w:rsidRPr="00000000" w14:paraId="0000010C">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4g0dwd" w:id="28"/>
      <w:bookmarkEnd w:id="28"/>
      <w:r w:rsidDel="00000000" w:rsidR="00000000" w:rsidRPr="00000000">
        <w:rPr>
          <w:color w:val="000000"/>
          <w:rtl w:val="0"/>
        </w:rPr>
        <w:t xml:space="preserve">Irish Legislation and Law</w:t>
      </w:r>
    </w:p>
    <w:p w:rsidR="00000000" w:rsidDel="00000000" w:rsidP="00000000" w:rsidRDefault="00000000" w:rsidRPr="00000000" w14:paraId="0000010D">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10E">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10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jlao46" w:id="29"/>
      <w:bookmarkEnd w:id="29"/>
      <w:r w:rsidDel="00000000" w:rsidR="00000000" w:rsidRPr="00000000">
        <w:rPr>
          <w:color w:val="000000"/>
          <w:rtl w:val="0"/>
        </w:rPr>
        <w:t xml:space="preserve">Change in the Composition of an Applicant</w:t>
      </w:r>
    </w:p>
    <w:p w:rsidR="00000000" w:rsidDel="00000000" w:rsidP="00000000" w:rsidRDefault="00000000" w:rsidRPr="00000000" w14:paraId="00000110">
      <w:pPr>
        <w:tabs>
          <w:tab w:val="left" w:leader="none" w:pos="960"/>
          <w:tab w:val="right" w:leader="none" w:pos="9016"/>
          <w:tab w:val="left" w:leader="none" w:pos="960"/>
          <w:tab w:val="right" w:leader="none" w:pos="9016"/>
        </w:tabs>
        <w:spacing w:after="100" w:line="240" w:lineRule="auto"/>
        <w:ind w:left="220" w:right="-324" w:firstLine="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111">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3ky6rz" w:id="30"/>
      <w:bookmarkEnd w:id="30"/>
      <w:r w:rsidDel="00000000" w:rsidR="00000000" w:rsidRPr="00000000">
        <w:rPr>
          <w:color w:val="000000"/>
          <w:rtl w:val="0"/>
        </w:rPr>
        <w:t xml:space="preserve">Notification of the Evaluation</w:t>
      </w:r>
    </w:p>
    <w:p w:rsidR="00000000" w:rsidDel="00000000" w:rsidP="00000000" w:rsidRDefault="00000000" w:rsidRPr="00000000" w14:paraId="00000112">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113">
      <w:pPr>
        <w:numPr>
          <w:ilvl w:val="0"/>
          <w:numId w:val="2"/>
        </w:numPr>
        <w:tabs>
          <w:tab w:val="left" w:leader="none" w:pos="960"/>
          <w:tab w:val="right" w:leader="none" w:pos="9016"/>
          <w:tab w:val="left" w:leader="none" w:pos="960"/>
          <w:tab w:val="right" w:leader="none" w:pos="9016"/>
        </w:tabs>
        <w:spacing w:after="100" w:line="240" w:lineRule="auto"/>
        <w:ind w:left="851"/>
        <w:jc w:val="both"/>
      </w:pPr>
      <w:r w:rsidDel="00000000" w:rsidR="00000000" w:rsidRPr="00000000">
        <w:rPr>
          <w:rtl w:val="0"/>
        </w:rPr>
        <w:t xml:space="preserve">Letter of Intent of admittance to panel</w:t>
      </w:r>
    </w:p>
    <w:p w:rsidR="00000000" w:rsidDel="00000000" w:rsidP="00000000" w:rsidRDefault="00000000" w:rsidRPr="00000000" w14:paraId="00000114">
      <w:pPr>
        <w:numPr>
          <w:ilvl w:val="0"/>
          <w:numId w:val="2"/>
        </w:numPr>
        <w:tabs>
          <w:tab w:val="left" w:leader="none" w:pos="960"/>
          <w:tab w:val="right" w:leader="none" w:pos="9016"/>
          <w:tab w:val="left" w:leader="none" w:pos="960"/>
          <w:tab w:val="right" w:leader="none" w:pos="9016"/>
        </w:tabs>
        <w:spacing w:after="100" w:line="240" w:lineRule="auto"/>
        <w:ind w:left="851"/>
        <w:jc w:val="both"/>
      </w:pPr>
      <w:r w:rsidDel="00000000" w:rsidR="00000000" w:rsidRPr="00000000">
        <w:rPr>
          <w:rtl w:val="0"/>
        </w:rPr>
        <w:t xml:space="preserve">Letter of Regret</w:t>
      </w:r>
    </w:p>
    <w:p w:rsidR="00000000" w:rsidDel="00000000" w:rsidP="00000000" w:rsidRDefault="00000000" w:rsidRPr="00000000" w14:paraId="00000115">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b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116">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iq8gzs" w:id="31"/>
      <w:bookmarkEnd w:id="31"/>
      <w:r w:rsidDel="00000000" w:rsidR="00000000" w:rsidRPr="00000000">
        <w:rPr>
          <w:color w:val="000000"/>
          <w:rtl w:val="0"/>
        </w:rPr>
        <w:t xml:space="preserve">Policy on Personal Debriefings</w:t>
      </w:r>
    </w:p>
    <w:p w:rsidR="00000000" w:rsidDel="00000000" w:rsidP="00000000" w:rsidRDefault="00000000" w:rsidRPr="00000000" w14:paraId="00000117">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118">
      <w:pPr>
        <w:tabs>
          <w:tab w:val="left" w:leader="none" w:pos="960"/>
          <w:tab w:val="right" w:leader="none" w:pos="9016"/>
          <w:tab w:val="left" w:leader="none" w:pos="960"/>
          <w:tab w:val="right" w:leader="none" w:pos="9016"/>
        </w:tabs>
        <w:spacing w:after="100" w:line="259" w:lineRule="auto"/>
        <w:ind w:left="220" w:firstLine="0"/>
        <w:rPr>
          <w:b w:val="1"/>
        </w:rPr>
      </w:pPr>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1"/>
        <w:shd w:fill="00284a" w:val="clear"/>
        <w:tabs>
          <w:tab w:val="left" w:leader="none" w:pos="960"/>
          <w:tab w:val="right" w:leader="none" w:pos="9016"/>
          <w:tab w:val="left" w:leader="none" w:pos="960"/>
          <w:tab w:val="right" w:leader="none" w:pos="9016"/>
        </w:tabs>
        <w:spacing w:after="240" w:before="240" w:line="259" w:lineRule="auto"/>
        <w:ind w:left="567"/>
        <w:rPr>
          <w:color w:val="ffffff"/>
        </w:rPr>
      </w:pPr>
      <w:bookmarkStart w:colFirst="0" w:colLast="0" w:name="_heading=h.xvir7l" w:id="32"/>
      <w:bookmarkEnd w:id="32"/>
      <w:r w:rsidDel="00000000" w:rsidR="00000000" w:rsidRPr="00000000">
        <w:rPr>
          <w:color w:val="ffffff"/>
          <w:rtl w:val="0"/>
        </w:rPr>
        <w:t xml:space="preserve">Appendix A: Questionnaire Summary</w:t>
      </w:r>
    </w:p>
    <w:tbl>
      <w:tblPr>
        <w:tblStyle w:val="Table4"/>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11A">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11B">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11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11D">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A1</w:t>
            </w:r>
          </w:p>
        </w:tc>
        <w:tc>
          <w:tcPr>
            <w:tcMar>
              <w:top w:w="28.0" w:type="dxa"/>
              <w:bottom w:w="28.0" w:type="dxa"/>
            </w:tcMar>
            <w:vAlign w:val="center"/>
          </w:tcPr>
          <w:p w:rsidR="00000000" w:rsidDel="00000000" w:rsidP="00000000" w:rsidRDefault="00000000" w:rsidRPr="00000000" w14:paraId="0000011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Applicant Summary</w:t>
            </w:r>
          </w:p>
        </w:tc>
        <w:tc>
          <w:tcPr>
            <w:tcMar>
              <w:top w:w="28.0" w:type="dxa"/>
              <w:bottom w:w="28.0" w:type="dxa"/>
            </w:tcMar>
            <w:vAlign w:val="center"/>
          </w:tcPr>
          <w:p w:rsidR="00000000" w:rsidDel="00000000" w:rsidP="00000000" w:rsidRDefault="00000000" w:rsidRPr="00000000" w14:paraId="0000011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12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A2</w:t>
            </w:r>
          </w:p>
        </w:tc>
        <w:tc>
          <w:tcPr>
            <w:tcMar>
              <w:top w:w="28.0" w:type="dxa"/>
              <w:bottom w:w="28.0" w:type="dxa"/>
            </w:tcMar>
            <w:vAlign w:val="center"/>
          </w:tcPr>
          <w:p w:rsidR="00000000" w:rsidDel="00000000" w:rsidP="00000000" w:rsidRDefault="00000000" w:rsidRPr="00000000" w14:paraId="00000121">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Tax Compliance  </w:t>
            </w:r>
          </w:p>
        </w:tc>
        <w:tc>
          <w:tcPr>
            <w:vMerge w:val="restart"/>
            <w:tcMar>
              <w:top w:w="28.0" w:type="dxa"/>
              <w:bottom w:w="28.0" w:type="dxa"/>
            </w:tcMar>
            <w:vAlign w:val="center"/>
          </w:tcPr>
          <w:p w:rsidR="00000000" w:rsidDel="00000000" w:rsidP="00000000" w:rsidRDefault="00000000" w:rsidRPr="00000000" w14:paraId="0000012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123">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A3</w:t>
            </w:r>
          </w:p>
        </w:tc>
        <w:tc>
          <w:tcPr>
            <w:tcMar>
              <w:top w:w="28.0" w:type="dxa"/>
              <w:bottom w:w="28.0" w:type="dxa"/>
            </w:tcMar>
            <w:vAlign w:val="center"/>
          </w:tcPr>
          <w:p w:rsidR="00000000" w:rsidDel="00000000" w:rsidP="00000000" w:rsidRDefault="00000000" w:rsidRPr="00000000" w14:paraId="00000124">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125">
            <w:pPr>
              <w:widowControl w:val="0"/>
              <w:spacing w:line="276" w:lineRule="auto"/>
              <w:rPr>
                <w:b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126">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A4</w:t>
            </w:r>
          </w:p>
        </w:tc>
        <w:tc>
          <w:tcPr>
            <w:tcMar>
              <w:top w:w="28.0" w:type="dxa"/>
              <w:bottom w:w="28.0" w:type="dxa"/>
            </w:tcMar>
            <w:vAlign w:val="center"/>
          </w:tcPr>
          <w:p w:rsidR="00000000" w:rsidDel="00000000" w:rsidP="00000000" w:rsidRDefault="00000000" w:rsidRPr="00000000" w14:paraId="00000127">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128">
            <w:pPr>
              <w:widowControl w:val="0"/>
              <w:spacing w:line="276" w:lineRule="auto"/>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29">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A5</w:t>
            </w:r>
          </w:p>
        </w:tc>
        <w:tc>
          <w:tcPr>
            <w:tcMar>
              <w:top w:w="28.0" w:type="dxa"/>
              <w:bottom w:w="28.0" w:type="dxa"/>
            </w:tcMar>
            <w:vAlign w:val="center"/>
          </w:tcPr>
          <w:p w:rsidR="00000000" w:rsidDel="00000000" w:rsidP="00000000" w:rsidRDefault="00000000" w:rsidRPr="00000000" w14:paraId="0000012A">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12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12C">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A6</w:t>
            </w:r>
          </w:p>
        </w:tc>
        <w:tc>
          <w:tcPr>
            <w:tcMar>
              <w:top w:w="28.0" w:type="dxa"/>
              <w:bottom w:w="28.0" w:type="dxa"/>
            </w:tcMar>
            <w:vAlign w:val="center"/>
          </w:tcPr>
          <w:p w:rsidR="00000000" w:rsidDel="00000000" w:rsidP="00000000" w:rsidRDefault="00000000" w:rsidRPr="00000000" w14:paraId="0000012D">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Declaration of Bona Fides</w:t>
            </w:r>
          </w:p>
        </w:tc>
        <w:tc>
          <w:tcPr>
            <w:tcMar>
              <w:top w:w="28.0" w:type="dxa"/>
              <w:bottom w:w="28.0" w:type="dxa"/>
            </w:tcMar>
            <w:vAlign w:val="center"/>
          </w:tcPr>
          <w:p w:rsidR="00000000" w:rsidDel="00000000" w:rsidP="00000000" w:rsidRDefault="00000000" w:rsidRPr="00000000" w14:paraId="0000012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12F">
            <w:pPr>
              <w:tabs>
                <w:tab w:val="left" w:leader="none" w:pos="960"/>
                <w:tab w:val="right" w:leader="none" w:pos="9016"/>
                <w:tab w:val="left" w:leader="none" w:pos="960"/>
                <w:tab w:val="right" w:leader="none" w:pos="9016"/>
              </w:tabs>
              <w:ind w:left="220" w:firstLine="0"/>
              <w:jc w:val="both"/>
              <w:rPr>
                <w:b w:val="1"/>
                <w:sz w:val="26"/>
                <w:szCs w:val="26"/>
              </w:rPr>
            </w:pPr>
            <w:r w:rsidDel="00000000" w:rsidR="00000000" w:rsidRPr="00000000">
              <w:rPr>
                <w:b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32">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A7</w:t>
            </w:r>
          </w:p>
        </w:tc>
        <w:tc>
          <w:tcPr>
            <w:tcMar>
              <w:top w:w="28.0" w:type="dxa"/>
              <w:bottom w:w="28.0" w:type="dxa"/>
            </w:tcMar>
            <w:vAlign w:val="center"/>
          </w:tcPr>
          <w:p w:rsidR="00000000" w:rsidDel="00000000" w:rsidP="00000000" w:rsidRDefault="00000000" w:rsidRPr="00000000" w14:paraId="00000133">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Health &amp; Safety</w:t>
            </w:r>
          </w:p>
        </w:tc>
        <w:tc>
          <w:tcPr>
            <w:tcMar>
              <w:top w:w="28.0" w:type="dxa"/>
              <w:bottom w:w="28.0" w:type="dxa"/>
            </w:tcMar>
            <w:vAlign w:val="center"/>
          </w:tcPr>
          <w:p w:rsidR="00000000" w:rsidDel="00000000" w:rsidP="00000000" w:rsidRDefault="00000000" w:rsidRPr="00000000" w14:paraId="0000013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135">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A8</w:t>
            </w:r>
          </w:p>
        </w:tc>
        <w:tc>
          <w:tcPr>
            <w:tcMar>
              <w:top w:w="28.0" w:type="dxa"/>
              <w:bottom w:w="28.0" w:type="dxa"/>
            </w:tcMar>
            <w:vAlign w:val="center"/>
          </w:tcPr>
          <w:p w:rsidR="00000000" w:rsidDel="00000000" w:rsidP="00000000" w:rsidRDefault="00000000" w:rsidRPr="00000000" w14:paraId="00000136">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Quality Assurance</w:t>
            </w:r>
          </w:p>
        </w:tc>
        <w:tc>
          <w:tcPr>
            <w:tcMar>
              <w:top w:w="28.0" w:type="dxa"/>
              <w:bottom w:w="28.0" w:type="dxa"/>
            </w:tcMar>
            <w:vAlign w:val="center"/>
          </w:tcPr>
          <w:p w:rsidR="00000000" w:rsidDel="00000000" w:rsidP="00000000" w:rsidRDefault="00000000" w:rsidRPr="00000000" w14:paraId="0000013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tcMar>
              <w:top w:w="28.0" w:type="dxa"/>
              <w:bottom w:w="28.0" w:type="dxa"/>
            </w:tcMar>
            <w:vAlign w:val="center"/>
          </w:tcPr>
          <w:p w:rsidR="00000000" w:rsidDel="00000000" w:rsidP="00000000" w:rsidRDefault="00000000" w:rsidRPr="00000000" w14:paraId="00000138">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A9</w:t>
            </w:r>
          </w:p>
        </w:tc>
        <w:tc>
          <w:tcPr>
            <w:tcMar>
              <w:top w:w="28.0" w:type="dxa"/>
              <w:bottom w:w="28.0" w:type="dxa"/>
            </w:tcMar>
            <w:vAlign w:val="center"/>
          </w:tcPr>
          <w:p w:rsidR="00000000" w:rsidDel="00000000" w:rsidP="00000000" w:rsidRDefault="00000000" w:rsidRPr="00000000" w14:paraId="00000139">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Environmental Systems</w:t>
            </w:r>
          </w:p>
        </w:tc>
        <w:tc>
          <w:tcPr>
            <w:tcMar>
              <w:top w:w="28.0" w:type="dxa"/>
              <w:bottom w:w="28.0" w:type="dxa"/>
            </w:tcMar>
            <w:vAlign w:val="center"/>
          </w:tcPr>
          <w:p w:rsidR="00000000" w:rsidDel="00000000" w:rsidP="00000000" w:rsidRDefault="00000000" w:rsidRPr="00000000" w14:paraId="0000013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3B">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3C">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3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rsidR="00000000" w:rsidDel="00000000" w:rsidP="00000000" w:rsidRDefault="00000000" w:rsidRPr="00000000" w14:paraId="0000013E">
      <w:pPr>
        <w:tabs>
          <w:tab w:val="left" w:leader="none" w:pos="960"/>
          <w:tab w:val="right" w:leader="none" w:pos="9016"/>
          <w:tab w:val="left" w:leader="none" w:pos="960"/>
          <w:tab w:val="right" w:leader="none" w:pos="9016"/>
        </w:tabs>
        <w:spacing w:after="100" w:line="240" w:lineRule="auto"/>
        <w:ind w:left="220" w:firstLine="0"/>
        <w:jc w:val="both"/>
        <w:rPr/>
        <w:sectPr>
          <w:type w:val="continuous"/>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13F">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r>
    </w:p>
    <w:p w:rsidR="00000000" w:rsidDel="00000000" w:rsidP="00000000" w:rsidRDefault="00000000" w:rsidRPr="00000000" w14:paraId="00000140">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41">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rtl w:val="0"/>
        </w:rPr>
      </w:r>
    </w:p>
    <w:p w:rsidR="00000000" w:rsidDel="00000000" w:rsidP="00000000" w:rsidRDefault="00000000" w:rsidRPr="00000000" w14:paraId="00000142">
      <w:pPr>
        <w:tabs>
          <w:tab w:val="left" w:leader="none" w:pos="960"/>
          <w:tab w:val="right" w:leader="none" w:pos="9016"/>
          <w:tab w:val="left" w:leader="none" w:pos="960"/>
          <w:tab w:val="right" w:leader="none" w:pos="9016"/>
        </w:tabs>
        <w:spacing w:after="100" w:line="259" w:lineRule="auto"/>
        <w:ind w:left="220" w:firstLine="0"/>
        <w:jc w:val="center"/>
        <w:rPr>
          <w:b w:val="1"/>
          <w:sz w:val="36"/>
          <w:szCs w:val="36"/>
        </w:rPr>
      </w:pPr>
      <w:r w:rsidDel="00000000" w:rsidR="00000000" w:rsidRPr="00000000">
        <w:rPr>
          <w:b w:val="1"/>
          <w:sz w:val="36"/>
          <w:szCs w:val="36"/>
          <w:rtl w:val="0"/>
        </w:rPr>
        <w:t xml:space="preserve">PANEL RESPONSE DOCUMENT – APPENDIX A</w:t>
      </w:r>
    </w:p>
    <w:p w:rsidR="00000000" w:rsidDel="00000000" w:rsidP="00000000" w:rsidRDefault="00000000" w:rsidRPr="00000000" w14:paraId="00000143">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b w:val="1"/>
          <w:sz w:val="36"/>
          <w:szCs w:val="36"/>
          <w:rtl w:val="0"/>
        </w:rPr>
        <w:t xml:space="preserve">(Please read in conjunction with the Panel Questionnaire)</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44">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145">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Donegal Education and Training Board</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46">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147">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readvertisment of a Multi Party Panel for the supply and delivery of bespoke student and staff journals/diaries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48">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149">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Panel under restricted procedure</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4A">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Duration of Panel:</w:t>
            </w:r>
          </w:p>
        </w:tc>
        <w:tc>
          <w:tcPr>
            <w:tcBorders>
              <w:top w:color="000000" w:space="0" w:sz="4" w:val="single"/>
              <w:left w:color="000000" w:space="0" w:sz="4" w:val="single"/>
            </w:tcBorders>
          </w:tcPr>
          <w:p w:rsidR="00000000" w:rsidDel="00000000" w:rsidP="00000000" w:rsidRDefault="00000000" w:rsidRPr="00000000" w14:paraId="0000014B">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 4 years End date 3rd April 2028</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4C">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14D">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4E">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14F">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supply and delivery of bespoke student and staff journals/diaries</w:t>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50">
            <w:pPr>
              <w:widowControl w:val="0"/>
              <w:spacing w:line="276" w:lineRule="auto"/>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151">
            <w:pPr>
              <w:widowControl w:val="0"/>
              <w:spacing w:line="276" w:lineRule="auto"/>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52">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153">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19</w:t>
            </w:r>
            <w:r w:rsidDel="00000000" w:rsidR="00000000" w:rsidRPr="00000000">
              <w:rPr>
                <w:vertAlign w:val="superscript"/>
                <w:rtl w:val="0"/>
              </w:rPr>
              <w:t xml:space="preserve">th</w:t>
            </w:r>
            <w:r w:rsidDel="00000000" w:rsidR="00000000" w:rsidRPr="00000000">
              <w:rPr>
                <w:rtl w:val="0"/>
              </w:rPr>
              <w:t xml:space="preserve"> August 2025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54">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Closing Date / Time for receipt of Completed Applications for initial work:</w:t>
            </w:r>
          </w:p>
        </w:tc>
        <w:tc>
          <w:tcPr>
            <w:tcBorders>
              <w:left w:color="000000" w:space="0" w:sz="4" w:val="single"/>
            </w:tcBorders>
          </w:tcPr>
          <w:p w:rsidR="00000000" w:rsidDel="00000000" w:rsidP="00000000" w:rsidRDefault="00000000" w:rsidRPr="00000000" w14:paraId="00000155">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26</w:t>
            </w:r>
            <w:r w:rsidDel="00000000" w:rsidR="00000000" w:rsidRPr="00000000">
              <w:rPr>
                <w:vertAlign w:val="superscript"/>
                <w:rtl w:val="0"/>
              </w:rPr>
              <w:t xml:space="preserve">th</w:t>
            </w:r>
            <w:r w:rsidDel="00000000" w:rsidR="00000000" w:rsidRPr="00000000">
              <w:rPr>
                <w:rtl w:val="0"/>
              </w:rPr>
              <w:t xml:space="preserve"> August 2025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156">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157">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Messaging facility on </w:t>
            </w:r>
            <w:hyperlink r:id="rId25">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158">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59">
      <w:pPr>
        <w:tabs>
          <w:tab w:val="left" w:leader="none" w:pos="960"/>
          <w:tab w:val="right" w:leader="none" w:pos="9016"/>
          <w:tab w:val="left" w:leader="none" w:pos="960"/>
          <w:tab w:val="right" w:leader="none" w:pos="9016"/>
        </w:tabs>
        <w:spacing w:after="100" w:line="259" w:lineRule="auto"/>
        <w:ind w:left="220" w:firstLine="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5A">
      <w:pPr>
        <w:pStyle w:val="Heading1"/>
        <w:shd w:fill="00284a" w:val="clear"/>
        <w:tabs>
          <w:tab w:val="left" w:leader="none" w:pos="960"/>
          <w:tab w:val="right" w:leader="none" w:pos="9016"/>
          <w:tab w:val="left" w:leader="none" w:pos="960"/>
          <w:tab w:val="right" w:leader="none" w:pos="9016"/>
        </w:tabs>
        <w:spacing w:after="240" w:before="240" w:line="259" w:lineRule="auto"/>
        <w:ind w:left="567"/>
        <w:jc w:val="both"/>
        <w:rPr>
          <w:color w:val="ffffff"/>
        </w:rPr>
      </w:pPr>
      <w:bookmarkStart w:colFirst="0" w:colLast="0" w:name="_heading=h.3hv69ve" w:id="33"/>
      <w:bookmarkEnd w:id="33"/>
      <w:r w:rsidDel="00000000" w:rsidR="00000000" w:rsidRPr="00000000">
        <w:rPr>
          <w:color w:val="ffffff"/>
          <w:rtl w:val="0"/>
        </w:rPr>
        <w:t xml:space="preserve">Appendix A – Questionnaire Response</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5B">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2grqrue" w:id="34"/>
            <w:bookmarkEnd w:id="34"/>
            <w:r w:rsidDel="00000000" w:rsidR="00000000" w:rsidRPr="00000000">
              <w:rPr>
                <w:b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shd w:fill="auto" w:val="clear"/>
            <w:tcMar>
              <w:top w:w="28.0" w:type="dxa"/>
              <w:bottom w:w="28.0" w:type="dxa"/>
            </w:tcMar>
          </w:tcPr>
          <w:p w:rsidR="00000000" w:rsidDel="00000000" w:rsidP="00000000" w:rsidRDefault="00000000" w:rsidRPr="00000000" w14:paraId="00000162">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163">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6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16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7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17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7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17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7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1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8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18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18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9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1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9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19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A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1A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1A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1B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1B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1B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1B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1B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1B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1C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1C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1C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1C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1C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C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1D3">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1D5">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1D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1D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1D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1D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1E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1E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1E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1E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1E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1E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1EF">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Each</w:t>
            </w:r>
            <w:r w:rsidDel="00000000" w:rsidR="00000000" w:rsidRPr="00000000">
              <w:rPr>
                <w:rtl w:val="0"/>
              </w:rPr>
              <w:t xml:space="preserve"> </w:t>
            </w:r>
            <w:r w:rsidDel="00000000" w:rsidR="00000000" w:rsidRPr="00000000">
              <w:rPr>
                <w:b w:val="1"/>
                <w:color w:val="ffffff"/>
                <w:rtl w:val="0"/>
              </w:rPr>
              <w:t xml:space="preserve">member must be clearly identified where appropriate throughout the questionnaire. </w:t>
            </w:r>
          </w:p>
        </w:tc>
      </w:tr>
    </w:tbl>
    <w:p w:rsidR="00000000" w:rsidDel="00000000" w:rsidP="00000000" w:rsidRDefault="00000000" w:rsidRPr="00000000" w14:paraId="000001F6">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1F7">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vx1227" w:id="35"/>
            <w:bookmarkEnd w:id="35"/>
            <w:r w:rsidDel="00000000" w:rsidR="00000000" w:rsidRPr="00000000">
              <w:rPr>
                <w:b w:val="1"/>
                <w:color w:val="ffffff"/>
                <w:rtl w:val="0"/>
              </w:rPr>
              <w:t xml:space="preserve">A2 – Tax Compliance</w:t>
            </w:r>
            <w:r w:rsidDel="00000000" w:rsidR="00000000" w:rsidRPr="00000000">
              <w:rPr>
                <w:rtl w:val="0"/>
              </w:rPr>
            </w:r>
          </w:p>
        </w:tc>
      </w:tr>
      <w:tr>
        <w:trPr>
          <w:cantSplit w:val="0"/>
          <w:tblHeader w:val="0"/>
        </w:trPr>
        <w:tc>
          <w:tcPr>
            <w:gridSpan w:val="2"/>
            <w:shd w:fill="auto" w:val="clear"/>
            <w:tcMar>
              <w:top w:w="28.0" w:type="dxa"/>
              <w:bottom w:w="28.0" w:type="dxa"/>
            </w:tcMar>
          </w:tcPr>
          <w:p w:rsidR="00000000" w:rsidDel="00000000" w:rsidP="00000000" w:rsidRDefault="00000000" w:rsidRPr="00000000" w14:paraId="000001F9">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1FA">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1FC">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1FE">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1FF">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Pass requirement:  </w:t>
            </w:r>
          </w:p>
          <w:p w:rsidR="00000000" w:rsidDel="00000000" w:rsidP="00000000" w:rsidRDefault="00000000" w:rsidRPr="00000000" w14:paraId="00000200">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201">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20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03">
            <w:pPr>
              <w:numPr>
                <w:ilvl w:val="0"/>
                <w:numId w:val="5"/>
              </w:numPr>
              <w:tabs>
                <w:tab w:val="left" w:leader="none" w:pos="960"/>
                <w:tab w:val="right" w:leader="none" w:pos="9016"/>
                <w:tab w:val="left" w:leader="none" w:pos="960"/>
                <w:tab w:val="right" w:leader="none" w:pos="9016"/>
              </w:tabs>
              <w:ind w:left="458"/>
              <w:jc w:val="both"/>
              <w:rPr>
                <w:rFonts w:ascii="Noto Sans Symbols" w:cs="Noto Sans Symbols" w:eastAsia="Noto Sans Symbols" w:hAnsi="Noto Sans Symbols"/>
              </w:rPr>
            </w:pPr>
            <w:r w:rsidDel="00000000" w:rsidR="00000000" w:rsidRPr="00000000">
              <w:rPr>
                <w:rtl w:val="0"/>
              </w:rPr>
              <w:t xml:space="preserve">Evidence of these statements will be required prior to confirmation of acceptance to the panel.  </w:t>
            </w:r>
          </w:p>
          <w:p w:rsidR="00000000" w:rsidDel="00000000" w:rsidP="00000000" w:rsidRDefault="00000000" w:rsidRPr="00000000" w14:paraId="00000204">
            <w:pPr>
              <w:numPr>
                <w:ilvl w:val="0"/>
                <w:numId w:val="5"/>
              </w:numPr>
              <w:tabs>
                <w:tab w:val="left" w:leader="none" w:pos="960"/>
                <w:tab w:val="right" w:leader="none" w:pos="9016"/>
                <w:tab w:val="left" w:leader="none" w:pos="960"/>
                <w:tab w:val="right" w:leader="none" w:pos="9016"/>
              </w:tabs>
              <w:ind w:left="458"/>
              <w:jc w:val="both"/>
              <w:rPr>
                <w:rFonts w:ascii="Noto Sans Symbols" w:cs="Noto Sans Symbols" w:eastAsia="Noto Sans Symbols" w:hAnsi="Noto Sans Symbols"/>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rsidR="00000000" w:rsidDel="00000000" w:rsidP="00000000" w:rsidRDefault="00000000" w:rsidRPr="00000000" w14:paraId="00000205">
            <w:pPr>
              <w:numPr>
                <w:ilvl w:val="0"/>
                <w:numId w:val="5"/>
              </w:numPr>
              <w:tabs>
                <w:tab w:val="left" w:leader="none" w:pos="960"/>
                <w:tab w:val="right" w:leader="none" w:pos="9016"/>
                <w:tab w:val="left" w:leader="none" w:pos="960"/>
                <w:tab w:val="right" w:leader="none" w:pos="9016"/>
              </w:tabs>
              <w:ind w:left="458" w:hanging="425"/>
              <w:jc w:val="both"/>
              <w:rPr>
                <w:rFonts w:ascii="Noto Sans Symbols" w:cs="Noto Sans Symbols" w:eastAsia="Noto Sans Symbols" w:hAnsi="Noto Sans Symbols"/>
              </w:rPr>
            </w:pPr>
            <w:r w:rsidDel="00000000" w:rsidR="00000000" w:rsidRPr="00000000">
              <w:rPr>
                <w:rtl w:val="0"/>
              </w:rPr>
              <w:t xml:space="preserve">In the case of firms more recently established evidence of pro-rata turnover will suffice.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07">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209">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0A">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0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0D">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0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20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21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21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21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21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bl>
    <w:p w:rsidR="00000000" w:rsidDel="00000000" w:rsidP="00000000" w:rsidRDefault="00000000" w:rsidRPr="00000000" w14:paraId="00000214">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215">
      <w:pPr>
        <w:tabs>
          <w:tab w:val="left" w:leader="none" w:pos="960"/>
          <w:tab w:val="right" w:leader="none" w:pos="9016"/>
          <w:tab w:val="left" w:leader="none" w:pos="960"/>
          <w:tab w:val="right" w:leader="none" w:pos="9016"/>
        </w:tabs>
        <w:spacing w:after="100" w:line="259" w:lineRule="auto"/>
        <w:ind w:left="220" w:firstLine="0"/>
        <w:rPr>
          <w:b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16">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21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1F">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227">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1:</w:t>
            </w:r>
          </w:p>
          <w:p w:rsidR="00000000" w:rsidDel="00000000" w:rsidP="00000000" w:rsidRDefault="00000000" w:rsidRPr="00000000" w14:paraId="0000022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26">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22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2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230">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3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3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3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23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4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24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4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24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25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2:</w:t>
            </w:r>
          </w:p>
          <w:p w:rsidR="00000000" w:rsidDel="00000000" w:rsidP="00000000" w:rsidRDefault="00000000" w:rsidRPr="00000000" w14:paraId="0000025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25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25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5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25A">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5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6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6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26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6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26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272">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3:</w:t>
            </w:r>
          </w:p>
          <w:p w:rsidR="00000000" w:rsidDel="00000000" w:rsidP="00000000" w:rsidRDefault="00000000" w:rsidRPr="00000000" w14:paraId="000002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27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7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27B">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7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8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83">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rtl w:val="0"/>
              </w:rPr>
            </w:r>
          </w:p>
          <w:p w:rsidR="00000000" w:rsidDel="00000000" w:rsidP="00000000" w:rsidRDefault="00000000" w:rsidRPr="00000000" w14:paraId="00000284">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8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confirm your turnover per annum in each of the last three financial years. If turnover figures for 2023 are unavailable, please use 2022, 2021 and 2020.  </w:t>
            </w:r>
          </w:p>
          <w:p w:rsidR="00000000" w:rsidDel="00000000" w:rsidP="00000000" w:rsidRDefault="00000000" w:rsidRPr="00000000" w14:paraId="000002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8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Start Up businesses may apply for this panel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96">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98">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2024</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9A">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2023</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9D">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2022</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29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Turnover</w:t>
            </w:r>
          </w:p>
        </w:tc>
        <w:tc>
          <w:tcPr>
            <w:gridSpan w:val="2"/>
            <w:tcMar>
              <w:top w:w="28.0" w:type="dxa"/>
              <w:bottom w:w="28.0" w:type="dxa"/>
            </w:tcMar>
          </w:tcPr>
          <w:p w:rsidR="00000000" w:rsidDel="00000000" w:rsidP="00000000" w:rsidRDefault="00000000" w:rsidRPr="00000000" w14:paraId="000002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2A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2A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2A6">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2A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A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A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2A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 confirm that I will provide evidence of turnover promptly on request at any time prior to formal admission to the panel</w:t>
            </w:r>
          </w:p>
        </w:tc>
        <w:tc>
          <w:tcPr>
            <w:gridSpan w:val="3"/>
            <w:tcMar>
              <w:top w:w="28.0" w:type="dxa"/>
              <w:bottom w:w="28.0" w:type="dxa"/>
            </w:tcMar>
            <w:vAlign w:val="center"/>
          </w:tcPr>
          <w:p w:rsidR="00000000" w:rsidDel="00000000" w:rsidP="00000000" w:rsidRDefault="00000000" w:rsidRPr="00000000" w14:paraId="000002B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2B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2B6">
            <w:pPr>
              <w:widowControl w:val="0"/>
              <w:spacing w:line="276" w:lineRule="auto"/>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B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B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2B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2C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2C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2C6">
            <w:pPr>
              <w:widowControl w:val="0"/>
              <w:spacing w:line="276" w:lineRule="auto"/>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C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C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CE">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D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2D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E0">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E1">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2E3">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2E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2E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2E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E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E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2F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2F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F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F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2F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2F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F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2F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2F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Evidence of insurances in place      </w:t>
            </w:r>
          </w:p>
          <w:p w:rsidR="00000000" w:rsidDel="00000000" w:rsidP="00000000" w:rsidRDefault="00000000" w:rsidRPr="00000000" w14:paraId="0000030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 </w:t>
            </w:r>
          </w:p>
          <w:p w:rsidR="00000000" w:rsidDel="00000000" w:rsidP="00000000" w:rsidRDefault="00000000" w:rsidRPr="00000000" w14:paraId="0000030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30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0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309">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0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0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31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31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1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18" w:hRule="atLeast"/>
          <w:tblHeader w:val="0"/>
        </w:trPr>
        <w:tc>
          <w:tcPr>
            <w:gridSpan w:val="3"/>
            <w:vMerge w:val="continue"/>
            <w:tcMar>
              <w:top w:w="28.0" w:type="dxa"/>
              <w:bottom w:w="28.0" w:type="dxa"/>
            </w:tcMar>
            <w:vAlign w:val="center"/>
          </w:tcPr>
          <w:p w:rsidR="00000000" w:rsidDel="00000000" w:rsidP="00000000" w:rsidRDefault="00000000" w:rsidRPr="00000000" w14:paraId="00000319">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1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1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32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that the Contracting Authority reserves the right to verify self-declarations regarding financial capacity prior to admittance to panel and/or award of any contract under the panel.</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32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Signed:</w:t>
            </w:r>
          </w:p>
        </w:tc>
        <w:tc>
          <w:tcPr>
            <w:gridSpan w:val="7"/>
            <w:tcMar>
              <w:top w:w="28.0" w:type="dxa"/>
              <w:bottom w:w="28.0" w:type="dxa"/>
            </w:tcMar>
          </w:tcPr>
          <w:p w:rsidR="00000000" w:rsidDel="00000000" w:rsidP="00000000" w:rsidRDefault="00000000" w:rsidRPr="00000000" w14:paraId="0000032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31">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Position:</w:t>
            </w:r>
          </w:p>
        </w:tc>
        <w:tc>
          <w:tcPr>
            <w:gridSpan w:val="7"/>
            <w:tcMar>
              <w:top w:w="28.0" w:type="dxa"/>
              <w:bottom w:w="28.0" w:type="dxa"/>
            </w:tcMar>
          </w:tcPr>
          <w:p w:rsidR="00000000" w:rsidDel="00000000" w:rsidP="00000000" w:rsidRDefault="00000000" w:rsidRPr="00000000" w14:paraId="0000033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33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Date:</w:t>
            </w:r>
          </w:p>
        </w:tc>
        <w:tc>
          <w:tcPr>
            <w:gridSpan w:val="7"/>
            <w:tcMar>
              <w:top w:w="28.0" w:type="dxa"/>
              <w:bottom w:w="28.0" w:type="dxa"/>
            </w:tcMar>
          </w:tcPr>
          <w:p w:rsidR="00000000" w:rsidDel="00000000" w:rsidP="00000000" w:rsidRDefault="00000000" w:rsidRPr="00000000" w14:paraId="0000033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341">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9"/>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342">
            <w:pPr>
              <w:tabs>
                <w:tab w:val="left" w:leader="none" w:pos="960"/>
                <w:tab w:val="right" w:leader="none" w:pos="9016"/>
                <w:tab w:val="left" w:leader="none" w:pos="960"/>
                <w:tab w:val="right" w:leader="none" w:pos="9016"/>
              </w:tabs>
              <w:ind w:left="220" w:firstLine="0"/>
              <w:jc w:val="both"/>
              <w:rPr>
                <w:sz w:val="24"/>
                <w:szCs w:val="24"/>
              </w:rPr>
            </w:pPr>
            <w:r w:rsidDel="00000000" w:rsidR="00000000" w:rsidRPr="00000000">
              <w:rPr>
                <w:b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346">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347">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34B">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4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35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35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5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53">
            <w:pPr>
              <w:widowControl w:val="0"/>
              <w:spacing w:line="276" w:lineRule="auto"/>
              <w:rPr>
                <w:b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354">
            <w:pPr>
              <w:widowControl w:val="0"/>
              <w:spacing w:line="276" w:lineRule="auto"/>
              <w:rPr>
                <w:b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5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5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35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35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5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5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35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35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5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5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36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36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6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6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36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36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6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6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36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36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6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6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36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36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6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6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37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Non-payment of taxes or social security obligations</w:t>
            </w:r>
          </w:p>
          <w:p w:rsidR="00000000" w:rsidDel="00000000" w:rsidP="00000000" w:rsidRDefault="00000000" w:rsidRPr="00000000" w14:paraId="0000037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37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37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7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bl>
    <w:p w:rsidR="00000000" w:rsidDel="00000000" w:rsidP="00000000" w:rsidRDefault="00000000" w:rsidRPr="00000000" w14:paraId="00000375">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76">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77">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78">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10"/>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37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7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37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3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38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38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8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85">
            <w:pPr>
              <w:widowControl w:val="0"/>
              <w:spacing w:line="276" w:lineRule="auto"/>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86">
            <w:pPr>
              <w:widowControl w:val="0"/>
              <w:spacing w:line="276" w:lineRule="auto"/>
              <w:rPr>
                <w:b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8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3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38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8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39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39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3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39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39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39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9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39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3A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3A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3A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3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3A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3A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3AE">
            <w:pPr>
              <w:numPr>
                <w:ilvl w:val="0"/>
                <w:numId w:val="7"/>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p>
          <w:p w:rsidR="00000000" w:rsidDel="00000000" w:rsidP="00000000" w:rsidRDefault="00000000" w:rsidRPr="00000000" w14:paraId="000003AF">
            <w:pPr>
              <w:numPr>
                <w:ilvl w:val="0"/>
                <w:numId w:val="7"/>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has withheld such information or is not able to submit supporting documents required under Article 59 of Directive 2014/24/EU; or</w:t>
            </w:r>
          </w:p>
        </w:tc>
        <w:tc>
          <w:tcPr>
            <w:tcMar>
              <w:top w:w="28.0" w:type="dxa"/>
              <w:bottom w:w="28.0" w:type="dxa"/>
            </w:tcMar>
            <w:vAlign w:val="center"/>
          </w:tcPr>
          <w:p w:rsidR="00000000" w:rsidDel="00000000" w:rsidP="00000000" w:rsidRDefault="00000000" w:rsidRPr="00000000" w14:paraId="000003B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3B3">
            <w:pPr>
              <w:widowControl w:val="0"/>
              <w:spacing w:line="276" w:lineRule="auto"/>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B4">
            <w:pPr>
              <w:widowControl w:val="0"/>
              <w:spacing w:line="276" w:lineRule="auto"/>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3B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undertaken to:</w:t>
            </w:r>
          </w:p>
          <w:p w:rsidR="00000000" w:rsidDel="00000000" w:rsidP="00000000" w:rsidRDefault="00000000" w:rsidRPr="00000000" w14:paraId="000003BA">
            <w:pPr>
              <w:numPr>
                <w:ilvl w:val="0"/>
                <w:numId w:val="6"/>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unduly influence the decision-making process of the contracting entity, or</w:t>
            </w:r>
          </w:p>
          <w:p w:rsidR="00000000" w:rsidDel="00000000" w:rsidP="00000000" w:rsidRDefault="00000000" w:rsidRPr="00000000" w14:paraId="000003BB">
            <w:pPr>
              <w:numPr>
                <w:ilvl w:val="0"/>
                <w:numId w:val="6"/>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obtain confidential information that may confer upon the Tenderer undue advantages in the procurement procedure; or</w:t>
            </w:r>
          </w:p>
          <w:p w:rsidR="00000000" w:rsidDel="00000000" w:rsidP="00000000" w:rsidRDefault="00000000" w:rsidRPr="00000000" w14:paraId="000003BC">
            <w:pPr>
              <w:numPr>
                <w:ilvl w:val="0"/>
                <w:numId w:val="6"/>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negligently provide misleading information that may have a material influence on decisions concerning exclusion, selection or award.</w:t>
            </w:r>
          </w:p>
        </w:tc>
        <w:tc>
          <w:tcPr>
            <w:tcMar>
              <w:top w:w="28.0" w:type="dxa"/>
              <w:bottom w:w="28.0" w:type="dxa"/>
            </w:tcMar>
            <w:vAlign w:val="center"/>
          </w:tcPr>
          <w:p w:rsidR="00000000" w:rsidDel="00000000" w:rsidP="00000000" w:rsidRDefault="00000000" w:rsidRPr="00000000" w14:paraId="000003B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3C0">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3C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3C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C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3C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3C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3C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3D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3D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3D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3D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3D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3D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3D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3E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3E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3E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3E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3E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3E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3F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3F2">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Article 5K Declaration</w:t>
            </w:r>
          </w:p>
          <w:p w:rsidR="00000000" w:rsidDel="00000000" w:rsidP="00000000" w:rsidRDefault="00000000" w:rsidRPr="00000000" w14:paraId="000003F3">
            <w:pPr>
              <w:tabs>
                <w:tab w:val="left" w:leader="none" w:pos="960"/>
                <w:tab w:val="right" w:leader="none" w:pos="9016"/>
                <w:tab w:val="left" w:leader="none" w:pos="960"/>
                <w:tab w:val="right" w:leader="none" w:pos="9016"/>
              </w:tabs>
              <w:ind w:left="220" w:firstLine="0"/>
              <w:rPr>
                <w:b w:val="1"/>
              </w:rPr>
            </w:pPr>
            <w:r w:rsidDel="00000000" w:rsidR="00000000" w:rsidRPr="00000000">
              <w:rPr>
                <w:b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3F9">
            <w:pPr>
              <w:tabs>
                <w:tab w:val="left" w:leader="none" w:pos="960"/>
                <w:tab w:val="right" w:leader="none" w:pos="9016"/>
                <w:tab w:val="left" w:leader="none" w:pos="960"/>
                <w:tab w:val="right" w:leader="none" w:pos="9016"/>
              </w:tabs>
              <w:ind w:left="220" w:firstLine="0"/>
              <w:rPr>
                <w:b w:val="1"/>
              </w:rPr>
            </w:pPr>
            <w:r w:rsidDel="00000000" w:rsidR="00000000" w:rsidRPr="00000000">
              <w:rPr>
                <w:rtl w:val="0"/>
              </w:rPr>
              <w:t xml:space="preserve">In the light of Russian actions in the Ukraine, the European Council adopted a new regulation – </w:t>
            </w:r>
            <w:hyperlink r:id="rId27">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3F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3F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40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0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402">
            <w:pPr>
              <w:widowControl w:val="0"/>
              <w:spacing w:line="276" w:lineRule="auto"/>
              <w:rPr>
                <w:b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403">
            <w:pPr>
              <w:widowControl w:val="0"/>
              <w:spacing w:line="276" w:lineRule="auto"/>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40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40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40D">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40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12">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41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1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41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41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41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421">
      <w:pPr>
        <w:shd w:fill="00284a" w:val="clear"/>
        <w:tabs>
          <w:tab w:val="left" w:leader="none" w:pos="960"/>
          <w:tab w:val="right" w:leader="none" w:pos="9016"/>
          <w:tab w:val="left" w:leader="none" w:pos="960"/>
          <w:tab w:val="right" w:leader="none" w:pos="9016"/>
        </w:tabs>
        <w:spacing w:after="100" w:line="240" w:lineRule="auto"/>
        <w:jc w:val="both"/>
        <w:rPr>
          <w:b w:val="1"/>
          <w:color w:val="ff0000"/>
          <w:sz w:val="34"/>
          <w:szCs w:val="34"/>
        </w:rPr>
      </w:pPr>
      <w:r w:rsidDel="00000000" w:rsidR="00000000" w:rsidRPr="00000000">
        <w:rPr>
          <w:b w:val="1"/>
          <w:color w:val="ffffff"/>
          <w:sz w:val="28"/>
          <w:szCs w:val="28"/>
          <w:rtl w:val="0"/>
        </w:rPr>
        <w:t xml:space="preserve">Technical Criteria</w:t>
      </w:r>
      <w:r w:rsidDel="00000000" w:rsidR="00000000" w:rsidRPr="00000000">
        <w:rPr>
          <w:rtl w:val="0"/>
        </w:rPr>
      </w:r>
    </w:p>
    <w:tbl>
      <w:tblPr>
        <w:tblStyle w:val="Table1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80"/>
        <w:gridCol w:w="615"/>
        <w:gridCol w:w="630"/>
        <w:gridCol w:w="345"/>
        <w:gridCol w:w="960"/>
        <w:gridCol w:w="315"/>
        <w:gridCol w:w="975"/>
        <w:tblGridChange w:id="0">
          <w:tblGrid>
            <w:gridCol w:w="3825"/>
            <w:gridCol w:w="570"/>
            <w:gridCol w:w="78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22">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1v1yuxt" w:id="36"/>
            <w:bookmarkEnd w:id="36"/>
            <w:r w:rsidDel="00000000" w:rsidR="00000000" w:rsidRPr="00000000">
              <w:rPr>
                <w:b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2B">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2C">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3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the Safety Health &amp; Welfare at Work Act 2005?</w:t>
            </w:r>
          </w:p>
        </w:tc>
        <w:tc>
          <w:tcPr>
            <w:gridSpan w:val="2"/>
            <w:tcMar>
              <w:top w:w="28.0" w:type="dxa"/>
              <w:bottom w:w="28.0" w:type="dxa"/>
            </w:tcMar>
            <w:vAlign w:val="center"/>
          </w:tcPr>
          <w:p w:rsidR="00000000" w:rsidDel="00000000" w:rsidP="00000000" w:rsidRDefault="00000000" w:rsidRPr="00000000" w14:paraId="0000043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3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3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3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3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Health &amp; Safety:</w:t>
            </w:r>
          </w:p>
        </w:tc>
        <w:tc>
          <w:tcPr>
            <w:gridSpan w:val="7"/>
            <w:tcMar>
              <w:top w:w="28.0" w:type="dxa"/>
              <w:bottom w:w="28.0" w:type="dxa"/>
            </w:tcMar>
          </w:tcPr>
          <w:p w:rsidR="00000000" w:rsidDel="00000000" w:rsidP="00000000" w:rsidRDefault="00000000" w:rsidRPr="00000000" w14:paraId="0000044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4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Health &amp; Safety management</w:t>
            </w:r>
          </w:p>
        </w:tc>
        <w:tc>
          <w:tcPr>
            <w:gridSpan w:val="2"/>
            <w:tcMar>
              <w:top w:w="28.0" w:type="dxa"/>
              <w:bottom w:w="28.0" w:type="dxa"/>
            </w:tcMar>
            <w:vAlign w:val="center"/>
          </w:tcPr>
          <w:p w:rsidR="00000000" w:rsidDel="00000000" w:rsidP="00000000" w:rsidRDefault="00000000" w:rsidRPr="00000000" w14:paraId="0000044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4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4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4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5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5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5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6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6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6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6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7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7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7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7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7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47D">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47E">
            <w:pPr>
              <w:tabs>
                <w:tab w:val="left" w:leader="none" w:pos="960"/>
                <w:tab w:val="right" w:leader="none" w:pos="9016"/>
                <w:tab w:val="left" w:leader="none" w:pos="960"/>
                <w:tab w:val="right" w:leader="none" w:pos="9016"/>
              </w:tabs>
              <w:spacing w:line="259" w:lineRule="auto"/>
              <w:ind w:left="220" w:firstLine="0"/>
              <w:rPr>
                <w:b w:val="1"/>
                <w:sz w:val="24"/>
                <w:szCs w:val="24"/>
              </w:rPr>
            </w:pPr>
            <w:r w:rsidDel="00000000" w:rsidR="00000000" w:rsidRPr="00000000">
              <w:rPr>
                <w:b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480">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81">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gridSpan w:val="2"/>
            <w:tcMar>
              <w:top w:w="28.0" w:type="dxa"/>
              <w:bottom w:w="28.0" w:type="dxa"/>
            </w:tcMar>
          </w:tcPr>
          <w:p w:rsidR="00000000" w:rsidDel="00000000" w:rsidP="00000000" w:rsidRDefault="00000000" w:rsidRPr="00000000" w14:paraId="00000483">
            <w:pPr>
              <w:tabs>
                <w:tab w:val="left" w:leader="none" w:pos="960"/>
                <w:tab w:val="right" w:leader="none" w:pos="9016"/>
                <w:tab w:val="left" w:leader="none" w:pos="960"/>
                <w:tab w:val="right" w:leader="none" w:pos="9016"/>
              </w:tabs>
              <w:spacing w:line="259" w:lineRule="auto"/>
              <w:ind w:left="220" w:firstLine="0"/>
              <w:rPr>
                <w:b w:val="1"/>
              </w:rPr>
            </w:pPr>
            <w:r w:rsidDel="00000000" w:rsidR="00000000" w:rsidRPr="00000000">
              <w:rPr>
                <w:b w:val="1"/>
                <w:rtl w:val="0"/>
              </w:rPr>
              <w:t xml:space="preserve">If externally certified, please provide details of:</w:t>
            </w:r>
          </w:p>
        </w:tc>
      </w:tr>
      <w:tr>
        <w:trPr>
          <w:cantSplit w:val="0"/>
          <w:tblHeader w:val="0"/>
        </w:trPr>
        <w:tc>
          <w:tcPr>
            <w:tcMar>
              <w:top w:w="28.0" w:type="dxa"/>
              <w:bottom w:w="28.0" w:type="dxa"/>
            </w:tcMar>
            <w:vAlign w:val="center"/>
          </w:tcPr>
          <w:p w:rsidR="00000000" w:rsidDel="00000000" w:rsidP="00000000" w:rsidRDefault="00000000" w:rsidRPr="00000000" w14:paraId="00000485">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486">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87">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488">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89">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48A">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8B">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48C">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8D">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48E">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8F">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490">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91">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492">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93">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495">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If you do not have an externally certified system but do have an </w:t>
            </w:r>
            <w:r w:rsidDel="00000000" w:rsidR="00000000" w:rsidRPr="00000000">
              <w:rPr>
                <w:b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blHeader w:val="0"/>
        </w:trPr>
        <w:tc>
          <w:tcPr>
            <w:gridSpan w:val="2"/>
            <w:tcMar>
              <w:top w:w="28.0" w:type="dxa"/>
              <w:bottom w:w="28.0" w:type="dxa"/>
            </w:tcMar>
            <w:vAlign w:val="center"/>
          </w:tcPr>
          <w:p w:rsidR="00000000" w:rsidDel="00000000" w:rsidP="00000000" w:rsidRDefault="00000000" w:rsidRPr="00000000" w14:paraId="00000497">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bl>
    <w:p w:rsidR="00000000" w:rsidDel="00000000" w:rsidP="00000000" w:rsidRDefault="00000000" w:rsidRPr="00000000" w14:paraId="00000499">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p w:rsidR="00000000" w:rsidDel="00000000" w:rsidP="00000000" w:rsidRDefault="00000000" w:rsidRPr="00000000" w14:paraId="0000049A">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1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9B">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A4">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A5">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A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4B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B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B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B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B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4B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C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4C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C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C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C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C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D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D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D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D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E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E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E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E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F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F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F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4F6">
      <w:pPr>
        <w:shd w:fill="ffffff" w:val="clear"/>
        <w:tabs>
          <w:tab w:val="left" w:leader="none" w:pos="960"/>
          <w:tab w:val="right" w:leader="none" w:pos="9016"/>
          <w:tab w:val="left" w:leader="none" w:pos="960"/>
          <w:tab w:val="right" w:leader="none" w:pos="9016"/>
        </w:tabs>
        <w:spacing w:after="100" w:line="240" w:lineRule="auto"/>
        <w:ind w:left="220" w:firstLine="0"/>
        <w:jc w:val="both"/>
        <w:rPr>
          <w:b w:val="1"/>
          <w:sz w:val="28"/>
          <w:szCs w:val="28"/>
        </w:rPr>
      </w:pPr>
      <w:r w:rsidDel="00000000" w:rsidR="00000000" w:rsidRPr="00000000">
        <w:rPr>
          <w:rtl w:val="0"/>
        </w:rPr>
      </w:r>
    </w:p>
    <w:p w:rsidR="00000000" w:rsidDel="00000000" w:rsidP="00000000" w:rsidRDefault="00000000" w:rsidRPr="00000000" w14:paraId="000004F7">
      <w:pPr>
        <w:tabs>
          <w:tab w:val="left" w:leader="none" w:pos="960"/>
          <w:tab w:val="right" w:leader="none" w:pos="9016"/>
          <w:tab w:val="left" w:leader="none" w:pos="960"/>
          <w:tab w:val="right" w:leader="none" w:pos="9016"/>
        </w:tabs>
        <w:spacing w:after="100" w:line="259" w:lineRule="auto"/>
        <w:rPr>
          <w:b w:val="1"/>
          <w:sz w:val="28"/>
          <w:szCs w:val="28"/>
        </w:rPr>
      </w:pPr>
      <w:r w:rsidDel="00000000" w:rsidR="00000000" w:rsidRPr="00000000">
        <w:br w:type="page"/>
      </w: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4F8">
            <w:pPr>
              <w:tabs>
                <w:tab w:val="left" w:leader="none" w:pos="960"/>
                <w:tab w:val="right" w:leader="none" w:pos="9016"/>
                <w:tab w:val="left" w:leader="none" w:pos="960"/>
                <w:tab w:val="right" w:leader="none" w:pos="9016"/>
              </w:tabs>
              <w:ind w:left="220" w:firstLine="0"/>
              <w:rPr>
                <w:b w:val="1"/>
                <w:sz w:val="24"/>
                <w:szCs w:val="24"/>
              </w:rPr>
            </w:pPr>
            <w:r w:rsidDel="00000000" w:rsidR="00000000" w:rsidRPr="00000000">
              <w:rPr>
                <w:b w:val="1"/>
                <w:color w:val="ffffff"/>
                <w:rtl w:val="0"/>
              </w:rPr>
              <w:t xml:space="preserve">A10</w:t>
              <w:tab/>
              <w:t xml:space="preserve">PREVIOUS EXPERIENCE</w:t>
            </w:r>
            <w:r w:rsidDel="00000000" w:rsidR="00000000" w:rsidRPr="00000000">
              <w:rPr>
                <w:rtl w:val="0"/>
              </w:rPr>
            </w:r>
          </w:p>
        </w:tc>
      </w:tr>
      <w:tr>
        <w:trPr>
          <w:cantSplit w:val="0"/>
          <w:tblHeader w:val="0"/>
        </w:trPr>
        <w:tc>
          <w:tcPr>
            <w:gridSpan w:val="5"/>
            <w:shd w:fill="auto" w:val="clear"/>
            <w:tcMar>
              <w:top w:w="28.0" w:type="dxa"/>
              <w:bottom w:w="28.0" w:type="dxa"/>
            </w:tcMar>
          </w:tcPr>
          <w:p w:rsidR="00000000" w:rsidDel="00000000" w:rsidP="00000000" w:rsidRDefault="00000000" w:rsidRPr="00000000" w14:paraId="000004FD">
            <w:pPr>
              <w:tabs>
                <w:tab w:val="left" w:leader="none" w:pos="960"/>
                <w:tab w:val="right" w:leader="none" w:pos="9016"/>
                <w:tab w:val="left" w:leader="none" w:pos="960"/>
                <w:tab w:val="right" w:leader="none" w:pos="9016"/>
              </w:tabs>
              <w:ind w:left="220" w:firstLine="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FE">
            <w:pPr>
              <w:tabs>
                <w:tab w:val="left" w:leader="none" w:pos="960"/>
                <w:tab w:val="right" w:leader="none" w:pos="9016"/>
                <w:tab w:val="left" w:leader="none" w:pos="960"/>
                <w:tab w:val="right" w:leader="none" w:pos="9016"/>
              </w:tabs>
              <w:ind w:left="220" w:firstLine="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refer to instances within the last </w:t>
            </w:r>
            <w:r w:rsidDel="00000000" w:rsidR="00000000" w:rsidRPr="00000000">
              <w:rPr>
                <w:color w:val="ff0000"/>
                <w:rtl w:val="0"/>
              </w:rPr>
              <w:t xml:space="preserve">three</w:t>
            </w:r>
            <w:r w:rsidDel="00000000" w:rsidR="00000000" w:rsidRPr="00000000">
              <w:rPr>
                <w:rtl w:val="0"/>
              </w:rPr>
              <w:t xml:space="preserve"> years which demonstrate that they have successfully delivered contracts of a comparable nature and scale on </w:t>
            </w:r>
            <w:r w:rsidDel="00000000" w:rsidR="00000000" w:rsidRPr="00000000">
              <w:rPr>
                <w:color w:val="ff0000"/>
                <w:rtl w:val="0"/>
              </w:rPr>
              <w:t xml:space="preserve">three (3) </w:t>
            </w:r>
            <w:r w:rsidDel="00000000" w:rsidR="00000000" w:rsidRPr="00000000">
              <w:rPr>
                <w:rtl w:val="0"/>
              </w:rPr>
              <w:t xml:space="preserve">occasions. The contracts referenced for consideration should provide comprehensive information to enable the Contracting Authority to determine their comparability to the requirements of this contract.</w:t>
            </w:r>
          </w:p>
        </w:tc>
      </w:tr>
      <w:tr>
        <w:trPr>
          <w:cantSplit w:val="0"/>
          <w:tblHeader w:val="0"/>
        </w:trPr>
        <w:tc>
          <w:tcPr>
            <w:gridSpan w:val="5"/>
            <w:tcMar>
              <w:top w:w="28.0" w:type="dxa"/>
              <w:bottom w:w="28.0" w:type="dxa"/>
            </w:tcMar>
          </w:tcPr>
          <w:p w:rsidR="00000000" w:rsidDel="00000000" w:rsidP="00000000" w:rsidRDefault="00000000" w:rsidRPr="00000000" w14:paraId="0000050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50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0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0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0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1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1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18">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19">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1D">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1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1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tcPr>
          <w:p w:rsidR="00000000" w:rsidDel="00000000" w:rsidP="00000000" w:rsidRDefault="00000000" w:rsidRPr="00000000" w14:paraId="0000052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52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2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2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2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2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2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28">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2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vAlign w:val="center"/>
          </w:tcPr>
          <w:p w:rsidR="00000000" w:rsidDel="00000000" w:rsidP="00000000" w:rsidRDefault="00000000" w:rsidRPr="00000000" w14:paraId="0000053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rHeight w:val="309" w:hRule="atLeast"/>
          <w:tblHeader w:val="0"/>
        </w:trPr>
        <w:tc>
          <w:tcPr>
            <w:gridSpan w:val="5"/>
            <w:vMerge w:val="continue"/>
            <w:tcMar>
              <w:top w:w="28.0" w:type="dxa"/>
              <w:bottom w:w="28.0" w:type="dxa"/>
            </w:tcMar>
            <w:vAlign w:val="center"/>
          </w:tcPr>
          <w:p w:rsidR="00000000" w:rsidDel="00000000" w:rsidP="00000000" w:rsidRDefault="00000000" w:rsidRPr="00000000" w14:paraId="00000536">
            <w:pPr>
              <w:widowControl w:val="0"/>
              <w:spacing w:line="276" w:lineRule="auto"/>
              <w:rPr/>
            </w:pPr>
            <w:r w:rsidDel="00000000" w:rsidR="00000000" w:rsidRPr="00000000">
              <w:rPr>
                <w:rtl w:val="0"/>
              </w:rPr>
            </w:r>
          </w:p>
        </w:tc>
      </w:tr>
      <w:tr>
        <w:trPr>
          <w:cantSplit w:val="0"/>
          <w:trHeight w:val="660" w:hRule="atLeast"/>
          <w:tblHeader w:val="0"/>
        </w:trPr>
        <w:tc>
          <w:tcPr>
            <w:gridSpan w:val="5"/>
            <w:vMerge w:val="continue"/>
            <w:tcMar>
              <w:top w:w="28.0" w:type="dxa"/>
              <w:bottom w:w="28.0" w:type="dxa"/>
            </w:tcMar>
            <w:vAlign w:val="center"/>
          </w:tcPr>
          <w:p w:rsidR="00000000" w:rsidDel="00000000" w:rsidP="00000000" w:rsidRDefault="00000000" w:rsidRPr="00000000" w14:paraId="0000053B">
            <w:pPr>
              <w:widowControl w:val="0"/>
              <w:spacing w:line="276" w:lineRule="auto"/>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4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4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4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50">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55">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5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5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5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5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5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6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6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6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68">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020" w:hRule="atLeast"/>
          <w:tblHeader w:val="0"/>
        </w:trPr>
        <w:tc>
          <w:tcPr>
            <w:gridSpan w:val="5"/>
            <w:tcMar>
              <w:top w:w="28.0" w:type="dxa"/>
              <w:bottom w:w="28.0" w:type="dxa"/>
            </w:tcMar>
            <w:vAlign w:val="center"/>
          </w:tcPr>
          <w:p w:rsidR="00000000" w:rsidDel="00000000" w:rsidP="00000000" w:rsidRDefault="00000000" w:rsidRPr="00000000" w14:paraId="0000056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7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7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#3</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7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8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87">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B">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8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8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8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8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9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9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9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9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59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443" w:hRule="atLeast"/>
          <w:tblHeader w:val="0"/>
        </w:trPr>
        <w:tc>
          <w:tcPr>
            <w:gridSpan w:val="5"/>
            <w:tcMar>
              <w:top w:w="28.0" w:type="dxa"/>
              <w:bottom w:w="28.0" w:type="dxa"/>
            </w:tcMar>
            <w:vAlign w:val="center"/>
          </w:tcPr>
          <w:p w:rsidR="00000000" w:rsidDel="00000000" w:rsidP="00000000" w:rsidRDefault="00000000" w:rsidRPr="00000000" w14:paraId="0000059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A5">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bl>
    <w:p w:rsidR="00000000" w:rsidDel="00000000" w:rsidP="00000000" w:rsidRDefault="00000000" w:rsidRPr="00000000" w14:paraId="000005A9">
      <w:pPr>
        <w:tabs>
          <w:tab w:val="left" w:leader="none" w:pos="1100"/>
        </w:tabs>
        <w:spacing w:after="0" w:lineRule="auto"/>
        <w:rPr>
          <w:rFonts w:ascii="Arial" w:cs="Arial" w:eastAsia="Arial" w:hAnsi="Arial"/>
          <w:b w:val="1"/>
        </w:rPr>
        <w:sectPr>
          <w:type w:val="nextPage"/>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5AA">
      <w:pPr>
        <w:spacing w:after="0" w:lineRule="auto"/>
        <w:jc w:val="both"/>
        <w:rPr>
          <w:rFonts w:ascii="Georgia" w:cs="Georgia" w:eastAsia="Georgia" w:hAnsi="Georgia"/>
        </w:rPr>
      </w:pPr>
      <w:r w:rsidDel="00000000" w:rsidR="00000000" w:rsidRPr="00000000">
        <w:rPr>
          <w:rtl w:val="0"/>
        </w:rPr>
      </w:r>
    </w:p>
    <w:sectPr>
      <w:type w:val="continuous"/>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Apto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D">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153"/>
        <w:tab w:val="right" w:leader="none" w:pos="8306"/>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5A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B">
    <w:pPr>
      <w:tabs>
        <w:tab w:val="right" w:leader="none" w:pos="9026"/>
      </w:tabs>
      <w:spacing w:after="0" w:line="240" w:lineRule="auto"/>
      <w:rPr/>
    </w:pPr>
    <w:r w:rsidDel="00000000" w:rsidR="00000000" w:rsidRPr="00000000">
      <w:rPr>
        <w:rtl w:val="0"/>
      </w:rPr>
      <w:t xml:space="preserve">2025 Re-Advertisement for Panel Membership - </w:t>
      <w:tab/>
      <w:t xml:space="preserve">The supply and delivery of bespoke student and staff journals/diaries</w:t>
    </w:r>
  </w:p>
  <w:p w:rsidR="00000000" w:rsidDel="00000000" w:rsidP="00000000" w:rsidRDefault="00000000" w:rsidRPr="00000000" w14:paraId="000005A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a6a6a6"/>
        <w:sz w:val="22"/>
        <w:szCs w:val="22"/>
        <w:u w:val="none"/>
        <w:shd w:fill="auto" w:val="clear"/>
        <w:vertAlign w:val="baseline"/>
      </w:rPr>
    </w:pPr>
    <w:r w:rsidDel="00000000" w:rsidR="00000000" w:rsidRPr="00000000">
      <w:rPr>
        <w:rFonts w:ascii="Calibri" w:cs="Calibri" w:eastAsia="Calibri" w:hAnsi="Calibri"/>
        <w:b w:val="0"/>
        <w:i w:val="0"/>
        <w:smallCaps w:val="0"/>
        <w:strike w:val="0"/>
        <w:color w:val="a6a6a6"/>
        <w:sz w:val="22"/>
        <w:szCs w:val="22"/>
        <w:u w:val="single"/>
        <w:shd w:fill="auto" w:val="clear"/>
        <w:vertAlign w:val="baseline"/>
        <w:rtl w:val="0"/>
      </w:rPr>
      <w:tab/>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3">
    <w:lvl w:ilvl="0">
      <w:start w:val="1"/>
      <w:numFmt w:val="decimal"/>
      <w:lvlText w:val="%1"/>
      <w:lvlJc w:val="left"/>
      <w:pPr>
        <w:ind w:left="432" w:hanging="432"/>
      </w:pPr>
      <w:rPr>
        <w:u w:val="none"/>
      </w:rPr>
    </w:lvl>
    <w:lvl w:ilvl="1">
      <w:start w:val="1"/>
      <w:numFmt w:val="decimal"/>
      <w:lvlText w:val="%1.%2"/>
      <w:lvlJc w:val="left"/>
      <w:pPr>
        <w:ind w:left="576" w:hanging="576"/>
      </w:pPr>
      <w:rPr>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4">
    <w:lvl w:ilvl="0">
      <w:start w:val="1"/>
      <w:numFmt w:val="bullet"/>
      <w:lvlText w:val="●"/>
      <w:lvlJc w:val="left"/>
      <w:pPr>
        <w:ind w:left="1160" w:hanging="360"/>
      </w:pPr>
      <w:rPr>
        <w:u w:val="none"/>
      </w:rPr>
    </w:lvl>
    <w:lvl w:ilvl="1">
      <w:start w:val="1"/>
      <w:numFmt w:val="bullet"/>
      <w:lvlText w:val="o"/>
      <w:lvlJc w:val="left"/>
      <w:pPr>
        <w:ind w:left="1880" w:hanging="360"/>
      </w:pPr>
      <w:rPr>
        <w:u w:val="none"/>
      </w:rPr>
    </w:lvl>
    <w:lvl w:ilvl="2">
      <w:start w:val="1"/>
      <w:numFmt w:val="bullet"/>
      <w:lvlText w:val="▪"/>
      <w:lvlJc w:val="left"/>
      <w:pPr>
        <w:ind w:left="2600" w:hanging="360"/>
      </w:pPr>
      <w:rPr>
        <w:u w:val="none"/>
      </w:rPr>
    </w:lvl>
    <w:lvl w:ilvl="3">
      <w:start w:val="1"/>
      <w:numFmt w:val="bullet"/>
      <w:lvlText w:val="●"/>
      <w:lvlJc w:val="left"/>
      <w:pPr>
        <w:ind w:left="3320" w:hanging="360"/>
      </w:pPr>
      <w:rPr>
        <w:u w:val="none"/>
      </w:rPr>
    </w:lvl>
    <w:lvl w:ilvl="4">
      <w:start w:val="1"/>
      <w:numFmt w:val="bullet"/>
      <w:lvlText w:val="o"/>
      <w:lvlJc w:val="left"/>
      <w:pPr>
        <w:ind w:left="4040" w:hanging="360"/>
      </w:pPr>
      <w:rPr>
        <w:u w:val="none"/>
      </w:rPr>
    </w:lvl>
    <w:lvl w:ilvl="5">
      <w:start w:val="1"/>
      <w:numFmt w:val="bullet"/>
      <w:lvlText w:val="▪"/>
      <w:lvlJc w:val="left"/>
      <w:pPr>
        <w:ind w:left="4760" w:hanging="360"/>
      </w:pPr>
      <w:rPr>
        <w:u w:val="none"/>
      </w:rPr>
    </w:lvl>
    <w:lvl w:ilvl="6">
      <w:start w:val="1"/>
      <w:numFmt w:val="bullet"/>
      <w:lvlText w:val="●"/>
      <w:lvlJc w:val="left"/>
      <w:pPr>
        <w:ind w:left="5480" w:hanging="360"/>
      </w:pPr>
      <w:rPr>
        <w:u w:val="none"/>
      </w:rPr>
    </w:lvl>
    <w:lvl w:ilvl="7">
      <w:start w:val="1"/>
      <w:numFmt w:val="bullet"/>
      <w:lvlText w:val="o"/>
      <w:lvlJc w:val="left"/>
      <w:pPr>
        <w:ind w:left="6200" w:hanging="360"/>
      </w:pPr>
      <w:rPr>
        <w:u w:val="none"/>
      </w:rPr>
    </w:lvl>
    <w:lvl w:ilvl="8">
      <w:start w:val="1"/>
      <w:numFmt w:val="bullet"/>
      <w:lvlText w:val="▪"/>
      <w:lvlJc w:val="left"/>
      <w:pPr>
        <w:ind w:left="692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480" w:lineRule="auto"/>
      <w:ind w:left="432" w:hanging="432"/>
    </w:pPr>
    <w:rPr>
      <w:b w:val="1"/>
      <w:color w:val="366091"/>
      <w:sz w:val="28"/>
      <w:szCs w:val="28"/>
    </w:rPr>
  </w:style>
  <w:style w:type="paragraph" w:styleId="Heading2">
    <w:name w:val="heading 2"/>
    <w:basedOn w:val="Normal"/>
    <w:next w:val="Normal"/>
    <w:pPr>
      <w:keepNext w:val="1"/>
      <w:keepLines w:val="1"/>
      <w:spacing w:after="0" w:before="200" w:lineRule="auto"/>
      <w:ind w:left="576" w:hanging="576"/>
    </w:pPr>
    <w:rPr>
      <w:b w:val="1"/>
      <w:color w:val="0070c0"/>
      <w:sz w:val="24"/>
      <w:szCs w:val="24"/>
    </w:rPr>
  </w:style>
  <w:style w:type="paragraph" w:styleId="Heading3">
    <w:name w:val="heading 3"/>
    <w:basedOn w:val="Normal"/>
    <w:next w:val="Normal"/>
    <w:pPr>
      <w:keepNext w:val="1"/>
      <w:keepLines w:val="1"/>
      <w:spacing w:after="0" w:before="200" w:lineRule="auto"/>
      <w:ind w:left="720" w:hanging="720"/>
    </w:pPr>
    <w:rPr>
      <w:b w:val="1"/>
      <w:color w:val="0070c0"/>
      <w:sz w:val="24"/>
      <w:szCs w:val="24"/>
    </w:rPr>
  </w:style>
  <w:style w:type="paragraph" w:styleId="Heading4">
    <w:name w:val="heading 4"/>
    <w:basedOn w:val="Normal"/>
    <w:next w:val="Normal"/>
    <w:pPr>
      <w:keepNext w:val="1"/>
      <w:keepLines w:val="1"/>
      <w:spacing w:after="0" w:before="40" w:lineRule="auto"/>
      <w:ind w:left="864" w:hanging="864"/>
    </w:pPr>
    <w:rPr>
      <w:rFonts w:ascii="Cambria" w:cs="Cambria" w:eastAsia="Cambria" w:hAnsi="Cambria"/>
      <w:i w:val="1"/>
      <w:color w:val="366091"/>
    </w:rPr>
  </w:style>
  <w:style w:type="paragraph" w:styleId="Heading5">
    <w:name w:val="heading 5"/>
    <w:basedOn w:val="Normal"/>
    <w:next w:val="Normal"/>
    <w:pPr>
      <w:keepNext w:val="1"/>
      <w:keepLines w:val="1"/>
      <w:spacing w:after="0"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after="0" w:before="40" w:lineRule="auto"/>
      <w:ind w:left="1152" w:hanging="1152"/>
    </w:pPr>
    <w:rPr>
      <w:rFonts w:ascii="Cambria" w:cs="Cambria" w:eastAsia="Cambria" w:hAnsi="Cambria"/>
      <w:color w:val="243f61"/>
    </w:rPr>
  </w:style>
  <w:style w:type="paragraph" w:styleId="Title">
    <w:name w:val="Title"/>
    <w:basedOn w:val="Normal"/>
    <w:next w:val="Normal"/>
    <w:pPr>
      <w:spacing w:after="0" w:line="240" w:lineRule="auto"/>
      <w:jc w:val="center"/>
    </w:pPr>
    <w:rPr>
      <w:rFonts w:ascii="Times New Roman" w:cs="Times New Roman" w:eastAsia="Times New Roman" w:hAnsi="Times New Roman"/>
      <w:b w:val="1"/>
      <w:sz w:val="36"/>
      <w:szCs w:val="36"/>
    </w:rPr>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semiHidden w:val="1"/>
    <w:unhideWhenUsed w:val="1"/>
    <w:qFormat w:val="1"/>
    <w:rsid w:val="004F3A8F"/>
    <w:pPr>
      <w:keepNext w:val="1"/>
      <w:keepLines w:val="1"/>
      <w:numPr>
        <w:ilvl w:val="6"/>
        <w:numId w:val="11"/>
      </w:numPr>
      <w:spacing w:after="0"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197179"/>
    <w:pPr>
      <w:keepNext w:val="1"/>
      <w:keepLines w:val="1"/>
      <w:numPr>
        <w:ilvl w:val="7"/>
        <w:numId w:val="1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7C4AE6"/>
    <w:pPr>
      <w:keepNext w:val="1"/>
      <w:keepLines w:val="1"/>
      <w:numPr>
        <w:ilvl w:val="8"/>
        <w:numId w:val="11"/>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A43C1"/>
    <w:rPr>
      <w:rFonts w:cstheme="majorBidi" w:eastAsiaTheme="majorEastAsia"/>
      <w:b w:val="1"/>
      <w:bCs w:val="1"/>
      <w:color w:val="365f91" w:themeColor="accent1" w:themeShade="0000BF"/>
      <w:sz w:val="28"/>
      <w:szCs w:val="28"/>
    </w:rPr>
  </w:style>
  <w:style w:type="character" w:styleId="Heading2Char" w:customStyle="1">
    <w:name w:val="Heading 2 Char"/>
    <w:basedOn w:val="DefaultParagraphFont"/>
    <w:link w:val="Heading2"/>
    <w:uiPriority w:val="9"/>
    <w:rsid w:val="001138EE"/>
    <w:rPr>
      <w:rFonts w:cstheme="majorBidi" w:eastAsiaTheme="majorEastAsia"/>
      <w:b w:val="1"/>
      <w:bCs w:val="1"/>
      <w:color w:val="0070c0"/>
      <w:sz w:val="24"/>
      <w:szCs w:val="26"/>
    </w:rPr>
  </w:style>
  <w:style w:type="character" w:styleId="Heading3Char" w:customStyle="1">
    <w:name w:val="Heading 3 Char"/>
    <w:basedOn w:val="DefaultParagraphFont"/>
    <w:link w:val="Heading3"/>
    <w:uiPriority w:val="9"/>
    <w:rsid w:val="00070381"/>
    <w:rPr>
      <w:rFonts w:cstheme="majorBidi" w:eastAsiaTheme="majorEastAsia"/>
      <w:b w:val="1"/>
      <w:bCs w:val="1"/>
      <w:color w:val="0070c0"/>
      <w:sz w:val="24"/>
    </w:rPr>
  </w:style>
  <w:style w:type="character" w:styleId="Heading4Char" w:customStyle="1">
    <w:name w:val="Heading 4 Char"/>
    <w:basedOn w:val="DefaultParagraphFont"/>
    <w:link w:val="Heading4"/>
    <w:uiPriority w:val="9"/>
    <w:rsid w:val="00ED2BE6"/>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semiHidden w:val="1"/>
    <w:rsid w:val="00651D76"/>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7C4AE6"/>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uiPriority w:val="9"/>
    <w:semiHidden w:val="1"/>
    <w:rsid w:val="004F3A8F"/>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197179"/>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7C4AE6"/>
    <w:rPr>
      <w:rFonts w:asciiTheme="majorHAnsi" w:cstheme="majorBidi" w:eastAsiaTheme="majorEastAsia" w:hAnsiTheme="majorHAnsi"/>
      <w:i w:val="1"/>
      <w:iCs w:val="1"/>
      <w:color w:val="272727" w:themeColor="text1" w:themeTint="0000D8"/>
      <w:sz w:val="21"/>
      <w:szCs w:val="21"/>
    </w:rPr>
  </w:style>
  <w:style w:type="paragraph" w:styleId="BalloonText">
    <w:name w:val="Balloon Text"/>
    <w:basedOn w:val="Normal"/>
    <w:link w:val="BalloonTextChar"/>
    <w:semiHidden w:val="1"/>
    <w:unhideWhenUsed w:val="1"/>
    <w:rsid w:val="00CA43C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semiHidden w:val="1"/>
    <w:rsid w:val="00CA43C1"/>
    <w:rPr>
      <w:rFonts w:ascii="Tahoma" w:cs="Tahoma" w:hAnsi="Tahoma"/>
      <w:sz w:val="16"/>
      <w:szCs w:val="16"/>
    </w:rPr>
  </w:style>
  <w:style w:type="paragraph" w:styleId="BodyText">
    <w:name w:val="Body Text"/>
    <w:aliases w:val="Normal H,HEA,Body,heading3,Body Text - Level 2,bt"/>
    <w:basedOn w:val="Normal"/>
    <w:link w:val="BodyTextChar"/>
    <w:uiPriority w:val="99"/>
    <w:rsid w:val="00CA43C1"/>
    <w:pPr>
      <w:spacing w:after="120" w:line="240" w:lineRule="auto"/>
    </w:pPr>
    <w:rPr>
      <w:rFonts w:ascii="Times New Roman" w:cs="Times New Roman" w:eastAsia="Times New Roman" w:hAnsi="Times New Roman"/>
      <w:sz w:val="20"/>
      <w:szCs w:val="20"/>
    </w:rPr>
  </w:style>
  <w:style w:type="character" w:styleId="BodyTextChar" w:customStyle="1">
    <w:name w:val="Body Text Char"/>
    <w:aliases w:val="Normal H Char,HEA Char,Body Char,heading3 Char,Body Text - Level 2 Char,bt Char"/>
    <w:basedOn w:val="DefaultParagraphFont"/>
    <w:link w:val="BodyText"/>
    <w:uiPriority w:val="99"/>
    <w:rsid w:val="00CA43C1"/>
    <w:rPr>
      <w:rFonts w:ascii="Times New Roman" w:cs="Times New Roman" w:eastAsia="Times New Roman" w:hAnsi="Times New Roman"/>
      <w:sz w:val="20"/>
      <w:szCs w:val="20"/>
    </w:rPr>
  </w:style>
  <w:style w:type="paragraph" w:styleId="BodyText2">
    <w:name w:val="Body Text 2"/>
    <w:basedOn w:val="Normal"/>
    <w:link w:val="BodyText2Char"/>
    <w:uiPriority w:val="99"/>
    <w:unhideWhenUsed w:val="1"/>
    <w:rsid w:val="00CA43C1"/>
    <w:pPr>
      <w:spacing w:after="120" w:line="480" w:lineRule="auto"/>
    </w:pPr>
  </w:style>
  <w:style w:type="character" w:styleId="BodyText2Char" w:customStyle="1">
    <w:name w:val="Body Text 2 Char"/>
    <w:basedOn w:val="DefaultParagraphFont"/>
    <w:link w:val="BodyText2"/>
    <w:uiPriority w:val="99"/>
    <w:rsid w:val="00CA43C1"/>
  </w:style>
  <w:style w:type="paragraph" w:styleId="ListParagraph">
    <w:name w:val="List Paragraph"/>
    <w:aliases w:val="Subtitle Cover Page,igunore"/>
    <w:basedOn w:val="Normal"/>
    <w:link w:val="ListParagraphChar"/>
    <w:uiPriority w:val="34"/>
    <w:qFormat w:val="1"/>
    <w:rsid w:val="00CA43C1"/>
    <w:pPr>
      <w:ind w:left="720"/>
      <w:contextualSpacing w:val="1"/>
    </w:pPr>
  </w:style>
  <w:style w:type="character" w:styleId="ListParagraphChar" w:customStyle="1">
    <w:name w:val="List Paragraph Char"/>
    <w:aliases w:val="Subtitle Cover Page Char,igunore Char"/>
    <w:basedOn w:val="DefaultParagraphFont"/>
    <w:link w:val="ListParagraph"/>
    <w:uiPriority w:val="34"/>
    <w:rsid w:val="00C24241"/>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after="100" w:afterAutospacing="1" w:before="100" w:beforeAutospacing="1" w:line="240" w:lineRule="auto"/>
    </w:pPr>
    <w:rPr>
      <w:rFonts w:ascii="Arial Unicode MS" w:cs="Arial Unicode MS" w:eastAsia="Times New Roman" w:hAnsi="Arial Unicode MS"/>
      <w:sz w:val="24"/>
      <w:szCs w:val="24"/>
    </w:rPr>
  </w:style>
  <w:style w:type="paragraph" w:styleId="BodyTextIndent3">
    <w:name w:val="Body Text Indent 3"/>
    <w:basedOn w:val="Normal"/>
    <w:link w:val="BodyTextIndent3Char"/>
    <w:uiPriority w:val="99"/>
    <w:semiHidden w:val="1"/>
    <w:unhideWhenUsed w:val="1"/>
    <w:rsid w:val="00B66E8E"/>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cs="Times New Roman" w:eastAsia="Times New Roman" w:hAnsi="Times New Roman"/>
      <w:sz w:val="20"/>
      <w:szCs w:val="20"/>
    </w:rPr>
  </w:style>
  <w:style w:type="character" w:styleId="FooterChar" w:customStyle="1">
    <w:name w:val="Footer Char"/>
    <w:aliases w:val="f Char,fo Char,figure Char"/>
    <w:basedOn w:val="DefaultParagraphFont"/>
    <w:link w:val="Footer"/>
    <w:uiPriority w:val="99"/>
    <w:rsid w:val="00B66E8E"/>
    <w:rPr>
      <w:rFonts w:ascii="Times New Roman" w:cs="Times New Roman" w:eastAsia="Times New Roman" w:hAnsi="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val="1"/>
    <w:rsid w:val="00B66E8E"/>
    <w:pPr>
      <w:spacing w:after="0" w:line="240" w:lineRule="auto"/>
    </w:pPr>
    <w:rPr>
      <w:rFonts w:ascii="Times New Roman" w:cs="Times New Roman" w:eastAsia="Times New Roman" w:hAnsi="Times New Roman"/>
      <w:sz w:val="20"/>
      <w:szCs w:val="20"/>
    </w:rPr>
  </w:style>
  <w:style w:type="character" w:styleId="CommentTextChar" w:customStyle="1">
    <w:name w:val="Comment Text Char"/>
    <w:basedOn w:val="DefaultParagraphFont"/>
    <w:link w:val="CommentText"/>
    <w:semiHidden w:val="1"/>
    <w:rsid w:val="00B66E8E"/>
    <w:rPr>
      <w:rFonts w:ascii="Times New Roman" w:cs="Times New Roman" w:eastAsia="Times New Roman" w:hAnsi="Times New Roman"/>
      <w:sz w:val="20"/>
      <w:szCs w:val="20"/>
    </w:rPr>
  </w:style>
  <w:style w:type="paragraph" w:styleId="TableText" w:customStyle="1">
    <w:name w:val="Table Text"/>
    <w:aliases w:val="Table text"/>
    <w:basedOn w:val="Normal"/>
    <w:rsid w:val="00B66E8E"/>
    <w:pPr>
      <w:keepLines w:val="1"/>
      <w:tabs>
        <w:tab w:val="left" w:pos="720"/>
        <w:tab w:val="left" w:pos="1440"/>
        <w:tab w:val="left" w:pos="2304"/>
        <w:tab w:val="right" w:pos="7938"/>
      </w:tabs>
      <w:suppressAutoHyphens w:val="1"/>
      <w:spacing w:after="40" w:before="40" w:line="360" w:lineRule="auto"/>
    </w:pPr>
    <w:rPr>
      <w:rFonts w:ascii="Times New Roman" w:cs="Times New Roman" w:eastAsia="Times New Roman" w:hAnsi="Times New Roman"/>
      <w:kern w:val="28"/>
    </w:rPr>
  </w:style>
  <w:style w:type="paragraph" w:styleId="BlockText">
    <w:name w:val="Block Text"/>
    <w:basedOn w:val="Normal"/>
    <w:rsid w:val="00B66E8E"/>
    <w:pPr>
      <w:spacing w:after="0" w:line="240" w:lineRule="auto"/>
      <w:ind w:left="-720" w:right="-1054"/>
    </w:pPr>
    <w:rPr>
      <w:rFonts w:ascii="Times New Roman" w:cs="Times New Roman" w:eastAsia="Times New Roman" w:hAnsi="Times New Roman"/>
      <w:b w:val="1"/>
      <w:bCs w:val="1"/>
      <w:sz w:val="20"/>
      <w:szCs w:val="20"/>
    </w:rPr>
  </w:style>
  <w:style w:type="character" w:styleId="InitialStyle" w:customStyle="1">
    <w:name w:val="InitialStyle"/>
    <w:rsid w:val="00B66E8E"/>
    <w:rPr>
      <w:rFonts w:ascii="Courier New" w:cs="Courier New" w:hAnsi="Courier New"/>
      <w:color w:val="auto"/>
      <w:spacing w:val="0"/>
      <w:sz w:val="24"/>
      <w:szCs w:val="24"/>
    </w:rPr>
  </w:style>
  <w:style w:type="paragraph" w:styleId="Header">
    <w:name w:val="header"/>
    <w:basedOn w:val="Normal"/>
    <w:link w:val="HeaderChar"/>
    <w:uiPriority w:val="99"/>
    <w:unhideWhenUsed w:val="1"/>
    <w:rsid w:val="00E84E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84E82"/>
  </w:style>
  <w:style w:type="paragraph" w:styleId="TOC1">
    <w:name w:val="toc 1"/>
    <w:basedOn w:val="Normal"/>
    <w:next w:val="Normal"/>
    <w:autoRedefine w:val="1"/>
    <w:uiPriority w:val="39"/>
    <w:unhideWhenUsed w:val="1"/>
    <w:rsid w:val="00F40CA5"/>
    <w:pPr>
      <w:tabs>
        <w:tab w:val="right" w:leader="dot" w:pos="9016"/>
      </w:tabs>
      <w:spacing w:after="100"/>
      <w:ind w:left="426" w:hanging="426"/>
    </w:pPr>
  </w:style>
  <w:style w:type="paragraph" w:styleId="TOC2">
    <w:name w:val="toc 2"/>
    <w:basedOn w:val="Normal"/>
    <w:next w:val="Normal"/>
    <w:autoRedefine w:val="1"/>
    <w:uiPriority w:val="39"/>
    <w:unhideWhenUsed w:val="1"/>
    <w:rsid w:val="006F491F"/>
    <w:pPr>
      <w:spacing w:after="100"/>
      <w:ind w:left="220"/>
    </w:pPr>
  </w:style>
  <w:style w:type="paragraph" w:styleId="BodyText3">
    <w:name w:val="Body Text 3"/>
    <w:basedOn w:val="Normal"/>
    <w:link w:val="BodyText3Char"/>
    <w:uiPriority w:val="99"/>
    <w:semiHidden w:val="1"/>
    <w:unhideWhenUsed w:val="1"/>
    <w:rsid w:val="00197179"/>
    <w:pPr>
      <w:spacing w:after="120"/>
    </w:pPr>
    <w:rPr>
      <w:sz w:val="16"/>
      <w:szCs w:val="16"/>
    </w:rPr>
  </w:style>
  <w:style w:type="character" w:styleId="BodyText3Char" w:customStyle="1">
    <w:name w:val="Body Text 3 Char"/>
    <w:basedOn w:val="DefaultParagraphFont"/>
    <w:link w:val="BodyText3"/>
    <w:uiPriority w:val="99"/>
    <w:semiHidden w:val="1"/>
    <w:rsid w:val="00197179"/>
    <w:rPr>
      <w:sz w:val="16"/>
      <w:szCs w:val="16"/>
    </w:rPr>
  </w:style>
  <w:style w:type="character" w:styleId="TitleChar" w:customStyle="1">
    <w:name w:val="Title Char"/>
    <w:basedOn w:val="DefaultParagraphFont"/>
    <w:link w:val="Title"/>
    <w:rsid w:val="00197179"/>
    <w:rPr>
      <w:rFonts w:ascii="Times New Roman" w:cs="Times New Roman" w:eastAsia="Times New Roman" w:hAnsi="Times New Roman"/>
      <w:b w:val="1"/>
      <w:sz w:val="36"/>
      <w:szCs w:val="20"/>
      <w:lang w:val="en-IE"/>
    </w:rPr>
  </w:style>
  <w:style w:type="table" w:styleId="TableGrid">
    <w:name w:val="Table Grid"/>
    <w:basedOn w:val="TableNormal"/>
    <w:uiPriority w:val="39"/>
    <w:rsid w:val="00B12A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val="1"/>
    <w:unhideWhenUsed w:val="1"/>
    <w:rsid w:val="00D056D0"/>
    <w:pPr>
      <w:spacing w:after="200"/>
    </w:pPr>
    <w:rPr>
      <w:rFonts w:asciiTheme="minorHAnsi" w:cstheme="minorBidi" w:eastAsiaTheme="minorHAnsi" w:hAnsiTheme="minorHAnsi"/>
      <w:b w:val="1"/>
      <w:bCs w:val="1"/>
    </w:rPr>
  </w:style>
  <w:style w:type="character" w:styleId="CommentSubjectChar" w:customStyle="1">
    <w:name w:val="Comment Subject Char"/>
    <w:basedOn w:val="CommentTextChar"/>
    <w:link w:val="CommentSubject"/>
    <w:uiPriority w:val="99"/>
    <w:semiHidden w:val="1"/>
    <w:rsid w:val="00D056D0"/>
    <w:rPr>
      <w:rFonts w:ascii="Times New Roman" w:cs="Times New Roman" w:eastAsia="Times New Roman" w:hAnsi="Times New Roman"/>
      <w:b w:val="1"/>
      <w:bCs w:val="1"/>
      <w:sz w:val="20"/>
      <w:szCs w:val="20"/>
    </w:rPr>
  </w:style>
  <w:style w:type="paragraph" w:styleId="BodyTextIndent">
    <w:name w:val="Body Text Indent"/>
    <w:basedOn w:val="Normal"/>
    <w:link w:val="BodyTextIndentChar"/>
    <w:uiPriority w:val="99"/>
    <w:unhideWhenUsed w:val="1"/>
    <w:rsid w:val="0080502D"/>
    <w:pPr>
      <w:spacing w:after="120"/>
      <w:ind w:left="283"/>
    </w:pPr>
  </w:style>
  <w:style w:type="character" w:styleId="BodyTextIndentChar" w:customStyle="1">
    <w:name w:val="Body Text Indent Char"/>
    <w:basedOn w:val="DefaultParagraphFont"/>
    <w:link w:val="BodyTextIndent"/>
    <w:uiPriority w:val="99"/>
    <w:rsid w:val="0080502D"/>
  </w:style>
  <w:style w:type="paragraph" w:styleId="NormalWeb0" w:customStyle="1">
    <w:name w:val="Normal(Web)"/>
    <w:basedOn w:val="Normal"/>
    <w:rsid w:val="0080502D"/>
    <w:pPr>
      <w:widowControl w:val="0"/>
      <w:autoSpaceDE w:val="0"/>
      <w:autoSpaceDN w:val="0"/>
      <w:adjustRightInd w:val="0"/>
      <w:spacing w:after="100" w:afterAutospacing="1" w:before="100" w:beforeAutospacing="1" w:line="240" w:lineRule="auto"/>
    </w:pPr>
    <w:rPr>
      <w:rFonts w:ascii="Arial Unicode MS" w:cs="Arial Unicode MS" w:eastAsia="Times New Roman" w:hAnsi="Arial Unicode MS"/>
      <w:sz w:val="24"/>
      <w:szCs w:val="24"/>
      <w:lang w:eastAsia="en-GB"/>
    </w:rPr>
  </w:style>
  <w:style w:type="character" w:styleId="DefaultTextChar" w:customStyle="1">
    <w:name w:val="Default Text Char"/>
    <w:link w:val="DefaultText"/>
    <w:locked w:val="1"/>
    <w:rsid w:val="001A0E4D"/>
    <w:rPr>
      <w:sz w:val="24"/>
      <w:szCs w:val="24"/>
      <w:lang w:val="en-US"/>
    </w:rPr>
  </w:style>
  <w:style w:type="paragraph" w:styleId="DefaultText" w:customStyle="1">
    <w:name w:val="Default Text"/>
    <w:basedOn w:val="Normal"/>
    <w:link w:val="DefaultTextChar"/>
    <w:rsid w:val="001A0E4D"/>
    <w:pPr>
      <w:spacing w:after="0" w:line="240" w:lineRule="auto"/>
    </w:pPr>
    <w:rPr>
      <w:sz w:val="24"/>
      <w:szCs w:val="24"/>
      <w:lang w:val="en-US"/>
    </w:rPr>
  </w:style>
  <w:style w:type="paragraph" w:styleId="EndnoteText">
    <w:name w:val="endnote text"/>
    <w:basedOn w:val="Normal"/>
    <w:link w:val="EndnoteTextChar"/>
    <w:uiPriority w:val="99"/>
    <w:semiHidden w:val="1"/>
    <w:unhideWhenUsed w:val="1"/>
    <w:rsid w:val="004B2551"/>
    <w:pPr>
      <w:spacing w:after="0" w:line="240" w:lineRule="auto"/>
    </w:pPr>
    <w:rPr>
      <w:rFonts w:ascii="Arial" w:cs="Arial" w:hAnsi="Arial"/>
      <w:sz w:val="20"/>
      <w:szCs w:val="20"/>
    </w:rPr>
  </w:style>
  <w:style w:type="character" w:styleId="EndnoteTextChar" w:customStyle="1">
    <w:name w:val="Endnote Text Char"/>
    <w:basedOn w:val="DefaultParagraphFont"/>
    <w:link w:val="EndnoteText"/>
    <w:uiPriority w:val="99"/>
    <w:semiHidden w:val="1"/>
    <w:rsid w:val="004B2551"/>
    <w:rPr>
      <w:rFonts w:ascii="Arial" w:cs="Arial" w:hAnsi="Arial"/>
      <w:sz w:val="20"/>
      <w:szCs w:val="20"/>
    </w:rPr>
  </w:style>
  <w:style w:type="character" w:styleId="EndnoteReference">
    <w:name w:val="endnote reference"/>
    <w:basedOn w:val="DefaultParagraphFont"/>
    <w:uiPriority w:val="99"/>
    <w:semiHidden w:val="1"/>
    <w:unhideWhenUsed w:val="1"/>
    <w:rsid w:val="004B2551"/>
    <w:rPr>
      <w:vertAlign w:val="superscript"/>
    </w:rPr>
  </w:style>
  <w:style w:type="paragraph" w:styleId="FootnoteText">
    <w:name w:val="footnote text"/>
    <w:basedOn w:val="Normal"/>
    <w:link w:val="FootnoteTextChar"/>
    <w:uiPriority w:val="99"/>
    <w:semiHidden w:val="1"/>
    <w:unhideWhenUsed w:val="1"/>
    <w:rsid w:val="004B2551"/>
    <w:pPr>
      <w:spacing w:after="0" w:line="240" w:lineRule="auto"/>
    </w:pPr>
    <w:rPr>
      <w:rFonts w:ascii="Arial" w:cs="Arial" w:hAnsi="Arial"/>
      <w:sz w:val="20"/>
      <w:szCs w:val="20"/>
    </w:rPr>
  </w:style>
  <w:style w:type="character" w:styleId="FootnoteTextChar" w:customStyle="1">
    <w:name w:val="Footnote Text Char"/>
    <w:basedOn w:val="DefaultParagraphFont"/>
    <w:link w:val="FootnoteText"/>
    <w:uiPriority w:val="99"/>
    <w:semiHidden w:val="1"/>
    <w:rsid w:val="004B2551"/>
    <w:rPr>
      <w:rFonts w:ascii="Arial" w:cs="Arial" w:hAnsi="Arial"/>
      <w:sz w:val="20"/>
      <w:szCs w:val="20"/>
    </w:rPr>
  </w:style>
  <w:style w:type="character" w:styleId="FootnoteReference">
    <w:name w:val="footnote reference"/>
    <w:basedOn w:val="DefaultParagraphFont"/>
    <w:uiPriority w:val="99"/>
    <w:semiHidden w:val="1"/>
    <w:unhideWhenUsed w:val="1"/>
    <w:rsid w:val="004B2551"/>
    <w:rPr>
      <w:vertAlign w:val="superscript"/>
    </w:rPr>
  </w:style>
  <w:style w:type="paragraph" w:styleId="TOC4">
    <w:name w:val="toc 4"/>
    <w:basedOn w:val="Normal"/>
    <w:next w:val="Normal"/>
    <w:autoRedefine w:val="1"/>
    <w:uiPriority w:val="39"/>
    <w:unhideWhenUsed w:val="1"/>
    <w:rsid w:val="00D83486"/>
    <w:pPr>
      <w:spacing w:after="100" w:line="259" w:lineRule="auto"/>
      <w:ind w:left="660"/>
    </w:pPr>
    <w:rPr>
      <w:rFonts w:eastAsiaTheme="minorEastAsia"/>
      <w:lang w:eastAsia="en-GB"/>
    </w:rPr>
  </w:style>
  <w:style w:type="paragraph" w:styleId="TOC5">
    <w:name w:val="toc 5"/>
    <w:basedOn w:val="Normal"/>
    <w:next w:val="Normal"/>
    <w:autoRedefine w:val="1"/>
    <w:uiPriority w:val="39"/>
    <w:unhideWhenUsed w:val="1"/>
    <w:rsid w:val="00D83486"/>
    <w:pPr>
      <w:spacing w:after="100" w:line="259" w:lineRule="auto"/>
      <w:ind w:left="880"/>
    </w:pPr>
    <w:rPr>
      <w:rFonts w:eastAsiaTheme="minorEastAsia"/>
      <w:lang w:eastAsia="en-GB"/>
    </w:rPr>
  </w:style>
  <w:style w:type="paragraph" w:styleId="TOC6">
    <w:name w:val="toc 6"/>
    <w:basedOn w:val="Normal"/>
    <w:next w:val="Normal"/>
    <w:autoRedefine w:val="1"/>
    <w:uiPriority w:val="39"/>
    <w:unhideWhenUsed w:val="1"/>
    <w:rsid w:val="00D83486"/>
    <w:pPr>
      <w:spacing w:after="100" w:line="259" w:lineRule="auto"/>
      <w:ind w:left="1100"/>
    </w:pPr>
    <w:rPr>
      <w:rFonts w:eastAsiaTheme="minorEastAsia"/>
      <w:lang w:eastAsia="en-GB"/>
    </w:rPr>
  </w:style>
  <w:style w:type="paragraph" w:styleId="TOC7">
    <w:name w:val="toc 7"/>
    <w:basedOn w:val="Normal"/>
    <w:next w:val="Normal"/>
    <w:autoRedefine w:val="1"/>
    <w:uiPriority w:val="39"/>
    <w:unhideWhenUsed w:val="1"/>
    <w:rsid w:val="00D83486"/>
    <w:pPr>
      <w:spacing w:after="100" w:line="259" w:lineRule="auto"/>
      <w:ind w:left="1320"/>
    </w:pPr>
    <w:rPr>
      <w:rFonts w:eastAsiaTheme="minorEastAsia"/>
      <w:lang w:eastAsia="en-GB"/>
    </w:rPr>
  </w:style>
  <w:style w:type="paragraph" w:styleId="TOC8">
    <w:name w:val="toc 8"/>
    <w:basedOn w:val="Normal"/>
    <w:next w:val="Normal"/>
    <w:autoRedefine w:val="1"/>
    <w:uiPriority w:val="39"/>
    <w:unhideWhenUsed w:val="1"/>
    <w:rsid w:val="00D83486"/>
    <w:pPr>
      <w:spacing w:after="100" w:line="259" w:lineRule="auto"/>
      <w:ind w:left="1540"/>
    </w:pPr>
    <w:rPr>
      <w:rFonts w:eastAsiaTheme="minorEastAsia"/>
      <w:lang w:eastAsia="en-GB"/>
    </w:rPr>
  </w:style>
  <w:style w:type="paragraph" w:styleId="TOC9">
    <w:name w:val="toc 9"/>
    <w:basedOn w:val="Normal"/>
    <w:next w:val="Normal"/>
    <w:autoRedefine w:val="1"/>
    <w:uiPriority w:val="39"/>
    <w:unhideWhenUsed w:val="1"/>
    <w:rsid w:val="00D83486"/>
    <w:pPr>
      <w:spacing w:after="100" w:line="259" w:lineRule="auto"/>
      <w:ind w:left="1760"/>
    </w:pPr>
    <w:rPr>
      <w:rFonts w:eastAsiaTheme="minorEastAsia"/>
      <w:lang w:eastAsia="en-GB"/>
    </w:rPr>
  </w:style>
  <w:style w:type="paragraph" w:styleId="Revision">
    <w:name w:val="Revision"/>
    <w:hidden w:val="1"/>
    <w:uiPriority w:val="99"/>
    <w:semiHidden w:val="1"/>
    <w:rsid w:val="00220C4E"/>
    <w:pPr>
      <w:spacing w:after="0" w:line="240" w:lineRule="auto"/>
    </w:pPr>
  </w:style>
  <w:style w:type="paragraph" w:styleId="Style1" w:customStyle="1">
    <w:name w:val="Style1"/>
    <w:basedOn w:val="Heading1"/>
    <w:link w:val="Style1Char"/>
    <w:qFormat w:val="1"/>
    <w:rsid w:val="00341B75"/>
    <w:pPr>
      <w:numPr>
        <w:numId w:val="1"/>
      </w:numPr>
    </w:pPr>
    <w:rPr>
      <w:rFonts w:ascii="Arial" w:cs="Arial" w:hAnsi="Arial"/>
      <w:color w:val="17665c"/>
    </w:rPr>
  </w:style>
  <w:style w:type="character" w:styleId="Style1Char" w:customStyle="1">
    <w:name w:val="Style1 Char"/>
    <w:basedOn w:val="Heading1Char"/>
    <w:link w:val="Style1"/>
    <w:rsid w:val="00341B75"/>
    <w:rPr>
      <w:rFonts w:ascii="Arial" w:cs="Arial" w:hAnsi="Arial" w:eastAsiaTheme="majorEastAsia"/>
      <w:b w:val="1"/>
      <w:bCs w:val="1"/>
      <w:color w:val="17665c"/>
      <w:sz w:val="28"/>
      <w:szCs w:val="28"/>
    </w:rPr>
  </w:style>
  <w:style w:type="paragraph" w:styleId="Style2" w:customStyle="1">
    <w:name w:val="Style2"/>
    <w:basedOn w:val="Heading2"/>
    <w:link w:val="Style2Char"/>
    <w:qFormat w:val="1"/>
    <w:rsid w:val="00D44997"/>
    <w:pPr>
      <w:numPr>
        <w:numId w:val="1"/>
      </w:numPr>
    </w:pPr>
    <w:rPr>
      <w:rFonts w:ascii="Georgia" w:hAnsi="Georgia"/>
      <w:color w:val="038b91"/>
    </w:rPr>
  </w:style>
  <w:style w:type="character" w:styleId="Style2Char" w:customStyle="1">
    <w:name w:val="Style2 Char"/>
    <w:basedOn w:val="Heading2Char"/>
    <w:link w:val="Style2"/>
    <w:rsid w:val="00D44997"/>
    <w:rPr>
      <w:rFonts w:ascii="Georgia" w:hAnsi="Georgia" w:cstheme="majorBidi" w:eastAsiaTheme="majorEastAsia"/>
      <w:b w:val="1"/>
      <w:bCs w:val="1"/>
      <w:color w:val="038b91"/>
      <w:sz w:val="26"/>
      <w:szCs w:val="26"/>
    </w:rPr>
  </w:style>
  <w:style w:type="character" w:styleId="FollowedHyperlink">
    <w:name w:val="FollowedHyperlink"/>
    <w:basedOn w:val="DefaultParagraphFont"/>
    <w:uiPriority w:val="99"/>
    <w:semiHidden w:val="1"/>
    <w:unhideWhenUsed w:val="1"/>
    <w:rsid w:val="00382160"/>
    <w:rPr>
      <w:color w:val="800080" w:themeColor="followedHyperlink"/>
      <w:u w:val="single"/>
    </w:rPr>
  </w:style>
  <w:style w:type="paragraph" w:styleId="NoSpacing">
    <w:name w:val="No Spacing"/>
    <w:uiPriority w:val="99"/>
    <w:qFormat w:val="1"/>
    <w:rsid w:val="007868CD"/>
    <w:pPr>
      <w:spacing w:after="0" w:line="240" w:lineRule="auto"/>
    </w:pPr>
    <w:rPr>
      <w:lang w:val="en-US"/>
    </w:rPr>
  </w:style>
  <w:style w:type="table" w:styleId="TableGrid1" w:customStyle="1">
    <w:name w:val="Table Grid1"/>
    <w:basedOn w:val="TableNormal"/>
    <w:next w:val="TableGrid"/>
    <w:uiPriority w:val="59"/>
    <w:rsid w:val="00F36D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1" w:customStyle="1">
    <w:name w:val="Unresolved Mention1"/>
    <w:basedOn w:val="DefaultParagraphFont"/>
    <w:uiPriority w:val="99"/>
    <w:semiHidden w:val="1"/>
    <w:unhideWhenUsed w:val="1"/>
    <w:rsid w:val="00A55469"/>
    <w:rPr>
      <w:color w:val="605e5c"/>
      <w:shd w:color="auto" w:fill="e1dfdd" w:val="clear"/>
    </w:rPr>
  </w:style>
  <w:style w:type="paragraph" w:styleId="TOCHeading">
    <w:name w:val="TOC Heading"/>
    <w:basedOn w:val="Heading1"/>
    <w:next w:val="Normal"/>
    <w:uiPriority w:val="39"/>
    <w:unhideWhenUsed w:val="1"/>
    <w:qFormat w:val="1"/>
    <w:rsid w:val="00873244"/>
    <w:pPr>
      <w:numPr>
        <w:numId w:val="0"/>
      </w:numPr>
      <w:spacing w:before="240" w:line="259" w:lineRule="auto"/>
      <w:outlineLvl w:val="9"/>
    </w:pPr>
    <w:rPr>
      <w:rFonts w:asciiTheme="majorHAnsi" w:hAnsiTheme="majorHAnsi"/>
      <w:b w:val="0"/>
      <w:bCs w:val="0"/>
      <w:sz w:val="32"/>
      <w:szCs w:val="32"/>
      <w:lang w:val="en-US"/>
    </w:rPr>
  </w:style>
  <w:style w:type="character" w:styleId="PlaceholderText">
    <w:name w:val="Placeholder Text"/>
    <w:basedOn w:val="DefaultParagraphFont"/>
    <w:uiPriority w:val="99"/>
    <w:rsid w:val="00873244"/>
    <w:rPr>
      <w:color w:val="808080"/>
    </w:rPr>
  </w:style>
  <w:style w:type="character" w:styleId="UnresolvedMention">
    <w:name w:val="Unresolved Mention"/>
    <w:basedOn w:val="DefaultParagraphFont"/>
    <w:uiPriority w:val="99"/>
    <w:semiHidden w:val="1"/>
    <w:unhideWhenUsed w:val="1"/>
    <w:rsid w:val="00B123EF"/>
    <w:rPr>
      <w:color w:val="605e5c"/>
      <w:shd w:color="auto" w:fill="e1dfdd" w:val="clear"/>
    </w:rPr>
  </w:style>
  <w:style w:type="paragraph" w:styleId="paragraph" w:customStyle="1">
    <w:name w:val="paragraph"/>
    <w:basedOn w:val="Normal"/>
    <w:rsid w:val="001001E9"/>
    <w:pPr>
      <w:spacing w:after="100" w:afterAutospacing="1" w:before="100" w:beforeAutospacing="1" w:line="240" w:lineRule="auto"/>
    </w:pPr>
    <w:rPr>
      <w:rFonts w:ascii="Times New Roman" w:cs="Times New Roman" w:eastAsia="Times New Roman" w:hAnsi="Times New Roman"/>
      <w:sz w:val="24"/>
      <w:szCs w:val="24"/>
      <w:lang w:eastAsia="en-IE" w:val="en-I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5">
    <w:basedOn w:val="TableNormal"/>
    <w:pPr>
      <w:spacing w:after="0" w:line="240" w:lineRule="auto"/>
    </w:pPr>
    <w:tblPr>
      <w:tblStyleRowBandSize w:val="1"/>
      <w:tblStyleColBandSize w:val="1"/>
      <w:tblCellMar>
        <w:top w:w="28.0" w:type="dxa"/>
        <w:left w:w="115.0" w:type="dxa"/>
        <w:bottom w:w="28.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etenders.gov.ie" TargetMode="External"/><Relationship Id="rId22" Type="http://schemas.openxmlformats.org/officeDocument/2006/relationships/hyperlink" Target="http://www.etenders.gov.ie" TargetMode="External"/><Relationship Id="rId21" Type="http://schemas.openxmlformats.org/officeDocument/2006/relationships/image" Target="media/image1.png"/><Relationship Id="rId24" Type="http://schemas.openxmlformats.org/officeDocument/2006/relationships/hyperlink" Target="http://www.revenue.ie" TargetMode="External"/><Relationship Id="rId23" Type="http://schemas.openxmlformats.org/officeDocument/2006/relationships/hyperlink" Target="http://www.etenders.gov.i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tenders.gov.ie" TargetMode="External"/><Relationship Id="rId26" Type="http://schemas.openxmlformats.org/officeDocument/2006/relationships/hyperlink" Target="http://www.revenue.ie/en/online/tax-clearance.html" TargetMode="External"/><Relationship Id="rId25" Type="http://schemas.openxmlformats.org/officeDocument/2006/relationships/hyperlink" Target="http://www.etenders.gov.ie" TargetMode="External"/><Relationship Id="rId27" Type="http://schemas.openxmlformats.org/officeDocument/2006/relationships/hyperlink" Target="https://eur-lex.europa.eu/legal-content/EN/TXT/PDF/?uri=CELEX:32022R0576&amp;from=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www.etenders.gov.ie" TargetMode="External"/><Relationship Id="rId11" Type="http://schemas.openxmlformats.org/officeDocument/2006/relationships/image" Target="media/image5.jpg"/><Relationship Id="rId10" Type="http://schemas.openxmlformats.org/officeDocument/2006/relationships/image" Target="media/image2.png"/><Relationship Id="rId13" Type="http://schemas.openxmlformats.org/officeDocument/2006/relationships/hyperlink" Target="http://www.donegaletb.ie" TargetMode="External"/><Relationship Id="rId12" Type="http://schemas.openxmlformats.org/officeDocument/2006/relationships/image" Target="media/image3.jpg"/><Relationship Id="rId15" Type="http://schemas.openxmlformats.org/officeDocument/2006/relationships/header" Target="header1.xml"/><Relationship Id="rId14" Type="http://schemas.openxmlformats.org/officeDocument/2006/relationships/hyperlink" Target="http://www.donegaletb.ie" TargetMode="External"/><Relationship Id="rId17" Type="http://schemas.openxmlformats.org/officeDocument/2006/relationships/hyperlink" Target="http://www.etenders.gov.ie" TargetMode="External"/><Relationship Id="rId16" Type="http://schemas.openxmlformats.org/officeDocument/2006/relationships/footer" Target="footer1.xml"/><Relationship Id="rId19" Type="http://schemas.openxmlformats.org/officeDocument/2006/relationships/hyperlink" Target="mailto:irish-eproc-helpdesk@eurodyn.com" TargetMode="External"/><Relationship Id="rId1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italic.ttf"/><Relationship Id="rId10" Type="http://schemas.openxmlformats.org/officeDocument/2006/relationships/font" Target="fonts/QuattrocentoSans-bold.ttf"/><Relationship Id="rId13" Type="http://schemas.openxmlformats.org/officeDocument/2006/relationships/font" Target="fonts/NotoSansSymbols-regular.ttf"/><Relationship Id="rId12" Type="http://schemas.openxmlformats.org/officeDocument/2006/relationships/font" Target="fonts/QuattrocentoSans-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QuattrocentoSans-regular.ttf"/><Relationship Id="rId14" Type="http://schemas.openxmlformats.org/officeDocument/2006/relationships/font" Target="fonts/NotoSansSymbols-bold.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PuiAhP3tWkAr3WY6vlg1IGR/vA==">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2025-07-14T08:30:00Z</dcterms:created>
  <dc:creator>Greenville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0x010100702B922A5FE63B4EAA43A22F78FEE739</vt:lpwstr>
  </property>
  <property fmtid="{D5CDD505-2E9C-101B-9397-08002B2CF9AE}" pid="3" name="Order">
    <vt:r8>1120400.0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