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68FC7128" w14:textId="77777777" w:rsidR="00FA2E5D"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533ADE">
        <w:rPr>
          <w:rFonts w:ascii="Calibri" w:hAnsi="Calibri"/>
          <w:sz w:val="40"/>
          <w:szCs w:val="40"/>
        </w:rPr>
        <w:t xml:space="preserve">Routine </w:t>
      </w:r>
      <w:r w:rsidR="002F3092">
        <w:rPr>
          <w:rFonts w:ascii="Calibri" w:hAnsi="Calibri"/>
          <w:sz w:val="40"/>
          <w:szCs w:val="40"/>
        </w:rPr>
        <w:t xml:space="preserve">Property </w:t>
      </w:r>
      <w:r w:rsidR="00533ADE">
        <w:rPr>
          <w:rFonts w:ascii="Calibri" w:hAnsi="Calibri"/>
          <w:sz w:val="40"/>
          <w:szCs w:val="40"/>
        </w:rPr>
        <w:t>Maintenance</w:t>
      </w:r>
      <w:r w:rsidR="00FA2E5D">
        <w:rPr>
          <w:rFonts w:ascii="Calibri" w:hAnsi="Calibri"/>
          <w:sz w:val="40"/>
          <w:szCs w:val="40"/>
        </w:rPr>
        <w:t xml:space="preserve"> to</w:t>
      </w:r>
    </w:p>
    <w:p w14:paraId="15D4E594" w14:textId="056E0683" w:rsidR="003E2B84" w:rsidRDefault="00FA2E5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 xml:space="preserve"> The Brothers of Charity Services Ireland – Clare Region</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52FD429B"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w:t>
      </w:r>
      <w:r w:rsidR="00F83920">
        <w:rPr>
          <w:rFonts w:ascii="Calibri" w:hAnsi="Calibri"/>
          <w:sz w:val="40"/>
          <w:szCs w:val="40"/>
        </w:rPr>
        <w:t>5980236</w:t>
      </w:r>
      <w:bookmarkStart w:id="0" w:name="_GoBack"/>
      <w:bookmarkEnd w:id="0"/>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7911BF4C"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 xml:space="preserve">Requirements </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rsidTr="002F3092">
        <w:trPr>
          <w:trHeight w:val="2953"/>
        </w:trPr>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D4BF89C" w14:textId="411CB945" w:rsidR="002F3092" w:rsidRDefault="00F83920" w:rsidP="002F3092">
            <w:pPr>
              <w:spacing w:after="200" w:line="319" w:lineRule="auto"/>
              <w:jc w:val="both"/>
              <w:rPr>
                <w:rFonts w:ascii="Calibri" w:hAnsi="Calibri"/>
                <w:sz w:val="22"/>
              </w:rPr>
            </w:pPr>
            <w:r>
              <w:rPr>
                <w:rFonts w:ascii="Calibri" w:hAnsi="Calibri"/>
                <w:sz w:val="22"/>
              </w:rPr>
              <w:t xml:space="preserve">The </w:t>
            </w:r>
            <w:r w:rsidR="008536A0">
              <w:rPr>
                <w:rFonts w:ascii="Calibri" w:hAnsi="Calibri"/>
                <w:sz w:val="22"/>
              </w:rPr>
              <w:t>Brothers of Charity Services Ireland</w:t>
            </w:r>
            <w:r w:rsidR="002D2532">
              <w:rPr>
                <w:rFonts w:ascii="Calibri" w:hAnsi="Calibri"/>
                <w:sz w:val="22"/>
              </w:rPr>
              <w:t xml:space="preserve"> </w:t>
            </w:r>
            <w:r w:rsidR="00461ABF">
              <w:rPr>
                <w:rFonts w:ascii="Calibri" w:hAnsi="Calibri"/>
                <w:sz w:val="22"/>
              </w:rPr>
              <w:t xml:space="preserve">CLG </w:t>
            </w:r>
            <w:r w:rsidR="002D2532">
              <w:rPr>
                <w:rFonts w:ascii="Calibri" w:hAnsi="Calibri"/>
                <w:sz w:val="22"/>
              </w:rPr>
              <w:t xml:space="preserve">(the “Contracting Authority”) </w:t>
            </w:r>
            <w:r w:rsidR="00845361">
              <w:rPr>
                <w:rFonts w:ascii="Calibri" w:hAnsi="Calibri"/>
                <w:sz w:val="22"/>
              </w:rPr>
              <w:t xml:space="preserve">– Clare Region </w:t>
            </w:r>
            <w:r w:rsidR="002D2532">
              <w:rPr>
                <w:rFonts w:ascii="Calibri" w:hAnsi="Calibri"/>
                <w:sz w:val="22"/>
              </w:rPr>
              <w:t>invites tenders (“Tenders”) to this Request for Tenders (“RFT”) from economic operators (“Tenderers”)</w:t>
            </w:r>
            <w:r w:rsidR="00461ABF">
              <w:rPr>
                <w:rFonts w:ascii="Calibri" w:hAnsi="Calibri"/>
                <w:sz w:val="22"/>
              </w:rPr>
              <w:t xml:space="preserve"> who wish to join </w:t>
            </w:r>
            <w:r w:rsidR="00845361">
              <w:rPr>
                <w:rFonts w:ascii="Calibri" w:hAnsi="Calibri"/>
                <w:sz w:val="22"/>
              </w:rPr>
              <w:t>the regional panel</w:t>
            </w:r>
            <w:r w:rsidR="00461ABF">
              <w:rPr>
                <w:rFonts w:ascii="Calibri" w:hAnsi="Calibri"/>
                <w:sz w:val="22"/>
              </w:rPr>
              <w:t xml:space="preserve"> </w:t>
            </w:r>
            <w:r w:rsidR="002D2532">
              <w:rPr>
                <w:rFonts w:ascii="Calibri" w:hAnsi="Calibri"/>
                <w:sz w:val="22"/>
              </w:rPr>
              <w:t xml:space="preserve">for the provision of </w:t>
            </w:r>
            <w:r w:rsidR="00533ADE">
              <w:rPr>
                <w:rFonts w:ascii="Calibri" w:hAnsi="Calibri"/>
                <w:sz w:val="22"/>
              </w:rPr>
              <w:t>Routine</w:t>
            </w:r>
            <w:r w:rsidR="002F3092">
              <w:rPr>
                <w:rFonts w:ascii="Calibri" w:hAnsi="Calibri"/>
                <w:sz w:val="22"/>
              </w:rPr>
              <w:t>, Scheduled Property</w:t>
            </w:r>
            <w:r w:rsidR="00533ADE">
              <w:rPr>
                <w:rFonts w:ascii="Calibri" w:hAnsi="Calibri"/>
                <w:sz w:val="22"/>
              </w:rPr>
              <w:t xml:space="preserve"> Maintenance </w:t>
            </w:r>
            <w:r w:rsidR="002F3092">
              <w:rPr>
                <w:rFonts w:ascii="Calibri" w:hAnsi="Calibri"/>
                <w:sz w:val="22"/>
              </w:rPr>
              <w:t>as well as responding to emergencies as required.</w:t>
            </w:r>
            <w:r w:rsidR="002D2532">
              <w:rPr>
                <w:rFonts w:ascii="Calibri" w:hAnsi="Calibri"/>
                <w:sz w:val="22"/>
              </w:rPr>
              <w:t xml:space="preserve"> </w:t>
            </w:r>
            <w:r w:rsidR="002F3092">
              <w:rPr>
                <w:rFonts w:ascii="Calibri" w:hAnsi="Calibri"/>
                <w:sz w:val="22"/>
              </w:rPr>
              <w:t xml:space="preserve">Services included in this DPS are:-             </w:t>
            </w:r>
          </w:p>
          <w:p w14:paraId="1D40E9F4"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Electrical Services; </w:t>
            </w:r>
          </w:p>
          <w:p w14:paraId="60D84558"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Plumbing and Heating repairs (to include boiler maintenance);  </w:t>
            </w:r>
          </w:p>
          <w:p w14:paraId="205A745F"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Carpentry Services; </w:t>
            </w:r>
          </w:p>
          <w:p w14:paraId="7AC7522D"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Painting Services; </w:t>
            </w:r>
          </w:p>
          <w:p w14:paraId="4A6E9C6B" w14:textId="6680EB14"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Multi-Trade Services to include a combination of two or more of the above services.                                                                                                                                                                                                                                                                                                                                                     </w:t>
            </w:r>
          </w:p>
          <w:p w14:paraId="15D4E5A7" w14:textId="25ED7DAA" w:rsidR="007B58A4" w:rsidRPr="00845361" w:rsidRDefault="00461ABF" w:rsidP="00845361">
            <w:pPr>
              <w:spacing w:after="200" w:line="319" w:lineRule="auto"/>
              <w:jc w:val="both"/>
              <w:rPr>
                <w:rFonts w:ascii="Calibri" w:hAnsi="Calibri"/>
                <w:sz w:val="22"/>
              </w:rPr>
            </w:pPr>
            <w:r w:rsidRPr="00461ABF">
              <w:rPr>
                <w:rFonts w:ascii="Calibri" w:hAnsi="Calibri"/>
                <w:sz w:val="22"/>
              </w:rPr>
              <w:t>The services will be provided</w:t>
            </w:r>
            <w:r w:rsidRPr="00FD7CC6">
              <w:rPr>
                <w:rFonts w:ascii="Calibri" w:hAnsi="Calibri"/>
                <w:sz w:val="22"/>
              </w:rPr>
              <w:t xml:space="preserve"> across the </w:t>
            </w:r>
            <w:r w:rsidR="00845361">
              <w:rPr>
                <w:rFonts w:ascii="Calibri" w:hAnsi="Calibri"/>
                <w:sz w:val="22"/>
              </w:rPr>
              <w:t>Clare Region</w:t>
            </w:r>
            <w:r w:rsidRPr="00FD7CC6">
              <w:rPr>
                <w:rFonts w:ascii="Calibri" w:hAnsi="Calibri"/>
                <w:sz w:val="22"/>
              </w:rPr>
              <w:t xml:space="preserve"> of the Brothers of Charity Services Ireland GLC (BOCSI).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5BCA360A" w:rsidR="003E2B84" w:rsidRDefault="002D2532" w:rsidP="00845361">
            <w:pPr>
              <w:spacing w:after="200" w:line="319" w:lineRule="auto"/>
              <w:jc w:val="both"/>
            </w:pPr>
            <w:r>
              <w:rPr>
                <w:rFonts w:ascii="Calibri" w:hAnsi="Calibri"/>
                <w:sz w:val="22"/>
              </w:rPr>
              <w:t xml:space="preserve">In summary, the </w:t>
            </w:r>
            <w:r w:rsidR="00845361">
              <w:rPr>
                <w:rFonts w:ascii="Calibri" w:hAnsi="Calibri"/>
                <w:sz w:val="22"/>
              </w:rPr>
              <w:t xml:space="preserve">Clare Region requires </w:t>
            </w:r>
            <w:r w:rsidR="008536A0">
              <w:rPr>
                <w:rFonts w:ascii="Calibri" w:hAnsi="Calibri"/>
                <w:sz w:val="22"/>
              </w:rPr>
              <w:t xml:space="preserve">the </w:t>
            </w:r>
            <w:r w:rsidR="00100BC4">
              <w:rPr>
                <w:rFonts w:ascii="Calibri" w:hAnsi="Calibri"/>
                <w:sz w:val="22"/>
              </w:rPr>
              <w:t xml:space="preserve">provision of </w:t>
            </w:r>
            <w:r w:rsidR="008536A0">
              <w:rPr>
                <w:rFonts w:ascii="Calibri" w:hAnsi="Calibri"/>
                <w:sz w:val="22"/>
              </w:rPr>
              <w:t xml:space="preserve">maintenance </w:t>
            </w:r>
            <w:r w:rsidR="001E6C48">
              <w:rPr>
                <w:rFonts w:ascii="Calibri" w:hAnsi="Calibri"/>
                <w:sz w:val="22"/>
              </w:rPr>
              <w:t xml:space="preserve">services at </w:t>
            </w:r>
            <w:r w:rsidR="00845361">
              <w:rPr>
                <w:rFonts w:ascii="Calibri" w:hAnsi="Calibri"/>
                <w:sz w:val="22"/>
              </w:rPr>
              <w:t xml:space="preserve">the 118 </w:t>
            </w:r>
            <w:r w:rsidR="00100BC4">
              <w:rPr>
                <w:rFonts w:ascii="Calibri" w:hAnsi="Calibri"/>
                <w:sz w:val="22"/>
              </w:rPr>
              <w:t xml:space="preserve">properties </w:t>
            </w:r>
            <w:r w:rsidR="00845361">
              <w:rPr>
                <w:rFonts w:ascii="Calibri" w:hAnsi="Calibri"/>
                <w:sz w:val="22"/>
              </w:rPr>
              <w:t xml:space="preserve">currently </w:t>
            </w:r>
            <w:r w:rsidR="00100BC4">
              <w:rPr>
                <w:rFonts w:ascii="Calibri" w:hAnsi="Calibri"/>
                <w:sz w:val="22"/>
              </w:rPr>
              <w:t>occupi</w:t>
            </w:r>
            <w:r w:rsidR="008536A0">
              <w:rPr>
                <w:rFonts w:ascii="Calibri" w:hAnsi="Calibri"/>
                <w:sz w:val="22"/>
              </w:rPr>
              <w:t xml:space="preserve">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05505AC5"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w:t>
            </w:r>
            <w:r w:rsidR="001E6C48">
              <w:rPr>
                <w:rFonts w:asciiTheme="minorHAnsi" w:hAnsiTheme="minorHAnsi" w:cstheme="minorHAnsi"/>
                <w:sz w:val="22"/>
                <w:szCs w:val="22"/>
              </w:rPr>
              <w:t xml:space="preserve"> of</w:t>
            </w:r>
            <w:r w:rsidR="009F7786">
              <w:rPr>
                <w:rFonts w:asciiTheme="minorHAnsi" w:hAnsiTheme="minorHAnsi" w:cstheme="minorHAnsi"/>
                <w:sz w:val="22"/>
                <w:szCs w:val="22"/>
              </w:rPr>
              <w:t xml:space="preserve">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73256206"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w:t>
            </w:r>
            <w:r w:rsidR="00065540">
              <w:rPr>
                <w:rFonts w:asciiTheme="minorHAnsi" w:hAnsiTheme="minorHAnsi" w:cstheme="minorHAnsi"/>
                <w:sz w:val="22"/>
                <w:szCs w:val="22"/>
              </w:rPr>
              <w:t xml:space="preserve">total </w:t>
            </w:r>
            <w:r>
              <w:rPr>
                <w:rFonts w:asciiTheme="minorHAnsi" w:hAnsiTheme="minorHAnsi" w:cstheme="minorHAnsi"/>
                <w:sz w:val="22"/>
                <w:szCs w:val="22"/>
              </w:rPr>
              <w:t xml:space="preserve">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065540">
              <w:rPr>
                <w:rFonts w:asciiTheme="minorHAnsi" w:hAnsiTheme="minorHAnsi" w:cstheme="minorHAnsi"/>
                <w:sz w:val="22"/>
                <w:szCs w:val="22"/>
              </w:rPr>
              <w:t>3,100,000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065540">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2B454592"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 xml:space="preserve">does not guarantee any direct drawdown of services. Drawdown of services will be based on the pricing offered by the successful tenders and the proximity to the location requiring any particular </w:t>
            </w:r>
            <w:r w:rsidR="00575099">
              <w:rPr>
                <w:rFonts w:ascii="Calibri" w:hAnsi="Calibri"/>
                <w:sz w:val="22"/>
              </w:rPr>
              <w:t xml:space="preserve">category of </w:t>
            </w:r>
            <w:r w:rsidR="00925F36">
              <w:rPr>
                <w:rFonts w:ascii="Calibri" w:hAnsi="Calibri"/>
                <w:sz w:val="22"/>
              </w:rPr>
              <w:t>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8434B23" w:rsidR="003E2B84" w:rsidRDefault="002D2532" w:rsidP="00A74B67">
            <w:pPr>
              <w:spacing w:after="200" w:line="319" w:lineRule="auto"/>
              <w:jc w:val="both"/>
              <w:rPr>
                <w:rFonts w:ascii="Calibri" w:hAnsi="Calibri"/>
                <w:sz w:val="22"/>
              </w:rPr>
            </w:pPr>
            <w:r>
              <w:rPr>
                <w:rFonts w:ascii="Calibri" w:hAnsi="Calibri"/>
                <w:sz w:val="22"/>
              </w:rPr>
              <w:t xml:space="preserve">Tenderers are required to confirm their acceptance of the terms and conditions of the Services Contract by </w:t>
            </w:r>
            <w:r w:rsidRPr="00DB33F2">
              <w:rPr>
                <w:rFonts w:ascii="Calibri" w:hAnsi="Calibri"/>
                <w:b/>
                <w:sz w:val="22"/>
              </w:rPr>
              <w:t>signing the Tenderer</w:t>
            </w:r>
            <w:r w:rsidR="00A74B67" w:rsidRPr="00DB33F2">
              <w:rPr>
                <w:rFonts w:ascii="Calibri" w:hAnsi="Calibri"/>
                <w:b/>
                <w:sz w:val="22"/>
              </w:rPr>
              <w:t>’s Statement at Appendix 2</w:t>
            </w:r>
            <w:r w:rsidRPr="00DB33F2">
              <w:rPr>
                <w:rFonts w:ascii="Calibri" w:hAnsi="Calibri"/>
                <w:b/>
                <w:sz w:val="22"/>
              </w:rPr>
              <w:t>.</w:t>
            </w:r>
            <w:r>
              <w:rPr>
                <w:rFonts w:ascii="Calibri" w:hAnsi="Calibri"/>
                <w:sz w:val="22"/>
              </w:rPr>
              <w:t xml:space="preserve"> </w:t>
            </w:r>
            <w:r w:rsidR="00DB33F2">
              <w:rPr>
                <w:rFonts w:ascii="Calibri" w:hAnsi="Calibri"/>
                <w:sz w:val="22"/>
              </w:rPr>
              <w:t>This docu</w:t>
            </w:r>
            <w:r w:rsidR="004C58E7">
              <w:rPr>
                <w:rFonts w:ascii="Calibri" w:hAnsi="Calibri"/>
                <w:sz w:val="22"/>
              </w:rPr>
              <w:t xml:space="preserve">ment </w:t>
            </w:r>
            <w:r w:rsidR="004C58E7" w:rsidRPr="004C58E7">
              <w:rPr>
                <w:rFonts w:ascii="Calibri" w:hAnsi="Calibri"/>
                <w:b/>
                <w:sz w:val="22"/>
              </w:rPr>
              <w:t>must</w:t>
            </w:r>
            <w:r w:rsidR="004C58E7">
              <w:rPr>
                <w:rFonts w:ascii="Calibri" w:hAnsi="Calibri"/>
                <w:sz w:val="22"/>
              </w:rPr>
              <w:t xml:space="preserve"> be returned with your tender response. </w:t>
            </w:r>
            <w:r>
              <w:rPr>
                <w:rFonts w:ascii="Calibri" w:hAnsi="Calibri"/>
                <w:sz w:val="22"/>
              </w:rPr>
              <w:t>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Pr="00EF79A6" w:rsidRDefault="002D2532">
      <w:pPr>
        <w:spacing w:after="200" w:line="319" w:lineRule="auto"/>
        <w:jc w:val="both"/>
        <w:rPr>
          <w:rFonts w:ascii="Calibri" w:hAnsi="Calibri"/>
          <w:b/>
          <w:sz w:val="22"/>
        </w:rPr>
      </w:pPr>
      <w:r>
        <w:rPr>
          <w:rFonts w:ascii="Calibri" w:hAnsi="Calibri"/>
          <w:sz w:val="22"/>
        </w:rP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t>
      </w:r>
      <w:r w:rsidRPr="00EF79A6">
        <w:rPr>
          <w:rFonts w:ascii="Calibri" w:hAnsi="Calibri"/>
          <w:b/>
          <w:sz w:val="22"/>
        </w:rPr>
        <w:t>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 xml:space="preserve">Tenders </w:t>
            </w:r>
            <w:r w:rsidRPr="00BE4ECD">
              <w:rPr>
                <w:rFonts w:ascii="Calibri" w:hAnsi="Calibri"/>
                <w:b/>
                <w:color w:val="000000"/>
                <w:sz w:val="22"/>
              </w:rPr>
              <w:t>must</w:t>
            </w:r>
            <w:r>
              <w:rPr>
                <w:rFonts w:ascii="Calibri" w:hAnsi="Calibri"/>
                <w:color w:val="000000"/>
                <w:sz w:val="22"/>
              </w:rPr>
              <w:t xml:space="preserve">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0B0D5474"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Tender Response Document (Panel Questionnaire</w:t>
            </w:r>
            <w:r w:rsidR="00D17EE8">
              <w:rPr>
                <w:rFonts w:ascii="Calibri" w:hAnsi="Calibri"/>
                <w:color w:val="000000"/>
                <w:sz w:val="22"/>
              </w:rPr>
              <w:t xml:space="preserve"> available under the doc</w:t>
            </w:r>
            <w:r w:rsidR="00D02F67">
              <w:rPr>
                <w:rFonts w:ascii="Calibri" w:hAnsi="Calibri"/>
                <w:color w:val="000000"/>
                <w:sz w:val="22"/>
              </w:rPr>
              <w:t>uments tab in the tender menu</w:t>
            </w:r>
            <w:r w:rsidR="003F34EF">
              <w:rPr>
                <w:rFonts w:ascii="Calibri" w:hAnsi="Calibri"/>
                <w:color w:val="000000"/>
                <w:sz w:val="22"/>
              </w:rPr>
              <w:t xml:space="preserve">) </w:t>
            </w:r>
            <w:r>
              <w:rPr>
                <w:rFonts w:ascii="Calibri" w:hAnsi="Calibri"/>
                <w:color w:val="000000"/>
                <w:sz w:val="22"/>
              </w:rPr>
              <w:t xml:space="preserve">and submit the completed document via the eTenders platform. </w:t>
            </w:r>
            <w:r w:rsidR="0098740B">
              <w:rPr>
                <w:rFonts w:ascii="Calibri" w:hAnsi="Calibri"/>
                <w:color w:val="000000"/>
                <w:sz w:val="22"/>
              </w:rPr>
              <w:t xml:space="preserve">It is the tenderers responsibility </w:t>
            </w:r>
            <w:r w:rsidR="008C1540">
              <w:rPr>
                <w:rFonts w:ascii="Calibri" w:hAnsi="Calibri"/>
                <w:color w:val="000000"/>
                <w:sz w:val="22"/>
              </w:rPr>
              <w:t xml:space="preserve">to ensure that the relevant documents are attached </w:t>
            </w:r>
            <w:r w:rsidR="0072753A">
              <w:rPr>
                <w:rFonts w:ascii="Calibri" w:hAnsi="Calibri"/>
                <w:color w:val="000000"/>
                <w:sz w:val="22"/>
              </w:rPr>
              <w:t>with their submission.</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25620CED"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w:t>
            </w:r>
            <w:r w:rsidR="0072753A">
              <w:rPr>
                <w:rFonts w:ascii="Calibri" w:hAnsi="Calibri"/>
                <w:sz w:val="22"/>
              </w:rPr>
              <w:t xml:space="preserve">, </w:t>
            </w:r>
            <w:r w:rsidR="00FA2E5D">
              <w:rPr>
                <w:rFonts w:ascii="Calibri" w:hAnsi="Calibri"/>
                <w:sz w:val="22"/>
              </w:rPr>
              <w:t>h</w:t>
            </w:r>
            <w:r>
              <w:rPr>
                <w:rFonts w:ascii="Calibri" w:hAnsi="Calibri"/>
                <w:sz w:val="22"/>
              </w:rPr>
              <w:t>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r w:rsidR="00B12FBE">
              <w:rPr>
                <w:rFonts w:ascii="Calibri" w:hAnsi="Calibri"/>
                <w:sz w:val="22"/>
              </w:rPr>
              <w:t>.</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lastRenderedPageBreak/>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5C554818" w:rsidR="003E2B84" w:rsidRDefault="002D2532" w:rsidP="00875B0F">
            <w:pPr>
              <w:spacing w:after="80" w:line="316" w:lineRule="auto"/>
              <w:jc w:val="both"/>
              <w:rPr>
                <w:rFonts w:ascii="Calibri" w:hAnsi="Calibri"/>
                <w:sz w:val="22"/>
              </w:rPr>
            </w:pPr>
            <w:r>
              <w:rPr>
                <w:rFonts w:ascii="Calibri" w:hAnsi="Calibri"/>
                <w:sz w:val="22"/>
              </w:rPr>
              <w:t xml:space="preserve">All Tenderers must complete </w:t>
            </w:r>
            <w:r w:rsidR="00875B0F">
              <w:rPr>
                <w:rFonts w:ascii="Calibri" w:hAnsi="Calibri"/>
                <w:sz w:val="22"/>
              </w:rPr>
              <w:t>all sections</w:t>
            </w:r>
            <w:r w:rsidR="00FA058E">
              <w:rPr>
                <w:rFonts w:ascii="Calibri" w:hAnsi="Calibri"/>
                <w:sz w:val="22"/>
              </w:rPr>
              <w:t xml:space="preserve">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77777777"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825991" w14:paraId="33C3A389" w14:textId="77777777">
        <w:tc>
          <w:tcPr>
            <w:tcW w:w="819" w:type="dxa"/>
            <w:shd w:val="clear" w:color="auto" w:fill="auto"/>
            <w:tcMar>
              <w:top w:w="0" w:type="dxa"/>
              <w:left w:w="108" w:type="dxa"/>
              <w:bottom w:w="0" w:type="dxa"/>
              <w:right w:w="108" w:type="dxa"/>
            </w:tcMar>
          </w:tcPr>
          <w:p w14:paraId="271D35B5" w14:textId="366940D8" w:rsidR="00825991" w:rsidRDefault="006A3E6E">
            <w:pPr>
              <w:jc w:val="both"/>
              <w:rPr>
                <w:rFonts w:ascii="Calibri" w:hAnsi="Calibri"/>
                <w:color w:val="0000FF"/>
                <w:sz w:val="22"/>
              </w:rPr>
            </w:pPr>
            <w:r>
              <w:rPr>
                <w:rFonts w:ascii="Calibri" w:hAnsi="Calibri"/>
                <w:color w:val="0000FF"/>
                <w:sz w:val="22"/>
              </w:rPr>
              <w:t>2.8.3</w:t>
            </w:r>
          </w:p>
        </w:tc>
        <w:tc>
          <w:tcPr>
            <w:tcW w:w="8468" w:type="dxa"/>
            <w:shd w:val="clear" w:color="auto" w:fill="auto"/>
            <w:tcMar>
              <w:top w:w="0" w:type="dxa"/>
              <w:left w:w="108" w:type="dxa"/>
              <w:bottom w:w="0" w:type="dxa"/>
              <w:right w:w="108" w:type="dxa"/>
            </w:tcMar>
          </w:tcPr>
          <w:p w14:paraId="26A219C7" w14:textId="24999363" w:rsidR="00825991" w:rsidRDefault="00825991" w:rsidP="003F34EF">
            <w:pPr>
              <w:spacing w:after="80" w:line="316" w:lineRule="auto"/>
              <w:jc w:val="both"/>
              <w:rPr>
                <w:rFonts w:ascii="Calibri" w:hAnsi="Calibri"/>
                <w:sz w:val="22"/>
                <w:szCs w:val="22"/>
              </w:rPr>
            </w:pPr>
            <w:r>
              <w:rPr>
                <w:rFonts w:ascii="Calibri" w:hAnsi="Calibri"/>
                <w:sz w:val="22"/>
                <w:szCs w:val="22"/>
              </w:rPr>
              <w:t xml:space="preserve">All prices quoted </w:t>
            </w:r>
            <w:r w:rsidR="00F6650A">
              <w:rPr>
                <w:rFonts w:ascii="Calibri" w:hAnsi="Calibri"/>
                <w:sz w:val="22"/>
                <w:szCs w:val="22"/>
              </w:rPr>
              <w:t>are for labour only.</w:t>
            </w:r>
          </w:p>
        </w:tc>
      </w:tr>
      <w:tr w:rsidR="003E2B84" w14:paraId="15D4E648" w14:textId="77777777">
        <w:tc>
          <w:tcPr>
            <w:tcW w:w="819" w:type="dxa"/>
            <w:shd w:val="clear" w:color="auto" w:fill="auto"/>
            <w:tcMar>
              <w:top w:w="0" w:type="dxa"/>
              <w:left w:w="108" w:type="dxa"/>
              <w:bottom w:w="0" w:type="dxa"/>
              <w:right w:w="108" w:type="dxa"/>
            </w:tcMar>
          </w:tcPr>
          <w:p w14:paraId="15D4E646" w14:textId="4B43DB8C"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7" w14:textId="2111AC28" w:rsidR="003E2B84" w:rsidRDefault="007A42D9" w:rsidP="00490901">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490901">
              <w:rPr>
                <w:rFonts w:ascii="Calibri" w:hAnsi="Calibri"/>
                <w:sz w:val="22"/>
              </w:rPr>
              <w:t>12</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w:t>
            </w:r>
            <w:r w:rsidR="00490901">
              <w:rPr>
                <w:rFonts w:ascii="Calibri" w:hAnsi="Calibri"/>
                <w:sz w:val="22"/>
              </w:rPr>
              <w:t>7</w:t>
            </w:r>
            <w:r w:rsidR="003F34EF">
              <w:rPr>
                <w:rFonts w:ascii="Calibri" w:hAnsi="Calibri"/>
                <w:sz w:val="22"/>
              </w:rPr>
              <w:t xml:space="preserve"> below.</w:t>
            </w:r>
          </w:p>
        </w:tc>
      </w:tr>
      <w:tr w:rsidR="003E2B84" w14:paraId="15D4E64B" w14:textId="77777777">
        <w:tc>
          <w:tcPr>
            <w:tcW w:w="819" w:type="dxa"/>
            <w:shd w:val="clear" w:color="auto" w:fill="auto"/>
            <w:tcMar>
              <w:top w:w="0" w:type="dxa"/>
              <w:left w:w="108" w:type="dxa"/>
              <w:bottom w:w="0" w:type="dxa"/>
              <w:right w:w="108" w:type="dxa"/>
            </w:tcMar>
          </w:tcPr>
          <w:p w14:paraId="15D4E649" w14:textId="21881073"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30362727"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.6</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3CB459D0"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.7</w:t>
            </w:r>
          </w:p>
        </w:tc>
        <w:tc>
          <w:tcPr>
            <w:tcW w:w="8468" w:type="dxa"/>
            <w:shd w:val="clear" w:color="auto" w:fill="auto"/>
            <w:tcMar>
              <w:top w:w="0" w:type="dxa"/>
              <w:left w:w="108" w:type="dxa"/>
              <w:bottom w:w="0" w:type="dxa"/>
              <w:right w:w="108" w:type="dxa"/>
            </w:tcMar>
          </w:tcPr>
          <w:p w14:paraId="41905410" w14:textId="0FD116D8"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subsection “</w:t>
            </w:r>
            <w:r w:rsidR="004A7940">
              <w:rPr>
                <w:rFonts w:ascii="Calibri" w:hAnsi="Calibri"/>
                <w:sz w:val="22"/>
              </w:rPr>
              <w:t>Labour Costs in Construction - Average hourly earnings in construction sector</w:t>
            </w:r>
            <w:r w:rsidR="00394EED">
              <w:rPr>
                <w:rFonts w:ascii="Calibri" w:hAnsi="Calibri"/>
                <w:sz w:val="22"/>
              </w:rPr>
              <w:t xml:space="preserve">”,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w:t>
            </w:r>
            <w:r w:rsidR="003F34EF">
              <w:rPr>
                <w:rFonts w:ascii="Calibri" w:hAnsi="Calibri"/>
                <w:sz w:val="22"/>
              </w:rPr>
              <w:lastRenderedPageBreak/>
              <w:t>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lastRenderedPageBreak/>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489E4D03" w:rsidR="000C6257" w:rsidRPr="00504FA8" w:rsidRDefault="00394EED" w:rsidP="00394EED">
            <w:pPr>
              <w:pStyle w:val="ListParagraph"/>
              <w:numPr>
                <w:ilvl w:val="0"/>
                <w:numId w:val="6"/>
              </w:numPr>
              <w:spacing w:line="320" w:lineRule="exact"/>
              <w:jc w:val="both"/>
              <w:rPr>
                <w:rFonts w:ascii="Calibri" w:eastAsia="Arial Unicode MS" w:hAnsi="Calibri"/>
                <w:b/>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4A7940">
              <w:rPr>
                <w:rFonts w:ascii="Calibri" w:eastAsia="Arial Unicode MS" w:hAnsi="Calibri"/>
                <w:sz w:val="22"/>
              </w:rPr>
              <w:t xml:space="preserve"> </w:t>
            </w:r>
            <w:r w:rsidR="004A7940" w:rsidRPr="00504FA8">
              <w:rPr>
                <w:rFonts w:ascii="Calibri" w:eastAsia="Arial Unicode MS" w:hAnsi="Calibri"/>
                <w:b/>
                <w:sz w:val="22"/>
              </w:rPr>
              <w:t>Note</w:t>
            </w:r>
            <w:r w:rsidR="00504FA8" w:rsidRPr="00504FA8">
              <w:rPr>
                <w:rFonts w:ascii="Calibri" w:eastAsia="Arial Unicode MS" w:hAnsi="Calibri"/>
                <w:b/>
                <w:sz w:val="22"/>
              </w:rPr>
              <w:t xml:space="preserve">: Tenders must include a copy of their current insurance documentation. Insurance renewal proposals </w:t>
            </w:r>
            <w:r w:rsidR="007D6037">
              <w:rPr>
                <w:rFonts w:ascii="Calibri" w:eastAsia="Arial Unicode MS" w:hAnsi="Calibri"/>
                <w:b/>
                <w:sz w:val="22"/>
              </w:rPr>
              <w:t xml:space="preserve">and/or proof of payment </w:t>
            </w:r>
            <w:r w:rsidR="00504FA8" w:rsidRPr="00504FA8">
              <w:rPr>
                <w:rFonts w:ascii="Calibri" w:eastAsia="Arial Unicode MS" w:hAnsi="Calibri"/>
                <w:b/>
                <w:sz w:val="22"/>
              </w:rPr>
              <w:t>are not acceptable proof of insurance;</w:t>
            </w:r>
            <w:r w:rsidR="002F1F01" w:rsidRPr="00504FA8">
              <w:rPr>
                <w:rFonts w:ascii="Calibri" w:eastAsia="Arial Unicode MS" w:hAnsi="Calibri"/>
                <w:b/>
                <w:sz w:val="22"/>
              </w:rPr>
              <w:t xml:space="preserve">         </w:t>
            </w:r>
          </w:p>
          <w:p w14:paraId="14A45264" w14:textId="5F07C7F4" w:rsidR="000C6257"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Annual Financial Turnover in excess of €100,000 per annum;</w:t>
            </w:r>
          </w:p>
          <w:p w14:paraId="2167F2E0" w14:textId="35ACBFA1" w:rsidR="00504FA8"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Agreement to adopt work practices to include sourcing of material</w:t>
            </w:r>
            <w:r w:rsidR="007D6037">
              <w:rPr>
                <w:rFonts w:ascii="Calibri" w:eastAsia="Arial Unicode MS" w:hAnsi="Calibri"/>
                <w:sz w:val="22"/>
              </w:rPr>
              <w:t>;</w:t>
            </w:r>
            <w:r w:rsidRPr="00DD20BF">
              <w:rPr>
                <w:rFonts w:ascii="Calibri" w:eastAsia="Arial Unicode MS" w:hAnsi="Calibri"/>
                <w:sz w:val="22"/>
              </w:rPr>
              <w:t xml:space="preserve"> disposal of packaging; disposal of site waste</w:t>
            </w:r>
            <w:r w:rsidR="007D6037">
              <w:rPr>
                <w:rFonts w:ascii="Calibri" w:eastAsia="Arial Unicode MS" w:hAnsi="Calibri"/>
                <w:sz w:val="22"/>
              </w:rPr>
              <w:t>; transportation; and other criteria established by the Environmental Protection Agency which aim to reduce environmental impact.</w:t>
            </w:r>
          </w:p>
          <w:p w14:paraId="099F5497" w14:textId="77777777" w:rsidR="00DD20BF" w:rsidRDefault="00DD20BF" w:rsidP="000C6257">
            <w:pPr>
              <w:spacing w:line="320" w:lineRule="exact"/>
              <w:jc w:val="both"/>
              <w:rPr>
                <w:rFonts w:ascii="Calibri" w:eastAsia="Arial Unicode MS" w:hAnsi="Calibri"/>
                <w:sz w:val="22"/>
              </w:rPr>
            </w:pPr>
          </w:p>
          <w:p w14:paraId="57748E22" w14:textId="77F42E5A"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w:t>
            </w:r>
            <w:r w:rsidR="007D6037">
              <w:rPr>
                <w:rFonts w:ascii="Calibri" w:eastAsia="Arial Unicode MS" w:hAnsi="Calibri"/>
                <w:sz w:val="22"/>
              </w:rPr>
              <w:t>ing Authority</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7F2BDC0B" w:rsidR="003E2B84" w:rsidRDefault="002D2532" w:rsidP="005401C3">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w:t>
            </w:r>
            <w:r w:rsidR="00CF55B8">
              <w:rPr>
                <w:rFonts w:ascii="Calibri" w:hAnsi="Calibri"/>
                <w:sz w:val="22"/>
              </w:rPr>
              <w:t xml:space="preserve">approved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22E470B6" w14:textId="2E532925" w:rsidR="0080109C" w:rsidRDefault="0080109C" w:rsidP="0080109C">
      <w:pPr>
        <w:pStyle w:val="Heading1"/>
        <w:rPr>
          <w:rFonts w:ascii="Calibri" w:hAnsi="Calibri"/>
        </w:rPr>
      </w:pPr>
      <w:r>
        <w:rPr>
          <w:rFonts w:ascii="Calibri" w:hAnsi="Calibri"/>
        </w:rPr>
        <w:lastRenderedPageBreak/>
        <w:t>Appendix 1: Services Required</w:t>
      </w:r>
    </w:p>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09824F3C" w:rsidR="00E70A44" w:rsidRDefault="0080109C">
      <w:pPr>
        <w:rPr>
          <w:b/>
          <w:sz w:val="28"/>
          <w:szCs w:val="28"/>
        </w:rPr>
      </w:pPr>
      <w:r w:rsidRPr="0080109C">
        <w:rPr>
          <w:b/>
          <w:sz w:val="28"/>
          <w:szCs w:val="28"/>
        </w:rPr>
        <w:t>Elect</w:t>
      </w:r>
      <w:r>
        <w:rPr>
          <w:b/>
          <w:sz w:val="28"/>
          <w:szCs w:val="28"/>
        </w:rPr>
        <w:t>r</w:t>
      </w:r>
      <w:r w:rsidRPr="0080109C">
        <w:rPr>
          <w:b/>
          <w:sz w:val="28"/>
          <w:szCs w:val="28"/>
        </w:rPr>
        <w:t>ic</w:t>
      </w:r>
      <w:r>
        <w:rPr>
          <w:b/>
          <w:sz w:val="28"/>
          <w:szCs w:val="28"/>
        </w:rPr>
        <w:t>al</w:t>
      </w:r>
    </w:p>
    <w:p w14:paraId="67265C67" w14:textId="420F8461" w:rsidR="0080109C" w:rsidRDefault="0080109C">
      <w:pPr>
        <w:rPr>
          <w:sz w:val="28"/>
          <w:szCs w:val="28"/>
        </w:rPr>
      </w:pPr>
      <w:r>
        <w:rPr>
          <w:sz w:val="28"/>
          <w:szCs w:val="28"/>
        </w:rPr>
        <w:t xml:space="preserve">Electrical services to be provided will include </w:t>
      </w:r>
      <w:r w:rsidR="002F2B5A">
        <w:rPr>
          <w:sz w:val="28"/>
          <w:szCs w:val="28"/>
        </w:rPr>
        <w:t>(</w:t>
      </w:r>
      <w:r>
        <w:rPr>
          <w:sz w:val="28"/>
          <w:szCs w:val="28"/>
        </w:rPr>
        <w:t>but not exclusively</w:t>
      </w:r>
      <w:r w:rsidR="002F2B5A">
        <w:rPr>
          <w:sz w:val="28"/>
          <w:szCs w:val="28"/>
        </w:rPr>
        <w:t>)</w:t>
      </w:r>
      <w:r>
        <w:rPr>
          <w:sz w:val="28"/>
          <w:szCs w:val="28"/>
        </w:rPr>
        <w:t xml:space="preserve"> the following:</w:t>
      </w:r>
    </w:p>
    <w:p w14:paraId="4ED89994" w14:textId="5F025E18" w:rsidR="0080109C" w:rsidRDefault="00363A1D" w:rsidP="0080109C">
      <w:pPr>
        <w:pStyle w:val="ListParagraph"/>
        <w:numPr>
          <w:ilvl w:val="0"/>
          <w:numId w:val="27"/>
        </w:numPr>
        <w:rPr>
          <w:sz w:val="28"/>
          <w:szCs w:val="28"/>
        </w:rPr>
      </w:pPr>
      <w:r>
        <w:rPr>
          <w:sz w:val="28"/>
          <w:szCs w:val="28"/>
        </w:rPr>
        <w:t>Routine maintenance of electrical installations</w:t>
      </w:r>
    </w:p>
    <w:p w14:paraId="78E09F00" w14:textId="6F1C8D5F" w:rsidR="00363A1D" w:rsidRDefault="002F2B5A" w:rsidP="0080109C">
      <w:pPr>
        <w:pStyle w:val="ListParagraph"/>
        <w:numPr>
          <w:ilvl w:val="0"/>
          <w:numId w:val="27"/>
        </w:numPr>
        <w:rPr>
          <w:sz w:val="28"/>
          <w:szCs w:val="28"/>
        </w:rPr>
      </w:pPr>
      <w:r>
        <w:rPr>
          <w:sz w:val="28"/>
          <w:szCs w:val="28"/>
        </w:rPr>
        <w:t xml:space="preserve">Electrical </w:t>
      </w:r>
      <w:r w:rsidR="00363A1D">
        <w:rPr>
          <w:sz w:val="28"/>
          <w:szCs w:val="28"/>
        </w:rPr>
        <w:t>installation</w:t>
      </w:r>
      <w:r>
        <w:rPr>
          <w:sz w:val="28"/>
          <w:szCs w:val="28"/>
        </w:rPr>
        <w:t xml:space="preserve"> work</w:t>
      </w:r>
    </w:p>
    <w:p w14:paraId="7EDF23A3" w14:textId="4E196575" w:rsidR="00363A1D" w:rsidRDefault="00363A1D" w:rsidP="0080109C">
      <w:pPr>
        <w:pStyle w:val="ListParagraph"/>
        <w:numPr>
          <w:ilvl w:val="0"/>
          <w:numId w:val="27"/>
        </w:numPr>
        <w:rPr>
          <w:sz w:val="28"/>
          <w:szCs w:val="28"/>
        </w:rPr>
      </w:pPr>
      <w:r>
        <w:rPr>
          <w:sz w:val="28"/>
          <w:szCs w:val="28"/>
        </w:rPr>
        <w:t>Electrical repairs</w:t>
      </w:r>
    </w:p>
    <w:p w14:paraId="3F56240D" w14:textId="1C2B1C17" w:rsidR="00363A1D" w:rsidRDefault="002F2B5A" w:rsidP="0080109C">
      <w:pPr>
        <w:pStyle w:val="ListParagraph"/>
        <w:numPr>
          <w:ilvl w:val="0"/>
          <w:numId w:val="27"/>
        </w:numPr>
        <w:rPr>
          <w:sz w:val="28"/>
          <w:szCs w:val="28"/>
        </w:rPr>
      </w:pPr>
      <w:r>
        <w:rPr>
          <w:sz w:val="28"/>
          <w:szCs w:val="28"/>
        </w:rPr>
        <w:t>Electrical wiring and fitting work</w:t>
      </w:r>
    </w:p>
    <w:p w14:paraId="3CE155CE" w14:textId="26D83571" w:rsidR="002F2B5A" w:rsidRDefault="002F2B5A" w:rsidP="0080109C">
      <w:pPr>
        <w:pStyle w:val="ListParagraph"/>
        <w:numPr>
          <w:ilvl w:val="0"/>
          <w:numId w:val="27"/>
        </w:numPr>
        <w:rPr>
          <w:sz w:val="28"/>
          <w:szCs w:val="28"/>
        </w:rPr>
      </w:pPr>
      <w:r>
        <w:rPr>
          <w:sz w:val="28"/>
          <w:szCs w:val="28"/>
        </w:rPr>
        <w:t>Other electrical works</w:t>
      </w:r>
    </w:p>
    <w:p w14:paraId="4F870AA3" w14:textId="7603014D" w:rsidR="002F2B5A" w:rsidRDefault="002F2B5A" w:rsidP="002F2B5A">
      <w:pPr>
        <w:rPr>
          <w:sz w:val="28"/>
          <w:szCs w:val="28"/>
        </w:rPr>
      </w:pPr>
    </w:p>
    <w:p w14:paraId="6C55EB85" w14:textId="287AA638" w:rsidR="002F2B5A" w:rsidRDefault="002F2B5A" w:rsidP="002F2B5A">
      <w:pPr>
        <w:rPr>
          <w:b/>
          <w:sz w:val="28"/>
          <w:szCs w:val="28"/>
        </w:rPr>
      </w:pPr>
      <w:r w:rsidRPr="002F2B5A">
        <w:rPr>
          <w:b/>
          <w:sz w:val="28"/>
          <w:szCs w:val="28"/>
        </w:rPr>
        <w:t>Plumbing</w:t>
      </w:r>
    </w:p>
    <w:p w14:paraId="6148BA39" w14:textId="530B5DEA" w:rsidR="002F2B5A" w:rsidRDefault="002F2B5A" w:rsidP="002F2B5A">
      <w:pPr>
        <w:rPr>
          <w:sz w:val="28"/>
          <w:szCs w:val="28"/>
        </w:rPr>
      </w:pPr>
      <w:r>
        <w:rPr>
          <w:sz w:val="28"/>
          <w:szCs w:val="28"/>
        </w:rPr>
        <w:t>Plumbing services to be provided will include (but not exclusively) the following:</w:t>
      </w:r>
    </w:p>
    <w:p w14:paraId="3E1D1352" w14:textId="5C81BE30" w:rsidR="002F2B5A" w:rsidRDefault="002F2B5A" w:rsidP="002F2B5A">
      <w:pPr>
        <w:pStyle w:val="ListParagraph"/>
        <w:numPr>
          <w:ilvl w:val="0"/>
          <w:numId w:val="27"/>
        </w:numPr>
        <w:rPr>
          <w:sz w:val="28"/>
          <w:szCs w:val="28"/>
        </w:rPr>
      </w:pPr>
      <w:r>
        <w:rPr>
          <w:sz w:val="28"/>
          <w:szCs w:val="28"/>
        </w:rPr>
        <w:t>Routine maintenance of plumbing installations</w:t>
      </w:r>
    </w:p>
    <w:p w14:paraId="7C7AF8DE" w14:textId="13D7D2A5" w:rsidR="002F2B5A" w:rsidRDefault="002F2B5A" w:rsidP="002F2B5A">
      <w:pPr>
        <w:pStyle w:val="ListParagraph"/>
        <w:numPr>
          <w:ilvl w:val="0"/>
          <w:numId w:val="27"/>
        </w:numPr>
        <w:rPr>
          <w:sz w:val="28"/>
          <w:szCs w:val="28"/>
        </w:rPr>
      </w:pPr>
      <w:r>
        <w:rPr>
          <w:sz w:val="28"/>
          <w:szCs w:val="28"/>
        </w:rPr>
        <w:t>Plumbing installation work</w:t>
      </w:r>
    </w:p>
    <w:p w14:paraId="14AA52D0" w14:textId="54F5FB41" w:rsidR="002F2B5A" w:rsidRDefault="002F2B5A" w:rsidP="002F2B5A">
      <w:pPr>
        <w:pStyle w:val="ListParagraph"/>
        <w:numPr>
          <w:ilvl w:val="0"/>
          <w:numId w:val="27"/>
        </w:numPr>
        <w:rPr>
          <w:sz w:val="28"/>
          <w:szCs w:val="28"/>
        </w:rPr>
      </w:pPr>
      <w:r>
        <w:rPr>
          <w:sz w:val="28"/>
          <w:szCs w:val="28"/>
        </w:rPr>
        <w:t>Plumbing repairs</w:t>
      </w:r>
    </w:p>
    <w:p w14:paraId="6537BA45" w14:textId="17ED8EAB" w:rsidR="002F2B5A" w:rsidRDefault="002F2B5A" w:rsidP="002F2B5A">
      <w:pPr>
        <w:pStyle w:val="ListParagraph"/>
        <w:numPr>
          <w:ilvl w:val="0"/>
          <w:numId w:val="27"/>
        </w:numPr>
        <w:rPr>
          <w:sz w:val="28"/>
          <w:szCs w:val="28"/>
        </w:rPr>
      </w:pPr>
      <w:r>
        <w:rPr>
          <w:sz w:val="28"/>
          <w:szCs w:val="28"/>
        </w:rPr>
        <w:t>Plumbing of showers</w:t>
      </w:r>
    </w:p>
    <w:p w14:paraId="0F86EE9F" w14:textId="29F05D09" w:rsidR="00475756" w:rsidRDefault="00475756" w:rsidP="002F2B5A">
      <w:pPr>
        <w:pStyle w:val="ListParagraph"/>
        <w:numPr>
          <w:ilvl w:val="0"/>
          <w:numId w:val="27"/>
        </w:numPr>
        <w:rPr>
          <w:sz w:val="28"/>
          <w:szCs w:val="28"/>
        </w:rPr>
      </w:pPr>
      <w:r>
        <w:rPr>
          <w:sz w:val="28"/>
          <w:szCs w:val="28"/>
        </w:rPr>
        <w:t>Clearing of blocked drains</w:t>
      </w:r>
    </w:p>
    <w:p w14:paraId="25F1D890" w14:textId="0BBBAF06" w:rsidR="002F2B5A" w:rsidRDefault="002F2B5A" w:rsidP="002F2B5A">
      <w:pPr>
        <w:pStyle w:val="ListParagraph"/>
        <w:numPr>
          <w:ilvl w:val="0"/>
          <w:numId w:val="27"/>
        </w:numPr>
        <w:rPr>
          <w:sz w:val="28"/>
          <w:szCs w:val="28"/>
        </w:rPr>
      </w:pPr>
      <w:r>
        <w:rPr>
          <w:sz w:val="28"/>
          <w:szCs w:val="28"/>
        </w:rPr>
        <w:t>Other Plumbing works</w:t>
      </w:r>
    </w:p>
    <w:p w14:paraId="3A36325A" w14:textId="7B0B6E81" w:rsidR="002F2B5A" w:rsidRDefault="002F2B5A" w:rsidP="002F2B5A">
      <w:pPr>
        <w:rPr>
          <w:sz w:val="28"/>
          <w:szCs w:val="28"/>
        </w:rPr>
      </w:pPr>
    </w:p>
    <w:p w14:paraId="009B54F6" w14:textId="14A5F1F8" w:rsidR="002F2B5A" w:rsidRDefault="002F2B5A" w:rsidP="002F2B5A">
      <w:pPr>
        <w:rPr>
          <w:b/>
          <w:sz w:val="28"/>
          <w:szCs w:val="28"/>
        </w:rPr>
      </w:pPr>
      <w:r w:rsidRPr="002F2B5A">
        <w:rPr>
          <w:b/>
          <w:sz w:val="28"/>
          <w:szCs w:val="28"/>
        </w:rPr>
        <w:t>Carpentry</w:t>
      </w:r>
    </w:p>
    <w:p w14:paraId="3D406E64" w14:textId="114F3621" w:rsidR="00475756" w:rsidRPr="002F2B5A" w:rsidRDefault="00475756" w:rsidP="002F2B5A">
      <w:pPr>
        <w:rPr>
          <w:b/>
          <w:sz w:val="28"/>
          <w:szCs w:val="28"/>
        </w:rPr>
      </w:pPr>
      <w:r>
        <w:rPr>
          <w:sz w:val="28"/>
          <w:szCs w:val="28"/>
        </w:rPr>
        <w:t>Carpentry services to be provided will include (but not exclusively) the following:</w:t>
      </w:r>
    </w:p>
    <w:p w14:paraId="7FCB9D9C" w14:textId="26D8D792" w:rsidR="002F2B5A" w:rsidRDefault="002F2B5A" w:rsidP="002F2B5A">
      <w:pPr>
        <w:pStyle w:val="ListParagraph"/>
        <w:numPr>
          <w:ilvl w:val="0"/>
          <w:numId w:val="27"/>
        </w:numPr>
        <w:rPr>
          <w:sz w:val="28"/>
          <w:szCs w:val="28"/>
        </w:rPr>
      </w:pPr>
      <w:r>
        <w:rPr>
          <w:sz w:val="28"/>
          <w:szCs w:val="28"/>
        </w:rPr>
        <w:t>Builders carpentry</w:t>
      </w:r>
    </w:p>
    <w:p w14:paraId="416A6CB9" w14:textId="4DDB2312" w:rsidR="002F2B5A" w:rsidRDefault="002F2B5A" w:rsidP="002F2B5A">
      <w:pPr>
        <w:pStyle w:val="ListParagraph"/>
        <w:numPr>
          <w:ilvl w:val="0"/>
          <w:numId w:val="27"/>
        </w:numPr>
        <w:rPr>
          <w:sz w:val="28"/>
          <w:szCs w:val="28"/>
        </w:rPr>
      </w:pPr>
      <w:r>
        <w:rPr>
          <w:sz w:val="28"/>
          <w:szCs w:val="28"/>
        </w:rPr>
        <w:t>Joinery &amp; carpentry works</w:t>
      </w:r>
    </w:p>
    <w:p w14:paraId="2AD9C336" w14:textId="731A864A" w:rsidR="002F2B5A" w:rsidRDefault="002F2B5A" w:rsidP="002F2B5A">
      <w:pPr>
        <w:pStyle w:val="ListParagraph"/>
        <w:numPr>
          <w:ilvl w:val="0"/>
          <w:numId w:val="27"/>
        </w:numPr>
        <w:rPr>
          <w:sz w:val="28"/>
          <w:szCs w:val="28"/>
        </w:rPr>
      </w:pPr>
      <w:r>
        <w:rPr>
          <w:sz w:val="28"/>
          <w:szCs w:val="28"/>
        </w:rPr>
        <w:t>Kitchen installation &amp; repairs</w:t>
      </w:r>
    </w:p>
    <w:p w14:paraId="5B9EB56C" w14:textId="03C07803" w:rsidR="00475756" w:rsidRDefault="00475756" w:rsidP="002F2B5A">
      <w:pPr>
        <w:pStyle w:val="ListParagraph"/>
        <w:numPr>
          <w:ilvl w:val="0"/>
          <w:numId w:val="27"/>
        </w:numPr>
        <w:rPr>
          <w:sz w:val="28"/>
          <w:szCs w:val="28"/>
        </w:rPr>
      </w:pPr>
      <w:r>
        <w:rPr>
          <w:sz w:val="28"/>
          <w:szCs w:val="28"/>
        </w:rPr>
        <w:t>Furniture assembly</w:t>
      </w:r>
    </w:p>
    <w:p w14:paraId="6CFD52DF" w14:textId="64128072" w:rsidR="002F2B5A" w:rsidRDefault="002F2B5A" w:rsidP="002F2B5A">
      <w:pPr>
        <w:pStyle w:val="ListParagraph"/>
        <w:numPr>
          <w:ilvl w:val="0"/>
          <w:numId w:val="27"/>
        </w:numPr>
        <w:rPr>
          <w:sz w:val="28"/>
          <w:szCs w:val="28"/>
        </w:rPr>
      </w:pPr>
      <w:r>
        <w:rPr>
          <w:sz w:val="28"/>
          <w:szCs w:val="28"/>
        </w:rPr>
        <w:t>Other Carpentry works</w:t>
      </w:r>
    </w:p>
    <w:p w14:paraId="34D6910C" w14:textId="0DABC76A" w:rsidR="002F2B5A" w:rsidRDefault="002F2B5A" w:rsidP="002F2B5A">
      <w:pPr>
        <w:rPr>
          <w:sz w:val="28"/>
          <w:szCs w:val="28"/>
        </w:rPr>
      </w:pPr>
    </w:p>
    <w:p w14:paraId="120DF7FD" w14:textId="6334F3D4" w:rsidR="002F2B5A" w:rsidRPr="002F2B5A" w:rsidRDefault="002F2B5A" w:rsidP="002F2B5A">
      <w:pPr>
        <w:rPr>
          <w:b/>
          <w:sz w:val="28"/>
          <w:szCs w:val="28"/>
        </w:rPr>
      </w:pPr>
      <w:r w:rsidRPr="002F2B5A">
        <w:rPr>
          <w:b/>
          <w:sz w:val="28"/>
          <w:szCs w:val="28"/>
        </w:rPr>
        <w:t>Painting</w:t>
      </w:r>
    </w:p>
    <w:p w14:paraId="4EE207F7" w14:textId="2BA23E37" w:rsidR="00475756" w:rsidRPr="00475756" w:rsidRDefault="00475756" w:rsidP="00475756">
      <w:pPr>
        <w:pStyle w:val="ListParagraph"/>
        <w:numPr>
          <w:ilvl w:val="0"/>
          <w:numId w:val="27"/>
        </w:numPr>
        <w:rPr>
          <w:sz w:val="28"/>
          <w:szCs w:val="28"/>
        </w:rPr>
      </w:pPr>
      <w:r>
        <w:rPr>
          <w:sz w:val="28"/>
          <w:szCs w:val="28"/>
        </w:rPr>
        <w:t>Painting Preparation Works</w:t>
      </w:r>
    </w:p>
    <w:p w14:paraId="20B795F8" w14:textId="7CF9F387" w:rsidR="002F2B5A" w:rsidRDefault="002F2B5A" w:rsidP="002F2B5A">
      <w:pPr>
        <w:pStyle w:val="ListParagraph"/>
        <w:numPr>
          <w:ilvl w:val="0"/>
          <w:numId w:val="27"/>
        </w:numPr>
        <w:rPr>
          <w:sz w:val="28"/>
          <w:szCs w:val="28"/>
        </w:rPr>
      </w:pPr>
      <w:r>
        <w:rPr>
          <w:sz w:val="28"/>
          <w:szCs w:val="28"/>
        </w:rPr>
        <w:t>Internal and External painting works</w:t>
      </w:r>
    </w:p>
    <w:p w14:paraId="0F0F1856" w14:textId="73E93D2F" w:rsidR="0080109C" w:rsidRDefault="0080109C">
      <w:pPr>
        <w:rPr>
          <w:b/>
          <w:sz w:val="28"/>
          <w:szCs w:val="28"/>
        </w:rPr>
      </w:pPr>
    </w:p>
    <w:p w14:paraId="55DD3686" w14:textId="684F6228" w:rsidR="002F2B5A" w:rsidRDefault="002F2B5A">
      <w:pPr>
        <w:rPr>
          <w:b/>
          <w:sz w:val="28"/>
          <w:szCs w:val="28"/>
        </w:rPr>
      </w:pPr>
      <w:r>
        <w:rPr>
          <w:b/>
          <w:sz w:val="28"/>
          <w:szCs w:val="28"/>
        </w:rPr>
        <w:t xml:space="preserve">Multi- Trade </w:t>
      </w:r>
    </w:p>
    <w:p w14:paraId="487581E1" w14:textId="448139CD" w:rsidR="002F2B5A" w:rsidRDefault="002F2B5A" w:rsidP="002F2B5A">
      <w:pPr>
        <w:pStyle w:val="ListParagraph"/>
        <w:numPr>
          <w:ilvl w:val="0"/>
          <w:numId w:val="27"/>
        </w:numPr>
        <w:rPr>
          <w:sz w:val="28"/>
          <w:szCs w:val="28"/>
        </w:rPr>
      </w:pPr>
      <w:r w:rsidRPr="002F2B5A">
        <w:rPr>
          <w:sz w:val="28"/>
          <w:szCs w:val="28"/>
        </w:rPr>
        <w:t>Provision of above trades</w:t>
      </w:r>
    </w:p>
    <w:p w14:paraId="2C934750" w14:textId="4C63724A" w:rsidR="002F2B5A" w:rsidRDefault="002F2B5A" w:rsidP="002F2B5A">
      <w:pPr>
        <w:pStyle w:val="ListParagraph"/>
        <w:numPr>
          <w:ilvl w:val="0"/>
          <w:numId w:val="27"/>
        </w:numPr>
        <w:rPr>
          <w:sz w:val="28"/>
          <w:szCs w:val="28"/>
        </w:rPr>
      </w:pPr>
      <w:r>
        <w:rPr>
          <w:sz w:val="28"/>
          <w:szCs w:val="28"/>
        </w:rPr>
        <w:t>Provision of plasterers</w:t>
      </w:r>
    </w:p>
    <w:p w14:paraId="1E246178" w14:textId="0CC4F88E" w:rsidR="002F2B5A" w:rsidRPr="002F2B5A" w:rsidRDefault="002F2B5A" w:rsidP="002F2B5A">
      <w:pPr>
        <w:pStyle w:val="ListParagraph"/>
        <w:numPr>
          <w:ilvl w:val="0"/>
          <w:numId w:val="27"/>
        </w:numPr>
        <w:rPr>
          <w:sz w:val="28"/>
          <w:szCs w:val="28"/>
        </w:rPr>
      </w:pPr>
      <w:r>
        <w:rPr>
          <w:sz w:val="28"/>
          <w:szCs w:val="28"/>
        </w:rPr>
        <w:t>Provision of general operatives</w:t>
      </w:r>
      <w:r w:rsidR="007D6037">
        <w:rPr>
          <w:sz w:val="28"/>
          <w:szCs w:val="28"/>
        </w:rPr>
        <w:t xml:space="preserve"> or other trades</w:t>
      </w:r>
    </w:p>
    <w:p w14:paraId="567E1B7C" w14:textId="77777777" w:rsidR="002F2B5A" w:rsidRPr="002F2B5A" w:rsidRDefault="002F2B5A">
      <w:pPr>
        <w:rPr>
          <w:sz w:val="28"/>
          <w:szCs w:val="28"/>
        </w:rPr>
      </w:pPr>
    </w:p>
    <w:p w14:paraId="76251A08" w14:textId="77777777" w:rsidR="0080109C" w:rsidRPr="0080109C" w:rsidRDefault="0080109C">
      <w:pPr>
        <w:rPr>
          <w:b/>
          <w:sz w:val="28"/>
          <w:szCs w:val="28"/>
        </w:rPr>
        <w:sectPr w:rsidR="0080109C" w:rsidRPr="0080109C">
          <w:footerReference w:type="default" r:id="rId15"/>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46D07C0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2F2B5A">
        <w:rPr>
          <w:rFonts w:ascii="Calibri" w:hAnsi="Calibri"/>
          <w:sz w:val="22"/>
        </w:rPr>
        <w:t>Property</w:t>
      </w:r>
      <w:r w:rsidR="00A74B67">
        <w:rPr>
          <w:rFonts w:ascii="Calibri" w:hAnsi="Calibri"/>
          <w:sz w:val="22"/>
        </w:rPr>
        <w:t xml:space="preserve"> </w:t>
      </w:r>
      <w:r w:rsidR="000C2DDD">
        <w:rPr>
          <w:rFonts w:ascii="Calibri" w:hAnsi="Calibri"/>
          <w:sz w:val="22"/>
        </w:rPr>
        <w:t>Maintenance</w:t>
      </w:r>
      <w:r w:rsidR="002F2B5A">
        <w:rPr>
          <w:rFonts w:ascii="Calibri" w:hAnsi="Calibri"/>
          <w:sz w:val="22"/>
        </w:rPr>
        <w:t xml:space="preserve"> Panel</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3B5C15AF"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7D6037" w:rsidRDefault="007D6037">
      <w:r>
        <w:separator/>
      </w:r>
    </w:p>
  </w:endnote>
  <w:endnote w:type="continuationSeparator" w:id="0">
    <w:p w14:paraId="14ECFC9C" w14:textId="77777777" w:rsidR="007D6037" w:rsidRDefault="007D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346D4BBD"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F83920">
      <w:rPr>
        <w:rFonts w:ascii="Calibri" w:hAnsi="Calibri"/>
        <w:noProof/>
      </w:rPr>
      <w:t>2</w:t>
    </w:r>
    <w:r>
      <w:rPr>
        <w:rFonts w:ascii="Calibri" w:hAnsi="Calibri"/>
      </w:rPr>
      <w:fldChar w:fldCharType="end"/>
    </w:r>
  </w:p>
  <w:p w14:paraId="15D4E595" w14:textId="77777777" w:rsidR="007D6037" w:rsidRDefault="007D6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704421D7"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F83920">
      <w:rPr>
        <w:rFonts w:ascii="Calibri" w:hAnsi="Calibri"/>
        <w:noProof/>
      </w:rPr>
      <w:t>3</w:t>
    </w:r>
    <w:r>
      <w:rPr>
        <w:rFonts w:ascii="Calibri" w:hAnsi="Calibri"/>
      </w:rPr>
      <w:fldChar w:fldCharType="end"/>
    </w:r>
  </w:p>
  <w:p w14:paraId="15D4E59B" w14:textId="77777777" w:rsidR="007D6037" w:rsidRDefault="007D603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7D6037" w:rsidRDefault="007D6037">
      <w:r>
        <w:rPr>
          <w:color w:val="000000"/>
        </w:rPr>
        <w:separator/>
      </w:r>
    </w:p>
  </w:footnote>
  <w:footnote w:type="continuationSeparator" w:id="0">
    <w:p w14:paraId="1ECC22C5" w14:textId="77777777" w:rsidR="007D6037" w:rsidRDefault="007D6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F0E7B"/>
    <w:multiLevelType w:val="hybridMultilevel"/>
    <w:tmpl w:val="377025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4037B1"/>
    <w:multiLevelType w:val="hybridMultilevel"/>
    <w:tmpl w:val="6CAA4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2"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5"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6"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5"/>
  </w:num>
  <w:num w:numId="4">
    <w:abstractNumId w:val="26"/>
  </w:num>
  <w:num w:numId="5">
    <w:abstractNumId w:val="22"/>
  </w:num>
  <w:num w:numId="6">
    <w:abstractNumId w:val="3"/>
  </w:num>
  <w:num w:numId="7">
    <w:abstractNumId w:val="23"/>
  </w:num>
  <w:num w:numId="8">
    <w:abstractNumId w:val="21"/>
  </w:num>
  <w:num w:numId="9">
    <w:abstractNumId w:val="7"/>
  </w:num>
  <w:num w:numId="10">
    <w:abstractNumId w:val="19"/>
  </w:num>
  <w:num w:numId="11">
    <w:abstractNumId w:val="24"/>
  </w:num>
  <w:num w:numId="12">
    <w:abstractNumId w:val="12"/>
  </w:num>
  <w:num w:numId="13">
    <w:abstractNumId w:val="17"/>
  </w:num>
  <w:num w:numId="14">
    <w:abstractNumId w:val="2"/>
  </w:num>
  <w:num w:numId="15">
    <w:abstractNumId w:val="8"/>
  </w:num>
  <w:num w:numId="16">
    <w:abstractNumId w:val="6"/>
  </w:num>
  <w:num w:numId="17">
    <w:abstractNumId w:val="20"/>
  </w:num>
  <w:num w:numId="18">
    <w:abstractNumId w:val="0"/>
  </w:num>
  <w:num w:numId="19">
    <w:abstractNumId w:val="14"/>
  </w:num>
  <w:num w:numId="20">
    <w:abstractNumId w:val="1"/>
  </w:num>
  <w:num w:numId="21">
    <w:abstractNumId w:val="18"/>
  </w:num>
  <w:num w:numId="22">
    <w:abstractNumId w:val="15"/>
  </w:num>
  <w:num w:numId="23">
    <w:abstractNumId w:val="10"/>
  </w:num>
  <w:num w:numId="24">
    <w:abstractNumId w:val="9"/>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37A03"/>
    <w:rsid w:val="00051674"/>
    <w:rsid w:val="00051D7B"/>
    <w:rsid w:val="0006466E"/>
    <w:rsid w:val="00065540"/>
    <w:rsid w:val="0007063E"/>
    <w:rsid w:val="0007334C"/>
    <w:rsid w:val="00075848"/>
    <w:rsid w:val="000762E9"/>
    <w:rsid w:val="00085BC6"/>
    <w:rsid w:val="00090D76"/>
    <w:rsid w:val="000A5959"/>
    <w:rsid w:val="000C2326"/>
    <w:rsid w:val="000C2DDD"/>
    <w:rsid w:val="000C4335"/>
    <w:rsid w:val="000C6257"/>
    <w:rsid w:val="000D2B88"/>
    <w:rsid w:val="000E1BBD"/>
    <w:rsid w:val="000E7FAF"/>
    <w:rsid w:val="00100BC4"/>
    <w:rsid w:val="001178F3"/>
    <w:rsid w:val="001225A5"/>
    <w:rsid w:val="00141482"/>
    <w:rsid w:val="00150B93"/>
    <w:rsid w:val="001524D0"/>
    <w:rsid w:val="0017003F"/>
    <w:rsid w:val="00180DD5"/>
    <w:rsid w:val="001B4013"/>
    <w:rsid w:val="001E6C48"/>
    <w:rsid w:val="00211CD1"/>
    <w:rsid w:val="00262235"/>
    <w:rsid w:val="0026721E"/>
    <w:rsid w:val="002815E0"/>
    <w:rsid w:val="002947A1"/>
    <w:rsid w:val="00297FC5"/>
    <w:rsid w:val="002D2532"/>
    <w:rsid w:val="002D369F"/>
    <w:rsid w:val="002D5C96"/>
    <w:rsid w:val="002D6DF6"/>
    <w:rsid w:val="002E3190"/>
    <w:rsid w:val="002E7764"/>
    <w:rsid w:val="002F1F01"/>
    <w:rsid w:val="002F2B5A"/>
    <w:rsid w:val="002F3092"/>
    <w:rsid w:val="00353784"/>
    <w:rsid w:val="00363A1D"/>
    <w:rsid w:val="003846F0"/>
    <w:rsid w:val="00394EED"/>
    <w:rsid w:val="00397528"/>
    <w:rsid w:val="003B2E7C"/>
    <w:rsid w:val="003B7372"/>
    <w:rsid w:val="003D205C"/>
    <w:rsid w:val="003E2B84"/>
    <w:rsid w:val="003E37C8"/>
    <w:rsid w:val="003F2178"/>
    <w:rsid w:val="003F34EF"/>
    <w:rsid w:val="003F4484"/>
    <w:rsid w:val="00435621"/>
    <w:rsid w:val="0043595E"/>
    <w:rsid w:val="00436E81"/>
    <w:rsid w:val="004401DB"/>
    <w:rsid w:val="00452478"/>
    <w:rsid w:val="00461ABF"/>
    <w:rsid w:val="00473AA9"/>
    <w:rsid w:val="00475756"/>
    <w:rsid w:val="0048732B"/>
    <w:rsid w:val="0048776C"/>
    <w:rsid w:val="00490901"/>
    <w:rsid w:val="0049668E"/>
    <w:rsid w:val="004A7940"/>
    <w:rsid w:val="004C58E7"/>
    <w:rsid w:val="004F1B93"/>
    <w:rsid w:val="00504FA8"/>
    <w:rsid w:val="00515F9E"/>
    <w:rsid w:val="00533ADE"/>
    <w:rsid w:val="005401C3"/>
    <w:rsid w:val="00575099"/>
    <w:rsid w:val="0058205B"/>
    <w:rsid w:val="005C4723"/>
    <w:rsid w:val="005D0AA5"/>
    <w:rsid w:val="005D2466"/>
    <w:rsid w:val="005D3303"/>
    <w:rsid w:val="005F2632"/>
    <w:rsid w:val="005F32D9"/>
    <w:rsid w:val="00621145"/>
    <w:rsid w:val="006244CE"/>
    <w:rsid w:val="00635A3F"/>
    <w:rsid w:val="00666B0D"/>
    <w:rsid w:val="006808CB"/>
    <w:rsid w:val="00680BD2"/>
    <w:rsid w:val="006A0BBC"/>
    <w:rsid w:val="006A3E6E"/>
    <w:rsid w:val="006A6AD4"/>
    <w:rsid w:val="006A6EAB"/>
    <w:rsid w:val="006B3D60"/>
    <w:rsid w:val="006B6D72"/>
    <w:rsid w:val="006D477E"/>
    <w:rsid w:val="006E4717"/>
    <w:rsid w:val="00722C30"/>
    <w:rsid w:val="00724DAE"/>
    <w:rsid w:val="0072753A"/>
    <w:rsid w:val="007309F8"/>
    <w:rsid w:val="00746115"/>
    <w:rsid w:val="007772FF"/>
    <w:rsid w:val="00797C0F"/>
    <w:rsid w:val="007A42D9"/>
    <w:rsid w:val="007B58A4"/>
    <w:rsid w:val="007D6037"/>
    <w:rsid w:val="0080109C"/>
    <w:rsid w:val="00813178"/>
    <w:rsid w:val="00825991"/>
    <w:rsid w:val="00845361"/>
    <w:rsid w:val="008536A0"/>
    <w:rsid w:val="00861A64"/>
    <w:rsid w:val="00864A0E"/>
    <w:rsid w:val="00875B0F"/>
    <w:rsid w:val="0088716C"/>
    <w:rsid w:val="008A0196"/>
    <w:rsid w:val="008A668A"/>
    <w:rsid w:val="008C101E"/>
    <w:rsid w:val="008C1540"/>
    <w:rsid w:val="008C36C0"/>
    <w:rsid w:val="008D4DBF"/>
    <w:rsid w:val="008D6B6F"/>
    <w:rsid w:val="008E7104"/>
    <w:rsid w:val="009033FD"/>
    <w:rsid w:val="00916B84"/>
    <w:rsid w:val="00925D18"/>
    <w:rsid w:val="00925F36"/>
    <w:rsid w:val="00933AF0"/>
    <w:rsid w:val="00943314"/>
    <w:rsid w:val="00946E3A"/>
    <w:rsid w:val="0097048D"/>
    <w:rsid w:val="00972389"/>
    <w:rsid w:val="0098740B"/>
    <w:rsid w:val="00992766"/>
    <w:rsid w:val="009A0180"/>
    <w:rsid w:val="009B0663"/>
    <w:rsid w:val="009E3D0E"/>
    <w:rsid w:val="009F7786"/>
    <w:rsid w:val="009F7CA3"/>
    <w:rsid w:val="00A16989"/>
    <w:rsid w:val="00A16C53"/>
    <w:rsid w:val="00A3169A"/>
    <w:rsid w:val="00A47144"/>
    <w:rsid w:val="00A71C44"/>
    <w:rsid w:val="00A74B67"/>
    <w:rsid w:val="00A777C9"/>
    <w:rsid w:val="00A821D5"/>
    <w:rsid w:val="00A82532"/>
    <w:rsid w:val="00A94FF8"/>
    <w:rsid w:val="00AD01F5"/>
    <w:rsid w:val="00AE6E6B"/>
    <w:rsid w:val="00AE7866"/>
    <w:rsid w:val="00AF3C4C"/>
    <w:rsid w:val="00AF5A4A"/>
    <w:rsid w:val="00AF7D0E"/>
    <w:rsid w:val="00B011E8"/>
    <w:rsid w:val="00B07C60"/>
    <w:rsid w:val="00B12FBE"/>
    <w:rsid w:val="00B34925"/>
    <w:rsid w:val="00B40B06"/>
    <w:rsid w:val="00B41947"/>
    <w:rsid w:val="00B764F8"/>
    <w:rsid w:val="00B85B8F"/>
    <w:rsid w:val="00B930CF"/>
    <w:rsid w:val="00BA730F"/>
    <w:rsid w:val="00BB33D5"/>
    <w:rsid w:val="00BC017E"/>
    <w:rsid w:val="00BC46CD"/>
    <w:rsid w:val="00BD72BB"/>
    <w:rsid w:val="00BD7EAD"/>
    <w:rsid w:val="00BE327D"/>
    <w:rsid w:val="00BE4ECD"/>
    <w:rsid w:val="00BF74B4"/>
    <w:rsid w:val="00C00A31"/>
    <w:rsid w:val="00C11533"/>
    <w:rsid w:val="00C11836"/>
    <w:rsid w:val="00C16BCE"/>
    <w:rsid w:val="00C214D1"/>
    <w:rsid w:val="00C53E41"/>
    <w:rsid w:val="00C676DA"/>
    <w:rsid w:val="00C91749"/>
    <w:rsid w:val="00C923D0"/>
    <w:rsid w:val="00CA1A15"/>
    <w:rsid w:val="00CB19B0"/>
    <w:rsid w:val="00CC2541"/>
    <w:rsid w:val="00CC6097"/>
    <w:rsid w:val="00CD163B"/>
    <w:rsid w:val="00CD1711"/>
    <w:rsid w:val="00CF55B8"/>
    <w:rsid w:val="00CF5C25"/>
    <w:rsid w:val="00CF657A"/>
    <w:rsid w:val="00D02F67"/>
    <w:rsid w:val="00D1556C"/>
    <w:rsid w:val="00D17EE8"/>
    <w:rsid w:val="00D203B9"/>
    <w:rsid w:val="00D2217C"/>
    <w:rsid w:val="00D31AF0"/>
    <w:rsid w:val="00D35810"/>
    <w:rsid w:val="00D64433"/>
    <w:rsid w:val="00D712CB"/>
    <w:rsid w:val="00D94902"/>
    <w:rsid w:val="00DA6256"/>
    <w:rsid w:val="00DB33F2"/>
    <w:rsid w:val="00DC2271"/>
    <w:rsid w:val="00DD14CB"/>
    <w:rsid w:val="00DD20BF"/>
    <w:rsid w:val="00DD240A"/>
    <w:rsid w:val="00DD32C3"/>
    <w:rsid w:val="00DD6B39"/>
    <w:rsid w:val="00DE19E9"/>
    <w:rsid w:val="00DF07EB"/>
    <w:rsid w:val="00E01C54"/>
    <w:rsid w:val="00E4540E"/>
    <w:rsid w:val="00E45F64"/>
    <w:rsid w:val="00E6486C"/>
    <w:rsid w:val="00E70A44"/>
    <w:rsid w:val="00E75893"/>
    <w:rsid w:val="00E83EF0"/>
    <w:rsid w:val="00E908E2"/>
    <w:rsid w:val="00E91123"/>
    <w:rsid w:val="00EA551A"/>
    <w:rsid w:val="00EB4AAB"/>
    <w:rsid w:val="00EF79A6"/>
    <w:rsid w:val="00F01D31"/>
    <w:rsid w:val="00F0408B"/>
    <w:rsid w:val="00F13BF2"/>
    <w:rsid w:val="00F16564"/>
    <w:rsid w:val="00F17CA6"/>
    <w:rsid w:val="00F26B0E"/>
    <w:rsid w:val="00F503E0"/>
    <w:rsid w:val="00F6650A"/>
    <w:rsid w:val="00F6781F"/>
    <w:rsid w:val="00F74B44"/>
    <w:rsid w:val="00F75984"/>
    <w:rsid w:val="00F77C68"/>
    <w:rsid w:val="00F77FBF"/>
    <w:rsid w:val="00F80687"/>
    <w:rsid w:val="00F83920"/>
    <w:rsid w:val="00F91903"/>
    <w:rsid w:val="00FA058E"/>
    <w:rsid w:val="00FA10A3"/>
    <w:rsid w:val="00FA2E5D"/>
    <w:rsid w:val="00FA736A"/>
    <w:rsid w:val="00FB3660"/>
    <w:rsid w:val="00FD230E"/>
    <w:rsid w:val="00FD7CC6"/>
    <w:rsid w:val="00FE4360"/>
    <w:rsid w:val="00FE43AF"/>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Props1.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AA747-6551-4F5C-9509-02E3B7C09D5E}">
  <ds:schemaRefs>
    <ds:schemaRef ds:uri="http://schemas.microsoft.com/sharepoint/v3/contenttype/forms"/>
  </ds:schemaRefs>
</ds:datastoreItem>
</file>

<file path=customXml/itemProps3.xml><?xml version="1.0" encoding="utf-8"?>
<ds:datastoreItem xmlns:ds="http://schemas.openxmlformats.org/officeDocument/2006/customXml" ds:itemID="{7CCB1FFC-9B9F-4624-8338-651B42E3A766}">
  <ds:schemaRefs>
    <ds:schemaRef ds:uri="http://purl.org/dc/elements/1.1/"/>
    <ds:schemaRef ds:uri="http://schemas.microsoft.com/office/infopath/2007/PartnerControls"/>
    <ds:schemaRef ds:uri="b5c666c9-b8e6-4690-a77f-06fa27a8aa11"/>
    <ds:schemaRef ds:uri="http://purl.org/dc/terms/"/>
    <ds:schemaRef ds:uri="http://schemas.microsoft.com/office/2006/metadata/properties"/>
    <ds:schemaRef ds:uri="http://schemas.microsoft.com/office/2006/documentManagement/types"/>
    <ds:schemaRef ds:uri="http://schemas.openxmlformats.org/package/2006/metadata/core-properties"/>
    <ds:schemaRef ds:uri="cc97f4e9-9704-4cb0-8861-8a48a38d854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3998</Words>
  <Characters>22790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26735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4</cp:revision>
  <cp:lastPrinted>2025-04-07T08:24:00Z</cp:lastPrinted>
  <dcterms:created xsi:type="dcterms:W3CDTF">2025-06-25T08:49:00Z</dcterms:created>
  <dcterms:modified xsi:type="dcterms:W3CDTF">2025-06-25T09:36:00Z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