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6D701A69" w:rsidR="004148CF" w:rsidRPr="00290E52" w:rsidRDefault="004148CF" w:rsidP="003E54E4">
      <w:pPr>
        <w:widowControl w:val="0"/>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p>
    <w:p w14:paraId="23A4595C" w14:textId="77777777" w:rsidR="006F77CA" w:rsidRPr="00F47431" w:rsidRDefault="006F77CA" w:rsidP="00586E22">
      <w:pPr>
        <w:jc w:val="both"/>
        <w:rPr>
          <w:rFonts w:ascii="Arial" w:hAnsi="Arial" w:cs="Arial"/>
          <w:sz w:val="20"/>
          <w:lang w:val="en-IE"/>
        </w:rPr>
      </w:pPr>
    </w:p>
    <w:p w14:paraId="7304F629" w14:textId="77777777" w:rsidR="00877EB7" w:rsidRPr="00F47431" w:rsidRDefault="00877EB7" w:rsidP="00586E22">
      <w:pPr>
        <w:jc w:val="both"/>
        <w:rPr>
          <w:rFonts w:ascii="Arial" w:hAnsi="Arial" w:cs="Arial"/>
          <w:sz w:val="20"/>
          <w:lang w:val="en-IE"/>
        </w:rPr>
      </w:pPr>
    </w:p>
    <w:p w14:paraId="206477A3" w14:textId="77777777" w:rsidR="00877EB7" w:rsidRPr="00F47431" w:rsidRDefault="00877EB7" w:rsidP="00586E22">
      <w:pPr>
        <w:jc w:val="both"/>
        <w:rPr>
          <w:rFonts w:ascii="Arial" w:hAnsi="Arial" w:cs="Arial"/>
          <w:sz w:val="20"/>
          <w:lang w:val="en-IE"/>
        </w:rPr>
      </w:pPr>
    </w:p>
    <w:p w14:paraId="494E5BB1" w14:textId="686E24F2" w:rsidR="00877EB7" w:rsidRPr="00F47431" w:rsidRDefault="00877EB7" w:rsidP="00586E22">
      <w:pPr>
        <w:jc w:val="both"/>
        <w:rPr>
          <w:rFonts w:ascii="Arial" w:hAnsi="Arial" w:cs="Arial"/>
          <w:lang w:val="en-IE" w:eastAsia="en-IE"/>
        </w:rPr>
      </w:pPr>
    </w:p>
    <w:p w14:paraId="5E2066F9" w14:textId="77777777" w:rsidR="009E1CD4" w:rsidRPr="00F47431" w:rsidRDefault="009E1CD4" w:rsidP="00586E22">
      <w:pPr>
        <w:jc w:val="both"/>
        <w:rPr>
          <w:rFonts w:ascii="Arial" w:hAnsi="Arial" w:cs="Arial"/>
          <w:lang w:val="en-IE" w:eastAsia="en-IE"/>
        </w:rPr>
      </w:pPr>
    </w:p>
    <w:p w14:paraId="1C1B37D9" w14:textId="77777777" w:rsidR="009E1CD4" w:rsidRPr="00F47431" w:rsidRDefault="009E1CD4" w:rsidP="00586E22">
      <w:pPr>
        <w:jc w:val="both"/>
        <w:rPr>
          <w:rFonts w:ascii="Arial" w:hAnsi="Arial" w:cs="Arial"/>
          <w:lang w:val="en-IE" w:eastAsia="en-IE"/>
        </w:rPr>
      </w:pPr>
    </w:p>
    <w:p w14:paraId="5B3A4E0E" w14:textId="77777777" w:rsidR="009E1CD4" w:rsidRPr="00F47431" w:rsidRDefault="009E1CD4" w:rsidP="00586E22">
      <w:pPr>
        <w:jc w:val="both"/>
        <w:rPr>
          <w:rFonts w:ascii="Arial" w:hAnsi="Arial" w:cs="Arial"/>
          <w:lang w:val="en-IE" w:eastAsia="en-IE"/>
        </w:rPr>
      </w:pPr>
    </w:p>
    <w:p w14:paraId="66D16133" w14:textId="648C598A" w:rsidR="009E1CD4" w:rsidRPr="00F47431" w:rsidRDefault="009E1CD4" w:rsidP="00586E22">
      <w:pPr>
        <w:jc w:val="both"/>
        <w:rPr>
          <w:rFonts w:ascii="Arial" w:hAnsi="Arial" w:cs="Arial"/>
          <w:sz w:val="20"/>
          <w:lang w:val="en-IE"/>
        </w:rPr>
      </w:pPr>
    </w:p>
    <w:p w14:paraId="098AD3DF" w14:textId="77777777" w:rsidR="00877EB7" w:rsidRPr="00F47431" w:rsidRDefault="00877EB7" w:rsidP="00586E22">
      <w:pPr>
        <w:jc w:val="both"/>
        <w:rPr>
          <w:rFonts w:ascii="Arial" w:hAnsi="Arial" w:cs="Arial"/>
          <w:sz w:val="20"/>
          <w:lang w:val="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571AA178">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30B1E95C" w:rsidR="004148CF" w:rsidRPr="00290E52" w:rsidRDefault="3993BB71" w:rsidP="00586E22">
            <w:pPr>
              <w:widowControl w:val="0"/>
              <w:spacing w:before="120" w:after="120" w:line="276" w:lineRule="auto"/>
              <w:jc w:val="both"/>
              <w:rPr>
                <w:rFonts w:ascii="Arial" w:hAnsi="Arial" w:cs="Arial"/>
                <w:b/>
                <w:bCs/>
                <w:sz w:val="20"/>
                <w:lang w:val="en-US"/>
              </w:rPr>
            </w:pPr>
            <w:r w:rsidRPr="01C832E6">
              <w:rPr>
                <w:rFonts w:ascii="Arial" w:hAnsi="Arial" w:cs="Arial"/>
                <w:b/>
                <w:bCs/>
                <w:sz w:val="20"/>
                <w:lang w:val="en-US"/>
              </w:rPr>
              <w:t>QS</w:t>
            </w:r>
            <w:r w:rsidR="514FE7B1" w:rsidRPr="01C832E6">
              <w:rPr>
                <w:rFonts w:ascii="Arial" w:hAnsi="Arial" w:cs="Arial"/>
                <w:b/>
                <w:bCs/>
                <w:sz w:val="20"/>
                <w:lang w:val="en-US"/>
              </w:rPr>
              <w:t xml:space="preserve">Q v </w:t>
            </w:r>
            <w:r w:rsidR="00646340">
              <w:rPr>
                <w:rFonts w:ascii="Arial" w:hAnsi="Arial" w:cs="Arial"/>
                <w:b/>
                <w:bCs/>
                <w:sz w:val="20"/>
                <w:lang w:val="en-US"/>
              </w:rPr>
              <w:t>1</w:t>
            </w:r>
            <w:r w:rsidR="514FE7B1" w:rsidRPr="01C832E6">
              <w:rPr>
                <w:rFonts w:ascii="Arial" w:hAnsi="Arial" w:cs="Arial"/>
                <w:b/>
                <w:bCs/>
                <w:sz w:val="20"/>
                <w:lang w:val="en-US"/>
              </w:rPr>
              <w:t xml:space="preserve"> (</w:t>
            </w:r>
            <w:r w:rsidR="00E4238C">
              <w:rPr>
                <w:rFonts w:ascii="Arial" w:hAnsi="Arial" w:cs="Arial"/>
                <w:b/>
                <w:bCs/>
                <w:sz w:val="20"/>
                <w:lang w:val="en-US"/>
              </w:rPr>
              <w:t>SC /Legal Drafting</w:t>
            </w:r>
            <w:r w:rsidR="514FE7B1" w:rsidRPr="01C832E6">
              <w:rPr>
                <w:rFonts w:ascii="Arial" w:hAnsi="Arial" w:cs="Arial"/>
                <w:b/>
                <w:bCs/>
                <w:sz w:val="20"/>
                <w:lang w:val="en-US"/>
              </w:rPr>
              <w:t>)</w:t>
            </w:r>
            <w:r w:rsidR="2024BD56" w:rsidRPr="01C832E6">
              <w:rPr>
                <w:rFonts w:ascii="Arial" w:hAnsi="Arial" w:cs="Arial"/>
                <w:b/>
                <w:bCs/>
                <w:sz w:val="20"/>
                <w:lang w:val="en-US"/>
              </w:rPr>
              <w:t xml:space="preserve"> (GNI </w:t>
            </w:r>
            <w:r w:rsidR="00F87436">
              <w:rPr>
                <w:rFonts w:ascii="Arial" w:hAnsi="Arial" w:cs="Arial"/>
                <w:b/>
                <w:bCs/>
                <w:sz w:val="20"/>
                <w:lang w:val="en-US"/>
              </w:rPr>
              <w:t>18 Mar</w:t>
            </w:r>
            <w:r w:rsidR="2024BD56" w:rsidRPr="01C832E6">
              <w:rPr>
                <w:rFonts w:ascii="Arial" w:hAnsi="Arial" w:cs="Arial"/>
                <w:b/>
                <w:bCs/>
                <w:sz w:val="20"/>
                <w:lang w:val="en-US"/>
              </w:rPr>
              <w:t xml:space="preserve"> 202</w:t>
            </w:r>
            <w:r w:rsidR="00F87436">
              <w:rPr>
                <w:rFonts w:ascii="Arial" w:hAnsi="Arial" w:cs="Arial"/>
                <w:b/>
                <w:bCs/>
                <w:sz w:val="20"/>
                <w:lang w:val="en-US"/>
              </w:rPr>
              <w:t>5</w:t>
            </w:r>
            <w:r w:rsidR="2024BD56" w:rsidRPr="01C832E6">
              <w:rPr>
                <w:rFonts w:ascii="Arial" w:hAnsi="Arial" w:cs="Arial"/>
                <w:b/>
                <w:bCs/>
                <w:sz w:val="20"/>
                <w:lang w:val="en-US"/>
              </w:rPr>
              <w:t>)</w:t>
            </w:r>
          </w:p>
        </w:tc>
      </w:tr>
      <w:tr w:rsidR="004148CF" w:rsidRPr="00290E52" w14:paraId="63AD269A" w14:textId="77777777" w:rsidTr="571AA178">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586E22">
            <w:pPr>
              <w:widowControl w:val="0"/>
              <w:spacing w:before="120" w:after="120" w:line="276" w:lineRule="auto"/>
              <w:jc w:val="both"/>
              <w:rPr>
                <w:rFonts w:ascii="Arial" w:hAnsi="Arial" w:cs="Arial"/>
                <w:b/>
                <w:sz w:val="20"/>
                <w:lang w:val="en-US"/>
              </w:rPr>
            </w:pPr>
            <w:bookmarkStart w:id="0" w:name="_Hlk193106870"/>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1C9CE9F0" w:rsidR="00BC055E" w:rsidRPr="00112D28" w:rsidRDefault="00CE1324" w:rsidP="571AA178">
            <w:pPr>
              <w:widowControl w:val="0"/>
              <w:spacing w:before="120" w:after="120" w:line="276" w:lineRule="auto"/>
              <w:jc w:val="both"/>
              <w:rPr>
                <w:rFonts w:ascii="Arial" w:hAnsi="Arial" w:cs="Arial"/>
                <w:i/>
                <w:iCs/>
                <w:sz w:val="20"/>
              </w:rPr>
            </w:pPr>
            <w:r w:rsidRPr="00112D28">
              <w:rPr>
                <w:rFonts w:ascii="Arial" w:hAnsi="Arial" w:cs="Arial"/>
                <w:i/>
                <w:iCs/>
                <w:sz w:val="20"/>
              </w:rPr>
              <w:t xml:space="preserve">Qualification System for </w:t>
            </w:r>
            <w:r w:rsidR="51CF7DB2" w:rsidRPr="28211910">
              <w:rPr>
                <w:rFonts w:ascii="Arial" w:hAnsi="Arial" w:cs="Arial"/>
                <w:i/>
                <w:iCs/>
                <w:sz w:val="20"/>
              </w:rPr>
              <w:t>Innova</w:t>
            </w:r>
            <w:r w:rsidR="23AB9471" w:rsidRPr="28211910">
              <w:rPr>
                <w:rFonts w:ascii="Arial" w:hAnsi="Arial" w:cs="Arial"/>
                <w:i/>
                <w:iCs/>
                <w:sz w:val="20"/>
              </w:rPr>
              <w:t xml:space="preserve">tive Solutions for GNI. </w:t>
            </w:r>
          </w:p>
        </w:tc>
      </w:tr>
      <w:tr w:rsidR="004148CF" w:rsidRPr="00290E52" w14:paraId="12FFC03A" w14:textId="77777777" w:rsidTr="571AA178">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2A1127DB" w:rsidR="004148CF" w:rsidRPr="00112D28" w:rsidRDefault="00225ADA" w:rsidP="571AA178">
            <w:pPr>
              <w:widowControl w:val="0"/>
              <w:spacing w:before="120" w:after="120" w:line="276" w:lineRule="auto"/>
              <w:jc w:val="both"/>
              <w:rPr>
                <w:rFonts w:ascii="Arial" w:hAnsi="Arial" w:cs="Arial"/>
                <w:sz w:val="20"/>
                <w:lang w:val="en-US"/>
              </w:rPr>
            </w:pPr>
            <w:r w:rsidRPr="00112D28">
              <w:rPr>
                <w:rFonts w:ascii="Arial" w:hAnsi="Arial" w:cs="Arial"/>
                <w:i/>
                <w:iCs/>
                <w:sz w:val="20"/>
              </w:rPr>
              <w:t>25/030</w:t>
            </w:r>
          </w:p>
        </w:tc>
      </w:tr>
      <w:bookmarkEnd w:id="0"/>
    </w:tbl>
    <w:p w14:paraId="3C94CA96" w14:textId="77777777" w:rsidR="004148CF" w:rsidRPr="00F47431" w:rsidRDefault="004148CF" w:rsidP="00586E22">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1" w:name="_Hlk193107031"/>
      <w:r w:rsidRPr="003E54E4">
        <w:rPr>
          <w:rFonts w:ascii="Arial" w:hAnsi="Arial" w:cs="Arial"/>
          <w:b/>
          <w:sz w:val="44"/>
          <w:szCs w:val="44"/>
          <w:u w:val="single"/>
          <w:lang w:val="fr-FR"/>
        </w:rPr>
        <w:t>Part A</w:t>
      </w:r>
      <w:r w:rsidR="00261376" w:rsidRPr="003E54E4">
        <w:rPr>
          <w:rFonts w:ascii="Arial" w:hAnsi="Arial" w:cs="Arial"/>
          <w:b/>
          <w:sz w:val="44"/>
          <w:szCs w:val="44"/>
          <w:u w:val="single"/>
          <w:lang w:val="fr-FR"/>
        </w:rPr>
        <w:t>:</w:t>
      </w:r>
    </w:p>
    <w:p w14:paraId="34F3AB2C" w14:textId="49AAB661" w:rsidR="00E71B22" w:rsidRPr="003E54E4" w:rsidRDefault="003E54E4" w:rsidP="003E54E4">
      <w:pPr>
        <w:rPr>
          <w:rFonts w:ascii="Arial" w:hAnsi="Arial" w:cs="Arial"/>
          <w:b/>
          <w:sz w:val="44"/>
          <w:szCs w:val="44"/>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Memorandum</w:t>
      </w:r>
    </w:p>
    <w:bookmarkEnd w:id="1"/>
    <w:p w14:paraId="02FA83A4" w14:textId="77777777" w:rsidR="00E71B22" w:rsidRPr="000E0BD5" w:rsidRDefault="00E71B22" w:rsidP="00586E22">
      <w:pPr>
        <w:jc w:val="both"/>
        <w:rPr>
          <w:rFonts w:ascii="Arial" w:hAnsi="Arial" w:cs="Arial"/>
          <w:b/>
          <w:szCs w:val="24"/>
          <w:u w:val="single"/>
          <w:lang w:val="fr-FR"/>
        </w:rPr>
      </w:pPr>
    </w:p>
    <w:p w14:paraId="5F98D715" w14:textId="77777777" w:rsidR="00877EB7" w:rsidRPr="000E0BD5" w:rsidRDefault="00877EB7" w:rsidP="00586E22">
      <w:pPr>
        <w:jc w:val="both"/>
        <w:rPr>
          <w:rFonts w:ascii="Arial" w:hAnsi="Arial" w:cs="Arial"/>
          <w:b/>
          <w:szCs w:val="24"/>
          <w:lang w:val="fr-FR"/>
        </w:rPr>
      </w:pPr>
    </w:p>
    <w:p w14:paraId="3F81FBA3" w14:textId="36E3E40B" w:rsidR="00034EA5" w:rsidRPr="00647AA7" w:rsidRDefault="00034EA5" w:rsidP="00586E22">
      <w:pPr>
        <w:jc w:val="both"/>
        <w:rPr>
          <w:rFonts w:ascii="Arial" w:hAnsi="Arial" w:cs="Arial"/>
          <w:i/>
          <w:sz w:val="20"/>
          <w:lang w:val="fr-FR"/>
        </w:rPr>
      </w:pPr>
      <w:bookmarkStart w:id="2" w:name="_Hlk193107106"/>
      <w:r w:rsidRPr="00647AA7">
        <w:rPr>
          <w:rFonts w:ascii="Arial" w:hAnsi="Arial" w:cs="Arial"/>
          <w:i/>
          <w:sz w:val="20"/>
          <w:lang w:val="fr-FR"/>
        </w:rPr>
        <w:br w:type="page"/>
      </w:r>
    </w:p>
    <w:bookmarkEnd w:id="2"/>
    <w:p w14:paraId="5FB04A8B" w14:textId="610EA80B" w:rsidR="00070CDA" w:rsidRPr="00647AA7" w:rsidRDefault="00070CDA" w:rsidP="00586E22">
      <w:pPr>
        <w:jc w:val="both"/>
        <w:rPr>
          <w:rFonts w:ascii="Arial" w:hAnsi="Arial" w:cs="Arial"/>
          <w:b/>
          <w:bCs/>
          <w:iCs/>
          <w:szCs w:val="24"/>
          <w:lang w:val="fr-FR"/>
        </w:rPr>
      </w:pPr>
      <w:r w:rsidRPr="00647AA7">
        <w:rPr>
          <w:rFonts w:ascii="Arial" w:hAnsi="Arial" w:cs="Arial"/>
          <w:b/>
          <w:bCs/>
          <w:iCs/>
          <w:szCs w:val="24"/>
          <w:lang w:val="fr-FR"/>
        </w:rPr>
        <w:lastRenderedPageBreak/>
        <w:t>CONTENTS:</w:t>
      </w:r>
    </w:p>
    <w:p w14:paraId="0A518CB6" w14:textId="77777777" w:rsidR="00070CDA" w:rsidRPr="00647AA7" w:rsidRDefault="00070CDA" w:rsidP="00586E22">
      <w:pPr>
        <w:jc w:val="both"/>
        <w:rPr>
          <w:rFonts w:ascii="Arial" w:hAnsi="Arial" w:cs="Arial"/>
          <w:b/>
          <w:bCs/>
          <w:iCs/>
          <w:szCs w:val="24"/>
          <w:lang w:val="fr-FR"/>
        </w:rPr>
      </w:pPr>
    </w:p>
    <w:p w14:paraId="1E449D67" w14:textId="04E2950E" w:rsidR="00F146DD" w:rsidRDefault="0049492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200610922" w:history="1">
        <w:r w:rsidR="00F146DD" w:rsidRPr="00E91EB5">
          <w:rPr>
            <w:rStyle w:val="Hyperlink"/>
            <w:rFonts w:ascii="Arial" w:hAnsi="Arial" w:cs="Arial"/>
            <w:noProof/>
          </w:rPr>
          <w:t>PARTICULARS</w:t>
        </w:r>
        <w:r w:rsidR="00F146DD">
          <w:rPr>
            <w:noProof/>
            <w:webHidden/>
          </w:rPr>
          <w:tab/>
        </w:r>
        <w:r w:rsidR="00F146DD">
          <w:rPr>
            <w:noProof/>
            <w:webHidden/>
          </w:rPr>
          <w:fldChar w:fldCharType="begin"/>
        </w:r>
        <w:r w:rsidR="00F146DD">
          <w:rPr>
            <w:noProof/>
            <w:webHidden/>
          </w:rPr>
          <w:instrText xml:space="preserve"> PAGEREF _Toc200610922 \h </w:instrText>
        </w:r>
        <w:r w:rsidR="00F146DD">
          <w:rPr>
            <w:noProof/>
            <w:webHidden/>
          </w:rPr>
        </w:r>
        <w:r w:rsidR="00F146DD">
          <w:rPr>
            <w:noProof/>
            <w:webHidden/>
          </w:rPr>
          <w:fldChar w:fldCharType="separate"/>
        </w:r>
        <w:r w:rsidR="006A7FE7">
          <w:rPr>
            <w:noProof/>
            <w:webHidden/>
          </w:rPr>
          <w:t>3</w:t>
        </w:r>
        <w:r w:rsidR="00F146DD">
          <w:rPr>
            <w:noProof/>
            <w:webHidden/>
          </w:rPr>
          <w:fldChar w:fldCharType="end"/>
        </w:r>
      </w:hyperlink>
    </w:p>
    <w:p w14:paraId="4957399B" w14:textId="6B731651" w:rsidR="00F146DD" w:rsidRDefault="00F146D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0610923" w:history="1">
        <w:r w:rsidRPr="00E91EB5">
          <w:rPr>
            <w:rStyle w:val="Hyperlink"/>
            <w:rFonts w:ascii="Arial" w:hAnsi="Arial" w:cs="Arial"/>
            <w:noProof/>
          </w:rPr>
          <w:t>SECTION 1: DEFINITIONS</w:t>
        </w:r>
        <w:r>
          <w:rPr>
            <w:noProof/>
            <w:webHidden/>
          </w:rPr>
          <w:tab/>
        </w:r>
        <w:r>
          <w:rPr>
            <w:noProof/>
            <w:webHidden/>
          </w:rPr>
          <w:fldChar w:fldCharType="begin"/>
        </w:r>
        <w:r>
          <w:rPr>
            <w:noProof/>
            <w:webHidden/>
          </w:rPr>
          <w:instrText xml:space="preserve"> PAGEREF _Toc200610923 \h </w:instrText>
        </w:r>
        <w:r>
          <w:rPr>
            <w:noProof/>
            <w:webHidden/>
          </w:rPr>
        </w:r>
        <w:r>
          <w:rPr>
            <w:noProof/>
            <w:webHidden/>
          </w:rPr>
          <w:fldChar w:fldCharType="separate"/>
        </w:r>
        <w:r w:rsidR="006A7FE7">
          <w:rPr>
            <w:noProof/>
            <w:webHidden/>
          </w:rPr>
          <w:t>12</w:t>
        </w:r>
        <w:r>
          <w:rPr>
            <w:noProof/>
            <w:webHidden/>
          </w:rPr>
          <w:fldChar w:fldCharType="end"/>
        </w:r>
      </w:hyperlink>
    </w:p>
    <w:p w14:paraId="3249CA33" w14:textId="6BDF5CFF" w:rsidR="00F146DD" w:rsidRDefault="00F146D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0610924" w:history="1">
        <w:r w:rsidRPr="00E91EB5">
          <w:rPr>
            <w:rStyle w:val="Hyperlink"/>
            <w:rFonts w:ascii="Arial" w:hAnsi="Arial" w:cs="Arial"/>
            <w:noProof/>
          </w:rPr>
          <w:t>SECTION 2:  IMPORTANT NOTICE</w:t>
        </w:r>
        <w:r>
          <w:rPr>
            <w:noProof/>
            <w:webHidden/>
          </w:rPr>
          <w:tab/>
        </w:r>
        <w:r>
          <w:rPr>
            <w:noProof/>
            <w:webHidden/>
          </w:rPr>
          <w:fldChar w:fldCharType="begin"/>
        </w:r>
        <w:r>
          <w:rPr>
            <w:noProof/>
            <w:webHidden/>
          </w:rPr>
          <w:instrText xml:space="preserve"> PAGEREF _Toc200610924 \h </w:instrText>
        </w:r>
        <w:r>
          <w:rPr>
            <w:noProof/>
            <w:webHidden/>
          </w:rPr>
        </w:r>
        <w:r>
          <w:rPr>
            <w:noProof/>
            <w:webHidden/>
          </w:rPr>
          <w:fldChar w:fldCharType="separate"/>
        </w:r>
        <w:r w:rsidR="006A7FE7">
          <w:rPr>
            <w:noProof/>
            <w:webHidden/>
          </w:rPr>
          <w:t>13</w:t>
        </w:r>
        <w:r>
          <w:rPr>
            <w:noProof/>
            <w:webHidden/>
          </w:rPr>
          <w:fldChar w:fldCharType="end"/>
        </w:r>
      </w:hyperlink>
    </w:p>
    <w:p w14:paraId="53DEC6AA" w14:textId="511D2633" w:rsidR="00F146DD" w:rsidRDefault="00F146D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0610925" w:history="1">
        <w:r w:rsidRPr="00E91EB5">
          <w:rPr>
            <w:rStyle w:val="Hyperlink"/>
            <w:rFonts w:ascii="Arial" w:hAnsi="Arial" w:cs="Arial"/>
            <w:noProof/>
          </w:rPr>
          <w:t>SECTION 3:  INSTRUCTIONS TO APPLICANTS</w:t>
        </w:r>
        <w:r>
          <w:rPr>
            <w:noProof/>
            <w:webHidden/>
          </w:rPr>
          <w:tab/>
        </w:r>
        <w:r>
          <w:rPr>
            <w:noProof/>
            <w:webHidden/>
          </w:rPr>
          <w:fldChar w:fldCharType="begin"/>
        </w:r>
        <w:r>
          <w:rPr>
            <w:noProof/>
            <w:webHidden/>
          </w:rPr>
          <w:instrText xml:space="preserve"> PAGEREF _Toc200610925 \h </w:instrText>
        </w:r>
        <w:r>
          <w:rPr>
            <w:noProof/>
            <w:webHidden/>
          </w:rPr>
        </w:r>
        <w:r>
          <w:rPr>
            <w:noProof/>
            <w:webHidden/>
          </w:rPr>
          <w:fldChar w:fldCharType="separate"/>
        </w:r>
        <w:r w:rsidR="006A7FE7">
          <w:rPr>
            <w:noProof/>
            <w:webHidden/>
          </w:rPr>
          <w:t>15</w:t>
        </w:r>
        <w:r>
          <w:rPr>
            <w:noProof/>
            <w:webHidden/>
          </w:rPr>
          <w:fldChar w:fldCharType="end"/>
        </w:r>
      </w:hyperlink>
    </w:p>
    <w:p w14:paraId="2478542E" w14:textId="27CF5B5B" w:rsidR="00F146DD" w:rsidRDefault="00F146DD">
      <w:pPr>
        <w:pStyle w:val="TOC1"/>
        <w:tabs>
          <w:tab w:val="left" w:pos="1680"/>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0610926" w:history="1">
        <w:r w:rsidRPr="00E91EB5">
          <w:rPr>
            <w:rStyle w:val="Hyperlink"/>
            <w:rFonts w:ascii="Arial" w:hAnsi="Arial" w:cs="Arial"/>
            <w:noProof/>
          </w:rPr>
          <w:t>SECTION 4:</w:t>
        </w:r>
        <w:r w:rsidR="006A7FE7">
          <w:rPr>
            <w:rStyle w:val="Hyperlink"/>
            <w:rFonts w:ascii="Arial" w:hAnsi="Arial" w:cs="Arial"/>
            <w:noProof/>
          </w:rPr>
          <w:t xml:space="preserve">   </w:t>
        </w:r>
        <w:r w:rsidRPr="00E91EB5">
          <w:rPr>
            <w:rStyle w:val="Hyperlink"/>
            <w:rFonts w:ascii="Arial" w:hAnsi="Arial" w:cs="Arial"/>
            <w:noProof/>
          </w:rPr>
          <w:t>CRITERIA AND PROCESS FOR PRE-QUALIFICATION</w:t>
        </w:r>
        <w:r>
          <w:rPr>
            <w:noProof/>
            <w:webHidden/>
          </w:rPr>
          <w:tab/>
        </w:r>
        <w:r>
          <w:rPr>
            <w:noProof/>
            <w:webHidden/>
          </w:rPr>
          <w:fldChar w:fldCharType="begin"/>
        </w:r>
        <w:r>
          <w:rPr>
            <w:noProof/>
            <w:webHidden/>
          </w:rPr>
          <w:instrText xml:space="preserve"> PAGEREF _Toc200610926 \h </w:instrText>
        </w:r>
        <w:r>
          <w:rPr>
            <w:noProof/>
            <w:webHidden/>
          </w:rPr>
        </w:r>
        <w:r>
          <w:rPr>
            <w:noProof/>
            <w:webHidden/>
          </w:rPr>
          <w:fldChar w:fldCharType="separate"/>
        </w:r>
        <w:r w:rsidR="006A7FE7">
          <w:rPr>
            <w:noProof/>
            <w:webHidden/>
          </w:rPr>
          <w:t>20</w:t>
        </w:r>
        <w:r>
          <w:rPr>
            <w:noProof/>
            <w:webHidden/>
          </w:rPr>
          <w:fldChar w:fldCharType="end"/>
        </w:r>
      </w:hyperlink>
    </w:p>
    <w:p w14:paraId="37423C2F" w14:textId="62F2CE1A" w:rsidR="00F146DD" w:rsidRDefault="00F146DD">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0610927" w:history="1">
        <w:r w:rsidRPr="00E91EB5">
          <w:rPr>
            <w:rStyle w:val="Hyperlink"/>
            <w:rFonts w:ascii="Arial" w:hAnsi="Arial" w:cs="Arial"/>
            <w:noProof/>
          </w:rPr>
          <w:t>APPENDIX 1:</w:t>
        </w:r>
        <w:r w:rsidR="006A7FE7">
          <w:rPr>
            <w:rStyle w:val="Hyperlink"/>
            <w:rFonts w:ascii="Arial" w:hAnsi="Arial" w:cs="Arial"/>
            <w:noProof/>
          </w:rPr>
          <w:t xml:space="preserve"> </w:t>
        </w:r>
        <w:r w:rsidRPr="00E91EB5">
          <w:rPr>
            <w:rStyle w:val="Hyperlink"/>
            <w:rFonts w:ascii="Arial" w:hAnsi="Arial" w:cs="Arial"/>
            <w:noProof/>
          </w:rPr>
          <w:t>SCOPE OF THE QUALIFICATION SYSTEM</w:t>
        </w:r>
        <w:r>
          <w:rPr>
            <w:noProof/>
            <w:webHidden/>
          </w:rPr>
          <w:tab/>
        </w:r>
        <w:r>
          <w:rPr>
            <w:noProof/>
            <w:webHidden/>
          </w:rPr>
          <w:fldChar w:fldCharType="begin"/>
        </w:r>
        <w:r>
          <w:rPr>
            <w:noProof/>
            <w:webHidden/>
          </w:rPr>
          <w:instrText xml:space="preserve"> PAGEREF _Toc200610927 \h </w:instrText>
        </w:r>
        <w:r>
          <w:rPr>
            <w:noProof/>
            <w:webHidden/>
          </w:rPr>
        </w:r>
        <w:r>
          <w:rPr>
            <w:noProof/>
            <w:webHidden/>
          </w:rPr>
          <w:fldChar w:fldCharType="separate"/>
        </w:r>
        <w:r w:rsidR="006A7FE7">
          <w:rPr>
            <w:noProof/>
            <w:webHidden/>
          </w:rPr>
          <w:t>22</w:t>
        </w:r>
        <w:r>
          <w:rPr>
            <w:noProof/>
            <w:webHidden/>
          </w:rPr>
          <w:fldChar w:fldCharType="end"/>
        </w:r>
      </w:hyperlink>
    </w:p>
    <w:p w14:paraId="030B97E4" w14:textId="11FEA4B7" w:rsidR="00F146DD" w:rsidRDefault="00F146D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0610928" w:history="1">
        <w:r w:rsidRPr="00E91EB5">
          <w:rPr>
            <w:rStyle w:val="Hyperlink"/>
            <w:rFonts w:ascii="Arial" w:hAnsi="Arial" w:cs="Arial"/>
            <w:noProof/>
          </w:rPr>
          <w:t>APPENDIX 2: OPERATION OF THE QUALIFICATION SYSTEM</w:t>
        </w:r>
        <w:r>
          <w:rPr>
            <w:noProof/>
            <w:webHidden/>
          </w:rPr>
          <w:tab/>
        </w:r>
        <w:r>
          <w:rPr>
            <w:noProof/>
            <w:webHidden/>
          </w:rPr>
          <w:fldChar w:fldCharType="begin"/>
        </w:r>
        <w:r>
          <w:rPr>
            <w:noProof/>
            <w:webHidden/>
          </w:rPr>
          <w:instrText xml:space="preserve"> PAGEREF _Toc200610928 \h </w:instrText>
        </w:r>
        <w:r>
          <w:rPr>
            <w:noProof/>
            <w:webHidden/>
          </w:rPr>
        </w:r>
        <w:r>
          <w:rPr>
            <w:noProof/>
            <w:webHidden/>
          </w:rPr>
          <w:fldChar w:fldCharType="separate"/>
        </w:r>
        <w:r w:rsidR="006A7FE7">
          <w:rPr>
            <w:noProof/>
            <w:webHidden/>
          </w:rPr>
          <w:t>23</w:t>
        </w:r>
        <w:r>
          <w:rPr>
            <w:noProof/>
            <w:webHidden/>
          </w:rPr>
          <w:fldChar w:fldCharType="end"/>
        </w:r>
      </w:hyperlink>
    </w:p>
    <w:p w14:paraId="6ECEBDDF" w14:textId="2CA34C06" w:rsidR="00F146DD" w:rsidRDefault="00F146D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0610929" w:history="1">
        <w:r w:rsidRPr="00E91EB5">
          <w:rPr>
            <w:rStyle w:val="Hyperlink"/>
            <w:rFonts w:ascii="Arial" w:hAnsi="Arial" w:cs="Arial"/>
            <w:noProof/>
            <w:lang w:val="fr-FR"/>
          </w:rPr>
          <w:t>APPENDIX 3</w:t>
        </w:r>
        <w:r w:rsidR="00E43F10">
          <w:rPr>
            <w:rStyle w:val="Hyperlink"/>
            <w:rFonts w:ascii="Arial" w:hAnsi="Arial" w:cs="Arial"/>
            <w:noProof/>
            <w:lang w:val="fr-FR"/>
          </w:rPr>
          <w:t> </w:t>
        </w:r>
        <w:r w:rsidRPr="00E91EB5">
          <w:rPr>
            <w:rStyle w:val="Hyperlink"/>
            <w:rFonts w:ascii="Arial" w:hAnsi="Arial" w:cs="Arial"/>
            <w:noProof/>
            <w:lang w:val="fr-FR"/>
          </w:rPr>
          <w:t xml:space="preserve">: </w:t>
        </w:r>
        <w:r w:rsidRPr="00E91EB5">
          <w:rPr>
            <w:rStyle w:val="Hyperlink"/>
            <w:rFonts w:ascii="Arial" w:hAnsi="Arial" w:cs="Arial"/>
            <w:noProof/>
            <w:lang w:val="fr-FR" w:eastAsia="en-US"/>
          </w:rPr>
          <w:t>INTERNATIONAL PROCUREMENT INSTRUMENT</w:t>
        </w:r>
        <w:r>
          <w:rPr>
            <w:noProof/>
            <w:webHidden/>
          </w:rPr>
          <w:tab/>
        </w:r>
        <w:r>
          <w:rPr>
            <w:noProof/>
            <w:webHidden/>
          </w:rPr>
          <w:fldChar w:fldCharType="begin"/>
        </w:r>
        <w:r>
          <w:rPr>
            <w:noProof/>
            <w:webHidden/>
          </w:rPr>
          <w:instrText xml:space="preserve"> PAGEREF _Toc200610929 \h </w:instrText>
        </w:r>
        <w:r>
          <w:rPr>
            <w:noProof/>
            <w:webHidden/>
          </w:rPr>
        </w:r>
        <w:r>
          <w:rPr>
            <w:noProof/>
            <w:webHidden/>
          </w:rPr>
          <w:fldChar w:fldCharType="separate"/>
        </w:r>
        <w:r w:rsidR="006A7FE7">
          <w:rPr>
            <w:noProof/>
            <w:webHidden/>
          </w:rPr>
          <w:t>24</w:t>
        </w:r>
        <w:r>
          <w:rPr>
            <w:noProof/>
            <w:webHidden/>
          </w:rPr>
          <w:fldChar w:fldCharType="end"/>
        </w:r>
      </w:hyperlink>
    </w:p>
    <w:p w14:paraId="4A1BCF4A" w14:textId="0C570F20" w:rsidR="00877EB7" w:rsidRPr="00F47431" w:rsidRDefault="0049492D" w:rsidP="00B5212E">
      <w:pPr>
        <w:pStyle w:val="TOC1"/>
        <w:tabs>
          <w:tab w:val="right" w:leader="dot" w:pos="9170"/>
        </w:tabs>
        <w:rPr>
          <w:rFonts w:ascii="Arial" w:hAnsi="Arial" w:cs="Arial"/>
          <w:b/>
          <w:sz w:val="20"/>
          <w:lang w:val="en-IE"/>
        </w:rPr>
      </w:pPr>
      <w:r w:rsidRPr="00070CDA">
        <w:rPr>
          <w:rFonts w:ascii="Arial" w:hAnsi="Arial" w:cs="Arial"/>
          <w:szCs w:val="24"/>
        </w:rPr>
        <w:fldChar w:fldCharType="end"/>
      </w:r>
    </w:p>
    <w:p w14:paraId="6E8B1AAE" w14:textId="38DC1B08" w:rsidR="00291D45" w:rsidRDefault="00291D45" w:rsidP="00586E22">
      <w:pPr>
        <w:jc w:val="both"/>
        <w:rPr>
          <w:rFonts w:ascii="Arial" w:hAnsi="Arial" w:cs="Arial"/>
          <w:lang w:val="en-IE"/>
        </w:rPr>
      </w:pPr>
      <w:r>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3" w:name="_Toc56758755"/>
      <w:bookmarkStart w:id="4" w:name="_Toc200610922"/>
      <w:r w:rsidRPr="00290E52">
        <w:rPr>
          <w:rFonts w:ascii="Arial" w:hAnsi="Arial" w:cs="Arial"/>
          <w:sz w:val="20"/>
          <w:szCs w:val="20"/>
        </w:rPr>
        <w:lastRenderedPageBreak/>
        <w:t>PARTICULARS</w:t>
      </w:r>
      <w:bookmarkEnd w:id="3"/>
      <w:bookmarkEnd w:id="4"/>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0FA86038" w:rsidR="00593CCC" w:rsidRPr="00B002DC" w:rsidRDefault="00593CCC" w:rsidP="00E43F10">
      <w:pPr>
        <w:pStyle w:val="Heading2"/>
        <w:numPr>
          <w:ilvl w:val="0"/>
          <w:numId w:val="46"/>
        </w:numPr>
        <w:shd w:val="clear" w:color="auto" w:fill="C6D9F1"/>
        <w:jc w:val="both"/>
        <w:rPr>
          <w:rFonts w:ascii="Arial" w:hAnsi="Arial" w:cs="Arial"/>
          <w:i w:val="0"/>
          <w:sz w:val="20"/>
          <w:szCs w:val="20"/>
        </w:rPr>
      </w:pPr>
      <w:bookmarkStart w:id="5" w:name="_Toc57121132"/>
      <w:bookmarkStart w:id="6" w:name="_Toc190791175"/>
      <w:bookmarkStart w:id="7" w:name="_Toc504482216"/>
      <w:bookmarkStart w:id="8" w:name="_Toc256000001"/>
      <w:r w:rsidRPr="00B002DC">
        <w:rPr>
          <w:rFonts w:ascii="Arial" w:hAnsi="Arial" w:cs="Arial"/>
          <w:i w:val="0"/>
          <w:sz w:val="20"/>
          <w:szCs w:val="20"/>
        </w:rPr>
        <w:t xml:space="preserve">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5"/>
      <w:bookmarkEnd w:id="6"/>
    </w:p>
    <w:bookmarkEnd w:id="7"/>
    <w:bookmarkEnd w:id="8"/>
    <w:p w14:paraId="14C92D09" w14:textId="77777777" w:rsidR="0045741F" w:rsidRDefault="0045741F" w:rsidP="00586E22">
      <w:pPr>
        <w:ind w:left="360"/>
        <w:jc w:val="both"/>
        <w:rPr>
          <w:rFonts w:ascii="Arial" w:hAnsi="Arial" w:cs="Arial"/>
          <w:b/>
          <w:bCs/>
          <w:sz w:val="20"/>
          <w:szCs w:val="28"/>
          <w:lang w:val="en-IE"/>
        </w:rPr>
      </w:pPr>
    </w:p>
    <w:p w14:paraId="5FD61570" w14:textId="77777777" w:rsidR="00623888" w:rsidRPr="00F47431" w:rsidRDefault="00623888" w:rsidP="00586E22">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B64DA3" w:rsidRPr="00A85786" w14:paraId="03FEBEEE" w14:textId="77777777" w:rsidTr="7AA4EB5B">
        <w:trPr>
          <w:cantSplit/>
        </w:trPr>
        <w:tc>
          <w:tcPr>
            <w:tcW w:w="803" w:type="dxa"/>
          </w:tcPr>
          <w:p w14:paraId="7386321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4D6ADDAE" w:rsidR="00B64DA3" w:rsidRPr="00F47431" w:rsidRDefault="7F2A2644" w:rsidP="00586E22">
            <w:pPr>
              <w:jc w:val="both"/>
              <w:rPr>
                <w:rFonts w:ascii="Arial" w:hAnsi="Arial" w:cs="Arial"/>
                <w:sz w:val="20"/>
                <w:lang w:val="en-IE"/>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tc>
      </w:tr>
      <w:tr w:rsidR="00B64DA3" w:rsidRPr="00A85786" w14:paraId="1E466F66" w14:textId="77777777" w:rsidTr="7AA4EB5B">
        <w:trPr>
          <w:cantSplit/>
        </w:trPr>
        <w:tc>
          <w:tcPr>
            <w:tcW w:w="803" w:type="dxa"/>
          </w:tcPr>
          <w:p w14:paraId="437EB72D" w14:textId="20371588" w:rsidR="00B64DA3" w:rsidRPr="00F47431" w:rsidRDefault="00B64DA3" w:rsidP="00586E22">
            <w:pPr>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624" w:type="dxa"/>
          </w:tcPr>
          <w:p w14:paraId="4938CF9A" w14:textId="77777777" w:rsidR="00B64DA3" w:rsidRDefault="00225ADA" w:rsidP="571AA178">
            <w:pPr>
              <w:jc w:val="both"/>
              <w:rPr>
                <w:rFonts w:ascii="Arial" w:hAnsi="Arial" w:cs="Arial"/>
                <w:sz w:val="20"/>
              </w:rPr>
            </w:pPr>
            <w:r w:rsidRPr="00E43F10">
              <w:rPr>
                <w:rFonts w:ascii="Arial" w:hAnsi="Arial" w:cs="Arial"/>
                <w:sz w:val="20"/>
              </w:rPr>
              <w:t>25/030</w:t>
            </w:r>
          </w:p>
          <w:p w14:paraId="5734C3C0" w14:textId="3E4F740B" w:rsidR="00E43F10" w:rsidRPr="00E43F10" w:rsidRDefault="00E43F10" w:rsidP="571AA178">
            <w:pPr>
              <w:jc w:val="both"/>
              <w:rPr>
                <w:rFonts w:ascii="Arial" w:hAnsi="Arial" w:cs="Arial"/>
                <w:sz w:val="20"/>
                <w:lang w:val="en-IE"/>
              </w:rPr>
            </w:pPr>
          </w:p>
        </w:tc>
      </w:tr>
      <w:tr w:rsidR="00B64DA3" w:rsidRPr="00A85786" w14:paraId="3048BB9A" w14:textId="77777777" w:rsidTr="7AA4EB5B">
        <w:trPr>
          <w:cantSplit/>
        </w:trPr>
        <w:tc>
          <w:tcPr>
            <w:tcW w:w="803"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743"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624" w:type="dxa"/>
          </w:tcPr>
          <w:p w14:paraId="4369FFB2" w14:textId="229EC8A8"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p>
          <w:p w14:paraId="04FB1B08" w14:textId="2002BDE8" w:rsidR="00B64DA3" w:rsidRPr="00940190" w:rsidRDefault="00B64DA3" w:rsidP="00586E22">
            <w:pPr>
              <w:jc w:val="both"/>
              <w:rPr>
                <w:rFonts w:ascii="Arial" w:hAnsi="Arial" w:cs="Arial"/>
                <w:sz w:val="20"/>
                <w:lang w:val="en-IE"/>
              </w:rPr>
            </w:pPr>
          </w:p>
        </w:tc>
      </w:tr>
      <w:tr w:rsidR="00B64DA3" w:rsidRPr="00A85786" w14:paraId="6F00B917" w14:textId="77777777" w:rsidTr="00112D28">
        <w:trPr>
          <w:cantSplit/>
          <w:trHeight w:val="1140"/>
        </w:trPr>
        <w:tc>
          <w:tcPr>
            <w:tcW w:w="803" w:type="dxa"/>
            <w:tcBorders>
              <w:top w:val="single" w:sz="4" w:space="0" w:color="auto"/>
              <w:left w:val="single" w:sz="4" w:space="0" w:color="auto"/>
              <w:bottom w:val="single" w:sz="4" w:space="0" w:color="auto"/>
              <w:right w:val="single" w:sz="4" w:space="0" w:color="auto"/>
            </w:tcBorders>
          </w:tcPr>
          <w:p w14:paraId="0F2C5CF2"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lastRenderedPageBreak/>
              <w:t>A4</w:t>
            </w:r>
          </w:p>
        </w:tc>
        <w:tc>
          <w:tcPr>
            <w:tcW w:w="3743" w:type="dxa"/>
            <w:tcBorders>
              <w:top w:val="single" w:sz="4" w:space="0" w:color="auto"/>
              <w:left w:val="single" w:sz="4" w:space="0" w:color="auto"/>
              <w:bottom w:val="single" w:sz="4" w:space="0" w:color="auto"/>
              <w:right w:val="single" w:sz="4" w:space="0" w:color="auto"/>
            </w:tcBorders>
          </w:tcPr>
          <w:p w14:paraId="33F66EEE" w14:textId="5175B42E" w:rsidR="00B64DA3" w:rsidRPr="00F47431" w:rsidRDefault="00B64DA3" w:rsidP="6A3E879A">
            <w:pPr>
              <w:jc w:val="both"/>
              <w:rPr>
                <w:rFonts w:ascii="Arial" w:hAnsi="Arial" w:cs="Arial"/>
                <w:sz w:val="20"/>
                <w:lang w:val="en-IE"/>
              </w:rPr>
            </w:pPr>
            <w:r w:rsidRPr="6A3E879A">
              <w:rPr>
                <w:rFonts w:ascii="Arial" w:hAnsi="Arial" w:cs="Arial"/>
                <w:b/>
                <w:bCs/>
                <w:sz w:val="20"/>
                <w:lang w:val="en-IE"/>
              </w:rPr>
              <w:t>Scope of Qualification System</w:t>
            </w:r>
          </w:p>
        </w:tc>
        <w:tc>
          <w:tcPr>
            <w:tcW w:w="4624" w:type="dxa"/>
            <w:tcBorders>
              <w:top w:val="single" w:sz="4" w:space="0" w:color="auto"/>
              <w:left w:val="single" w:sz="4" w:space="0" w:color="auto"/>
              <w:bottom w:val="single" w:sz="4" w:space="0" w:color="auto"/>
              <w:right w:val="single" w:sz="4" w:space="0" w:color="auto"/>
            </w:tcBorders>
          </w:tcPr>
          <w:p w14:paraId="3188613C" w14:textId="41E91ABB" w:rsidR="00985889" w:rsidRDefault="2AADF65E" w:rsidP="2470458D">
            <w:pPr>
              <w:spacing w:after="160" w:line="259" w:lineRule="auto"/>
              <w:rPr>
                <w:rFonts w:ascii="Arial" w:hAnsi="Arial" w:cs="Arial"/>
                <w:color w:val="000000" w:themeColor="text1"/>
                <w:sz w:val="20"/>
                <w:lang w:val="en-IE"/>
              </w:rPr>
            </w:pPr>
            <w:bookmarkStart w:id="9" w:name="_Hlk198302406"/>
            <w:r w:rsidRPr="1CBE33F0">
              <w:rPr>
                <w:rFonts w:ascii="Arial" w:hAnsi="Arial" w:cs="Arial"/>
                <w:color w:val="000000" w:themeColor="text1"/>
                <w:sz w:val="20"/>
                <w:lang w:val="en-IE"/>
              </w:rPr>
              <w:t xml:space="preserve">The objective of this QSQ is to qualify Applicants onto the Qualification System to develop and implement innovative solutions that address GNI's current challenges and opportunities. </w:t>
            </w:r>
          </w:p>
          <w:p w14:paraId="0BDE06C5" w14:textId="49102CE4" w:rsidR="00985889" w:rsidRDefault="2AADF65E" w:rsidP="7AA4EB5B">
            <w:pPr>
              <w:spacing w:after="160" w:line="259" w:lineRule="auto"/>
              <w:rPr>
                <w:rFonts w:ascii="Arial" w:hAnsi="Arial" w:cs="Arial"/>
                <w:color w:val="000000"/>
                <w:sz w:val="20"/>
                <w:lang w:val="en-IE"/>
              </w:rPr>
            </w:pPr>
            <w:r w:rsidRPr="7AA4EB5B">
              <w:rPr>
                <w:rFonts w:ascii="Arial" w:hAnsi="Arial" w:cs="Arial"/>
                <w:color w:val="000000" w:themeColor="text1"/>
                <w:sz w:val="20"/>
                <w:lang w:val="en-IE"/>
              </w:rPr>
              <w:t>The focus is on leveraging new technologies and methodologies to enhance GNI's operations and drive future growth.</w:t>
            </w:r>
            <w:r w:rsidR="56DBF89C" w:rsidRPr="7AA4EB5B">
              <w:rPr>
                <w:rFonts w:ascii="Arial" w:hAnsi="Arial" w:cs="Arial"/>
                <w:color w:val="000000" w:themeColor="text1"/>
                <w:sz w:val="20"/>
                <w:lang w:val="en-IE"/>
              </w:rPr>
              <w:t xml:space="preserve"> </w:t>
            </w:r>
            <w:r w:rsidR="56DBF89C" w:rsidRPr="00112D28">
              <w:rPr>
                <w:rFonts w:ascii="Arial" w:eastAsia="Arial" w:hAnsi="Arial" w:cs="Arial"/>
                <w:color w:val="000000" w:themeColor="text1"/>
                <w:sz w:val="20"/>
                <w:lang w:val="en-IE"/>
              </w:rPr>
              <w:t>These technologies &amp; methodologies are envisaged to be in a number of different areas such as, repairs to the network, materials, IT Systems, maintenance, emissions reduction and Utility innovations.</w:t>
            </w:r>
            <w:r w:rsidR="56DBF89C" w:rsidRPr="00112D28">
              <w:rPr>
                <w:rFonts w:ascii="Times New Roman" w:hAnsi="Times New Roman"/>
                <w:color w:val="000000" w:themeColor="text1"/>
                <w:sz w:val="20"/>
                <w:lang w:val="en-IE"/>
              </w:rPr>
              <w:t xml:space="preserve"> </w:t>
            </w:r>
            <w:r w:rsidR="56DBF89C" w:rsidRPr="7AA4EB5B">
              <w:rPr>
                <w:rFonts w:ascii="Arial" w:eastAsia="Arial" w:hAnsi="Arial" w:cs="Arial"/>
                <w:sz w:val="20"/>
                <w:lang w:val="en-IE"/>
              </w:rPr>
              <w:t xml:space="preserve"> </w:t>
            </w:r>
            <w:r w:rsidRPr="7AA4EB5B">
              <w:rPr>
                <w:rFonts w:ascii="Arial" w:hAnsi="Arial" w:cs="Arial"/>
                <w:color w:val="000000" w:themeColor="text1"/>
                <w:sz w:val="20"/>
                <w:lang w:val="en-IE"/>
              </w:rPr>
              <w:t xml:space="preserve"> By qualifying applicants with the necessary skills and expertise, GNI aims to improve efficiency, align with organisational goals, and foster a culture of innovation.</w:t>
            </w:r>
          </w:p>
          <w:p w14:paraId="5FB673C7" w14:textId="77777777" w:rsidR="00985889" w:rsidRPr="00585CCE" w:rsidRDefault="00985889" w:rsidP="6A3E879A">
            <w:pPr>
              <w:spacing w:after="160" w:line="259" w:lineRule="auto"/>
              <w:rPr>
                <w:rFonts w:ascii="Arial" w:hAnsi="Arial" w:cs="Arial"/>
                <w:color w:val="000000"/>
                <w:sz w:val="20"/>
                <w:lang w:val="en-IE"/>
              </w:rPr>
            </w:pPr>
            <w:r w:rsidRPr="6A3E879A">
              <w:rPr>
                <w:rFonts w:ascii="Arial" w:hAnsi="Arial" w:cs="Arial"/>
                <w:color w:val="000000" w:themeColor="text1"/>
                <w:sz w:val="20"/>
                <w:lang w:val="en-IE"/>
              </w:rPr>
              <w:t>GNI is facing several organisational challenges that require innovative solutions to maintain competitiveness and achieve strategic objectives. These challenges include operational inefficiencies, evolving market demands, and the need for technological advancements. To address these issues, GNI seeks to qualify applicants onto the Qualifications Systems who can develop and implement innovative solutions.</w:t>
            </w:r>
          </w:p>
          <w:p w14:paraId="75848CAE" w14:textId="5B6653D0" w:rsidR="00985889" w:rsidRPr="00C76904" w:rsidRDefault="00985889" w:rsidP="001A589E">
            <w:pPr>
              <w:spacing w:after="160" w:line="259" w:lineRule="auto"/>
              <w:rPr>
                <w:rFonts w:ascii="Arial" w:hAnsi="Arial" w:cs="Arial"/>
                <w:color w:val="000000"/>
                <w:sz w:val="20"/>
                <w:lang w:val="en-IE"/>
              </w:rPr>
            </w:pPr>
            <w:r w:rsidRPr="6A3E879A">
              <w:rPr>
                <w:rFonts w:ascii="Arial" w:hAnsi="Arial" w:cs="Arial"/>
                <w:color w:val="000000" w:themeColor="text1"/>
                <w:sz w:val="20"/>
                <w:lang w:val="en-IE"/>
              </w:rPr>
              <w:t>The scope of requirements includes, but is not limited to</w:t>
            </w:r>
          </w:p>
          <w:p w14:paraId="7915E4EC" w14:textId="77777777" w:rsidR="00985889" w:rsidRPr="00C65876" w:rsidRDefault="00985889" w:rsidP="00101AC3">
            <w:pPr>
              <w:pStyle w:val="ListParagraph"/>
              <w:numPr>
                <w:ilvl w:val="0"/>
                <w:numId w:val="25"/>
              </w:numPr>
              <w:spacing w:after="160" w:line="259" w:lineRule="auto"/>
              <w:rPr>
                <w:rFonts w:ascii="Arial" w:hAnsi="Arial" w:cs="Arial"/>
                <w:color w:val="000000"/>
                <w:sz w:val="20"/>
                <w:szCs w:val="20"/>
                <w:lang w:val="en-IE"/>
              </w:rPr>
            </w:pPr>
            <w:r w:rsidRPr="6A3E879A">
              <w:rPr>
                <w:rFonts w:ascii="Arial" w:hAnsi="Arial" w:cs="Arial"/>
                <w:color w:val="000000" w:themeColor="text1"/>
                <w:sz w:val="20"/>
                <w:szCs w:val="20"/>
                <w:lang w:val="en-IE"/>
              </w:rPr>
              <w:t>Development and implementation of innovative solutions.</w:t>
            </w:r>
          </w:p>
          <w:p w14:paraId="57FC195C" w14:textId="77777777" w:rsidR="00985889" w:rsidRPr="00C65876" w:rsidRDefault="00985889" w:rsidP="00101AC3">
            <w:pPr>
              <w:pStyle w:val="ListParagraph"/>
              <w:numPr>
                <w:ilvl w:val="0"/>
                <w:numId w:val="25"/>
              </w:numPr>
              <w:spacing w:after="160" w:line="259" w:lineRule="auto"/>
              <w:rPr>
                <w:rFonts w:ascii="Arial" w:hAnsi="Arial" w:cs="Arial"/>
                <w:color w:val="000000"/>
                <w:sz w:val="20"/>
                <w:szCs w:val="20"/>
                <w:lang w:val="en-IE"/>
              </w:rPr>
            </w:pPr>
            <w:r w:rsidRPr="6A3E879A">
              <w:rPr>
                <w:rFonts w:ascii="Arial" w:hAnsi="Arial" w:cs="Arial"/>
                <w:color w:val="000000" w:themeColor="text1"/>
                <w:sz w:val="20"/>
                <w:szCs w:val="20"/>
                <w:lang w:val="en-IE"/>
              </w:rPr>
              <w:t>Integration of new technologies with existing systems.</w:t>
            </w:r>
          </w:p>
          <w:p w14:paraId="7D65C05A" w14:textId="77777777" w:rsidR="00985889" w:rsidRPr="00C65876" w:rsidRDefault="00985889" w:rsidP="00101AC3">
            <w:pPr>
              <w:pStyle w:val="ListParagraph"/>
              <w:numPr>
                <w:ilvl w:val="0"/>
                <w:numId w:val="25"/>
              </w:numPr>
              <w:spacing w:after="160" w:line="259" w:lineRule="auto"/>
              <w:rPr>
                <w:rFonts w:ascii="Arial" w:hAnsi="Arial" w:cs="Arial"/>
                <w:color w:val="000000"/>
                <w:sz w:val="20"/>
                <w:szCs w:val="20"/>
                <w:lang w:val="en-IE"/>
              </w:rPr>
            </w:pPr>
            <w:r w:rsidRPr="6A3E879A">
              <w:rPr>
                <w:rFonts w:ascii="Arial" w:hAnsi="Arial" w:cs="Arial"/>
                <w:color w:val="000000" w:themeColor="text1"/>
                <w:sz w:val="20"/>
                <w:szCs w:val="20"/>
                <w:lang w:val="en-IE"/>
              </w:rPr>
              <w:t>Training and support for staff to adopt new solutions.</w:t>
            </w:r>
          </w:p>
          <w:p w14:paraId="4391260B" w14:textId="77777777" w:rsidR="00985889" w:rsidRDefault="00985889" w:rsidP="00101AC3">
            <w:pPr>
              <w:pStyle w:val="ListParagraph"/>
              <w:numPr>
                <w:ilvl w:val="0"/>
                <w:numId w:val="25"/>
              </w:numPr>
              <w:spacing w:after="160" w:line="259" w:lineRule="auto"/>
              <w:rPr>
                <w:rFonts w:ascii="Arial" w:hAnsi="Arial" w:cs="Arial"/>
                <w:color w:val="000000"/>
                <w:sz w:val="20"/>
                <w:szCs w:val="20"/>
                <w:lang w:val="en-IE"/>
              </w:rPr>
            </w:pPr>
            <w:r w:rsidRPr="6A3E879A">
              <w:rPr>
                <w:rFonts w:ascii="Arial" w:hAnsi="Arial" w:cs="Arial"/>
                <w:color w:val="000000" w:themeColor="text1"/>
                <w:sz w:val="20"/>
                <w:szCs w:val="20"/>
                <w:lang w:val="en-IE"/>
              </w:rPr>
              <w:t>Ongoing evaluation and optimisation of implemented solutions.</w:t>
            </w:r>
          </w:p>
          <w:bookmarkEnd w:id="9"/>
          <w:p w14:paraId="326D5CD2" w14:textId="48E2F2E4" w:rsidR="00985889" w:rsidRPr="001A589E" w:rsidRDefault="001A589E" w:rsidP="3F964D96">
            <w:pPr>
              <w:pStyle w:val="ListParagraph"/>
              <w:numPr>
                <w:ilvl w:val="0"/>
                <w:numId w:val="25"/>
              </w:numPr>
              <w:spacing w:after="160" w:line="259" w:lineRule="auto"/>
              <w:jc w:val="both"/>
              <w:rPr>
                <w:rFonts w:ascii="Arial" w:hAnsi="Arial" w:cs="Arial"/>
                <w:color w:val="000000"/>
                <w:sz w:val="20"/>
                <w:szCs w:val="20"/>
                <w:lang w:val="en-IE"/>
              </w:rPr>
            </w:pPr>
            <w:r>
              <w:rPr>
                <w:rFonts w:ascii="Arial" w:hAnsi="Arial" w:cs="Arial"/>
                <w:color w:val="000000" w:themeColor="text1"/>
                <w:sz w:val="20"/>
                <w:szCs w:val="20"/>
                <w:lang w:val="en-IE"/>
              </w:rPr>
              <w:t>a</w:t>
            </w:r>
            <w:r w:rsidRPr="001A589E">
              <w:rPr>
                <w:rFonts w:ascii="Arial" w:hAnsi="Arial" w:cs="Arial"/>
                <w:color w:val="000000" w:themeColor="text1"/>
                <w:sz w:val="20"/>
                <w:szCs w:val="20"/>
                <w:lang w:val="en-IE"/>
              </w:rPr>
              <w:t>ny other ancillary services associated with any of the above</w:t>
            </w:r>
          </w:p>
          <w:p w14:paraId="125639CC" w14:textId="44AD6BFA" w:rsidR="4570253C" w:rsidRDefault="4570253C" w:rsidP="09B850F5">
            <w:pPr>
              <w:spacing w:after="160" w:line="259" w:lineRule="auto"/>
              <w:jc w:val="both"/>
              <w:rPr>
                <w:rFonts w:ascii="Arial" w:hAnsi="Arial" w:cs="Arial"/>
                <w:color w:val="000000" w:themeColor="text1"/>
                <w:sz w:val="20"/>
                <w:lang w:val="en-IE"/>
              </w:rPr>
            </w:pPr>
            <w:r w:rsidRPr="782E3A99">
              <w:rPr>
                <w:rFonts w:ascii="Arial" w:hAnsi="Arial" w:cs="Arial"/>
                <w:color w:val="000000" w:themeColor="text1"/>
                <w:sz w:val="20"/>
                <w:lang w:val="en-IE"/>
              </w:rPr>
              <w:t xml:space="preserve">The scope is split into 4 different Business categories for the Gas Utility industry as per the below: </w:t>
            </w:r>
          </w:p>
          <w:p w14:paraId="6A578522" w14:textId="1B2078F5" w:rsidR="0948F5A4" w:rsidRDefault="4570253C" w:rsidP="0948F5A4">
            <w:pPr>
              <w:pStyle w:val="ListParagraph"/>
              <w:numPr>
                <w:ilvl w:val="0"/>
                <w:numId w:val="41"/>
              </w:numPr>
              <w:spacing w:after="160" w:line="259" w:lineRule="auto"/>
              <w:jc w:val="both"/>
              <w:rPr>
                <w:rFonts w:ascii="Arial" w:hAnsi="Arial" w:cs="Arial"/>
                <w:color w:val="000000" w:themeColor="text1"/>
                <w:sz w:val="20"/>
                <w:szCs w:val="20"/>
                <w:lang w:val="en-IE"/>
              </w:rPr>
            </w:pPr>
            <w:r w:rsidRPr="2597D8AC">
              <w:rPr>
                <w:rFonts w:ascii="Arial" w:hAnsi="Arial" w:cs="Arial"/>
                <w:color w:val="000000" w:themeColor="text1"/>
                <w:sz w:val="20"/>
                <w:szCs w:val="20"/>
                <w:lang w:val="en-IE"/>
              </w:rPr>
              <w:t>Gas Utilities Materials</w:t>
            </w:r>
          </w:p>
          <w:p w14:paraId="671EB9CC" w14:textId="78552A46" w:rsidR="4570253C" w:rsidRDefault="4570253C" w:rsidP="21A65DCC">
            <w:pPr>
              <w:pStyle w:val="ListParagraph"/>
              <w:numPr>
                <w:ilvl w:val="0"/>
                <w:numId w:val="41"/>
              </w:numPr>
              <w:spacing w:after="160" w:line="259" w:lineRule="auto"/>
              <w:jc w:val="both"/>
              <w:rPr>
                <w:rFonts w:ascii="Arial" w:hAnsi="Arial" w:cs="Arial"/>
                <w:color w:val="000000" w:themeColor="text1"/>
                <w:sz w:val="20"/>
                <w:szCs w:val="20"/>
                <w:lang w:val="en-IE"/>
              </w:rPr>
            </w:pPr>
            <w:r w:rsidRPr="2597D8AC">
              <w:rPr>
                <w:rFonts w:ascii="Arial" w:hAnsi="Arial" w:cs="Arial"/>
                <w:color w:val="000000" w:themeColor="text1"/>
                <w:sz w:val="20"/>
                <w:szCs w:val="20"/>
                <w:lang w:val="en-IE"/>
              </w:rPr>
              <w:t>IT Systems</w:t>
            </w:r>
          </w:p>
          <w:p w14:paraId="78C65284" w14:textId="7D660A1F" w:rsidR="4570253C" w:rsidRDefault="4570253C" w:rsidP="21A65DCC">
            <w:pPr>
              <w:pStyle w:val="ListParagraph"/>
              <w:numPr>
                <w:ilvl w:val="0"/>
                <w:numId w:val="41"/>
              </w:numPr>
              <w:spacing w:after="160" w:line="259" w:lineRule="auto"/>
              <w:jc w:val="both"/>
              <w:rPr>
                <w:rFonts w:ascii="Arial" w:hAnsi="Arial" w:cs="Arial"/>
                <w:color w:val="000000" w:themeColor="text1"/>
                <w:sz w:val="20"/>
                <w:szCs w:val="20"/>
                <w:lang w:val="en-IE"/>
              </w:rPr>
            </w:pPr>
            <w:r w:rsidRPr="2597D8AC">
              <w:rPr>
                <w:rFonts w:ascii="Arial" w:hAnsi="Arial" w:cs="Arial"/>
                <w:color w:val="000000" w:themeColor="text1"/>
                <w:sz w:val="20"/>
                <w:szCs w:val="20"/>
                <w:lang w:val="en-IE"/>
              </w:rPr>
              <w:t>Gas Utility Maintenance &amp; Repairs</w:t>
            </w:r>
          </w:p>
          <w:p w14:paraId="0F739842" w14:textId="363170CE" w:rsidR="4570253C" w:rsidRPr="00334BF3" w:rsidRDefault="4570253C" w:rsidP="2597D8AC">
            <w:pPr>
              <w:pStyle w:val="ListParagraph"/>
              <w:numPr>
                <w:ilvl w:val="0"/>
                <w:numId w:val="41"/>
              </w:numPr>
              <w:spacing w:after="160" w:line="259" w:lineRule="auto"/>
              <w:jc w:val="both"/>
              <w:rPr>
                <w:rFonts w:ascii="Arial" w:hAnsi="Arial" w:cs="Arial"/>
                <w:color w:val="000000" w:themeColor="text1"/>
                <w:sz w:val="20"/>
                <w:szCs w:val="20"/>
                <w:lang w:val="fr-FR"/>
              </w:rPr>
            </w:pPr>
            <w:r w:rsidRPr="00334BF3">
              <w:rPr>
                <w:rFonts w:ascii="Arial" w:hAnsi="Arial" w:cs="Arial"/>
                <w:color w:val="000000" w:themeColor="text1"/>
                <w:sz w:val="20"/>
                <w:szCs w:val="20"/>
                <w:lang w:val="fr-FR"/>
              </w:rPr>
              <w:t>Emission Reducing Technologies (Methane &amp; Carbon Dioxide etc.)</w:t>
            </w:r>
          </w:p>
          <w:p w14:paraId="288EC28D" w14:textId="1E3928D7" w:rsidR="00985889" w:rsidRPr="00004EF9" w:rsidRDefault="00985889" w:rsidP="6A3E879A">
            <w:pPr>
              <w:jc w:val="both"/>
              <w:rPr>
                <w:rFonts w:ascii="Arial" w:hAnsi="Arial" w:cs="Arial"/>
                <w:color w:val="000000"/>
                <w:sz w:val="20"/>
                <w:lang w:val="en-IE"/>
              </w:rPr>
            </w:pPr>
            <w:r w:rsidRPr="6A3E879A">
              <w:rPr>
                <w:rFonts w:ascii="Arial" w:hAnsi="Arial" w:cs="Arial"/>
                <w:color w:val="000000" w:themeColor="text1"/>
                <w:sz w:val="20"/>
                <w:lang w:val="en-IE"/>
              </w:rPr>
              <w:t>See Appendix 1</w:t>
            </w:r>
            <w:r w:rsidR="00F766AD">
              <w:rPr>
                <w:rFonts w:ascii="Arial" w:hAnsi="Arial" w:cs="Arial"/>
                <w:color w:val="000000" w:themeColor="text1"/>
                <w:sz w:val="20"/>
                <w:lang w:val="en-IE"/>
              </w:rPr>
              <w:t xml:space="preserve"> </w:t>
            </w:r>
            <w:r w:rsidR="00E672CF">
              <w:rPr>
                <w:rFonts w:ascii="Arial" w:hAnsi="Arial" w:cs="Arial"/>
                <w:color w:val="000000" w:themeColor="text1"/>
                <w:sz w:val="20"/>
                <w:lang w:val="en-IE"/>
              </w:rPr>
              <w:t xml:space="preserve">Scope </w:t>
            </w:r>
            <w:r w:rsidR="008E5A76">
              <w:rPr>
                <w:rFonts w:ascii="Arial" w:hAnsi="Arial" w:cs="Arial"/>
                <w:color w:val="000000" w:themeColor="text1"/>
                <w:sz w:val="20"/>
                <w:lang w:val="en-IE"/>
              </w:rPr>
              <w:t>of Qualification System</w:t>
            </w:r>
            <w:r w:rsidR="00F766AD">
              <w:rPr>
                <w:rFonts w:ascii="Arial" w:hAnsi="Arial" w:cs="Arial"/>
                <w:color w:val="000000" w:themeColor="text1"/>
                <w:sz w:val="20"/>
                <w:lang w:val="en-IE"/>
              </w:rPr>
              <w:t xml:space="preserve"> </w:t>
            </w:r>
            <w:r w:rsidRPr="6A3E879A">
              <w:rPr>
                <w:rFonts w:ascii="Arial" w:hAnsi="Arial" w:cs="Arial"/>
                <w:color w:val="000000" w:themeColor="text1"/>
                <w:sz w:val="20"/>
                <w:lang w:val="en-IE"/>
              </w:rPr>
              <w:t xml:space="preserve"> for more details regarding the requirements. </w:t>
            </w:r>
          </w:p>
          <w:p w14:paraId="2E18EA80" w14:textId="77777777" w:rsidR="00B64DA3" w:rsidRPr="000B5841" w:rsidRDefault="00B64DA3" w:rsidP="6A3E879A">
            <w:pPr>
              <w:jc w:val="both"/>
              <w:rPr>
                <w:rFonts w:ascii="Arial" w:hAnsi="Arial" w:cs="Arial"/>
                <w:sz w:val="20"/>
                <w:lang w:val="en-IE"/>
              </w:rPr>
            </w:pPr>
          </w:p>
          <w:p w14:paraId="369C88CF" w14:textId="711A73E2" w:rsidR="00AC6916" w:rsidRPr="009D5431" w:rsidRDefault="7708D63B" w:rsidP="6A3E879A">
            <w:pPr>
              <w:pStyle w:val="CM1"/>
              <w:jc w:val="both"/>
              <w:rPr>
                <w:rFonts w:ascii="Arial" w:hAnsi="Arial" w:cs="Arial"/>
                <w:sz w:val="20"/>
                <w:szCs w:val="20"/>
              </w:rPr>
            </w:pPr>
            <w:r w:rsidRPr="009D5431">
              <w:rPr>
                <w:rFonts w:ascii="Arial" w:hAnsi="Arial" w:cs="Arial"/>
                <w:sz w:val="20"/>
                <w:szCs w:val="20"/>
              </w:rPr>
              <w:t xml:space="preserve">Applicants should note that from time to time over the term of the Qualification System, the </w:t>
            </w:r>
            <w:bookmarkStart w:id="10" w:name="_Hlk190110939"/>
            <w:r w:rsidRPr="009D5431">
              <w:rPr>
                <w:rFonts w:ascii="Arial" w:hAnsi="Arial" w:cs="Arial"/>
                <w:sz w:val="20"/>
                <w:szCs w:val="20"/>
              </w:rPr>
              <w:t>Contracting Entity</w:t>
            </w:r>
            <w:bookmarkEnd w:id="10"/>
            <w:r w:rsidRPr="009D5431">
              <w:rPr>
                <w:rFonts w:ascii="Arial" w:hAnsi="Arial" w:cs="Arial"/>
                <w:sz w:val="20"/>
                <w:szCs w:val="20"/>
              </w:rPr>
              <w:t xml:space="preserve">, at its sole discretion but without altering the overall nature of the Qualification System, may modify the Qualification System to reflect </w:t>
            </w:r>
            <w:r w:rsidRPr="6A3E879A">
              <w:rPr>
                <w:rFonts w:ascii="Arial" w:hAnsi="Arial" w:cs="Arial"/>
                <w:sz w:val="20"/>
                <w:szCs w:val="20"/>
              </w:rPr>
              <w:t>changes in its requirements</w:t>
            </w:r>
            <w:r w:rsidR="00AC6916" w:rsidRPr="6A3E879A">
              <w:rPr>
                <w:rFonts w:ascii="Arial" w:hAnsi="Arial" w:cs="Arial"/>
                <w:sz w:val="20"/>
                <w:szCs w:val="20"/>
              </w:rPr>
              <w:t xml:space="preserve">. In addition, the Contracting Entity reserves the right to add additional lots to the Qualification System. </w:t>
            </w:r>
          </w:p>
          <w:p w14:paraId="0D7AF6AF" w14:textId="4194185E" w:rsidR="0460DE7A" w:rsidRPr="00112D28" w:rsidRDefault="0460DE7A" w:rsidP="6A3E879A">
            <w:pPr>
              <w:pStyle w:val="CM1"/>
              <w:jc w:val="both"/>
              <w:rPr>
                <w:rFonts w:ascii="Arial" w:hAnsi="Arial" w:cs="Arial"/>
                <w:sz w:val="20"/>
                <w:szCs w:val="20"/>
              </w:rPr>
            </w:pPr>
          </w:p>
          <w:p w14:paraId="4FF46CDA" w14:textId="4429DF97" w:rsidR="00B64DA3" w:rsidRDefault="7708D63B" w:rsidP="00586E22">
            <w:pPr>
              <w:pStyle w:val="CM1"/>
              <w:jc w:val="both"/>
              <w:rPr>
                <w:rFonts w:ascii="Arial" w:hAnsi="Arial" w:cs="Arial"/>
                <w:sz w:val="20"/>
                <w:szCs w:val="20"/>
              </w:rPr>
            </w:pPr>
            <w:r w:rsidRPr="00112D28">
              <w:rPr>
                <w:rFonts w:ascii="Arial" w:hAnsi="Arial" w:cs="Arial"/>
                <w:sz w:val="20"/>
                <w:szCs w:val="20"/>
              </w:rPr>
              <w:t>The conditions under which such an option may be exercised by the Contracting Entity will be outlined</w:t>
            </w:r>
            <w:r w:rsidRPr="009D5431">
              <w:rPr>
                <w:rFonts w:ascii="Arial" w:hAnsi="Arial" w:cs="Arial"/>
                <w:sz w:val="20"/>
                <w:szCs w:val="20"/>
              </w:rPr>
              <w:t xml:space="preserve"> </w:t>
            </w:r>
            <w:r w:rsidRPr="00112D28">
              <w:rPr>
                <w:rFonts w:ascii="Arial" w:hAnsi="Arial" w:cs="Arial"/>
                <w:sz w:val="20"/>
                <w:szCs w:val="20"/>
              </w:rPr>
              <w:t>in the relevant call off competition document.</w:t>
            </w:r>
          </w:p>
        </w:tc>
      </w:tr>
      <w:tr w:rsidR="00B64DA3" w:rsidRPr="00A85786" w14:paraId="260C4FFD" w14:textId="77777777" w:rsidTr="7AA4EB5B">
        <w:trPr>
          <w:cantSplit/>
          <w:trHeight w:val="1125"/>
        </w:trPr>
        <w:tc>
          <w:tcPr>
            <w:tcW w:w="803" w:type="dxa"/>
          </w:tcPr>
          <w:p w14:paraId="187EA337" w14:textId="0BF9711B" w:rsidR="00B64DA3" w:rsidRPr="00F47431" w:rsidRDefault="00B64DA3" w:rsidP="00586E22">
            <w:pPr>
              <w:jc w:val="both"/>
              <w:rPr>
                <w:rFonts w:ascii="Arial" w:hAnsi="Arial" w:cs="Arial"/>
                <w:b/>
                <w:sz w:val="20"/>
                <w:lang w:val="en-IE"/>
              </w:rPr>
            </w:pPr>
            <w:r>
              <w:rPr>
                <w:rFonts w:ascii="Arial" w:hAnsi="Arial" w:cs="Arial"/>
                <w:b/>
                <w:sz w:val="20"/>
                <w:lang w:val="en-IE"/>
              </w:rPr>
              <w:lastRenderedPageBreak/>
              <w:t>A5</w:t>
            </w:r>
          </w:p>
        </w:tc>
        <w:tc>
          <w:tcPr>
            <w:tcW w:w="3743" w:type="dxa"/>
          </w:tcPr>
          <w:p w14:paraId="4D4829A8" w14:textId="65033740" w:rsidR="00B64DA3" w:rsidRPr="009923D5" w:rsidRDefault="00B64DA3" w:rsidP="00586E22">
            <w:pPr>
              <w:jc w:val="both"/>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1CFCC721" w:rsidR="00B64DA3" w:rsidRDefault="78A2FECD" w:rsidP="00586E22">
            <w:pPr>
              <w:jc w:val="both"/>
              <w:rPr>
                <w:rFonts w:ascii="Arial" w:hAnsi="Arial" w:cs="Arial"/>
                <w:color w:val="000000"/>
                <w:sz w:val="20"/>
              </w:rPr>
            </w:pPr>
            <w:r w:rsidRPr="01C832E6">
              <w:rPr>
                <w:rFonts w:ascii="Arial" w:hAnsi="Arial" w:cs="Arial"/>
                <w:color w:val="000000"/>
                <w:sz w:val="20"/>
              </w:rPr>
              <w:t xml:space="preserve">Ten years from the date of its establishment unless terminated earlier by the Contracting Entity. </w:t>
            </w:r>
          </w:p>
          <w:p w14:paraId="66E3C934" w14:textId="77777777" w:rsidR="00B64DA3" w:rsidRDefault="00B64DA3" w:rsidP="00586E22">
            <w:pPr>
              <w:jc w:val="both"/>
              <w:rPr>
                <w:rFonts w:ascii="Arial" w:hAnsi="Arial" w:cs="Arial"/>
                <w:sz w:val="20"/>
              </w:rPr>
            </w:pPr>
          </w:p>
          <w:p w14:paraId="6472E01B" w14:textId="11DD3C3F" w:rsidR="00B64DA3" w:rsidRPr="005032C4" w:rsidRDefault="00B64DA3" w:rsidP="00586E22">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r w:rsidR="634013AE" w14:paraId="54FE68CA" w14:textId="77777777" w:rsidTr="7AA4EB5B">
        <w:trPr>
          <w:cantSplit/>
          <w:trHeight w:val="1245"/>
        </w:trPr>
        <w:tc>
          <w:tcPr>
            <w:tcW w:w="803" w:type="dxa"/>
          </w:tcPr>
          <w:p w14:paraId="3DDC0A2F" w14:textId="49CDCD34" w:rsidR="55DB9BC6" w:rsidRDefault="55DB9BC6" w:rsidP="00586E22">
            <w:pPr>
              <w:jc w:val="both"/>
              <w:rPr>
                <w:rFonts w:ascii="Arial" w:hAnsi="Arial" w:cs="Arial"/>
                <w:b/>
                <w:bCs/>
                <w:sz w:val="20"/>
                <w:lang w:val="en-IE"/>
              </w:rPr>
            </w:pPr>
            <w:r w:rsidRPr="634013AE">
              <w:rPr>
                <w:rFonts w:ascii="Arial" w:hAnsi="Arial" w:cs="Arial"/>
                <w:b/>
                <w:bCs/>
                <w:sz w:val="20"/>
                <w:lang w:val="en-IE"/>
              </w:rPr>
              <w:t>A</w:t>
            </w:r>
            <w:r w:rsidR="29C3F402" w:rsidRPr="634013AE">
              <w:rPr>
                <w:rFonts w:ascii="Arial" w:hAnsi="Arial" w:cs="Arial"/>
                <w:b/>
                <w:bCs/>
                <w:sz w:val="20"/>
                <w:lang w:val="en-IE"/>
              </w:rPr>
              <w:t>6</w:t>
            </w:r>
          </w:p>
        </w:tc>
        <w:tc>
          <w:tcPr>
            <w:tcW w:w="3743" w:type="dxa"/>
          </w:tcPr>
          <w:p w14:paraId="2A5DA55D" w14:textId="77777777" w:rsidR="344B6398" w:rsidRDefault="344B6398" w:rsidP="00586E22">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634013AE" w:rsidRDefault="634013AE" w:rsidP="00586E22">
            <w:pPr>
              <w:jc w:val="both"/>
              <w:rPr>
                <w:rFonts w:ascii="Arial" w:hAnsi="Arial" w:cs="Arial"/>
                <w:b/>
                <w:bCs/>
                <w:sz w:val="20"/>
                <w:lang w:val="en-IE"/>
              </w:rPr>
            </w:pPr>
          </w:p>
        </w:tc>
        <w:tc>
          <w:tcPr>
            <w:tcW w:w="4624" w:type="dxa"/>
          </w:tcPr>
          <w:p w14:paraId="2F27F383" w14:textId="70CC041F" w:rsidR="634013AE" w:rsidRDefault="2EE45FA9" w:rsidP="00586E22">
            <w:pPr>
              <w:widowControl w:val="0"/>
              <w:jc w:val="both"/>
              <w:rPr>
                <w:rFonts w:ascii="Segoe UI" w:eastAsia="Segoe UI" w:hAnsi="Segoe UI" w:cs="Segoe UI"/>
                <w:color w:val="000000" w:themeColor="text1"/>
                <w:sz w:val="18"/>
                <w:szCs w:val="18"/>
              </w:rPr>
            </w:pPr>
            <w:r w:rsidRPr="0460DE7A">
              <w:rPr>
                <w:rFonts w:ascii="Arial" w:hAnsi="Arial" w:cs="Arial"/>
                <w:sz w:val="20"/>
              </w:rPr>
              <w:t xml:space="preserve">It shall be a condition of the award of the </w:t>
            </w:r>
            <w:bookmarkStart w:id="11" w:name="_Hlk190110977"/>
            <w:r w:rsidRPr="0460DE7A">
              <w:rPr>
                <w:rFonts w:ascii="Arial" w:hAnsi="Arial" w:cs="Arial"/>
                <w:sz w:val="20"/>
              </w:rPr>
              <w:t>Contract</w:t>
            </w:r>
            <w:bookmarkEnd w:id="11"/>
            <w:r w:rsidRPr="0460DE7A">
              <w:rPr>
                <w:rFonts w:ascii="Arial" w:hAnsi="Arial" w:cs="Arial"/>
                <w:sz w:val="20"/>
              </w:rPr>
              <w:t xml:space="preserve"> that the successful </w:t>
            </w:r>
            <w:r w:rsidR="000C05E6">
              <w:rPr>
                <w:rFonts w:ascii="Arial" w:hAnsi="Arial" w:cs="Arial"/>
                <w:sz w:val="20"/>
              </w:rPr>
              <w:t>t</w:t>
            </w:r>
            <w:r w:rsidRPr="0460DE7A">
              <w:rPr>
                <w:rFonts w:ascii="Arial" w:hAnsi="Arial" w:cs="Arial"/>
                <w:sz w:val="20"/>
              </w:rPr>
              <w:t>enderer shall have in place insurance which meets the Contracting Entity’</w:t>
            </w:r>
            <w:r w:rsidR="005D4291">
              <w:rPr>
                <w:rFonts w:ascii="Arial" w:hAnsi="Arial" w:cs="Arial"/>
                <w:sz w:val="20"/>
              </w:rPr>
              <w:t>s</w:t>
            </w:r>
            <w:r w:rsidRPr="0460DE7A">
              <w:rPr>
                <w:rFonts w:ascii="Arial" w:hAnsi="Arial" w:cs="Arial"/>
                <w:sz w:val="20"/>
              </w:rPr>
              <w:t xml:space="preserve"> requirements, further details of which will be provided at </w:t>
            </w:r>
            <w:bookmarkStart w:id="12" w:name="_Hlk190110987"/>
            <w:r w:rsidRPr="0460DE7A">
              <w:rPr>
                <w:rFonts w:ascii="Arial" w:hAnsi="Arial" w:cs="Arial"/>
                <w:sz w:val="20"/>
              </w:rPr>
              <w:t xml:space="preserve">Call for Competition </w:t>
            </w:r>
            <w:bookmarkEnd w:id="12"/>
            <w:r w:rsidRPr="0460DE7A">
              <w:rPr>
                <w:rFonts w:ascii="Arial" w:hAnsi="Arial" w:cs="Arial"/>
                <w:sz w:val="20"/>
              </w:rPr>
              <w:t>stage.</w:t>
            </w:r>
          </w:p>
        </w:tc>
      </w:tr>
    </w:tbl>
    <w:p w14:paraId="09C995A7" w14:textId="77777777" w:rsidR="00877EB7" w:rsidRDefault="00877EB7" w:rsidP="00586E22">
      <w:pPr>
        <w:jc w:val="both"/>
        <w:rPr>
          <w:rFonts w:ascii="Arial" w:hAnsi="Arial" w:cs="Arial"/>
          <w:b/>
          <w:sz w:val="20"/>
          <w:lang w:val="en-IE"/>
        </w:rPr>
      </w:pPr>
    </w:p>
    <w:p w14:paraId="60BCA07A" w14:textId="77777777" w:rsidR="006A0F25" w:rsidRDefault="006A0F25" w:rsidP="00586E22">
      <w:pPr>
        <w:jc w:val="both"/>
        <w:rPr>
          <w:rFonts w:ascii="Arial" w:hAnsi="Arial" w:cs="Arial"/>
          <w:b/>
          <w:sz w:val="20"/>
          <w:lang w:val="en-IE"/>
        </w:rPr>
      </w:pPr>
    </w:p>
    <w:p w14:paraId="2E3447B3" w14:textId="77777777" w:rsidR="006A0F25" w:rsidRDefault="006A0F25" w:rsidP="00586E22">
      <w:pPr>
        <w:jc w:val="both"/>
        <w:rPr>
          <w:rFonts w:ascii="Arial" w:hAnsi="Arial" w:cs="Arial"/>
          <w:b/>
          <w:sz w:val="20"/>
          <w:lang w:val="en-IE"/>
        </w:rPr>
      </w:pPr>
    </w:p>
    <w:p w14:paraId="150E3A09" w14:textId="77777777" w:rsidR="006A0F25" w:rsidRDefault="006A0F25"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6421650A">
        <w:trPr>
          <w:cantSplit/>
        </w:trPr>
        <w:tc>
          <w:tcPr>
            <w:tcW w:w="801"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Date and Time</w:t>
            </w:r>
          </w:p>
        </w:tc>
        <w:tc>
          <w:tcPr>
            <w:tcW w:w="4620" w:type="dxa"/>
          </w:tcPr>
          <w:p w14:paraId="17B9D50D" w14:textId="77777777" w:rsidR="00445BB0" w:rsidRDefault="00445BB0" w:rsidP="00445BB0">
            <w:pPr>
              <w:pStyle w:val="FootnoteText"/>
              <w:jc w:val="both"/>
              <w:rPr>
                <w:rFonts w:ascii="Arial" w:hAnsi="Arial" w:cs="Arial"/>
                <w:highlight w:val="yellow"/>
                <w:lang w:val="en-IE"/>
              </w:rPr>
            </w:pPr>
          </w:p>
          <w:p w14:paraId="4F2F1429" w14:textId="77777777" w:rsidR="00445BB0" w:rsidRPr="00092A4B" w:rsidRDefault="00445BB0" w:rsidP="00445BB0">
            <w:pPr>
              <w:pStyle w:val="FootnoteText"/>
              <w:jc w:val="both"/>
              <w:rPr>
                <w:rFonts w:ascii="Arial" w:hAnsi="Arial" w:cs="Arial"/>
                <w:b/>
                <w:bCs/>
                <w:lang w:val="en-IE"/>
              </w:rPr>
            </w:pPr>
            <w:r w:rsidRPr="00092A4B">
              <w:rPr>
                <w:rFonts w:ascii="Arial" w:hAnsi="Arial" w:cs="Arial"/>
                <w:b/>
                <w:bCs/>
                <w:lang w:val="en-IE"/>
              </w:rPr>
              <w:t>Deadline for QSQ responses</w:t>
            </w:r>
          </w:p>
          <w:p w14:paraId="5C254AD3" w14:textId="77777777" w:rsidR="00445BB0" w:rsidRDefault="00445BB0" w:rsidP="00445BB0">
            <w:pPr>
              <w:pStyle w:val="FootnoteText"/>
              <w:jc w:val="both"/>
              <w:rPr>
                <w:rFonts w:ascii="Arial" w:hAnsi="Arial" w:cs="Arial"/>
                <w:highlight w:val="yellow"/>
                <w:lang w:val="en-IE"/>
              </w:rPr>
            </w:pP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p w14:paraId="2D536AAD" w14:textId="77777777" w:rsidR="00445BB0" w:rsidRDefault="00445BB0" w:rsidP="00445BB0">
            <w:pPr>
              <w:pStyle w:val="FootnoteText"/>
              <w:jc w:val="both"/>
              <w:rPr>
                <w:rFonts w:ascii="Arial" w:hAnsi="Arial" w:cs="Arial"/>
                <w:lang w:val="en-IE"/>
              </w:rPr>
            </w:pPr>
          </w:p>
          <w:p w14:paraId="74303F2B" w14:textId="7B7EC5E7" w:rsidR="00445BB0" w:rsidRDefault="00445BB0" w:rsidP="00445BB0">
            <w:pPr>
              <w:pStyle w:val="FootnoteText"/>
              <w:jc w:val="both"/>
              <w:rPr>
                <w:rFonts w:ascii="Arial" w:hAnsi="Arial" w:cs="Arial"/>
              </w:rPr>
            </w:pPr>
            <w:r>
              <w:rPr>
                <w:rFonts w:ascii="Arial" w:hAnsi="Arial" w:cs="Arial"/>
                <w:lang w:val="en-IE"/>
              </w:rPr>
              <w:t xml:space="preserve">QSQ responses must be submitted through the eTenders system and the Contracting Entity will accept QSQ responses up the closing date of this QS on </w:t>
            </w:r>
            <w:r w:rsidR="00804DD5" w:rsidRPr="00804DD5">
              <w:rPr>
                <w:rFonts w:ascii="Arial" w:hAnsi="Arial" w:cs="Arial"/>
                <w:b/>
                <w:bCs/>
                <w:i/>
                <w:iCs/>
                <w:u w:val="single"/>
                <w:lang w:val="en-IE"/>
              </w:rPr>
              <w:t xml:space="preserve">12:00 </w:t>
            </w:r>
            <w:r w:rsidRPr="00804DD5">
              <w:rPr>
                <w:rFonts w:ascii="Arial" w:hAnsi="Arial" w:cs="Arial"/>
                <w:b/>
                <w:bCs/>
                <w:u w:val="single"/>
              </w:rPr>
              <w:t xml:space="preserve">hours </w:t>
            </w:r>
            <w:r w:rsidR="00804DD5" w:rsidRPr="00804DD5">
              <w:rPr>
                <w:rFonts w:ascii="Arial" w:hAnsi="Arial" w:cs="Arial"/>
                <w:b/>
                <w:bCs/>
                <w:u w:val="single"/>
              </w:rPr>
              <w:t>(</w:t>
            </w:r>
            <w:r w:rsidRPr="00804DD5">
              <w:rPr>
                <w:rFonts w:ascii="Arial" w:hAnsi="Arial" w:cs="Arial"/>
                <w:b/>
                <w:bCs/>
                <w:u w:val="single"/>
              </w:rPr>
              <w:t>local time</w:t>
            </w:r>
            <w:r w:rsidR="00804DD5" w:rsidRPr="00804DD5">
              <w:rPr>
                <w:rFonts w:ascii="Arial" w:hAnsi="Arial" w:cs="Arial"/>
                <w:b/>
                <w:bCs/>
                <w:u w:val="single"/>
              </w:rPr>
              <w:t>)</w:t>
            </w:r>
            <w:r w:rsidRPr="00804DD5">
              <w:rPr>
                <w:rFonts w:ascii="Arial" w:hAnsi="Arial" w:cs="Arial"/>
                <w:b/>
                <w:bCs/>
                <w:u w:val="single"/>
              </w:rPr>
              <w:t xml:space="preserve"> on </w:t>
            </w:r>
            <w:r w:rsidR="005268F4">
              <w:rPr>
                <w:rFonts w:ascii="Arial" w:hAnsi="Arial" w:cs="Arial"/>
                <w:b/>
                <w:bCs/>
                <w:u w:val="single"/>
              </w:rPr>
              <w:t>Monday</w:t>
            </w:r>
            <w:r w:rsidR="00804DD5" w:rsidRPr="00804DD5">
              <w:rPr>
                <w:rFonts w:ascii="Arial" w:hAnsi="Arial" w:cs="Arial"/>
                <w:b/>
                <w:bCs/>
                <w:u w:val="single"/>
              </w:rPr>
              <w:t xml:space="preserve"> 1</w:t>
            </w:r>
            <w:r w:rsidR="005268F4">
              <w:rPr>
                <w:rFonts w:ascii="Arial" w:hAnsi="Arial" w:cs="Arial"/>
                <w:b/>
                <w:bCs/>
                <w:u w:val="single"/>
              </w:rPr>
              <w:t>8</w:t>
            </w:r>
            <w:r w:rsidR="00804DD5" w:rsidRPr="00804DD5">
              <w:rPr>
                <w:rFonts w:ascii="Arial" w:hAnsi="Arial" w:cs="Arial"/>
                <w:b/>
                <w:bCs/>
                <w:u w:val="single"/>
                <w:vertAlign w:val="superscript"/>
              </w:rPr>
              <w:t>th</w:t>
            </w:r>
            <w:r w:rsidR="00804DD5" w:rsidRPr="00804DD5">
              <w:rPr>
                <w:rFonts w:ascii="Arial" w:hAnsi="Arial" w:cs="Arial"/>
                <w:b/>
                <w:bCs/>
                <w:u w:val="single"/>
              </w:rPr>
              <w:t xml:space="preserve"> June </w:t>
            </w:r>
            <w:r w:rsidR="236D59C2" w:rsidRPr="00804DD5">
              <w:rPr>
                <w:rFonts w:ascii="Arial" w:hAnsi="Arial" w:cs="Arial"/>
                <w:b/>
                <w:bCs/>
                <w:i/>
                <w:iCs/>
                <w:u w:val="single"/>
              </w:rPr>
              <w:t>2035</w:t>
            </w:r>
            <w:r w:rsidRPr="634013AE">
              <w:rPr>
                <w:rFonts w:ascii="Arial" w:hAnsi="Arial" w:cs="Arial"/>
              </w:rPr>
              <w:t>, unless amended by way of clarification.</w:t>
            </w:r>
          </w:p>
          <w:p w14:paraId="012BC2BA" w14:textId="656BCD7C" w:rsidR="009526AE" w:rsidRPr="003E59CA" w:rsidRDefault="009526AE" w:rsidP="00586E22">
            <w:pPr>
              <w:pStyle w:val="FootnoteText"/>
              <w:jc w:val="both"/>
              <w:rPr>
                <w:rFonts w:ascii="Arial" w:hAnsi="Arial" w:cs="Arial"/>
                <w:highlight w:val="yellow"/>
                <w:lang w:val="en-IE"/>
              </w:rPr>
            </w:pPr>
          </w:p>
        </w:tc>
      </w:tr>
      <w:tr w:rsidR="00877EB7" w:rsidRPr="00A85786" w14:paraId="1F750945" w14:textId="77777777" w:rsidTr="6421650A">
        <w:trPr>
          <w:cantSplit/>
        </w:trPr>
        <w:tc>
          <w:tcPr>
            <w:tcW w:w="801"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4620"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1CC50745"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3"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3"/>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eTenders system  (i.e.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693437F5"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2BE071C7"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Any technical problems with the eTenders system or questions of the functionality in the eTenders system should be directed to the eTenders helpdesk.  Applicants should contact eTenders helpdesk either via email</w:t>
            </w:r>
            <w:r w:rsidR="00B03F06">
              <w:rPr>
                <w:rFonts w:ascii="Arial" w:eastAsia="Arial" w:hAnsi="Arial" w:cs="Arial"/>
                <w:sz w:val="20"/>
              </w:rPr>
              <w:t xml:space="preserve"> </w:t>
            </w:r>
            <w:hyperlink r:id="rId11" w:history="1">
              <w:r w:rsidR="00CE745A" w:rsidRPr="00D8739D">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6421650A">
        <w:trPr>
          <w:cantSplit/>
        </w:trPr>
        <w:tc>
          <w:tcPr>
            <w:tcW w:w="801"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586E22">
            <w:pPr>
              <w:jc w:val="both"/>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078C16F1" w14:textId="1CA67B01" w:rsidR="00CD67E3" w:rsidRPr="00C072D5" w:rsidRDefault="39A75095" w:rsidP="6421650A">
            <w:pPr>
              <w:jc w:val="both"/>
              <w:rPr>
                <w:rFonts w:ascii="Arial" w:eastAsia="Arial" w:hAnsi="Arial" w:cs="Arial"/>
                <w:sz w:val="20"/>
              </w:rPr>
            </w:pPr>
            <w:r w:rsidRPr="6421650A">
              <w:rPr>
                <w:rFonts w:ascii="Arial" w:eastAsia="Arial" w:hAnsi="Arial" w:cs="Arial"/>
                <w:sz w:val="20"/>
              </w:rPr>
              <w:t xml:space="preserve">Applicants, please note separate submissions are required for each </w:t>
            </w:r>
            <w:r w:rsidR="5EC3AD58" w:rsidRPr="00112D28">
              <w:rPr>
                <w:rFonts w:ascii="Arial" w:eastAsia="Arial" w:hAnsi="Arial" w:cs="Arial"/>
                <w:sz w:val="20"/>
              </w:rPr>
              <w:t xml:space="preserve">category being applied for. </w:t>
            </w:r>
          </w:p>
          <w:p w14:paraId="069883FD" w14:textId="72B72069" w:rsidR="00CD67E3" w:rsidRPr="00C072D5" w:rsidRDefault="00CD67E3" w:rsidP="00586E22">
            <w:pPr>
              <w:jc w:val="both"/>
              <w:rPr>
                <w:rFonts w:ascii="Arial" w:eastAsia="Arial" w:hAnsi="Arial" w:cs="Arial"/>
                <w:sz w:val="20"/>
              </w:rPr>
            </w:pPr>
          </w:p>
          <w:p w14:paraId="6F283E4E" w14:textId="1CCFC243" w:rsidR="00CD67E3" w:rsidRPr="00C072D5" w:rsidRDefault="39A75095" w:rsidP="00586E22">
            <w:pPr>
              <w:jc w:val="both"/>
              <w:rPr>
                <w:rFonts w:ascii="Arial" w:eastAsia="Arial" w:hAnsi="Arial" w:cs="Arial"/>
                <w:sz w:val="20"/>
              </w:rPr>
            </w:pPr>
            <w:r w:rsidRPr="634013AE">
              <w:rPr>
                <w:rFonts w:ascii="Arial" w:eastAsia="Arial" w:hAnsi="Arial" w:cs="Arial"/>
                <w:sz w:val="20"/>
              </w:rPr>
              <w:t>In order to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112D28" w:rsidRDefault="39A75095" w:rsidP="009663D8">
            <w:pPr>
              <w:jc w:val="both"/>
              <w:rPr>
                <w:rFonts w:ascii="Arial" w:eastAsia="Arial" w:hAnsi="Arial" w:cs="Arial"/>
                <w:b/>
                <w:bCs/>
                <w:color w:val="000000" w:themeColor="text1"/>
                <w:sz w:val="20"/>
                <w:lang w:val="en-IE"/>
              </w:rPr>
            </w:pPr>
            <w:r w:rsidRPr="634013AE">
              <w:rPr>
                <w:rFonts w:ascii="Arial" w:eastAsia="Arial" w:hAnsi="Arial" w:cs="Arial"/>
                <w:color w:val="000000" w:themeColor="text1"/>
                <w:sz w:val="20"/>
              </w:rPr>
              <w:t xml:space="preserve">Please adhere to the structure of </w:t>
            </w:r>
            <w:r w:rsidR="009663D8" w:rsidRPr="00112D28">
              <w:rPr>
                <w:rFonts w:ascii="Arial" w:eastAsia="Arial" w:hAnsi="Arial" w:cs="Arial"/>
                <w:b/>
                <w:bCs/>
                <w:color w:val="000000" w:themeColor="text1"/>
                <w:sz w:val="20"/>
                <w:lang w:val="en-IE"/>
              </w:rPr>
              <w:t>Part B:</w:t>
            </w:r>
          </w:p>
          <w:p w14:paraId="22C3041E" w14:textId="5BE321D1" w:rsidR="00CD67E3" w:rsidRPr="00C072D5" w:rsidRDefault="009663D8" w:rsidP="009663D8">
            <w:pPr>
              <w:jc w:val="both"/>
              <w:rPr>
                <w:rFonts w:ascii="Arial" w:eastAsia="Arial" w:hAnsi="Arial" w:cs="Arial"/>
                <w:color w:val="000000" w:themeColor="text1"/>
                <w:sz w:val="20"/>
              </w:rPr>
            </w:pPr>
            <w:r w:rsidRPr="00112D28">
              <w:rPr>
                <w:rFonts w:ascii="Arial" w:eastAsia="Arial" w:hAnsi="Arial" w:cs="Arial"/>
                <w:b/>
                <w:bCs/>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evaluation.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723C9B97" w14:textId="53D76131" w:rsidR="00CD67E3" w:rsidRPr="005D4291"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p>
          <w:p w14:paraId="5C6DCC0C" w14:textId="3A9B8B4B" w:rsidR="00CD67E3" w:rsidRPr="00C072D5" w:rsidRDefault="00CD67E3" w:rsidP="00586E22">
            <w:pPr>
              <w:jc w:val="both"/>
              <w:rPr>
                <w:rFonts w:ascii="Arial" w:eastAsia="Arial" w:hAnsi="Arial" w:cs="Arial"/>
                <w:color w:val="000000" w:themeColor="text1"/>
                <w:sz w:val="20"/>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282FF0F5" w14:textId="77777777" w:rsidR="00824430" w:rsidRDefault="00824430" w:rsidP="00586E22">
            <w:pPr>
              <w:jc w:val="both"/>
              <w:rPr>
                <w:rFonts w:ascii="Arial" w:eastAsia="Arial" w:hAnsi="Arial" w:cs="Arial"/>
                <w:sz w:val="20"/>
              </w:rPr>
            </w:pPr>
          </w:p>
          <w:p w14:paraId="5AE4650A" w14:textId="65323144" w:rsidR="009663D8" w:rsidRDefault="009663D8" w:rsidP="7D764173">
            <w:pPr>
              <w:rPr>
                <w:rFonts w:ascii="Arial" w:eastAsia="Arial" w:hAnsi="Arial" w:cs="Arial"/>
                <w:sz w:val="20"/>
                <w:lang w:val="en-IE"/>
              </w:rPr>
            </w:pPr>
            <w:r w:rsidRPr="7D764173">
              <w:rPr>
                <w:rFonts w:ascii="Arial" w:eastAsia="Arial" w:hAnsi="Arial" w:cs="Arial"/>
                <w:sz w:val="20"/>
              </w:rPr>
              <w:t>Applicants must complete and upload the</w:t>
            </w:r>
            <w:r w:rsidR="68B7C4DA" w:rsidRPr="7D764173">
              <w:rPr>
                <w:rFonts w:ascii="Arial" w:eastAsia="Arial" w:hAnsi="Arial" w:cs="Arial"/>
                <w:sz w:val="20"/>
              </w:rPr>
              <w:t>ir</w:t>
            </w:r>
            <w:r w:rsidRPr="7D764173">
              <w:rPr>
                <w:rFonts w:ascii="Arial" w:eastAsia="Arial" w:hAnsi="Arial" w:cs="Arial"/>
                <w:sz w:val="20"/>
              </w:rPr>
              <w:t xml:space="preserve"> fully completed QSQ response (</w:t>
            </w:r>
            <w:r w:rsidRPr="000E4B7C">
              <w:rPr>
                <w:rFonts w:ascii="Arial" w:eastAsia="Arial" w:hAnsi="Arial" w:cs="Arial"/>
                <w:b/>
                <w:bCs/>
                <w:sz w:val="20"/>
                <w:lang w:val="en-IE"/>
              </w:rPr>
              <w:t xml:space="preserve">Part B: Qualification System Questionnaire </w:t>
            </w:r>
            <w:r w:rsidRPr="7D764173">
              <w:rPr>
                <w:rFonts w:ascii="Arial" w:eastAsia="Arial" w:hAnsi="Arial" w:cs="Arial"/>
                <w:b/>
                <w:bCs/>
                <w:sz w:val="20"/>
                <w:lang w:val="en-IE"/>
              </w:rPr>
              <w:t>Response Document</w:t>
            </w:r>
            <w:r w:rsidRPr="7D76417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7777777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p>
          <w:p w14:paraId="1174D1DC" w14:textId="64CD8707" w:rsidR="00D52F4C" w:rsidRPr="00CD7730" w:rsidRDefault="009663D8" w:rsidP="00D52F4C">
            <w:pPr>
              <w:jc w:val="both"/>
              <w:rPr>
                <w:rFonts w:ascii="Arial" w:hAnsi="Arial" w:cs="Arial"/>
                <w:sz w:val="20"/>
                <w:highlight w:val="yellow"/>
                <w:lang w:val="en-IE"/>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p w14:paraId="79C2F293" w14:textId="6E1349F8" w:rsidR="00D52F4C" w:rsidRPr="00D52F4C" w:rsidRDefault="00D52F4C" w:rsidP="00D52F4C">
            <w:pPr>
              <w:jc w:val="both"/>
              <w:rPr>
                <w:rFonts w:ascii="Arial" w:eastAsia="Arial" w:hAnsi="Arial" w:cs="Arial"/>
                <w:color w:val="000000" w:themeColor="text1"/>
                <w:sz w:val="20"/>
                <w:highlight w:val="yellow"/>
              </w:rPr>
            </w:pPr>
          </w:p>
        </w:tc>
      </w:tr>
    </w:tbl>
    <w:p w14:paraId="3B90DC70" w14:textId="77777777" w:rsidR="00877EB7" w:rsidRPr="00F47431" w:rsidRDefault="00877EB7" w:rsidP="00586E22">
      <w:pPr>
        <w:jc w:val="both"/>
        <w:rPr>
          <w:rFonts w:ascii="Arial" w:hAnsi="Arial" w:cs="Arial"/>
          <w:b/>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460DE7A">
        <w:tc>
          <w:tcPr>
            <w:tcW w:w="817"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4752"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2"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in order to receive 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0BF8D2EA" w14:textId="3FB41BF6" w:rsidR="0074640B" w:rsidRPr="00ED6DDA" w:rsidRDefault="3B22C354" w:rsidP="00586E22">
            <w:pPr>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p w14:paraId="1A9533D6" w14:textId="5A87200E" w:rsidR="0074640B" w:rsidRPr="00ED6DDA" w:rsidRDefault="0074640B" w:rsidP="00586E22">
            <w:pPr>
              <w:jc w:val="both"/>
              <w:rPr>
                <w:rFonts w:ascii="Arial" w:hAnsi="Arial" w:cs="Arial"/>
                <w:color w:val="000000" w:themeColor="text1"/>
                <w:sz w:val="20"/>
                <w:lang w:val="en-IE" w:eastAsia="en-IE"/>
              </w:rPr>
            </w:pPr>
          </w:p>
        </w:tc>
      </w:tr>
      <w:tr w:rsidR="00877EB7" w:rsidRPr="00A85786" w14:paraId="009824B5" w14:textId="77777777" w:rsidTr="0460DE7A">
        <w:tc>
          <w:tcPr>
            <w:tcW w:w="817"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4752" w:type="dxa"/>
          </w:tcPr>
          <w:p w14:paraId="31243167" w14:textId="1E7586DF" w:rsidR="00883830" w:rsidRDefault="2B63FD14" w:rsidP="00586E22">
            <w:pPr>
              <w:jc w:val="both"/>
              <w:rPr>
                <w:rFonts w:ascii="Arial" w:hAnsi="Arial" w:cs="Arial"/>
                <w:sz w:val="20"/>
              </w:rPr>
            </w:pPr>
            <w:r w:rsidRPr="0460DE7A">
              <w:rPr>
                <w:rFonts w:ascii="Arial" w:hAnsi="Arial" w:cs="Arial"/>
                <w:sz w:val="20"/>
              </w:rPr>
              <w:t xml:space="preserve">Queries must be submitted through the eTenders system </w:t>
            </w:r>
            <w:r w:rsidRPr="005268F4">
              <w:rPr>
                <w:rFonts w:ascii="Arial" w:hAnsi="Arial" w:cs="Arial"/>
                <w:b/>
                <w:bCs/>
                <w:sz w:val="20"/>
                <w:u w:val="single"/>
              </w:rPr>
              <w:t xml:space="preserve">not later than </w:t>
            </w:r>
            <w:r w:rsidR="00804DD5" w:rsidRPr="005268F4">
              <w:rPr>
                <w:rFonts w:ascii="Arial" w:hAnsi="Arial" w:cs="Arial"/>
                <w:b/>
                <w:bCs/>
                <w:sz w:val="20"/>
                <w:u w:val="single"/>
              </w:rPr>
              <w:t>12:00</w:t>
            </w:r>
            <w:r w:rsidRPr="005268F4">
              <w:rPr>
                <w:rFonts w:ascii="Arial" w:hAnsi="Arial" w:cs="Arial"/>
                <w:b/>
                <w:bCs/>
                <w:sz w:val="20"/>
                <w:u w:val="single"/>
              </w:rPr>
              <w:t xml:space="preserve"> hours (local time) </w:t>
            </w:r>
            <w:r w:rsidRPr="005268F4">
              <w:rPr>
                <w:rFonts w:ascii="Arial" w:hAnsi="Arial" w:cs="Arial"/>
                <w:b/>
                <w:bCs/>
                <w:sz w:val="20"/>
                <w:u w:val="single"/>
              </w:rPr>
              <w:lastRenderedPageBreak/>
              <w:t>on</w:t>
            </w:r>
            <w:r w:rsidR="00804DD5" w:rsidRPr="005268F4">
              <w:rPr>
                <w:rFonts w:ascii="Arial" w:hAnsi="Arial" w:cs="Arial"/>
                <w:b/>
                <w:bCs/>
                <w:sz w:val="20"/>
                <w:u w:val="single"/>
              </w:rPr>
              <w:t xml:space="preserve"> </w:t>
            </w:r>
            <w:r w:rsidR="005268F4" w:rsidRPr="005268F4">
              <w:rPr>
                <w:rFonts w:ascii="Arial" w:hAnsi="Arial" w:cs="Arial"/>
                <w:b/>
                <w:bCs/>
                <w:sz w:val="20"/>
                <w:u w:val="single"/>
              </w:rPr>
              <w:t>Friday</w:t>
            </w:r>
            <w:r w:rsidR="00804DD5" w:rsidRPr="005268F4">
              <w:rPr>
                <w:rFonts w:ascii="Arial" w:hAnsi="Arial" w:cs="Arial"/>
                <w:b/>
                <w:bCs/>
                <w:i/>
                <w:iCs/>
                <w:sz w:val="20"/>
                <w:u w:val="single"/>
              </w:rPr>
              <w:t xml:space="preserve"> 0</w:t>
            </w:r>
            <w:r w:rsidR="005268F4" w:rsidRPr="005268F4">
              <w:rPr>
                <w:rFonts w:ascii="Arial" w:hAnsi="Arial" w:cs="Arial"/>
                <w:b/>
                <w:bCs/>
                <w:i/>
                <w:iCs/>
                <w:sz w:val="20"/>
                <w:u w:val="single"/>
              </w:rPr>
              <w:t>8</w:t>
            </w:r>
            <w:r w:rsidR="00804DD5" w:rsidRPr="005268F4">
              <w:rPr>
                <w:rFonts w:ascii="Arial" w:hAnsi="Arial" w:cs="Arial"/>
                <w:b/>
                <w:bCs/>
                <w:i/>
                <w:iCs/>
                <w:sz w:val="20"/>
                <w:u w:val="single"/>
                <w:vertAlign w:val="superscript"/>
              </w:rPr>
              <w:t>th</w:t>
            </w:r>
            <w:r w:rsidR="00804DD5" w:rsidRPr="005268F4">
              <w:rPr>
                <w:rFonts w:ascii="Arial" w:hAnsi="Arial" w:cs="Arial"/>
                <w:b/>
                <w:bCs/>
                <w:i/>
                <w:iCs/>
                <w:sz w:val="20"/>
                <w:u w:val="single"/>
              </w:rPr>
              <w:t xml:space="preserve"> June 2035</w:t>
            </w:r>
            <w:r w:rsidRPr="0460DE7A">
              <w:rPr>
                <w:rFonts w:ascii="Arial" w:hAnsi="Arial" w:cs="Arial"/>
                <w:sz w:val="20"/>
              </w:rPr>
              <w:t>, unless amended by way of clarification.</w:t>
            </w:r>
          </w:p>
          <w:p w14:paraId="690244EE" w14:textId="1AF10779" w:rsidR="00AB49D9" w:rsidRDefault="00AB49D9" w:rsidP="00586E22">
            <w:pPr>
              <w:jc w:val="both"/>
              <w:rPr>
                <w:rFonts w:ascii="Arial" w:hAnsi="Arial" w:cs="Arial"/>
                <w:sz w:val="20"/>
                <w:highlight w:val="yellow"/>
              </w:rPr>
            </w:pPr>
          </w:p>
          <w:p w14:paraId="3DBD9E5E" w14:textId="77777777" w:rsidR="00AB49D9" w:rsidRDefault="00AB49D9" w:rsidP="00586E22">
            <w:pPr>
              <w:jc w:val="both"/>
              <w:rPr>
                <w:rFonts w:ascii="Arial" w:hAnsi="Arial" w:cs="Arial"/>
                <w:sz w:val="20"/>
                <w:highlight w:val="yellow"/>
              </w:rPr>
            </w:pPr>
          </w:p>
          <w:p w14:paraId="7A649AEB" w14:textId="7F7F17A7" w:rsidR="00AB49D9" w:rsidRPr="00637651" w:rsidRDefault="00AB49D9" w:rsidP="00586E22">
            <w:pPr>
              <w:jc w:val="both"/>
              <w:rPr>
                <w:rFonts w:ascii="Arial" w:hAnsi="Arial" w:cs="Arial"/>
                <w:sz w:val="20"/>
                <w:highlight w:val="yellow"/>
                <w:lang w:val="en-IE"/>
              </w:rPr>
            </w:pPr>
          </w:p>
        </w:tc>
      </w:tr>
    </w:tbl>
    <w:p w14:paraId="069AF6C5" w14:textId="3D41E182" w:rsidR="00963F0D" w:rsidRDefault="00963F0D" w:rsidP="00586E22">
      <w:pPr>
        <w:jc w:val="both"/>
        <w:rPr>
          <w:rFonts w:ascii="Arial" w:hAnsi="Arial" w:cs="Arial"/>
          <w:b/>
          <w:bCs/>
          <w:sz w:val="20"/>
          <w:lang w:val="en-IE"/>
        </w:rPr>
      </w:pPr>
      <w:r w:rsidRPr="0460DE7A">
        <w:rPr>
          <w:rFonts w:ascii="Arial" w:hAnsi="Arial" w:cs="Arial"/>
          <w:b/>
          <w:bCs/>
          <w:sz w:val="20"/>
          <w:lang w:val="en-IE"/>
        </w:rPr>
        <w:lastRenderedPageBreak/>
        <w:br w:type="page"/>
      </w:r>
    </w:p>
    <w:p w14:paraId="67F66589" w14:textId="77777777" w:rsidR="00B45F73" w:rsidRPr="00F47431" w:rsidRDefault="00B45F73" w:rsidP="00586E22">
      <w:pPr>
        <w:jc w:val="both"/>
        <w:rPr>
          <w:rFonts w:ascii="Arial" w:hAnsi="Arial" w:cs="Arial"/>
          <w:b/>
          <w:sz w:val="20"/>
          <w:lang w:val="en-IE"/>
        </w:rPr>
      </w:pPr>
    </w:p>
    <w:p w14:paraId="3F65D58E" w14:textId="0C9FEA80" w:rsidR="00F94F1E" w:rsidRPr="00290E52" w:rsidRDefault="00F94F1E" w:rsidP="00586E22">
      <w:pPr>
        <w:pStyle w:val="Heading2"/>
        <w:shd w:val="clear" w:color="auto" w:fill="C6D9F1"/>
        <w:jc w:val="both"/>
        <w:rPr>
          <w:rFonts w:ascii="Arial" w:hAnsi="Arial" w:cs="Arial"/>
          <w:i w:val="0"/>
          <w:sz w:val="20"/>
          <w:szCs w:val="20"/>
        </w:rPr>
      </w:pPr>
      <w:bookmarkStart w:id="14" w:name="_Toc504482219"/>
      <w:bookmarkStart w:id="15" w:name="_Toc256000004"/>
      <w:r w:rsidRPr="00290E52">
        <w:rPr>
          <w:rFonts w:ascii="Arial" w:hAnsi="Arial" w:cs="Arial"/>
          <w:i w:val="0"/>
          <w:sz w:val="20"/>
          <w:szCs w:val="20"/>
        </w:rPr>
        <w:t>D.</w:t>
      </w:r>
      <w:r w:rsidRPr="00290E52">
        <w:rPr>
          <w:rFonts w:ascii="Arial" w:hAnsi="Arial" w:cs="Arial"/>
          <w:i w:val="0"/>
          <w:sz w:val="20"/>
          <w:szCs w:val="20"/>
        </w:rPr>
        <w:tab/>
      </w:r>
      <w:r w:rsidR="005A1191">
        <w:rPr>
          <w:rFonts w:ascii="Arial" w:hAnsi="Arial" w:cs="Arial"/>
          <w:i w:val="0"/>
          <w:sz w:val="20"/>
          <w:szCs w:val="20"/>
        </w:rPr>
        <w:t xml:space="preserve">SELECTION CRITERIA </w:t>
      </w:r>
      <w:r w:rsidRPr="00290E52">
        <w:rPr>
          <w:rFonts w:ascii="Arial" w:hAnsi="Arial" w:cs="Arial"/>
          <w:i w:val="0"/>
          <w:sz w:val="20"/>
          <w:szCs w:val="20"/>
        </w:rPr>
        <w:t xml:space="preserve"> </w:t>
      </w:r>
      <w:bookmarkEnd w:id="14"/>
      <w:bookmarkEnd w:id="15"/>
    </w:p>
    <w:p w14:paraId="0B9F5503" w14:textId="4A603EE7" w:rsidR="000249C0" w:rsidRDefault="000249C0" w:rsidP="00646340">
      <w:pPr>
        <w:widowControl w:val="0"/>
        <w:jc w:val="both"/>
        <w:rPr>
          <w:rFonts w:ascii="Arial" w:hAnsi="Arial" w:cs="Arial"/>
          <w:bCs/>
          <w:sz w:val="20"/>
        </w:rPr>
      </w:pPr>
    </w:p>
    <w:p w14:paraId="5950A4B7" w14:textId="37BA8F8B" w:rsidR="00182042" w:rsidRPr="009654E3" w:rsidRDefault="008F5BBE" w:rsidP="1DC8CAFA">
      <w:pPr>
        <w:widowControl w:val="0"/>
        <w:jc w:val="both"/>
        <w:rPr>
          <w:rFonts w:ascii="Arial" w:hAnsi="Arial" w:cs="Arial"/>
          <w:sz w:val="20"/>
        </w:rPr>
      </w:pPr>
      <w:r w:rsidRPr="1DC8CAFA">
        <w:rPr>
          <w:rFonts w:ascii="Arial" w:hAnsi="Arial" w:cs="Arial"/>
          <w:sz w:val="20"/>
        </w:rPr>
        <w:t>All completed Q</w:t>
      </w:r>
      <w:r w:rsidR="009654E3" w:rsidRPr="1DC8CAFA">
        <w:rPr>
          <w:rFonts w:ascii="Arial" w:hAnsi="Arial" w:cs="Arial"/>
          <w:sz w:val="20"/>
        </w:rPr>
        <w:t>SQ Responses</w:t>
      </w:r>
      <w:r w:rsidRPr="1DC8CAFA">
        <w:rPr>
          <w:rFonts w:ascii="Arial" w:hAnsi="Arial" w:cs="Arial"/>
          <w:sz w:val="20"/>
        </w:rPr>
        <w:t xml:space="preserve"> will be</w:t>
      </w:r>
      <w:r w:rsidR="009654E3" w:rsidRPr="1DC8CAFA">
        <w:rPr>
          <w:rFonts w:ascii="Arial" w:hAnsi="Arial" w:cs="Arial"/>
          <w:sz w:val="20"/>
        </w:rPr>
        <w:t xml:space="preserve"> assessed</w:t>
      </w:r>
      <w:r w:rsidRPr="1DC8CAFA">
        <w:rPr>
          <w:rFonts w:ascii="Arial" w:hAnsi="Arial" w:cs="Arial"/>
          <w:sz w:val="20"/>
        </w:rPr>
        <w:t xml:space="preserve"> </w:t>
      </w:r>
      <w:r w:rsidR="009654E3" w:rsidRPr="1DC8CAFA">
        <w:rPr>
          <w:rFonts w:ascii="Arial" w:hAnsi="Arial" w:cs="Arial"/>
          <w:sz w:val="20"/>
        </w:rPr>
        <w:t xml:space="preserve">in respect of Appendix 3: Exclusion Criteria </w:t>
      </w:r>
      <w:r w:rsidR="009654E3" w:rsidRPr="1DC8CAFA">
        <w:rPr>
          <w:rFonts w:ascii="Arial" w:hAnsi="Arial" w:cs="Arial"/>
          <w:sz w:val="20"/>
          <w:shd w:val="clear" w:color="auto" w:fill="FFFFFF" w:themeFill="background1"/>
        </w:rPr>
        <w:t xml:space="preserve">(see Part B of this QSQ) and </w:t>
      </w:r>
      <w:r w:rsidR="000249C0" w:rsidRPr="1DC8CAFA">
        <w:rPr>
          <w:rFonts w:ascii="Arial" w:hAnsi="Arial" w:cs="Arial"/>
          <w:sz w:val="20"/>
          <w:shd w:val="clear" w:color="auto" w:fill="FFFFFF" w:themeFill="background1"/>
        </w:rPr>
        <w:t xml:space="preserve">then </w:t>
      </w:r>
      <w:r w:rsidRPr="1DC8CAFA">
        <w:rPr>
          <w:rFonts w:ascii="Arial" w:hAnsi="Arial" w:cs="Arial"/>
          <w:sz w:val="20"/>
        </w:rPr>
        <w:t xml:space="preserve">evaluated in respect of the following selection </w:t>
      </w:r>
      <w:r w:rsidR="009654E3" w:rsidRPr="1DC8CAFA">
        <w:rPr>
          <w:rFonts w:ascii="Arial" w:hAnsi="Arial" w:cs="Arial"/>
          <w:sz w:val="20"/>
        </w:rPr>
        <w:t>criteria an</w:t>
      </w:r>
      <w:r w:rsidR="009F312A">
        <w:rPr>
          <w:rFonts w:ascii="Arial" w:hAnsi="Arial" w:cs="Arial"/>
          <w:sz w:val="20"/>
        </w:rPr>
        <w:t>y category in which an</w:t>
      </w:r>
      <w:r w:rsidR="009654E3" w:rsidRPr="1DC8CAFA">
        <w:rPr>
          <w:rFonts w:ascii="Arial" w:hAnsi="Arial" w:cs="Arial"/>
          <w:sz w:val="20"/>
        </w:rPr>
        <w:t xml:space="preserve"> Applicant applies </w:t>
      </w:r>
      <w:r w:rsidR="009F312A">
        <w:rPr>
          <w:rFonts w:ascii="Arial" w:hAnsi="Arial" w:cs="Arial"/>
          <w:sz w:val="20"/>
        </w:rPr>
        <w:t>for</w:t>
      </w:r>
      <w:r w:rsidR="009654E3" w:rsidRPr="1DC8CAFA">
        <w:rPr>
          <w:rFonts w:ascii="Arial" w:hAnsi="Arial" w:cs="Arial"/>
          <w:sz w:val="20"/>
        </w:rPr>
        <w:t xml:space="preserve">. The </w:t>
      </w:r>
      <w:r w:rsidRPr="1DC8CAFA">
        <w:rPr>
          <w:rFonts w:ascii="Arial" w:hAnsi="Arial" w:cs="Arial"/>
          <w:sz w:val="20"/>
        </w:rPr>
        <w:t>weightings and marking scheme</w:t>
      </w:r>
      <w:r w:rsidR="009654E3" w:rsidRPr="1DC8CAFA">
        <w:rPr>
          <w:rFonts w:ascii="Arial" w:hAnsi="Arial" w:cs="Arial"/>
          <w:sz w:val="20"/>
        </w:rPr>
        <w:t xml:space="preserve"> (as applicable) for each criteria is as noted </w:t>
      </w:r>
      <w:r w:rsidR="000249C0" w:rsidRPr="1DC8CAFA">
        <w:rPr>
          <w:rFonts w:ascii="Arial" w:hAnsi="Arial" w:cs="Arial"/>
          <w:sz w:val="20"/>
        </w:rPr>
        <w:t>to</w:t>
      </w:r>
      <w:r w:rsidR="009654E3" w:rsidRPr="1DC8CAFA">
        <w:rPr>
          <w:rFonts w:ascii="Arial" w:hAnsi="Arial" w:cs="Arial"/>
          <w:sz w:val="20"/>
        </w:rPr>
        <w:t xml:space="preserve"> the columns to the right. </w:t>
      </w:r>
      <w:r w:rsidRPr="1DC8CAFA">
        <w:rPr>
          <w:rFonts w:ascii="Arial" w:hAnsi="Arial" w:cs="Arial"/>
          <w:sz w:val="20"/>
        </w:rPr>
        <w:t xml:space="preserve"> </w:t>
      </w:r>
    </w:p>
    <w:p w14:paraId="7151745C" w14:textId="77777777" w:rsidR="008F5BBE" w:rsidRDefault="008F5BBE" w:rsidP="00586E22">
      <w:pPr>
        <w:widowControl w:val="0"/>
        <w:ind w:left="720"/>
        <w:jc w:val="both"/>
        <w:rPr>
          <w:rFonts w:ascii="Arial" w:hAnsi="Arial" w:cs="Arial"/>
          <w:b/>
          <w:sz w:val="20"/>
        </w:rPr>
      </w:pP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5480"/>
        <w:gridCol w:w="1276"/>
        <w:gridCol w:w="1095"/>
      </w:tblGrid>
      <w:tr w:rsidR="00480766" w14:paraId="704A5851" w14:textId="77777777" w:rsidTr="67D303F0">
        <w:trPr>
          <w:trHeight w:val="1140"/>
        </w:trPr>
        <w:tc>
          <w:tcPr>
            <w:tcW w:w="1555" w:type="dxa"/>
            <w:tcBorders>
              <w:top w:val="single" w:sz="4" w:space="0" w:color="auto"/>
              <w:left w:val="single" w:sz="4" w:space="0" w:color="auto"/>
              <w:bottom w:val="single" w:sz="4" w:space="0" w:color="auto"/>
              <w:right w:val="single" w:sz="4" w:space="0" w:color="auto"/>
            </w:tcBorders>
          </w:tcPr>
          <w:p w14:paraId="05CBDF45" w14:textId="56FDDBAC" w:rsidR="001D6F51" w:rsidRPr="004228EC" w:rsidRDefault="008F5BBE" w:rsidP="00586E22">
            <w:pPr>
              <w:widowControl w:val="0"/>
              <w:jc w:val="both"/>
              <w:rPr>
                <w:rFonts w:ascii="Arial" w:hAnsi="Arial" w:cs="Arial"/>
                <w:b/>
                <w:sz w:val="20"/>
              </w:rPr>
            </w:pPr>
            <w:r>
              <w:rPr>
                <w:rFonts w:ascii="Arial" w:hAnsi="Arial" w:cs="Arial"/>
                <w:b/>
                <w:sz w:val="20"/>
              </w:rPr>
              <w:t>SELECTION</w:t>
            </w:r>
            <w:r w:rsidR="001D6F51" w:rsidRPr="004228EC">
              <w:rPr>
                <w:rFonts w:ascii="Arial" w:hAnsi="Arial" w:cs="Arial"/>
                <w:b/>
                <w:sz w:val="20"/>
              </w:rPr>
              <w:t xml:space="preserve"> Criteria</w:t>
            </w:r>
          </w:p>
          <w:p w14:paraId="794104EC" w14:textId="77777777" w:rsidR="001D6F51" w:rsidRPr="004228EC" w:rsidRDefault="001D6F51" w:rsidP="00586E22">
            <w:pPr>
              <w:widowControl w:val="0"/>
              <w:jc w:val="both"/>
              <w:rPr>
                <w:rFonts w:ascii="Arial" w:hAnsi="Arial" w:cs="Arial"/>
                <w:b/>
                <w:sz w:val="20"/>
              </w:rPr>
            </w:pPr>
          </w:p>
          <w:p w14:paraId="58FB3CA8" w14:textId="7E6CF8DF" w:rsidR="001D6F51" w:rsidRPr="004228EC" w:rsidRDefault="001D6F51" w:rsidP="00A2049B">
            <w:pPr>
              <w:widowControl w:val="0"/>
              <w:jc w:val="both"/>
              <w:rPr>
                <w:rFonts w:ascii="Arial" w:hAnsi="Arial" w:cs="Arial"/>
                <w:i/>
                <w:iCs/>
                <w:sz w:val="20"/>
                <w:lang w:val="en-IE"/>
              </w:rPr>
            </w:pPr>
          </w:p>
        </w:tc>
        <w:tc>
          <w:tcPr>
            <w:tcW w:w="5480" w:type="dxa"/>
            <w:tcBorders>
              <w:top w:val="single" w:sz="4" w:space="0" w:color="auto"/>
              <w:left w:val="single" w:sz="4" w:space="0" w:color="auto"/>
              <w:bottom w:val="single" w:sz="4" w:space="0" w:color="auto"/>
              <w:right w:val="single" w:sz="4" w:space="0" w:color="auto"/>
            </w:tcBorders>
          </w:tcPr>
          <w:p w14:paraId="28F7A5E1" w14:textId="07D1CDC3" w:rsidR="001D6F51" w:rsidRPr="004228EC" w:rsidRDefault="008F5BBE" w:rsidP="00586E22">
            <w:pPr>
              <w:widowControl w:val="0"/>
              <w:jc w:val="both"/>
              <w:rPr>
                <w:rFonts w:ascii="Arial" w:hAnsi="Arial" w:cs="Arial"/>
                <w:b/>
                <w:bCs/>
                <w:sz w:val="20"/>
              </w:rPr>
            </w:pPr>
            <w:r>
              <w:rPr>
                <w:rFonts w:ascii="Arial" w:hAnsi="Arial" w:cs="Arial"/>
                <w:b/>
                <w:bCs/>
                <w:sz w:val="20"/>
              </w:rPr>
              <w:t>Description</w:t>
            </w:r>
          </w:p>
        </w:tc>
        <w:tc>
          <w:tcPr>
            <w:tcW w:w="1276" w:type="dxa"/>
            <w:tcBorders>
              <w:top w:val="single" w:sz="4" w:space="0" w:color="auto"/>
              <w:left w:val="single" w:sz="4" w:space="0" w:color="auto"/>
              <w:bottom w:val="single" w:sz="4" w:space="0" w:color="auto"/>
              <w:right w:val="single" w:sz="4" w:space="0" w:color="auto"/>
            </w:tcBorders>
          </w:tcPr>
          <w:p w14:paraId="784FC38E" w14:textId="145B7C08" w:rsidR="001D6F51" w:rsidRPr="004228EC" w:rsidRDefault="001D6F51" w:rsidP="002D3C4B">
            <w:pPr>
              <w:widowControl w:val="0"/>
              <w:jc w:val="center"/>
              <w:rPr>
                <w:lang w:val="en-IE"/>
              </w:rPr>
            </w:pPr>
            <w:r w:rsidRPr="004228EC">
              <w:rPr>
                <w:rFonts w:ascii="Arial" w:hAnsi="Arial" w:cs="Arial"/>
                <w:b/>
                <w:bCs/>
                <w:sz w:val="20"/>
              </w:rPr>
              <w:t>Maximum Mark Available</w:t>
            </w:r>
          </w:p>
        </w:tc>
        <w:tc>
          <w:tcPr>
            <w:tcW w:w="1095" w:type="dxa"/>
            <w:tcBorders>
              <w:top w:val="single" w:sz="4" w:space="0" w:color="auto"/>
              <w:left w:val="single" w:sz="4" w:space="0" w:color="auto"/>
              <w:bottom w:val="single" w:sz="4" w:space="0" w:color="auto"/>
              <w:right w:val="single" w:sz="4" w:space="0" w:color="auto"/>
            </w:tcBorders>
            <w:hideMark/>
          </w:tcPr>
          <w:p w14:paraId="3C0393D0" w14:textId="1098E6E0" w:rsidR="001D6F51" w:rsidRPr="004228EC" w:rsidRDefault="001D6F51" w:rsidP="002D3C4B">
            <w:pPr>
              <w:widowControl w:val="0"/>
              <w:jc w:val="center"/>
              <w:rPr>
                <w:rFonts w:ascii="Arial" w:hAnsi="Arial" w:cs="Arial"/>
                <w:b/>
                <w:sz w:val="20"/>
              </w:rPr>
            </w:pPr>
            <w:r w:rsidRPr="004228EC">
              <w:rPr>
                <w:rFonts w:ascii="Arial" w:hAnsi="Arial" w:cs="Arial"/>
                <w:b/>
                <w:bCs/>
                <w:sz w:val="20"/>
              </w:rPr>
              <w:t>Minimum mark required to pass</w:t>
            </w:r>
          </w:p>
        </w:tc>
      </w:tr>
      <w:tr w:rsidR="000249C0" w14:paraId="719FDD54" w14:textId="77777777" w:rsidTr="2652215D">
        <w:tc>
          <w:tcPr>
            <w:tcW w:w="1555" w:type="dxa"/>
            <w:tcBorders>
              <w:top w:val="single" w:sz="4" w:space="0" w:color="auto"/>
              <w:left w:val="single" w:sz="4" w:space="0" w:color="auto"/>
              <w:bottom w:val="single" w:sz="4" w:space="0" w:color="auto"/>
              <w:right w:val="single" w:sz="4" w:space="0" w:color="FFFFFF" w:themeColor="background1"/>
            </w:tcBorders>
          </w:tcPr>
          <w:p w14:paraId="35786500" w14:textId="77777777" w:rsidR="000249C0" w:rsidRPr="004228EC" w:rsidRDefault="000249C0" w:rsidP="00586E22">
            <w:pPr>
              <w:widowControl w:val="0"/>
              <w:jc w:val="both"/>
              <w:rPr>
                <w:rFonts w:ascii="Arial" w:hAnsi="Arial" w:cs="Arial"/>
                <w:sz w:val="20"/>
              </w:rPr>
            </w:pPr>
          </w:p>
        </w:tc>
        <w:tc>
          <w:tcPr>
            <w:tcW w:w="5480" w:type="dxa"/>
            <w:tcBorders>
              <w:top w:val="single" w:sz="4" w:space="0" w:color="auto"/>
              <w:left w:val="single" w:sz="4" w:space="0" w:color="FFFFFF" w:themeColor="background1"/>
              <w:bottom w:val="single" w:sz="4" w:space="0" w:color="auto"/>
              <w:right w:val="single" w:sz="4" w:space="0" w:color="auto"/>
            </w:tcBorders>
          </w:tcPr>
          <w:p w14:paraId="66C78D76" w14:textId="77777777" w:rsidR="000249C0" w:rsidRPr="002E02F5" w:rsidRDefault="000249C0" w:rsidP="002E02F5">
            <w:pPr>
              <w:widowControl w:val="0"/>
              <w:jc w:val="both"/>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2D3C4B">
            <w:pPr>
              <w:widowControl w:val="0"/>
              <w:jc w:val="center"/>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2D3C4B">
            <w:pPr>
              <w:widowControl w:val="0"/>
              <w:jc w:val="center"/>
              <w:rPr>
                <w:rFonts w:ascii="Arial" w:hAnsi="Arial" w:cs="Arial"/>
                <w:b/>
                <w:bCs/>
                <w:sz w:val="20"/>
              </w:rPr>
            </w:pPr>
          </w:p>
        </w:tc>
        <w:tc>
          <w:tcPr>
            <w:tcW w:w="109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002D3C4B">
            <w:pPr>
              <w:widowControl w:val="0"/>
              <w:jc w:val="center"/>
              <w:rPr>
                <w:rFonts w:ascii="Arial" w:hAnsi="Arial" w:cs="Arial"/>
                <w:b/>
                <w:bCs/>
                <w:sz w:val="20"/>
              </w:rPr>
            </w:pPr>
            <w:r w:rsidRPr="000249C0">
              <w:rPr>
                <w:rFonts w:ascii="Arial" w:hAnsi="Arial" w:cs="Arial"/>
                <w:b/>
                <w:bCs/>
                <w:sz w:val="20"/>
              </w:rPr>
              <w:t>Pass</w:t>
            </w:r>
          </w:p>
        </w:tc>
      </w:tr>
      <w:tr w:rsidR="00480766" w14:paraId="78B0F3BA" w14:textId="77777777" w:rsidTr="2652215D">
        <w:tc>
          <w:tcPr>
            <w:tcW w:w="1555" w:type="dxa"/>
            <w:tcBorders>
              <w:top w:val="single" w:sz="4" w:space="0" w:color="auto"/>
              <w:left w:val="single" w:sz="4" w:space="0" w:color="auto"/>
              <w:bottom w:val="single" w:sz="4" w:space="0" w:color="auto"/>
              <w:right w:val="single" w:sz="4" w:space="0" w:color="auto"/>
            </w:tcBorders>
            <w:hideMark/>
          </w:tcPr>
          <w:p w14:paraId="6F2B1FBF" w14:textId="4C3E8A83" w:rsidR="001D6F51" w:rsidRPr="000E4B7C" w:rsidRDefault="001D6F51" w:rsidP="00586E22">
            <w:pPr>
              <w:widowControl w:val="0"/>
              <w:jc w:val="both"/>
              <w:rPr>
                <w:rFonts w:ascii="Arial" w:hAnsi="Arial" w:cs="Arial"/>
                <w:b/>
                <w:bCs/>
                <w:i/>
                <w:iCs/>
                <w:sz w:val="20"/>
              </w:rPr>
            </w:pPr>
            <w:r w:rsidRPr="000E4B7C">
              <w:rPr>
                <w:rFonts w:ascii="Arial" w:hAnsi="Arial" w:cs="Arial"/>
                <w:b/>
                <w:bCs/>
                <w:sz w:val="20"/>
              </w:rPr>
              <w:t xml:space="preserve">Financial Standing/Turnover </w:t>
            </w:r>
          </w:p>
        </w:tc>
        <w:tc>
          <w:tcPr>
            <w:tcW w:w="5480" w:type="dxa"/>
            <w:tcBorders>
              <w:top w:val="single" w:sz="4" w:space="0" w:color="auto"/>
              <w:left w:val="single" w:sz="4" w:space="0" w:color="auto"/>
              <w:bottom w:val="single" w:sz="4" w:space="0" w:color="auto"/>
              <w:right w:val="single" w:sz="4" w:space="0" w:color="auto"/>
            </w:tcBorders>
          </w:tcPr>
          <w:p w14:paraId="015AE04E" w14:textId="43F62D88" w:rsidR="002E02F5" w:rsidRPr="002E02F5" w:rsidRDefault="6E09225A" w:rsidP="2652215D">
            <w:pPr>
              <w:widowControl w:val="0"/>
              <w:jc w:val="both"/>
              <w:rPr>
                <w:rFonts w:ascii="Arial" w:hAnsi="Arial" w:cs="Arial"/>
                <w:sz w:val="20"/>
              </w:rPr>
            </w:pPr>
            <w:r w:rsidRPr="2652215D">
              <w:rPr>
                <w:rFonts w:ascii="Arial" w:hAnsi="Arial" w:cs="Arial"/>
                <w:sz w:val="20"/>
              </w:rPr>
              <w:t>The Minimum Requirement is that the Applicant must demonstrate an average annual turnover, in the last 2 years or pro-rata for a company established</w:t>
            </w:r>
            <w:r w:rsidR="6ED26C65" w:rsidRPr="2652215D">
              <w:rPr>
                <w:rFonts w:ascii="Arial" w:hAnsi="Arial" w:cs="Arial"/>
                <w:sz w:val="20"/>
              </w:rPr>
              <w:t>,</w:t>
            </w:r>
            <w:r w:rsidRPr="2652215D">
              <w:rPr>
                <w:rFonts w:ascii="Arial" w:hAnsi="Arial" w:cs="Arial"/>
                <w:sz w:val="20"/>
              </w:rPr>
              <w:t xml:space="preserve"> within the last 2 years</w:t>
            </w:r>
            <w:r w:rsidR="6ED26C65" w:rsidRPr="2652215D">
              <w:rPr>
                <w:rFonts w:ascii="Arial" w:hAnsi="Arial" w:cs="Arial"/>
                <w:sz w:val="20"/>
              </w:rPr>
              <w:t>,</w:t>
            </w:r>
            <w:r w:rsidRPr="2652215D">
              <w:rPr>
                <w:rFonts w:ascii="Arial" w:hAnsi="Arial" w:cs="Arial"/>
                <w:sz w:val="20"/>
              </w:rPr>
              <w:t xml:space="preserve"> of at least:</w:t>
            </w:r>
          </w:p>
          <w:p w14:paraId="165BCD68" w14:textId="77777777" w:rsidR="002E02F5" w:rsidRPr="002E02F5" w:rsidRDefault="002E02F5" w:rsidP="002E02F5">
            <w:pPr>
              <w:widowControl w:val="0"/>
              <w:jc w:val="both"/>
              <w:rPr>
                <w:rFonts w:ascii="Arial" w:hAnsi="Arial" w:cs="Arial"/>
                <w:sz w:val="20"/>
              </w:rPr>
            </w:pPr>
          </w:p>
          <w:p w14:paraId="23885E6B" w14:textId="77777777" w:rsidR="003A1CE9" w:rsidRPr="00290E52" w:rsidRDefault="003A1CE9" w:rsidP="00101AC3">
            <w:pPr>
              <w:pStyle w:val="ListParagraph"/>
              <w:numPr>
                <w:ilvl w:val="0"/>
                <w:numId w:val="5"/>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419AEFE9" w14:textId="77777777" w:rsidR="003A1CE9" w:rsidRPr="00290E52" w:rsidRDefault="003A1CE9" w:rsidP="003A1CE9">
            <w:pPr>
              <w:pStyle w:val="ListParagraph"/>
              <w:spacing w:after="0" w:line="240" w:lineRule="auto"/>
              <w:ind w:left="63"/>
              <w:jc w:val="both"/>
              <w:rPr>
                <w:rFonts w:ascii="Arial" w:hAnsi="Arial" w:cs="Arial"/>
                <w:sz w:val="20"/>
                <w:szCs w:val="20"/>
                <w:lang w:val="en-GB"/>
              </w:rPr>
            </w:pPr>
          </w:p>
          <w:p w14:paraId="6FF28A98" w14:textId="77777777" w:rsidR="003A1CE9" w:rsidRPr="00290E52" w:rsidRDefault="003A1CE9" w:rsidP="00101AC3">
            <w:pPr>
              <w:pStyle w:val="ListParagraph"/>
              <w:numPr>
                <w:ilvl w:val="0"/>
                <w:numId w:val="5"/>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4F87D075" w14:textId="77777777" w:rsidR="002E02F5" w:rsidRDefault="002E02F5" w:rsidP="002E02F5">
            <w:pPr>
              <w:widowControl w:val="0"/>
              <w:jc w:val="both"/>
              <w:rPr>
                <w:rFonts w:ascii="Arial" w:hAnsi="Arial" w:cs="Arial"/>
                <w:sz w:val="20"/>
              </w:rPr>
            </w:pPr>
          </w:p>
          <w:p w14:paraId="688209CD" w14:textId="35ED13A5" w:rsidR="002E02F5" w:rsidRPr="004228EC" w:rsidRDefault="000249C0" w:rsidP="002E02F5">
            <w:pPr>
              <w:widowControl w:val="0"/>
              <w:jc w:val="both"/>
              <w:rPr>
                <w:rFonts w:ascii="Arial" w:hAnsi="Arial" w:cs="Arial"/>
                <w:sz w:val="20"/>
              </w:rPr>
            </w:pPr>
            <w:r>
              <w:rPr>
                <w:rFonts w:ascii="Arial" w:hAnsi="Arial" w:cs="Arial"/>
                <w:sz w:val="20"/>
              </w:rPr>
              <w:t xml:space="preserve">Applicants must complete section </w:t>
            </w:r>
            <w:r w:rsidR="006B709E">
              <w:rPr>
                <w:rFonts w:ascii="Arial" w:hAnsi="Arial" w:cs="Arial"/>
                <w:sz w:val="20"/>
              </w:rPr>
              <w:t xml:space="preserve">B1 </w:t>
            </w:r>
            <w:r>
              <w:rPr>
                <w:rFonts w:ascii="Arial" w:hAnsi="Arial" w:cs="Arial"/>
                <w:sz w:val="20"/>
              </w:rPr>
              <w:t xml:space="preserve">of Part B of the QSQ. </w:t>
            </w:r>
          </w:p>
        </w:tc>
        <w:tc>
          <w:tcPr>
            <w:tcW w:w="1276" w:type="dxa"/>
            <w:tcBorders>
              <w:top w:val="single" w:sz="4" w:space="0" w:color="auto"/>
              <w:left w:val="single" w:sz="4" w:space="0" w:color="auto"/>
              <w:bottom w:val="single" w:sz="4" w:space="0" w:color="auto"/>
              <w:right w:val="single" w:sz="4" w:space="0" w:color="auto"/>
            </w:tcBorders>
          </w:tcPr>
          <w:p w14:paraId="65589B16" w14:textId="61368279" w:rsidR="001D6F51" w:rsidRPr="004228EC" w:rsidRDefault="001D6F51" w:rsidP="002D3C4B">
            <w:pPr>
              <w:widowControl w:val="0"/>
              <w:jc w:val="center"/>
              <w:rPr>
                <w:rFonts w:ascii="Arial" w:hAnsi="Arial" w:cs="Arial"/>
                <w:sz w:val="20"/>
              </w:rPr>
            </w:pPr>
            <w:r w:rsidRPr="004228EC">
              <w:rPr>
                <w:rFonts w:ascii="Arial" w:hAnsi="Arial" w:cs="Arial"/>
                <w:sz w:val="20"/>
              </w:rPr>
              <w:t>Pass</w:t>
            </w:r>
          </w:p>
        </w:tc>
        <w:tc>
          <w:tcPr>
            <w:tcW w:w="1095" w:type="dxa"/>
            <w:tcBorders>
              <w:top w:val="single" w:sz="4" w:space="0" w:color="auto"/>
              <w:left w:val="single" w:sz="4" w:space="0" w:color="auto"/>
              <w:bottom w:val="single" w:sz="4" w:space="0" w:color="auto"/>
              <w:right w:val="single" w:sz="4" w:space="0" w:color="auto"/>
            </w:tcBorders>
            <w:hideMark/>
          </w:tcPr>
          <w:p w14:paraId="13427C8D" w14:textId="43EAEDEF" w:rsidR="001D6F51" w:rsidRPr="004228EC" w:rsidRDefault="001D6F51" w:rsidP="002D3C4B">
            <w:pPr>
              <w:widowControl w:val="0"/>
              <w:jc w:val="center"/>
              <w:rPr>
                <w:rFonts w:ascii="Arial" w:hAnsi="Arial" w:cs="Arial"/>
                <w:sz w:val="20"/>
              </w:rPr>
            </w:pPr>
            <w:r w:rsidRPr="004228EC">
              <w:rPr>
                <w:rFonts w:ascii="Arial" w:hAnsi="Arial" w:cs="Arial"/>
                <w:sz w:val="20"/>
              </w:rPr>
              <w:t>Pass</w:t>
            </w:r>
          </w:p>
        </w:tc>
      </w:tr>
      <w:tr w:rsidR="00480766" w14:paraId="3B8317D3" w14:textId="77777777" w:rsidTr="2652215D">
        <w:tc>
          <w:tcPr>
            <w:tcW w:w="1555" w:type="dxa"/>
            <w:tcBorders>
              <w:top w:val="single" w:sz="4" w:space="0" w:color="auto"/>
              <w:left w:val="single" w:sz="4" w:space="0" w:color="auto"/>
              <w:bottom w:val="single" w:sz="4" w:space="0" w:color="auto"/>
              <w:right w:val="single" w:sz="4" w:space="0" w:color="auto"/>
            </w:tcBorders>
          </w:tcPr>
          <w:p w14:paraId="7F152892" w14:textId="77777777" w:rsidR="00524401" w:rsidRPr="000E4B7C" w:rsidRDefault="00524401" w:rsidP="00524401">
            <w:pPr>
              <w:pStyle w:val="paragraph"/>
              <w:spacing w:before="0" w:beforeAutospacing="0" w:after="0" w:afterAutospacing="0"/>
              <w:textAlignment w:val="baseline"/>
              <w:rPr>
                <w:rFonts w:ascii="Segoe UI" w:hAnsi="Segoe UI" w:cs="Segoe UI"/>
                <w:b/>
                <w:bCs/>
                <w:sz w:val="18"/>
                <w:szCs w:val="18"/>
              </w:rPr>
            </w:pPr>
            <w:r w:rsidRPr="000E4B7C">
              <w:rPr>
                <w:rStyle w:val="normaltextrun"/>
                <w:rFonts w:ascii="Arial" w:hAnsi="Arial" w:cs="Arial"/>
                <w:b/>
                <w:bCs/>
                <w:sz w:val="20"/>
                <w:szCs w:val="20"/>
              </w:rPr>
              <w:t>Relevant Experience </w:t>
            </w:r>
            <w:r w:rsidRPr="000E4B7C">
              <w:rPr>
                <w:rStyle w:val="eop"/>
                <w:rFonts w:ascii="Arial" w:hAnsi="Arial" w:cs="Arial"/>
                <w:b/>
                <w:bCs/>
                <w:sz w:val="20"/>
                <w:szCs w:val="20"/>
              </w:rPr>
              <w:t> </w:t>
            </w:r>
          </w:p>
          <w:p w14:paraId="69C27800" w14:textId="77777777" w:rsidR="00524401" w:rsidRDefault="00524401" w:rsidP="00524401">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648287B7" w14:textId="77777777" w:rsidR="00524401" w:rsidRDefault="33773734" w:rsidP="2652215D">
            <w:pPr>
              <w:pStyle w:val="paragraph"/>
              <w:spacing w:before="0" w:beforeAutospacing="0" w:after="0" w:afterAutospacing="0"/>
              <w:textAlignment w:val="baseline"/>
              <w:rPr>
                <w:rFonts w:ascii="Segoe UI" w:hAnsi="Segoe UI" w:cs="Segoe UI"/>
                <w:sz w:val="18"/>
                <w:szCs w:val="18"/>
              </w:rPr>
            </w:pPr>
            <w:r w:rsidRPr="2652215D">
              <w:rPr>
                <w:rStyle w:val="eop"/>
                <w:rFonts w:ascii="Arial" w:hAnsi="Arial" w:cs="Arial"/>
                <w:sz w:val="20"/>
                <w:szCs w:val="20"/>
              </w:rPr>
              <w:t> </w:t>
            </w:r>
          </w:p>
          <w:p w14:paraId="2B4010F6" w14:textId="0AFAFED7" w:rsidR="001D6F51" w:rsidRPr="004228EC" w:rsidRDefault="001D6F51" w:rsidP="00871AB4">
            <w:pPr>
              <w:widowControl w:val="0"/>
              <w:rPr>
                <w:rStyle w:val="eop"/>
                <w:rFonts w:ascii="Arial" w:hAnsi="Arial" w:cs="Arial"/>
                <w:sz w:val="20"/>
              </w:rPr>
            </w:pPr>
          </w:p>
        </w:tc>
        <w:tc>
          <w:tcPr>
            <w:tcW w:w="5480" w:type="dxa"/>
            <w:tcBorders>
              <w:top w:val="single" w:sz="4" w:space="0" w:color="auto"/>
              <w:left w:val="single" w:sz="4" w:space="0" w:color="auto"/>
              <w:bottom w:val="single" w:sz="4" w:space="0" w:color="auto"/>
              <w:right w:val="single" w:sz="4" w:space="0" w:color="auto"/>
            </w:tcBorders>
          </w:tcPr>
          <w:p w14:paraId="6DB3A3D9" w14:textId="37166C5A" w:rsidR="00524401" w:rsidRPr="00524401" w:rsidRDefault="00524401" w:rsidP="13AE33F6">
            <w:pPr>
              <w:widowControl w:val="0"/>
              <w:jc w:val="both"/>
              <w:rPr>
                <w:rFonts w:ascii="Arial" w:hAnsi="Arial" w:cs="Arial"/>
                <w:sz w:val="20"/>
                <w:lang w:val="en-IE"/>
              </w:rPr>
            </w:pPr>
            <w:r w:rsidRPr="13AE33F6">
              <w:rPr>
                <w:rFonts w:ascii="Arial" w:hAnsi="Arial" w:cs="Arial"/>
                <w:sz w:val="20"/>
              </w:rPr>
              <w:t>The Minimum Requirements are: </w:t>
            </w:r>
            <w:r w:rsidRPr="13AE33F6">
              <w:rPr>
                <w:rFonts w:ascii="Arial" w:hAnsi="Arial" w:cs="Arial"/>
                <w:sz w:val="20"/>
                <w:lang w:val="en-IE"/>
              </w:rPr>
              <w:t> </w:t>
            </w:r>
          </w:p>
          <w:p w14:paraId="03B45F02" w14:textId="75CA930C" w:rsidR="0FD98037" w:rsidRDefault="0FD98037" w:rsidP="0FD98037">
            <w:pPr>
              <w:widowControl w:val="0"/>
              <w:jc w:val="both"/>
              <w:rPr>
                <w:rFonts w:ascii="Arial" w:hAnsi="Arial" w:cs="Arial"/>
                <w:sz w:val="20"/>
                <w:lang w:val="en-IE"/>
              </w:rPr>
            </w:pPr>
          </w:p>
          <w:p w14:paraId="15C98FB8" w14:textId="29C8B35E" w:rsidR="00524401" w:rsidRPr="00871AB4" w:rsidRDefault="44FA4ED9" w:rsidP="3C0B62BF">
            <w:pPr>
              <w:widowControl w:val="0"/>
              <w:jc w:val="both"/>
              <w:rPr>
                <w:rFonts w:ascii="Arial" w:hAnsi="Arial" w:cs="Arial"/>
                <w:sz w:val="20"/>
              </w:rPr>
            </w:pPr>
            <w:r w:rsidRPr="00871AB4">
              <w:rPr>
                <w:rFonts w:ascii="Arial" w:hAnsi="Arial" w:cs="Arial"/>
                <w:sz w:val="20"/>
              </w:rPr>
              <w:t>The Applicant must provide evidence of having successfully completed or undertaken at least one project or contract within the last three years in one or more of the selected Business Categories. The referenced project(s) must be similar in nature, scale, and complexity to the scope described in Part A – Appendix 1, and must have been carried out in a similarly demanding environment</w:t>
            </w:r>
            <w:r w:rsidRPr="0FD98037">
              <w:rPr>
                <w:rFonts w:ascii="Arial" w:eastAsia="Arial" w:hAnsi="Arial" w:cs="Arial"/>
                <w:sz w:val="20"/>
              </w:rPr>
              <w:t xml:space="preserve"> </w:t>
            </w:r>
            <w:r w:rsidR="00524401" w:rsidRPr="00871AB4">
              <w:rPr>
                <w:rFonts w:ascii="Arial" w:hAnsi="Arial" w:cs="Arial"/>
                <w:sz w:val="20"/>
              </w:rPr>
              <w:t> </w:t>
            </w:r>
          </w:p>
          <w:p w14:paraId="709B3EF0" w14:textId="77777777" w:rsidR="00524401" w:rsidRPr="00871AB4" w:rsidRDefault="00524401" w:rsidP="00524401">
            <w:pPr>
              <w:widowControl w:val="0"/>
              <w:jc w:val="both"/>
              <w:rPr>
                <w:rFonts w:ascii="Arial" w:hAnsi="Arial" w:cs="Arial"/>
                <w:sz w:val="20"/>
              </w:rPr>
            </w:pPr>
            <w:r w:rsidRPr="00871AB4">
              <w:rPr>
                <w:rFonts w:ascii="Arial" w:hAnsi="Arial" w:cs="Arial"/>
                <w:sz w:val="20"/>
              </w:rPr>
              <w:t> </w:t>
            </w:r>
          </w:p>
          <w:p w14:paraId="0ECA66C4" w14:textId="04934545" w:rsidR="00524401" w:rsidRDefault="0EEBC682" w:rsidP="00871AB4">
            <w:pPr>
              <w:widowControl w:val="0"/>
              <w:jc w:val="both"/>
              <w:rPr>
                <w:rFonts w:ascii="Arial" w:hAnsi="Arial" w:cs="Arial"/>
                <w:sz w:val="20"/>
                <w:u w:val="single"/>
              </w:rPr>
            </w:pPr>
            <w:r w:rsidRPr="00871AB4">
              <w:rPr>
                <w:rFonts w:ascii="Arial" w:hAnsi="Arial" w:cs="Arial"/>
                <w:sz w:val="20"/>
                <w:u w:val="single"/>
              </w:rPr>
              <w:t>Business Categories – Gas Utility Innovations</w:t>
            </w:r>
          </w:p>
          <w:p w14:paraId="5C2AC12C" w14:textId="77777777" w:rsidR="002D3C4B" w:rsidRDefault="002D3C4B" w:rsidP="00871AB4">
            <w:pPr>
              <w:widowControl w:val="0"/>
              <w:jc w:val="both"/>
              <w:rPr>
                <w:rFonts w:ascii="Arial" w:hAnsi="Arial" w:cs="Arial"/>
                <w:sz w:val="20"/>
                <w:u w:val="single"/>
              </w:rPr>
            </w:pPr>
          </w:p>
          <w:tbl>
            <w:tblPr>
              <w:tblW w:w="52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14"/>
              <w:gridCol w:w="1489"/>
            </w:tblGrid>
            <w:tr w:rsidR="002D3C4B" w:rsidRPr="002D3C4B" w14:paraId="623009A7" w14:textId="77777777" w:rsidTr="00C304D5">
              <w:trPr>
                <w:trHeight w:val="563"/>
              </w:trPr>
              <w:tc>
                <w:tcPr>
                  <w:tcW w:w="3714" w:type="dxa"/>
                  <w:tcBorders>
                    <w:top w:val="single" w:sz="6" w:space="0" w:color="auto"/>
                    <w:left w:val="single" w:sz="6" w:space="0" w:color="auto"/>
                    <w:bottom w:val="single" w:sz="6" w:space="0" w:color="auto"/>
                    <w:right w:val="single" w:sz="6" w:space="0" w:color="auto"/>
                  </w:tcBorders>
                  <w:shd w:val="clear" w:color="auto" w:fill="E1F2FA"/>
                  <w:hideMark/>
                </w:tcPr>
                <w:p w14:paraId="53162AA0" w14:textId="77777777" w:rsidR="002D3C4B" w:rsidRPr="002D3C4B" w:rsidRDefault="002D3C4B" w:rsidP="00BC3C79">
                  <w:pPr>
                    <w:textAlignment w:val="baseline"/>
                    <w:rPr>
                      <w:rFonts w:ascii="Segoe UI" w:hAnsi="Segoe UI" w:cs="Segoe UI"/>
                      <w:sz w:val="18"/>
                      <w:szCs w:val="18"/>
                      <w:lang w:val="en-IE" w:eastAsia="en-IE"/>
                    </w:rPr>
                  </w:pPr>
                  <w:r w:rsidRPr="002D3C4B">
                    <w:rPr>
                      <w:rFonts w:ascii="Arial" w:hAnsi="Arial" w:cs="Arial"/>
                      <w:b/>
                      <w:bCs/>
                      <w:sz w:val="20"/>
                      <w:lang w:val="en-IE" w:eastAsia="en-IE"/>
                    </w:rPr>
                    <w:t>Business Categories</w:t>
                  </w:r>
                  <w:r w:rsidRPr="002D3C4B">
                    <w:rPr>
                      <w:rFonts w:ascii="Arial" w:hAnsi="Arial" w:cs="Arial"/>
                      <w:sz w:val="20"/>
                      <w:lang w:val="en-IE" w:eastAsia="en-IE"/>
                    </w:rPr>
                    <w:t> </w:t>
                  </w:r>
                </w:p>
              </w:tc>
              <w:tc>
                <w:tcPr>
                  <w:tcW w:w="1489" w:type="dxa"/>
                  <w:tcBorders>
                    <w:top w:val="single" w:sz="6" w:space="0" w:color="auto"/>
                    <w:left w:val="single" w:sz="6" w:space="0" w:color="auto"/>
                    <w:bottom w:val="single" w:sz="6" w:space="0" w:color="auto"/>
                    <w:right w:val="single" w:sz="6" w:space="0" w:color="auto"/>
                  </w:tcBorders>
                  <w:shd w:val="clear" w:color="auto" w:fill="E1F2FA"/>
                  <w:hideMark/>
                </w:tcPr>
                <w:p w14:paraId="146E2FE4" w14:textId="77777777" w:rsidR="002D3C4B" w:rsidRPr="002D3C4B" w:rsidRDefault="002D3C4B" w:rsidP="002D3C4B">
                  <w:pPr>
                    <w:jc w:val="both"/>
                    <w:textAlignment w:val="baseline"/>
                    <w:rPr>
                      <w:rFonts w:ascii="Segoe UI" w:hAnsi="Segoe UI" w:cs="Segoe UI"/>
                      <w:sz w:val="18"/>
                      <w:szCs w:val="18"/>
                      <w:lang w:val="en-IE" w:eastAsia="en-IE"/>
                    </w:rPr>
                  </w:pPr>
                  <w:r w:rsidRPr="002D3C4B">
                    <w:rPr>
                      <w:rFonts w:ascii="Arial" w:hAnsi="Arial" w:cs="Arial"/>
                      <w:b/>
                      <w:bCs/>
                      <w:sz w:val="20"/>
                      <w:lang w:val="en-IE" w:eastAsia="en-IE"/>
                    </w:rPr>
                    <w:t>Selected Category</w:t>
                  </w:r>
                  <w:r w:rsidRPr="002D3C4B">
                    <w:rPr>
                      <w:rFonts w:ascii="Arial" w:hAnsi="Arial" w:cs="Arial"/>
                      <w:sz w:val="20"/>
                      <w:lang w:val="en-IE" w:eastAsia="en-IE"/>
                    </w:rPr>
                    <w:t> </w:t>
                  </w:r>
                </w:p>
              </w:tc>
            </w:tr>
            <w:tr w:rsidR="002D3C4B" w:rsidRPr="002D3C4B" w14:paraId="70CDB405" w14:textId="77777777" w:rsidTr="00C304D5">
              <w:trPr>
                <w:trHeight w:val="259"/>
              </w:trPr>
              <w:tc>
                <w:tcPr>
                  <w:tcW w:w="3714" w:type="dxa"/>
                  <w:tcBorders>
                    <w:top w:val="single" w:sz="6" w:space="0" w:color="auto"/>
                    <w:left w:val="single" w:sz="6" w:space="0" w:color="auto"/>
                    <w:bottom w:val="single" w:sz="6" w:space="0" w:color="auto"/>
                    <w:right w:val="single" w:sz="6" w:space="0" w:color="auto"/>
                  </w:tcBorders>
                  <w:shd w:val="clear" w:color="auto" w:fill="E1F2FA"/>
                  <w:hideMark/>
                </w:tcPr>
                <w:p w14:paraId="67EF44FA" w14:textId="77777777" w:rsidR="002D3C4B" w:rsidRPr="002D3C4B" w:rsidRDefault="002D3C4B" w:rsidP="00B96041">
                  <w:pPr>
                    <w:numPr>
                      <w:ilvl w:val="0"/>
                      <w:numId w:val="42"/>
                    </w:numPr>
                    <w:tabs>
                      <w:tab w:val="clear" w:pos="720"/>
                    </w:tabs>
                    <w:ind w:left="300" w:hanging="300"/>
                    <w:textAlignment w:val="baseline"/>
                    <w:rPr>
                      <w:rFonts w:ascii="Arial" w:hAnsi="Arial" w:cs="Arial"/>
                      <w:sz w:val="20"/>
                      <w:lang w:val="en-IE" w:eastAsia="en-IE"/>
                    </w:rPr>
                  </w:pPr>
                  <w:r w:rsidRPr="002D3C4B">
                    <w:rPr>
                      <w:rFonts w:ascii="Arial" w:hAnsi="Arial" w:cs="Arial"/>
                      <w:sz w:val="20"/>
                      <w:lang w:val="en-IE" w:eastAsia="en-IE"/>
                    </w:rPr>
                    <w:t>Gas Utilities Materials </w:t>
                  </w:r>
                </w:p>
              </w:tc>
              <w:tc>
                <w:tcPr>
                  <w:tcW w:w="1489" w:type="dxa"/>
                  <w:tcBorders>
                    <w:top w:val="single" w:sz="6" w:space="0" w:color="auto"/>
                    <w:left w:val="single" w:sz="6" w:space="0" w:color="auto"/>
                    <w:bottom w:val="single" w:sz="6" w:space="0" w:color="auto"/>
                    <w:right w:val="single" w:sz="6" w:space="0" w:color="auto"/>
                  </w:tcBorders>
                  <w:shd w:val="clear" w:color="auto" w:fill="E1F2FA"/>
                  <w:hideMark/>
                </w:tcPr>
                <w:p w14:paraId="61360794" w14:textId="77777777" w:rsidR="002D3C4B" w:rsidRPr="002D3C4B" w:rsidRDefault="002D3C4B" w:rsidP="002D3C4B">
                  <w:pPr>
                    <w:jc w:val="center"/>
                    <w:textAlignment w:val="baseline"/>
                    <w:rPr>
                      <w:rFonts w:ascii="Segoe UI" w:hAnsi="Segoe UI" w:cs="Segoe UI"/>
                      <w:sz w:val="18"/>
                      <w:szCs w:val="18"/>
                      <w:lang w:val="en-IE" w:eastAsia="en-IE"/>
                    </w:rPr>
                  </w:pPr>
                  <w:r w:rsidRPr="002D3C4B">
                    <w:rPr>
                      <w:rFonts w:ascii="MS Gothic" w:eastAsia="MS Gothic" w:hAnsi="MS Gothic" w:cs="Segoe UI" w:hint="eastAsia"/>
                      <w:sz w:val="20"/>
                      <w:lang w:val="en-US" w:eastAsia="en-IE"/>
                    </w:rPr>
                    <w:t>☐</w:t>
                  </w:r>
                  <w:r w:rsidRPr="002D3C4B">
                    <w:rPr>
                      <w:rFonts w:ascii="MS Gothic" w:eastAsia="MS Gothic" w:hAnsi="MS Gothic" w:cs="Segoe UI" w:hint="eastAsia"/>
                      <w:sz w:val="20"/>
                      <w:lang w:val="en-IE" w:eastAsia="en-IE"/>
                    </w:rPr>
                    <w:t> </w:t>
                  </w:r>
                </w:p>
              </w:tc>
            </w:tr>
            <w:tr w:rsidR="002D3C4B" w:rsidRPr="002D3C4B" w14:paraId="7D6EEB0F" w14:textId="77777777" w:rsidTr="00C304D5">
              <w:trPr>
                <w:trHeight w:val="362"/>
              </w:trPr>
              <w:tc>
                <w:tcPr>
                  <w:tcW w:w="3714" w:type="dxa"/>
                  <w:tcBorders>
                    <w:top w:val="single" w:sz="6" w:space="0" w:color="auto"/>
                    <w:left w:val="single" w:sz="6" w:space="0" w:color="auto"/>
                    <w:bottom w:val="single" w:sz="6" w:space="0" w:color="auto"/>
                    <w:right w:val="single" w:sz="6" w:space="0" w:color="auto"/>
                  </w:tcBorders>
                  <w:shd w:val="clear" w:color="auto" w:fill="E1F2FA"/>
                  <w:hideMark/>
                </w:tcPr>
                <w:p w14:paraId="1E801C4E" w14:textId="77777777" w:rsidR="002D3C4B" w:rsidRPr="002D3C4B" w:rsidRDefault="002D3C4B" w:rsidP="00B96041">
                  <w:pPr>
                    <w:numPr>
                      <w:ilvl w:val="0"/>
                      <w:numId w:val="43"/>
                    </w:numPr>
                    <w:tabs>
                      <w:tab w:val="clear" w:pos="720"/>
                    </w:tabs>
                    <w:ind w:left="300" w:hanging="300"/>
                    <w:textAlignment w:val="baseline"/>
                    <w:rPr>
                      <w:rFonts w:ascii="Arial" w:hAnsi="Arial" w:cs="Arial"/>
                      <w:sz w:val="20"/>
                      <w:lang w:val="en-IE" w:eastAsia="en-IE"/>
                    </w:rPr>
                  </w:pPr>
                  <w:r w:rsidRPr="002D3C4B">
                    <w:rPr>
                      <w:rFonts w:ascii="Arial" w:hAnsi="Arial" w:cs="Arial"/>
                      <w:sz w:val="20"/>
                      <w:lang w:val="en-IE" w:eastAsia="en-IE"/>
                    </w:rPr>
                    <w:t>IT Systems </w:t>
                  </w:r>
                </w:p>
              </w:tc>
              <w:tc>
                <w:tcPr>
                  <w:tcW w:w="1489" w:type="dxa"/>
                  <w:tcBorders>
                    <w:top w:val="single" w:sz="6" w:space="0" w:color="auto"/>
                    <w:left w:val="single" w:sz="6" w:space="0" w:color="auto"/>
                    <w:bottom w:val="single" w:sz="6" w:space="0" w:color="auto"/>
                    <w:right w:val="single" w:sz="6" w:space="0" w:color="auto"/>
                  </w:tcBorders>
                  <w:shd w:val="clear" w:color="auto" w:fill="E1F2FA"/>
                  <w:hideMark/>
                </w:tcPr>
                <w:p w14:paraId="33CA92CF" w14:textId="77777777" w:rsidR="002D3C4B" w:rsidRPr="002D3C4B" w:rsidRDefault="002D3C4B" w:rsidP="002D3C4B">
                  <w:pPr>
                    <w:jc w:val="center"/>
                    <w:textAlignment w:val="baseline"/>
                    <w:rPr>
                      <w:rFonts w:ascii="Segoe UI" w:hAnsi="Segoe UI" w:cs="Segoe UI"/>
                      <w:sz w:val="18"/>
                      <w:szCs w:val="18"/>
                      <w:lang w:val="en-IE" w:eastAsia="en-IE"/>
                    </w:rPr>
                  </w:pPr>
                  <w:r w:rsidRPr="002D3C4B">
                    <w:rPr>
                      <w:rFonts w:ascii="MS Gothic" w:eastAsia="MS Gothic" w:hAnsi="MS Gothic" w:cs="Segoe UI" w:hint="eastAsia"/>
                      <w:sz w:val="20"/>
                      <w:lang w:val="en-US" w:eastAsia="en-IE"/>
                    </w:rPr>
                    <w:t>☐</w:t>
                  </w:r>
                  <w:r w:rsidRPr="002D3C4B">
                    <w:rPr>
                      <w:rFonts w:ascii="MS Gothic" w:eastAsia="MS Gothic" w:hAnsi="MS Gothic" w:cs="Segoe UI" w:hint="eastAsia"/>
                      <w:sz w:val="20"/>
                      <w:lang w:val="en-IE" w:eastAsia="en-IE"/>
                    </w:rPr>
                    <w:t> </w:t>
                  </w:r>
                </w:p>
              </w:tc>
            </w:tr>
            <w:tr w:rsidR="002D3C4B" w:rsidRPr="002D3C4B" w14:paraId="53B4EE24" w14:textId="77777777" w:rsidTr="00C304D5">
              <w:trPr>
                <w:trHeight w:val="268"/>
              </w:trPr>
              <w:tc>
                <w:tcPr>
                  <w:tcW w:w="3714" w:type="dxa"/>
                  <w:tcBorders>
                    <w:top w:val="single" w:sz="6" w:space="0" w:color="auto"/>
                    <w:left w:val="single" w:sz="6" w:space="0" w:color="auto"/>
                    <w:bottom w:val="single" w:sz="6" w:space="0" w:color="auto"/>
                    <w:right w:val="single" w:sz="6" w:space="0" w:color="auto"/>
                  </w:tcBorders>
                  <w:shd w:val="clear" w:color="auto" w:fill="E1F2FA"/>
                  <w:hideMark/>
                </w:tcPr>
                <w:p w14:paraId="233C92D1" w14:textId="77777777" w:rsidR="002D3C4B" w:rsidRPr="002D3C4B" w:rsidRDefault="002D3C4B" w:rsidP="00B96041">
                  <w:pPr>
                    <w:numPr>
                      <w:ilvl w:val="0"/>
                      <w:numId w:val="44"/>
                    </w:numPr>
                    <w:tabs>
                      <w:tab w:val="clear" w:pos="720"/>
                    </w:tabs>
                    <w:ind w:left="300" w:hanging="300"/>
                    <w:textAlignment w:val="baseline"/>
                    <w:rPr>
                      <w:rFonts w:ascii="Arial" w:hAnsi="Arial" w:cs="Arial"/>
                      <w:sz w:val="20"/>
                      <w:lang w:val="en-IE" w:eastAsia="en-IE"/>
                    </w:rPr>
                  </w:pPr>
                  <w:r w:rsidRPr="002D3C4B">
                    <w:rPr>
                      <w:rFonts w:ascii="Arial" w:hAnsi="Arial" w:cs="Arial"/>
                      <w:sz w:val="20"/>
                      <w:lang w:val="en-IE" w:eastAsia="en-IE"/>
                    </w:rPr>
                    <w:t>Gas Utility Maintenance &amp; Repairs </w:t>
                  </w:r>
                </w:p>
              </w:tc>
              <w:tc>
                <w:tcPr>
                  <w:tcW w:w="1489" w:type="dxa"/>
                  <w:tcBorders>
                    <w:top w:val="single" w:sz="6" w:space="0" w:color="auto"/>
                    <w:left w:val="single" w:sz="6" w:space="0" w:color="auto"/>
                    <w:bottom w:val="single" w:sz="6" w:space="0" w:color="auto"/>
                    <w:right w:val="single" w:sz="6" w:space="0" w:color="auto"/>
                  </w:tcBorders>
                  <w:shd w:val="clear" w:color="auto" w:fill="E1F2FA"/>
                  <w:hideMark/>
                </w:tcPr>
                <w:p w14:paraId="65D912D9" w14:textId="77777777" w:rsidR="002D3C4B" w:rsidRPr="002D3C4B" w:rsidRDefault="002D3C4B" w:rsidP="002D3C4B">
                  <w:pPr>
                    <w:jc w:val="center"/>
                    <w:textAlignment w:val="baseline"/>
                    <w:rPr>
                      <w:rFonts w:ascii="Segoe UI" w:hAnsi="Segoe UI" w:cs="Segoe UI"/>
                      <w:sz w:val="18"/>
                      <w:szCs w:val="18"/>
                      <w:lang w:val="en-IE" w:eastAsia="en-IE"/>
                    </w:rPr>
                  </w:pPr>
                  <w:r w:rsidRPr="002D3C4B">
                    <w:rPr>
                      <w:rFonts w:ascii="MS Gothic" w:eastAsia="MS Gothic" w:hAnsi="MS Gothic" w:cs="Segoe UI" w:hint="eastAsia"/>
                      <w:sz w:val="20"/>
                      <w:lang w:val="en-US" w:eastAsia="en-IE"/>
                    </w:rPr>
                    <w:t>☐</w:t>
                  </w:r>
                  <w:r w:rsidRPr="002D3C4B">
                    <w:rPr>
                      <w:rFonts w:ascii="MS Gothic" w:eastAsia="MS Gothic" w:hAnsi="MS Gothic" w:cs="Segoe UI" w:hint="eastAsia"/>
                      <w:sz w:val="20"/>
                      <w:lang w:val="en-IE" w:eastAsia="en-IE"/>
                    </w:rPr>
                    <w:t> </w:t>
                  </w:r>
                </w:p>
              </w:tc>
            </w:tr>
            <w:tr w:rsidR="002D3C4B" w:rsidRPr="002D3C4B" w14:paraId="3000E10F" w14:textId="77777777" w:rsidTr="67D303F0">
              <w:trPr>
                <w:trHeight w:val="585"/>
              </w:trPr>
              <w:tc>
                <w:tcPr>
                  <w:tcW w:w="3714" w:type="dxa"/>
                  <w:tcBorders>
                    <w:top w:val="single" w:sz="6" w:space="0" w:color="auto"/>
                    <w:left w:val="single" w:sz="6" w:space="0" w:color="auto"/>
                    <w:bottom w:val="single" w:sz="6" w:space="0" w:color="auto"/>
                    <w:right w:val="single" w:sz="6" w:space="0" w:color="auto"/>
                  </w:tcBorders>
                  <w:shd w:val="clear" w:color="auto" w:fill="E1F2FA"/>
                  <w:hideMark/>
                </w:tcPr>
                <w:p w14:paraId="050E69F1" w14:textId="4B45D91A" w:rsidR="002D3C4B" w:rsidRPr="00334BF3" w:rsidRDefault="002D3C4B" w:rsidP="67D303F0">
                  <w:pPr>
                    <w:numPr>
                      <w:ilvl w:val="0"/>
                      <w:numId w:val="45"/>
                    </w:numPr>
                    <w:tabs>
                      <w:tab w:val="clear" w:pos="720"/>
                    </w:tabs>
                    <w:ind w:left="300" w:hanging="300"/>
                    <w:textAlignment w:val="baseline"/>
                    <w:rPr>
                      <w:rFonts w:ascii="Arial" w:hAnsi="Arial" w:cs="Arial"/>
                      <w:sz w:val="20"/>
                      <w:lang w:val="fr-FR" w:eastAsia="en-IE"/>
                    </w:rPr>
                  </w:pPr>
                  <w:r w:rsidRPr="002D3C4B">
                    <w:rPr>
                      <w:rFonts w:ascii="Arial" w:hAnsi="Arial" w:cs="Arial"/>
                      <w:sz w:val="20"/>
                      <w:lang w:val="fr-FR" w:eastAsia="en-IE"/>
                    </w:rPr>
                    <w:lastRenderedPageBreak/>
                    <w:t>Emission Reducing Technologies (Methane &amp; Carbon Dioxide etc.)</w:t>
                  </w:r>
                  <w:r w:rsidRPr="00334BF3">
                    <w:rPr>
                      <w:rFonts w:ascii="Arial" w:hAnsi="Arial" w:cs="Arial"/>
                      <w:sz w:val="20"/>
                      <w:lang w:val="fr-FR" w:eastAsia="en-IE"/>
                    </w:rPr>
                    <w:t> </w:t>
                  </w:r>
                </w:p>
              </w:tc>
              <w:tc>
                <w:tcPr>
                  <w:tcW w:w="1489" w:type="dxa"/>
                  <w:tcBorders>
                    <w:top w:val="single" w:sz="6" w:space="0" w:color="auto"/>
                    <w:left w:val="single" w:sz="6" w:space="0" w:color="auto"/>
                    <w:bottom w:val="single" w:sz="6" w:space="0" w:color="auto"/>
                    <w:right w:val="single" w:sz="6" w:space="0" w:color="auto"/>
                  </w:tcBorders>
                  <w:shd w:val="clear" w:color="auto" w:fill="E1F2FA"/>
                  <w:hideMark/>
                </w:tcPr>
                <w:p w14:paraId="150305C4" w14:textId="77777777" w:rsidR="002D3C4B" w:rsidRPr="002D3C4B" w:rsidRDefault="002D3C4B" w:rsidP="002D3C4B">
                  <w:pPr>
                    <w:jc w:val="center"/>
                    <w:textAlignment w:val="baseline"/>
                    <w:rPr>
                      <w:rFonts w:ascii="Segoe UI" w:hAnsi="Segoe UI" w:cs="Segoe UI"/>
                      <w:sz w:val="18"/>
                      <w:szCs w:val="18"/>
                      <w:lang w:val="en-IE" w:eastAsia="en-IE"/>
                    </w:rPr>
                  </w:pPr>
                  <w:r w:rsidRPr="002D3C4B">
                    <w:rPr>
                      <w:rFonts w:ascii="MS Gothic" w:eastAsia="MS Gothic" w:hAnsi="MS Gothic" w:cs="Segoe UI" w:hint="eastAsia"/>
                      <w:sz w:val="20"/>
                      <w:lang w:val="en-US" w:eastAsia="en-IE"/>
                    </w:rPr>
                    <w:t>☐</w:t>
                  </w:r>
                  <w:r w:rsidRPr="002D3C4B">
                    <w:rPr>
                      <w:rFonts w:ascii="MS Gothic" w:eastAsia="MS Gothic" w:hAnsi="MS Gothic" w:cs="Segoe UI" w:hint="eastAsia"/>
                      <w:sz w:val="20"/>
                      <w:lang w:val="en-IE" w:eastAsia="en-IE"/>
                    </w:rPr>
                    <w:t> </w:t>
                  </w:r>
                </w:p>
              </w:tc>
            </w:tr>
          </w:tbl>
          <w:p w14:paraId="43138F2D" w14:textId="77777777" w:rsidR="002D3C4B" w:rsidRPr="00871AB4" w:rsidRDefault="002D3C4B" w:rsidP="00871AB4">
            <w:pPr>
              <w:widowControl w:val="0"/>
              <w:jc w:val="both"/>
              <w:rPr>
                <w:rFonts w:ascii="Arial" w:hAnsi="Arial" w:cs="Arial"/>
                <w:sz w:val="20"/>
                <w:u w:val="single"/>
              </w:rPr>
            </w:pPr>
          </w:p>
          <w:p w14:paraId="0E5A1B46" w14:textId="77A97AE3" w:rsidR="00524401" w:rsidRPr="00524401" w:rsidRDefault="00524401" w:rsidP="45E06519">
            <w:pPr>
              <w:widowControl w:val="0"/>
              <w:jc w:val="both"/>
              <w:rPr>
                <w:rFonts w:ascii="Arial" w:hAnsi="Arial" w:cs="Arial"/>
                <w:sz w:val="20"/>
                <w:lang w:val="en-IE"/>
              </w:rPr>
            </w:pPr>
            <w:r w:rsidRPr="70967950">
              <w:rPr>
                <w:rFonts w:ascii="Arial" w:hAnsi="Arial" w:cs="Arial"/>
                <w:sz w:val="20"/>
                <w:lang w:val="en-IE"/>
              </w:rPr>
              <w:t> </w:t>
            </w:r>
            <w:r w:rsidRPr="45E06519">
              <w:rPr>
                <w:rFonts w:ascii="Arial" w:hAnsi="Arial" w:cs="Arial"/>
                <w:sz w:val="20"/>
              </w:rPr>
              <w:t>Applicants must complete section B2 of Part B of the QSQ and provide response using Appendix 1 Contract Reference Data Sheets.</w:t>
            </w:r>
            <w:r w:rsidRPr="45E06519">
              <w:rPr>
                <w:rFonts w:ascii="Arial" w:hAnsi="Arial" w:cs="Arial"/>
                <w:sz w:val="20"/>
                <w:lang w:val="en-IE"/>
              </w:rPr>
              <w:t> </w:t>
            </w:r>
          </w:p>
          <w:p w14:paraId="31D513FD" w14:textId="77777777" w:rsidR="00524401" w:rsidRPr="00524401" w:rsidRDefault="00524401" w:rsidP="00524401">
            <w:pPr>
              <w:widowControl w:val="0"/>
              <w:jc w:val="both"/>
              <w:rPr>
                <w:rFonts w:ascii="Arial" w:hAnsi="Arial" w:cs="Arial"/>
                <w:sz w:val="20"/>
                <w:lang w:val="en-IE"/>
              </w:rPr>
            </w:pPr>
            <w:r w:rsidRPr="00524401">
              <w:rPr>
                <w:rFonts w:ascii="Arial" w:hAnsi="Arial" w:cs="Arial"/>
                <w:sz w:val="20"/>
                <w:lang w:val="en-IE"/>
              </w:rPr>
              <w:t> </w:t>
            </w:r>
          </w:p>
          <w:p w14:paraId="566C964B" w14:textId="77777777" w:rsidR="00524401" w:rsidRPr="00524401" w:rsidRDefault="00524401" w:rsidP="00524401">
            <w:pPr>
              <w:widowControl w:val="0"/>
              <w:jc w:val="both"/>
              <w:rPr>
                <w:rFonts w:ascii="Arial" w:hAnsi="Arial" w:cs="Arial"/>
                <w:sz w:val="20"/>
                <w:lang w:val="en-IE"/>
              </w:rPr>
            </w:pPr>
            <w:r w:rsidRPr="00524401">
              <w:rPr>
                <w:rFonts w:ascii="Arial" w:hAnsi="Arial" w:cs="Arial"/>
                <w:sz w:val="20"/>
                <w:lang w:val="en-IE"/>
              </w:rPr>
              <w:t>Tenderers will be invited to participate in Call for Competitions based on their selected  business categories.</w:t>
            </w:r>
          </w:p>
          <w:p w14:paraId="47A46A53" w14:textId="61515262" w:rsidR="00090BDB" w:rsidRPr="004228EC" w:rsidRDefault="00090BDB" w:rsidP="003A0EA2">
            <w:pPr>
              <w:widowControl w:val="0"/>
              <w:jc w:val="both"/>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14:paraId="4D67C686" w14:textId="45A2257C" w:rsidR="001D6F51" w:rsidRPr="004228EC" w:rsidRDefault="001D6F51" w:rsidP="002D3C4B">
            <w:pPr>
              <w:widowControl w:val="0"/>
              <w:jc w:val="center"/>
              <w:rPr>
                <w:rFonts w:ascii="Arial" w:hAnsi="Arial" w:cs="Arial"/>
                <w:sz w:val="20"/>
              </w:rPr>
            </w:pPr>
            <w:r w:rsidRPr="004228EC">
              <w:rPr>
                <w:rFonts w:ascii="Arial" w:hAnsi="Arial" w:cs="Arial"/>
                <w:sz w:val="20"/>
              </w:rPr>
              <w:lastRenderedPageBreak/>
              <w:t>Pass</w:t>
            </w:r>
          </w:p>
        </w:tc>
        <w:tc>
          <w:tcPr>
            <w:tcW w:w="1095" w:type="dxa"/>
            <w:tcBorders>
              <w:top w:val="single" w:sz="4" w:space="0" w:color="auto"/>
              <w:left w:val="single" w:sz="4" w:space="0" w:color="auto"/>
              <w:bottom w:val="single" w:sz="4" w:space="0" w:color="auto"/>
              <w:right w:val="single" w:sz="4" w:space="0" w:color="auto"/>
            </w:tcBorders>
            <w:hideMark/>
          </w:tcPr>
          <w:p w14:paraId="6651A3B7" w14:textId="6DE5CEAA" w:rsidR="001D6F51" w:rsidRPr="004228EC" w:rsidRDefault="001D6F51" w:rsidP="002D3C4B">
            <w:pPr>
              <w:widowControl w:val="0"/>
              <w:jc w:val="center"/>
              <w:rPr>
                <w:rFonts w:ascii="Arial" w:hAnsi="Arial" w:cs="Arial"/>
                <w:sz w:val="20"/>
              </w:rPr>
            </w:pPr>
            <w:r w:rsidRPr="004228EC">
              <w:rPr>
                <w:rFonts w:ascii="Arial" w:hAnsi="Arial" w:cs="Arial"/>
                <w:sz w:val="20"/>
              </w:rPr>
              <w:t>Pass</w:t>
            </w:r>
          </w:p>
        </w:tc>
      </w:tr>
      <w:tr w:rsidR="00480766" w14:paraId="1CF2FA99" w14:textId="77777777" w:rsidTr="2652215D">
        <w:trPr>
          <w:trHeight w:val="3989"/>
        </w:trPr>
        <w:tc>
          <w:tcPr>
            <w:tcW w:w="1555" w:type="dxa"/>
            <w:tcBorders>
              <w:top w:val="single" w:sz="4" w:space="0" w:color="auto"/>
              <w:left w:val="single" w:sz="4" w:space="0" w:color="auto"/>
              <w:bottom w:val="single" w:sz="4" w:space="0" w:color="auto"/>
              <w:right w:val="single" w:sz="4" w:space="0" w:color="auto"/>
            </w:tcBorders>
            <w:hideMark/>
          </w:tcPr>
          <w:p w14:paraId="2F35BBBE" w14:textId="0E720F75" w:rsidR="001D6F51" w:rsidRPr="000E4B7C" w:rsidRDefault="001D6F51" w:rsidP="12F03B96">
            <w:pPr>
              <w:widowControl w:val="0"/>
              <w:jc w:val="both"/>
              <w:rPr>
                <w:rFonts w:ascii="Arial" w:hAnsi="Arial" w:cs="Arial"/>
                <w:b/>
                <w:bCs/>
                <w:i/>
                <w:iCs/>
                <w:sz w:val="20"/>
              </w:rPr>
            </w:pPr>
            <w:r w:rsidRPr="000E4B7C">
              <w:rPr>
                <w:rFonts w:ascii="Arial" w:hAnsi="Arial" w:cs="Arial"/>
                <w:b/>
                <w:bCs/>
                <w:sz w:val="20"/>
              </w:rPr>
              <w:t>Health and Safety</w:t>
            </w:r>
          </w:p>
        </w:tc>
        <w:tc>
          <w:tcPr>
            <w:tcW w:w="5480" w:type="dxa"/>
            <w:tcBorders>
              <w:top w:val="single" w:sz="4" w:space="0" w:color="auto"/>
              <w:left w:val="single" w:sz="4" w:space="0" w:color="auto"/>
              <w:bottom w:val="single" w:sz="4" w:space="0" w:color="auto"/>
              <w:right w:val="single" w:sz="4" w:space="0" w:color="auto"/>
            </w:tcBorders>
          </w:tcPr>
          <w:p w14:paraId="61C4CDBF" w14:textId="77777777" w:rsidR="00480766" w:rsidRPr="00480766" w:rsidRDefault="00480766" w:rsidP="00480766">
            <w:pPr>
              <w:widowControl w:val="0"/>
              <w:jc w:val="both"/>
              <w:rPr>
                <w:rFonts w:ascii="Arial" w:hAnsi="Arial" w:cs="Arial"/>
                <w:sz w:val="20"/>
              </w:rPr>
            </w:pPr>
            <w:r w:rsidRPr="00480766">
              <w:rPr>
                <w:rFonts w:ascii="Arial" w:hAnsi="Arial" w:cs="Arial"/>
                <w:sz w:val="20"/>
              </w:rPr>
              <w:t xml:space="preserve">The Minimum Requirements are: </w:t>
            </w:r>
          </w:p>
          <w:p w14:paraId="5615FDD7" w14:textId="77777777" w:rsidR="00480766" w:rsidRPr="00480766" w:rsidRDefault="00480766" w:rsidP="00480766">
            <w:pPr>
              <w:widowControl w:val="0"/>
              <w:jc w:val="both"/>
              <w:rPr>
                <w:rFonts w:ascii="Arial" w:hAnsi="Arial" w:cs="Arial"/>
                <w:sz w:val="20"/>
              </w:rPr>
            </w:pPr>
          </w:p>
          <w:p w14:paraId="06DAD62A" w14:textId="76F36495" w:rsidR="00480766" w:rsidRPr="00480766" w:rsidRDefault="00480766" w:rsidP="762D9CEC">
            <w:pPr>
              <w:widowControl w:val="0"/>
              <w:jc w:val="both"/>
              <w:rPr>
                <w:rFonts w:ascii="Arial" w:hAnsi="Arial" w:cs="Arial"/>
                <w:sz w:val="20"/>
                <w:highlight w:val="yellow"/>
              </w:rPr>
            </w:pPr>
          </w:p>
          <w:p w14:paraId="1456CC3F" w14:textId="77777777" w:rsidR="00480766" w:rsidRPr="00480766" w:rsidRDefault="00480766" w:rsidP="6A047430">
            <w:pPr>
              <w:widowControl w:val="0"/>
              <w:jc w:val="both"/>
              <w:rPr>
                <w:rFonts w:ascii="Arial" w:hAnsi="Arial" w:cs="Arial"/>
                <w:sz w:val="20"/>
              </w:rPr>
            </w:pPr>
            <w:r w:rsidRPr="6A047430">
              <w:rPr>
                <w:rFonts w:ascii="Arial" w:hAnsi="Arial" w:cs="Arial"/>
                <w:sz w:val="20"/>
              </w:rPr>
              <w:t>The Minimum Requirement is that the Applicant must provide an up-to-date copy of each of the following documents:</w:t>
            </w:r>
          </w:p>
          <w:p w14:paraId="37A4B217" w14:textId="70D94619" w:rsidR="6A047430" w:rsidRDefault="6A047430" w:rsidP="6A047430">
            <w:pPr>
              <w:widowControl w:val="0"/>
              <w:jc w:val="both"/>
              <w:rPr>
                <w:rFonts w:ascii="Arial" w:hAnsi="Arial" w:cs="Arial"/>
                <w:sz w:val="20"/>
              </w:rPr>
            </w:pPr>
          </w:p>
          <w:p w14:paraId="60E64F32" w14:textId="77777777" w:rsidR="00480766" w:rsidRPr="00480766" w:rsidRDefault="04E64E86" w:rsidP="6ED5AE5F">
            <w:pPr>
              <w:widowControl w:val="0"/>
              <w:jc w:val="both"/>
              <w:rPr>
                <w:rFonts w:ascii="Arial" w:hAnsi="Arial" w:cs="Arial"/>
                <w:sz w:val="20"/>
              </w:rPr>
            </w:pPr>
            <w:r w:rsidRPr="6ED5AE5F">
              <w:rPr>
                <w:rFonts w:ascii="Arial" w:hAnsi="Arial" w:cs="Arial"/>
                <w:sz w:val="20"/>
              </w:rPr>
              <w:t xml:space="preserve"> a)  A copy of its Health &amp; Safety Policy. </w:t>
            </w:r>
          </w:p>
          <w:p w14:paraId="08043285" w14:textId="061733C3" w:rsidR="6A047430" w:rsidRDefault="6A047430" w:rsidP="6A047430">
            <w:pPr>
              <w:widowControl w:val="0"/>
              <w:jc w:val="both"/>
              <w:rPr>
                <w:rFonts w:ascii="Arial" w:hAnsi="Arial" w:cs="Arial"/>
                <w:sz w:val="20"/>
              </w:rPr>
            </w:pPr>
          </w:p>
          <w:p w14:paraId="6D38B153" w14:textId="1059D4C5" w:rsidR="001D6F51" w:rsidRDefault="00480766" w:rsidP="6A047430">
            <w:pPr>
              <w:widowControl w:val="0"/>
              <w:jc w:val="both"/>
              <w:rPr>
                <w:rFonts w:ascii="Arial" w:hAnsi="Arial" w:cs="Arial"/>
                <w:sz w:val="20"/>
              </w:rPr>
            </w:pPr>
            <w:r w:rsidRPr="566294AF">
              <w:rPr>
                <w:rFonts w:ascii="Arial" w:hAnsi="Arial" w:cs="Arial"/>
                <w:sz w:val="20"/>
              </w:rPr>
              <w:t>b) A copy of its Safety Statement (as required under the Safety, Health and Welfare at Work Act 2005) or equivalent document/ manual (if registered outside of Ireland) which sets out the details of how the applicant ensures the safety, health and welfare of their employees</w:t>
            </w:r>
            <w:r w:rsidR="455D6005" w:rsidRPr="566294AF">
              <w:rPr>
                <w:rFonts w:ascii="Arial" w:hAnsi="Arial" w:cs="Arial"/>
                <w:sz w:val="20"/>
              </w:rPr>
              <w:t>.</w:t>
            </w:r>
          </w:p>
          <w:p w14:paraId="29062BF4" w14:textId="40CBA56F" w:rsidR="566294AF" w:rsidRDefault="566294AF" w:rsidP="566294AF">
            <w:pPr>
              <w:widowControl w:val="0"/>
              <w:jc w:val="both"/>
              <w:rPr>
                <w:rFonts w:ascii="Arial" w:hAnsi="Arial" w:cs="Arial"/>
                <w:sz w:val="20"/>
              </w:rPr>
            </w:pPr>
          </w:p>
          <w:p w14:paraId="4508153B" w14:textId="64E6D0BA" w:rsidR="455D6005" w:rsidRDefault="455D6005" w:rsidP="566294AF">
            <w:pPr>
              <w:widowControl w:val="0"/>
              <w:jc w:val="both"/>
              <w:rPr>
                <w:rFonts w:ascii="Arial" w:hAnsi="Arial" w:cs="Arial"/>
                <w:sz w:val="20"/>
                <w:lang w:val="en-IE"/>
              </w:rPr>
            </w:pPr>
            <w:r w:rsidRPr="6AC3857F">
              <w:rPr>
                <w:rFonts w:ascii="Arial" w:hAnsi="Arial" w:cs="Arial"/>
                <w:sz w:val="20"/>
              </w:rPr>
              <w:t>Applicants must complete section B3 of Part B of the QSQ.</w:t>
            </w:r>
          </w:p>
          <w:p w14:paraId="570BDE08" w14:textId="0FB7DB97" w:rsidR="00480766" w:rsidRPr="004228EC" w:rsidRDefault="00480766" w:rsidP="00480766">
            <w:pPr>
              <w:widowControl w:val="0"/>
              <w:jc w:val="both"/>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14:paraId="580C8176" w14:textId="5686573E" w:rsidR="001D6F51" w:rsidRPr="004228EC" w:rsidRDefault="001D6F51" w:rsidP="002D3C4B">
            <w:pPr>
              <w:widowControl w:val="0"/>
              <w:jc w:val="center"/>
              <w:rPr>
                <w:rFonts w:ascii="Arial" w:hAnsi="Arial" w:cs="Arial"/>
                <w:sz w:val="20"/>
              </w:rPr>
            </w:pPr>
            <w:r w:rsidRPr="004228EC">
              <w:rPr>
                <w:rFonts w:ascii="Arial" w:hAnsi="Arial" w:cs="Arial"/>
                <w:sz w:val="20"/>
              </w:rPr>
              <w:t>Pass</w:t>
            </w:r>
          </w:p>
        </w:tc>
        <w:tc>
          <w:tcPr>
            <w:tcW w:w="1095" w:type="dxa"/>
            <w:tcBorders>
              <w:top w:val="single" w:sz="4" w:space="0" w:color="auto"/>
              <w:left w:val="single" w:sz="4" w:space="0" w:color="auto"/>
              <w:bottom w:val="single" w:sz="4" w:space="0" w:color="auto"/>
              <w:right w:val="single" w:sz="4" w:space="0" w:color="auto"/>
            </w:tcBorders>
            <w:hideMark/>
          </w:tcPr>
          <w:p w14:paraId="72CF7CC8" w14:textId="14318A98" w:rsidR="001D6F51" w:rsidRPr="004228EC" w:rsidRDefault="001D6F51" w:rsidP="002D3C4B">
            <w:pPr>
              <w:widowControl w:val="0"/>
              <w:jc w:val="center"/>
              <w:rPr>
                <w:rFonts w:ascii="Arial" w:hAnsi="Arial" w:cs="Arial"/>
                <w:i/>
                <w:iCs/>
                <w:sz w:val="20"/>
              </w:rPr>
            </w:pPr>
            <w:r w:rsidRPr="004228EC">
              <w:rPr>
                <w:rFonts w:ascii="Arial" w:hAnsi="Arial" w:cs="Arial"/>
                <w:sz w:val="20"/>
              </w:rPr>
              <w:t>Pass</w:t>
            </w:r>
          </w:p>
        </w:tc>
      </w:tr>
      <w:tr w:rsidR="00480766" w14:paraId="7381C163" w14:textId="77777777" w:rsidTr="2652215D">
        <w:trPr>
          <w:trHeight w:val="300"/>
        </w:trPr>
        <w:tc>
          <w:tcPr>
            <w:tcW w:w="1555" w:type="dxa"/>
            <w:tcBorders>
              <w:top w:val="single" w:sz="4" w:space="0" w:color="auto"/>
              <w:left w:val="single" w:sz="4" w:space="0" w:color="auto"/>
              <w:bottom w:val="single" w:sz="4" w:space="0" w:color="auto"/>
              <w:right w:val="single" w:sz="4" w:space="0" w:color="auto"/>
            </w:tcBorders>
          </w:tcPr>
          <w:p w14:paraId="1112CDA6" w14:textId="5DDB6F7D" w:rsidR="001D6F51" w:rsidRPr="000E4B7C" w:rsidRDefault="001D6F51" w:rsidP="7073B8A4">
            <w:pPr>
              <w:jc w:val="both"/>
              <w:rPr>
                <w:rFonts w:ascii="Arial" w:hAnsi="Arial" w:cs="Arial"/>
                <w:b/>
                <w:bCs/>
                <w:sz w:val="20"/>
              </w:rPr>
            </w:pPr>
            <w:r w:rsidRPr="000E4B7C">
              <w:rPr>
                <w:rFonts w:ascii="Arial" w:hAnsi="Arial" w:cs="Arial"/>
                <w:b/>
                <w:bCs/>
                <w:sz w:val="20"/>
              </w:rPr>
              <w:t>Compliance with requirements of the Modern Slavery Act 2015 or equivalent legislation</w:t>
            </w:r>
          </w:p>
        </w:tc>
        <w:tc>
          <w:tcPr>
            <w:tcW w:w="5480" w:type="dxa"/>
            <w:tcBorders>
              <w:top w:val="single" w:sz="4" w:space="0" w:color="auto"/>
              <w:left w:val="single" w:sz="4" w:space="0" w:color="auto"/>
              <w:bottom w:val="single" w:sz="4" w:space="0" w:color="auto"/>
              <w:right w:val="single" w:sz="4" w:space="0" w:color="auto"/>
            </w:tcBorders>
          </w:tcPr>
          <w:p w14:paraId="14D01F1D" w14:textId="76B94E2B" w:rsidR="00C21DEB" w:rsidRDefault="00C21DEB" w:rsidP="7073B8A4">
            <w:pPr>
              <w:widowControl w:val="0"/>
              <w:jc w:val="both"/>
              <w:rPr>
                <w:rFonts w:ascii="Arial" w:hAnsi="Arial" w:cs="Arial"/>
                <w:sz w:val="20"/>
              </w:rPr>
            </w:pPr>
            <w:r w:rsidRPr="7073B8A4">
              <w:rPr>
                <w:rFonts w:ascii="Arial" w:hAnsi="Arial" w:cs="Arial"/>
                <w:sz w:val="20"/>
              </w:rPr>
              <w:t>The minimum requirements are</w:t>
            </w:r>
            <w:r w:rsidR="000249C0" w:rsidRPr="7073B8A4">
              <w:rPr>
                <w:rFonts w:ascii="Arial" w:hAnsi="Arial" w:cs="Arial"/>
                <w:sz w:val="20"/>
              </w:rPr>
              <w:t xml:space="preserve"> </w:t>
            </w:r>
            <w:r w:rsidR="002E24BD" w:rsidRPr="7073B8A4">
              <w:rPr>
                <w:rFonts w:ascii="Arial" w:hAnsi="Arial" w:cs="Arial"/>
                <w:sz w:val="20"/>
              </w:rPr>
              <w:t xml:space="preserve">that the </w:t>
            </w:r>
            <w:r w:rsidR="000249C0" w:rsidRPr="7073B8A4">
              <w:rPr>
                <w:rFonts w:ascii="Arial" w:hAnsi="Arial" w:cs="Arial"/>
                <w:sz w:val="20"/>
              </w:rPr>
              <w:t xml:space="preserve">Applicant demonstrates the required compliance with the </w:t>
            </w:r>
            <w:r w:rsidR="00001DB6" w:rsidRPr="7073B8A4">
              <w:rPr>
                <w:rFonts w:ascii="Arial" w:hAnsi="Arial" w:cs="Arial"/>
                <w:sz w:val="20"/>
              </w:rPr>
              <w:t>relevant legislation</w:t>
            </w:r>
            <w:r w:rsidR="000249C0" w:rsidRPr="7073B8A4">
              <w:rPr>
                <w:rFonts w:ascii="Arial" w:hAnsi="Arial" w:cs="Arial"/>
                <w:sz w:val="20"/>
              </w:rPr>
              <w:t>.</w:t>
            </w:r>
          </w:p>
          <w:p w14:paraId="260D9B51" w14:textId="77777777" w:rsidR="000249C0" w:rsidRDefault="000249C0" w:rsidP="000249C0">
            <w:pPr>
              <w:widowControl w:val="0"/>
              <w:jc w:val="both"/>
              <w:rPr>
                <w:rFonts w:ascii="Arial" w:hAnsi="Arial" w:cs="Arial"/>
                <w:sz w:val="20"/>
              </w:rPr>
            </w:pPr>
          </w:p>
          <w:p w14:paraId="1F40A519" w14:textId="1C685B29"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D3447F">
              <w:rPr>
                <w:rFonts w:ascii="Arial" w:hAnsi="Arial" w:cs="Arial"/>
                <w:sz w:val="20"/>
              </w:rPr>
              <w:t xml:space="preserve">B8 </w:t>
            </w:r>
            <w:r>
              <w:rPr>
                <w:rFonts w:ascii="Arial" w:hAnsi="Arial" w:cs="Arial"/>
                <w:sz w:val="20"/>
              </w:rPr>
              <w:t xml:space="preserve">of Part B of the QSQ. </w:t>
            </w:r>
          </w:p>
          <w:p w14:paraId="41F3F3A1" w14:textId="77777777" w:rsidR="001D6F51" w:rsidRPr="004228EC" w:rsidRDefault="001D6F51" w:rsidP="00586E22">
            <w:pPr>
              <w:jc w:val="both"/>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14:paraId="19680E82" w14:textId="13458200" w:rsidR="001D6F51" w:rsidRPr="004228EC" w:rsidRDefault="001D6F51" w:rsidP="002D3C4B">
            <w:pPr>
              <w:jc w:val="center"/>
              <w:rPr>
                <w:rFonts w:ascii="Arial" w:hAnsi="Arial" w:cs="Arial"/>
                <w:sz w:val="20"/>
              </w:rPr>
            </w:pPr>
            <w:r w:rsidRPr="7073B8A4">
              <w:rPr>
                <w:rFonts w:ascii="Arial" w:hAnsi="Arial" w:cs="Arial"/>
                <w:sz w:val="20"/>
              </w:rPr>
              <w:t>Pass</w:t>
            </w:r>
          </w:p>
        </w:tc>
        <w:tc>
          <w:tcPr>
            <w:tcW w:w="1095" w:type="dxa"/>
            <w:tcBorders>
              <w:top w:val="single" w:sz="4" w:space="0" w:color="auto"/>
              <w:left w:val="single" w:sz="4" w:space="0" w:color="auto"/>
              <w:bottom w:val="single" w:sz="4" w:space="0" w:color="auto"/>
              <w:right w:val="single" w:sz="4" w:space="0" w:color="auto"/>
            </w:tcBorders>
          </w:tcPr>
          <w:p w14:paraId="4801435A" w14:textId="1AF9D181" w:rsidR="001D6F51" w:rsidRPr="004228EC" w:rsidRDefault="001D6F51" w:rsidP="002D3C4B">
            <w:pPr>
              <w:jc w:val="center"/>
              <w:rPr>
                <w:rFonts w:ascii="Arial" w:hAnsi="Arial" w:cs="Arial"/>
                <w:sz w:val="20"/>
              </w:rPr>
            </w:pPr>
            <w:r w:rsidRPr="7073B8A4">
              <w:rPr>
                <w:rFonts w:ascii="Arial" w:hAnsi="Arial" w:cs="Arial"/>
                <w:sz w:val="20"/>
              </w:rPr>
              <w:t>Pass</w:t>
            </w:r>
          </w:p>
        </w:tc>
      </w:tr>
      <w:tr w:rsidR="00480766" w14:paraId="4C1C6326" w14:textId="77777777" w:rsidTr="2652215D">
        <w:trPr>
          <w:trHeight w:val="300"/>
        </w:trPr>
        <w:tc>
          <w:tcPr>
            <w:tcW w:w="1555" w:type="dxa"/>
            <w:tcBorders>
              <w:top w:val="single" w:sz="4" w:space="0" w:color="auto"/>
              <w:left w:val="single" w:sz="4" w:space="0" w:color="auto"/>
              <w:bottom w:val="single" w:sz="4" w:space="0" w:color="auto"/>
              <w:right w:val="single" w:sz="4" w:space="0" w:color="auto"/>
            </w:tcBorders>
          </w:tcPr>
          <w:p w14:paraId="632DB056" w14:textId="05802805" w:rsidR="001D6F51" w:rsidRPr="000E4B7C" w:rsidRDefault="001D6F51" w:rsidP="009B3053">
            <w:pPr>
              <w:jc w:val="both"/>
              <w:rPr>
                <w:rFonts w:ascii="Arial" w:hAnsi="Arial" w:cs="Arial"/>
                <w:b/>
                <w:bCs/>
                <w:sz w:val="20"/>
              </w:rPr>
            </w:pPr>
            <w:r w:rsidRPr="000E4B7C">
              <w:rPr>
                <w:rFonts w:ascii="Arial" w:hAnsi="Arial" w:cs="Arial"/>
                <w:b/>
                <w:bCs/>
                <w:sz w:val="20"/>
              </w:rPr>
              <w:t>Employee Related Matters</w:t>
            </w:r>
          </w:p>
        </w:tc>
        <w:tc>
          <w:tcPr>
            <w:tcW w:w="5480" w:type="dxa"/>
            <w:tcBorders>
              <w:top w:val="single" w:sz="4" w:space="0" w:color="auto"/>
              <w:left w:val="single" w:sz="4" w:space="0" w:color="auto"/>
              <w:bottom w:val="single" w:sz="4" w:space="0" w:color="auto"/>
              <w:right w:val="single" w:sz="4" w:space="0" w:color="auto"/>
            </w:tcBorders>
          </w:tcPr>
          <w:p w14:paraId="10E60C9A" w14:textId="5ED178D7" w:rsidR="00001DB6" w:rsidRDefault="00001DB6" w:rsidP="00001DB6">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Applicant</w:t>
            </w:r>
            <w:r>
              <w:rPr>
                <w:rFonts w:ascii="Arial" w:hAnsi="Arial" w:cs="Arial"/>
                <w:sz w:val="20"/>
              </w:rPr>
              <w:t xml:space="preserve"> demonstrate</w:t>
            </w:r>
            <w:r w:rsidR="000249C0">
              <w:rPr>
                <w:rFonts w:ascii="Arial" w:hAnsi="Arial" w:cs="Arial"/>
                <w:sz w:val="20"/>
              </w:rPr>
              <w:t>s the required compliance</w:t>
            </w:r>
            <w:r>
              <w:rPr>
                <w:rFonts w:ascii="Arial" w:hAnsi="Arial" w:cs="Arial"/>
                <w:sz w:val="20"/>
              </w:rPr>
              <w:t xml:space="preserve"> with the relevant legislation</w:t>
            </w:r>
            <w:r w:rsidR="000249C0">
              <w:rPr>
                <w:rFonts w:ascii="Arial" w:hAnsi="Arial" w:cs="Arial"/>
                <w:sz w:val="20"/>
              </w:rPr>
              <w:t>.</w:t>
            </w:r>
          </w:p>
          <w:p w14:paraId="428A7156" w14:textId="77777777" w:rsidR="000249C0" w:rsidRDefault="000249C0" w:rsidP="00001DB6">
            <w:pPr>
              <w:widowControl w:val="0"/>
              <w:jc w:val="both"/>
              <w:rPr>
                <w:rFonts w:ascii="Arial" w:hAnsi="Arial" w:cs="Arial"/>
                <w:sz w:val="20"/>
              </w:rPr>
            </w:pPr>
          </w:p>
          <w:p w14:paraId="5C78BEE8" w14:textId="41354A33"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E90594">
              <w:rPr>
                <w:rFonts w:ascii="Arial" w:hAnsi="Arial" w:cs="Arial"/>
                <w:sz w:val="20"/>
              </w:rPr>
              <w:t xml:space="preserve">B9 </w:t>
            </w:r>
            <w:r>
              <w:rPr>
                <w:rFonts w:ascii="Arial" w:hAnsi="Arial" w:cs="Arial"/>
                <w:sz w:val="20"/>
              </w:rPr>
              <w:t xml:space="preserve">of Part B of the QSQ. </w:t>
            </w:r>
          </w:p>
          <w:p w14:paraId="7EA4DBC4" w14:textId="40D93B3F" w:rsidR="001D6F51" w:rsidRPr="004228EC" w:rsidRDefault="001D6F51" w:rsidP="009B3053">
            <w:pPr>
              <w:jc w:val="both"/>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14:paraId="6AD2C342" w14:textId="5A907D2A" w:rsidR="001D6F51" w:rsidRPr="004228EC" w:rsidRDefault="001D6F51" w:rsidP="002D3C4B">
            <w:pPr>
              <w:jc w:val="center"/>
              <w:rPr>
                <w:rFonts w:ascii="Arial" w:hAnsi="Arial" w:cs="Arial"/>
                <w:sz w:val="20"/>
              </w:rPr>
            </w:pPr>
            <w:r w:rsidRPr="004228EC">
              <w:rPr>
                <w:rFonts w:ascii="Arial" w:hAnsi="Arial" w:cs="Arial"/>
                <w:sz w:val="20"/>
              </w:rPr>
              <w:t>Pass</w:t>
            </w:r>
          </w:p>
        </w:tc>
        <w:tc>
          <w:tcPr>
            <w:tcW w:w="1095" w:type="dxa"/>
            <w:tcBorders>
              <w:top w:val="single" w:sz="4" w:space="0" w:color="auto"/>
              <w:left w:val="single" w:sz="4" w:space="0" w:color="auto"/>
              <w:bottom w:val="single" w:sz="4" w:space="0" w:color="auto"/>
              <w:right w:val="single" w:sz="4" w:space="0" w:color="auto"/>
            </w:tcBorders>
          </w:tcPr>
          <w:p w14:paraId="3299AA05" w14:textId="41CB0E73" w:rsidR="001D6F51" w:rsidRPr="004228EC" w:rsidRDefault="001D6F51" w:rsidP="002D3C4B">
            <w:pPr>
              <w:jc w:val="center"/>
              <w:rPr>
                <w:rFonts w:ascii="Arial" w:hAnsi="Arial" w:cs="Arial"/>
                <w:sz w:val="20"/>
              </w:rPr>
            </w:pPr>
            <w:r w:rsidRPr="004228EC">
              <w:rPr>
                <w:rFonts w:ascii="Arial" w:hAnsi="Arial" w:cs="Arial"/>
                <w:sz w:val="20"/>
              </w:rPr>
              <w:t>Pass</w:t>
            </w:r>
          </w:p>
        </w:tc>
      </w:tr>
      <w:tr w:rsidR="00480766" w14:paraId="6D4CEDDD" w14:textId="77777777" w:rsidTr="2652215D">
        <w:trPr>
          <w:trHeight w:val="300"/>
        </w:trPr>
        <w:tc>
          <w:tcPr>
            <w:tcW w:w="1555" w:type="dxa"/>
            <w:tcBorders>
              <w:top w:val="single" w:sz="4" w:space="0" w:color="auto"/>
              <w:left w:val="single" w:sz="4" w:space="0" w:color="auto"/>
              <w:bottom w:val="single" w:sz="4" w:space="0" w:color="auto"/>
              <w:right w:val="single" w:sz="4" w:space="0" w:color="auto"/>
            </w:tcBorders>
          </w:tcPr>
          <w:p w14:paraId="4C32BBA0" w14:textId="208C0051" w:rsidR="001D6F51" w:rsidRPr="000E4B7C" w:rsidRDefault="001D6F51" w:rsidP="009B3053">
            <w:pPr>
              <w:jc w:val="both"/>
              <w:rPr>
                <w:rFonts w:ascii="Arial" w:hAnsi="Arial" w:cs="Arial"/>
                <w:b/>
                <w:bCs/>
                <w:sz w:val="20"/>
              </w:rPr>
            </w:pPr>
            <w:r w:rsidRPr="000E4B7C">
              <w:rPr>
                <w:rFonts w:ascii="Arial" w:hAnsi="Arial" w:cs="Arial"/>
                <w:b/>
                <w:bCs/>
                <w:sz w:val="20"/>
              </w:rPr>
              <w:t>Compliance with requirements of the Council Regulation (EU) 2022/576 of 8 April 2022 amending Regulation (EU) No 833/2014 concerning restrictive measures in view of Russia’s actions destabilising the situation in Ukraine</w:t>
            </w:r>
          </w:p>
        </w:tc>
        <w:tc>
          <w:tcPr>
            <w:tcW w:w="5480" w:type="dxa"/>
            <w:tcBorders>
              <w:top w:val="single" w:sz="4" w:space="0" w:color="auto"/>
              <w:left w:val="single" w:sz="4" w:space="0" w:color="auto"/>
              <w:bottom w:val="single" w:sz="4" w:space="0" w:color="auto"/>
              <w:right w:val="single" w:sz="4" w:space="0" w:color="auto"/>
            </w:tcBorders>
          </w:tcPr>
          <w:p w14:paraId="6E2DAFEA" w14:textId="50898796" w:rsidR="00012263" w:rsidRDefault="00012263" w:rsidP="00012263">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demonstrates the required compliance </w:t>
            </w:r>
            <w:r>
              <w:rPr>
                <w:rFonts w:ascii="Arial" w:hAnsi="Arial" w:cs="Arial"/>
                <w:sz w:val="20"/>
              </w:rPr>
              <w:t>with the relevant legislation</w:t>
            </w:r>
            <w:r w:rsidR="000249C0">
              <w:rPr>
                <w:rFonts w:ascii="Arial" w:hAnsi="Arial" w:cs="Arial"/>
                <w:sz w:val="20"/>
              </w:rPr>
              <w:t>.</w:t>
            </w:r>
          </w:p>
          <w:p w14:paraId="46C0C5F3" w14:textId="77777777" w:rsidR="000249C0" w:rsidRDefault="000249C0" w:rsidP="00012263">
            <w:pPr>
              <w:widowControl w:val="0"/>
              <w:jc w:val="both"/>
              <w:rPr>
                <w:rFonts w:ascii="Arial" w:hAnsi="Arial" w:cs="Arial"/>
                <w:sz w:val="20"/>
              </w:rPr>
            </w:pPr>
          </w:p>
          <w:p w14:paraId="4C649573" w14:textId="776B4470"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C123BD">
              <w:rPr>
                <w:rFonts w:ascii="Arial" w:hAnsi="Arial" w:cs="Arial"/>
                <w:sz w:val="20"/>
              </w:rPr>
              <w:t>B10</w:t>
            </w:r>
            <w:r>
              <w:rPr>
                <w:rFonts w:ascii="Arial" w:hAnsi="Arial" w:cs="Arial"/>
                <w:sz w:val="20"/>
              </w:rPr>
              <w:t xml:space="preserve"> of Part B of the QSQ. </w:t>
            </w:r>
          </w:p>
          <w:p w14:paraId="0A1A0878" w14:textId="49C644ED" w:rsidR="001D6F51" w:rsidRPr="004228EC" w:rsidRDefault="001D6F51" w:rsidP="009B3053">
            <w:pPr>
              <w:jc w:val="both"/>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14:paraId="5154BC12" w14:textId="336780E2" w:rsidR="001D6F51" w:rsidRPr="004228EC" w:rsidRDefault="001D6F51" w:rsidP="002D3C4B">
            <w:pPr>
              <w:jc w:val="center"/>
              <w:rPr>
                <w:rFonts w:ascii="Arial" w:hAnsi="Arial" w:cs="Arial"/>
                <w:sz w:val="20"/>
              </w:rPr>
            </w:pPr>
            <w:r w:rsidRPr="004228EC">
              <w:rPr>
                <w:rFonts w:ascii="Arial" w:hAnsi="Arial" w:cs="Arial"/>
                <w:sz w:val="20"/>
              </w:rPr>
              <w:t>Pass</w:t>
            </w:r>
          </w:p>
        </w:tc>
        <w:tc>
          <w:tcPr>
            <w:tcW w:w="1095" w:type="dxa"/>
            <w:tcBorders>
              <w:top w:val="single" w:sz="4" w:space="0" w:color="auto"/>
              <w:left w:val="single" w:sz="4" w:space="0" w:color="auto"/>
              <w:bottom w:val="single" w:sz="4" w:space="0" w:color="auto"/>
              <w:right w:val="single" w:sz="4" w:space="0" w:color="auto"/>
            </w:tcBorders>
          </w:tcPr>
          <w:p w14:paraId="3ABFDB4D" w14:textId="6D6D5B2B" w:rsidR="001D6F51" w:rsidRPr="004228EC" w:rsidRDefault="001D6F51" w:rsidP="002D3C4B">
            <w:pPr>
              <w:jc w:val="center"/>
              <w:rPr>
                <w:rFonts w:ascii="Arial" w:hAnsi="Arial" w:cs="Arial"/>
                <w:sz w:val="20"/>
              </w:rPr>
            </w:pPr>
            <w:r w:rsidRPr="004228EC">
              <w:rPr>
                <w:rFonts w:ascii="Arial" w:hAnsi="Arial" w:cs="Arial"/>
                <w:sz w:val="20"/>
              </w:rPr>
              <w:t>Pass</w:t>
            </w:r>
          </w:p>
        </w:tc>
      </w:tr>
      <w:tr w:rsidR="00480766" w14:paraId="018E6C64" w14:textId="77777777" w:rsidTr="2652215D">
        <w:trPr>
          <w:trHeight w:val="300"/>
        </w:trPr>
        <w:tc>
          <w:tcPr>
            <w:tcW w:w="1555" w:type="dxa"/>
            <w:tcBorders>
              <w:top w:val="single" w:sz="4" w:space="0" w:color="auto"/>
              <w:left w:val="single" w:sz="4" w:space="0" w:color="auto"/>
              <w:bottom w:val="single" w:sz="4" w:space="0" w:color="auto"/>
              <w:right w:val="single" w:sz="4" w:space="0" w:color="auto"/>
            </w:tcBorders>
            <w:hideMark/>
          </w:tcPr>
          <w:p w14:paraId="4F35CCEE" w14:textId="315D6FD3" w:rsidR="001D6F51" w:rsidRPr="000E4B7C" w:rsidRDefault="001D6F51" w:rsidP="048FF6F5">
            <w:pPr>
              <w:jc w:val="both"/>
              <w:rPr>
                <w:rFonts w:ascii="Arial" w:hAnsi="Arial" w:cs="Arial"/>
                <w:b/>
                <w:bCs/>
                <w:i/>
                <w:iCs/>
                <w:sz w:val="20"/>
              </w:rPr>
            </w:pPr>
            <w:r w:rsidRPr="000E4B7C">
              <w:rPr>
                <w:rFonts w:ascii="Arial" w:hAnsi="Arial" w:cs="Arial"/>
                <w:b/>
                <w:bCs/>
                <w:sz w:val="20"/>
              </w:rPr>
              <w:lastRenderedPageBreak/>
              <w:t xml:space="preserve">Information Security </w:t>
            </w:r>
          </w:p>
        </w:tc>
        <w:tc>
          <w:tcPr>
            <w:tcW w:w="5480" w:type="dxa"/>
            <w:tcBorders>
              <w:top w:val="single" w:sz="4" w:space="0" w:color="auto"/>
              <w:left w:val="single" w:sz="4" w:space="0" w:color="auto"/>
              <w:bottom w:val="single" w:sz="4" w:space="0" w:color="auto"/>
              <w:right w:val="single" w:sz="4" w:space="0" w:color="auto"/>
            </w:tcBorders>
          </w:tcPr>
          <w:p w14:paraId="26756EB7" w14:textId="5B5C32F4" w:rsidR="001D6F51" w:rsidRPr="004228EC" w:rsidRDefault="79FEF8CF" w:rsidP="5C2A80BD">
            <w:pPr>
              <w:widowControl w:val="0"/>
              <w:jc w:val="both"/>
              <w:rPr>
                <w:rFonts w:ascii="Arial" w:hAnsi="Arial" w:cs="Arial"/>
                <w:sz w:val="20"/>
              </w:rPr>
            </w:pPr>
            <w:r w:rsidRPr="5C2A80BD">
              <w:rPr>
                <w:rFonts w:ascii="Arial" w:hAnsi="Arial" w:cs="Arial"/>
                <w:sz w:val="20"/>
              </w:rPr>
              <w:t>Not Used</w:t>
            </w:r>
          </w:p>
        </w:tc>
        <w:tc>
          <w:tcPr>
            <w:tcW w:w="1276" w:type="dxa"/>
            <w:tcBorders>
              <w:top w:val="single" w:sz="4" w:space="0" w:color="auto"/>
              <w:left w:val="single" w:sz="4" w:space="0" w:color="auto"/>
              <w:bottom w:val="single" w:sz="4" w:space="0" w:color="auto"/>
              <w:right w:val="single" w:sz="4" w:space="0" w:color="auto"/>
            </w:tcBorders>
          </w:tcPr>
          <w:p w14:paraId="4A2D9B72" w14:textId="029C0342" w:rsidR="001D6F51" w:rsidRPr="004228EC" w:rsidRDefault="001D6F51" w:rsidP="002D3C4B">
            <w:pPr>
              <w:jc w:val="center"/>
              <w:rPr>
                <w:rFonts w:ascii="Arial" w:hAnsi="Arial" w:cs="Arial"/>
                <w:sz w:val="20"/>
              </w:rPr>
            </w:pPr>
          </w:p>
        </w:tc>
        <w:tc>
          <w:tcPr>
            <w:tcW w:w="1095" w:type="dxa"/>
            <w:tcBorders>
              <w:top w:val="single" w:sz="4" w:space="0" w:color="auto"/>
              <w:left w:val="single" w:sz="4" w:space="0" w:color="auto"/>
              <w:bottom w:val="single" w:sz="4" w:space="0" w:color="auto"/>
              <w:right w:val="single" w:sz="4" w:space="0" w:color="auto"/>
            </w:tcBorders>
            <w:hideMark/>
          </w:tcPr>
          <w:p w14:paraId="7467FB3D" w14:textId="138FB968" w:rsidR="001D6F51" w:rsidRPr="004228EC" w:rsidRDefault="001D6F51" w:rsidP="002D3C4B">
            <w:pPr>
              <w:jc w:val="center"/>
              <w:rPr>
                <w:rFonts w:ascii="Arial" w:hAnsi="Arial" w:cs="Arial"/>
                <w:sz w:val="20"/>
              </w:rPr>
            </w:pPr>
          </w:p>
        </w:tc>
      </w:tr>
      <w:tr w:rsidR="00480766" w14:paraId="43CBE1E9" w14:textId="77777777" w:rsidTr="2652215D">
        <w:trPr>
          <w:trHeight w:val="300"/>
        </w:trPr>
        <w:tc>
          <w:tcPr>
            <w:tcW w:w="1555" w:type="dxa"/>
            <w:tcBorders>
              <w:top w:val="single" w:sz="4" w:space="0" w:color="auto"/>
              <w:left w:val="single" w:sz="4" w:space="0" w:color="auto"/>
              <w:bottom w:val="single" w:sz="4" w:space="0" w:color="auto"/>
              <w:right w:val="single" w:sz="4" w:space="0" w:color="auto"/>
            </w:tcBorders>
            <w:hideMark/>
          </w:tcPr>
          <w:p w14:paraId="2D1CD4C2" w14:textId="0F20A32F" w:rsidR="001D6F51" w:rsidRPr="000E4B7C" w:rsidRDefault="001D6F51" w:rsidP="048FF6F5">
            <w:pPr>
              <w:jc w:val="both"/>
              <w:rPr>
                <w:rFonts w:ascii="Arial" w:hAnsi="Arial" w:cs="Arial"/>
                <w:b/>
                <w:bCs/>
                <w:i/>
                <w:iCs/>
                <w:sz w:val="20"/>
              </w:rPr>
            </w:pPr>
            <w:r w:rsidRPr="000E4B7C">
              <w:rPr>
                <w:rFonts w:ascii="Arial" w:hAnsi="Arial" w:cs="Arial"/>
                <w:b/>
                <w:bCs/>
                <w:sz w:val="20"/>
              </w:rPr>
              <w:t xml:space="preserve">Data Protection </w:t>
            </w:r>
          </w:p>
        </w:tc>
        <w:tc>
          <w:tcPr>
            <w:tcW w:w="5480" w:type="dxa"/>
            <w:tcBorders>
              <w:top w:val="single" w:sz="4" w:space="0" w:color="auto"/>
              <w:left w:val="single" w:sz="4" w:space="0" w:color="auto"/>
              <w:bottom w:val="single" w:sz="4" w:space="0" w:color="auto"/>
              <w:right w:val="single" w:sz="4" w:space="0" w:color="auto"/>
            </w:tcBorders>
          </w:tcPr>
          <w:p w14:paraId="1600E0B3" w14:textId="2D9B767F" w:rsidR="00644AD9" w:rsidRDefault="79BD98A3" w:rsidP="5C2A80BD">
            <w:pPr>
              <w:widowControl w:val="0"/>
              <w:jc w:val="both"/>
              <w:rPr>
                <w:rFonts w:ascii="Arial" w:hAnsi="Arial" w:cs="Arial"/>
                <w:sz w:val="20"/>
              </w:rPr>
            </w:pPr>
            <w:r w:rsidRPr="6F4B03AB">
              <w:rPr>
                <w:rFonts w:ascii="Arial" w:hAnsi="Arial" w:cs="Arial"/>
                <w:sz w:val="20"/>
              </w:rPr>
              <w:t>Not Used</w:t>
            </w:r>
          </w:p>
          <w:p w14:paraId="70DDD01C" w14:textId="77777777" w:rsidR="001D6F51" w:rsidRPr="004228EC" w:rsidRDefault="001D6F51" w:rsidP="00586E22">
            <w:pPr>
              <w:jc w:val="both"/>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14:paraId="00E3F91D" w14:textId="6C5B9272" w:rsidR="001D6F51" w:rsidRPr="004228EC" w:rsidRDefault="001D6F51" w:rsidP="002D3C4B">
            <w:pPr>
              <w:jc w:val="center"/>
              <w:rPr>
                <w:rFonts w:ascii="Arial" w:hAnsi="Arial" w:cs="Arial"/>
                <w:sz w:val="20"/>
              </w:rPr>
            </w:pPr>
          </w:p>
        </w:tc>
        <w:tc>
          <w:tcPr>
            <w:tcW w:w="1095" w:type="dxa"/>
            <w:tcBorders>
              <w:top w:val="single" w:sz="4" w:space="0" w:color="auto"/>
              <w:left w:val="single" w:sz="4" w:space="0" w:color="auto"/>
              <w:bottom w:val="single" w:sz="4" w:space="0" w:color="auto"/>
              <w:right w:val="single" w:sz="4" w:space="0" w:color="auto"/>
            </w:tcBorders>
            <w:hideMark/>
          </w:tcPr>
          <w:p w14:paraId="678FBC7F" w14:textId="2FE8331A" w:rsidR="001D6F51" w:rsidRPr="004228EC" w:rsidRDefault="001D6F51" w:rsidP="002D3C4B">
            <w:pPr>
              <w:jc w:val="center"/>
              <w:rPr>
                <w:rFonts w:ascii="Arial" w:hAnsi="Arial" w:cs="Arial"/>
                <w:sz w:val="20"/>
              </w:rPr>
            </w:pPr>
          </w:p>
        </w:tc>
      </w:tr>
      <w:tr w:rsidR="000249C0" w14:paraId="637E2EE7" w14:textId="57675B22" w:rsidTr="2652215D">
        <w:trPr>
          <w:trHeight w:val="300"/>
        </w:trPr>
        <w:tc>
          <w:tcPr>
            <w:tcW w:w="1555" w:type="dxa"/>
            <w:tcBorders>
              <w:top w:val="single" w:sz="4" w:space="0" w:color="auto"/>
              <w:left w:val="single" w:sz="4" w:space="0" w:color="auto"/>
              <w:bottom w:val="single" w:sz="4" w:space="0" w:color="auto"/>
              <w:right w:val="single" w:sz="4" w:space="0" w:color="auto"/>
            </w:tcBorders>
          </w:tcPr>
          <w:p w14:paraId="7B96B918" w14:textId="3EAE6A2C" w:rsidR="000249C0" w:rsidRDefault="000249C0" w:rsidP="000249C0">
            <w:pPr>
              <w:jc w:val="both"/>
              <w:rPr>
                <w:rFonts w:ascii="Arial" w:hAnsi="Arial" w:cs="Arial"/>
                <w:sz w:val="20"/>
              </w:rPr>
            </w:pPr>
          </w:p>
        </w:tc>
        <w:tc>
          <w:tcPr>
            <w:tcW w:w="5480" w:type="dxa"/>
            <w:tcBorders>
              <w:top w:val="single" w:sz="4" w:space="0" w:color="auto"/>
              <w:left w:val="single" w:sz="4" w:space="0" w:color="auto"/>
              <w:bottom w:val="single" w:sz="4" w:space="0" w:color="auto"/>
              <w:right w:val="single" w:sz="4" w:space="0" w:color="auto"/>
            </w:tcBorders>
          </w:tcPr>
          <w:p w14:paraId="6047B56B" w14:textId="442BEF54" w:rsidR="000249C0" w:rsidRDefault="000249C0" w:rsidP="000249C0">
            <w:pPr>
              <w:jc w:val="both"/>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0667A09" w14:textId="0D610099" w:rsidR="000249C0" w:rsidRPr="004228EC" w:rsidRDefault="000249C0" w:rsidP="002D3C4B">
            <w:pPr>
              <w:widowControl w:val="0"/>
              <w:jc w:val="center"/>
              <w:rPr>
                <w:rFonts w:ascii="Arial" w:hAnsi="Arial" w:cs="Arial"/>
                <w:b/>
                <w:bCs/>
                <w:sz w:val="20"/>
              </w:rPr>
            </w:pPr>
            <w:r w:rsidRPr="004228EC">
              <w:rPr>
                <w:rFonts w:ascii="Arial" w:hAnsi="Arial" w:cs="Arial"/>
                <w:b/>
                <w:bCs/>
                <w:sz w:val="20"/>
              </w:rPr>
              <w:t>Maximum Mark Available</w:t>
            </w:r>
          </w:p>
          <w:p w14:paraId="3A07B2B2" w14:textId="168C0A8F" w:rsidR="000249C0" w:rsidRPr="000249C0" w:rsidRDefault="000249C0" w:rsidP="002D3C4B">
            <w:pPr>
              <w:jc w:val="center"/>
              <w:rPr>
                <w:rFonts w:ascii="Arial" w:hAnsi="Arial" w:cs="Arial"/>
                <w:b/>
                <w:bCs/>
                <w:sz w:val="20"/>
              </w:rPr>
            </w:pPr>
          </w:p>
        </w:tc>
        <w:tc>
          <w:tcPr>
            <w:tcW w:w="109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664718E" w14:textId="5D60B5BD" w:rsidR="000249C0" w:rsidRPr="004228EC" w:rsidRDefault="000249C0" w:rsidP="002D3C4B">
            <w:pPr>
              <w:widowControl w:val="0"/>
              <w:jc w:val="center"/>
              <w:rPr>
                <w:rFonts w:ascii="Arial" w:hAnsi="Arial" w:cs="Arial"/>
                <w:b/>
                <w:bCs/>
                <w:sz w:val="20"/>
              </w:rPr>
            </w:pPr>
            <w:r w:rsidRPr="004228EC">
              <w:rPr>
                <w:rFonts w:ascii="Arial" w:hAnsi="Arial" w:cs="Arial"/>
                <w:b/>
                <w:bCs/>
                <w:sz w:val="20"/>
              </w:rPr>
              <w:t>Minimum mark required to pass</w:t>
            </w:r>
          </w:p>
          <w:p w14:paraId="46651699" w14:textId="04226DCA" w:rsidR="000249C0" w:rsidRPr="004228EC" w:rsidRDefault="000249C0" w:rsidP="002D3C4B">
            <w:pPr>
              <w:widowControl w:val="0"/>
              <w:jc w:val="center"/>
              <w:rPr>
                <w:rFonts w:ascii="Arial" w:hAnsi="Arial" w:cs="Arial"/>
                <w:b/>
                <w:sz w:val="20"/>
              </w:rPr>
            </w:pPr>
          </w:p>
          <w:p w14:paraId="545F34EC" w14:textId="37DA93DD" w:rsidR="000249C0" w:rsidRPr="000249C0" w:rsidRDefault="000249C0" w:rsidP="002D3C4B">
            <w:pPr>
              <w:jc w:val="center"/>
              <w:rPr>
                <w:rFonts w:ascii="Arial" w:hAnsi="Arial" w:cs="Arial"/>
                <w:b/>
                <w:bCs/>
                <w:sz w:val="20"/>
              </w:rPr>
            </w:pPr>
          </w:p>
        </w:tc>
      </w:tr>
      <w:tr w:rsidR="003D4CAB" w14:paraId="1DC667C1" w14:textId="6C0D50B4" w:rsidTr="2652215D">
        <w:trPr>
          <w:trHeight w:val="300"/>
        </w:trPr>
        <w:tc>
          <w:tcPr>
            <w:tcW w:w="1555" w:type="dxa"/>
            <w:tcBorders>
              <w:top w:val="single" w:sz="4" w:space="0" w:color="auto"/>
              <w:left w:val="single" w:sz="4" w:space="0" w:color="auto"/>
              <w:bottom w:val="single" w:sz="4" w:space="0" w:color="auto"/>
              <w:right w:val="single" w:sz="4" w:space="0" w:color="auto"/>
            </w:tcBorders>
          </w:tcPr>
          <w:p w14:paraId="180B777E" w14:textId="11012050" w:rsidR="003D4CAB" w:rsidRPr="004228EC" w:rsidRDefault="003D4CAB" w:rsidP="003D4CAB">
            <w:pPr>
              <w:jc w:val="both"/>
              <w:rPr>
                <w:rFonts w:ascii="Arial" w:hAnsi="Arial" w:cs="Arial"/>
                <w:sz w:val="20"/>
              </w:rPr>
            </w:pPr>
            <w:r w:rsidRPr="1D960B5E">
              <w:rPr>
                <w:rFonts w:ascii="Arial" w:hAnsi="Arial" w:cs="Arial"/>
                <w:b/>
                <w:bCs/>
                <w:sz w:val="20"/>
              </w:rPr>
              <w:t>Quality Assurance</w:t>
            </w:r>
          </w:p>
        </w:tc>
        <w:tc>
          <w:tcPr>
            <w:tcW w:w="5480" w:type="dxa"/>
            <w:tcBorders>
              <w:top w:val="single" w:sz="4" w:space="0" w:color="auto"/>
              <w:left w:val="single" w:sz="4" w:space="0" w:color="auto"/>
              <w:bottom w:val="single" w:sz="4" w:space="0" w:color="auto"/>
              <w:right w:val="single" w:sz="4" w:space="0" w:color="auto"/>
            </w:tcBorders>
          </w:tcPr>
          <w:p w14:paraId="44329CF8" w14:textId="72FDAEDC" w:rsidR="003D4CAB" w:rsidRPr="004228EC" w:rsidRDefault="003D4CAB" w:rsidP="003D4CAB">
            <w:pPr>
              <w:jc w:val="both"/>
              <w:rPr>
                <w:rFonts w:ascii="Arial" w:hAnsi="Arial" w:cs="Arial"/>
                <w:sz w:val="20"/>
              </w:rPr>
            </w:pPr>
            <w:r w:rsidRPr="6695E5DE">
              <w:rPr>
                <w:rFonts w:ascii="Arial" w:eastAsia="Arial" w:hAnsi="Arial" w:cs="Arial"/>
                <w:sz w:val="20"/>
              </w:rPr>
              <w:t xml:space="preserve">Applicants are required to answer section C.5 Quality Assurance Section of Part B of the QSQ. </w:t>
            </w:r>
          </w:p>
        </w:tc>
        <w:tc>
          <w:tcPr>
            <w:tcW w:w="1276" w:type="dxa"/>
            <w:tcBorders>
              <w:top w:val="single" w:sz="4" w:space="0" w:color="auto"/>
              <w:left w:val="single" w:sz="4" w:space="0" w:color="auto"/>
              <w:bottom w:val="single" w:sz="4" w:space="0" w:color="auto"/>
              <w:right w:val="single" w:sz="4" w:space="0" w:color="auto"/>
            </w:tcBorders>
          </w:tcPr>
          <w:p w14:paraId="0AF3D366" w14:textId="4C1161C4" w:rsidR="003D4CAB" w:rsidRPr="004228EC" w:rsidRDefault="003D4CAB" w:rsidP="002D3C4B">
            <w:pPr>
              <w:jc w:val="center"/>
              <w:rPr>
                <w:rFonts w:ascii="Arial" w:hAnsi="Arial" w:cs="Arial"/>
                <w:sz w:val="20"/>
              </w:rPr>
            </w:pPr>
            <w:r w:rsidRPr="3ADD4E8E">
              <w:rPr>
                <w:rFonts w:ascii="Arial" w:hAnsi="Arial" w:cs="Arial"/>
                <w:sz w:val="20"/>
              </w:rPr>
              <w:t>100</w:t>
            </w:r>
          </w:p>
        </w:tc>
        <w:tc>
          <w:tcPr>
            <w:tcW w:w="1095" w:type="dxa"/>
            <w:tcBorders>
              <w:top w:val="single" w:sz="4" w:space="0" w:color="auto"/>
              <w:left w:val="single" w:sz="4" w:space="0" w:color="auto"/>
              <w:bottom w:val="single" w:sz="4" w:space="0" w:color="auto"/>
              <w:right w:val="single" w:sz="4" w:space="0" w:color="auto"/>
            </w:tcBorders>
          </w:tcPr>
          <w:p w14:paraId="4701B37D" w14:textId="5588A7F6" w:rsidR="003D4CAB" w:rsidRPr="004228EC" w:rsidRDefault="003D4CAB" w:rsidP="002D3C4B">
            <w:pPr>
              <w:jc w:val="center"/>
              <w:rPr>
                <w:rFonts w:ascii="Arial" w:hAnsi="Arial" w:cs="Arial"/>
                <w:sz w:val="20"/>
              </w:rPr>
            </w:pPr>
            <w:r w:rsidRPr="62F02229">
              <w:rPr>
                <w:rFonts w:ascii="Arial" w:hAnsi="Arial" w:cs="Arial"/>
                <w:sz w:val="20"/>
              </w:rPr>
              <w:t>55</w:t>
            </w:r>
          </w:p>
        </w:tc>
      </w:tr>
      <w:tr w:rsidR="003D4CAB" w14:paraId="35BA6D89" w14:textId="7040F9F2" w:rsidTr="2652215D">
        <w:trPr>
          <w:trHeight w:val="300"/>
        </w:trPr>
        <w:tc>
          <w:tcPr>
            <w:tcW w:w="1555" w:type="dxa"/>
            <w:tcBorders>
              <w:top w:val="single" w:sz="4" w:space="0" w:color="auto"/>
              <w:left w:val="single" w:sz="4" w:space="0" w:color="auto"/>
              <w:bottom w:val="single" w:sz="4" w:space="0" w:color="auto"/>
              <w:right w:val="single" w:sz="4" w:space="0" w:color="auto"/>
            </w:tcBorders>
          </w:tcPr>
          <w:p w14:paraId="55CFC094" w14:textId="76A05D1C" w:rsidR="003D4CAB" w:rsidRDefault="003D4CAB" w:rsidP="003D4CAB">
            <w:pPr>
              <w:jc w:val="both"/>
              <w:rPr>
                <w:rFonts w:ascii="Arial" w:hAnsi="Arial" w:cs="Arial"/>
                <w:sz w:val="20"/>
              </w:rPr>
            </w:pPr>
            <w:r w:rsidRPr="000E4B7C">
              <w:rPr>
                <w:rFonts w:ascii="Arial" w:hAnsi="Arial" w:cs="Arial"/>
                <w:b/>
                <w:bCs/>
                <w:sz w:val="20"/>
              </w:rPr>
              <w:t xml:space="preserve">Sustainability </w:t>
            </w:r>
          </w:p>
        </w:tc>
        <w:tc>
          <w:tcPr>
            <w:tcW w:w="5480" w:type="dxa"/>
            <w:tcBorders>
              <w:top w:val="single" w:sz="4" w:space="0" w:color="auto"/>
              <w:left w:val="single" w:sz="4" w:space="0" w:color="auto"/>
              <w:bottom w:val="single" w:sz="4" w:space="0" w:color="auto"/>
              <w:right w:val="single" w:sz="4" w:space="0" w:color="auto"/>
            </w:tcBorders>
          </w:tcPr>
          <w:p w14:paraId="1E1BDACA" w14:textId="0120E5B9" w:rsidR="003D4CAB" w:rsidRDefault="003D4CAB" w:rsidP="003D4CAB">
            <w:pPr>
              <w:jc w:val="both"/>
              <w:rPr>
                <w:rFonts w:ascii="Arial" w:hAnsi="Arial" w:cs="Arial"/>
                <w:sz w:val="20"/>
              </w:rPr>
            </w:pPr>
            <w:r w:rsidRPr="6BF958CF">
              <w:rPr>
                <w:rFonts w:ascii="Arial" w:eastAsia="Arial" w:hAnsi="Arial" w:cs="Arial"/>
                <w:sz w:val="20"/>
              </w:rPr>
              <w:t>Applicants are required to answer section C.6 Quality Assurance Section of Part B of the QSQ.</w:t>
            </w:r>
          </w:p>
        </w:tc>
        <w:tc>
          <w:tcPr>
            <w:tcW w:w="1276" w:type="dxa"/>
            <w:tcBorders>
              <w:top w:val="single" w:sz="4" w:space="0" w:color="auto"/>
              <w:left w:val="single" w:sz="4" w:space="0" w:color="auto"/>
              <w:bottom w:val="single" w:sz="4" w:space="0" w:color="auto"/>
              <w:right w:val="single" w:sz="4" w:space="0" w:color="auto"/>
            </w:tcBorders>
          </w:tcPr>
          <w:p w14:paraId="2DA535E0" w14:textId="6619A912" w:rsidR="003D4CAB" w:rsidRDefault="003D4CAB" w:rsidP="002D3C4B">
            <w:pPr>
              <w:jc w:val="center"/>
              <w:rPr>
                <w:rFonts w:ascii="Arial" w:hAnsi="Arial" w:cs="Arial"/>
                <w:sz w:val="20"/>
              </w:rPr>
            </w:pPr>
            <w:r>
              <w:rPr>
                <w:rFonts w:ascii="Arial" w:hAnsi="Arial" w:cs="Arial"/>
                <w:sz w:val="20"/>
              </w:rPr>
              <w:t>60</w:t>
            </w:r>
          </w:p>
        </w:tc>
        <w:tc>
          <w:tcPr>
            <w:tcW w:w="1095" w:type="dxa"/>
            <w:tcBorders>
              <w:top w:val="single" w:sz="4" w:space="0" w:color="auto"/>
              <w:left w:val="single" w:sz="4" w:space="0" w:color="auto"/>
              <w:bottom w:val="single" w:sz="4" w:space="0" w:color="auto"/>
              <w:right w:val="single" w:sz="4" w:space="0" w:color="auto"/>
            </w:tcBorders>
          </w:tcPr>
          <w:p w14:paraId="36109895" w14:textId="01780098" w:rsidR="003D4CAB" w:rsidRDefault="003D4CAB" w:rsidP="002D3C4B">
            <w:pPr>
              <w:jc w:val="center"/>
              <w:rPr>
                <w:rFonts w:ascii="Arial" w:hAnsi="Arial" w:cs="Arial"/>
                <w:sz w:val="20"/>
              </w:rPr>
            </w:pPr>
            <w:r w:rsidRPr="6BF958CF">
              <w:rPr>
                <w:rFonts w:ascii="Arial" w:hAnsi="Arial" w:cs="Arial"/>
                <w:sz w:val="20"/>
              </w:rPr>
              <w:t>N/A</w:t>
            </w:r>
          </w:p>
        </w:tc>
      </w:tr>
    </w:tbl>
    <w:p w14:paraId="05D5070A" w14:textId="04AA32F2" w:rsidR="3ADD4E8E" w:rsidRDefault="3ADD4E8E"/>
    <w:p w14:paraId="1FEC492A" w14:textId="77777777" w:rsidR="00724722" w:rsidRPr="000626AF" w:rsidRDefault="00724722" w:rsidP="00586E22">
      <w:pPr>
        <w:widowControl w:val="0"/>
        <w:ind w:left="720"/>
        <w:jc w:val="both"/>
        <w:rPr>
          <w:rFonts w:ascii="Arial" w:hAnsi="Arial" w:cs="Arial"/>
          <w:b/>
          <w:bCs/>
          <w:i/>
          <w:iCs/>
          <w:sz w:val="20"/>
          <w:highlight w:val="yellow"/>
        </w:rPr>
      </w:pPr>
    </w:p>
    <w:p w14:paraId="09F3B14A" w14:textId="0405CADA" w:rsidR="003C2E48" w:rsidRPr="005D4291" w:rsidRDefault="003C2E48" w:rsidP="00586E22">
      <w:pPr>
        <w:jc w:val="both"/>
        <w:rPr>
          <w:b/>
          <w:bCs/>
        </w:rPr>
      </w:pPr>
    </w:p>
    <w:p w14:paraId="75C35F8C" w14:textId="77777777" w:rsidR="006C3550" w:rsidRDefault="006C3550">
      <w:pPr>
        <w:rPr>
          <w:rFonts w:ascii="Arial" w:hAnsi="Arial" w:cs="Arial"/>
          <w:b/>
          <w:bCs/>
          <w:kern w:val="32"/>
          <w:sz w:val="20"/>
          <w:u w:val="single"/>
        </w:rPr>
      </w:pPr>
      <w:r>
        <w:rPr>
          <w:rFonts w:ascii="Arial" w:hAnsi="Arial" w:cs="Arial"/>
          <w:sz w:val="20"/>
          <w:u w:val="single"/>
        </w:rPr>
        <w:br w:type="page"/>
      </w:r>
    </w:p>
    <w:p w14:paraId="0A267195" w14:textId="0AB25068" w:rsidR="004E2E1E" w:rsidRPr="004E2E1E" w:rsidRDefault="004E2E1E" w:rsidP="00586E22">
      <w:pPr>
        <w:pStyle w:val="Heading1"/>
        <w:shd w:val="clear" w:color="auto" w:fill="BDD6EE" w:themeFill="accent1" w:themeFillTint="66"/>
        <w:rPr>
          <w:rFonts w:ascii="Arial" w:hAnsi="Arial" w:cs="Arial"/>
          <w:sz w:val="20"/>
          <w:szCs w:val="20"/>
          <w:u w:val="single"/>
        </w:rPr>
      </w:pPr>
      <w:bookmarkStart w:id="16" w:name="_Toc200610923"/>
      <w:r>
        <w:rPr>
          <w:rFonts w:ascii="Arial" w:hAnsi="Arial" w:cs="Arial"/>
          <w:sz w:val="20"/>
          <w:szCs w:val="20"/>
          <w:u w:val="single"/>
        </w:rPr>
        <w:lastRenderedPageBreak/>
        <w:t>SECTION 1</w:t>
      </w:r>
      <w:r w:rsidRPr="004E2E1E">
        <w:rPr>
          <w:rFonts w:ascii="Arial" w:hAnsi="Arial" w:cs="Arial"/>
          <w:sz w:val="20"/>
          <w:szCs w:val="20"/>
          <w:u w:val="single"/>
        </w:rPr>
        <w:t>: DEFINITIONS</w:t>
      </w:r>
      <w:bookmarkEnd w:id="16"/>
    </w:p>
    <w:p w14:paraId="7FE028D5" w14:textId="77777777" w:rsidR="004E2E1E" w:rsidRDefault="004E2E1E"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4E2E1E" w14:paraId="1FE45160" w14:textId="77777777" w:rsidTr="00867D3C">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4E2E1E" w14:paraId="41DCA516" w14:textId="77777777" w:rsidTr="00867D3C">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the Qualification System and included both the Applicant and any other entities 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4E2E1E" w14:paraId="567F14B8" w14:textId="77777777" w:rsidTr="00867D3C">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tenderer(s), from which the Contracting Entity or its agents may draw-down </w:t>
            </w:r>
            <w:r w:rsidRPr="634013AE">
              <w:rPr>
                <w:rFonts w:ascii="Arial" w:eastAsia="Arial" w:hAnsi="Arial" w:cs="Arial"/>
                <w:sz w:val="20"/>
              </w:rPr>
              <w:t>works/supply/services a</w:t>
            </w:r>
            <w:r>
              <w:rPr>
                <w:rFonts w:ascii="Arial" w:eastAsia="Arial" w:hAnsi="Arial" w:cs="Arial"/>
                <w:sz w:val="20"/>
              </w:rPr>
              <w:t>s per Item A4 of the Particulars</w:t>
            </w:r>
            <w:r w:rsidRPr="634013AE">
              <w:rPr>
                <w:rFonts w:ascii="Arial" w:eastAsia="Arial" w:hAnsi="Arial" w:cs="Arial"/>
                <w:sz w:val="20"/>
              </w:rPr>
              <w:t>.</w:t>
            </w:r>
          </w:p>
        </w:tc>
      </w:tr>
      <w:tr w:rsidR="004E2E1E" w14:paraId="2B4AE449" w14:textId="77777777" w:rsidTr="00867D3C">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4E2E1E" w14:paraId="62E63920" w14:textId="77777777" w:rsidTr="00867D3C">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entity named in Item A1 of the Particulars</w:t>
            </w:r>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p>
        </w:tc>
      </w:tr>
      <w:tr w:rsidR="004E2E1E" w14:paraId="6CE733DE" w14:textId="77777777" w:rsidTr="00867D3C">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means any entity that purchases and resells goods of a third party supplier or manufacturer</w:t>
            </w:r>
          </w:p>
        </w:tc>
      </w:tr>
      <w:tr w:rsidR="004E2E1E" w14:paraId="249C0E1F" w14:textId="77777777" w:rsidTr="00867D3C">
        <w:trPr>
          <w:trHeight w:val="300"/>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14CCE3C7" w14:textId="6315BA79" w:rsidR="004E2E1E" w:rsidRDefault="004E2E1E" w:rsidP="00586E22">
            <w:pPr>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p w14:paraId="134B06AA" w14:textId="77777777" w:rsidR="004E2E1E" w:rsidRDefault="004E2E1E" w:rsidP="00586E22">
            <w:pPr>
              <w:jc w:val="both"/>
            </w:pPr>
          </w:p>
          <w:p w14:paraId="404B522B" w14:textId="77777777" w:rsidR="004E2E1E" w:rsidRPr="01C832E6" w:rsidRDefault="004E2E1E" w:rsidP="00586E22">
            <w:pPr>
              <w:widowControl w:val="0"/>
              <w:ind w:left="34"/>
              <w:jc w:val="both"/>
              <w:rPr>
                <w:rFonts w:ascii="Arial" w:eastAsia="Arial" w:hAnsi="Arial" w:cs="Arial"/>
                <w:sz w:val="20"/>
              </w:rPr>
            </w:pPr>
          </w:p>
        </w:tc>
      </w:tr>
      <w:tr w:rsidR="004E2E1E" w14:paraId="73092308" w14:textId="77777777" w:rsidTr="00867D3C">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4E2E1E" w14:paraId="67D54A8A" w14:textId="77777777" w:rsidTr="00867D3C">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4E2E1E" w14:paraId="33CD67F8" w14:textId="77777777" w:rsidTr="00867D3C">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4E2E1E" w14:paraId="20043B52" w14:textId="77777777" w:rsidTr="00867D3C">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4E2E1E" w:rsidRPr="005268F4" w14:paraId="6670DE33" w14:textId="77777777" w:rsidTr="00867D3C">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r w:rsidRPr="00FD2D6B">
              <w:rPr>
                <w:rFonts w:ascii="Arial" w:hAnsi="Arial" w:cs="Arial"/>
                <w:sz w:val="20"/>
                <w:lang w:val="fr-FR"/>
              </w:rPr>
              <w:t>means this Qualification System Questionnaire (QSQ).</w:t>
            </w:r>
          </w:p>
        </w:tc>
      </w:tr>
    </w:tbl>
    <w:p w14:paraId="130931B5" w14:textId="77777777" w:rsidR="004E2E1E" w:rsidRPr="00FD2D6B" w:rsidRDefault="004E2E1E" w:rsidP="00586E22">
      <w:pPr>
        <w:widowControl w:val="0"/>
        <w:jc w:val="both"/>
        <w:rPr>
          <w:rFonts w:ascii="Arial" w:hAnsi="Arial" w:cs="Arial"/>
          <w:b/>
          <w:bCs/>
          <w:color w:val="000000" w:themeColor="text1"/>
          <w:sz w:val="20"/>
          <w:u w:val="single"/>
          <w:lang w:val="fr-FR"/>
        </w:rPr>
      </w:pPr>
    </w:p>
    <w:p w14:paraId="62C4A4CC" w14:textId="77777777" w:rsidR="004E2E1E" w:rsidRPr="00FD2D6B" w:rsidRDefault="004E2E1E" w:rsidP="00586E22">
      <w:pPr>
        <w:widowControl w:val="0"/>
        <w:spacing w:line="360" w:lineRule="auto"/>
        <w:jc w:val="both"/>
        <w:rPr>
          <w:rFonts w:ascii="Arial" w:hAnsi="Arial" w:cs="Arial"/>
          <w:sz w:val="20"/>
          <w:lang w:val="fr-FR"/>
        </w:rPr>
      </w:pPr>
    </w:p>
    <w:p w14:paraId="2CF32138" w14:textId="77777777" w:rsidR="004E2E1E" w:rsidRDefault="004E2E1E" w:rsidP="00586E22">
      <w:pPr>
        <w:jc w:val="both"/>
        <w:rPr>
          <w:lang w:val="fr-FR"/>
        </w:rPr>
      </w:pPr>
    </w:p>
    <w:p w14:paraId="0D72F360" w14:textId="77777777" w:rsidR="006C3550" w:rsidRDefault="006C3550" w:rsidP="00586E22">
      <w:pPr>
        <w:jc w:val="both"/>
        <w:rPr>
          <w:lang w:val="fr-FR"/>
        </w:rPr>
      </w:pPr>
    </w:p>
    <w:p w14:paraId="32A0BA16" w14:textId="77777777" w:rsidR="006C3550" w:rsidRDefault="006C3550" w:rsidP="00586E22">
      <w:pPr>
        <w:jc w:val="both"/>
        <w:rPr>
          <w:lang w:val="fr-FR"/>
        </w:rPr>
      </w:pPr>
    </w:p>
    <w:p w14:paraId="00B3CA1B" w14:textId="77777777" w:rsidR="006C3550" w:rsidRDefault="006C3550" w:rsidP="00586E22">
      <w:pPr>
        <w:jc w:val="both"/>
        <w:rPr>
          <w:lang w:val="fr-FR"/>
        </w:rPr>
      </w:pPr>
    </w:p>
    <w:p w14:paraId="694BFC4A" w14:textId="77777777" w:rsidR="006C3550" w:rsidRDefault="006C3550" w:rsidP="00586E22">
      <w:pPr>
        <w:jc w:val="both"/>
        <w:rPr>
          <w:lang w:val="fr-FR"/>
        </w:rPr>
      </w:pPr>
    </w:p>
    <w:p w14:paraId="4CD1A884" w14:textId="77777777" w:rsidR="006C3550" w:rsidRDefault="006C3550" w:rsidP="00586E22">
      <w:pPr>
        <w:jc w:val="both"/>
        <w:rPr>
          <w:lang w:val="fr-FR"/>
        </w:rPr>
      </w:pPr>
    </w:p>
    <w:p w14:paraId="3DE175D1" w14:textId="77777777" w:rsidR="006C3550" w:rsidRDefault="006C3550" w:rsidP="00586E22">
      <w:pPr>
        <w:jc w:val="both"/>
        <w:rPr>
          <w:lang w:val="fr-FR"/>
        </w:rPr>
      </w:pPr>
    </w:p>
    <w:p w14:paraId="5D932626" w14:textId="77777777" w:rsidR="006C3550" w:rsidRDefault="006C3550" w:rsidP="00586E22">
      <w:pPr>
        <w:jc w:val="both"/>
        <w:rPr>
          <w:lang w:val="fr-FR"/>
        </w:rPr>
      </w:pPr>
    </w:p>
    <w:p w14:paraId="296B05F9" w14:textId="77777777" w:rsidR="006C3550" w:rsidRDefault="006C3550" w:rsidP="00586E22">
      <w:pPr>
        <w:jc w:val="both"/>
        <w:rPr>
          <w:lang w:val="fr-FR"/>
        </w:rPr>
      </w:pPr>
    </w:p>
    <w:p w14:paraId="30766D98" w14:textId="77777777" w:rsidR="006C3550" w:rsidRDefault="006C3550" w:rsidP="00586E22">
      <w:pPr>
        <w:jc w:val="both"/>
        <w:rPr>
          <w:lang w:val="fr-FR"/>
        </w:rPr>
      </w:pPr>
    </w:p>
    <w:p w14:paraId="0DC2F57D" w14:textId="77777777" w:rsidR="006C3550" w:rsidRDefault="006C3550" w:rsidP="00586E22">
      <w:pPr>
        <w:jc w:val="both"/>
        <w:rPr>
          <w:lang w:val="fr-FR"/>
        </w:rPr>
      </w:pPr>
    </w:p>
    <w:p w14:paraId="2945991A" w14:textId="6E396A0F" w:rsidR="003E0921" w:rsidRDefault="003E0921">
      <w:pPr>
        <w:rPr>
          <w:lang w:val="fr-FR"/>
        </w:rPr>
      </w:pPr>
      <w:r>
        <w:rPr>
          <w:lang w:val="fr-FR"/>
        </w:rPr>
        <w:br w:type="page"/>
      </w:r>
    </w:p>
    <w:p w14:paraId="5B389C2D" w14:textId="77777777" w:rsidR="006C3550" w:rsidRDefault="006C3550" w:rsidP="00586E22">
      <w:pPr>
        <w:jc w:val="both"/>
        <w:rPr>
          <w:lang w:val="fr-FR"/>
        </w:rPr>
      </w:pP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17" w:name="_Toc200610924"/>
      <w:r>
        <w:rPr>
          <w:rFonts w:ascii="Arial" w:hAnsi="Arial" w:cs="Arial"/>
          <w:sz w:val="20"/>
          <w:szCs w:val="20"/>
          <w:u w:val="single"/>
        </w:rPr>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7"/>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e</w:t>
      </w:r>
      <w:r>
        <w:rPr>
          <w:rFonts w:ascii="Arial" w:hAnsi="Arial" w:cs="Arial"/>
          <w:sz w:val="20"/>
        </w:rPr>
        <w:t>T</w:t>
      </w:r>
      <w:r w:rsidRPr="002BBA63">
        <w:rPr>
          <w:rFonts w:ascii="Arial" w:hAnsi="Arial" w:cs="Arial"/>
          <w:sz w:val="20"/>
        </w:rPr>
        <w:t>enders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enter into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change the basis of, or the procedures (including the timetable) relating to, the tender process;</w:t>
      </w:r>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reject any, or all, of the QSQ Responses;</w:t>
      </w:r>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invite an Applicant to proceed further;</w:t>
      </w:r>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does not make any guarantee in regard to any contract award and/or the volume or value of works, services or supplies to be procured.</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13682BD4" w14:textId="77777777" w:rsidR="006C3550" w:rsidRDefault="006C3550" w:rsidP="006C3550">
      <w:pPr>
        <w:jc w:val="both"/>
        <w:rPr>
          <w:rFonts w:ascii="Arial" w:hAnsi="Arial" w:cs="Arial"/>
          <w:color w:val="000000" w:themeColor="text1"/>
          <w:sz w:val="20"/>
        </w:rPr>
      </w:pPr>
    </w:p>
    <w:p w14:paraId="1E66328B" w14:textId="1A1CD7DD" w:rsidR="006C3550" w:rsidRDefault="006C3550" w:rsidP="006C3550">
      <w:pPr>
        <w:spacing w:after="120"/>
        <w:jc w:val="both"/>
        <w:rPr>
          <w:rFonts w:ascii="Arial" w:hAnsi="Arial" w:cs="Arial"/>
          <w:b/>
          <w:bCs/>
          <w:color w:val="000000" w:themeColor="text1"/>
          <w:sz w:val="20"/>
        </w:rPr>
      </w:pPr>
      <w:r w:rsidRPr="002BBA63">
        <w:rPr>
          <w:rFonts w:ascii="Arial" w:hAnsi="Arial" w:cs="Arial"/>
          <w:b/>
          <w:bCs/>
          <w:color w:val="000000" w:themeColor="text1"/>
          <w:sz w:val="20"/>
        </w:rPr>
        <w:t>DATA PROTECTION NOTICE</w:t>
      </w: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As part of your QSQ Response, you may provide personal data relating to yourself, employees or other third parties. In this QSQ, “Data Protection Law” means all applicable data protection law including the </w:t>
      </w:r>
      <w:r w:rsidRPr="002BBA63">
        <w:rPr>
          <w:rFonts w:ascii="Arial" w:hAnsi="Arial" w:cs="Arial"/>
          <w:color w:val="000000" w:themeColor="text1"/>
          <w:sz w:val="20"/>
        </w:rPr>
        <w:lastRenderedPageBreak/>
        <w:t>General Data Protection Regulation (Regulation (EU) 2016/679) and the Data Protection Act 2018; and 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Where such personal data is provided, the relevant controller is the Contracting Entity. If you have any questions about our use of your personal data, please use the eTenders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101AC3">
      <w:pPr>
        <w:numPr>
          <w:ilvl w:val="0"/>
          <w:numId w:val="6"/>
        </w:numPr>
        <w:jc w:val="both"/>
        <w:rPr>
          <w:rFonts w:ascii="Arial" w:hAnsi="Arial" w:cs="Arial"/>
          <w:color w:val="000000" w:themeColor="text1"/>
          <w:sz w:val="20"/>
          <w:lang w:val="en-IE"/>
        </w:rPr>
      </w:pPr>
      <w:r w:rsidRPr="002BBA63">
        <w:rPr>
          <w:rFonts w:ascii="Arial" w:hAnsi="Arial" w:cs="Arial"/>
          <w:color w:val="000000" w:themeColor="text1"/>
          <w:sz w:val="20"/>
          <w:lang w:val="en-IE"/>
        </w:rPr>
        <w:t>name;</w:t>
      </w:r>
    </w:p>
    <w:p w14:paraId="439AAB4F" w14:textId="77777777" w:rsidR="006C3550" w:rsidRDefault="006C3550" w:rsidP="00101AC3">
      <w:pPr>
        <w:numPr>
          <w:ilvl w:val="0"/>
          <w:numId w:val="6"/>
        </w:numPr>
        <w:jc w:val="both"/>
        <w:rPr>
          <w:rFonts w:ascii="Arial" w:hAnsi="Arial" w:cs="Arial"/>
          <w:color w:val="000000" w:themeColor="text1"/>
          <w:sz w:val="20"/>
          <w:lang w:val="en-IE"/>
        </w:rPr>
      </w:pPr>
      <w:r w:rsidRPr="002BBA63">
        <w:rPr>
          <w:rFonts w:ascii="Arial" w:hAnsi="Arial" w:cs="Arial"/>
          <w:color w:val="000000" w:themeColor="text1"/>
          <w:sz w:val="20"/>
          <w:lang w:val="en-IE"/>
        </w:rPr>
        <w:t>contact details;</w:t>
      </w:r>
    </w:p>
    <w:p w14:paraId="1FAAD5FC" w14:textId="77777777" w:rsidR="006C3550" w:rsidRDefault="006C3550" w:rsidP="00101AC3">
      <w:pPr>
        <w:numPr>
          <w:ilvl w:val="0"/>
          <w:numId w:val="6"/>
        </w:numPr>
        <w:jc w:val="both"/>
        <w:rPr>
          <w:rFonts w:ascii="Arial" w:hAnsi="Arial" w:cs="Arial"/>
          <w:color w:val="000000" w:themeColor="text1"/>
          <w:sz w:val="20"/>
          <w:lang w:val="en-IE"/>
        </w:rPr>
      </w:pPr>
      <w:r w:rsidRPr="002BBA63">
        <w:rPr>
          <w:rFonts w:ascii="Arial" w:hAnsi="Arial" w:cs="Arial"/>
          <w:color w:val="000000" w:themeColor="text1"/>
          <w:sz w:val="20"/>
          <w:lang w:val="en-IE"/>
        </w:rPr>
        <w:t>qualifications;</w:t>
      </w:r>
    </w:p>
    <w:p w14:paraId="77DFE7AE" w14:textId="77777777" w:rsidR="006C3550" w:rsidRDefault="006C3550" w:rsidP="00101AC3">
      <w:pPr>
        <w:numPr>
          <w:ilvl w:val="0"/>
          <w:numId w:val="6"/>
        </w:numPr>
        <w:jc w:val="both"/>
        <w:rPr>
          <w:rFonts w:ascii="Arial" w:hAnsi="Arial" w:cs="Arial"/>
          <w:color w:val="000000" w:themeColor="text1"/>
          <w:sz w:val="20"/>
          <w:lang w:val="en-IE"/>
        </w:rPr>
      </w:pPr>
      <w:r w:rsidRPr="002BBA63">
        <w:rPr>
          <w:rFonts w:ascii="Arial" w:hAnsi="Arial" w:cs="Arial"/>
          <w:color w:val="000000" w:themeColor="text1"/>
          <w:sz w:val="20"/>
          <w:lang w:val="en-IE"/>
        </w:rPr>
        <w:t>curriculum vitae;</w:t>
      </w:r>
    </w:p>
    <w:p w14:paraId="63C7F4D2" w14:textId="77777777" w:rsidR="006C3550" w:rsidRDefault="006C3550" w:rsidP="00101AC3">
      <w:pPr>
        <w:numPr>
          <w:ilvl w:val="0"/>
          <w:numId w:val="6"/>
        </w:numPr>
        <w:jc w:val="both"/>
        <w:rPr>
          <w:rFonts w:ascii="Arial" w:hAnsi="Arial" w:cs="Arial"/>
          <w:color w:val="000000" w:themeColor="text1"/>
          <w:sz w:val="20"/>
          <w:lang w:val="en-IE"/>
        </w:rPr>
      </w:pPr>
      <w:r w:rsidRPr="002BBA63">
        <w:rPr>
          <w:rFonts w:ascii="Arial" w:hAnsi="Arial" w:cs="Arial"/>
          <w:color w:val="000000" w:themeColor="text1"/>
          <w:sz w:val="20"/>
          <w:lang w:val="en-IE"/>
        </w:rPr>
        <w:t>company / project organigram;</w:t>
      </w:r>
    </w:p>
    <w:p w14:paraId="09080AD0" w14:textId="77777777" w:rsidR="006C3550" w:rsidRDefault="006C3550" w:rsidP="00101AC3">
      <w:pPr>
        <w:numPr>
          <w:ilvl w:val="0"/>
          <w:numId w:val="6"/>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101AC3">
      <w:pPr>
        <w:numPr>
          <w:ilvl w:val="0"/>
          <w:numId w:val="8"/>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your employer (where relevant);  </w:t>
      </w:r>
    </w:p>
    <w:p w14:paraId="33184A36" w14:textId="77777777" w:rsidR="006C3550" w:rsidRDefault="006C3550" w:rsidP="00101AC3">
      <w:pPr>
        <w:numPr>
          <w:ilvl w:val="0"/>
          <w:numId w:val="8"/>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other members of your consortium;</w:t>
      </w:r>
    </w:p>
    <w:p w14:paraId="45E3B87B" w14:textId="77777777" w:rsidR="006C3550" w:rsidRDefault="006C3550" w:rsidP="00101AC3">
      <w:pPr>
        <w:numPr>
          <w:ilvl w:val="0"/>
          <w:numId w:val="8"/>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101AC3">
      <w:pPr>
        <w:numPr>
          <w:ilvl w:val="0"/>
          <w:numId w:val="9"/>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r w:rsidRPr="002BBA63">
        <w:rPr>
          <w:rFonts w:ascii="Arial" w:hAnsi="Arial" w:cs="Arial"/>
          <w:color w:val="000000" w:themeColor="text1"/>
          <w:sz w:val="20"/>
          <w:lang w:val="en-IE"/>
        </w:rPr>
        <w:t>employer;</w:t>
      </w:r>
    </w:p>
    <w:p w14:paraId="28592761" w14:textId="77777777" w:rsidR="006C3550" w:rsidRDefault="006C3550" w:rsidP="00101AC3">
      <w:pPr>
        <w:numPr>
          <w:ilvl w:val="0"/>
          <w:numId w:val="9"/>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consortium; </w:t>
      </w:r>
    </w:p>
    <w:p w14:paraId="7F488E00" w14:textId="77777777" w:rsidR="006C3550" w:rsidRDefault="006C3550" w:rsidP="00101AC3">
      <w:pPr>
        <w:numPr>
          <w:ilvl w:val="0"/>
          <w:numId w:val="9"/>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101AC3">
      <w:pPr>
        <w:numPr>
          <w:ilvl w:val="0"/>
          <w:numId w:val="9"/>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5ECAD219" w14:textId="77777777" w:rsidR="006C3550" w:rsidRPr="00125D7C" w:rsidRDefault="006C3550" w:rsidP="00586E22">
      <w:pPr>
        <w:jc w:val="both"/>
        <w:rPr>
          <w:lang w:val="en-IE"/>
        </w:rPr>
      </w:pPr>
    </w:p>
    <w:p w14:paraId="064E2588" w14:textId="4B7AD46F" w:rsidR="003E0921" w:rsidRDefault="003E0921">
      <w:pPr>
        <w:rPr>
          <w:rFonts w:ascii="Cambria" w:hAnsi="Cambria"/>
          <w:b/>
          <w:bCs/>
          <w:kern w:val="32"/>
          <w:sz w:val="32"/>
          <w:szCs w:val="32"/>
          <w:lang w:val="en-IE"/>
        </w:rPr>
      </w:pPr>
      <w:r>
        <w:rPr>
          <w:lang w:val="en-IE"/>
        </w:rPr>
        <w:br w:type="page"/>
      </w:r>
    </w:p>
    <w:p w14:paraId="423477D9" w14:textId="77777777" w:rsidR="004E2E1E" w:rsidRPr="00125D7C" w:rsidRDefault="004E2E1E" w:rsidP="006C3550">
      <w:pPr>
        <w:pStyle w:val="Heading1"/>
        <w:rPr>
          <w:lang w:val="en-IE"/>
        </w:rPr>
      </w:pPr>
    </w:p>
    <w:p w14:paraId="7D7CA480" w14:textId="0B7CC4B5" w:rsidR="004E2E1E" w:rsidRPr="006C3550" w:rsidRDefault="004E2E1E" w:rsidP="00586E22">
      <w:pPr>
        <w:pStyle w:val="Heading1"/>
        <w:shd w:val="clear" w:color="auto" w:fill="BDD6EE" w:themeFill="accent1" w:themeFillTint="66"/>
        <w:rPr>
          <w:rFonts w:ascii="Arial" w:hAnsi="Arial" w:cs="Arial"/>
          <w:sz w:val="20"/>
          <w:szCs w:val="20"/>
          <w:u w:val="single"/>
        </w:rPr>
      </w:pPr>
      <w:bookmarkStart w:id="18" w:name="_Toc200610925"/>
      <w:r>
        <w:rPr>
          <w:rFonts w:ascii="Arial" w:hAnsi="Arial" w:cs="Arial"/>
          <w:sz w:val="20"/>
          <w:szCs w:val="20"/>
          <w:u w:val="single"/>
        </w:rPr>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8"/>
    </w:p>
    <w:p w14:paraId="31BFB391" w14:textId="77777777" w:rsidR="004E2E1E" w:rsidRDefault="004E2E1E" w:rsidP="00586E22">
      <w:pPr>
        <w:jc w:val="both"/>
        <w:rPr>
          <w:rFonts w:ascii="Arial" w:hAnsi="Arial" w:cs="Arial"/>
          <w:sz w:val="20"/>
          <w:lang w:val="en-IE"/>
        </w:rPr>
      </w:pPr>
    </w:p>
    <w:p w14:paraId="22589F43" w14:textId="77777777"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CE2A229" w14:textId="77777777" w:rsidR="004E2E1E" w:rsidRDefault="004E2E1E" w:rsidP="00586E22">
      <w:pPr>
        <w:tabs>
          <w:tab w:val="left" w:pos="720"/>
        </w:tabs>
        <w:jc w:val="both"/>
        <w:rPr>
          <w:rFonts w:ascii="Arial" w:hAnsi="Arial" w:cs="Arial"/>
          <w:color w:val="000000" w:themeColor="text1"/>
          <w:sz w:val="20"/>
          <w:lang w:val="en-IE"/>
        </w:rPr>
      </w:pPr>
    </w:p>
    <w:p w14:paraId="238D3E6E" w14:textId="77777777" w:rsidR="004E2E1E" w:rsidRPr="004E2E1E" w:rsidRDefault="004E2E1E" w:rsidP="00101AC3">
      <w:pPr>
        <w:pStyle w:val="ListParagraph"/>
        <w:numPr>
          <w:ilvl w:val="1"/>
          <w:numId w:val="12"/>
        </w:numPr>
        <w:tabs>
          <w:tab w:val="left" w:pos="720"/>
        </w:tabs>
        <w:jc w:val="both"/>
        <w:rPr>
          <w:rFonts w:ascii="Arial" w:hAnsi="Arial" w:cs="Arial"/>
          <w:vanish/>
          <w:color w:val="000000" w:themeColor="text1"/>
          <w:sz w:val="20"/>
          <w:lang w:val="en-IE"/>
        </w:rPr>
      </w:pPr>
    </w:p>
    <w:p w14:paraId="40B5C94F" w14:textId="713AA502" w:rsidR="004E2E1E" w:rsidRDefault="00AF3B2A" w:rsidP="00101AC3">
      <w:pPr>
        <w:pStyle w:val="ListParagraph"/>
        <w:numPr>
          <w:ilvl w:val="0"/>
          <w:numId w:val="12"/>
        </w:numPr>
        <w:tabs>
          <w:tab w:val="left" w:pos="720"/>
        </w:tabs>
        <w:jc w:val="both"/>
        <w:rPr>
          <w:rFonts w:ascii="Arial" w:hAnsi="Arial" w:cs="Arial"/>
          <w:vanish/>
          <w:color w:val="000000" w:themeColor="text1"/>
          <w:sz w:val="20"/>
          <w:lang w:val="en-IE"/>
        </w:rPr>
      </w:pPr>
      <w:r>
        <w:rPr>
          <w:rFonts w:ascii="Arial" w:hAnsi="Arial" w:cs="Arial"/>
          <w:vanish/>
          <w:color w:val="000000" w:themeColor="text1"/>
          <w:sz w:val="20"/>
          <w:lang w:val="en-IE"/>
        </w:rPr>
        <w:t xml:space="preserve"> </w:t>
      </w:r>
    </w:p>
    <w:p w14:paraId="352F9063" w14:textId="77777777" w:rsidR="00AF3B2A" w:rsidRPr="004E2E1E" w:rsidRDefault="00AF3B2A" w:rsidP="00101AC3">
      <w:pPr>
        <w:pStyle w:val="ListParagraph"/>
        <w:numPr>
          <w:ilvl w:val="0"/>
          <w:numId w:val="12"/>
        </w:numPr>
        <w:tabs>
          <w:tab w:val="left" w:pos="720"/>
        </w:tabs>
        <w:jc w:val="both"/>
        <w:rPr>
          <w:rFonts w:ascii="Arial" w:hAnsi="Arial" w:cs="Arial"/>
          <w:vanish/>
          <w:color w:val="000000" w:themeColor="text1"/>
          <w:sz w:val="20"/>
          <w:lang w:val="en-IE"/>
        </w:rPr>
      </w:pPr>
    </w:p>
    <w:p w14:paraId="5D73CA0C" w14:textId="7CA0D26E" w:rsidR="004E2E1E" w:rsidRPr="00336BE5"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295682">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QSQ;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the Applicant may be requested by the Contracting Entity to provide further information to support its QSQ Response;</w:t>
      </w:r>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the Contracting Entity is not bound to accept any application by way of a QSQ Response which it may receive;</w:t>
      </w:r>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the Contracting Entity shall not be liable in any way for any costs incurred in the preparation or in the submission of the Applicant’s QSQ Response;</w:t>
      </w:r>
    </w:p>
    <w:p w14:paraId="1A04D456" w14:textId="77777777" w:rsidR="004E2E1E" w:rsidRDefault="004E2E1E" w:rsidP="00101AC3">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465293E6" w14:textId="77777777" w:rsidR="004E2E1E" w:rsidRDefault="004E2E1E" w:rsidP="00101AC3">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non-compliant;</w:t>
      </w:r>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w:t>
      </w:r>
      <w:r>
        <w:tab/>
      </w:r>
      <w:r w:rsidRPr="002BBA63">
        <w:rPr>
          <w:rStyle w:val="DeltaViewInsertion"/>
          <w:rFonts w:ascii="Arial" w:hAnsi="Arial" w:cs="Arial"/>
          <w:color w:val="000000" w:themeColor="text1"/>
          <w:sz w:val="20"/>
          <w:u w:val="none"/>
          <w:lang w:val="en-IE"/>
        </w:rPr>
        <w:t>to meet with, raise issues and/or seek clarification from the Applicant in respect of its QSQ Response;</w:t>
      </w:r>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101AC3">
      <w:pPr>
        <w:numPr>
          <w:ilvl w:val="0"/>
          <w:numId w:val="2"/>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101AC3">
      <w:pPr>
        <w:numPr>
          <w:ilvl w:val="0"/>
          <w:numId w:val="7"/>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101AC3">
      <w:pPr>
        <w:numPr>
          <w:ilvl w:val="0"/>
          <w:numId w:val="7"/>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5DE7737C" w14:textId="77777777" w:rsidR="004E2E1E" w:rsidRDefault="004E2E1E" w:rsidP="00101AC3">
      <w:pPr>
        <w:numPr>
          <w:ilvl w:val="0"/>
          <w:numId w:val="7"/>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101AC3">
      <w:pPr>
        <w:numPr>
          <w:ilvl w:val="0"/>
          <w:numId w:val="7"/>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06E47EC5" w14:textId="77777777" w:rsidR="004E2E1E" w:rsidRDefault="004E2E1E" w:rsidP="00586E22">
      <w:pPr>
        <w:tabs>
          <w:tab w:val="left" w:pos="720"/>
        </w:tabs>
        <w:ind w:left="1440"/>
        <w:jc w:val="both"/>
        <w:rPr>
          <w:rStyle w:val="DeltaViewInsertion"/>
          <w:rFonts w:ascii="Arial" w:hAnsi="Arial" w:cs="Arial"/>
          <w:color w:val="000000" w:themeColor="text1"/>
          <w:u w:val="none"/>
        </w:rPr>
      </w:pPr>
    </w:p>
    <w:p w14:paraId="5C282512" w14:textId="39E3BFE8" w:rsidR="004E2E1E"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77777777" w:rsidR="00A0763A" w:rsidRPr="00A0763A"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All financial data is to be given in Euro (€) or Sterling (UK). Where the data is not given in Euro (€) or Sterling (UK), then the </w:t>
      </w:r>
      <w:r w:rsidRPr="002BBA63">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writing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Subject to any applicable legal requirements, the Contracting Entity will not enter into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 xml:space="preserve">Verbal queries or requests for clarification will not be considered by the Contracting Entity. In respect of the Initial Competition, a written response will be emailed to enquiries received on or </w:t>
      </w:r>
      <w:r w:rsidRPr="00A0763A">
        <w:rPr>
          <w:rFonts w:ascii="Arial" w:hAnsi="Arial" w:cs="Arial"/>
          <w:color w:val="000000" w:themeColor="text1"/>
          <w:sz w:val="20"/>
        </w:rPr>
        <w:lastRenderedPageBreak/>
        <w:t>before the Final Time and Date for Receipt of Queries/Requests for Clarification noted at Item 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101AC3">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77777777" w:rsidR="00C96194" w:rsidRDefault="004E2E1E" w:rsidP="00101AC3">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14:paraId="584BC5D6" w14:textId="77777777" w:rsidR="00C96194" w:rsidRPr="00C96194" w:rsidRDefault="00C96194" w:rsidP="00586E22">
      <w:pPr>
        <w:pStyle w:val="ListParagraph"/>
        <w:jc w:val="both"/>
        <w:rPr>
          <w:rFonts w:ascii="Arial" w:hAnsi="Arial" w:cs="Arial"/>
          <w:b/>
          <w:bCs/>
          <w:color w:val="000000" w:themeColor="text1"/>
          <w:sz w:val="20"/>
          <w:lang w:val="en-IE"/>
        </w:rPr>
      </w:pP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101AC3">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101AC3">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 xml:space="preserve">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w:t>
      </w:r>
      <w:r w:rsidRPr="00C96194">
        <w:rPr>
          <w:rStyle w:val="DeltaViewInsertion"/>
          <w:rFonts w:ascii="Arial" w:hAnsi="Arial" w:cs="Arial"/>
          <w:color w:val="000000" w:themeColor="text1"/>
          <w:sz w:val="20"/>
          <w:szCs w:val="20"/>
          <w:u w:val="none"/>
          <w:lang w:val="en-IE" w:eastAsia="en-GB"/>
        </w:rPr>
        <w:lastRenderedPageBreak/>
        <w:t>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101AC3">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101AC3">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101AC3">
      <w:pPr>
        <w:numPr>
          <w:ilvl w:val="4"/>
          <w:numId w:val="2"/>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the requirement on the Contracting Entity to disclose information under any applicable legal requirements, including obligations under Freedom of Information legislation;</w:t>
      </w:r>
    </w:p>
    <w:p w14:paraId="55497B43" w14:textId="77777777" w:rsidR="002922EC" w:rsidRDefault="002922EC" w:rsidP="00101AC3">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7F0A9952" w14:textId="77777777" w:rsidR="002922EC" w:rsidRDefault="002922EC" w:rsidP="00101AC3">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101AC3">
      <w:pPr>
        <w:pStyle w:val="ListParagraph"/>
        <w:numPr>
          <w:ilvl w:val="0"/>
          <w:numId w:val="11"/>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02922EC" w:rsidP="00101AC3">
      <w:pPr>
        <w:pStyle w:val="ListParagraph"/>
        <w:numPr>
          <w:ilvl w:val="0"/>
          <w:numId w:val="11"/>
        </w:numPr>
        <w:tabs>
          <w:tab w:val="left" w:pos="1560"/>
        </w:tabs>
        <w:jc w:val="both"/>
        <w:rPr>
          <w:rFonts w:ascii="Arial" w:hAnsi="Arial" w:cs="Arial"/>
          <w:color w:val="000000" w:themeColor="text1"/>
          <w:sz w:val="20"/>
          <w:szCs w:val="20"/>
          <w:lang w:val="en-GB"/>
        </w:rPr>
      </w:pPr>
      <w:r w:rsidRPr="2FC8E68D">
        <w:rPr>
          <w:rStyle w:val="DeltaViewInsertion"/>
          <w:rFonts w:ascii="Arial" w:hAnsi="Arial" w:cs="Arial"/>
          <w:color w:val="000000" w:themeColor="text1"/>
          <w:sz w:val="20"/>
          <w:szCs w:val="20"/>
          <w:u w:val="none"/>
          <w:lang w:val="en-GB"/>
        </w:rPr>
        <w:t xml:space="preserve">other state/semi-state entities (including other Gas Networks Ireland group entities) for the purpose of disclosing details of the contract performance of the successful applicant.  </w:t>
      </w:r>
    </w:p>
    <w:p w14:paraId="19B9BC21" w14:textId="77777777" w:rsidR="002922EC" w:rsidRDefault="002922EC" w:rsidP="00586E22">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91A987D" w14:textId="77777777" w:rsidR="002922EC" w:rsidRPr="002922EC" w:rsidRDefault="002922EC" w:rsidP="00586E22">
      <w:pPr>
        <w:tabs>
          <w:tab w:val="left" w:pos="720"/>
        </w:tabs>
        <w:jc w:val="both"/>
        <w:rPr>
          <w:rFonts w:ascii="Arial" w:hAnsi="Arial" w:cs="Arial"/>
          <w:color w:val="000000" w:themeColor="text1"/>
          <w:sz w:val="20"/>
          <w:lang w:val="en-IE"/>
        </w:rPr>
      </w:pPr>
    </w:p>
    <w:p w14:paraId="07A7DBAF" w14:textId="77777777" w:rsidR="00D04AEF" w:rsidRDefault="004E2E1E" w:rsidP="00101AC3">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43D9E871" w:rsidR="004E2E1E" w:rsidRPr="00D04AEF" w:rsidRDefault="004E2E1E" w:rsidP="00101AC3">
      <w:pPr>
        <w:pStyle w:val="ListParagraph"/>
        <w:numPr>
          <w:ilvl w:val="1"/>
          <w:numId w:val="12"/>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.25 above when submitting its tender in any such </w:t>
      </w:r>
      <w:r w:rsidRPr="00D04AEF">
        <w:rPr>
          <w:rFonts w:ascii="Arial" w:hAnsi="Arial" w:cs="Arial"/>
          <w:color w:val="000000" w:themeColor="text1"/>
          <w:sz w:val="20"/>
          <w:lang w:val="en-IE"/>
        </w:rPr>
        <w:lastRenderedPageBreak/>
        <w:t>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19" w:name="_Toc200610926"/>
      <w:r>
        <w:rPr>
          <w:rFonts w:ascii="Arial" w:hAnsi="Arial" w:cs="Arial"/>
          <w:sz w:val="20"/>
          <w:szCs w:val="20"/>
          <w:u w:val="single"/>
        </w:rPr>
        <w:lastRenderedPageBreak/>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9"/>
    </w:p>
    <w:p w14:paraId="1ACD050A" w14:textId="77777777" w:rsidR="004E2E1E" w:rsidRDefault="004E2E1E" w:rsidP="00586E22">
      <w:pPr>
        <w:jc w:val="both"/>
        <w:rPr>
          <w:rFonts w:ascii="Arial" w:hAnsi="Arial" w:cs="Arial"/>
          <w:b/>
          <w:bCs/>
          <w:sz w:val="20"/>
          <w:u w:val="single"/>
          <w:lang w:val="en-IE"/>
        </w:rPr>
      </w:pPr>
    </w:p>
    <w:p w14:paraId="46471771" w14:textId="2E1B9EF8"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305B167B" w14:textId="286E06C9" w:rsidR="004E2E1E" w:rsidRPr="00334BF3" w:rsidRDefault="004E2E1E" w:rsidP="7F5053E8">
      <w:pPr>
        <w:rPr>
          <w:lang w:val="en-IE"/>
        </w:rPr>
      </w:pPr>
    </w:p>
    <w:p w14:paraId="0581CA9E" w14:textId="32F1DACE" w:rsidR="008D4E47" w:rsidRPr="008D4E47" w:rsidRDefault="008D4E47" w:rsidP="2652215D">
      <w:pPr>
        <w:ind w:left="360"/>
        <w:jc w:val="both"/>
        <w:rPr>
          <w:rFonts w:ascii="Arial" w:hAnsi="Arial" w:cs="Arial"/>
          <w:sz w:val="20"/>
        </w:rPr>
      </w:pPr>
    </w:p>
    <w:p w14:paraId="317A2AA7" w14:textId="0D1C9513" w:rsidR="004E2E1E" w:rsidRDefault="4C61BD32" w:rsidP="1AAF3270">
      <w:pPr>
        <w:jc w:val="both"/>
        <w:rPr>
          <w:rFonts w:ascii="Arial" w:hAnsi="Arial" w:cs="Arial"/>
          <w:sz w:val="20"/>
        </w:rPr>
      </w:pPr>
      <w:r w:rsidRPr="679F4A68">
        <w:rPr>
          <w:rFonts w:ascii="Arial" w:hAnsi="Arial" w:cs="Arial"/>
          <w:sz w:val="20"/>
        </w:rPr>
        <w:t xml:space="preserve">4.1 </w:t>
      </w:r>
      <w:r w:rsidR="004E2E1E">
        <w:tab/>
      </w:r>
      <w:r w:rsidR="004E2E1E" w:rsidRPr="002BBA63">
        <w:rPr>
          <w:rFonts w:ascii="Arial" w:hAnsi="Arial" w:cs="Arial"/>
          <w:sz w:val="20"/>
        </w:rPr>
        <w:t xml:space="preserve">The Applicant’s response to the questions in </w:t>
      </w:r>
      <w:r w:rsidR="004E2E1E">
        <w:rPr>
          <w:rFonts w:ascii="Arial" w:hAnsi="Arial" w:cs="Arial"/>
          <w:sz w:val="20"/>
        </w:rPr>
        <w:t xml:space="preserve">Appendix </w:t>
      </w:r>
      <w:r w:rsidR="00C10552">
        <w:rPr>
          <w:rFonts w:ascii="Arial" w:hAnsi="Arial" w:cs="Arial"/>
          <w:sz w:val="20"/>
        </w:rPr>
        <w:t>3</w:t>
      </w:r>
      <w:r w:rsidR="004E2E1E" w:rsidRPr="002BBA63">
        <w:rPr>
          <w:rFonts w:ascii="Arial" w:hAnsi="Arial" w:cs="Arial"/>
          <w:sz w:val="20"/>
        </w:rPr>
        <w:t xml:space="preserve"> (Exclusion Criteria)</w:t>
      </w:r>
      <w:r w:rsidR="00C10552">
        <w:rPr>
          <w:rFonts w:ascii="Arial" w:hAnsi="Arial" w:cs="Arial"/>
          <w:sz w:val="20"/>
        </w:rPr>
        <w:t xml:space="preserve"> (See Part B of the </w:t>
      </w:r>
      <w:r w:rsidR="004E2E1E">
        <w:tab/>
      </w:r>
      <w:r w:rsidR="00C10552">
        <w:rPr>
          <w:rFonts w:ascii="Arial" w:hAnsi="Arial" w:cs="Arial"/>
          <w:sz w:val="20"/>
        </w:rPr>
        <w:t>QSQ)</w:t>
      </w:r>
      <w:r w:rsidR="004E2E1E" w:rsidRPr="002BBA63">
        <w:rPr>
          <w:rFonts w:ascii="Arial" w:hAnsi="Arial" w:cs="Arial"/>
          <w:sz w:val="20"/>
        </w:rPr>
        <w:t xml:space="preserve"> will be assessed in the first instance by the Contracting Entity.  In accordance with the </w:t>
      </w:r>
      <w:r w:rsidR="004E2E1E">
        <w:tab/>
      </w:r>
      <w:r w:rsidR="004E2E1E" w:rsidRPr="002BBA63">
        <w:rPr>
          <w:rFonts w:ascii="Arial" w:hAnsi="Arial" w:cs="Arial"/>
          <w:sz w:val="20"/>
        </w:rPr>
        <w:t xml:space="preserve">instructions in </w:t>
      </w:r>
      <w:r w:rsidR="004E2E1E">
        <w:rPr>
          <w:rFonts w:ascii="Arial" w:hAnsi="Arial" w:cs="Arial"/>
          <w:sz w:val="20"/>
        </w:rPr>
        <w:t xml:space="preserve">Appendix </w:t>
      </w:r>
      <w:r w:rsidR="00E467E0">
        <w:rPr>
          <w:rFonts w:ascii="Arial" w:hAnsi="Arial" w:cs="Arial"/>
          <w:sz w:val="20"/>
        </w:rPr>
        <w:t>3</w:t>
      </w:r>
      <w:r w:rsidR="004E2E1E" w:rsidRPr="002BBA63">
        <w:rPr>
          <w:rFonts w:ascii="Arial" w:hAnsi="Arial" w:cs="Arial"/>
          <w:sz w:val="20"/>
        </w:rPr>
        <w:t xml:space="preserve"> (Exclusion Criteria)</w:t>
      </w:r>
      <w:r w:rsidR="004E2E1E">
        <w:rPr>
          <w:rFonts w:ascii="Arial" w:hAnsi="Arial" w:cs="Arial"/>
          <w:sz w:val="20"/>
        </w:rPr>
        <w:t>,</w:t>
      </w:r>
      <w:r w:rsidR="004E2E1E" w:rsidRPr="002BBA63">
        <w:rPr>
          <w:rFonts w:ascii="Arial" w:hAnsi="Arial" w:cs="Arial"/>
          <w:sz w:val="20"/>
        </w:rPr>
        <w:t xml:space="preserve"> Applicants to whom any of the exclusion criteria </w:t>
      </w:r>
      <w:r w:rsidR="004E2E1E">
        <w:tab/>
      </w:r>
      <w:r w:rsidR="004E2E1E" w:rsidRPr="002BBA63">
        <w:rPr>
          <w:rFonts w:ascii="Arial" w:hAnsi="Arial" w:cs="Arial"/>
          <w:sz w:val="20"/>
        </w:rPr>
        <w:t xml:space="preserve">apply may be deemed ineligible and may be eliminated from the competition. No further </w:t>
      </w:r>
      <w:r w:rsidR="004E2E1E">
        <w:tab/>
      </w:r>
      <w:r w:rsidR="004E2E1E">
        <w:tab/>
      </w:r>
      <w:r w:rsidR="004E2E1E" w:rsidRPr="002BBA63">
        <w:rPr>
          <w:rFonts w:ascii="Arial" w:hAnsi="Arial" w:cs="Arial"/>
          <w:sz w:val="20"/>
        </w:rPr>
        <w:t>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71EA370B" w:rsidR="004E2E1E" w:rsidRPr="00E467E0" w:rsidRDefault="47AF3432" w:rsidP="7107E8EC">
      <w:pPr>
        <w:jc w:val="both"/>
        <w:rPr>
          <w:rFonts w:ascii="Arial" w:hAnsi="Arial" w:cs="Arial"/>
          <w:sz w:val="20"/>
        </w:rPr>
      </w:pPr>
      <w:r w:rsidRPr="679F4A68">
        <w:rPr>
          <w:rFonts w:ascii="Arial" w:hAnsi="Arial" w:cs="Arial"/>
          <w:sz w:val="20"/>
        </w:rPr>
        <w:t>4.2</w:t>
      </w:r>
      <w:r w:rsidR="004E2E1E">
        <w:tab/>
      </w:r>
      <w:r w:rsidR="004E2E1E" w:rsidRPr="00E467E0">
        <w:rPr>
          <w:rFonts w:ascii="Arial" w:hAnsi="Arial" w:cs="Arial"/>
          <w:sz w:val="20"/>
        </w:rPr>
        <w:t xml:space="preserve">An Applicant whose QSQ Response is not rejected following consideration by the Contracting </w:t>
      </w:r>
      <w:r w:rsidR="004E2E1E">
        <w:tab/>
      </w:r>
      <w:r w:rsidR="004E2E1E" w:rsidRPr="00E467E0">
        <w:rPr>
          <w:rFonts w:ascii="Arial" w:hAnsi="Arial" w:cs="Arial"/>
          <w:sz w:val="20"/>
        </w:rPr>
        <w:t xml:space="preserve">Entity of the responses to </w:t>
      </w:r>
      <w:r w:rsidR="004E2E1E" w:rsidRPr="679F4A68">
        <w:rPr>
          <w:rFonts w:ascii="Arial" w:hAnsi="Arial" w:cs="Arial"/>
          <w:sz w:val="20"/>
        </w:rPr>
        <w:t xml:space="preserve">Appendix </w:t>
      </w:r>
      <w:r w:rsidR="00554C08" w:rsidRPr="679F4A68">
        <w:rPr>
          <w:rFonts w:ascii="Arial" w:hAnsi="Arial" w:cs="Arial"/>
          <w:sz w:val="20"/>
        </w:rPr>
        <w:t>3</w:t>
      </w:r>
      <w:r w:rsidR="004E2E1E" w:rsidRPr="679F4A68">
        <w:rPr>
          <w:rFonts w:ascii="Arial" w:hAnsi="Arial" w:cs="Arial"/>
          <w:sz w:val="20"/>
        </w:rPr>
        <w:t xml:space="preserve"> (Exclusion Criteria)</w:t>
      </w:r>
      <w:r w:rsidR="00E467E0" w:rsidRPr="679F4A68">
        <w:rPr>
          <w:rFonts w:ascii="Arial" w:hAnsi="Arial" w:cs="Arial"/>
          <w:sz w:val="20"/>
        </w:rPr>
        <w:t xml:space="preserve">, </w:t>
      </w:r>
      <w:r w:rsidR="004E2E1E" w:rsidRPr="00E467E0">
        <w:rPr>
          <w:rFonts w:ascii="Arial" w:hAnsi="Arial" w:cs="Arial"/>
          <w:sz w:val="20"/>
        </w:rPr>
        <w:t xml:space="preserve">will then have its QSQ Response </w:t>
      </w:r>
      <w:r w:rsidR="004E2E1E">
        <w:tab/>
      </w:r>
      <w:r w:rsidR="004E2E1E" w:rsidRPr="00E467E0">
        <w:rPr>
          <w:rFonts w:ascii="Arial" w:hAnsi="Arial" w:cs="Arial"/>
          <w:sz w:val="20"/>
        </w:rPr>
        <w:t xml:space="preserve">evaluated in accordance with the </w:t>
      </w:r>
      <w:r w:rsidR="00233C92">
        <w:rPr>
          <w:rFonts w:ascii="Arial" w:hAnsi="Arial" w:cs="Arial"/>
          <w:sz w:val="20"/>
        </w:rPr>
        <w:t>selection</w:t>
      </w:r>
      <w:r w:rsidR="004E2E1E" w:rsidRPr="00E467E0">
        <w:rPr>
          <w:rFonts w:ascii="Arial" w:hAnsi="Arial" w:cs="Arial"/>
          <w:sz w:val="20"/>
        </w:rPr>
        <w:t xml:space="preserve"> criteria stated at Item </w:t>
      </w:r>
      <w:r w:rsidR="00E467E0">
        <w:rPr>
          <w:rFonts w:ascii="Arial" w:hAnsi="Arial" w:cs="Arial"/>
          <w:sz w:val="20"/>
        </w:rPr>
        <w:t>D</w:t>
      </w:r>
      <w:r w:rsidR="004E2E1E" w:rsidRPr="00E467E0">
        <w:rPr>
          <w:rFonts w:ascii="Arial" w:hAnsi="Arial" w:cs="Arial"/>
          <w:sz w:val="20"/>
        </w:rPr>
        <w:t xml:space="preserve"> of the Particulars</w:t>
      </w:r>
      <w:r w:rsidR="00A36DD1">
        <w:rPr>
          <w:rFonts w:ascii="Arial" w:hAnsi="Arial" w:cs="Arial"/>
          <w:sz w:val="20"/>
        </w:rPr>
        <w:t xml:space="preserve"> of this </w:t>
      </w:r>
      <w:r w:rsidR="386E7635">
        <w:t>￼</w:t>
      </w:r>
      <w:r w:rsidR="004E2E1E">
        <w:tab/>
      </w:r>
      <w:r w:rsidR="00A36DD1">
        <w:rPr>
          <w:rFonts w:ascii="Arial" w:hAnsi="Arial" w:cs="Arial"/>
          <w:sz w:val="20"/>
        </w:rPr>
        <w:t xml:space="preserve">QSQ. </w:t>
      </w:r>
    </w:p>
    <w:p w14:paraId="581A3A35" w14:textId="77777777" w:rsidR="004E2E1E" w:rsidRPr="00336BE5" w:rsidRDefault="004E2E1E" w:rsidP="00A36DD1">
      <w:pPr>
        <w:jc w:val="both"/>
        <w:rPr>
          <w:rFonts w:ascii="Arial" w:hAnsi="Arial" w:cs="Arial"/>
          <w:sz w:val="20"/>
        </w:rPr>
      </w:pPr>
    </w:p>
    <w:p w14:paraId="1BD2C983" w14:textId="020021CF" w:rsidR="004E2E1E" w:rsidRDefault="00E22D7E" w:rsidP="00F1226F">
      <w:pPr>
        <w:shd w:val="clear" w:color="auto" w:fill="C6D9F1"/>
        <w:tabs>
          <w:tab w:val="left" w:pos="720"/>
        </w:tabs>
        <w:jc w:val="both"/>
        <w:rPr>
          <w:rFonts w:ascii="Arial" w:hAnsi="Arial" w:cs="Arial"/>
          <w:b/>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4346C26E" w14:textId="7D2E8A04" w:rsidR="004E2E1E" w:rsidRDefault="004E2E1E" w:rsidP="00586E22">
      <w:pPr>
        <w:jc w:val="both"/>
        <w:rPr>
          <w:rFonts w:ascii="Arial" w:hAnsi="Arial" w:cs="Arial"/>
          <w:sz w:val="20"/>
        </w:rPr>
      </w:pPr>
    </w:p>
    <w:p w14:paraId="3AB433FC" w14:textId="1FBBC63F" w:rsidR="004E2E1E" w:rsidRDefault="79FA2A2A" w:rsidP="3C0719AB">
      <w:pPr>
        <w:jc w:val="both"/>
        <w:rPr>
          <w:rFonts w:ascii="Arial" w:hAnsi="Arial" w:cs="Arial"/>
        </w:rPr>
      </w:pPr>
      <w:r w:rsidRPr="13A9C92B">
        <w:rPr>
          <w:rFonts w:ascii="Arial" w:hAnsi="Arial" w:cs="Arial"/>
          <w:sz w:val="20"/>
        </w:rPr>
        <w:t xml:space="preserve">4.3 </w:t>
      </w:r>
      <w:r w:rsidR="00D806B0">
        <w:rPr>
          <w:rFonts w:ascii="Arial" w:hAnsi="Arial" w:cs="Arial"/>
          <w:sz w:val="20"/>
        </w:rPr>
        <w:tab/>
      </w:r>
      <w:r w:rsidR="00E22D7E" w:rsidRPr="13A9C92B">
        <w:rPr>
          <w:rFonts w:ascii="Arial" w:hAnsi="Arial" w:cs="Arial"/>
          <w:sz w:val="20"/>
        </w:rPr>
        <w:t xml:space="preserve">Details of the information required to be provided by an Applicant in respect of each of the </w:t>
      </w:r>
      <w:r w:rsidR="00D806B0">
        <w:rPr>
          <w:rFonts w:ascii="Arial" w:hAnsi="Arial" w:cs="Arial"/>
          <w:sz w:val="20"/>
        </w:rPr>
        <w:tab/>
      </w:r>
      <w:r w:rsidR="00E22D7E" w:rsidRPr="13A9C92B">
        <w:rPr>
          <w:rFonts w:ascii="Arial" w:hAnsi="Arial" w:cs="Arial"/>
          <w:sz w:val="20"/>
        </w:rPr>
        <w:t xml:space="preserve">pass/fail criteria set out at Item D of the Particulars. The allocation of marks in respect of each of </w:t>
      </w:r>
      <w:r w:rsidR="00D806B0">
        <w:rPr>
          <w:rFonts w:ascii="Arial" w:hAnsi="Arial" w:cs="Arial"/>
          <w:sz w:val="20"/>
        </w:rPr>
        <w:tab/>
      </w:r>
      <w:r w:rsidR="00E22D7E" w:rsidRPr="13A9C92B">
        <w:rPr>
          <w:rFonts w:ascii="Arial" w:hAnsi="Arial" w:cs="Arial"/>
          <w:sz w:val="20"/>
        </w:rPr>
        <w:t>the</w:t>
      </w:r>
      <w:r w:rsidR="00D806B0">
        <w:rPr>
          <w:rFonts w:ascii="Arial" w:hAnsi="Arial" w:cs="Arial"/>
          <w:sz w:val="20"/>
        </w:rPr>
        <w:t xml:space="preserve"> </w:t>
      </w:r>
      <w:r w:rsidR="00E22D7E" w:rsidRPr="13A9C92B">
        <w:rPr>
          <w:rFonts w:ascii="Arial" w:hAnsi="Arial" w:cs="Arial"/>
          <w:sz w:val="20"/>
        </w:rPr>
        <w:t xml:space="preserve">noted criteria is as set out at Item D of the Particulars. </w:t>
      </w:r>
      <w:r w:rsidR="004E2E1E" w:rsidRPr="13A9C92B">
        <w:rPr>
          <w:rFonts w:ascii="Arial" w:hAnsi="Arial" w:cs="Arial"/>
          <w:sz w:val="20"/>
        </w:rPr>
        <w:t xml:space="preserve">The Applicant’s response to each </w:t>
      </w:r>
      <w:r>
        <w:tab/>
      </w:r>
      <w:r w:rsidR="7FD3B998" w:rsidRPr="13A9C92B">
        <w:rPr>
          <w:rFonts w:ascii="Arial" w:hAnsi="Arial" w:cs="Arial"/>
          <w:sz w:val="20"/>
        </w:rPr>
        <w:t>question</w:t>
      </w:r>
      <w:r w:rsidR="004E2E1E" w:rsidRPr="13A9C92B">
        <w:rPr>
          <w:rFonts w:ascii="Arial" w:hAnsi="Arial" w:cs="Arial"/>
          <w:sz w:val="20"/>
        </w:rPr>
        <w:t xml:space="preserve"> (other than in relation to financial capacity/standing) will be assessed in order to </w:t>
      </w:r>
      <w:r>
        <w:tab/>
      </w:r>
      <w:r>
        <w:tab/>
      </w:r>
      <w:r w:rsidR="004E2E1E" w:rsidRPr="13A9C92B">
        <w:rPr>
          <w:rFonts w:ascii="Arial" w:hAnsi="Arial" w:cs="Arial"/>
          <w:sz w:val="20"/>
        </w:rPr>
        <w:t xml:space="preserve">ascertain whether the level of detail, qualifications, experience, documentation, certification </w:t>
      </w:r>
      <w:r>
        <w:tab/>
      </w:r>
      <w:r w:rsidR="004E2E1E" w:rsidRPr="13A9C92B">
        <w:rPr>
          <w:rFonts w:ascii="Arial" w:hAnsi="Arial" w:cs="Arial"/>
          <w:sz w:val="20"/>
        </w:rPr>
        <w:t xml:space="preserve">and/or content of the response is appropriate for the nature, complexity and size (by reference, </w:t>
      </w:r>
      <w:r>
        <w:tab/>
      </w:r>
      <w:r w:rsidR="004E2E1E" w:rsidRPr="13A9C92B">
        <w:rPr>
          <w:rFonts w:ascii="Arial" w:hAnsi="Arial" w:cs="Arial"/>
          <w:sz w:val="20"/>
        </w:rPr>
        <w:t xml:space="preserve">if relevant, to the lots applied for by the Applicant) of the scope of the Qualification System (as </w:t>
      </w:r>
      <w:r>
        <w:tab/>
      </w:r>
      <w:r w:rsidR="004E2E1E" w:rsidRPr="13A9C92B">
        <w:rPr>
          <w:rFonts w:ascii="Arial" w:hAnsi="Arial" w:cs="Arial"/>
          <w:sz w:val="20"/>
        </w:rPr>
        <w:t xml:space="preserve">described above in Item A4 of the Particulars). </w:t>
      </w:r>
    </w:p>
    <w:p w14:paraId="2F514BBB" w14:textId="698AD3EB" w:rsidR="004E2E1E" w:rsidRDefault="004E2E1E" w:rsidP="55606674">
      <w:pPr>
        <w:ind w:firstLine="709"/>
        <w:jc w:val="both"/>
        <w:rPr>
          <w:rFonts w:ascii="Arial" w:hAnsi="Arial" w:cs="Arial"/>
          <w:sz w:val="22"/>
          <w:szCs w:val="22"/>
          <w:lang w:val="en-IE"/>
        </w:rPr>
      </w:pPr>
      <w:r w:rsidRPr="75679A51">
        <w:rPr>
          <w:rFonts w:ascii="Arial" w:hAnsi="Arial" w:cs="Arial"/>
          <w:sz w:val="20"/>
        </w:rPr>
        <w:t xml:space="preserve">Where applicable, marks will be allocated based on the information and explanations provided </w:t>
      </w:r>
      <w:r>
        <w:tab/>
      </w:r>
      <w:r w:rsidRPr="75679A51">
        <w:rPr>
          <w:rFonts w:ascii="Arial" w:hAnsi="Arial" w:cs="Arial"/>
          <w:sz w:val="20"/>
        </w:rPr>
        <w:t>in Applicants'</w:t>
      </w:r>
      <w:r w:rsidRPr="75679A51">
        <w:rPr>
          <w:rFonts w:ascii="Arial" w:hAnsi="Arial" w:cs="Arial"/>
          <w:sz w:val="20"/>
          <w:lang w:val="en-IE"/>
        </w:rPr>
        <w:t xml:space="preserve"> written responses. Each question will be scored 0-100% of the marks </w:t>
      </w:r>
      <w:r>
        <w:tab/>
      </w:r>
      <w:r>
        <w:tab/>
      </w:r>
      <w:r w:rsidRPr="75679A51">
        <w:rPr>
          <w:rFonts w:ascii="Arial" w:hAnsi="Arial" w:cs="Arial"/>
          <w:sz w:val="20"/>
          <w:lang w:val="en-IE"/>
        </w:rPr>
        <w:t>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rsidTr="00867D3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rsidTr="00867D3C">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rsidTr="00867D3C">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rsidTr="00867D3C">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rsidTr="00867D3C">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rsidTr="00867D3C">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rsidTr="00867D3C">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50CCF3BE" w:rsidR="004E2E1E" w:rsidRDefault="25E53935" w:rsidP="75679A51">
      <w:pPr>
        <w:jc w:val="both"/>
        <w:rPr>
          <w:rFonts w:ascii="Arial" w:hAnsi="Arial" w:cs="Arial"/>
          <w:sz w:val="20"/>
        </w:rPr>
      </w:pPr>
      <w:r w:rsidRPr="75679A51">
        <w:rPr>
          <w:rFonts w:ascii="Arial" w:hAnsi="Arial" w:cs="Arial"/>
          <w:sz w:val="20"/>
        </w:rPr>
        <w:t>4.4</w:t>
      </w:r>
      <w:r w:rsidR="0000478F">
        <w:tab/>
      </w:r>
      <w:r w:rsidR="0000478F" w:rsidRPr="75679A51">
        <w:rPr>
          <w:rFonts w:ascii="Arial" w:hAnsi="Arial" w:cs="Arial"/>
          <w:sz w:val="20"/>
        </w:rPr>
        <w:t xml:space="preserve">If the Applicant’s response to one of the questions or pass/fail criteria fails to meet the minimum </w:t>
      </w:r>
      <w:r w:rsidR="0000478F">
        <w:tab/>
      </w:r>
      <w:r w:rsidR="0000478F" w:rsidRPr="75679A51">
        <w:rPr>
          <w:rFonts w:ascii="Arial" w:hAnsi="Arial" w:cs="Arial"/>
          <w:sz w:val="20"/>
        </w:rPr>
        <w:t>pass mark, that Applicant may be excluded from further consideration. A</w:t>
      </w:r>
      <w:r w:rsidR="004E2E1E" w:rsidRPr="75679A51">
        <w:rPr>
          <w:rFonts w:ascii="Arial" w:hAnsi="Arial" w:cs="Arial"/>
          <w:sz w:val="20"/>
        </w:rPr>
        <w:t xml:space="preserve">ny unsuccessful </w:t>
      </w:r>
      <w:r w:rsidR="0000478F">
        <w:tab/>
      </w:r>
      <w:r w:rsidR="0000478F">
        <w:tab/>
      </w:r>
      <w:r w:rsidR="004E2E1E" w:rsidRPr="75679A51">
        <w:rPr>
          <w:rFonts w:ascii="Arial" w:hAnsi="Arial" w:cs="Arial"/>
          <w:sz w:val="20"/>
        </w:rPr>
        <w:t xml:space="preserve">Applicant may re apply for admission to this QS at any time while the QS is open (as stated in </w:t>
      </w:r>
      <w:r w:rsidR="0000478F">
        <w:tab/>
      </w:r>
      <w:r w:rsidR="004E2E1E" w:rsidRPr="75679A51">
        <w:rPr>
          <w:rFonts w:ascii="Arial" w:hAnsi="Arial" w:cs="Arial"/>
          <w:sz w:val="20"/>
        </w:rPr>
        <w:t xml:space="preserve">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374F7D08" w:rsidR="004E2E1E" w:rsidRPr="00336BE5" w:rsidRDefault="38723E2A" w:rsidP="69173C76">
      <w:pPr>
        <w:jc w:val="both"/>
        <w:rPr>
          <w:rFonts w:ascii="Arial" w:hAnsi="Arial" w:cs="Arial"/>
        </w:rPr>
      </w:pPr>
      <w:r w:rsidRPr="7FF67A2F">
        <w:rPr>
          <w:rFonts w:ascii="Arial" w:hAnsi="Arial" w:cs="Arial"/>
          <w:sz w:val="20"/>
        </w:rPr>
        <w:t>4.5</w:t>
      </w:r>
      <w:r>
        <w:tab/>
      </w:r>
      <w:r w:rsidR="004E2E1E" w:rsidRPr="7FF67A2F">
        <w:rPr>
          <w:rFonts w:ascii="Arial" w:hAnsi="Arial" w:cs="Arial"/>
          <w:sz w:val="20"/>
        </w:rPr>
        <w:t xml:space="preserve">QSQ Responses may be submitted by Applicants in the form of (i) single entities; (ii) </w:t>
      </w:r>
      <w:r>
        <w:tab/>
      </w:r>
      <w:r>
        <w:tab/>
      </w:r>
      <w:r w:rsidR="00334BF3" w:rsidRPr="7FF67A2F">
        <w:rPr>
          <w:rFonts w:ascii="Arial" w:hAnsi="Arial" w:cs="Arial"/>
          <w:sz w:val="20"/>
        </w:rPr>
        <w:t>unincorporated</w:t>
      </w:r>
      <w:r w:rsidR="004E2E1E" w:rsidRPr="7FF67A2F">
        <w:rPr>
          <w:rFonts w:ascii="Arial" w:hAnsi="Arial" w:cs="Arial"/>
          <w:sz w:val="20"/>
        </w:rPr>
        <w:t xml:space="preserve"> or incorporated group applicants, consortiums, partnerships or groups of service </w:t>
      </w:r>
      <w:r>
        <w:tab/>
      </w:r>
      <w:r w:rsidR="004E2E1E" w:rsidRPr="7FF67A2F">
        <w:rPr>
          <w:rFonts w:ascii="Arial" w:hAnsi="Arial" w:cs="Arial"/>
          <w:sz w:val="20"/>
        </w:rPr>
        <w:t xml:space="preserve">providers (herein known as “Group Applicant”); or (iii) either of (i) or (ii) while also relying on </w:t>
      </w:r>
      <w:r>
        <w:tab/>
      </w:r>
      <w:r w:rsidR="004E2E1E" w:rsidRPr="7FF67A2F">
        <w:rPr>
          <w:rFonts w:ascii="Arial" w:hAnsi="Arial" w:cs="Arial"/>
          <w:sz w:val="20"/>
        </w:rPr>
        <w:t xml:space="preserve">subcontractors. An Applicant may apply for each and every Lot on its own and separately as a </w:t>
      </w:r>
      <w:r>
        <w:tab/>
      </w:r>
      <w:r w:rsidR="004E2E1E" w:rsidRPr="7FF67A2F">
        <w:rPr>
          <w:rFonts w:ascii="Arial" w:hAnsi="Arial" w:cs="Arial"/>
          <w:sz w:val="20"/>
        </w:rPr>
        <w:t xml:space="preserve">member of a Group Applicant. Where the QSQ Response is from a Group Applicant, the </w:t>
      </w:r>
      <w:r>
        <w:tab/>
      </w:r>
      <w:r>
        <w:tab/>
      </w:r>
      <w:r w:rsidR="004E2E1E" w:rsidRPr="7FF67A2F">
        <w:rPr>
          <w:rFonts w:ascii="Arial" w:hAnsi="Arial" w:cs="Arial"/>
          <w:sz w:val="20"/>
        </w:rPr>
        <w:t xml:space="preserve">Principal Applicant nominated in the Group Applicant’s submission is responsible for ensuring </w:t>
      </w:r>
      <w:r>
        <w:tab/>
      </w:r>
      <w:r w:rsidR="004E2E1E" w:rsidRPr="7FF67A2F">
        <w:rPr>
          <w:rFonts w:ascii="Arial" w:hAnsi="Arial" w:cs="Arial"/>
          <w:sz w:val="20"/>
        </w:rPr>
        <w:t xml:space="preserve">that all parties to the consortium comply with this QSQ and the Qualification System itself, if </w:t>
      </w:r>
      <w:r>
        <w:tab/>
      </w:r>
      <w:r w:rsidR="004E2E1E" w:rsidRPr="7FF67A2F">
        <w:rPr>
          <w:rFonts w:ascii="Arial" w:hAnsi="Arial" w:cs="Arial"/>
          <w:sz w:val="20"/>
        </w:rPr>
        <w:t xml:space="preserve">relevant. The Contracting Entity will not act as an arbitrator between members of a Group </w:t>
      </w:r>
      <w:r>
        <w:tab/>
      </w:r>
      <w:r w:rsidR="004E2E1E" w:rsidRPr="7FF67A2F">
        <w:rPr>
          <w:rFonts w:ascii="Arial" w:hAnsi="Arial" w:cs="Arial"/>
          <w:sz w:val="20"/>
        </w:rPr>
        <w:t xml:space="preserve">Applicant. A Group Applicant will not be required to convert into a specific legal form in order to </w:t>
      </w:r>
      <w:r>
        <w:tab/>
      </w:r>
      <w:r w:rsidR="004E2E1E" w:rsidRPr="7FF67A2F">
        <w:rPr>
          <w:rFonts w:ascii="Arial" w:hAnsi="Arial" w:cs="Arial"/>
          <w:sz w:val="20"/>
        </w:rPr>
        <w:t xml:space="preserve">submit a QSQ Response, but may be required to do so prior to award of a contract.  In addition </w:t>
      </w:r>
      <w:r>
        <w:tab/>
      </w:r>
      <w:r w:rsidR="004E2E1E" w:rsidRPr="7FF67A2F">
        <w:rPr>
          <w:rFonts w:ascii="Arial" w:hAnsi="Arial" w:cs="Arial"/>
          <w:sz w:val="20"/>
        </w:rPr>
        <w:t xml:space="preserve">to the requirements under Section </w:t>
      </w:r>
      <w:r w:rsidR="00554C08" w:rsidRPr="7FF67A2F">
        <w:rPr>
          <w:rFonts w:ascii="Arial" w:hAnsi="Arial" w:cs="Arial"/>
          <w:sz w:val="20"/>
        </w:rPr>
        <w:t>A.</w:t>
      </w:r>
      <w:r w:rsidR="004E2E1E" w:rsidRPr="7FF67A2F">
        <w:rPr>
          <w:rFonts w:ascii="Arial" w:hAnsi="Arial" w:cs="Arial"/>
          <w:sz w:val="20"/>
        </w:rPr>
        <w:t xml:space="preserve">3 (Resources of Other Entities) of </w:t>
      </w:r>
      <w:r w:rsidR="00554C08" w:rsidRPr="7FF67A2F">
        <w:rPr>
          <w:rFonts w:ascii="Arial" w:hAnsi="Arial" w:cs="Arial"/>
          <w:sz w:val="20"/>
        </w:rPr>
        <w:t>Part B of</w:t>
      </w:r>
      <w:r w:rsidR="004E2E1E" w:rsidRPr="7FF67A2F">
        <w:rPr>
          <w:rFonts w:ascii="Arial" w:hAnsi="Arial" w:cs="Arial"/>
          <w:sz w:val="20"/>
        </w:rPr>
        <w:t xml:space="preserve"> QSQ, the </w:t>
      </w:r>
      <w:r>
        <w:tab/>
      </w:r>
      <w:r w:rsidR="004E2E1E" w:rsidRPr="7FF67A2F">
        <w:rPr>
          <w:rFonts w:ascii="Arial" w:hAnsi="Arial" w:cs="Arial"/>
          <w:sz w:val="20"/>
        </w:rPr>
        <w:t xml:space="preserve">Contracting Entity reserves the right, amongst other solutions, to require that a contract be </w:t>
      </w:r>
      <w:r>
        <w:tab/>
      </w:r>
      <w:r w:rsidR="004E2E1E" w:rsidRPr="7FF67A2F">
        <w:rPr>
          <w:rFonts w:ascii="Arial" w:hAnsi="Arial" w:cs="Arial"/>
          <w:sz w:val="20"/>
        </w:rPr>
        <w:t xml:space="preserve">entered into with each member of the Group Applicant on the basis of joint and several liability, </w:t>
      </w:r>
      <w:r>
        <w:tab/>
      </w:r>
      <w:r w:rsidR="004E2E1E" w:rsidRPr="7FF67A2F">
        <w:rPr>
          <w:rFonts w:ascii="Arial" w:hAnsi="Arial" w:cs="Arial"/>
          <w:sz w:val="20"/>
        </w:rPr>
        <w:t xml:space="preserve">to contract with one member of the Group Applicant as prime contractor to whom the other </w:t>
      </w:r>
      <w:r>
        <w:tab/>
      </w:r>
      <w:r w:rsidR="004E2E1E" w:rsidRPr="7FF67A2F">
        <w:rPr>
          <w:rFonts w:ascii="Arial" w:hAnsi="Arial" w:cs="Arial"/>
          <w:sz w:val="20"/>
        </w:rPr>
        <w:t xml:space="preserve">members will be sub-contractors or to require joint liability from supporting entities in the case </w:t>
      </w:r>
      <w:r>
        <w:tab/>
      </w:r>
      <w:r w:rsidR="004E2E1E" w:rsidRPr="7FF67A2F">
        <w:rPr>
          <w:rFonts w:ascii="Arial" w:hAnsi="Arial" w:cs="Arial"/>
          <w:sz w:val="20"/>
        </w:rPr>
        <w:t xml:space="preserve">of critical tasks. Once qualified, the composition of the Group Applicant may only be changed </w:t>
      </w:r>
      <w:r>
        <w:tab/>
      </w:r>
      <w:r w:rsidR="004E2E1E" w:rsidRPr="7FF67A2F">
        <w:rPr>
          <w:rFonts w:ascii="Arial" w:hAnsi="Arial" w:cs="Arial"/>
          <w:sz w:val="20"/>
        </w:rPr>
        <w:t>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5CEA4427" w:rsidR="004E2E1E" w:rsidRPr="001F53D9" w:rsidRDefault="6304F3E5" w:rsidP="326DAAB1">
      <w:pPr>
        <w:jc w:val="both"/>
        <w:rPr>
          <w:rFonts w:ascii="Arial" w:hAnsi="Arial" w:cs="Arial"/>
        </w:rPr>
      </w:pPr>
      <w:r w:rsidRPr="08F173D2">
        <w:rPr>
          <w:rFonts w:ascii="Arial" w:hAnsi="Arial" w:cs="Arial"/>
          <w:sz w:val="20"/>
        </w:rPr>
        <w:t>4.6</w:t>
      </w:r>
      <w:r w:rsidR="004E2E1E">
        <w:tab/>
      </w:r>
      <w:r w:rsidR="004E2E1E" w:rsidRPr="00336BE5">
        <w:rPr>
          <w:rFonts w:ascii="Arial" w:hAnsi="Arial" w:cs="Arial"/>
          <w:sz w:val="20"/>
        </w:rPr>
        <w:t xml:space="preserve">Save where expressly stated to the contrary in this QSQ, in order to demonstrate the </w:t>
      </w:r>
      <w:r w:rsidR="004E2E1E">
        <w:tab/>
      </w:r>
      <w:r>
        <w:tab/>
      </w:r>
      <w:r w:rsidR="004E2E1E" w:rsidRPr="00336BE5">
        <w:rPr>
          <w:rFonts w:ascii="Arial" w:hAnsi="Arial" w:cs="Arial"/>
          <w:sz w:val="20"/>
        </w:rPr>
        <w:t xml:space="preserve">Applicant’s economic and financial standing, resources and/or technical and/or professional </w:t>
      </w:r>
      <w:r>
        <w:tab/>
      </w:r>
      <w:r w:rsidR="004E2E1E" w:rsidRPr="00336BE5">
        <w:rPr>
          <w:rFonts w:ascii="Arial" w:hAnsi="Arial" w:cs="Arial"/>
          <w:sz w:val="20"/>
        </w:rPr>
        <w:t xml:space="preserve">experience and abilities, the Applicant or any member of a Group Applicant) may rely on the </w:t>
      </w:r>
      <w:r>
        <w:tab/>
      </w:r>
      <w:r w:rsidR="004E2E1E" w:rsidRPr="00336BE5">
        <w:rPr>
          <w:rFonts w:ascii="Arial" w:hAnsi="Arial" w:cs="Arial"/>
          <w:sz w:val="20"/>
        </w:rPr>
        <w:t xml:space="preserve">resources/capacities of other entities, whatever the legal nature of the link between the </w:t>
      </w:r>
      <w:r>
        <w:tab/>
      </w:r>
      <w:r>
        <w:tab/>
      </w:r>
      <w:r w:rsidR="004E2E1E" w:rsidRPr="00336BE5">
        <w:rPr>
          <w:rFonts w:ascii="Arial" w:hAnsi="Arial" w:cs="Arial"/>
          <w:sz w:val="20"/>
        </w:rPr>
        <w:t xml:space="preserve">Applicant and those other entities (including, for example, but not limited to, reliance on a </w:t>
      </w:r>
      <w:r>
        <w:tab/>
      </w:r>
      <w:r>
        <w:tab/>
      </w:r>
      <w:r w:rsidR="004E2E1E" w:rsidRPr="00336BE5">
        <w:rPr>
          <w:rFonts w:ascii="Arial" w:hAnsi="Arial" w:cs="Arial"/>
          <w:sz w:val="20"/>
        </w:rPr>
        <w:t xml:space="preserve">parent company’s resources/capacities).  Please note </w:t>
      </w:r>
      <w:r w:rsidR="004E2E1E"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101AC3">
      <w:pPr>
        <w:pStyle w:val="ListBullet"/>
        <w:numPr>
          <w:ilvl w:val="0"/>
          <w:numId w:val="14"/>
        </w:numPr>
        <w:ind w:left="1440"/>
        <w:jc w:val="both"/>
        <w:rPr>
          <w:rFonts w:ascii="Arial" w:hAnsi="Arial" w:cs="Arial"/>
          <w:sz w:val="20"/>
          <w:lang w:eastAsia="en-IE"/>
        </w:rPr>
      </w:pPr>
      <w:r w:rsidRPr="002BBA63">
        <w:rPr>
          <w:rFonts w:ascii="Arial" w:hAnsi="Arial" w:cs="Arial"/>
          <w:sz w:val="20"/>
          <w:lang w:eastAsia="en-IE"/>
        </w:rPr>
        <w:t>an individual while working for a third party entity;</w:t>
      </w:r>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101AC3">
      <w:pPr>
        <w:pStyle w:val="Default"/>
        <w:numPr>
          <w:ilvl w:val="0"/>
          <w:numId w:val="14"/>
        </w:numPr>
        <w:ind w:left="1440"/>
        <w:jc w:val="both"/>
        <w:rPr>
          <w:sz w:val="20"/>
          <w:szCs w:val="20"/>
          <w:lang w:val="en-GB" w:eastAsia="en-IE"/>
        </w:rPr>
      </w:pPr>
      <w:r w:rsidRPr="002BBA63">
        <w:rPr>
          <w:sz w:val="20"/>
          <w:szCs w:val="20"/>
          <w:lang w:val="en-GB" w:eastAsia="en-IE"/>
        </w:rPr>
        <w:t>a third party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2F44B3A8" w14:textId="77777777" w:rsidR="004E2E1E" w:rsidRDefault="004E2E1E" w:rsidP="00101AC3">
      <w:pPr>
        <w:pStyle w:val="Default"/>
        <w:numPr>
          <w:ilvl w:val="0"/>
          <w:numId w:val="14"/>
        </w:numPr>
        <w:ind w:left="1440"/>
        <w:jc w:val="both"/>
        <w:rPr>
          <w:sz w:val="20"/>
          <w:szCs w:val="20"/>
          <w:lang w:val="en-GB" w:eastAsia="en-IE"/>
        </w:rPr>
      </w:pPr>
      <w:r w:rsidRPr="002BBA63">
        <w:rPr>
          <w:sz w:val="20"/>
          <w:szCs w:val="20"/>
          <w:lang w:val="en-GB" w:eastAsia="en-IE"/>
        </w:rPr>
        <w:t>a third party designer where the Applicant was the design build contractor but not the designer that did the design</w:t>
      </w:r>
    </w:p>
    <w:p w14:paraId="79ACF00C" w14:textId="77777777" w:rsidR="004E2E1E" w:rsidRDefault="004E2E1E" w:rsidP="00586E22">
      <w:pPr>
        <w:pStyle w:val="Default"/>
        <w:ind w:left="709" w:hanging="709"/>
        <w:jc w:val="both"/>
        <w:rPr>
          <w:sz w:val="20"/>
          <w:szCs w:val="20"/>
          <w:lang w:eastAsia="en-IE"/>
        </w:rPr>
      </w:pPr>
    </w:p>
    <w:p w14:paraId="7A81E927" w14:textId="77777777" w:rsidR="004E2E1E" w:rsidRDefault="004E2E1E" w:rsidP="00586E22">
      <w:pPr>
        <w:pStyle w:val="Default"/>
        <w:ind w:left="709"/>
        <w:jc w:val="both"/>
        <w:rPr>
          <w:sz w:val="20"/>
          <w:szCs w:val="20"/>
          <w:lang w:val="en-GB" w:eastAsia="en-IE"/>
        </w:rPr>
      </w:pPr>
      <w:r w:rsidRPr="002BBA63">
        <w:rPr>
          <w:sz w:val="20"/>
          <w:szCs w:val="20"/>
          <w:lang w:val="en-GB" w:eastAsia="en-IE"/>
        </w:rPr>
        <w:t>cannot be relied upon unless the third party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d those third party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4BD4B5A4" w:rsidR="004E2E1E" w:rsidRPr="00336BE5" w:rsidRDefault="66BAD4C5" w:rsidP="74211E82">
      <w:pPr>
        <w:jc w:val="both"/>
        <w:rPr>
          <w:rFonts w:ascii="Arial" w:hAnsi="Arial" w:cs="Arial"/>
        </w:rPr>
      </w:pPr>
      <w:r w:rsidRPr="74211E82">
        <w:rPr>
          <w:rFonts w:ascii="Arial" w:hAnsi="Arial" w:cs="Arial"/>
          <w:sz w:val="20"/>
        </w:rPr>
        <w:t>4.7</w:t>
      </w:r>
      <w:r w:rsidR="004E2E1E">
        <w:tab/>
      </w:r>
      <w:r w:rsidR="004E2E1E" w:rsidRPr="74211E82">
        <w:rPr>
          <w:rFonts w:ascii="Arial" w:hAnsi="Arial" w:cs="Arial"/>
          <w:sz w:val="20"/>
        </w:rPr>
        <w:t xml:space="preserve">If the Applicant is relying on the resources/capacities of another entity or entities, it must </w:t>
      </w:r>
      <w:r w:rsidR="004E2E1E">
        <w:tab/>
      </w:r>
      <w:r w:rsidR="004E2E1E">
        <w:tab/>
      </w:r>
      <w:r w:rsidR="004E2E1E" w:rsidRPr="74211E82">
        <w:rPr>
          <w:rFonts w:ascii="Arial" w:hAnsi="Arial" w:cs="Arial"/>
          <w:sz w:val="20"/>
        </w:rPr>
        <w:t xml:space="preserve">provide confirmations from those entities in the form required in Sections </w:t>
      </w:r>
      <w:r w:rsidR="00554C08" w:rsidRPr="74211E82">
        <w:rPr>
          <w:rFonts w:ascii="Arial" w:hAnsi="Arial" w:cs="Arial"/>
          <w:sz w:val="20"/>
        </w:rPr>
        <w:t>A.3.1</w:t>
      </w:r>
      <w:r w:rsidR="004E2E1E" w:rsidRPr="74211E82">
        <w:rPr>
          <w:rFonts w:ascii="Arial" w:hAnsi="Arial" w:cs="Arial"/>
          <w:sz w:val="20"/>
        </w:rPr>
        <w:t xml:space="preserve"> and </w:t>
      </w:r>
      <w:r w:rsidR="00554C08" w:rsidRPr="74211E82">
        <w:rPr>
          <w:rFonts w:ascii="Arial" w:hAnsi="Arial" w:cs="Arial"/>
          <w:sz w:val="20"/>
        </w:rPr>
        <w:t>A.3</w:t>
      </w:r>
      <w:r w:rsidR="004E2E1E" w:rsidRPr="74211E82">
        <w:rPr>
          <w:rFonts w:ascii="Arial" w:hAnsi="Arial" w:cs="Arial"/>
          <w:sz w:val="20"/>
        </w:rPr>
        <w:t xml:space="preserve">.2 of </w:t>
      </w:r>
      <w:r w:rsidR="004E2E1E">
        <w:tab/>
      </w:r>
      <w:r w:rsidR="00554C08" w:rsidRPr="74211E82">
        <w:rPr>
          <w:rFonts w:ascii="Arial" w:hAnsi="Arial" w:cs="Arial"/>
          <w:sz w:val="20"/>
        </w:rPr>
        <w:t>Part B of QSQ</w:t>
      </w:r>
      <w:r w:rsidR="004E2E1E" w:rsidRPr="74211E82">
        <w:rPr>
          <w:rFonts w:ascii="Arial" w:hAnsi="Arial" w:cs="Arial"/>
          <w:sz w:val="20"/>
        </w:rPr>
        <w:t xml:space="preserve"> (or in such other format as is deemed acceptable in form and substance to the </w:t>
      </w:r>
      <w:r w:rsidR="004E2E1E">
        <w:tab/>
      </w:r>
      <w:r w:rsidR="004E2E1E" w:rsidRPr="74211E82">
        <w:rPr>
          <w:rFonts w:ascii="Arial" w:hAnsi="Arial" w:cs="Arial"/>
          <w:sz w:val="20"/>
        </w:rPr>
        <w:t>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2C2A7514" w:rsidR="004E2E1E" w:rsidRDefault="40236F70" w:rsidP="74211E82">
      <w:pPr>
        <w:jc w:val="both"/>
        <w:rPr>
          <w:rFonts w:ascii="Arial" w:hAnsi="Arial" w:cs="Arial"/>
        </w:rPr>
      </w:pPr>
      <w:r w:rsidRPr="74211E82">
        <w:rPr>
          <w:rFonts w:ascii="Arial" w:hAnsi="Arial" w:cs="Arial"/>
          <w:sz w:val="20"/>
        </w:rPr>
        <w:t>4.8</w:t>
      </w:r>
      <w:r w:rsidR="004E2E1E">
        <w:tab/>
      </w:r>
      <w:r w:rsidR="004E2E1E" w:rsidRPr="74211E82">
        <w:rPr>
          <w:rFonts w:ascii="Arial" w:hAnsi="Arial" w:cs="Arial"/>
          <w:sz w:val="20"/>
        </w:rPr>
        <w:t xml:space="preserve">Where the Applicant is relying on the resources of another entity, or is a consortium or joint </w:t>
      </w:r>
      <w:r w:rsidR="004E2E1E">
        <w:tab/>
      </w:r>
      <w:r w:rsidR="004E2E1E" w:rsidRPr="74211E82">
        <w:rPr>
          <w:rFonts w:ascii="Arial" w:hAnsi="Arial" w:cs="Arial"/>
          <w:sz w:val="20"/>
        </w:rPr>
        <w:t xml:space="preserve">venture, the entit(ies) identified in Section </w:t>
      </w:r>
      <w:r w:rsidR="00554C08" w:rsidRPr="74211E82">
        <w:rPr>
          <w:rFonts w:ascii="Arial" w:hAnsi="Arial" w:cs="Arial"/>
          <w:sz w:val="20"/>
        </w:rPr>
        <w:t>A.1</w:t>
      </w:r>
      <w:r w:rsidR="004E2E1E" w:rsidRPr="74211E82">
        <w:rPr>
          <w:rFonts w:ascii="Arial" w:hAnsi="Arial" w:cs="Arial"/>
          <w:sz w:val="20"/>
        </w:rPr>
        <w:t xml:space="preserve"> (Applicant’s Organisation) as being relied upon </w:t>
      </w:r>
      <w:r w:rsidR="004E2E1E">
        <w:tab/>
      </w:r>
      <w:r w:rsidR="004E2E1E" w:rsidRPr="74211E82">
        <w:rPr>
          <w:rFonts w:ascii="Arial" w:hAnsi="Arial" w:cs="Arial"/>
          <w:sz w:val="20"/>
        </w:rPr>
        <w:t>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158B3FF4" w:rsidR="004E2E1E" w:rsidRPr="00336BE5" w:rsidRDefault="6B2CC91E" w:rsidP="7795CB6D">
      <w:pPr>
        <w:jc w:val="both"/>
        <w:rPr>
          <w:rFonts w:ascii="Arial" w:hAnsi="Arial" w:cs="Arial"/>
        </w:rPr>
      </w:pPr>
      <w:r w:rsidRPr="7795CB6D">
        <w:rPr>
          <w:rFonts w:ascii="Arial" w:hAnsi="Arial" w:cs="Arial"/>
          <w:sz w:val="20"/>
        </w:rPr>
        <w:t xml:space="preserve">4.9 </w:t>
      </w:r>
      <w:r w:rsidR="004E2E1E">
        <w:tab/>
      </w:r>
      <w:r w:rsidR="004E2E1E" w:rsidRPr="74211E82">
        <w:rPr>
          <w:rFonts w:ascii="Arial" w:hAnsi="Arial" w:cs="Arial"/>
          <w:sz w:val="20"/>
        </w:rPr>
        <w:t xml:space="preserve">Where more than one response is provided for any one section/question, each response will be </w:t>
      </w:r>
      <w:r>
        <w:tab/>
      </w:r>
      <w:r w:rsidR="004E2E1E" w:rsidRPr="1F1C7068">
        <w:rPr>
          <w:rFonts w:ascii="Arial" w:hAnsi="Arial" w:cs="Arial"/>
          <w:sz w:val="20"/>
        </w:rPr>
        <w:t>marked</w:t>
      </w:r>
      <w:r w:rsidR="004E2E1E" w:rsidRPr="74211E82">
        <w:rPr>
          <w:rFonts w:ascii="Arial" w:hAnsi="Arial" w:cs="Arial"/>
          <w:sz w:val="20"/>
        </w:rPr>
        <w:t xml:space="preserve"> and allocated an equal weighting in order to allocate the marks (e.g. if three responses </w:t>
      </w:r>
      <w:r>
        <w:tab/>
      </w:r>
      <w:r w:rsidR="004E2E1E" w:rsidRPr="74211E82">
        <w:rPr>
          <w:rFonts w:ascii="Arial" w:hAnsi="Arial" w:cs="Arial"/>
          <w:sz w:val="20"/>
        </w:rPr>
        <w:t xml:space="preserve">are received for a particular section which has a maximum mark of 120 Marks, each response </w:t>
      </w:r>
      <w:r>
        <w:tab/>
      </w:r>
      <w:r w:rsidR="004E2E1E" w:rsidRPr="74211E82">
        <w:rPr>
          <w:rFonts w:ascii="Arial" w:hAnsi="Arial" w:cs="Arial"/>
          <w:sz w:val="20"/>
        </w:rPr>
        <w:t xml:space="preserve">will be scored out of 40 marks with the results added together to give the overall result for that </w:t>
      </w:r>
      <w:r>
        <w:tab/>
      </w:r>
      <w:r w:rsidR="004E2E1E" w:rsidRPr="74211E82">
        <w:rPr>
          <w:rFonts w:ascii="Arial" w:hAnsi="Arial" w:cs="Arial"/>
          <w:sz w:val="20"/>
        </w:rPr>
        <w:t xml:space="preserve">section).  </w:t>
      </w:r>
      <w:r w:rsidR="004E2E1E" w:rsidRPr="74211E82">
        <w:rPr>
          <w:rFonts w:ascii="Arial" w:hAnsi="Arial" w:cs="Arial"/>
          <w:b/>
          <w:bCs/>
          <w:sz w:val="20"/>
        </w:rPr>
        <w:t xml:space="preserve">Accordingly, Applicants should not submit responses that they do not intend to </w:t>
      </w:r>
      <w:r>
        <w:tab/>
      </w:r>
      <w:r w:rsidR="004E2E1E" w:rsidRPr="74211E82">
        <w:rPr>
          <w:rFonts w:ascii="Arial" w:hAnsi="Arial" w:cs="Arial"/>
          <w:b/>
          <w:bCs/>
          <w:sz w:val="20"/>
        </w:rPr>
        <w:t>be included in the assessment.</w:t>
      </w:r>
    </w:p>
    <w:p w14:paraId="076BF4C9" w14:textId="77777777" w:rsidR="004E2E1E" w:rsidRPr="00336BE5" w:rsidRDefault="004E2E1E" w:rsidP="00586E22">
      <w:pPr>
        <w:ind w:left="720"/>
        <w:jc w:val="both"/>
        <w:rPr>
          <w:rFonts w:ascii="Arial" w:hAnsi="Arial" w:cs="Arial"/>
          <w:sz w:val="20"/>
        </w:rPr>
      </w:pPr>
    </w:p>
    <w:p w14:paraId="539A6B1B" w14:textId="5B90FD1F" w:rsidR="004E2E1E" w:rsidRPr="00336BE5" w:rsidRDefault="2FD450C5" w:rsidP="288BBC8F">
      <w:pPr>
        <w:jc w:val="both"/>
        <w:rPr>
          <w:rFonts w:ascii="Arial" w:hAnsi="Arial" w:cs="Arial"/>
        </w:rPr>
      </w:pPr>
      <w:r w:rsidRPr="288BBC8F">
        <w:rPr>
          <w:rFonts w:ascii="Arial" w:hAnsi="Arial" w:cs="Arial"/>
          <w:sz w:val="20"/>
        </w:rPr>
        <w:t>4.10</w:t>
      </w:r>
      <w:r w:rsidR="004E2E1E">
        <w:tab/>
      </w:r>
      <w:r w:rsidR="004E2E1E" w:rsidRPr="00336BE5">
        <w:rPr>
          <w:rFonts w:ascii="Arial" w:hAnsi="Arial" w:cs="Arial"/>
          <w:sz w:val="20"/>
        </w:rPr>
        <w:t xml:space="preserve">If sufficient evidence to allow full assessment of the given criteria is not provided the Applicant </w:t>
      </w:r>
      <w:r>
        <w:tab/>
      </w:r>
      <w:r w:rsidR="004E2E1E" w:rsidRPr="00336BE5">
        <w:rPr>
          <w:rFonts w:ascii="Arial" w:hAnsi="Arial" w:cs="Arial"/>
          <w:sz w:val="20"/>
        </w:rPr>
        <w:t xml:space="preserve">or a member of an Applicant will be assessed based on its own financial and economic </w:t>
      </w:r>
      <w:r>
        <w:tab/>
      </w:r>
      <w:r>
        <w:tab/>
      </w:r>
      <w:r w:rsidR="004E2E1E" w:rsidRPr="00336BE5">
        <w:rPr>
          <w:rFonts w:ascii="Arial" w:hAnsi="Arial" w:cs="Arial"/>
          <w:sz w:val="20"/>
        </w:rPr>
        <w:t xml:space="preserve">standing and/or resources and/or technical and/or professional experience and abilities.  A </w:t>
      </w:r>
      <w:r>
        <w:tab/>
      </w:r>
      <w:r w:rsidR="004E2E1E" w:rsidRPr="00336BE5">
        <w:rPr>
          <w:rFonts w:ascii="Arial" w:hAnsi="Arial" w:cs="Arial"/>
          <w:sz w:val="20"/>
        </w:rPr>
        <w:t xml:space="preserve">contractual commitment in the form of a guarantee or in such other form as the Contracting </w:t>
      </w:r>
      <w:r>
        <w:tab/>
      </w:r>
      <w:r w:rsidR="004E2E1E" w:rsidRPr="00336BE5">
        <w:rPr>
          <w:rFonts w:ascii="Arial" w:hAnsi="Arial" w:cs="Arial"/>
          <w:sz w:val="20"/>
        </w:rPr>
        <w:t xml:space="preserve">Entity may specify may be required at contract stage in favour of the Contracting Entity from </w:t>
      </w:r>
      <w:r>
        <w:tab/>
      </w:r>
      <w:r w:rsidR="004E2E1E" w:rsidRPr="00336BE5">
        <w:rPr>
          <w:rFonts w:ascii="Arial" w:hAnsi="Arial" w:cs="Arial"/>
          <w:sz w:val="20"/>
        </w:rPr>
        <w:t>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01C41B84" w:rsidR="004E2E1E" w:rsidRDefault="05A4F5A0" w:rsidP="38E7DA8F">
      <w:pPr>
        <w:jc w:val="both"/>
        <w:rPr>
          <w:rFonts w:ascii="Arial" w:hAnsi="Arial" w:cs="Arial"/>
          <w:color w:val="000000" w:themeColor="text1"/>
        </w:rPr>
      </w:pPr>
      <w:r w:rsidRPr="38E7DA8F">
        <w:rPr>
          <w:rFonts w:ascii="Arial" w:hAnsi="Arial" w:cs="Arial"/>
          <w:color w:val="000000" w:themeColor="text1"/>
          <w:sz w:val="20"/>
        </w:rPr>
        <w:t>4.11</w:t>
      </w:r>
      <w:r w:rsidR="004E2E1E">
        <w:tab/>
      </w:r>
      <w:r w:rsidR="004E2E1E" w:rsidRPr="002BBA63">
        <w:rPr>
          <w:rFonts w:ascii="Arial" w:hAnsi="Arial" w:cs="Arial"/>
          <w:color w:val="000000" w:themeColor="text1"/>
          <w:sz w:val="20"/>
        </w:rPr>
        <w:t>If this competition is split into lots, two related companies may not apply for the same lot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7777777" w:rsidR="004E2E1E" w:rsidRDefault="004E2E1E" w:rsidP="00101AC3">
      <w:pPr>
        <w:pStyle w:val="ListBullet"/>
        <w:numPr>
          <w:ilvl w:val="0"/>
          <w:numId w:val="15"/>
        </w:numPr>
        <w:jc w:val="both"/>
        <w:rPr>
          <w:rFonts w:ascii="Arial" w:hAnsi="Arial" w:cs="Arial"/>
          <w:sz w:val="20"/>
        </w:rPr>
      </w:pPr>
      <w:r w:rsidRPr="002BBA63">
        <w:rPr>
          <w:rFonts w:ascii="Arial" w:hAnsi="Arial" w:cs="Arial"/>
          <w:sz w:val="20"/>
        </w:rPr>
        <w:t>one company is the other’s holding company;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101AC3">
      <w:pPr>
        <w:pStyle w:val="ListBullet"/>
        <w:numPr>
          <w:ilvl w:val="0"/>
          <w:numId w:val="15"/>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77777777" w:rsidR="004E2E1E" w:rsidRDefault="004E2E1E" w:rsidP="00101AC3">
      <w:pPr>
        <w:pStyle w:val="ListBullet"/>
        <w:numPr>
          <w:ilvl w:val="0"/>
          <w:numId w:val="15"/>
        </w:numPr>
        <w:jc w:val="both"/>
        <w:rPr>
          <w:rFonts w:ascii="Arial" w:hAnsi="Arial" w:cs="Arial"/>
          <w:sz w:val="20"/>
        </w:rPr>
      </w:pPr>
      <w:r>
        <w:rPr>
          <w:rFonts w:ascii="Arial" w:hAnsi="Arial" w:cs="Arial"/>
          <w:sz w:val="20"/>
        </w:rPr>
        <w:t>o</w:t>
      </w:r>
      <w:r w:rsidRPr="002BBA63">
        <w:rPr>
          <w:rFonts w:ascii="Arial" w:hAnsi="Arial" w:cs="Arial"/>
          <w:sz w:val="20"/>
        </w:rPr>
        <w:t>ne company is entitled to exercise or control the exercise of more than one half of the voting power at any general meeting of the company;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B578602" w14:textId="77777777" w:rsidR="004E2E1E" w:rsidRDefault="004E2E1E" w:rsidP="00101AC3">
      <w:pPr>
        <w:pStyle w:val="ListBullet"/>
        <w:numPr>
          <w:ilvl w:val="0"/>
          <w:numId w:val="15"/>
        </w:numPr>
        <w:jc w:val="both"/>
        <w:rPr>
          <w:rFonts w:ascii="Arial" w:hAnsi="Arial" w:cs="Arial"/>
          <w:sz w:val="20"/>
        </w:rPr>
      </w:pPr>
      <w:r w:rsidRPr="634013AE">
        <w:rPr>
          <w:rFonts w:ascii="Arial" w:hAnsi="Arial" w:cs="Arial"/>
          <w:sz w:val="20"/>
        </w:rPr>
        <w:t>the businesses of the companies have been so carried on that the separate business of each company, or a substantial part thereof, is not readily identifiable.</w:t>
      </w:r>
    </w:p>
    <w:p w14:paraId="532C902D" w14:textId="442E4092" w:rsidR="004E2E1E" w:rsidRDefault="004E2E1E" w:rsidP="00586E22">
      <w:pPr>
        <w:jc w:val="both"/>
      </w:pPr>
      <w:r>
        <w:br w:type="page"/>
      </w:r>
    </w:p>
    <w:p w14:paraId="57D62AF9" w14:textId="516C2416" w:rsidR="00C614C1" w:rsidRPr="0085793E" w:rsidRDefault="00C614C1" w:rsidP="0085793E">
      <w:pPr>
        <w:pStyle w:val="Heading1"/>
        <w:widowControl w:val="0"/>
        <w:shd w:val="clear" w:color="auto" w:fill="C6D9F1"/>
        <w:rPr>
          <w:rFonts w:ascii="Arial" w:hAnsi="Arial" w:cs="Arial"/>
          <w:sz w:val="20"/>
          <w:szCs w:val="20"/>
        </w:rPr>
      </w:pPr>
      <w:bookmarkStart w:id="20" w:name="_Toc200610927"/>
      <w:r w:rsidRPr="0085793E">
        <w:rPr>
          <w:rFonts w:ascii="Arial" w:hAnsi="Arial" w:cs="Arial"/>
          <w:sz w:val="20"/>
          <w:szCs w:val="20"/>
        </w:rPr>
        <w:lastRenderedPageBreak/>
        <w:t xml:space="preserve">APPENDIX </w:t>
      </w:r>
      <w:r w:rsidR="008D4E47">
        <w:rPr>
          <w:rFonts w:ascii="Arial" w:hAnsi="Arial" w:cs="Arial"/>
          <w:sz w:val="20"/>
          <w:szCs w:val="20"/>
        </w:rPr>
        <w:t>1</w:t>
      </w:r>
      <w:r w:rsidR="006137FE" w:rsidRPr="0085793E">
        <w:rPr>
          <w:rFonts w:ascii="Arial" w:hAnsi="Arial" w:cs="Arial"/>
          <w:sz w:val="20"/>
          <w:szCs w:val="20"/>
        </w:rPr>
        <w:t>:</w:t>
      </w:r>
      <w:r w:rsidRPr="0085793E">
        <w:rPr>
          <w:rFonts w:ascii="Arial" w:hAnsi="Arial" w:cs="Arial"/>
          <w:sz w:val="20"/>
          <w:szCs w:val="20"/>
        </w:rPr>
        <w:tab/>
        <w:t xml:space="preserve">SCOPE OF </w:t>
      </w:r>
      <w:r w:rsidR="006D5EAD" w:rsidRPr="0085793E">
        <w:rPr>
          <w:rFonts w:ascii="Arial" w:hAnsi="Arial" w:cs="Arial"/>
          <w:sz w:val="20"/>
          <w:szCs w:val="20"/>
        </w:rPr>
        <w:t xml:space="preserve">THE </w:t>
      </w:r>
      <w:r w:rsidRPr="0085793E">
        <w:rPr>
          <w:rFonts w:ascii="Arial" w:hAnsi="Arial" w:cs="Arial"/>
          <w:sz w:val="20"/>
          <w:szCs w:val="20"/>
        </w:rPr>
        <w:t>QUALIFICATION SYSTEM</w:t>
      </w:r>
      <w:bookmarkEnd w:id="20"/>
    </w:p>
    <w:p w14:paraId="7A821D79" w14:textId="77777777" w:rsidR="00BE2BC0" w:rsidRDefault="00BE2BC0" w:rsidP="00586E22">
      <w:pPr>
        <w:jc w:val="both"/>
        <w:rPr>
          <w:rFonts w:ascii="Arial" w:hAnsi="Arial" w:cs="Arial"/>
          <w:b/>
          <w:bCs/>
          <w:sz w:val="20"/>
          <w:highlight w:val="green"/>
          <w:lang w:val="en-IE"/>
        </w:rPr>
      </w:pPr>
    </w:p>
    <w:p w14:paraId="109340B9" w14:textId="77777777" w:rsidR="00D65C99" w:rsidRPr="00277CA2" w:rsidRDefault="00D65C99" w:rsidP="00D65C99">
      <w:pPr>
        <w:pStyle w:val="paragraph"/>
        <w:spacing w:before="0" w:beforeAutospacing="0" w:after="0" w:afterAutospacing="0"/>
        <w:jc w:val="both"/>
        <w:textAlignment w:val="baseline"/>
        <w:rPr>
          <w:rFonts w:ascii="Arial" w:hAnsi="Arial" w:cs="Arial"/>
          <w:color w:val="000000"/>
          <w:sz w:val="20"/>
          <w:szCs w:val="20"/>
        </w:rPr>
      </w:pPr>
      <w:r w:rsidRPr="00277CA2">
        <w:rPr>
          <w:rStyle w:val="normaltextrun"/>
          <w:rFonts w:ascii="Arial" w:hAnsi="Arial" w:cs="Arial"/>
          <w:color w:val="000000"/>
          <w:sz w:val="20"/>
          <w:szCs w:val="20"/>
          <w:lang w:val="en-US"/>
        </w:rPr>
        <w:t>The objective of this QSQ is to qualify Applicants onto the Qualifications Systems to develop and implement innovative solutions that address GNI's current challenges and opportunities. The focus is on leveraging new technologies and methodologies to enhance GNI's operations and drive future growth.  By qualifying applicants with the necessary skills and expertise, GNI aims to improve efficiency, align with organisational goals, and foster a culture of innovation. </w:t>
      </w:r>
      <w:r w:rsidRPr="00277CA2">
        <w:rPr>
          <w:rStyle w:val="eop"/>
          <w:rFonts w:ascii="Arial" w:hAnsi="Arial" w:cs="Arial"/>
          <w:color w:val="000000"/>
          <w:sz w:val="20"/>
          <w:szCs w:val="20"/>
        </w:rPr>
        <w:t> </w:t>
      </w:r>
    </w:p>
    <w:p w14:paraId="038C137A" w14:textId="77777777" w:rsidR="00112FDD" w:rsidRPr="00277CA2" w:rsidRDefault="00112FDD" w:rsidP="00D65C99">
      <w:pPr>
        <w:pStyle w:val="paragraph"/>
        <w:spacing w:before="0" w:beforeAutospacing="0" w:after="0" w:afterAutospacing="0"/>
        <w:jc w:val="both"/>
        <w:textAlignment w:val="baseline"/>
        <w:rPr>
          <w:rStyle w:val="normaltextrun"/>
          <w:rFonts w:ascii="Arial" w:hAnsi="Arial" w:cs="Arial"/>
          <w:color w:val="000000"/>
          <w:sz w:val="20"/>
          <w:szCs w:val="20"/>
          <w:lang w:val="en-US"/>
        </w:rPr>
      </w:pPr>
    </w:p>
    <w:p w14:paraId="18E3FE3D" w14:textId="77777777" w:rsidR="00112FDD" w:rsidRPr="00277CA2" w:rsidRDefault="00D65C99" w:rsidP="00D65C99">
      <w:pPr>
        <w:pStyle w:val="paragraph"/>
        <w:spacing w:before="0" w:beforeAutospacing="0" w:after="0" w:afterAutospacing="0"/>
        <w:jc w:val="both"/>
        <w:textAlignment w:val="baseline"/>
        <w:rPr>
          <w:rStyle w:val="normaltextrun"/>
          <w:rFonts w:ascii="Arial" w:hAnsi="Arial" w:cs="Arial"/>
          <w:color w:val="000000"/>
          <w:sz w:val="20"/>
          <w:szCs w:val="20"/>
          <w:lang w:val="en-US"/>
        </w:rPr>
      </w:pPr>
      <w:r w:rsidRPr="00277CA2">
        <w:rPr>
          <w:rStyle w:val="normaltextrun"/>
          <w:rFonts w:ascii="Arial" w:hAnsi="Arial" w:cs="Arial"/>
          <w:color w:val="000000"/>
          <w:sz w:val="20"/>
          <w:szCs w:val="20"/>
          <w:lang w:val="en-US"/>
        </w:rPr>
        <w:t xml:space="preserve">GNI is facing several </w:t>
      </w:r>
      <w:r w:rsidR="0002481B" w:rsidRPr="00277CA2">
        <w:rPr>
          <w:rStyle w:val="normaltextrun"/>
          <w:rFonts w:ascii="Arial" w:hAnsi="Arial" w:cs="Arial"/>
          <w:color w:val="000000"/>
          <w:sz w:val="20"/>
          <w:szCs w:val="20"/>
          <w:lang w:val="en-US"/>
        </w:rPr>
        <w:t>organi</w:t>
      </w:r>
      <w:r w:rsidR="009079A3" w:rsidRPr="00277CA2">
        <w:rPr>
          <w:rStyle w:val="normaltextrun"/>
          <w:rFonts w:ascii="Arial" w:hAnsi="Arial" w:cs="Arial"/>
          <w:color w:val="000000"/>
          <w:sz w:val="20"/>
          <w:szCs w:val="20"/>
          <w:lang w:val="en-US"/>
        </w:rPr>
        <w:t>s</w:t>
      </w:r>
      <w:r w:rsidR="0002481B" w:rsidRPr="00277CA2">
        <w:rPr>
          <w:rStyle w:val="normaltextrun"/>
          <w:rFonts w:ascii="Arial" w:hAnsi="Arial" w:cs="Arial"/>
          <w:color w:val="000000"/>
          <w:sz w:val="20"/>
          <w:szCs w:val="20"/>
          <w:lang w:val="en-US"/>
        </w:rPr>
        <w:t xml:space="preserve">ational </w:t>
      </w:r>
      <w:r w:rsidRPr="00277CA2">
        <w:rPr>
          <w:rStyle w:val="normaltextrun"/>
          <w:rFonts w:ascii="Arial" w:hAnsi="Arial" w:cs="Arial"/>
          <w:color w:val="000000"/>
          <w:sz w:val="20"/>
          <w:szCs w:val="20"/>
          <w:lang w:val="en-US"/>
        </w:rPr>
        <w:t xml:space="preserve">challenges that require innovative solutions to maintain competitiveness and achieve strategic objectives. These challenges include operational inefficiencies, evolving market demands, and the need for technological advancements. </w:t>
      </w:r>
    </w:p>
    <w:p w14:paraId="22081EF2" w14:textId="77777777" w:rsidR="00112FDD" w:rsidRPr="00277CA2" w:rsidRDefault="00112FDD" w:rsidP="00D65C99">
      <w:pPr>
        <w:pStyle w:val="paragraph"/>
        <w:spacing w:before="0" w:beforeAutospacing="0" w:after="0" w:afterAutospacing="0"/>
        <w:jc w:val="both"/>
        <w:textAlignment w:val="baseline"/>
        <w:rPr>
          <w:rStyle w:val="normaltextrun"/>
          <w:rFonts w:ascii="Arial" w:hAnsi="Arial" w:cs="Arial"/>
          <w:color w:val="000000"/>
          <w:sz w:val="20"/>
          <w:szCs w:val="20"/>
          <w:lang w:val="en-US"/>
        </w:rPr>
      </w:pPr>
    </w:p>
    <w:p w14:paraId="7C26B23A" w14:textId="4C065450" w:rsidR="00D65C99" w:rsidRPr="00277CA2" w:rsidRDefault="00D65C99" w:rsidP="00D65C99">
      <w:pPr>
        <w:pStyle w:val="paragraph"/>
        <w:spacing w:before="0" w:beforeAutospacing="0" w:after="0" w:afterAutospacing="0"/>
        <w:jc w:val="both"/>
        <w:textAlignment w:val="baseline"/>
        <w:rPr>
          <w:rFonts w:ascii="Arial" w:hAnsi="Arial" w:cs="Arial"/>
          <w:color w:val="000000"/>
          <w:sz w:val="20"/>
          <w:szCs w:val="20"/>
        </w:rPr>
      </w:pPr>
      <w:r w:rsidRPr="00277CA2">
        <w:rPr>
          <w:rStyle w:val="normaltextrun"/>
          <w:rFonts w:ascii="Arial" w:hAnsi="Arial" w:cs="Arial"/>
          <w:color w:val="000000"/>
          <w:sz w:val="20"/>
          <w:szCs w:val="20"/>
          <w:lang w:val="en-US"/>
        </w:rPr>
        <w:t>To address these issues, GNI seeks to qualify applicants onto the Qualifications System who can develop and implement innovative solutions</w:t>
      </w:r>
      <w:r w:rsidR="00112FDD" w:rsidRPr="00277CA2">
        <w:rPr>
          <w:rStyle w:val="eop"/>
          <w:rFonts w:ascii="Arial" w:hAnsi="Arial" w:cs="Arial"/>
          <w:color w:val="000000"/>
          <w:sz w:val="20"/>
          <w:szCs w:val="20"/>
        </w:rPr>
        <w:t xml:space="preserve"> in various categories as set out below:</w:t>
      </w:r>
    </w:p>
    <w:p w14:paraId="288E24BD" w14:textId="77777777" w:rsidR="00B11F87" w:rsidRPr="00277CA2" w:rsidRDefault="00B11F87" w:rsidP="00D65C99">
      <w:pPr>
        <w:pStyle w:val="paragraph"/>
        <w:spacing w:before="0" w:beforeAutospacing="0" w:after="0" w:afterAutospacing="0"/>
        <w:textAlignment w:val="baseline"/>
        <w:rPr>
          <w:rStyle w:val="normaltextrun"/>
          <w:rFonts w:ascii="Arial" w:hAnsi="Arial" w:cs="Arial"/>
          <w:color w:val="000000"/>
          <w:sz w:val="20"/>
          <w:szCs w:val="20"/>
        </w:rPr>
      </w:pPr>
    </w:p>
    <w:p w14:paraId="739054AD" w14:textId="346F932E" w:rsidR="00D65C99" w:rsidRPr="00277CA2" w:rsidRDefault="00D65C99" w:rsidP="00D65C99">
      <w:pPr>
        <w:pStyle w:val="paragraph"/>
        <w:spacing w:before="0" w:beforeAutospacing="0" w:after="0" w:afterAutospacing="0"/>
        <w:textAlignment w:val="baseline"/>
        <w:rPr>
          <w:rStyle w:val="eop"/>
          <w:rFonts w:ascii="Arial" w:hAnsi="Arial" w:cs="Arial"/>
          <w:color w:val="000000"/>
          <w:sz w:val="20"/>
          <w:szCs w:val="20"/>
        </w:rPr>
      </w:pPr>
      <w:r w:rsidRPr="00277CA2">
        <w:rPr>
          <w:rStyle w:val="normaltextrun"/>
          <w:rFonts w:ascii="Arial" w:hAnsi="Arial" w:cs="Arial"/>
          <w:color w:val="000000"/>
          <w:sz w:val="20"/>
          <w:szCs w:val="20"/>
        </w:rPr>
        <w:t>The scope of work includes, but is not limited to:</w:t>
      </w:r>
      <w:r w:rsidRPr="00277CA2">
        <w:rPr>
          <w:rStyle w:val="eop"/>
          <w:rFonts w:ascii="Arial" w:hAnsi="Arial" w:cs="Arial"/>
          <w:color w:val="000000"/>
          <w:sz w:val="20"/>
          <w:szCs w:val="20"/>
        </w:rPr>
        <w:t> </w:t>
      </w:r>
    </w:p>
    <w:p w14:paraId="36B35F90" w14:textId="77777777" w:rsidR="00112FDD" w:rsidRPr="00277CA2" w:rsidRDefault="00112FDD" w:rsidP="00D65C99">
      <w:pPr>
        <w:pStyle w:val="paragraph"/>
        <w:spacing w:before="0" w:beforeAutospacing="0" w:after="0" w:afterAutospacing="0"/>
        <w:textAlignment w:val="baseline"/>
        <w:rPr>
          <w:rFonts w:ascii="Arial" w:hAnsi="Arial" w:cs="Arial"/>
          <w:color w:val="000000"/>
          <w:sz w:val="20"/>
          <w:szCs w:val="20"/>
        </w:rPr>
      </w:pPr>
    </w:p>
    <w:p w14:paraId="030D6990" w14:textId="77777777" w:rsidR="00D65C99" w:rsidRPr="00277CA2" w:rsidRDefault="00D65C99" w:rsidP="00101AC3">
      <w:pPr>
        <w:pStyle w:val="paragraph"/>
        <w:numPr>
          <w:ilvl w:val="0"/>
          <w:numId w:val="21"/>
        </w:numPr>
        <w:spacing w:before="0" w:beforeAutospacing="0" w:after="0" w:afterAutospacing="0"/>
        <w:ind w:left="1080" w:firstLine="0"/>
        <w:textAlignment w:val="baseline"/>
        <w:rPr>
          <w:rFonts w:ascii="Arial" w:hAnsi="Arial" w:cs="Arial"/>
          <w:color w:val="000000"/>
          <w:sz w:val="20"/>
          <w:szCs w:val="20"/>
        </w:rPr>
      </w:pPr>
      <w:r w:rsidRPr="00277CA2">
        <w:rPr>
          <w:rStyle w:val="normaltextrun"/>
          <w:rFonts w:ascii="Arial" w:hAnsi="Arial" w:cs="Arial"/>
          <w:color w:val="000000"/>
          <w:sz w:val="20"/>
          <w:szCs w:val="20"/>
        </w:rPr>
        <w:t>Development and implementation of innovative solutions.</w:t>
      </w:r>
      <w:r w:rsidRPr="00277CA2">
        <w:rPr>
          <w:rStyle w:val="eop"/>
          <w:rFonts w:ascii="Arial" w:hAnsi="Arial" w:cs="Arial"/>
          <w:color w:val="000000"/>
          <w:sz w:val="20"/>
          <w:szCs w:val="20"/>
        </w:rPr>
        <w:t> </w:t>
      </w:r>
    </w:p>
    <w:p w14:paraId="34975E67" w14:textId="77777777" w:rsidR="00D65C99" w:rsidRPr="00277CA2" w:rsidRDefault="00D65C99" w:rsidP="00101AC3">
      <w:pPr>
        <w:pStyle w:val="paragraph"/>
        <w:numPr>
          <w:ilvl w:val="0"/>
          <w:numId w:val="22"/>
        </w:numPr>
        <w:spacing w:before="0" w:beforeAutospacing="0" w:after="0" w:afterAutospacing="0"/>
        <w:ind w:left="1080" w:firstLine="0"/>
        <w:textAlignment w:val="baseline"/>
        <w:rPr>
          <w:rFonts w:ascii="Arial" w:hAnsi="Arial" w:cs="Arial"/>
          <w:color w:val="000000"/>
          <w:sz w:val="20"/>
          <w:szCs w:val="20"/>
        </w:rPr>
      </w:pPr>
      <w:r w:rsidRPr="00277CA2">
        <w:rPr>
          <w:rStyle w:val="normaltextrun"/>
          <w:rFonts w:ascii="Arial" w:hAnsi="Arial" w:cs="Arial"/>
          <w:color w:val="000000"/>
          <w:sz w:val="20"/>
          <w:szCs w:val="20"/>
          <w:lang w:val="en-AU"/>
        </w:rPr>
        <w:t>Integration of new technologies with existing systems.</w:t>
      </w:r>
      <w:r w:rsidRPr="00277CA2">
        <w:rPr>
          <w:rStyle w:val="eop"/>
          <w:rFonts w:ascii="Arial" w:hAnsi="Arial" w:cs="Arial"/>
          <w:color w:val="000000"/>
          <w:sz w:val="20"/>
          <w:szCs w:val="20"/>
        </w:rPr>
        <w:t> </w:t>
      </w:r>
    </w:p>
    <w:p w14:paraId="2E0D6BE4" w14:textId="77777777" w:rsidR="00D65C99" w:rsidRPr="00277CA2" w:rsidRDefault="00D65C99" w:rsidP="00101AC3">
      <w:pPr>
        <w:pStyle w:val="paragraph"/>
        <w:numPr>
          <w:ilvl w:val="0"/>
          <w:numId w:val="23"/>
        </w:numPr>
        <w:spacing w:before="0" w:beforeAutospacing="0" w:after="0" w:afterAutospacing="0"/>
        <w:ind w:left="1080" w:firstLine="0"/>
        <w:textAlignment w:val="baseline"/>
        <w:rPr>
          <w:rFonts w:ascii="Arial" w:hAnsi="Arial" w:cs="Arial"/>
          <w:color w:val="000000"/>
          <w:sz w:val="20"/>
          <w:szCs w:val="20"/>
        </w:rPr>
      </w:pPr>
      <w:r w:rsidRPr="00277CA2">
        <w:rPr>
          <w:rStyle w:val="normaltextrun"/>
          <w:rFonts w:ascii="Arial" w:hAnsi="Arial" w:cs="Arial"/>
          <w:color w:val="000000"/>
          <w:sz w:val="20"/>
          <w:szCs w:val="20"/>
          <w:lang w:val="en-AU"/>
        </w:rPr>
        <w:t>Training and support for staff to adopt new solutions.</w:t>
      </w:r>
      <w:r w:rsidRPr="00277CA2">
        <w:rPr>
          <w:rStyle w:val="eop"/>
          <w:rFonts w:ascii="Arial" w:hAnsi="Arial" w:cs="Arial"/>
          <w:color w:val="000000"/>
          <w:sz w:val="20"/>
          <w:szCs w:val="20"/>
        </w:rPr>
        <w:t> </w:t>
      </w:r>
    </w:p>
    <w:p w14:paraId="485A270B" w14:textId="77777777" w:rsidR="00E25A07" w:rsidRPr="00277CA2" w:rsidRDefault="00D65C99" w:rsidP="00101AC3">
      <w:pPr>
        <w:pStyle w:val="paragraph"/>
        <w:numPr>
          <w:ilvl w:val="0"/>
          <w:numId w:val="24"/>
        </w:numPr>
        <w:spacing w:before="0" w:beforeAutospacing="0" w:after="0" w:afterAutospacing="0"/>
        <w:ind w:left="1080" w:firstLine="0"/>
        <w:textAlignment w:val="baseline"/>
        <w:rPr>
          <w:rStyle w:val="normaltextrun"/>
          <w:rFonts w:ascii="Arial" w:hAnsi="Arial" w:cs="Arial"/>
          <w:color w:val="000000"/>
          <w:sz w:val="20"/>
          <w:szCs w:val="20"/>
        </w:rPr>
      </w:pPr>
      <w:r w:rsidRPr="1F692997">
        <w:rPr>
          <w:rStyle w:val="normaltextrun"/>
          <w:rFonts w:ascii="Arial" w:hAnsi="Arial" w:cs="Arial"/>
          <w:color w:val="000000" w:themeColor="text1"/>
          <w:sz w:val="20"/>
          <w:szCs w:val="20"/>
        </w:rPr>
        <w:t>Ongoing evaluation and optimisation of implemented solutions. </w:t>
      </w:r>
    </w:p>
    <w:p w14:paraId="78A231F2" w14:textId="52C0C533" w:rsidR="00FF4C93" w:rsidRPr="007C57DD" w:rsidRDefault="00E25A07" w:rsidP="00101AC3">
      <w:pPr>
        <w:pStyle w:val="paragraph"/>
        <w:numPr>
          <w:ilvl w:val="0"/>
          <w:numId w:val="24"/>
        </w:numPr>
        <w:spacing w:before="0" w:beforeAutospacing="0" w:after="0" w:afterAutospacing="0"/>
        <w:ind w:left="1080" w:firstLine="0"/>
        <w:textAlignment w:val="baseline"/>
        <w:rPr>
          <w:rStyle w:val="eop"/>
          <w:rFonts w:ascii="Arial" w:hAnsi="Arial" w:cs="Arial"/>
          <w:color w:val="000000"/>
          <w:sz w:val="20"/>
          <w:szCs w:val="20"/>
        </w:rPr>
      </w:pPr>
      <w:r w:rsidRPr="00E25A07">
        <w:rPr>
          <w:rFonts w:ascii="Arial" w:hAnsi="Arial" w:cs="Arial"/>
          <w:color w:val="000000" w:themeColor="text1"/>
          <w:sz w:val="20"/>
          <w:szCs w:val="20"/>
        </w:rPr>
        <w:t>any other ancillary services associated with any of the above</w:t>
      </w:r>
    </w:p>
    <w:p w14:paraId="4EF94EB5" w14:textId="0BB2BEC7" w:rsidR="00FF4C93" w:rsidRPr="007C57DD" w:rsidRDefault="00FF4C93" w:rsidP="00341571">
      <w:pPr>
        <w:pStyle w:val="paragraph"/>
        <w:spacing w:before="0" w:beforeAutospacing="0" w:after="0" w:afterAutospacing="0"/>
        <w:ind w:left="1080"/>
        <w:textAlignment w:val="baseline"/>
        <w:rPr>
          <w:rFonts w:ascii="Arial" w:hAnsi="Arial" w:cs="Arial"/>
          <w:color w:val="000000"/>
          <w:sz w:val="20"/>
          <w:szCs w:val="20"/>
        </w:rPr>
      </w:pPr>
    </w:p>
    <w:p w14:paraId="01061E87" w14:textId="77777777" w:rsidR="00FF4C93" w:rsidRPr="007C57DD" w:rsidRDefault="00FF4C93" w:rsidP="00D65C99">
      <w:pPr>
        <w:pStyle w:val="paragraph"/>
        <w:spacing w:before="0" w:beforeAutospacing="0" w:after="0" w:afterAutospacing="0"/>
        <w:textAlignment w:val="baseline"/>
        <w:rPr>
          <w:rStyle w:val="eop"/>
          <w:rFonts w:ascii="Arial" w:hAnsi="Arial" w:cs="Arial"/>
          <w:color w:val="000000"/>
          <w:sz w:val="20"/>
          <w:szCs w:val="20"/>
        </w:rPr>
      </w:pPr>
    </w:p>
    <w:p w14:paraId="56D47CE9" w14:textId="45ABF5FD" w:rsidR="00D65C99" w:rsidRPr="007C57DD" w:rsidRDefault="00FF4C93" w:rsidP="00D65C99">
      <w:pPr>
        <w:pStyle w:val="paragraph"/>
        <w:spacing w:before="0" w:beforeAutospacing="0" w:after="0" w:afterAutospacing="0"/>
        <w:textAlignment w:val="baseline"/>
        <w:rPr>
          <w:rFonts w:ascii="Arial" w:hAnsi="Arial" w:cs="Arial"/>
          <w:color w:val="000000"/>
          <w:sz w:val="20"/>
          <w:szCs w:val="20"/>
        </w:rPr>
      </w:pPr>
      <w:r w:rsidRPr="007C57DD">
        <w:rPr>
          <w:rStyle w:val="eop"/>
          <w:rFonts w:ascii="Arial" w:hAnsi="Arial" w:cs="Arial"/>
          <w:color w:val="000000"/>
          <w:sz w:val="20"/>
          <w:szCs w:val="20"/>
        </w:rPr>
        <w:t xml:space="preserve">The Gas Utility Innovations that Gas Networks Ireland may require throughout the </w:t>
      </w:r>
      <w:r w:rsidR="00341571" w:rsidRPr="007C57DD">
        <w:rPr>
          <w:rStyle w:val="eop"/>
          <w:rFonts w:ascii="Arial" w:hAnsi="Arial" w:cs="Arial"/>
          <w:color w:val="000000"/>
          <w:sz w:val="20"/>
          <w:szCs w:val="20"/>
        </w:rPr>
        <w:t>period of the Qualifications System are broken down into the below categories:</w:t>
      </w:r>
    </w:p>
    <w:p w14:paraId="5AA84E3B" w14:textId="77777777" w:rsidR="006D5EAD" w:rsidRPr="00E25A07" w:rsidRDefault="006D5EAD" w:rsidP="00586E22">
      <w:pPr>
        <w:jc w:val="both"/>
        <w:rPr>
          <w:rFonts w:ascii="Arial" w:hAnsi="Arial" w:cs="Arial"/>
          <w:b/>
          <w:sz w:val="20"/>
          <w:lang w:val="en-IE"/>
        </w:rPr>
      </w:pPr>
    </w:p>
    <w:p w14:paraId="1DB634B3" w14:textId="31A84B25" w:rsidR="003F35C3" w:rsidRPr="007C57DD" w:rsidRDefault="00E25A07" w:rsidP="007C57DD">
      <w:pPr>
        <w:pStyle w:val="ListParagraph"/>
        <w:ind w:left="709" w:hanging="709"/>
        <w:jc w:val="both"/>
        <w:rPr>
          <w:rFonts w:ascii="Arial" w:eastAsia="Arial" w:hAnsi="Arial" w:cs="Arial"/>
          <w:b/>
          <w:bCs/>
          <w:color w:val="000000" w:themeColor="text1"/>
          <w:sz w:val="20"/>
          <w:szCs w:val="20"/>
          <w:lang w:val="en-IE"/>
        </w:rPr>
      </w:pPr>
      <w:r>
        <w:rPr>
          <w:rFonts w:ascii="Arial" w:eastAsia="Arial" w:hAnsi="Arial" w:cs="Arial"/>
          <w:b/>
          <w:bCs/>
          <w:color w:val="000000" w:themeColor="text1"/>
          <w:sz w:val="20"/>
          <w:szCs w:val="20"/>
          <w:lang w:val="en-IE"/>
        </w:rPr>
        <w:t>1.</w:t>
      </w:r>
      <w:r>
        <w:rPr>
          <w:rFonts w:ascii="Arial" w:eastAsia="Arial" w:hAnsi="Arial" w:cs="Arial"/>
          <w:b/>
          <w:bCs/>
          <w:color w:val="000000" w:themeColor="text1"/>
          <w:sz w:val="20"/>
          <w:szCs w:val="20"/>
          <w:lang w:val="en-IE"/>
        </w:rPr>
        <w:tab/>
      </w:r>
      <w:r w:rsidR="00BB2A66" w:rsidRPr="007C57DD">
        <w:rPr>
          <w:rFonts w:ascii="Arial" w:eastAsia="Arial" w:hAnsi="Arial" w:cs="Arial"/>
          <w:b/>
          <w:bCs/>
          <w:color w:val="000000" w:themeColor="text1"/>
          <w:sz w:val="20"/>
          <w:szCs w:val="20"/>
          <w:lang w:val="en-IE"/>
        </w:rPr>
        <w:t>Gas Utilities Materials</w:t>
      </w:r>
    </w:p>
    <w:p w14:paraId="0AFE14DC" w14:textId="77777777" w:rsidR="00BB2A66" w:rsidRPr="007C57DD" w:rsidRDefault="00BB2A66" w:rsidP="00E25A07">
      <w:pPr>
        <w:jc w:val="both"/>
        <w:rPr>
          <w:rFonts w:ascii="Arial" w:eastAsia="Arial" w:hAnsi="Arial" w:cs="Arial"/>
          <w:color w:val="000000" w:themeColor="text1"/>
          <w:sz w:val="20"/>
          <w:lang w:val="en-IE"/>
        </w:rPr>
      </w:pPr>
      <w:r w:rsidRPr="007C57DD">
        <w:rPr>
          <w:rFonts w:ascii="Arial" w:eastAsia="Arial" w:hAnsi="Arial" w:cs="Arial"/>
          <w:color w:val="000000" w:themeColor="text1"/>
          <w:sz w:val="20"/>
          <w:lang w:val="en-IE"/>
        </w:rPr>
        <w:t>The expected scope will include any material that can be used within the gas network, this includes Natural Gas, Hydrogen / natural gas blend, biomethane, biogas and Hydrogen gas. Materials include both Mechanical and Control &amp; Instrumentation equipment. </w:t>
      </w:r>
    </w:p>
    <w:p w14:paraId="727D4574" w14:textId="77777777" w:rsidR="00BB2A66" w:rsidRPr="007C57DD" w:rsidRDefault="00BB2A66" w:rsidP="007C57DD">
      <w:pPr>
        <w:ind w:hanging="709"/>
        <w:jc w:val="both"/>
        <w:rPr>
          <w:rFonts w:ascii="Arial" w:eastAsia="Arial" w:hAnsi="Arial" w:cs="Arial"/>
          <w:color w:val="000000" w:themeColor="text1"/>
          <w:sz w:val="20"/>
          <w:lang w:val="en-IE"/>
        </w:rPr>
      </w:pPr>
    </w:p>
    <w:p w14:paraId="5072DF83" w14:textId="77777777" w:rsidR="00BB2A66" w:rsidRPr="007C57DD" w:rsidRDefault="00BB2A66" w:rsidP="007C57DD">
      <w:pPr>
        <w:numPr>
          <w:ilvl w:val="0"/>
          <w:numId w:val="26"/>
        </w:numPr>
        <w:ind w:hanging="709"/>
        <w:jc w:val="both"/>
        <w:rPr>
          <w:rFonts w:ascii="Arial" w:eastAsia="Arial" w:hAnsi="Arial" w:cs="Arial"/>
          <w:b/>
          <w:bCs/>
          <w:color w:val="000000" w:themeColor="text1"/>
          <w:sz w:val="20"/>
          <w:lang w:val="en-IE"/>
        </w:rPr>
      </w:pPr>
      <w:r w:rsidRPr="007C57DD">
        <w:rPr>
          <w:rFonts w:ascii="Arial" w:eastAsia="Arial" w:hAnsi="Arial" w:cs="Arial"/>
          <w:b/>
          <w:bCs/>
          <w:color w:val="000000" w:themeColor="text1"/>
          <w:sz w:val="20"/>
          <w:lang w:val="en-IE"/>
        </w:rPr>
        <w:t>IT Systems </w:t>
      </w:r>
    </w:p>
    <w:p w14:paraId="0C1B8A56" w14:textId="77777777" w:rsidR="003F35C3" w:rsidRPr="007C57DD" w:rsidRDefault="003F35C3" w:rsidP="007C57DD">
      <w:pPr>
        <w:tabs>
          <w:tab w:val="num" w:pos="720"/>
        </w:tabs>
        <w:ind w:left="720" w:hanging="709"/>
        <w:jc w:val="both"/>
        <w:rPr>
          <w:rFonts w:ascii="Arial" w:eastAsia="Arial" w:hAnsi="Arial" w:cs="Arial"/>
          <w:b/>
          <w:bCs/>
          <w:color w:val="000000" w:themeColor="text1"/>
          <w:sz w:val="20"/>
          <w:lang w:val="en-IE"/>
        </w:rPr>
      </w:pPr>
    </w:p>
    <w:p w14:paraId="61F58924" w14:textId="07306A2D" w:rsidR="00BB2A66" w:rsidRPr="007C57DD" w:rsidRDefault="00BB2A66" w:rsidP="2652215D">
      <w:pPr>
        <w:jc w:val="both"/>
        <w:rPr>
          <w:rFonts w:ascii="Arial" w:eastAsia="Arial" w:hAnsi="Arial" w:cs="Arial"/>
          <w:color w:val="000000" w:themeColor="text1"/>
          <w:sz w:val="20"/>
          <w:lang w:val="en-IE"/>
        </w:rPr>
      </w:pPr>
      <w:r w:rsidRPr="2652215D">
        <w:rPr>
          <w:rFonts w:ascii="Arial" w:eastAsia="Arial" w:hAnsi="Arial" w:cs="Arial"/>
          <w:color w:val="000000" w:themeColor="text1"/>
          <w:sz w:val="20"/>
          <w:lang w:val="en-IE"/>
        </w:rPr>
        <w:t>The scope will include improvements or integration to existing IT systems. This includes but is not limited to: Business Services requirements such as data management, data governance, data security, BI, SAP BO, Sharepoint/ECM, with change management related services such as business readiness, project management, process analyst and business continuity.  Infrastructure services and resources including Windows and Linux management, virtualisation management, security, networking, and database management, IT infrastructure, OT SCADA infrastructure, telephony and telecommunications, along with service desk capability and Cloud technologies. </w:t>
      </w:r>
    </w:p>
    <w:p w14:paraId="6B5DA125" w14:textId="77777777" w:rsidR="00BB2A66" w:rsidRPr="007C57DD" w:rsidRDefault="00BB2A66" w:rsidP="007C57DD">
      <w:pPr>
        <w:ind w:hanging="709"/>
        <w:jc w:val="both"/>
        <w:rPr>
          <w:rFonts w:ascii="Arial" w:eastAsia="Arial" w:hAnsi="Arial" w:cs="Arial"/>
          <w:color w:val="000000" w:themeColor="text1"/>
          <w:sz w:val="20"/>
          <w:lang w:val="en-IE"/>
        </w:rPr>
      </w:pPr>
    </w:p>
    <w:p w14:paraId="268AFDD2" w14:textId="2F611152" w:rsidR="003F35C3" w:rsidRPr="007C57DD" w:rsidRDefault="00BB2A66" w:rsidP="007C57DD">
      <w:pPr>
        <w:numPr>
          <w:ilvl w:val="0"/>
          <w:numId w:val="27"/>
        </w:numPr>
        <w:ind w:hanging="709"/>
        <w:jc w:val="both"/>
        <w:rPr>
          <w:rFonts w:ascii="Arial" w:eastAsia="Arial" w:hAnsi="Arial" w:cs="Arial"/>
          <w:b/>
          <w:bCs/>
          <w:color w:val="000000" w:themeColor="text1"/>
          <w:sz w:val="20"/>
          <w:lang w:val="en-IE"/>
        </w:rPr>
      </w:pPr>
      <w:r w:rsidRPr="007C57DD">
        <w:rPr>
          <w:rFonts w:ascii="Arial" w:eastAsia="Arial" w:hAnsi="Arial" w:cs="Arial"/>
          <w:b/>
          <w:bCs/>
          <w:color w:val="000000" w:themeColor="text1"/>
          <w:sz w:val="20"/>
          <w:lang w:val="en-IE"/>
        </w:rPr>
        <w:t>Gas Utility Maintenance &amp; Repairs </w:t>
      </w:r>
    </w:p>
    <w:p w14:paraId="143DF1E8" w14:textId="77777777" w:rsidR="003F35C3" w:rsidRPr="007C57DD" w:rsidRDefault="003F35C3" w:rsidP="007C57DD">
      <w:pPr>
        <w:ind w:left="720" w:hanging="709"/>
        <w:jc w:val="both"/>
        <w:rPr>
          <w:rFonts w:ascii="Arial" w:eastAsia="Arial" w:hAnsi="Arial" w:cs="Arial"/>
          <w:b/>
          <w:bCs/>
          <w:color w:val="000000" w:themeColor="text1"/>
          <w:sz w:val="20"/>
          <w:lang w:val="en-IE"/>
        </w:rPr>
      </w:pPr>
    </w:p>
    <w:p w14:paraId="11532D9C" w14:textId="5A83C36F" w:rsidR="00BB2A66" w:rsidRPr="007C57DD" w:rsidRDefault="00BB2A66" w:rsidP="2652215D">
      <w:pPr>
        <w:jc w:val="both"/>
        <w:rPr>
          <w:rFonts w:ascii="Arial" w:eastAsia="Arial" w:hAnsi="Arial" w:cs="Arial"/>
          <w:color w:val="000000" w:themeColor="text1"/>
          <w:sz w:val="20"/>
          <w:lang w:val="en-IE"/>
        </w:rPr>
      </w:pPr>
      <w:r w:rsidRPr="2652215D">
        <w:rPr>
          <w:rFonts w:ascii="Arial" w:eastAsia="Arial" w:hAnsi="Arial" w:cs="Arial"/>
          <w:color w:val="000000" w:themeColor="text1"/>
          <w:sz w:val="20"/>
          <w:lang w:val="en-IE"/>
        </w:rPr>
        <w:t>The expected scope includes any innovative product or process that improves the maintenance or repair of the current and future gas infrastructure. This includes Natural Gas, Hydrogen / natural gas blend, biomethane, biogas, and Hydrogen gas, pressurised water system and associated equipment, Control &amp; Instrumentation materials and associated equipment. The gas pressures include High pressure (16Bar to 110Bar), Medium pressure (100Mbar to 16 Bar) and Low Pressure (below 100Mbar). </w:t>
      </w:r>
    </w:p>
    <w:p w14:paraId="6A51E6DA" w14:textId="77777777" w:rsidR="00BB2A66" w:rsidRPr="007C57DD" w:rsidRDefault="00BB2A66" w:rsidP="007C57DD">
      <w:pPr>
        <w:ind w:hanging="709"/>
        <w:jc w:val="both"/>
        <w:rPr>
          <w:rFonts w:ascii="Arial" w:eastAsia="Arial" w:hAnsi="Arial" w:cs="Arial"/>
          <w:color w:val="000000" w:themeColor="text1"/>
          <w:sz w:val="20"/>
          <w:lang w:val="en-IE"/>
        </w:rPr>
      </w:pPr>
    </w:p>
    <w:p w14:paraId="3F0970BF" w14:textId="41E5F71A" w:rsidR="00BB2A66" w:rsidRPr="007C57DD" w:rsidRDefault="00BB2A66" w:rsidP="007C57DD">
      <w:pPr>
        <w:numPr>
          <w:ilvl w:val="0"/>
          <w:numId w:val="28"/>
        </w:numPr>
        <w:ind w:hanging="709"/>
        <w:jc w:val="both"/>
        <w:rPr>
          <w:rFonts w:ascii="Arial" w:eastAsia="Arial" w:hAnsi="Arial" w:cs="Arial"/>
          <w:b/>
          <w:bCs/>
          <w:color w:val="000000" w:themeColor="text1"/>
          <w:sz w:val="20"/>
          <w:lang w:val="fr-FR"/>
        </w:rPr>
      </w:pPr>
      <w:r w:rsidRPr="007C57DD">
        <w:rPr>
          <w:rFonts w:ascii="Arial" w:eastAsia="Arial" w:hAnsi="Arial" w:cs="Arial"/>
          <w:b/>
          <w:bCs/>
          <w:color w:val="000000" w:themeColor="text1"/>
          <w:sz w:val="20"/>
          <w:lang w:val="fr-FR"/>
        </w:rPr>
        <w:t>Emission Reducing Technologies (Methane &amp; Carbon Dioxide etc.</w:t>
      </w:r>
      <w:r w:rsidR="003F35C3" w:rsidRPr="007C57DD">
        <w:rPr>
          <w:rFonts w:ascii="Arial" w:eastAsia="Arial" w:hAnsi="Arial" w:cs="Arial"/>
          <w:b/>
          <w:bCs/>
          <w:color w:val="000000" w:themeColor="text1"/>
          <w:sz w:val="20"/>
          <w:lang w:val="fr-FR"/>
        </w:rPr>
        <w:t>)</w:t>
      </w:r>
    </w:p>
    <w:p w14:paraId="4FBE1240" w14:textId="77777777" w:rsidR="003F35C3" w:rsidRPr="007C57DD" w:rsidRDefault="003F35C3" w:rsidP="007C57DD">
      <w:pPr>
        <w:tabs>
          <w:tab w:val="num" w:pos="720"/>
        </w:tabs>
        <w:ind w:left="720" w:hanging="709"/>
        <w:jc w:val="both"/>
        <w:rPr>
          <w:rFonts w:ascii="Arial" w:eastAsia="Arial" w:hAnsi="Arial" w:cs="Arial"/>
          <w:b/>
          <w:bCs/>
          <w:color w:val="000000" w:themeColor="text1"/>
          <w:sz w:val="20"/>
          <w:lang w:val="fr-FR"/>
        </w:rPr>
      </w:pPr>
    </w:p>
    <w:p w14:paraId="68371644" w14:textId="080FE0D3" w:rsidR="00BB2A66" w:rsidRPr="007C57DD" w:rsidRDefault="00BB2A66" w:rsidP="31812C48">
      <w:pPr>
        <w:jc w:val="both"/>
        <w:rPr>
          <w:rFonts w:ascii="Arial" w:eastAsia="Arial" w:hAnsi="Arial" w:cs="Arial"/>
          <w:color w:val="000000" w:themeColor="text1"/>
          <w:sz w:val="20"/>
          <w:lang w:val="en-IE"/>
        </w:rPr>
      </w:pPr>
      <w:r w:rsidRPr="31812C48">
        <w:rPr>
          <w:rFonts w:ascii="Arial" w:eastAsia="Arial" w:hAnsi="Arial" w:cs="Arial"/>
          <w:color w:val="000000" w:themeColor="text1"/>
          <w:sz w:val="20"/>
          <w:lang w:val="en-IE"/>
        </w:rPr>
        <w:t>The expected scope includes any innovative product or process that reduces or records the emissions of the current and future gas infrastructure. This includes Natural Gas, Hydrogen / natural gas blend, biomethane, biogas, and Hydrogen gas, pressurised water system and associated equipment, Control &amp; Instrumentation materials and associated equipment. The gas pressures include High pressure (16Bar to 110Bar), Medium pressure (100Mbar to 16 Bar) and Low Pressure (below 100Mbar). </w:t>
      </w:r>
    </w:p>
    <w:p w14:paraId="6AD403C7" w14:textId="77777777" w:rsidR="00567F59" w:rsidRDefault="00567F59" w:rsidP="007C57DD">
      <w:pPr>
        <w:ind w:hanging="709"/>
        <w:jc w:val="both"/>
        <w:rPr>
          <w:rFonts w:ascii="Arial" w:hAnsi="Arial" w:cs="Arial"/>
          <w:sz w:val="20"/>
        </w:rPr>
      </w:pPr>
    </w:p>
    <w:p w14:paraId="1576396C" w14:textId="24625141" w:rsidR="002BBA63" w:rsidRPr="007C57DD" w:rsidRDefault="002BBA63" w:rsidP="007C57DD">
      <w:pPr>
        <w:ind w:hanging="709"/>
        <w:jc w:val="both"/>
        <w:rPr>
          <w:rFonts w:ascii="Arial" w:hAnsi="Arial" w:cs="Arial"/>
          <w:sz w:val="20"/>
        </w:rPr>
      </w:pPr>
      <w:r w:rsidRPr="007C57DD">
        <w:rPr>
          <w:rFonts w:ascii="Arial" w:hAnsi="Arial" w:cs="Arial"/>
          <w:sz w:val="20"/>
        </w:rPr>
        <w:br w:type="page"/>
      </w:r>
    </w:p>
    <w:p w14:paraId="7B0141C7" w14:textId="5B80C485" w:rsidR="002BBA63" w:rsidRDefault="002BBA63" w:rsidP="00586E22">
      <w:pPr>
        <w:jc w:val="both"/>
        <w:rPr>
          <w:rFonts w:ascii="Arial" w:hAnsi="Arial" w:cs="Arial"/>
          <w:b/>
          <w:bCs/>
          <w:sz w:val="32"/>
          <w:szCs w:val="32"/>
          <w:highlight w:val="yellow"/>
          <w:lang w:val="en-IE"/>
        </w:rPr>
      </w:pPr>
    </w:p>
    <w:p w14:paraId="0DD1AD88" w14:textId="5E001363" w:rsidR="00C614C1" w:rsidRPr="00290E52" w:rsidRDefault="00C614C1" w:rsidP="00586E22">
      <w:pPr>
        <w:pStyle w:val="Heading1"/>
        <w:shd w:val="clear" w:color="auto" w:fill="C6D9F1"/>
        <w:rPr>
          <w:rFonts w:ascii="Arial" w:hAnsi="Arial" w:cs="Arial"/>
          <w:sz w:val="20"/>
          <w:szCs w:val="20"/>
        </w:rPr>
      </w:pPr>
      <w:bookmarkStart w:id="21" w:name="_Toc200610928"/>
      <w:r w:rsidRPr="00290E52">
        <w:rPr>
          <w:rFonts w:ascii="Arial" w:hAnsi="Arial" w:cs="Arial"/>
          <w:sz w:val="20"/>
          <w:szCs w:val="20"/>
          <w:u w:val="single"/>
        </w:rPr>
        <w:t xml:space="preserve">APPENDIX </w:t>
      </w:r>
      <w:r w:rsidR="008D4E47">
        <w:rPr>
          <w:rFonts w:ascii="Arial" w:hAnsi="Arial" w:cs="Arial"/>
          <w:sz w:val="20"/>
          <w:szCs w:val="20"/>
          <w:u w:val="single"/>
        </w:rPr>
        <w:t>2</w:t>
      </w:r>
      <w:r w:rsidR="006137FE">
        <w:rPr>
          <w:rFonts w:ascii="Arial" w:hAnsi="Arial" w:cs="Arial"/>
          <w:sz w:val="20"/>
          <w:szCs w:val="20"/>
          <w:u w:val="single"/>
        </w:rPr>
        <w:t>:</w:t>
      </w:r>
      <w:r w:rsidR="47C7E2E8" w:rsidRPr="25F8C325">
        <w:rPr>
          <w:rFonts w:ascii="Arial" w:hAnsi="Arial" w:cs="Arial"/>
          <w:sz w:val="20"/>
          <w:szCs w:val="20"/>
        </w:rPr>
        <w:t xml:space="preserve"> </w:t>
      </w:r>
      <w:r>
        <w:rPr>
          <w:rFonts w:ascii="Arial" w:hAnsi="Arial" w:cs="Arial"/>
          <w:sz w:val="20"/>
          <w:szCs w:val="20"/>
        </w:rPr>
        <w:t>OPERATION OF THE QUALIFICATION SYSTEM</w:t>
      </w:r>
      <w:bookmarkEnd w:id="21"/>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a period of time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eTenders/OJEU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on the basis of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101AC3">
      <w:pPr>
        <w:pStyle w:val="ListParagraph"/>
        <w:numPr>
          <w:ilvl w:val="0"/>
          <w:numId w:val="10"/>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etc;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018B999D" w:rsidR="00940190" w:rsidRPr="00940190" w:rsidRDefault="49CA785F" w:rsidP="00101AC3">
      <w:pPr>
        <w:pStyle w:val="ListParagraph"/>
        <w:numPr>
          <w:ilvl w:val="0"/>
          <w:numId w:val="10"/>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weighting</w:t>
      </w:r>
      <w:r w:rsidRPr="01C832E6">
        <w:rPr>
          <w:rFonts w:ascii="Arial" w:eastAsia="Arial" w:hAnsi="Arial" w:cs="Arial"/>
          <w:sz w:val="20"/>
          <w:szCs w:val="20"/>
          <w:lang w:val="en-US"/>
        </w:rPr>
        <w:t xml:space="preserve"> to identify the </w:t>
      </w:r>
      <w:r w:rsidR="004040CD">
        <w:rPr>
          <w:rFonts w:ascii="Arial" w:eastAsia="Arial" w:hAnsi="Arial" w:cs="Arial"/>
          <w:sz w:val="20"/>
          <w:szCs w:val="20"/>
          <w:lang w:val="en-US"/>
        </w:rPr>
        <w:t>highest ranking</w:t>
      </w:r>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6FFB9A3B"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 xml:space="preserve">It should </w:t>
      </w:r>
      <w:r w:rsidR="00A408BA">
        <w:rPr>
          <w:rFonts w:ascii="Arial" w:eastAsia="Arial" w:hAnsi="Arial" w:cs="Arial"/>
          <w:sz w:val="20"/>
          <w:lang w:val="en-US"/>
        </w:rPr>
        <w:t>that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101AC3">
      <w:pPr>
        <w:pStyle w:val="ListParagraph"/>
        <w:numPr>
          <w:ilvl w:val="0"/>
          <w:numId w:val="1"/>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negotiation</w:t>
      </w:r>
      <w:r w:rsidR="00B759D5">
        <w:rPr>
          <w:rFonts w:ascii="Arial" w:eastAsia="Arial" w:hAnsi="Arial" w:cs="Arial"/>
          <w:sz w:val="20"/>
          <w:szCs w:val="20"/>
          <w:lang w:val="en-US"/>
        </w:rPr>
        <w:t>;</w:t>
      </w:r>
    </w:p>
    <w:p w14:paraId="48E71F70" w14:textId="1E7A6809" w:rsidR="00940190" w:rsidRPr="00940190" w:rsidRDefault="49CA785F" w:rsidP="00101AC3">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r w:rsidR="00A408BA">
        <w:rPr>
          <w:rFonts w:ascii="Arial" w:eastAsia="Arial" w:hAnsi="Arial" w:cs="Arial"/>
          <w:sz w:val="20"/>
          <w:szCs w:val="20"/>
          <w:lang w:val="en-US"/>
        </w:rPr>
        <w:t xml:space="preserve">highest </w:t>
      </w:r>
      <w:r w:rsidR="004040CD">
        <w:rPr>
          <w:rFonts w:ascii="Arial" w:eastAsia="Arial" w:hAnsi="Arial" w:cs="Arial"/>
          <w:sz w:val="20"/>
          <w:szCs w:val="20"/>
          <w:lang w:val="en-US"/>
        </w:rPr>
        <w:t>ranking</w:t>
      </w:r>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to a negotiation where there is a clearly identified preferred bidder</w:t>
      </w:r>
      <w:r w:rsidR="00B759D5">
        <w:rPr>
          <w:rFonts w:ascii="Arial" w:eastAsia="Arial" w:hAnsi="Arial" w:cs="Arial"/>
          <w:sz w:val="20"/>
          <w:szCs w:val="20"/>
          <w:lang w:val="en-US"/>
        </w:rPr>
        <w:t>;</w:t>
      </w:r>
      <w:r w:rsidRPr="01C832E6">
        <w:rPr>
          <w:rFonts w:ascii="Arial" w:eastAsia="Arial" w:hAnsi="Arial" w:cs="Arial"/>
          <w:sz w:val="20"/>
          <w:szCs w:val="20"/>
          <w:lang w:val="en-US"/>
        </w:rPr>
        <w:t xml:space="preserve"> </w:t>
      </w:r>
    </w:p>
    <w:p w14:paraId="68731FCB" w14:textId="183021C2" w:rsidR="00940190" w:rsidRPr="00940190" w:rsidRDefault="49CA785F" w:rsidP="00101AC3">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r w:rsidR="00A408BA">
        <w:rPr>
          <w:rFonts w:ascii="Arial" w:eastAsia="Arial" w:hAnsi="Arial" w:cs="Arial"/>
          <w:sz w:val="20"/>
          <w:szCs w:val="20"/>
          <w:lang w:val="en-US"/>
        </w:rPr>
        <w:t>highest</w:t>
      </w:r>
      <w:r w:rsidRPr="01C832E6">
        <w:rPr>
          <w:rFonts w:ascii="Arial" w:eastAsia="Arial" w:hAnsi="Arial" w:cs="Arial"/>
          <w:sz w:val="20"/>
          <w:szCs w:val="20"/>
          <w:lang w:val="en-US"/>
        </w:rPr>
        <w:t xml:space="preserve"> </w:t>
      </w:r>
      <w:r w:rsidR="004040CD">
        <w:rPr>
          <w:rFonts w:ascii="Arial" w:eastAsia="Arial" w:hAnsi="Arial" w:cs="Arial"/>
          <w:sz w:val="20"/>
          <w:szCs w:val="20"/>
          <w:lang w:val="en-US"/>
        </w:rPr>
        <w:t xml:space="preserve">ranking </w:t>
      </w:r>
      <w:r w:rsidRPr="01C832E6">
        <w:rPr>
          <w:rFonts w:ascii="Arial" w:eastAsia="Arial" w:hAnsi="Arial" w:cs="Arial"/>
          <w:sz w:val="20"/>
          <w:szCs w:val="20"/>
          <w:lang w:val="en-US"/>
        </w:rPr>
        <w:t>cluster of scored tenderers could be invited to negotiation; or</w:t>
      </w:r>
    </w:p>
    <w:p w14:paraId="7A8FB03B" w14:textId="59803338" w:rsidR="005800B1" w:rsidRDefault="49CA785F" w:rsidP="00101AC3">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p w14:paraId="2639D525" w14:textId="77777777" w:rsidR="005800B1" w:rsidRDefault="005800B1" w:rsidP="00586E22">
      <w:pPr>
        <w:jc w:val="both"/>
        <w:rPr>
          <w:rFonts w:ascii="Arial" w:eastAsia="Arial" w:hAnsi="Arial" w:cs="Arial"/>
          <w:sz w:val="20"/>
          <w:lang w:val="en-US" w:eastAsia="en-US"/>
        </w:rPr>
      </w:pPr>
      <w:r>
        <w:rPr>
          <w:rFonts w:ascii="Arial" w:eastAsia="Arial" w:hAnsi="Arial" w:cs="Arial"/>
          <w:sz w:val="20"/>
          <w:lang w:val="en-US"/>
        </w:rPr>
        <w:br w:type="page"/>
      </w:r>
    </w:p>
    <w:p w14:paraId="2F9B7310" w14:textId="685EAFA9" w:rsidR="005800B1" w:rsidRPr="00334BF3" w:rsidRDefault="005800B1" w:rsidP="00586E22">
      <w:pPr>
        <w:pStyle w:val="Heading1"/>
        <w:shd w:val="clear" w:color="auto" w:fill="C6D9F1"/>
        <w:rPr>
          <w:rFonts w:ascii="Arial" w:hAnsi="Arial" w:cs="Arial"/>
          <w:sz w:val="20"/>
          <w:szCs w:val="20"/>
          <w:u w:val="single"/>
          <w:lang w:val="fr-FR"/>
        </w:rPr>
      </w:pPr>
      <w:bookmarkStart w:id="22" w:name="_Toc200610929"/>
      <w:r w:rsidRPr="00334BF3">
        <w:rPr>
          <w:rFonts w:ascii="Arial" w:hAnsi="Arial" w:cs="Arial"/>
          <w:sz w:val="20"/>
          <w:szCs w:val="20"/>
          <w:u w:val="single"/>
          <w:lang w:val="fr-FR"/>
        </w:rPr>
        <w:lastRenderedPageBreak/>
        <w:t xml:space="preserve">APPENDIX </w:t>
      </w:r>
      <w:r w:rsidR="008D4E47" w:rsidRPr="00334BF3">
        <w:rPr>
          <w:rFonts w:ascii="Arial" w:hAnsi="Arial" w:cs="Arial"/>
          <w:sz w:val="20"/>
          <w:szCs w:val="20"/>
          <w:u w:val="single"/>
          <w:lang w:val="fr-FR"/>
        </w:rPr>
        <w:t>3</w:t>
      </w:r>
      <w:r w:rsidRPr="00334BF3">
        <w:rPr>
          <w:rFonts w:ascii="Arial" w:hAnsi="Arial" w:cs="Arial"/>
          <w:sz w:val="20"/>
          <w:szCs w:val="20"/>
          <w:u w:val="single"/>
          <w:lang w:val="fr-FR"/>
        </w:rPr>
        <w:t xml:space="preserve">: </w:t>
      </w:r>
      <w:r w:rsidR="008D4E47" w:rsidRPr="00334BF3">
        <w:rPr>
          <w:rFonts w:ascii="Arial" w:hAnsi="Arial" w:cs="Arial"/>
          <w:sz w:val="20"/>
          <w:lang w:val="fr-FR" w:eastAsia="en-US"/>
        </w:rPr>
        <w:t>INTERNATIONAL PROCUREMENT INSTRUMENT</w:t>
      </w:r>
      <w:bookmarkEnd w:id="22"/>
    </w:p>
    <w:p w14:paraId="378845D6" w14:textId="1385DC7C" w:rsidR="005800B1" w:rsidRPr="00334BF3" w:rsidRDefault="005800B1" w:rsidP="00586E22">
      <w:pPr>
        <w:jc w:val="both"/>
        <w:rPr>
          <w:rFonts w:ascii="Arial" w:hAnsi="Arial" w:cs="Arial"/>
          <w:sz w:val="20"/>
          <w:lang w:val="fr-FR"/>
        </w:rPr>
      </w:pPr>
    </w:p>
    <w:p w14:paraId="39884849" w14:textId="124EFDDA" w:rsidR="00554C08" w:rsidRPr="00334BF3" w:rsidRDefault="00554C08" w:rsidP="00586E22">
      <w:pPr>
        <w:jc w:val="both"/>
        <w:rPr>
          <w:rFonts w:ascii="Arial" w:hAnsi="Arial" w:cs="Arial"/>
          <w:sz w:val="20"/>
          <w:lang w:val="fr-FR"/>
        </w:rPr>
      </w:pPr>
      <w:r w:rsidRPr="00334BF3">
        <w:rPr>
          <w:rFonts w:ascii="Arial" w:hAnsi="Arial" w:cs="Arial"/>
          <w:sz w:val="20"/>
          <w:lang w:val="fr-FR"/>
        </w:rPr>
        <w:t xml:space="preserve"> </w:t>
      </w:r>
    </w:p>
    <w:p w14:paraId="2E499FA4" w14:textId="30CE8856" w:rsidR="005800B1" w:rsidRPr="00334BF3" w:rsidRDefault="005800B1" w:rsidP="00586E22">
      <w:pPr>
        <w:tabs>
          <w:tab w:val="left" w:pos="851"/>
          <w:tab w:val="center" w:pos="4762"/>
        </w:tabs>
        <w:spacing w:after="60" w:line="252" w:lineRule="auto"/>
        <w:jc w:val="both"/>
        <w:rPr>
          <w:rFonts w:ascii="Arial" w:hAnsi="Arial" w:cs="Arial"/>
          <w:b/>
          <w:sz w:val="20"/>
          <w:lang w:val="fr-FR" w:eastAsia="en-US"/>
        </w:rPr>
      </w:pPr>
      <w:r w:rsidRPr="00334BF3">
        <w:rPr>
          <w:rFonts w:ascii="Arial" w:hAnsi="Arial" w:cs="Arial"/>
          <w:b/>
          <w:sz w:val="20"/>
          <w:lang w:val="fr-FR" w:eastAsia="en-US"/>
        </w:rPr>
        <w:t xml:space="preserve">EU Regulation 2022/1031 – the International Procurement Instrument </w:t>
      </w:r>
    </w:p>
    <w:p w14:paraId="597E31D7" w14:textId="0905B3F2"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Pursuant to EU Regulation 2022/1031 on the International Procurement Instrument (the IPI Regulation), the European Commission may adopt implementing measures known as “IPI measures” which affect tenderers from third countries. Contracting Authorities are obliged to follow any IPI measure that has been put in place by the European Commission. </w:t>
      </w:r>
    </w:p>
    <w:p w14:paraId="594AE816" w14:textId="16362AC4"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an IPI measure applies to the Competition (having regard to the estimated value of the contract, the scope of application of the IPI measure, or the date on which the IPI measure was made), the Contracting Authority may be obliged to give effect to that IPI measure by way of:</w:t>
      </w:r>
    </w:p>
    <w:p w14:paraId="29B66BCF" w14:textId="7B092FDD" w:rsidR="005800B1" w:rsidRPr="005800B1" w:rsidRDefault="005800B1" w:rsidP="00101AC3">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imposing a score adjustment on a Tenderer which originates in a country which is subject to an IPI measure; </w:t>
      </w:r>
    </w:p>
    <w:p w14:paraId="5652B98B" w14:textId="4506E820" w:rsidR="005800B1" w:rsidRPr="005800B1" w:rsidRDefault="005800B1" w:rsidP="00101AC3">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excluding a Tenderer which originates in a country which is subject to an IPI measure; and/or</w:t>
      </w:r>
    </w:p>
    <w:p w14:paraId="3EA4DF11" w14:textId="71696F08" w:rsidR="005800B1" w:rsidRPr="005800B1" w:rsidRDefault="005800B1" w:rsidP="00101AC3">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such other steps as may be determined by the European Commission and set out in the relevant IPI measure. </w:t>
      </w:r>
    </w:p>
    <w:p w14:paraId="560E5349" w14:textId="3BFA2F34"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the Contract is subject to an IPI measure the following obligations shall apply to the successful tenderer:</w:t>
      </w:r>
    </w:p>
    <w:p w14:paraId="7E9DF5A0" w14:textId="5B8A7BFD" w:rsidR="005800B1" w:rsidRPr="005800B1" w:rsidRDefault="005800B1" w:rsidP="00101AC3">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may not subcontract more than 50% of the total value of the contract to economic operators originating in a country which is subject to an IPI measure;</w:t>
      </w:r>
    </w:p>
    <w:p w14:paraId="0CE500BA" w14:textId="692CA95D" w:rsidR="005800B1" w:rsidRPr="005800B1" w:rsidRDefault="005800B1" w:rsidP="00101AC3">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for contracts whose subject matter covers the supply of goods, the successful Tenderer shall ensure for the duration of the contract that goods or services supplied or provided in the execution of the contract and originating in the third country which is subject to the IPI measure represent no more than 50 % of the total value of the contract, irrespective of whether such goods or services are supplied or provided directly by the successful Tenderer or by a subcontractor;</w:t>
      </w:r>
    </w:p>
    <w:p w14:paraId="48598DF3" w14:textId="1756BF11" w:rsidR="005800B1" w:rsidRPr="005800B1" w:rsidRDefault="005800B1" w:rsidP="00101AC3">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the successful Tenderer shall provide to the Contracting Authority upon request adequate evidence corresponding to point (i) or (ii), at the latest upon completion of the execution of the contract; </w:t>
      </w:r>
    </w:p>
    <w:p w14:paraId="2EA78DD4" w14:textId="15648D19" w:rsidR="005800B1" w:rsidRPr="005800B1" w:rsidRDefault="005800B1" w:rsidP="00101AC3">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will be obliged to pay a proportionate charge in the event of non-observance of the obligations referred in point (i) or (ii) of between 10 % and 30 % of the total value of the contract.</w:t>
      </w:r>
    </w:p>
    <w:p w14:paraId="6CF8BCBA" w14:textId="4D85ADA8" w:rsidR="005800B1" w:rsidRPr="005800B1" w:rsidRDefault="005800B1" w:rsidP="00586E22">
      <w:pPr>
        <w:tabs>
          <w:tab w:val="left" w:pos="851"/>
          <w:tab w:val="center" w:pos="4762"/>
        </w:tabs>
        <w:spacing w:after="60" w:line="252" w:lineRule="auto"/>
        <w:ind w:left="720"/>
        <w:contextualSpacing/>
        <w:jc w:val="both"/>
        <w:rPr>
          <w:rFonts w:ascii="Arial" w:hAnsi="Arial" w:cs="Arial"/>
          <w:sz w:val="20"/>
          <w:lang w:val="en-US" w:eastAsia="en-US"/>
        </w:rPr>
      </w:pPr>
    </w:p>
    <w:p w14:paraId="1D6D2D0D" w14:textId="3DD5681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on an exceptional basis, decide not to apply an IPI measure where:</w:t>
      </w:r>
    </w:p>
    <w:p w14:paraId="0065FA68" w14:textId="0D7375C7" w:rsidR="005800B1" w:rsidRPr="005800B1" w:rsidRDefault="005800B1" w:rsidP="00101AC3">
      <w:pPr>
        <w:numPr>
          <w:ilvl w:val="0"/>
          <w:numId w:val="18"/>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Only tenderers originating in countries subject to an IPI measure meet the tender requirements; or</w:t>
      </w:r>
    </w:p>
    <w:p w14:paraId="63442179" w14:textId="5A0F4AFB" w:rsidR="005800B1" w:rsidRPr="005800B1" w:rsidRDefault="005800B1" w:rsidP="00101AC3">
      <w:pPr>
        <w:numPr>
          <w:ilvl w:val="0"/>
          <w:numId w:val="18"/>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Justified for overriding reasons relating to the public interest.</w:t>
      </w:r>
    </w:p>
    <w:p w14:paraId="47C519EA" w14:textId="17BC73B3"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p>
    <w:p w14:paraId="261B5C4B" w14:textId="69D521A9" w:rsidR="005800B1" w:rsidRPr="005800B1" w:rsidRDefault="005800B1" w:rsidP="00586E22">
      <w:pPr>
        <w:tabs>
          <w:tab w:val="left" w:pos="720"/>
          <w:tab w:val="left" w:pos="851"/>
          <w:tab w:val="center" w:pos="4762"/>
        </w:tabs>
        <w:spacing w:after="160" w:line="256" w:lineRule="auto"/>
        <w:jc w:val="both"/>
        <w:rPr>
          <w:rFonts w:ascii="Arial" w:hAnsi="Arial" w:cs="Arial"/>
          <w:b/>
          <w:sz w:val="20"/>
          <w:lang w:val="en-US" w:eastAsia="en-US"/>
        </w:rPr>
      </w:pPr>
      <w:r w:rsidRPr="005800B1">
        <w:rPr>
          <w:rFonts w:ascii="Arial" w:hAnsi="Arial" w:cs="Arial"/>
          <w:b/>
          <w:sz w:val="20"/>
          <w:lang w:val="en-US" w:eastAsia="en-US"/>
        </w:rPr>
        <w:t>IPI measures applicable to the Competition</w:t>
      </w:r>
    </w:p>
    <w:p w14:paraId="438B8F40" w14:textId="3685D0D2"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Where an IPI measure applies to the Competition, </w:t>
      </w:r>
      <w:r w:rsidRPr="005800B1">
        <w:rPr>
          <w:rFonts w:ascii="Arial" w:hAnsi="Arial" w:cs="Arial"/>
          <w:b/>
          <w:sz w:val="20"/>
          <w:lang w:val="en-US" w:eastAsia="en-US"/>
        </w:rPr>
        <w:t>all Applicants/Tenderers</w:t>
      </w:r>
      <w:r w:rsidRPr="005800B1">
        <w:rPr>
          <w:rFonts w:ascii="Arial" w:hAnsi="Arial" w:cs="Arial"/>
          <w:sz w:val="20"/>
          <w:lang w:val="en-US" w:eastAsia="en-US"/>
        </w:rPr>
        <w:t xml:space="preserve"> are obliged to declare (by way of the Applicant Declaration in Part 2 of the Questionnaire) whether they originate in a country that is subject to the IPI measure(s) listed above. </w:t>
      </w:r>
    </w:p>
    <w:p w14:paraId="203EBDD3" w14:textId="13673CE4" w:rsidR="002BBA63" w:rsidRDefault="005800B1" w:rsidP="004E7542">
      <w:pPr>
        <w:tabs>
          <w:tab w:val="left" w:pos="851"/>
          <w:tab w:val="center" w:pos="4762"/>
        </w:tabs>
        <w:spacing w:after="60" w:line="252" w:lineRule="auto"/>
        <w:jc w:val="both"/>
        <w:rPr>
          <w:lang w:val="en-US"/>
        </w:rPr>
      </w:pPr>
      <w:r w:rsidRPr="005800B1">
        <w:rPr>
          <w:rFonts w:ascii="Arial" w:hAnsi="Arial" w:cs="Arial"/>
          <w:sz w:val="20"/>
          <w:lang w:val="en-US" w:eastAsia="en-US"/>
        </w:rPr>
        <w:t>The Contracting Authority may also seek information from Applicants/Tenderers, should it deem appropriate to do so, to ascertain the country of origin of any Applicant/Tenderer (pursuant to the rules on determining origin set out in the IPI Instrument) for the purposes of verifying whether it is subject to an IPI measure.</w:t>
      </w:r>
    </w:p>
    <w:sectPr w:rsidR="002BBA63" w:rsidSect="00927228">
      <w:headerReference w:type="even" r:id="rId13"/>
      <w:headerReference w:type="default" r:id="rId14"/>
      <w:footerReference w:type="even" r:id="rId15"/>
      <w:footerReference w:type="default" r:id="rId16"/>
      <w:headerReference w:type="first" r:id="rId17"/>
      <w:footerReference w:type="first" r:id="rId18"/>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F32DA" w14:textId="77777777" w:rsidR="00CB7D08" w:rsidRDefault="00CB7D08">
      <w:r>
        <w:separator/>
      </w:r>
    </w:p>
  </w:endnote>
  <w:endnote w:type="continuationSeparator" w:id="0">
    <w:p w14:paraId="339C2372" w14:textId="77777777" w:rsidR="00CB7D08" w:rsidRDefault="00CB7D08">
      <w:r>
        <w:continuationSeparator/>
      </w:r>
    </w:p>
  </w:endnote>
  <w:endnote w:type="continuationNotice" w:id="1">
    <w:p w14:paraId="4FADEAFA" w14:textId="77777777" w:rsidR="00CB7D08" w:rsidRDefault="00CB7D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E348A" w14:textId="77777777" w:rsidR="00CB7D08" w:rsidRDefault="00CB7D08">
      <w:r>
        <w:separator/>
      </w:r>
    </w:p>
  </w:footnote>
  <w:footnote w:type="continuationSeparator" w:id="0">
    <w:p w14:paraId="594D2A83" w14:textId="77777777" w:rsidR="00CB7D08" w:rsidRDefault="00CB7D08">
      <w:r>
        <w:continuationSeparator/>
      </w:r>
    </w:p>
  </w:footnote>
  <w:footnote w:type="continuationNotice" w:id="1">
    <w:p w14:paraId="35DA9E94" w14:textId="77777777" w:rsidR="00CB7D08" w:rsidRDefault="00CB7D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3FFE"/>
    <w:multiLevelType w:val="multilevel"/>
    <w:tmpl w:val="57CA3B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4045D"/>
    <w:multiLevelType w:val="multilevel"/>
    <w:tmpl w:val="10340D74"/>
    <w:lvl w:ilvl="0">
      <w:start w:val="1"/>
      <w:numFmt w:val="decimal"/>
      <w:pStyle w:val="MFNumLev1"/>
      <w:lvlText w:val="%1."/>
      <w:lvlJc w:val="left"/>
      <w:pPr>
        <w:tabs>
          <w:tab w:val="num" w:pos="720"/>
        </w:tabs>
        <w:ind w:left="720" w:hanging="720"/>
      </w:pPr>
      <w:rPr>
        <w:b w:val="0"/>
        <w:i w:val="0"/>
      </w:rPr>
    </w:lvl>
    <w:lvl w:ilvl="1">
      <w:start w:val="1"/>
      <w:numFmt w:val="decimal"/>
      <w:pStyle w:val="MFNumLev2"/>
      <w:lvlText w:val="%1.%2"/>
      <w:lvlJc w:val="left"/>
      <w:pPr>
        <w:tabs>
          <w:tab w:val="num" w:pos="720"/>
        </w:tabs>
        <w:ind w:left="720" w:hanging="720"/>
      </w:pPr>
    </w:lvl>
    <w:lvl w:ilvl="2">
      <w:start w:val="1"/>
      <w:numFmt w:val="lowerLetter"/>
      <w:pStyle w:val="MFNumLev3"/>
      <w:lvlText w:val="(%3)"/>
      <w:lvlJc w:val="left"/>
      <w:pPr>
        <w:tabs>
          <w:tab w:val="num" w:pos="1440"/>
        </w:tabs>
        <w:ind w:left="1440" w:hanging="720"/>
      </w:pPr>
    </w:lvl>
    <w:lvl w:ilvl="3">
      <w:start w:val="1"/>
      <w:numFmt w:val="lowerRoman"/>
      <w:pStyle w:val="MFNumLev4"/>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decimal"/>
      <w:lvlText w:val="(%6)"/>
      <w:lvlJc w:val="left"/>
      <w:pPr>
        <w:tabs>
          <w:tab w:val="num" w:pos="3600"/>
        </w:tabs>
        <w:ind w:left="3600" w:hanging="720"/>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 w15:restartNumberingAfterBreak="0">
    <w:nsid w:val="133F1073"/>
    <w:multiLevelType w:val="hybridMultilevel"/>
    <w:tmpl w:val="AC32A5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B36211"/>
    <w:multiLevelType w:val="multilevel"/>
    <w:tmpl w:val="C760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8F7020"/>
    <w:multiLevelType w:val="hybridMultilevel"/>
    <w:tmpl w:val="87ECDC3E"/>
    <w:lvl w:ilvl="0" w:tplc="0CF6B57E">
      <w:start w:val="1"/>
      <w:numFmt w:val="bullet"/>
      <w:lvlText w:val=""/>
      <w:lvlJc w:val="left"/>
      <w:pPr>
        <w:ind w:left="720" w:hanging="360"/>
      </w:pPr>
      <w:rPr>
        <w:rFonts w:ascii="Symbol" w:hAnsi="Symbol" w:hint="default"/>
      </w:rPr>
    </w:lvl>
    <w:lvl w:ilvl="1" w:tplc="10B8A358" w:tentative="1">
      <w:start w:val="1"/>
      <w:numFmt w:val="bullet"/>
      <w:lvlText w:val="o"/>
      <w:lvlJc w:val="left"/>
      <w:pPr>
        <w:ind w:left="1440" w:hanging="360"/>
      </w:pPr>
      <w:rPr>
        <w:rFonts w:ascii="Courier New" w:hAnsi="Courier New" w:hint="default"/>
      </w:rPr>
    </w:lvl>
    <w:lvl w:ilvl="2" w:tplc="E70C4F30" w:tentative="1">
      <w:start w:val="1"/>
      <w:numFmt w:val="bullet"/>
      <w:lvlText w:val=""/>
      <w:lvlJc w:val="left"/>
      <w:pPr>
        <w:ind w:left="2160" w:hanging="360"/>
      </w:pPr>
      <w:rPr>
        <w:rFonts w:ascii="Wingdings" w:hAnsi="Wingdings" w:hint="default"/>
      </w:rPr>
    </w:lvl>
    <w:lvl w:ilvl="3" w:tplc="515E1B5E" w:tentative="1">
      <w:start w:val="1"/>
      <w:numFmt w:val="bullet"/>
      <w:lvlText w:val=""/>
      <w:lvlJc w:val="left"/>
      <w:pPr>
        <w:ind w:left="2880" w:hanging="360"/>
      </w:pPr>
      <w:rPr>
        <w:rFonts w:ascii="Symbol" w:hAnsi="Symbol" w:hint="default"/>
      </w:rPr>
    </w:lvl>
    <w:lvl w:ilvl="4" w:tplc="5E08B252" w:tentative="1">
      <w:start w:val="1"/>
      <w:numFmt w:val="bullet"/>
      <w:lvlText w:val="o"/>
      <w:lvlJc w:val="left"/>
      <w:pPr>
        <w:ind w:left="3600" w:hanging="360"/>
      </w:pPr>
      <w:rPr>
        <w:rFonts w:ascii="Courier New" w:hAnsi="Courier New" w:hint="default"/>
      </w:rPr>
    </w:lvl>
    <w:lvl w:ilvl="5" w:tplc="8A961106" w:tentative="1">
      <w:start w:val="1"/>
      <w:numFmt w:val="bullet"/>
      <w:lvlText w:val=""/>
      <w:lvlJc w:val="left"/>
      <w:pPr>
        <w:ind w:left="4320" w:hanging="360"/>
      </w:pPr>
      <w:rPr>
        <w:rFonts w:ascii="Wingdings" w:hAnsi="Wingdings" w:hint="default"/>
      </w:rPr>
    </w:lvl>
    <w:lvl w:ilvl="6" w:tplc="7494C7F0" w:tentative="1">
      <w:start w:val="1"/>
      <w:numFmt w:val="bullet"/>
      <w:lvlText w:val=""/>
      <w:lvlJc w:val="left"/>
      <w:pPr>
        <w:ind w:left="5040" w:hanging="360"/>
      </w:pPr>
      <w:rPr>
        <w:rFonts w:ascii="Symbol" w:hAnsi="Symbol" w:hint="default"/>
      </w:rPr>
    </w:lvl>
    <w:lvl w:ilvl="7" w:tplc="E7F09228" w:tentative="1">
      <w:start w:val="1"/>
      <w:numFmt w:val="bullet"/>
      <w:lvlText w:val="o"/>
      <w:lvlJc w:val="left"/>
      <w:pPr>
        <w:ind w:left="5760" w:hanging="360"/>
      </w:pPr>
      <w:rPr>
        <w:rFonts w:ascii="Courier New" w:hAnsi="Courier New" w:hint="default"/>
      </w:rPr>
    </w:lvl>
    <w:lvl w:ilvl="8" w:tplc="98904890" w:tentative="1">
      <w:start w:val="1"/>
      <w:numFmt w:val="bullet"/>
      <w:lvlText w:val=""/>
      <w:lvlJc w:val="left"/>
      <w:pPr>
        <w:ind w:left="6480" w:hanging="360"/>
      </w:pPr>
      <w:rPr>
        <w:rFonts w:ascii="Wingdings" w:hAnsi="Wingdings" w:hint="default"/>
      </w:rPr>
    </w:lvl>
  </w:abstractNum>
  <w:abstractNum w:abstractNumId="5" w15:restartNumberingAfterBreak="0">
    <w:nsid w:val="1811737F"/>
    <w:multiLevelType w:val="hybridMultilevel"/>
    <w:tmpl w:val="5628BFA0"/>
    <w:lvl w:ilvl="0" w:tplc="FBF6C33A">
      <w:start w:val="1"/>
      <w:numFmt w:val="bullet"/>
      <w:lvlText w:val=""/>
      <w:lvlJc w:val="left"/>
      <w:pPr>
        <w:ind w:left="1077" w:hanging="360"/>
      </w:pPr>
      <w:rPr>
        <w:rFonts w:ascii="Symbol" w:hAnsi="Symbol" w:hint="default"/>
      </w:rPr>
    </w:lvl>
    <w:lvl w:ilvl="1" w:tplc="01EE573E" w:tentative="1">
      <w:start w:val="1"/>
      <w:numFmt w:val="bullet"/>
      <w:lvlText w:val="o"/>
      <w:lvlJc w:val="left"/>
      <w:pPr>
        <w:ind w:left="1797" w:hanging="360"/>
      </w:pPr>
      <w:rPr>
        <w:rFonts w:ascii="Courier New" w:hAnsi="Courier New" w:hint="default"/>
      </w:rPr>
    </w:lvl>
    <w:lvl w:ilvl="2" w:tplc="66A2C0F2" w:tentative="1">
      <w:start w:val="1"/>
      <w:numFmt w:val="bullet"/>
      <w:lvlText w:val=""/>
      <w:lvlJc w:val="left"/>
      <w:pPr>
        <w:ind w:left="2517" w:hanging="360"/>
      </w:pPr>
      <w:rPr>
        <w:rFonts w:ascii="Wingdings" w:hAnsi="Wingdings" w:hint="default"/>
      </w:rPr>
    </w:lvl>
    <w:lvl w:ilvl="3" w:tplc="A658018A" w:tentative="1">
      <w:start w:val="1"/>
      <w:numFmt w:val="bullet"/>
      <w:lvlText w:val=""/>
      <w:lvlJc w:val="left"/>
      <w:pPr>
        <w:ind w:left="3237" w:hanging="360"/>
      </w:pPr>
      <w:rPr>
        <w:rFonts w:ascii="Symbol" w:hAnsi="Symbol" w:hint="default"/>
      </w:rPr>
    </w:lvl>
    <w:lvl w:ilvl="4" w:tplc="56D821C0" w:tentative="1">
      <w:start w:val="1"/>
      <w:numFmt w:val="bullet"/>
      <w:lvlText w:val="o"/>
      <w:lvlJc w:val="left"/>
      <w:pPr>
        <w:ind w:left="3957" w:hanging="360"/>
      </w:pPr>
      <w:rPr>
        <w:rFonts w:ascii="Courier New" w:hAnsi="Courier New" w:hint="default"/>
      </w:rPr>
    </w:lvl>
    <w:lvl w:ilvl="5" w:tplc="30BE70AA" w:tentative="1">
      <w:start w:val="1"/>
      <w:numFmt w:val="bullet"/>
      <w:lvlText w:val=""/>
      <w:lvlJc w:val="left"/>
      <w:pPr>
        <w:ind w:left="4677" w:hanging="360"/>
      </w:pPr>
      <w:rPr>
        <w:rFonts w:ascii="Wingdings" w:hAnsi="Wingdings" w:hint="default"/>
      </w:rPr>
    </w:lvl>
    <w:lvl w:ilvl="6" w:tplc="B1FC9292" w:tentative="1">
      <w:start w:val="1"/>
      <w:numFmt w:val="bullet"/>
      <w:lvlText w:val=""/>
      <w:lvlJc w:val="left"/>
      <w:pPr>
        <w:ind w:left="5397" w:hanging="360"/>
      </w:pPr>
      <w:rPr>
        <w:rFonts w:ascii="Symbol" w:hAnsi="Symbol" w:hint="default"/>
      </w:rPr>
    </w:lvl>
    <w:lvl w:ilvl="7" w:tplc="986A9074" w:tentative="1">
      <w:start w:val="1"/>
      <w:numFmt w:val="bullet"/>
      <w:lvlText w:val="o"/>
      <w:lvlJc w:val="left"/>
      <w:pPr>
        <w:ind w:left="6117" w:hanging="360"/>
      </w:pPr>
      <w:rPr>
        <w:rFonts w:ascii="Courier New" w:hAnsi="Courier New" w:hint="default"/>
      </w:rPr>
    </w:lvl>
    <w:lvl w:ilvl="8" w:tplc="1A94FDE4" w:tentative="1">
      <w:start w:val="1"/>
      <w:numFmt w:val="bullet"/>
      <w:lvlText w:val=""/>
      <w:lvlJc w:val="left"/>
      <w:pPr>
        <w:ind w:left="6837" w:hanging="360"/>
      </w:pPr>
      <w:rPr>
        <w:rFonts w:ascii="Wingdings" w:hAnsi="Wingdings" w:hint="default"/>
      </w:rPr>
    </w:lvl>
  </w:abstractNum>
  <w:abstractNum w:abstractNumId="6" w15:restartNumberingAfterBreak="0">
    <w:nsid w:val="1BC98544"/>
    <w:multiLevelType w:val="multilevel"/>
    <w:tmpl w:val="8B0AA73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202D0087"/>
    <w:multiLevelType w:val="multilevel"/>
    <w:tmpl w:val="3B3AAA04"/>
    <w:lvl w:ilvl="0">
      <w:start w:val="4"/>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222815DE"/>
    <w:multiLevelType w:val="hybridMultilevel"/>
    <w:tmpl w:val="260E3838"/>
    <w:lvl w:ilvl="0" w:tplc="10F85C94">
      <w:start w:val="1"/>
      <w:numFmt w:val="bullet"/>
      <w:lvlText w:val=""/>
      <w:lvlJc w:val="left"/>
      <w:pPr>
        <w:ind w:left="720" w:hanging="360"/>
      </w:pPr>
      <w:rPr>
        <w:rFonts w:ascii="Symbol" w:hAnsi="Symbol" w:hint="default"/>
      </w:rPr>
    </w:lvl>
    <w:lvl w:ilvl="1" w:tplc="F5A8B17C">
      <w:start w:val="1"/>
      <w:numFmt w:val="bullet"/>
      <w:lvlText w:val="o"/>
      <w:lvlJc w:val="left"/>
      <w:pPr>
        <w:ind w:left="1440" w:hanging="360"/>
      </w:pPr>
      <w:rPr>
        <w:rFonts w:ascii="Courier New" w:hAnsi="Courier New" w:hint="default"/>
      </w:rPr>
    </w:lvl>
    <w:lvl w:ilvl="2" w:tplc="63960482">
      <w:start w:val="1"/>
      <w:numFmt w:val="bullet"/>
      <w:lvlText w:val=""/>
      <w:lvlJc w:val="left"/>
      <w:pPr>
        <w:ind w:left="2160" w:hanging="360"/>
      </w:pPr>
      <w:rPr>
        <w:rFonts w:ascii="Wingdings" w:hAnsi="Wingdings" w:hint="default"/>
      </w:rPr>
    </w:lvl>
    <w:lvl w:ilvl="3" w:tplc="639CE032">
      <w:start w:val="1"/>
      <w:numFmt w:val="bullet"/>
      <w:lvlText w:val=""/>
      <w:lvlJc w:val="left"/>
      <w:pPr>
        <w:ind w:left="2880" w:hanging="360"/>
      </w:pPr>
      <w:rPr>
        <w:rFonts w:ascii="Symbol" w:hAnsi="Symbol" w:hint="default"/>
      </w:rPr>
    </w:lvl>
    <w:lvl w:ilvl="4" w:tplc="7DACAEEA">
      <w:start w:val="1"/>
      <w:numFmt w:val="bullet"/>
      <w:lvlText w:val="o"/>
      <w:lvlJc w:val="left"/>
      <w:pPr>
        <w:ind w:left="3600" w:hanging="360"/>
      </w:pPr>
      <w:rPr>
        <w:rFonts w:ascii="Courier New" w:hAnsi="Courier New" w:hint="default"/>
      </w:rPr>
    </w:lvl>
    <w:lvl w:ilvl="5" w:tplc="ED1CECC4">
      <w:start w:val="1"/>
      <w:numFmt w:val="bullet"/>
      <w:lvlText w:val=""/>
      <w:lvlJc w:val="left"/>
      <w:pPr>
        <w:ind w:left="4320" w:hanging="360"/>
      </w:pPr>
      <w:rPr>
        <w:rFonts w:ascii="Wingdings" w:hAnsi="Wingdings" w:hint="default"/>
      </w:rPr>
    </w:lvl>
    <w:lvl w:ilvl="6" w:tplc="C09A74AA">
      <w:start w:val="1"/>
      <w:numFmt w:val="bullet"/>
      <w:lvlText w:val=""/>
      <w:lvlJc w:val="left"/>
      <w:pPr>
        <w:ind w:left="5040" w:hanging="360"/>
      </w:pPr>
      <w:rPr>
        <w:rFonts w:ascii="Symbol" w:hAnsi="Symbol" w:hint="default"/>
      </w:rPr>
    </w:lvl>
    <w:lvl w:ilvl="7" w:tplc="41FA81BC">
      <w:start w:val="1"/>
      <w:numFmt w:val="bullet"/>
      <w:lvlText w:val="o"/>
      <w:lvlJc w:val="left"/>
      <w:pPr>
        <w:ind w:left="5760" w:hanging="360"/>
      </w:pPr>
      <w:rPr>
        <w:rFonts w:ascii="Courier New" w:hAnsi="Courier New" w:hint="default"/>
      </w:rPr>
    </w:lvl>
    <w:lvl w:ilvl="8" w:tplc="A54CC8D8">
      <w:start w:val="1"/>
      <w:numFmt w:val="bullet"/>
      <w:lvlText w:val=""/>
      <w:lvlJc w:val="left"/>
      <w:pPr>
        <w:ind w:left="6480" w:hanging="360"/>
      </w:pPr>
      <w:rPr>
        <w:rFonts w:ascii="Wingdings" w:hAnsi="Wingdings" w:hint="default"/>
      </w:rPr>
    </w:lvl>
  </w:abstractNum>
  <w:abstractNum w:abstractNumId="9" w15:restartNumberingAfterBreak="0">
    <w:nsid w:val="234D75DA"/>
    <w:multiLevelType w:val="hybridMultilevel"/>
    <w:tmpl w:val="ADB2176A"/>
    <w:lvl w:ilvl="0" w:tplc="26F4C2B0">
      <w:start w:val="6"/>
      <w:numFmt w:val="lowerLetter"/>
      <w:lvlText w:val="(%1)"/>
      <w:lvlJc w:val="left"/>
      <w:pPr>
        <w:tabs>
          <w:tab w:val="num" w:pos="1800"/>
        </w:tabs>
        <w:ind w:left="1800" w:hanging="360"/>
      </w:pPr>
    </w:lvl>
    <w:lvl w:ilvl="1" w:tplc="546402E6" w:tentative="1">
      <w:start w:val="1"/>
      <w:numFmt w:val="lowerLetter"/>
      <w:lvlText w:val="%2."/>
      <w:lvlJc w:val="left"/>
      <w:pPr>
        <w:tabs>
          <w:tab w:val="num" w:pos="2520"/>
        </w:tabs>
        <w:ind w:left="2520" w:hanging="360"/>
      </w:pPr>
    </w:lvl>
    <w:lvl w:ilvl="2" w:tplc="7D7C9A26" w:tentative="1">
      <w:start w:val="1"/>
      <w:numFmt w:val="lowerRoman"/>
      <w:lvlText w:val="%3."/>
      <w:lvlJc w:val="right"/>
      <w:pPr>
        <w:tabs>
          <w:tab w:val="num" w:pos="3240"/>
        </w:tabs>
        <w:ind w:left="3240" w:hanging="180"/>
      </w:pPr>
    </w:lvl>
    <w:lvl w:ilvl="3" w:tplc="1464AFBE" w:tentative="1">
      <w:start w:val="1"/>
      <w:numFmt w:val="decimal"/>
      <w:lvlText w:val="%4."/>
      <w:lvlJc w:val="left"/>
      <w:pPr>
        <w:tabs>
          <w:tab w:val="num" w:pos="3960"/>
        </w:tabs>
        <w:ind w:left="3960" w:hanging="360"/>
      </w:pPr>
    </w:lvl>
    <w:lvl w:ilvl="4" w:tplc="9092B956" w:tentative="1">
      <w:start w:val="1"/>
      <w:numFmt w:val="lowerLetter"/>
      <w:lvlText w:val="%5."/>
      <w:lvlJc w:val="left"/>
      <w:pPr>
        <w:tabs>
          <w:tab w:val="num" w:pos="4680"/>
        </w:tabs>
        <w:ind w:left="4680" w:hanging="360"/>
      </w:pPr>
    </w:lvl>
    <w:lvl w:ilvl="5" w:tplc="B1AC9AA4" w:tentative="1">
      <w:start w:val="1"/>
      <w:numFmt w:val="lowerRoman"/>
      <w:lvlText w:val="%6."/>
      <w:lvlJc w:val="right"/>
      <w:pPr>
        <w:tabs>
          <w:tab w:val="num" w:pos="5400"/>
        </w:tabs>
        <w:ind w:left="5400" w:hanging="180"/>
      </w:pPr>
    </w:lvl>
    <w:lvl w:ilvl="6" w:tplc="2D9AC762" w:tentative="1">
      <w:start w:val="1"/>
      <w:numFmt w:val="decimal"/>
      <w:lvlText w:val="%7."/>
      <w:lvlJc w:val="left"/>
      <w:pPr>
        <w:tabs>
          <w:tab w:val="num" w:pos="6120"/>
        </w:tabs>
        <w:ind w:left="6120" w:hanging="360"/>
      </w:pPr>
    </w:lvl>
    <w:lvl w:ilvl="7" w:tplc="83B054B0" w:tentative="1">
      <w:start w:val="1"/>
      <w:numFmt w:val="lowerLetter"/>
      <w:lvlText w:val="%8."/>
      <w:lvlJc w:val="left"/>
      <w:pPr>
        <w:tabs>
          <w:tab w:val="num" w:pos="6840"/>
        </w:tabs>
        <w:ind w:left="6840" w:hanging="360"/>
      </w:pPr>
    </w:lvl>
    <w:lvl w:ilvl="8" w:tplc="4FA284CC" w:tentative="1">
      <w:start w:val="1"/>
      <w:numFmt w:val="lowerRoman"/>
      <w:lvlText w:val="%9."/>
      <w:lvlJc w:val="right"/>
      <w:pPr>
        <w:tabs>
          <w:tab w:val="num" w:pos="7560"/>
        </w:tabs>
        <w:ind w:left="7560" w:hanging="180"/>
      </w:pPr>
    </w:lvl>
  </w:abstractNum>
  <w:abstractNum w:abstractNumId="10" w15:restartNumberingAfterBreak="0">
    <w:nsid w:val="278026B5"/>
    <w:multiLevelType w:val="hybridMultilevel"/>
    <w:tmpl w:val="2F6E0B0A"/>
    <w:lvl w:ilvl="0" w:tplc="D474F0FE">
      <w:start w:val="1"/>
      <w:numFmt w:val="bullet"/>
      <w:lvlText w:val=""/>
      <w:lvlJc w:val="left"/>
      <w:pPr>
        <w:ind w:left="720" w:hanging="360"/>
      </w:pPr>
      <w:rPr>
        <w:rFonts w:ascii="Symbol" w:hAnsi="Symbol" w:hint="default"/>
      </w:rPr>
    </w:lvl>
    <w:lvl w:ilvl="1" w:tplc="FD880E72" w:tentative="1">
      <w:start w:val="1"/>
      <w:numFmt w:val="bullet"/>
      <w:lvlText w:val="o"/>
      <w:lvlJc w:val="left"/>
      <w:pPr>
        <w:ind w:left="1440" w:hanging="360"/>
      </w:pPr>
      <w:rPr>
        <w:rFonts w:ascii="Courier New" w:hAnsi="Courier New" w:hint="default"/>
      </w:rPr>
    </w:lvl>
    <w:lvl w:ilvl="2" w:tplc="974E0FB4" w:tentative="1">
      <w:start w:val="1"/>
      <w:numFmt w:val="bullet"/>
      <w:lvlText w:val=""/>
      <w:lvlJc w:val="left"/>
      <w:pPr>
        <w:ind w:left="2160" w:hanging="360"/>
      </w:pPr>
      <w:rPr>
        <w:rFonts w:ascii="Wingdings" w:hAnsi="Wingdings" w:hint="default"/>
      </w:rPr>
    </w:lvl>
    <w:lvl w:ilvl="3" w:tplc="BF362936" w:tentative="1">
      <w:start w:val="1"/>
      <w:numFmt w:val="bullet"/>
      <w:lvlText w:val=""/>
      <w:lvlJc w:val="left"/>
      <w:pPr>
        <w:ind w:left="2880" w:hanging="360"/>
      </w:pPr>
      <w:rPr>
        <w:rFonts w:ascii="Symbol" w:hAnsi="Symbol" w:hint="default"/>
      </w:rPr>
    </w:lvl>
    <w:lvl w:ilvl="4" w:tplc="7742C206" w:tentative="1">
      <w:start w:val="1"/>
      <w:numFmt w:val="bullet"/>
      <w:lvlText w:val="o"/>
      <w:lvlJc w:val="left"/>
      <w:pPr>
        <w:ind w:left="3600" w:hanging="360"/>
      </w:pPr>
      <w:rPr>
        <w:rFonts w:ascii="Courier New" w:hAnsi="Courier New" w:hint="default"/>
      </w:rPr>
    </w:lvl>
    <w:lvl w:ilvl="5" w:tplc="09C04B42" w:tentative="1">
      <w:start w:val="1"/>
      <w:numFmt w:val="bullet"/>
      <w:lvlText w:val=""/>
      <w:lvlJc w:val="left"/>
      <w:pPr>
        <w:ind w:left="4320" w:hanging="360"/>
      </w:pPr>
      <w:rPr>
        <w:rFonts w:ascii="Wingdings" w:hAnsi="Wingdings" w:hint="default"/>
      </w:rPr>
    </w:lvl>
    <w:lvl w:ilvl="6" w:tplc="7924C902" w:tentative="1">
      <w:start w:val="1"/>
      <w:numFmt w:val="bullet"/>
      <w:lvlText w:val=""/>
      <w:lvlJc w:val="left"/>
      <w:pPr>
        <w:ind w:left="5040" w:hanging="360"/>
      </w:pPr>
      <w:rPr>
        <w:rFonts w:ascii="Symbol" w:hAnsi="Symbol" w:hint="default"/>
      </w:rPr>
    </w:lvl>
    <w:lvl w:ilvl="7" w:tplc="C902CB76" w:tentative="1">
      <w:start w:val="1"/>
      <w:numFmt w:val="bullet"/>
      <w:lvlText w:val="o"/>
      <w:lvlJc w:val="left"/>
      <w:pPr>
        <w:ind w:left="5760" w:hanging="360"/>
      </w:pPr>
      <w:rPr>
        <w:rFonts w:ascii="Courier New" w:hAnsi="Courier New" w:hint="default"/>
      </w:rPr>
    </w:lvl>
    <w:lvl w:ilvl="8" w:tplc="E6200742" w:tentative="1">
      <w:start w:val="1"/>
      <w:numFmt w:val="bullet"/>
      <w:lvlText w:val=""/>
      <w:lvlJc w:val="left"/>
      <w:pPr>
        <w:ind w:left="6480" w:hanging="360"/>
      </w:pPr>
      <w:rPr>
        <w:rFonts w:ascii="Wingdings" w:hAnsi="Wingdings" w:hint="default"/>
      </w:rPr>
    </w:lvl>
  </w:abstractNum>
  <w:abstractNum w:abstractNumId="11" w15:restartNumberingAfterBreak="0">
    <w:nsid w:val="28395C5C"/>
    <w:multiLevelType w:val="hybridMultilevel"/>
    <w:tmpl w:val="92B47932"/>
    <w:lvl w:ilvl="0" w:tplc="4322EE40">
      <w:start w:val="1"/>
      <w:numFmt w:val="lowerLetter"/>
      <w:lvlText w:val="%1)"/>
      <w:lvlJc w:val="left"/>
      <w:pPr>
        <w:ind w:left="720" w:hanging="360"/>
      </w:pPr>
    </w:lvl>
    <w:lvl w:ilvl="1" w:tplc="B96A9AE8" w:tentative="1">
      <w:start w:val="1"/>
      <w:numFmt w:val="lowerLetter"/>
      <w:lvlText w:val="%2."/>
      <w:lvlJc w:val="left"/>
      <w:pPr>
        <w:ind w:left="1440" w:hanging="360"/>
      </w:pPr>
    </w:lvl>
    <w:lvl w:ilvl="2" w:tplc="1CF2F478" w:tentative="1">
      <w:start w:val="1"/>
      <w:numFmt w:val="lowerRoman"/>
      <w:lvlText w:val="%3."/>
      <w:lvlJc w:val="right"/>
      <w:pPr>
        <w:ind w:left="2160" w:hanging="180"/>
      </w:pPr>
    </w:lvl>
    <w:lvl w:ilvl="3" w:tplc="30B02280" w:tentative="1">
      <w:start w:val="1"/>
      <w:numFmt w:val="decimal"/>
      <w:lvlText w:val="%4."/>
      <w:lvlJc w:val="left"/>
      <w:pPr>
        <w:ind w:left="2880" w:hanging="360"/>
      </w:pPr>
    </w:lvl>
    <w:lvl w:ilvl="4" w:tplc="CC6AA7C4" w:tentative="1">
      <w:start w:val="1"/>
      <w:numFmt w:val="lowerLetter"/>
      <w:lvlText w:val="%5."/>
      <w:lvlJc w:val="left"/>
      <w:pPr>
        <w:ind w:left="3600" w:hanging="360"/>
      </w:pPr>
    </w:lvl>
    <w:lvl w:ilvl="5" w:tplc="93BC2E48" w:tentative="1">
      <w:start w:val="1"/>
      <w:numFmt w:val="lowerRoman"/>
      <w:lvlText w:val="%6."/>
      <w:lvlJc w:val="right"/>
      <w:pPr>
        <w:ind w:left="4320" w:hanging="180"/>
      </w:pPr>
    </w:lvl>
    <w:lvl w:ilvl="6" w:tplc="F4BA4DBC" w:tentative="1">
      <w:start w:val="1"/>
      <w:numFmt w:val="decimal"/>
      <w:lvlText w:val="%7."/>
      <w:lvlJc w:val="left"/>
      <w:pPr>
        <w:ind w:left="5040" w:hanging="360"/>
      </w:pPr>
    </w:lvl>
    <w:lvl w:ilvl="7" w:tplc="76228864" w:tentative="1">
      <w:start w:val="1"/>
      <w:numFmt w:val="lowerLetter"/>
      <w:lvlText w:val="%8."/>
      <w:lvlJc w:val="left"/>
      <w:pPr>
        <w:ind w:left="5760" w:hanging="360"/>
      </w:pPr>
    </w:lvl>
    <w:lvl w:ilvl="8" w:tplc="E26E5A62" w:tentative="1">
      <w:start w:val="1"/>
      <w:numFmt w:val="lowerRoman"/>
      <w:lvlText w:val="%9."/>
      <w:lvlJc w:val="right"/>
      <w:pPr>
        <w:ind w:left="6480" w:hanging="180"/>
      </w:pPr>
    </w:lvl>
  </w:abstractNum>
  <w:abstractNum w:abstractNumId="12" w15:restartNumberingAfterBreak="0">
    <w:nsid w:val="297D5627"/>
    <w:multiLevelType w:val="hybridMultilevel"/>
    <w:tmpl w:val="67C8D444"/>
    <w:lvl w:ilvl="0" w:tplc="C6B82918">
      <w:start w:val="1"/>
      <w:numFmt w:val="lowerLetter"/>
      <w:lvlText w:val="(%1)"/>
      <w:lvlJc w:val="left"/>
      <w:pPr>
        <w:tabs>
          <w:tab w:val="num" w:pos="1440"/>
        </w:tabs>
        <w:ind w:left="1440" w:hanging="720"/>
      </w:pPr>
      <w:rPr>
        <w:sz w:val="20"/>
        <w:szCs w:val="20"/>
      </w:rPr>
    </w:lvl>
    <w:lvl w:ilvl="1" w:tplc="DE3641B6">
      <w:start w:val="1"/>
      <w:numFmt w:val="decimal"/>
      <w:lvlText w:val="%2)"/>
      <w:lvlJc w:val="left"/>
      <w:pPr>
        <w:tabs>
          <w:tab w:val="num" w:pos="1800"/>
        </w:tabs>
        <w:ind w:left="1800" w:hanging="360"/>
      </w:pPr>
    </w:lvl>
    <w:lvl w:ilvl="2" w:tplc="47D88BEE">
      <w:start w:val="1"/>
      <w:numFmt w:val="lowerLetter"/>
      <w:lvlText w:val="(%3)"/>
      <w:lvlJc w:val="left"/>
      <w:pPr>
        <w:tabs>
          <w:tab w:val="num" w:pos="3060"/>
        </w:tabs>
        <w:ind w:left="3060" w:hanging="720"/>
      </w:pPr>
    </w:lvl>
    <w:lvl w:ilvl="3" w:tplc="C908C74A">
      <w:start w:val="1"/>
      <w:numFmt w:val="lowerLetter"/>
      <w:lvlText w:val="%4)"/>
      <w:lvlJc w:val="left"/>
      <w:pPr>
        <w:ind w:left="3240" w:hanging="360"/>
      </w:pPr>
    </w:lvl>
    <w:lvl w:ilvl="4" w:tplc="DE609D52">
      <w:start w:val="1"/>
      <w:numFmt w:val="lowerLetter"/>
      <w:lvlText w:val="%5."/>
      <w:lvlJc w:val="left"/>
      <w:pPr>
        <w:tabs>
          <w:tab w:val="num" w:pos="3960"/>
        </w:tabs>
        <w:ind w:left="3960" w:hanging="360"/>
      </w:pPr>
    </w:lvl>
    <w:lvl w:ilvl="5" w:tplc="EA869390" w:tentative="1">
      <w:start w:val="1"/>
      <w:numFmt w:val="lowerRoman"/>
      <w:lvlText w:val="%6."/>
      <w:lvlJc w:val="right"/>
      <w:pPr>
        <w:tabs>
          <w:tab w:val="num" w:pos="4680"/>
        </w:tabs>
        <w:ind w:left="4680" w:hanging="180"/>
      </w:pPr>
    </w:lvl>
    <w:lvl w:ilvl="6" w:tplc="6B7E3D04" w:tentative="1">
      <w:start w:val="1"/>
      <w:numFmt w:val="decimal"/>
      <w:lvlText w:val="%7."/>
      <w:lvlJc w:val="left"/>
      <w:pPr>
        <w:tabs>
          <w:tab w:val="num" w:pos="5400"/>
        </w:tabs>
        <w:ind w:left="5400" w:hanging="360"/>
      </w:pPr>
    </w:lvl>
    <w:lvl w:ilvl="7" w:tplc="442EF90C" w:tentative="1">
      <w:start w:val="1"/>
      <w:numFmt w:val="lowerLetter"/>
      <w:lvlText w:val="%8."/>
      <w:lvlJc w:val="left"/>
      <w:pPr>
        <w:tabs>
          <w:tab w:val="num" w:pos="6120"/>
        </w:tabs>
        <w:ind w:left="6120" w:hanging="360"/>
      </w:pPr>
    </w:lvl>
    <w:lvl w:ilvl="8" w:tplc="FFDC2C38" w:tentative="1">
      <w:start w:val="1"/>
      <w:numFmt w:val="lowerRoman"/>
      <w:lvlText w:val="%9."/>
      <w:lvlJc w:val="right"/>
      <w:pPr>
        <w:tabs>
          <w:tab w:val="num" w:pos="6840"/>
        </w:tabs>
        <w:ind w:left="6840" w:hanging="180"/>
      </w:pPr>
    </w:lvl>
  </w:abstractNum>
  <w:abstractNum w:abstractNumId="13" w15:restartNumberingAfterBreak="0">
    <w:nsid w:val="29D5D047"/>
    <w:multiLevelType w:val="multilevel"/>
    <w:tmpl w:val="D11214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97433D"/>
    <w:multiLevelType w:val="hybridMultilevel"/>
    <w:tmpl w:val="FFFFFFFF"/>
    <w:lvl w:ilvl="0" w:tplc="B7FCF2F8">
      <w:start w:val="1"/>
      <w:numFmt w:val="lowerLetter"/>
      <w:lvlText w:val="%1."/>
      <w:lvlJc w:val="left"/>
      <w:pPr>
        <w:ind w:left="720" w:hanging="360"/>
      </w:pPr>
    </w:lvl>
    <w:lvl w:ilvl="1" w:tplc="D250D7E0">
      <w:start w:val="1"/>
      <w:numFmt w:val="lowerLetter"/>
      <w:lvlText w:val="%2."/>
      <w:lvlJc w:val="left"/>
      <w:pPr>
        <w:ind w:left="1440" w:hanging="360"/>
      </w:pPr>
    </w:lvl>
    <w:lvl w:ilvl="2" w:tplc="503EBF92">
      <w:start w:val="1"/>
      <w:numFmt w:val="lowerRoman"/>
      <w:lvlText w:val="%3."/>
      <w:lvlJc w:val="right"/>
      <w:pPr>
        <w:ind w:left="2160" w:hanging="180"/>
      </w:pPr>
    </w:lvl>
    <w:lvl w:ilvl="3" w:tplc="C2E08BF2">
      <w:start w:val="1"/>
      <w:numFmt w:val="decimal"/>
      <w:lvlText w:val="%4."/>
      <w:lvlJc w:val="left"/>
      <w:pPr>
        <w:ind w:left="2880" w:hanging="360"/>
      </w:pPr>
    </w:lvl>
    <w:lvl w:ilvl="4" w:tplc="49467B46">
      <w:start w:val="1"/>
      <w:numFmt w:val="lowerLetter"/>
      <w:lvlText w:val="%5."/>
      <w:lvlJc w:val="left"/>
      <w:pPr>
        <w:ind w:left="3600" w:hanging="360"/>
      </w:pPr>
    </w:lvl>
    <w:lvl w:ilvl="5" w:tplc="A2B45588">
      <w:start w:val="1"/>
      <w:numFmt w:val="lowerRoman"/>
      <w:lvlText w:val="%6."/>
      <w:lvlJc w:val="right"/>
      <w:pPr>
        <w:ind w:left="4320" w:hanging="180"/>
      </w:pPr>
    </w:lvl>
    <w:lvl w:ilvl="6" w:tplc="D4B24106">
      <w:start w:val="1"/>
      <w:numFmt w:val="decimal"/>
      <w:lvlText w:val="%7."/>
      <w:lvlJc w:val="left"/>
      <w:pPr>
        <w:ind w:left="5040" w:hanging="360"/>
      </w:pPr>
    </w:lvl>
    <w:lvl w:ilvl="7" w:tplc="16505EE6">
      <w:start w:val="1"/>
      <w:numFmt w:val="lowerLetter"/>
      <w:lvlText w:val="%8."/>
      <w:lvlJc w:val="left"/>
      <w:pPr>
        <w:ind w:left="5760" w:hanging="360"/>
      </w:pPr>
    </w:lvl>
    <w:lvl w:ilvl="8" w:tplc="FE5CD93E">
      <w:start w:val="1"/>
      <w:numFmt w:val="lowerRoman"/>
      <w:lvlText w:val="%9."/>
      <w:lvlJc w:val="right"/>
      <w:pPr>
        <w:ind w:left="6480" w:hanging="180"/>
      </w:pPr>
    </w:lvl>
  </w:abstractNum>
  <w:abstractNum w:abstractNumId="15" w15:restartNumberingAfterBreak="0">
    <w:nsid w:val="2C41D4ED"/>
    <w:multiLevelType w:val="multilevel"/>
    <w:tmpl w:val="906E691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2D6B1BEC"/>
    <w:multiLevelType w:val="hybridMultilevel"/>
    <w:tmpl w:val="C56C3B94"/>
    <w:lvl w:ilvl="0" w:tplc="9C24831A">
      <w:start w:val="1"/>
      <w:numFmt w:val="lowerRoman"/>
      <w:lvlText w:val="%1."/>
      <w:lvlJc w:val="right"/>
      <w:pPr>
        <w:ind w:left="1800" w:hanging="360"/>
      </w:pPr>
      <w:rPr>
        <w:b w:val="0"/>
        <w:color w:val="auto"/>
      </w:rPr>
    </w:lvl>
    <w:lvl w:ilvl="1" w:tplc="09E62D3E" w:tentative="1">
      <w:start w:val="1"/>
      <w:numFmt w:val="lowerLetter"/>
      <w:lvlText w:val="%2."/>
      <w:lvlJc w:val="left"/>
      <w:pPr>
        <w:ind w:left="2520" w:hanging="360"/>
      </w:pPr>
    </w:lvl>
    <w:lvl w:ilvl="2" w:tplc="2B6C4078" w:tentative="1">
      <w:start w:val="1"/>
      <w:numFmt w:val="lowerRoman"/>
      <w:lvlText w:val="%3."/>
      <w:lvlJc w:val="right"/>
      <w:pPr>
        <w:ind w:left="3240" w:hanging="180"/>
      </w:pPr>
    </w:lvl>
    <w:lvl w:ilvl="3" w:tplc="BBA89C02" w:tentative="1">
      <w:start w:val="1"/>
      <w:numFmt w:val="decimal"/>
      <w:lvlText w:val="%4."/>
      <w:lvlJc w:val="left"/>
      <w:pPr>
        <w:ind w:left="3960" w:hanging="360"/>
      </w:pPr>
    </w:lvl>
    <w:lvl w:ilvl="4" w:tplc="A7E6D582" w:tentative="1">
      <w:start w:val="1"/>
      <w:numFmt w:val="lowerLetter"/>
      <w:lvlText w:val="%5."/>
      <w:lvlJc w:val="left"/>
      <w:pPr>
        <w:ind w:left="4680" w:hanging="360"/>
      </w:pPr>
    </w:lvl>
    <w:lvl w:ilvl="5" w:tplc="80047700" w:tentative="1">
      <w:start w:val="1"/>
      <w:numFmt w:val="lowerRoman"/>
      <w:lvlText w:val="%6."/>
      <w:lvlJc w:val="right"/>
      <w:pPr>
        <w:ind w:left="5400" w:hanging="180"/>
      </w:pPr>
    </w:lvl>
    <w:lvl w:ilvl="6" w:tplc="B452214A" w:tentative="1">
      <w:start w:val="1"/>
      <w:numFmt w:val="decimal"/>
      <w:lvlText w:val="%7."/>
      <w:lvlJc w:val="left"/>
      <w:pPr>
        <w:ind w:left="6120" w:hanging="360"/>
      </w:pPr>
    </w:lvl>
    <w:lvl w:ilvl="7" w:tplc="7B4EDAF2" w:tentative="1">
      <w:start w:val="1"/>
      <w:numFmt w:val="lowerLetter"/>
      <w:lvlText w:val="%8."/>
      <w:lvlJc w:val="left"/>
      <w:pPr>
        <w:ind w:left="6840" w:hanging="360"/>
      </w:pPr>
    </w:lvl>
    <w:lvl w:ilvl="8" w:tplc="1C764310" w:tentative="1">
      <w:start w:val="1"/>
      <w:numFmt w:val="lowerRoman"/>
      <w:lvlText w:val="%9."/>
      <w:lvlJc w:val="right"/>
      <w:pPr>
        <w:ind w:left="7560" w:hanging="180"/>
      </w:pPr>
    </w:lvl>
  </w:abstractNum>
  <w:abstractNum w:abstractNumId="17" w15:restartNumberingAfterBreak="0">
    <w:nsid w:val="2EE540D6"/>
    <w:multiLevelType w:val="multilevel"/>
    <w:tmpl w:val="1F42872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ascii="Arial" w:hAnsi="Arial" w:hint="default"/>
        <w:b w:val="0"/>
        <w:sz w:val="20"/>
        <w:szCs w:val="20"/>
      </w:rPr>
    </w:lvl>
    <w:lvl w:ilvl="2">
      <w:start w:val="1"/>
      <w:numFmt w:val="decimal"/>
      <w:lvlText w:val="%1.%2.%3"/>
      <w:lvlJc w:val="left"/>
      <w:pPr>
        <w:tabs>
          <w:tab w:val="num" w:pos="640"/>
        </w:tabs>
        <w:ind w:left="640" w:hanging="720"/>
      </w:pPr>
      <w:rPr>
        <w:rFonts w:hint="default"/>
      </w:rPr>
    </w:lvl>
    <w:lvl w:ilvl="3">
      <w:start w:val="1"/>
      <w:numFmt w:val="decimal"/>
      <w:lvlText w:val="%1.%2.%3.%4"/>
      <w:lvlJc w:val="left"/>
      <w:pPr>
        <w:tabs>
          <w:tab w:val="num" w:pos="960"/>
        </w:tabs>
        <w:ind w:left="960" w:hanging="1080"/>
      </w:pPr>
      <w:rPr>
        <w:rFonts w:hint="default"/>
      </w:rPr>
    </w:lvl>
    <w:lvl w:ilvl="4">
      <w:start w:val="1"/>
      <w:numFmt w:val="decimal"/>
      <w:lvlText w:val="%1.%2.%3.%4.%5"/>
      <w:lvlJc w:val="left"/>
      <w:pPr>
        <w:tabs>
          <w:tab w:val="num" w:pos="1280"/>
        </w:tabs>
        <w:ind w:left="1280" w:hanging="1440"/>
      </w:pPr>
      <w:rPr>
        <w:rFonts w:hint="default"/>
      </w:rPr>
    </w:lvl>
    <w:lvl w:ilvl="5">
      <w:start w:val="1"/>
      <w:numFmt w:val="decimal"/>
      <w:lvlText w:val="%1.%2.%3.%4.%5.%6"/>
      <w:lvlJc w:val="left"/>
      <w:pPr>
        <w:tabs>
          <w:tab w:val="num" w:pos="1240"/>
        </w:tabs>
        <w:ind w:left="1240" w:hanging="1440"/>
      </w:pPr>
      <w:rPr>
        <w:rFonts w:hint="default"/>
      </w:rPr>
    </w:lvl>
    <w:lvl w:ilvl="6">
      <w:start w:val="1"/>
      <w:numFmt w:val="decimal"/>
      <w:lvlText w:val="%1.%2.%3.%4.%5.%6.%7"/>
      <w:lvlJc w:val="left"/>
      <w:pPr>
        <w:tabs>
          <w:tab w:val="num" w:pos="1560"/>
        </w:tabs>
        <w:ind w:left="1560" w:hanging="1800"/>
      </w:pPr>
      <w:rPr>
        <w:rFonts w:hint="default"/>
      </w:rPr>
    </w:lvl>
    <w:lvl w:ilvl="7">
      <w:start w:val="1"/>
      <w:numFmt w:val="decimal"/>
      <w:lvlText w:val="%1.%2.%3.%4.%5.%6.%7.%8"/>
      <w:lvlJc w:val="left"/>
      <w:pPr>
        <w:tabs>
          <w:tab w:val="num" w:pos="1880"/>
        </w:tabs>
        <w:ind w:left="1880" w:hanging="2160"/>
      </w:pPr>
      <w:rPr>
        <w:rFonts w:hint="default"/>
      </w:rPr>
    </w:lvl>
    <w:lvl w:ilvl="8">
      <w:start w:val="1"/>
      <w:numFmt w:val="decimal"/>
      <w:lvlText w:val="%1.%2.%3.%4.%5.%6.%7.%8.%9"/>
      <w:lvlJc w:val="left"/>
      <w:pPr>
        <w:tabs>
          <w:tab w:val="num" w:pos="1840"/>
        </w:tabs>
        <w:ind w:left="1840" w:hanging="2160"/>
      </w:pPr>
      <w:rPr>
        <w:rFonts w:hint="default"/>
      </w:rPr>
    </w:lvl>
  </w:abstractNum>
  <w:abstractNum w:abstractNumId="18" w15:restartNumberingAfterBreak="0">
    <w:nsid w:val="32A56C10"/>
    <w:multiLevelType w:val="multilevel"/>
    <w:tmpl w:val="06E4DAD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 w15:restartNumberingAfterBreak="0">
    <w:nsid w:val="35831F25"/>
    <w:multiLevelType w:val="multilevel"/>
    <w:tmpl w:val="F370941C"/>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3A2551C6"/>
    <w:multiLevelType w:val="multilevel"/>
    <w:tmpl w:val="BE0EC1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AE4C28"/>
    <w:multiLevelType w:val="hybridMultilevel"/>
    <w:tmpl w:val="D072222E"/>
    <w:lvl w:ilvl="0" w:tplc="9A60F0C4">
      <w:start w:val="1"/>
      <w:numFmt w:val="lowerRoman"/>
      <w:lvlText w:val="(%1)"/>
      <w:lvlJc w:val="left"/>
      <w:pPr>
        <w:ind w:left="720" w:hanging="360"/>
      </w:pPr>
    </w:lvl>
    <w:lvl w:ilvl="1" w:tplc="4B6E1F4C">
      <w:start w:val="1"/>
      <w:numFmt w:val="lowerLetter"/>
      <w:lvlText w:val="%2."/>
      <w:lvlJc w:val="left"/>
      <w:pPr>
        <w:ind w:left="1440" w:hanging="360"/>
      </w:pPr>
    </w:lvl>
    <w:lvl w:ilvl="2" w:tplc="F48C2C22">
      <w:start w:val="1"/>
      <w:numFmt w:val="lowerRoman"/>
      <w:lvlText w:val="%3."/>
      <w:lvlJc w:val="right"/>
      <w:pPr>
        <w:ind w:left="2160" w:hanging="180"/>
      </w:pPr>
    </w:lvl>
    <w:lvl w:ilvl="3" w:tplc="85267CF2">
      <w:start w:val="1"/>
      <w:numFmt w:val="decimal"/>
      <w:lvlText w:val="%4."/>
      <w:lvlJc w:val="left"/>
      <w:pPr>
        <w:ind w:left="2880" w:hanging="360"/>
      </w:pPr>
    </w:lvl>
    <w:lvl w:ilvl="4" w:tplc="F3AA8318">
      <w:start w:val="1"/>
      <w:numFmt w:val="lowerLetter"/>
      <w:lvlText w:val="%5."/>
      <w:lvlJc w:val="left"/>
      <w:pPr>
        <w:ind w:left="3600" w:hanging="360"/>
      </w:pPr>
    </w:lvl>
    <w:lvl w:ilvl="5" w:tplc="94EA5CAA">
      <w:start w:val="1"/>
      <w:numFmt w:val="lowerRoman"/>
      <w:lvlText w:val="%6."/>
      <w:lvlJc w:val="right"/>
      <w:pPr>
        <w:ind w:left="4320" w:hanging="180"/>
      </w:pPr>
    </w:lvl>
    <w:lvl w:ilvl="6" w:tplc="409043BA">
      <w:start w:val="1"/>
      <w:numFmt w:val="decimal"/>
      <w:lvlText w:val="%7."/>
      <w:lvlJc w:val="left"/>
      <w:pPr>
        <w:ind w:left="5040" w:hanging="360"/>
      </w:pPr>
    </w:lvl>
    <w:lvl w:ilvl="7" w:tplc="875449A8">
      <w:start w:val="1"/>
      <w:numFmt w:val="lowerLetter"/>
      <w:lvlText w:val="%8."/>
      <w:lvlJc w:val="left"/>
      <w:pPr>
        <w:ind w:left="5760" w:hanging="360"/>
      </w:pPr>
    </w:lvl>
    <w:lvl w:ilvl="8" w:tplc="0AC465BA">
      <w:start w:val="1"/>
      <w:numFmt w:val="lowerRoman"/>
      <w:lvlText w:val="%9."/>
      <w:lvlJc w:val="right"/>
      <w:pPr>
        <w:ind w:left="6480" w:hanging="180"/>
      </w:pPr>
    </w:lvl>
  </w:abstractNum>
  <w:abstractNum w:abstractNumId="22" w15:restartNumberingAfterBreak="0">
    <w:nsid w:val="3F696887"/>
    <w:multiLevelType w:val="multilevel"/>
    <w:tmpl w:val="AD229DB6"/>
    <w:lvl w:ilvl="0">
      <w:start w:val="1"/>
      <w:numFmt w:val="lowerLetter"/>
      <w:lvlText w:val="%1)"/>
      <w:lvlJc w:val="left"/>
      <w:pPr>
        <w:ind w:left="432" w:hanging="432"/>
      </w:pPr>
    </w:lvl>
    <w:lvl w:ilvl="1">
      <w:start w:val="1"/>
      <w:numFmt w:val="decimal"/>
      <w:lvlText w:val="%1.%2"/>
      <w:lvlJc w:val="left"/>
      <w:pPr>
        <w:ind w:left="3128"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F73709A"/>
    <w:multiLevelType w:val="hybridMultilevel"/>
    <w:tmpl w:val="20F0E3CA"/>
    <w:lvl w:ilvl="0" w:tplc="462443C2">
      <w:start w:val="1"/>
      <w:numFmt w:val="lowerLetter"/>
      <w:lvlText w:val="%1)"/>
      <w:lvlJc w:val="left"/>
      <w:pPr>
        <w:ind w:left="720" w:hanging="360"/>
      </w:pPr>
    </w:lvl>
    <w:lvl w:ilvl="1" w:tplc="F9FCDD34" w:tentative="1">
      <w:start w:val="1"/>
      <w:numFmt w:val="lowerLetter"/>
      <w:lvlText w:val="%2."/>
      <w:lvlJc w:val="left"/>
      <w:pPr>
        <w:ind w:left="1440" w:hanging="360"/>
      </w:pPr>
    </w:lvl>
    <w:lvl w:ilvl="2" w:tplc="B602DA44" w:tentative="1">
      <w:start w:val="1"/>
      <w:numFmt w:val="lowerRoman"/>
      <w:lvlText w:val="%3."/>
      <w:lvlJc w:val="right"/>
      <w:pPr>
        <w:ind w:left="2160" w:hanging="180"/>
      </w:pPr>
    </w:lvl>
    <w:lvl w:ilvl="3" w:tplc="1BF860A6" w:tentative="1">
      <w:start w:val="1"/>
      <w:numFmt w:val="decimal"/>
      <w:lvlText w:val="%4."/>
      <w:lvlJc w:val="left"/>
      <w:pPr>
        <w:ind w:left="2880" w:hanging="360"/>
      </w:pPr>
    </w:lvl>
    <w:lvl w:ilvl="4" w:tplc="3ABA4FFE" w:tentative="1">
      <w:start w:val="1"/>
      <w:numFmt w:val="lowerLetter"/>
      <w:lvlText w:val="%5."/>
      <w:lvlJc w:val="left"/>
      <w:pPr>
        <w:ind w:left="3600" w:hanging="360"/>
      </w:pPr>
    </w:lvl>
    <w:lvl w:ilvl="5" w:tplc="1FDEEE76" w:tentative="1">
      <w:start w:val="1"/>
      <w:numFmt w:val="lowerRoman"/>
      <w:lvlText w:val="%6."/>
      <w:lvlJc w:val="right"/>
      <w:pPr>
        <w:ind w:left="4320" w:hanging="180"/>
      </w:pPr>
    </w:lvl>
    <w:lvl w:ilvl="6" w:tplc="EDBA8D14" w:tentative="1">
      <w:start w:val="1"/>
      <w:numFmt w:val="decimal"/>
      <w:lvlText w:val="%7."/>
      <w:lvlJc w:val="left"/>
      <w:pPr>
        <w:ind w:left="5040" w:hanging="360"/>
      </w:pPr>
    </w:lvl>
    <w:lvl w:ilvl="7" w:tplc="AB2C5230" w:tentative="1">
      <w:start w:val="1"/>
      <w:numFmt w:val="lowerLetter"/>
      <w:lvlText w:val="%8."/>
      <w:lvlJc w:val="left"/>
      <w:pPr>
        <w:ind w:left="5760" w:hanging="360"/>
      </w:pPr>
    </w:lvl>
    <w:lvl w:ilvl="8" w:tplc="5186FDD0" w:tentative="1">
      <w:start w:val="1"/>
      <w:numFmt w:val="lowerRoman"/>
      <w:lvlText w:val="%9."/>
      <w:lvlJc w:val="right"/>
      <w:pPr>
        <w:ind w:left="6480" w:hanging="180"/>
      </w:pPr>
    </w:lvl>
  </w:abstractNum>
  <w:abstractNum w:abstractNumId="24" w15:restartNumberingAfterBreak="0">
    <w:nsid w:val="449558C9"/>
    <w:multiLevelType w:val="hybridMultilevel"/>
    <w:tmpl w:val="AC32A5E0"/>
    <w:lvl w:ilvl="0" w:tplc="4D12026E">
      <w:start w:val="1"/>
      <w:numFmt w:val="decimal"/>
      <w:lvlText w:val="%1."/>
      <w:lvlJc w:val="left"/>
      <w:pPr>
        <w:ind w:left="720" w:hanging="360"/>
      </w:pPr>
    </w:lvl>
    <w:lvl w:ilvl="1" w:tplc="97203DE8" w:tentative="1">
      <w:start w:val="1"/>
      <w:numFmt w:val="lowerLetter"/>
      <w:lvlText w:val="%2."/>
      <w:lvlJc w:val="left"/>
      <w:pPr>
        <w:ind w:left="1440" w:hanging="360"/>
      </w:pPr>
    </w:lvl>
    <w:lvl w:ilvl="2" w:tplc="49047D3C" w:tentative="1">
      <w:start w:val="1"/>
      <w:numFmt w:val="lowerRoman"/>
      <w:lvlText w:val="%3."/>
      <w:lvlJc w:val="right"/>
      <w:pPr>
        <w:ind w:left="2160" w:hanging="180"/>
      </w:pPr>
    </w:lvl>
    <w:lvl w:ilvl="3" w:tplc="E6060720" w:tentative="1">
      <w:start w:val="1"/>
      <w:numFmt w:val="decimal"/>
      <w:lvlText w:val="%4."/>
      <w:lvlJc w:val="left"/>
      <w:pPr>
        <w:ind w:left="2880" w:hanging="360"/>
      </w:pPr>
    </w:lvl>
    <w:lvl w:ilvl="4" w:tplc="A6467936" w:tentative="1">
      <w:start w:val="1"/>
      <w:numFmt w:val="lowerLetter"/>
      <w:lvlText w:val="%5."/>
      <w:lvlJc w:val="left"/>
      <w:pPr>
        <w:ind w:left="3600" w:hanging="360"/>
      </w:pPr>
    </w:lvl>
    <w:lvl w:ilvl="5" w:tplc="75CCAE34" w:tentative="1">
      <w:start w:val="1"/>
      <w:numFmt w:val="lowerRoman"/>
      <w:lvlText w:val="%6."/>
      <w:lvlJc w:val="right"/>
      <w:pPr>
        <w:ind w:left="4320" w:hanging="180"/>
      </w:pPr>
    </w:lvl>
    <w:lvl w:ilvl="6" w:tplc="9974A68E" w:tentative="1">
      <w:start w:val="1"/>
      <w:numFmt w:val="decimal"/>
      <w:lvlText w:val="%7."/>
      <w:lvlJc w:val="left"/>
      <w:pPr>
        <w:ind w:left="5040" w:hanging="360"/>
      </w:pPr>
    </w:lvl>
    <w:lvl w:ilvl="7" w:tplc="383A7BD8" w:tentative="1">
      <w:start w:val="1"/>
      <w:numFmt w:val="lowerLetter"/>
      <w:lvlText w:val="%8."/>
      <w:lvlJc w:val="left"/>
      <w:pPr>
        <w:ind w:left="5760" w:hanging="360"/>
      </w:pPr>
    </w:lvl>
    <w:lvl w:ilvl="8" w:tplc="8FE60F36" w:tentative="1">
      <w:start w:val="1"/>
      <w:numFmt w:val="lowerRoman"/>
      <w:lvlText w:val="%9."/>
      <w:lvlJc w:val="right"/>
      <w:pPr>
        <w:ind w:left="6480" w:hanging="180"/>
      </w:pPr>
    </w:lvl>
  </w:abstractNum>
  <w:abstractNum w:abstractNumId="25" w15:restartNumberingAfterBreak="0">
    <w:nsid w:val="44AE1620"/>
    <w:multiLevelType w:val="multilevel"/>
    <w:tmpl w:val="1F42872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ascii="Arial" w:hAnsi="Arial" w:hint="default"/>
        <w:b w:val="0"/>
        <w:sz w:val="20"/>
        <w:szCs w:val="20"/>
      </w:rPr>
    </w:lvl>
    <w:lvl w:ilvl="2">
      <w:start w:val="1"/>
      <w:numFmt w:val="decimal"/>
      <w:lvlText w:val="%1.%2.%3"/>
      <w:lvlJc w:val="left"/>
      <w:pPr>
        <w:tabs>
          <w:tab w:val="num" w:pos="640"/>
        </w:tabs>
        <w:ind w:left="640" w:hanging="720"/>
      </w:pPr>
      <w:rPr>
        <w:rFonts w:hint="default"/>
      </w:rPr>
    </w:lvl>
    <w:lvl w:ilvl="3">
      <w:start w:val="1"/>
      <w:numFmt w:val="decimal"/>
      <w:lvlText w:val="%1.%2.%3.%4"/>
      <w:lvlJc w:val="left"/>
      <w:pPr>
        <w:tabs>
          <w:tab w:val="num" w:pos="960"/>
        </w:tabs>
        <w:ind w:left="960" w:hanging="1080"/>
      </w:pPr>
      <w:rPr>
        <w:rFonts w:hint="default"/>
      </w:rPr>
    </w:lvl>
    <w:lvl w:ilvl="4">
      <w:start w:val="1"/>
      <w:numFmt w:val="decimal"/>
      <w:lvlText w:val="%1.%2.%3.%4.%5"/>
      <w:lvlJc w:val="left"/>
      <w:pPr>
        <w:tabs>
          <w:tab w:val="num" w:pos="1280"/>
        </w:tabs>
        <w:ind w:left="1280" w:hanging="1440"/>
      </w:pPr>
      <w:rPr>
        <w:rFonts w:hint="default"/>
      </w:rPr>
    </w:lvl>
    <w:lvl w:ilvl="5">
      <w:start w:val="1"/>
      <w:numFmt w:val="decimal"/>
      <w:lvlText w:val="%1.%2.%3.%4.%5.%6"/>
      <w:lvlJc w:val="left"/>
      <w:pPr>
        <w:tabs>
          <w:tab w:val="num" w:pos="1240"/>
        </w:tabs>
        <w:ind w:left="1240" w:hanging="1440"/>
      </w:pPr>
      <w:rPr>
        <w:rFonts w:hint="default"/>
      </w:rPr>
    </w:lvl>
    <w:lvl w:ilvl="6">
      <w:start w:val="1"/>
      <w:numFmt w:val="decimal"/>
      <w:lvlText w:val="%1.%2.%3.%4.%5.%6.%7"/>
      <w:lvlJc w:val="left"/>
      <w:pPr>
        <w:tabs>
          <w:tab w:val="num" w:pos="1560"/>
        </w:tabs>
        <w:ind w:left="1560" w:hanging="1800"/>
      </w:pPr>
      <w:rPr>
        <w:rFonts w:hint="default"/>
      </w:rPr>
    </w:lvl>
    <w:lvl w:ilvl="7">
      <w:start w:val="1"/>
      <w:numFmt w:val="decimal"/>
      <w:lvlText w:val="%1.%2.%3.%4.%5.%6.%7.%8"/>
      <w:lvlJc w:val="left"/>
      <w:pPr>
        <w:tabs>
          <w:tab w:val="num" w:pos="1880"/>
        </w:tabs>
        <w:ind w:left="1880" w:hanging="2160"/>
      </w:pPr>
      <w:rPr>
        <w:rFonts w:hint="default"/>
      </w:rPr>
    </w:lvl>
    <w:lvl w:ilvl="8">
      <w:start w:val="1"/>
      <w:numFmt w:val="decimal"/>
      <w:lvlText w:val="%1.%2.%3.%4.%5.%6.%7.%8.%9"/>
      <w:lvlJc w:val="left"/>
      <w:pPr>
        <w:tabs>
          <w:tab w:val="num" w:pos="1840"/>
        </w:tabs>
        <w:ind w:left="1840" w:hanging="2160"/>
      </w:pPr>
      <w:rPr>
        <w:rFonts w:hint="default"/>
      </w:rPr>
    </w:lvl>
  </w:abstractNum>
  <w:abstractNum w:abstractNumId="26" w15:restartNumberingAfterBreak="0">
    <w:nsid w:val="47C47D58"/>
    <w:multiLevelType w:val="multilevel"/>
    <w:tmpl w:val="89BA2240"/>
    <w:lvl w:ilvl="0">
      <w:start w:val="4"/>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7" w15:restartNumberingAfterBreak="0">
    <w:nsid w:val="4C2B589F"/>
    <w:multiLevelType w:val="hybridMultilevel"/>
    <w:tmpl w:val="AB40495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F134523"/>
    <w:multiLevelType w:val="multilevel"/>
    <w:tmpl w:val="30F8E6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AD0DBC"/>
    <w:multiLevelType w:val="hybridMultilevel"/>
    <w:tmpl w:val="1A9EA43E"/>
    <w:lvl w:ilvl="0" w:tplc="EF648C16">
      <w:start w:val="1"/>
      <w:numFmt w:val="lowerLetter"/>
      <w:lvlText w:val="(%1)"/>
      <w:lvlJc w:val="left"/>
      <w:pPr>
        <w:ind w:left="720" w:hanging="360"/>
      </w:pPr>
    </w:lvl>
    <w:lvl w:ilvl="1" w:tplc="BAEC90D8">
      <w:start w:val="1"/>
      <w:numFmt w:val="lowerLetter"/>
      <w:lvlText w:val="%2."/>
      <w:lvlJc w:val="left"/>
      <w:pPr>
        <w:ind w:left="1440" w:hanging="360"/>
      </w:pPr>
    </w:lvl>
    <w:lvl w:ilvl="2" w:tplc="2BDC00E8">
      <w:start w:val="1"/>
      <w:numFmt w:val="lowerRoman"/>
      <w:lvlText w:val="%3."/>
      <w:lvlJc w:val="right"/>
      <w:pPr>
        <w:ind w:left="2160" w:hanging="180"/>
      </w:pPr>
    </w:lvl>
    <w:lvl w:ilvl="3" w:tplc="1FDA6270">
      <w:start w:val="1"/>
      <w:numFmt w:val="decimal"/>
      <w:lvlText w:val="%4."/>
      <w:lvlJc w:val="left"/>
      <w:pPr>
        <w:ind w:left="2880" w:hanging="360"/>
      </w:pPr>
    </w:lvl>
    <w:lvl w:ilvl="4" w:tplc="D95428F4">
      <w:start w:val="1"/>
      <w:numFmt w:val="lowerLetter"/>
      <w:lvlText w:val="%5."/>
      <w:lvlJc w:val="left"/>
      <w:pPr>
        <w:ind w:left="3600" w:hanging="360"/>
      </w:pPr>
    </w:lvl>
    <w:lvl w:ilvl="5" w:tplc="832EFAFE">
      <w:start w:val="1"/>
      <w:numFmt w:val="lowerRoman"/>
      <w:lvlText w:val="%6."/>
      <w:lvlJc w:val="right"/>
      <w:pPr>
        <w:ind w:left="4320" w:hanging="180"/>
      </w:pPr>
    </w:lvl>
    <w:lvl w:ilvl="6" w:tplc="7EDE7CE6">
      <w:start w:val="1"/>
      <w:numFmt w:val="decimal"/>
      <w:lvlText w:val="%7."/>
      <w:lvlJc w:val="left"/>
      <w:pPr>
        <w:ind w:left="5040" w:hanging="360"/>
      </w:pPr>
    </w:lvl>
    <w:lvl w:ilvl="7" w:tplc="00D0675A">
      <w:start w:val="1"/>
      <w:numFmt w:val="lowerLetter"/>
      <w:lvlText w:val="%8."/>
      <w:lvlJc w:val="left"/>
      <w:pPr>
        <w:ind w:left="5760" w:hanging="360"/>
      </w:pPr>
    </w:lvl>
    <w:lvl w:ilvl="8" w:tplc="7D442B24">
      <w:start w:val="1"/>
      <w:numFmt w:val="lowerRoman"/>
      <w:lvlText w:val="%9."/>
      <w:lvlJc w:val="right"/>
      <w:pPr>
        <w:ind w:left="6480" w:hanging="180"/>
      </w:pPr>
    </w:lvl>
  </w:abstractNum>
  <w:abstractNum w:abstractNumId="30" w15:restartNumberingAfterBreak="0">
    <w:nsid w:val="58311167"/>
    <w:multiLevelType w:val="hybridMultilevel"/>
    <w:tmpl w:val="8E12ED14"/>
    <w:lvl w:ilvl="0" w:tplc="8946A654">
      <w:start w:val="1"/>
      <w:numFmt w:val="lowerRoman"/>
      <w:lvlText w:val="(%1)"/>
      <w:lvlJc w:val="left"/>
      <w:pPr>
        <w:ind w:left="720" w:hanging="360"/>
      </w:pPr>
    </w:lvl>
    <w:lvl w:ilvl="1" w:tplc="826AA866">
      <w:start w:val="1"/>
      <w:numFmt w:val="lowerLetter"/>
      <w:lvlText w:val="(%2)"/>
      <w:lvlJc w:val="left"/>
      <w:pPr>
        <w:ind w:left="1440" w:hanging="360"/>
      </w:pPr>
    </w:lvl>
    <w:lvl w:ilvl="2" w:tplc="C9100888">
      <w:start w:val="1"/>
      <w:numFmt w:val="lowerRoman"/>
      <w:lvlText w:val="%3."/>
      <w:lvlJc w:val="right"/>
      <w:pPr>
        <w:ind w:left="2160" w:hanging="180"/>
      </w:pPr>
    </w:lvl>
    <w:lvl w:ilvl="3" w:tplc="95660938">
      <w:start w:val="1"/>
      <w:numFmt w:val="decimal"/>
      <w:lvlText w:val="%4."/>
      <w:lvlJc w:val="left"/>
      <w:pPr>
        <w:ind w:left="2880" w:hanging="360"/>
      </w:pPr>
    </w:lvl>
    <w:lvl w:ilvl="4" w:tplc="F36C3A84">
      <w:start w:val="1"/>
      <w:numFmt w:val="lowerLetter"/>
      <w:lvlText w:val="%5."/>
      <w:lvlJc w:val="left"/>
      <w:pPr>
        <w:ind w:left="3600" w:hanging="360"/>
      </w:pPr>
    </w:lvl>
    <w:lvl w:ilvl="5" w:tplc="602CFE6E">
      <w:start w:val="1"/>
      <w:numFmt w:val="lowerRoman"/>
      <w:lvlText w:val="%6."/>
      <w:lvlJc w:val="right"/>
      <w:pPr>
        <w:ind w:left="4320" w:hanging="180"/>
      </w:pPr>
    </w:lvl>
    <w:lvl w:ilvl="6" w:tplc="55EC9A78">
      <w:start w:val="1"/>
      <w:numFmt w:val="decimal"/>
      <w:lvlText w:val="%7."/>
      <w:lvlJc w:val="left"/>
      <w:pPr>
        <w:ind w:left="5040" w:hanging="360"/>
      </w:pPr>
    </w:lvl>
    <w:lvl w:ilvl="7" w:tplc="696A7164">
      <w:start w:val="1"/>
      <w:numFmt w:val="lowerLetter"/>
      <w:lvlText w:val="%8."/>
      <w:lvlJc w:val="left"/>
      <w:pPr>
        <w:ind w:left="5760" w:hanging="360"/>
      </w:pPr>
    </w:lvl>
    <w:lvl w:ilvl="8" w:tplc="8F44C6BA">
      <w:start w:val="1"/>
      <w:numFmt w:val="lowerRoman"/>
      <w:lvlText w:val="%9."/>
      <w:lvlJc w:val="right"/>
      <w:pPr>
        <w:ind w:left="6480" w:hanging="180"/>
      </w:pPr>
    </w:lvl>
  </w:abstractNum>
  <w:abstractNum w:abstractNumId="31" w15:restartNumberingAfterBreak="0">
    <w:nsid w:val="5AE71312"/>
    <w:multiLevelType w:val="multilevel"/>
    <w:tmpl w:val="8B1E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ED448D"/>
    <w:multiLevelType w:val="hybridMultilevel"/>
    <w:tmpl w:val="624444A6"/>
    <w:lvl w:ilvl="0" w:tplc="EAA8BD08">
      <w:start w:val="1"/>
      <w:numFmt w:val="decimal"/>
      <w:lvlText w:val="%1."/>
      <w:lvlJc w:val="left"/>
      <w:pPr>
        <w:ind w:left="1080" w:hanging="360"/>
      </w:pPr>
      <w:rPr>
        <w:rFonts w:hint="default"/>
        <w:b w:val="0"/>
        <w:sz w:val="24"/>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3" w15:restartNumberingAfterBreak="0">
    <w:nsid w:val="61EA0FF1"/>
    <w:multiLevelType w:val="multilevel"/>
    <w:tmpl w:val="8AD8F1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464E1C"/>
    <w:multiLevelType w:val="multilevel"/>
    <w:tmpl w:val="6844877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6BE91D01"/>
    <w:multiLevelType w:val="hybridMultilevel"/>
    <w:tmpl w:val="AABA4C88"/>
    <w:lvl w:ilvl="0" w:tplc="39D60FC8">
      <w:start w:val="1"/>
      <w:numFmt w:val="lowerLetter"/>
      <w:lvlText w:val="%1)"/>
      <w:lvlJc w:val="left"/>
      <w:pPr>
        <w:ind w:left="720" w:hanging="360"/>
      </w:pPr>
    </w:lvl>
    <w:lvl w:ilvl="1" w:tplc="E0D624FA" w:tentative="1">
      <w:start w:val="1"/>
      <w:numFmt w:val="lowerLetter"/>
      <w:lvlText w:val="%2."/>
      <w:lvlJc w:val="left"/>
      <w:pPr>
        <w:ind w:left="1440" w:hanging="360"/>
      </w:pPr>
    </w:lvl>
    <w:lvl w:ilvl="2" w:tplc="0C9E70DA" w:tentative="1">
      <w:start w:val="1"/>
      <w:numFmt w:val="lowerRoman"/>
      <w:lvlText w:val="%3."/>
      <w:lvlJc w:val="right"/>
      <w:pPr>
        <w:ind w:left="2160" w:hanging="180"/>
      </w:pPr>
    </w:lvl>
    <w:lvl w:ilvl="3" w:tplc="D146FB86" w:tentative="1">
      <w:start w:val="1"/>
      <w:numFmt w:val="decimal"/>
      <w:lvlText w:val="%4."/>
      <w:lvlJc w:val="left"/>
      <w:pPr>
        <w:ind w:left="2880" w:hanging="360"/>
      </w:pPr>
    </w:lvl>
    <w:lvl w:ilvl="4" w:tplc="F79C9DB4" w:tentative="1">
      <w:start w:val="1"/>
      <w:numFmt w:val="lowerLetter"/>
      <w:lvlText w:val="%5."/>
      <w:lvlJc w:val="left"/>
      <w:pPr>
        <w:ind w:left="3600" w:hanging="360"/>
      </w:pPr>
    </w:lvl>
    <w:lvl w:ilvl="5" w:tplc="8714AB84" w:tentative="1">
      <w:start w:val="1"/>
      <w:numFmt w:val="lowerRoman"/>
      <w:lvlText w:val="%6."/>
      <w:lvlJc w:val="right"/>
      <w:pPr>
        <w:ind w:left="4320" w:hanging="180"/>
      </w:pPr>
    </w:lvl>
    <w:lvl w:ilvl="6" w:tplc="89A6166A" w:tentative="1">
      <w:start w:val="1"/>
      <w:numFmt w:val="decimal"/>
      <w:lvlText w:val="%7."/>
      <w:lvlJc w:val="left"/>
      <w:pPr>
        <w:ind w:left="5040" w:hanging="360"/>
      </w:pPr>
    </w:lvl>
    <w:lvl w:ilvl="7" w:tplc="4C5A6898" w:tentative="1">
      <w:start w:val="1"/>
      <w:numFmt w:val="lowerLetter"/>
      <w:lvlText w:val="%8."/>
      <w:lvlJc w:val="left"/>
      <w:pPr>
        <w:ind w:left="5760" w:hanging="360"/>
      </w:pPr>
    </w:lvl>
    <w:lvl w:ilvl="8" w:tplc="E4D20BEA" w:tentative="1">
      <w:start w:val="1"/>
      <w:numFmt w:val="lowerRoman"/>
      <w:lvlText w:val="%9."/>
      <w:lvlJc w:val="right"/>
      <w:pPr>
        <w:ind w:left="6480" w:hanging="180"/>
      </w:pPr>
    </w:lvl>
  </w:abstractNum>
  <w:abstractNum w:abstractNumId="36" w15:restartNumberingAfterBreak="0">
    <w:nsid w:val="6C3C768D"/>
    <w:multiLevelType w:val="multilevel"/>
    <w:tmpl w:val="99A8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E6038EF"/>
    <w:multiLevelType w:val="multilevel"/>
    <w:tmpl w:val="D5826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8E3A60"/>
    <w:multiLevelType w:val="multilevel"/>
    <w:tmpl w:val="7AF6A0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0E211D2"/>
    <w:multiLevelType w:val="multilevel"/>
    <w:tmpl w:val="212269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5DE25D4"/>
    <w:multiLevelType w:val="hybridMultilevel"/>
    <w:tmpl w:val="19B81468"/>
    <w:lvl w:ilvl="0" w:tplc="23D05632">
      <w:start w:val="3"/>
      <w:numFmt w:val="lowerRoman"/>
      <w:lvlText w:val="(%1)"/>
      <w:lvlJc w:val="left"/>
      <w:pPr>
        <w:tabs>
          <w:tab w:val="num" w:pos="2880"/>
        </w:tabs>
        <w:ind w:left="2880" w:hanging="720"/>
      </w:pPr>
    </w:lvl>
    <w:lvl w:ilvl="1" w:tplc="56C2E964">
      <w:start w:val="1"/>
      <w:numFmt w:val="decimal"/>
      <w:lvlText w:val="%2)"/>
      <w:lvlJc w:val="left"/>
      <w:pPr>
        <w:tabs>
          <w:tab w:val="num" w:pos="3240"/>
        </w:tabs>
        <w:ind w:left="3240" w:hanging="360"/>
      </w:pPr>
    </w:lvl>
    <w:lvl w:ilvl="2" w:tplc="1D6AB6AE">
      <w:start w:val="1"/>
      <w:numFmt w:val="lowerLetter"/>
      <w:lvlText w:val="(%3)"/>
      <w:lvlJc w:val="left"/>
      <w:pPr>
        <w:tabs>
          <w:tab w:val="num" w:pos="4500"/>
        </w:tabs>
        <w:ind w:left="4500" w:hanging="720"/>
      </w:pPr>
    </w:lvl>
    <w:lvl w:ilvl="3" w:tplc="D47AEDA4">
      <w:start w:val="1"/>
      <w:numFmt w:val="lowerLetter"/>
      <w:lvlText w:val="%4)"/>
      <w:lvlJc w:val="left"/>
      <w:pPr>
        <w:ind w:left="4680" w:hanging="360"/>
      </w:pPr>
    </w:lvl>
    <w:lvl w:ilvl="4" w:tplc="686A30C0">
      <w:start w:val="1"/>
      <w:numFmt w:val="lowerLetter"/>
      <w:lvlText w:val="%5."/>
      <w:lvlJc w:val="left"/>
      <w:pPr>
        <w:tabs>
          <w:tab w:val="num" w:pos="5400"/>
        </w:tabs>
        <w:ind w:left="5400" w:hanging="360"/>
      </w:pPr>
    </w:lvl>
    <w:lvl w:ilvl="5" w:tplc="ACE2FAD4" w:tentative="1">
      <w:start w:val="1"/>
      <w:numFmt w:val="lowerRoman"/>
      <w:lvlText w:val="%6."/>
      <w:lvlJc w:val="right"/>
      <w:pPr>
        <w:tabs>
          <w:tab w:val="num" w:pos="6120"/>
        </w:tabs>
        <w:ind w:left="6120" w:hanging="180"/>
      </w:pPr>
    </w:lvl>
    <w:lvl w:ilvl="6" w:tplc="25AA4634" w:tentative="1">
      <w:start w:val="1"/>
      <w:numFmt w:val="decimal"/>
      <w:lvlText w:val="%7."/>
      <w:lvlJc w:val="left"/>
      <w:pPr>
        <w:tabs>
          <w:tab w:val="num" w:pos="6840"/>
        </w:tabs>
        <w:ind w:left="6840" w:hanging="360"/>
      </w:pPr>
    </w:lvl>
    <w:lvl w:ilvl="7" w:tplc="CC5695A6" w:tentative="1">
      <w:start w:val="1"/>
      <w:numFmt w:val="lowerLetter"/>
      <w:lvlText w:val="%8."/>
      <w:lvlJc w:val="left"/>
      <w:pPr>
        <w:tabs>
          <w:tab w:val="num" w:pos="7560"/>
        </w:tabs>
        <w:ind w:left="7560" w:hanging="360"/>
      </w:pPr>
    </w:lvl>
    <w:lvl w:ilvl="8" w:tplc="7ADEF32E" w:tentative="1">
      <w:start w:val="1"/>
      <w:numFmt w:val="lowerRoman"/>
      <w:lvlText w:val="%9."/>
      <w:lvlJc w:val="right"/>
      <w:pPr>
        <w:tabs>
          <w:tab w:val="num" w:pos="8280"/>
        </w:tabs>
        <w:ind w:left="8280" w:hanging="180"/>
      </w:pPr>
    </w:lvl>
  </w:abstractNum>
  <w:abstractNum w:abstractNumId="41" w15:restartNumberingAfterBreak="0">
    <w:nsid w:val="793F31CC"/>
    <w:multiLevelType w:val="multilevel"/>
    <w:tmpl w:val="5204D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9B6FFD"/>
    <w:multiLevelType w:val="hybridMultilevel"/>
    <w:tmpl w:val="AA18F0DC"/>
    <w:lvl w:ilvl="0" w:tplc="AE847876">
      <w:start w:val="1"/>
      <w:numFmt w:val="decimal"/>
      <w:lvlText w:val="%1."/>
      <w:lvlJc w:val="left"/>
      <w:pPr>
        <w:ind w:left="720" w:hanging="360"/>
      </w:pPr>
    </w:lvl>
    <w:lvl w:ilvl="1" w:tplc="A4CCC7C0">
      <w:start w:val="1"/>
      <w:numFmt w:val="lowerLetter"/>
      <w:lvlText w:val="%2."/>
      <w:lvlJc w:val="left"/>
      <w:pPr>
        <w:ind w:left="1440" w:hanging="360"/>
      </w:pPr>
    </w:lvl>
    <w:lvl w:ilvl="2" w:tplc="A27C1660">
      <w:start w:val="1"/>
      <w:numFmt w:val="lowerRoman"/>
      <w:lvlText w:val="%3."/>
      <w:lvlJc w:val="right"/>
      <w:pPr>
        <w:ind w:left="2160" w:hanging="180"/>
      </w:pPr>
    </w:lvl>
    <w:lvl w:ilvl="3" w:tplc="CFDE1F82">
      <w:start w:val="1"/>
      <w:numFmt w:val="decimal"/>
      <w:lvlText w:val="%4."/>
      <w:lvlJc w:val="left"/>
      <w:pPr>
        <w:ind w:left="2880" w:hanging="360"/>
      </w:pPr>
    </w:lvl>
    <w:lvl w:ilvl="4" w:tplc="3F946990">
      <w:start w:val="1"/>
      <w:numFmt w:val="lowerLetter"/>
      <w:lvlText w:val="%5."/>
      <w:lvlJc w:val="left"/>
      <w:pPr>
        <w:ind w:left="3600" w:hanging="360"/>
      </w:pPr>
    </w:lvl>
    <w:lvl w:ilvl="5" w:tplc="0FAC8226">
      <w:start w:val="1"/>
      <w:numFmt w:val="lowerRoman"/>
      <w:lvlText w:val="%6."/>
      <w:lvlJc w:val="right"/>
      <w:pPr>
        <w:ind w:left="4320" w:hanging="180"/>
      </w:pPr>
    </w:lvl>
    <w:lvl w:ilvl="6" w:tplc="5680D970">
      <w:start w:val="1"/>
      <w:numFmt w:val="decimal"/>
      <w:lvlText w:val="%7."/>
      <w:lvlJc w:val="left"/>
      <w:pPr>
        <w:ind w:left="5040" w:hanging="360"/>
      </w:pPr>
    </w:lvl>
    <w:lvl w:ilvl="7" w:tplc="154A0B00">
      <w:start w:val="1"/>
      <w:numFmt w:val="lowerLetter"/>
      <w:lvlText w:val="%8."/>
      <w:lvlJc w:val="left"/>
      <w:pPr>
        <w:ind w:left="5760" w:hanging="360"/>
      </w:pPr>
    </w:lvl>
    <w:lvl w:ilvl="8" w:tplc="759C7CA8">
      <w:start w:val="1"/>
      <w:numFmt w:val="lowerRoman"/>
      <w:lvlText w:val="%9."/>
      <w:lvlJc w:val="right"/>
      <w:pPr>
        <w:ind w:left="6480" w:hanging="180"/>
      </w:pPr>
    </w:lvl>
  </w:abstractNum>
  <w:abstractNum w:abstractNumId="43" w15:restartNumberingAfterBreak="0">
    <w:nsid w:val="79B568DF"/>
    <w:multiLevelType w:val="multilevel"/>
    <w:tmpl w:val="235CF0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1548CD"/>
    <w:multiLevelType w:val="hybridMultilevel"/>
    <w:tmpl w:val="21FE8522"/>
    <w:lvl w:ilvl="0" w:tplc="244C04F8">
      <w:start w:val="1"/>
      <w:numFmt w:val="decimal"/>
      <w:lvlText w:val="%1)"/>
      <w:lvlJc w:val="left"/>
      <w:pPr>
        <w:ind w:left="423" w:hanging="360"/>
      </w:pPr>
    </w:lvl>
    <w:lvl w:ilvl="1" w:tplc="12687826" w:tentative="1">
      <w:start w:val="1"/>
      <w:numFmt w:val="lowerLetter"/>
      <w:lvlText w:val="%2."/>
      <w:lvlJc w:val="left"/>
      <w:pPr>
        <w:ind w:left="1143" w:hanging="360"/>
      </w:pPr>
    </w:lvl>
    <w:lvl w:ilvl="2" w:tplc="B8C6F9EC" w:tentative="1">
      <w:start w:val="1"/>
      <w:numFmt w:val="lowerRoman"/>
      <w:lvlText w:val="%3."/>
      <w:lvlJc w:val="right"/>
      <w:pPr>
        <w:ind w:left="1863" w:hanging="180"/>
      </w:pPr>
    </w:lvl>
    <w:lvl w:ilvl="3" w:tplc="890AA418" w:tentative="1">
      <w:start w:val="1"/>
      <w:numFmt w:val="decimal"/>
      <w:lvlText w:val="%4."/>
      <w:lvlJc w:val="left"/>
      <w:pPr>
        <w:ind w:left="2583" w:hanging="360"/>
      </w:pPr>
    </w:lvl>
    <w:lvl w:ilvl="4" w:tplc="9A6CC604" w:tentative="1">
      <w:start w:val="1"/>
      <w:numFmt w:val="lowerLetter"/>
      <w:lvlText w:val="%5."/>
      <w:lvlJc w:val="left"/>
      <w:pPr>
        <w:ind w:left="3303" w:hanging="360"/>
      </w:pPr>
    </w:lvl>
    <w:lvl w:ilvl="5" w:tplc="244E1744" w:tentative="1">
      <w:start w:val="1"/>
      <w:numFmt w:val="lowerRoman"/>
      <w:lvlText w:val="%6."/>
      <w:lvlJc w:val="right"/>
      <w:pPr>
        <w:ind w:left="4023" w:hanging="180"/>
      </w:pPr>
    </w:lvl>
    <w:lvl w:ilvl="6" w:tplc="EBE8DF16" w:tentative="1">
      <w:start w:val="1"/>
      <w:numFmt w:val="decimal"/>
      <w:lvlText w:val="%7."/>
      <w:lvlJc w:val="left"/>
      <w:pPr>
        <w:ind w:left="4743" w:hanging="360"/>
      </w:pPr>
    </w:lvl>
    <w:lvl w:ilvl="7" w:tplc="125A6346" w:tentative="1">
      <w:start w:val="1"/>
      <w:numFmt w:val="lowerLetter"/>
      <w:lvlText w:val="%8."/>
      <w:lvlJc w:val="left"/>
      <w:pPr>
        <w:ind w:left="5463" w:hanging="360"/>
      </w:pPr>
    </w:lvl>
    <w:lvl w:ilvl="8" w:tplc="0C708B62" w:tentative="1">
      <w:start w:val="1"/>
      <w:numFmt w:val="lowerRoman"/>
      <w:lvlText w:val="%9."/>
      <w:lvlJc w:val="right"/>
      <w:pPr>
        <w:ind w:left="6183" w:hanging="180"/>
      </w:pPr>
    </w:lvl>
  </w:abstractNum>
  <w:abstractNum w:abstractNumId="45" w15:restartNumberingAfterBreak="0">
    <w:nsid w:val="7D9769C3"/>
    <w:multiLevelType w:val="hybridMultilevel"/>
    <w:tmpl w:val="66821FD0"/>
    <w:lvl w:ilvl="0" w:tplc="36221BEA">
      <w:start w:val="1"/>
      <w:numFmt w:val="decimal"/>
      <w:lvlText w:val="%1."/>
      <w:lvlJc w:val="left"/>
      <w:pPr>
        <w:ind w:left="400" w:hanging="360"/>
      </w:pPr>
      <w:rPr>
        <w:rFonts w:hint="default"/>
        <w:b w:val="0"/>
      </w:rPr>
    </w:lvl>
    <w:lvl w:ilvl="1" w:tplc="18090019" w:tentative="1">
      <w:start w:val="1"/>
      <w:numFmt w:val="lowerLetter"/>
      <w:lvlText w:val="%2."/>
      <w:lvlJc w:val="left"/>
      <w:pPr>
        <w:ind w:left="1120" w:hanging="360"/>
      </w:pPr>
    </w:lvl>
    <w:lvl w:ilvl="2" w:tplc="1809001B" w:tentative="1">
      <w:start w:val="1"/>
      <w:numFmt w:val="lowerRoman"/>
      <w:lvlText w:val="%3."/>
      <w:lvlJc w:val="right"/>
      <w:pPr>
        <w:ind w:left="1840" w:hanging="180"/>
      </w:pPr>
    </w:lvl>
    <w:lvl w:ilvl="3" w:tplc="1809000F" w:tentative="1">
      <w:start w:val="1"/>
      <w:numFmt w:val="decimal"/>
      <w:lvlText w:val="%4."/>
      <w:lvlJc w:val="left"/>
      <w:pPr>
        <w:ind w:left="2560" w:hanging="360"/>
      </w:pPr>
    </w:lvl>
    <w:lvl w:ilvl="4" w:tplc="18090019" w:tentative="1">
      <w:start w:val="1"/>
      <w:numFmt w:val="lowerLetter"/>
      <w:lvlText w:val="%5."/>
      <w:lvlJc w:val="left"/>
      <w:pPr>
        <w:ind w:left="3280" w:hanging="360"/>
      </w:pPr>
    </w:lvl>
    <w:lvl w:ilvl="5" w:tplc="1809001B" w:tentative="1">
      <w:start w:val="1"/>
      <w:numFmt w:val="lowerRoman"/>
      <w:lvlText w:val="%6."/>
      <w:lvlJc w:val="right"/>
      <w:pPr>
        <w:ind w:left="4000" w:hanging="180"/>
      </w:pPr>
    </w:lvl>
    <w:lvl w:ilvl="6" w:tplc="1809000F" w:tentative="1">
      <w:start w:val="1"/>
      <w:numFmt w:val="decimal"/>
      <w:lvlText w:val="%7."/>
      <w:lvlJc w:val="left"/>
      <w:pPr>
        <w:ind w:left="4720" w:hanging="360"/>
      </w:pPr>
    </w:lvl>
    <w:lvl w:ilvl="7" w:tplc="18090019" w:tentative="1">
      <w:start w:val="1"/>
      <w:numFmt w:val="lowerLetter"/>
      <w:lvlText w:val="%8."/>
      <w:lvlJc w:val="left"/>
      <w:pPr>
        <w:ind w:left="5440" w:hanging="360"/>
      </w:pPr>
    </w:lvl>
    <w:lvl w:ilvl="8" w:tplc="1809001B" w:tentative="1">
      <w:start w:val="1"/>
      <w:numFmt w:val="lowerRoman"/>
      <w:lvlText w:val="%9."/>
      <w:lvlJc w:val="right"/>
      <w:pPr>
        <w:ind w:left="6160" w:hanging="180"/>
      </w:pPr>
    </w:lvl>
  </w:abstractNum>
  <w:num w:numId="1" w16cid:durableId="2033453191">
    <w:abstractNumId w:val="14"/>
  </w:num>
  <w:num w:numId="2" w16cid:durableId="2043438497">
    <w:abstractNumId w:val="40"/>
  </w:num>
  <w:num w:numId="3" w16cid:durableId="885873260">
    <w:abstractNumId w:val="9"/>
  </w:num>
  <w:num w:numId="4" w16cid:durableId="627669352">
    <w:abstractNumId w:val="1"/>
  </w:num>
  <w:num w:numId="5" w16cid:durableId="915938289">
    <w:abstractNumId w:val="44"/>
  </w:num>
  <w:num w:numId="6" w16cid:durableId="719981979">
    <w:abstractNumId w:val="8"/>
  </w:num>
  <w:num w:numId="7" w16cid:durableId="1106198309">
    <w:abstractNumId w:val="12"/>
  </w:num>
  <w:num w:numId="8" w16cid:durableId="114835820">
    <w:abstractNumId w:val="5"/>
  </w:num>
  <w:num w:numId="9" w16cid:durableId="46268835">
    <w:abstractNumId w:val="4"/>
  </w:num>
  <w:num w:numId="10" w16cid:durableId="1371300641">
    <w:abstractNumId w:val="11"/>
  </w:num>
  <w:num w:numId="11" w16cid:durableId="822700847">
    <w:abstractNumId w:val="16"/>
  </w:num>
  <w:num w:numId="12" w16cid:durableId="816341249">
    <w:abstractNumId w:val="19"/>
  </w:num>
  <w:num w:numId="13" w16cid:durableId="89552184">
    <w:abstractNumId w:val="25"/>
  </w:num>
  <w:num w:numId="14" w16cid:durableId="1770003893">
    <w:abstractNumId w:val="35"/>
  </w:num>
  <w:num w:numId="15" w16cid:durableId="619187799">
    <w:abstractNumId w:val="23"/>
  </w:num>
  <w:num w:numId="16" w16cid:durableId="574053348">
    <w:abstractNumId w:val="29"/>
  </w:num>
  <w:num w:numId="17" w16cid:durableId="1554537317">
    <w:abstractNumId w:val="21"/>
  </w:num>
  <w:num w:numId="18" w16cid:durableId="1935432876">
    <w:abstractNumId w:val="30"/>
  </w:num>
  <w:num w:numId="19" w16cid:durableId="176433036">
    <w:abstractNumId w:val="22"/>
  </w:num>
  <w:num w:numId="20" w16cid:durableId="1034305244">
    <w:abstractNumId w:val="24"/>
  </w:num>
  <w:num w:numId="21" w16cid:durableId="452284389">
    <w:abstractNumId w:val="37"/>
  </w:num>
  <w:num w:numId="22" w16cid:durableId="1721586269">
    <w:abstractNumId w:val="3"/>
  </w:num>
  <w:num w:numId="23" w16cid:durableId="322438314">
    <w:abstractNumId w:val="31"/>
  </w:num>
  <w:num w:numId="24" w16cid:durableId="2031488386">
    <w:abstractNumId w:val="36"/>
  </w:num>
  <w:num w:numId="25" w16cid:durableId="1001465829">
    <w:abstractNumId w:val="10"/>
  </w:num>
  <w:num w:numId="26" w16cid:durableId="441733311">
    <w:abstractNumId w:val="28"/>
  </w:num>
  <w:num w:numId="27" w16cid:durableId="498086142">
    <w:abstractNumId w:val="38"/>
  </w:num>
  <w:num w:numId="28" w16cid:durableId="808977991">
    <w:abstractNumId w:val="20"/>
  </w:num>
  <w:num w:numId="29" w16cid:durableId="1295141973">
    <w:abstractNumId w:val="45"/>
  </w:num>
  <w:num w:numId="30" w16cid:durableId="1477718055">
    <w:abstractNumId w:val="32"/>
  </w:num>
  <w:num w:numId="31" w16cid:durableId="558907505">
    <w:abstractNumId w:val="17"/>
  </w:num>
  <w:num w:numId="32" w16cid:durableId="1215391014">
    <w:abstractNumId w:val="2"/>
  </w:num>
  <w:num w:numId="33" w16cid:durableId="31731213">
    <w:abstractNumId w:val="39"/>
  </w:num>
  <w:num w:numId="34" w16cid:durableId="1721711354">
    <w:abstractNumId w:val="13"/>
  </w:num>
  <w:num w:numId="35" w16cid:durableId="1650213078">
    <w:abstractNumId w:val="6"/>
  </w:num>
  <w:num w:numId="36" w16cid:durableId="1668246184">
    <w:abstractNumId w:val="15"/>
  </w:num>
  <w:num w:numId="37" w16cid:durableId="69160630">
    <w:abstractNumId w:val="26"/>
  </w:num>
  <w:num w:numId="38" w16cid:durableId="763768253">
    <w:abstractNumId w:val="34"/>
  </w:num>
  <w:num w:numId="39" w16cid:durableId="1931349947">
    <w:abstractNumId w:val="7"/>
  </w:num>
  <w:num w:numId="40" w16cid:durableId="993997415">
    <w:abstractNumId w:val="18"/>
  </w:num>
  <w:num w:numId="41" w16cid:durableId="1182744500">
    <w:abstractNumId w:val="42"/>
  </w:num>
  <w:num w:numId="42" w16cid:durableId="1845584060">
    <w:abstractNumId w:val="41"/>
  </w:num>
  <w:num w:numId="43" w16cid:durableId="331640682">
    <w:abstractNumId w:val="0"/>
  </w:num>
  <w:num w:numId="44" w16cid:durableId="1887637392">
    <w:abstractNumId w:val="33"/>
  </w:num>
  <w:num w:numId="45" w16cid:durableId="1514763236">
    <w:abstractNumId w:val="43"/>
  </w:num>
  <w:num w:numId="46" w16cid:durableId="1610509254">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04F7"/>
    <w:rsid w:val="00001DB6"/>
    <w:rsid w:val="000021DB"/>
    <w:rsid w:val="00002262"/>
    <w:rsid w:val="00002D87"/>
    <w:rsid w:val="00003797"/>
    <w:rsid w:val="00003959"/>
    <w:rsid w:val="0000478F"/>
    <w:rsid w:val="00004D74"/>
    <w:rsid w:val="00005A5F"/>
    <w:rsid w:val="00005BD3"/>
    <w:rsid w:val="00006058"/>
    <w:rsid w:val="00006291"/>
    <w:rsid w:val="000063F7"/>
    <w:rsid w:val="0000658B"/>
    <w:rsid w:val="000077BC"/>
    <w:rsid w:val="00007E87"/>
    <w:rsid w:val="000104A9"/>
    <w:rsid w:val="00010709"/>
    <w:rsid w:val="0001095D"/>
    <w:rsid w:val="00010AB2"/>
    <w:rsid w:val="00012263"/>
    <w:rsid w:val="00012C33"/>
    <w:rsid w:val="00013951"/>
    <w:rsid w:val="00013A1D"/>
    <w:rsid w:val="0001482A"/>
    <w:rsid w:val="00014C31"/>
    <w:rsid w:val="00015253"/>
    <w:rsid w:val="00015322"/>
    <w:rsid w:val="000162E5"/>
    <w:rsid w:val="0001711D"/>
    <w:rsid w:val="00017B1F"/>
    <w:rsid w:val="000230AD"/>
    <w:rsid w:val="0002481B"/>
    <w:rsid w:val="000249C0"/>
    <w:rsid w:val="000253AA"/>
    <w:rsid w:val="00025D76"/>
    <w:rsid w:val="000264D3"/>
    <w:rsid w:val="00026600"/>
    <w:rsid w:val="00027E53"/>
    <w:rsid w:val="00027F4C"/>
    <w:rsid w:val="000306CD"/>
    <w:rsid w:val="000320F0"/>
    <w:rsid w:val="00032319"/>
    <w:rsid w:val="00032662"/>
    <w:rsid w:val="00032DFE"/>
    <w:rsid w:val="0003399B"/>
    <w:rsid w:val="00034EA5"/>
    <w:rsid w:val="000350F3"/>
    <w:rsid w:val="00036046"/>
    <w:rsid w:val="000372AF"/>
    <w:rsid w:val="00037748"/>
    <w:rsid w:val="00040B0C"/>
    <w:rsid w:val="00041BDD"/>
    <w:rsid w:val="000420B7"/>
    <w:rsid w:val="00042286"/>
    <w:rsid w:val="000425B0"/>
    <w:rsid w:val="000437A8"/>
    <w:rsid w:val="00043834"/>
    <w:rsid w:val="00043A39"/>
    <w:rsid w:val="00043C07"/>
    <w:rsid w:val="00043D38"/>
    <w:rsid w:val="000450E6"/>
    <w:rsid w:val="000455E4"/>
    <w:rsid w:val="00045B27"/>
    <w:rsid w:val="00046350"/>
    <w:rsid w:val="00046B75"/>
    <w:rsid w:val="0005015E"/>
    <w:rsid w:val="00051C24"/>
    <w:rsid w:val="00051D08"/>
    <w:rsid w:val="00052523"/>
    <w:rsid w:val="000541E4"/>
    <w:rsid w:val="00060B14"/>
    <w:rsid w:val="000622C7"/>
    <w:rsid w:val="000626AF"/>
    <w:rsid w:val="0006270B"/>
    <w:rsid w:val="00064E4A"/>
    <w:rsid w:val="0006586E"/>
    <w:rsid w:val="00067F13"/>
    <w:rsid w:val="00070CDA"/>
    <w:rsid w:val="00070FCA"/>
    <w:rsid w:val="00071B52"/>
    <w:rsid w:val="00071C82"/>
    <w:rsid w:val="00071FED"/>
    <w:rsid w:val="00073653"/>
    <w:rsid w:val="00073B83"/>
    <w:rsid w:val="000740DC"/>
    <w:rsid w:val="000743CD"/>
    <w:rsid w:val="00075424"/>
    <w:rsid w:val="000756C9"/>
    <w:rsid w:val="000757F8"/>
    <w:rsid w:val="0007585A"/>
    <w:rsid w:val="00076DA9"/>
    <w:rsid w:val="00076F4B"/>
    <w:rsid w:val="0007776D"/>
    <w:rsid w:val="00077AA4"/>
    <w:rsid w:val="00080930"/>
    <w:rsid w:val="00084679"/>
    <w:rsid w:val="000853B8"/>
    <w:rsid w:val="00086B28"/>
    <w:rsid w:val="0008733A"/>
    <w:rsid w:val="00090BDB"/>
    <w:rsid w:val="00090EA0"/>
    <w:rsid w:val="000943A2"/>
    <w:rsid w:val="000959A7"/>
    <w:rsid w:val="00097EC2"/>
    <w:rsid w:val="000A0264"/>
    <w:rsid w:val="000A21FB"/>
    <w:rsid w:val="000A5F99"/>
    <w:rsid w:val="000A6D73"/>
    <w:rsid w:val="000A7CC3"/>
    <w:rsid w:val="000B0038"/>
    <w:rsid w:val="000B0086"/>
    <w:rsid w:val="000B3B1C"/>
    <w:rsid w:val="000B4405"/>
    <w:rsid w:val="000B5841"/>
    <w:rsid w:val="000B6A97"/>
    <w:rsid w:val="000C05E6"/>
    <w:rsid w:val="000C0772"/>
    <w:rsid w:val="000C09C2"/>
    <w:rsid w:val="000C136B"/>
    <w:rsid w:val="000C22D5"/>
    <w:rsid w:val="000C246F"/>
    <w:rsid w:val="000C2880"/>
    <w:rsid w:val="000C2E99"/>
    <w:rsid w:val="000C51A2"/>
    <w:rsid w:val="000C5E0D"/>
    <w:rsid w:val="000C6BF2"/>
    <w:rsid w:val="000C7061"/>
    <w:rsid w:val="000C72EF"/>
    <w:rsid w:val="000C74DB"/>
    <w:rsid w:val="000C7804"/>
    <w:rsid w:val="000D0C8A"/>
    <w:rsid w:val="000D17D5"/>
    <w:rsid w:val="000D1902"/>
    <w:rsid w:val="000D2C0F"/>
    <w:rsid w:val="000D3336"/>
    <w:rsid w:val="000D3B78"/>
    <w:rsid w:val="000D43D8"/>
    <w:rsid w:val="000D4FBB"/>
    <w:rsid w:val="000D5501"/>
    <w:rsid w:val="000D5CFC"/>
    <w:rsid w:val="000D6496"/>
    <w:rsid w:val="000D698E"/>
    <w:rsid w:val="000D73DD"/>
    <w:rsid w:val="000E0327"/>
    <w:rsid w:val="000E0BD5"/>
    <w:rsid w:val="000E122F"/>
    <w:rsid w:val="000E1CBE"/>
    <w:rsid w:val="000E23A0"/>
    <w:rsid w:val="000E3139"/>
    <w:rsid w:val="000E3994"/>
    <w:rsid w:val="000E4395"/>
    <w:rsid w:val="000E4B7C"/>
    <w:rsid w:val="000E5561"/>
    <w:rsid w:val="000E6144"/>
    <w:rsid w:val="000E7AB4"/>
    <w:rsid w:val="000F3A15"/>
    <w:rsid w:val="000F3C48"/>
    <w:rsid w:val="000F3D7B"/>
    <w:rsid w:val="000F6B11"/>
    <w:rsid w:val="000F6E73"/>
    <w:rsid w:val="00101AC3"/>
    <w:rsid w:val="001037C1"/>
    <w:rsid w:val="00103C38"/>
    <w:rsid w:val="00103D55"/>
    <w:rsid w:val="00104308"/>
    <w:rsid w:val="0010566D"/>
    <w:rsid w:val="00106BC9"/>
    <w:rsid w:val="00106E6B"/>
    <w:rsid w:val="001077A6"/>
    <w:rsid w:val="0011002E"/>
    <w:rsid w:val="0011269C"/>
    <w:rsid w:val="00112D28"/>
    <w:rsid w:val="00112FDD"/>
    <w:rsid w:val="00113CAE"/>
    <w:rsid w:val="00114237"/>
    <w:rsid w:val="00115AEC"/>
    <w:rsid w:val="001164E9"/>
    <w:rsid w:val="00116B46"/>
    <w:rsid w:val="00120004"/>
    <w:rsid w:val="00120596"/>
    <w:rsid w:val="001219E9"/>
    <w:rsid w:val="0012245A"/>
    <w:rsid w:val="0012266C"/>
    <w:rsid w:val="00122D01"/>
    <w:rsid w:val="00124A5B"/>
    <w:rsid w:val="00125295"/>
    <w:rsid w:val="00125A19"/>
    <w:rsid w:val="00125D7C"/>
    <w:rsid w:val="00126EE9"/>
    <w:rsid w:val="00127661"/>
    <w:rsid w:val="00127758"/>
    <w:rsid w:val="001278C5"/>
    <w:rsid w:val="00130610"/>
    <w:rsid w:val="00131286"/>
    <w:rsid w:val="00132D6B"/>
    <w:rsid w:val="001339B0"/>
    <w:rsid w:val="00136423"/>
    <w:rsid w:val="00136878"/>
    <w:rsid w:val="00137563"/>
    <w:rsid w:val="0013791E"/>
    <w:rsid w:val="00142CB1"/>
    <w:rsid w:val="001433CC"/>
    <w:rsid w:val="00145830"/>
    <w:rsid w:val="00147FE2"/>
    <w:rsid w:val="001530B3"/>
    <w:rsid w:val="00154DD2"/>
    <w:rsid w:val="001561F8"/>
    <w:rsid w:val="00157242"/>
    <w:rsid w:val="0015750A"/>
    <w:rsid w:val="00160374"/>
    <w:rsid w:val="001606F1"/>
    <w:rsid w:val="00162E44"/>
    <w:rsid w:val="0016307A"/>
    <w:rsid w:val="00163200"/>
    <w:rsid w:val="001637B7"/>
    <w:rsid w:val="001637DF"/>
    <w:rsid w:val="00163CA7"/>
    <w:rsid w:val="001651EE"/>
    <w:rsid w:val="001663BA"/>
    <w:rsid w:val="00166E50"/>
    <w:rsid w:val="00171FF1"/>
    <w:rsid w:val="001729A6"/>
    <w:rsid w:val="00172CB9"/>
    <w:rsid w:val="00172ED9"/>
    <w:rsid w:val="00173598"/>
    <w:rsid w:val="00173796"/>
    <w:rsid w:val="001751CD"/>
    <w:rsid w:val="001757DB"/>
    <w:rsid w:val="00176103"/>
    <w:rsid w:val="00177118"/>
    <w:rsid w:val="00177159"/>
    <w:rsid w:val="0017770B"/>
    <w:rsid w:val="001778FD"/>
    <w:rsid w:val="00180E4D"/>
    <w:rsid w:val="00182042"/>
    <w:rsid w:val="00184C02"/>
    <w:rsid w:val="00185522"/>
    <w:rsid w:val="00186A52"/>
    <w:rsid w:val="001900CC"/>
    <w:rsid w:val="0019017C"/>
    <w:rsid w:val="0019138E"/>
    <w:rsid w:val="001922B6"/>
    <w:rsid w:val="00192387"/>
    <w:rsid w:val="00193296"/>
    <w:rsid w:val="001939DA"/>
    <w:rsid w:val="00193F1D"/>
    <w:rsid w:val="00194165"/>
    <w:rsid w:val="001955D7"/>
    <w:rsid w:val="00195943"/>
    <w:rsid w:val="001965F9"/>
    <w:rsid w:val="00196D87"/>
    <w:rsid w:val="00197FA3"/>
    <w:rsid w:val="001A0A4F"/>
    <w:rsid w:val="001A2185"/>
    <w:rsid w:val="001A48BC"/>
    <w:rsid w:val="001A48C6"/>
    <w:rsid w:val="001A589E"/>
    <w:rsid w:val="001A5A39"/>
    <w:rsid w:val="001A65B8"/>
    <w:rsid w:val="001A7BC6"/>
    <w:rsid w:val="001A7F93"/>
    <w:rsid w:val="001B1B2E"/>
    <w:rsid w:val="001B2D2C"/>
    <w:rsid w:val="001B2ED2"/>
    <w:rsid w:val="001B4955"/>
    <w:rsid w:val="001B54F7"/>
    <w:rsid w:val="001B55B3"/>
    <w:rsid w:val="001B580F"/>
    <w:rsid w:val="001B58E3"/>
    <w:rsid w:val="001B68A5"/>
    <w:rsid w:val="001B6AE1"/>
    <w:rsid w:val="001B7783"/>
    <w:rsid w:val="001B7A6A"/>
    <w:rsid w:val="001B7F6F"/>
    <w:rsid w:val="001C04D4"/>
    <w:rsid w:val="001C0A61"/>
    <w:rsid w:val="001C0C51"/>
    <w:rsid w:val="001C3452"/>
    <w:rsid w:val="001C7686"/>
    <w:rsid w:val="001C7F10"/>
    <w:rsid w:val="001D080D"/>
    <w:rsid w:val="001D1373"/>
    <w:rsid w:val="001D139A"/>
    <w:rsid w:val="001D17E3"/>
    <w:rsid w:val="001D1AF3"/>
    <w:rsid w:val="001D1F8D"/>
    <w:rsid w:val="001D2A1A"/>
    <w:rsid w:val="001D42F0"/>
    <w:rsid w:val="001D47A5"/>
    <w:rsid w:val="001D4D0F"/>
    <w:rsid w:val="001D51C3"/>
    <w:rsid w:val="001D626C"/>
    <w:rsid w:val="001D68D6"/>
    <w:rsid w:val="001D6C97"/>
    <w:rsid w:val="001D6F51"/>
    <w:rsid w:val="001D76D1"/>
    <w:rsid w:val="001D79B1"/>
    <w:rsid w:val="001E037A"/>
    <w:rsid w:val="001E14C5"/>
    <w:rsid w:val="001E2D86"/>
    <w:rsid w:val="001E42BB"/>
    <w:rsid w:val="001E4314"/>
    <w:rsid w:val="001E4494"/>
    <w:rsid w:val="001E482C"/>
    <w:rsid w:val="001E4D92"/>
    <w:rsid w:val="001E52A1"/>
    <w:rsid w:val="001E76EA"/>
    <w:rsid w:val="001F149A"/>
    <w:rsid w:val="001F201C"/>
    <w:rsid w:val="001F3424"/>
    <w:rsid w:val="001F3447"/>
    <w:rsid w:val="001F3F79"/>
    <w:rsid w:val="001F45E9"/>
    <w:rsid w:val="001F46EE"/>
    <w:rsid w:val="001F53D9"/>
    <w:rsid w:val="001F59F2"/>
    <w:rsid w:val="001F5A61"/>
    <w:rsid w:val="001F5B84"/>
    <w:rsid w:val="001F6894"/>
    <w:rsid w:val="001F68F7"/>
    <w:rsid w:val="001F73F3"/>
    <w:rsid w:val="001F7BD1"/>
    <w:rsid w:val="00200EE0"/>
    <w:rsid w:val="00202832"/>
    <w:rsid w:val="002047CE"/>
    <w:rsid w:val="00204F53"/>
    <w:rsid w:val="00206914"/>
    <w:rsid w:val="00210ABB"/>
    <w:rsid w:val="002111B8"/>
    <w:rsid w:val="00211EF9"/>
    <w:rsid w:val="00212CB2"/>
    <w:rsid w:val="002137F2"/>
    <w:rsid w:val="00213A08"/>
    <w:rsid w:val="002159B4"/>
    <w:rsid w:val="00216BF2"/>
    <w:rsid w:val="00221176"/>
    <w:rsid w:val="00223790"/>
    <w:rsid w:val="00223B23"/>
    <w:rsid w:val="00224B75"/>
    <w:rsid w:val="002252E3"/>
    <w:rsid w:val="002254E7"/>
    <w:rsid w:val="00225ADA"/>
    <w:rsid w:val="00225DA7"/>
    <w:rsid w:val="00226563"/>
    <w:rsid w:val="00231285"/>
    <w:rsid w:val="002312D9"/>
    <w:rsid w:val="00231851"/>
    <w:rsid w:val="00232954"/>
    <w:rsid w:val="00233C92"/>
    <w:rsid w:val="00234A0A"/>
    <w:rsid w:val="00234D47"/>
    <w:rsid w:val="00234E0E"/>
    <w:rsid w:val="00236AC5"/>
    <w:rsid w:val="002370F0"/>
    <w:rsid w:val="0024015B"/>
    <w:rsid w:val="002401E6"/>
    <w:rsid w:val="002412EE"/>
    <w:rsid w:val="00241D62"/>
    <w:rsid w:val="00242020"/>
    <w:rsid w:val="002422C8"/>
    <w:rsid w:val="0024280F"/>
    <w:rsid w:val="00242DA3"/>
    <w:rsid w:val="0024318F"/>
    <w:rsid w:val="00243B91"/>
    <w:rsid w:val="00243CA1"/>
    <w:rsid w:val="002454C3"/>
    <w:rsid w:val="00246649"/>
    <w:rsid w:val="0024722C"/>
    <w:rsid w:val="0024798C"/>
    <w:rsid w:val="00247D64"/>
    <w:rsid w:val="00250039"/>
    <w:rsid w:val="00252727"/>
    <w:rsid w:val="00253F03"/>
    <w:rsid w:val="00254020"/>
    <w:rsid w:val="0025622D"/>
    <w:rsid w:val="00257D9C"/>
    <w:rsid w:val="002601CE"/>
    <w:rsid w:val="00260782"/>
    <w:rsid w:val="0026080B"/>
    <w:rsid w:val="00261376"/>
    <w:rsid w:val="00262129"/>
    <w:rsid w:val="00262F10"/>
    <w:rsid w:val="00263F10"/>
    <w:rsid w:val="00263F15"/>
    <w:rsid w:val="002654DE"/>
    <w:rsid w:val="002662B2"/>
    <w:rsid w:val="002662E0"/>
    <w:rsid w:val="0027003D"/>
    <w:rsid w:val="0027062C"/>
    <w:rsid w:val="00270889"/>
    <w:rsid w:val="002710DF"/>
    <w:rsid w:val="002719F2"/>
    <w:rsid w:val="00271D89"/>
    <w:rsid w:val="002723A7"/>
    <w:rsid w:val="00272982"/>
    <w:rsid w:val="0027404C"/>
    <w:rsid w:val="00274375"/>
    <w:rsid w:val="00274B9B"/>
    <w:rsid w:val="00274DE4"/>
    <w:rsid w:val="00275AA0"/>
    <w:rsid w:val="00275ECE"/>
    <w:rsid w:val="002761E5"/>
    <w:rsid w:val="00276293"/>
    <w:rsid w:val="00277A7E"/>
    <w:rsid w:val="00277CA2"/>
    <w:rsid w:val="00277DA9"/>
    <w:rsid w:val="00280C70"/>
    <w:rsid w:val="002811A8"/>
    <w:rsid w:val="002813B2"/>
    <w:rsid w:val="002847C4"/>
    <w:rsid w:val="00285E7C"/>
    <w:rsid w:val="00287000"/>
    <w:rsid w:val="00290A0F"/>
    <w:rsid w:val="00291D45"/>
    <w:rsid w:val="002922EC"/>
    <w:rsid w:val="00294483"/>
    <w:rsid w:val="00294959"/>
    <w:rsid w:val="00294FD4"/>
    <w:rsid w:val="00295682"/>
    <w:rsid w:val="0029588B"/>
    <w:rsid w:val="00295A10"/>
    <w:rsid w:val="0029750B"/>
    <w:rsid w:val="00297EB7"/>
    <w:rsid w:val="002A0673"/>
    <w:rsid w:val="002A1B72"/>
    <w:rsid w:val="002A2A51"/>
    <w:rsid w:val="002A4F32"/>
    <w:rsid w:val="002A53F4"/>
    <w:rsid w:val="002A63D2"/>
    <w:rsid w:val="002B00CC"/>
    <w:rsid w:val="002B17E5"/>
    <w:rsid w:val="002B18F2"/>
    <w:rsid w:val="002B1C8C"/>
    <w:rsid w:val="002B2861"/>
    <w:rsid w:val="002B3073"/>
    <w:rsid w:val="002B342F"/>
    <w:rsid w:val="002B482B"/>
    <w:rsid w:val="002B6545"/>
    <w:rsid w:val="002B6D09"/>
    <w:rsid w:val="002BBA63"/>
    <w:rsid w:val="002C1031"/>
    <w:rsid w:val="002C37E1"/>
    <w:rsid w:val="002C3B1C"/>
    <w:rsid w:val="002C453E"/>
    <w:rsid w:val="002C4CC6"/>
    <w:rsid w:val="002C5A41"/>
    <w:rsid w:val="002C5B56"/>
    <w:rsid w:val="002C6408"/>
    <w:rsid w:val="002C6ABB"/>
    <w:rsid w:val="002C7BB1"/>
    <w:rsid w:val="002C7F65"/>
    <w:rsid w:val="002D184C"/>
    <w:rsid w:val="002D2200"/>
    <w:rsid w:val="002D3C4B"/>
    <w:rsid w:val="002D4704"/>
    <w:rsid w:val="002D4ED8"/>
    <w:rsid w:val="002D507B"/>
    <w:rsid w:val="002D5C84"/>
    <w:rsid w:val="002D5CC0"/>
    <w:rsid w:val="002D706B"/>
    <w:rsid w:val="002D7723"/>
    <w:rsid w:val="002E02F5"/>
    <w:rsid w:val="002E050F"/>
    <w:rsid w:val="002E08BF"/>
    <w:rsid w:val="002E1626"/>
    <w:rsid w:val="002E1D42"/>
    <w:rsid w:val="002E1E71"/>
    <w:rsid w:val="002E24BD"/>
    <w:rsid w:val="002E2DA4"/>
    <w:rsid w:val="002E4289"/>
    <w:rsid w:val="002E5C44"/>
    <w:rsid w:val="002E6811"/>
    <w:rsid w:val="002E72A5"/>
    <w:rsid w:val="002E7D08"/>
    <w:rsid w:val="002F1B5C"/>
    <w:rsid w:val="002F32D8"/>
    <w:rsid w:val="002F3692"/>
    <w:rsid w:val="002F401E"/>
    <w:rsid w:val="002F4174"/>
    <w:rsid w:val="002F56BA"/>
    <w:rsid w:val="002F5C5F"/>
    <w:rsid w:val="002F60D4"/>
    <w:rsid w:val="002F6618"/>
    <w:rsid w:val="002F79E7"/>
    <w:rsid w:val="0030050D"/>
    <w:rsid w:val="003043A3"/>
    <w:rsid w:val="0030547D"/>
    <w:rsid w:val="003066C2"/>
    <w:rsid w:val="0030681B"/>
    <w:rsid w:val="0030743B"/>
    <w:rsid w:val="00307533"/>
    <w:rsid w:val="00310F20"/>
    <w:rsid w:val="00313FF2"/>
    <w:rsid w:val="003141F5"/>
    <w:rsid w:val="003144CD"/>
    <w:rsid w:val="00314B8D"/>
    <w:rsid w:val="00314ED1"/>
    <w:rsid w:val="003155C4"/>
    <w:rsid w:val="00315F82"/>
    <w:rsid w:val="003164BA"/>
    <w:rsid w:val="0031681D"/>
    <w:rsid w:val="0031789D"/>
    <w:rsid w:val="00317B4B"/>
    <w:rsid w:val="00317CF6"/>
    <w:rsid w:val="003216D6"/>
    <w:rsid w:val="00321B4C"/>
    <w:rsid w:val="0032262F"/>
    <w:rsid w:val="00323D1B"/>
    <w:rsid w:val="00324680"/>
    <w:rsid w:val="00324D52"/>
    <w:rsid w:val="003256B5"/>
    <w:rsid w:val="003262D4"/>
    <w:rsid w:val="00326D50"/>
    <w:rsid w:val="00326EE7"/>
    <w:rsid w:val="0032717D"/>
    <w:rsid w:val="003273E1"/>
    <w:rsid w:val="00327685"/>
    <w:rsid w:val="003314FC"/>
    <w:rsid w:val="00331D11"/>
    <w:rsid w:val="00332862"/>
    <w:rsid w:val="003345F3"/>
    <w:rsid w:val="00334BF3"/>
    <w:rsid w:val="00334DC8"/>
    <w:rsid w:val="00335224"/>
    <w:rsid w:val="00336521"/>
    <w:rsid w:val="00336998"/>
    <w:rsid w:val="00336BE5"/>
    <w:rsid w:val="00337CEF"/>
    <w:rsid w:val="0034052B"/>
    <w:rsid w:val="00340828"/>
    <w:rsid w:val="00340EFE"/>
    <w:rsid w:val="00341571"/>
    <w:rsid w:val="003426D4"/>
    <w:rsid w:val="00344EFE"/>
    <w:rsid w:val="0034565A"/>
    <w:rsid w:val="003459A7"/>
    <w:rsid w:val="00346E29"/>
    <w:rsid w:val="0034724F"/>
    <w:rsid w:val="003475B2"/>
    <w:rsid w:val="003479E6"/>
    <w:rsid w:val="00347CE8"/>
    <w:rsid w:val="0035055F"/>
    <w:rsid w:val="00350757"/>
    <w:rsid w:val="003512FA"/>
    <w:rsid w:val="003525ED"/>
    <w:rsid w:val="003531CE"/>
    <w:rsid w:val="003539BE"/>
    <w:rsid w:val="0035465D"/>
    <w:rsid w:val="00354960"/>
    <w:rsid w:val="00357793"/>
    <w:rsid w:val="0035781D"/>
    <w:rsid w:val="00360B27"/>
    <w:rsid w:val="00361648"/>
    <w:rsid w:val="00361824"/>
    <w:rsid w:val="003625D5"/>
    <w:rsid w:val="00362A50"/>
    <w:rsid w:val="00362FA9"/>
    <w:rsid w:val="0036646E"/>
    <w:rsid w:val="00366BE9"/>
    <w:rsid w:val="0036724B"/>
    <w:rsid w:val="00367883"/>
    <w:rsid w:val="00367AF1"/>
    <w:rsid w:val="00367F51"/>
    <w:rsid w:val="0037012C"/>
    <w:rsid w:val="003707A0"/>
    <w:rsid w:val="003715DD"/>
    <w:rsid w:val="00372112"/>
    <w:rsid w:val="003722CD"/>
    <w:rsid w:val="00373551"/>
    <w:rsid w:val="00374177"/>
    <w:rsid w:val="003741DB"/>
    <w:rsid w:val="00375170"/>
    <w:rsid w:val="00375CCD"/>
    <w:rsid w:val="00376ADA"/>
    <w:rsid w:val="0037783A"/>
    <w:rsid w:val="003802AF"/>
    <w:rsid w:val="00380A6B"/>
    <w:rsid w:val="00380E04"/>
    <w:rsid w:val="003817A1"/>
    <w:rsid w:val="003819F3"/>
    <w:rsid w:val="003828C8"/>
    <w:rsid w:val="003828DF"/>
    <w:rsid w:val="003829A9"/>
    <w:rsid w:val="003833FD"/>
    <w:rsid w:val="00383778"/>
    <w:rsid w:val="00383DDE"/>
    <w:rsid w:val="00384B71"/>
    <w:rsid w:val="00385077"/>
    <w:rsid w:val="00385C0D"/>
    <w:rsid w:val="003867A9"/>
    <w:rsid w:val="003900A3"/>
    <w:rsid w:val="0039094B"/>
    <w:rsid w:val="00390B4F"/>
    <w:rsid w:val="003911CF"/>
    <w:rsid w:val="003912A4"/>
    <w:rsid w:val="0039244B"/>
    <w:rsid w:val="00393A09"/>
    <w:rsid w:val="00393F8C"/>
    <w:rsid w:val="0039659A"/>
    <w:rsid w:val="00396FAA"/>
    <w:rsid w:val="00397BAF"/>
    <w:rsid w:val="003A0A45"/>
    <w:rsid w:val="003A0EA2"/>
    <w:rsid w:val="003A1CE9"/>
    <w:rsid w:val="003A237D"/>
    <w:rsid w:val="003A29A0"/>
    <w:rsid w:val="003A34FF"/>
    <w:rsid w:val="003A4195"/>
    <w:rsid w:val="003A4D3E"/>
    <w:rsid w:val="003A5CC6"/>
    <w:rsid w:val="003A617C"/>
    <w:rsid w:val="003A63DC"/>
    <w:rsid w:val="003A7A7B"/>
    <w:rsid w:val="003A7C7E"/>
    <w:rsid w:val="003B2D7D"/>
    <w:rsid w:val="003B4955"/>
    <w:rsid w:val="003B4DF1"/>
    <w:rsid w:val="003B5D01"/>
    <w:rsid w:val="003B61DB"/>
    <w:rsid w:val="003B6567"/>
    <w:rsid w:val="003B679A"/>
    <w:rsid w:val="003B7C0C"/>
    <w:rsid w:val="003C1DC7"/>
    <w:rsid w:val="003C2E48"/>
    <w:rsid w:val="003C320C"/>
    <w:rsid w:val="003C44B0"/>
    <w:rsid w:val="003C4785"/>
    <w:rsid w:val="003C670D"/>
    <w:rsid w:val="003C68F8"/>
    <w:rsid w:val="003C7674"/>
    <w:rsid w:val="003D0D98"/>
    <w:rsid w:val="003D21FF"/>
    <w:rsid w:val="003D24DC"/>
    <w:rsid w:val="003D24F8"/>
    <w:rsid w:val="003D29D4"/>
    <w:rsid w:val="003D2AD2"/>
    <w:rsid w:val="003D4771"/>
    <w:rsid w:val="003D4CAB"/>
    <w:rsid w:val="003D5ED7"/>
    <w:rsid w:val="003D606B"/>
    <w:rsid w:val="003D6E52"/>
    <w:rsid w:val="003D7743"/>
    <w:rsid w:val="003D7C6E"/>
    <w:rsid w:val="003E0093"/>
    <w:rsid w:val="003E0921"/>
    <w:rsid w:val="003E0EA6"/>
    <w:rsid w:val="003E2969"/>
    <w:rsid w:val="003E2BFB"/>
    <w:rsid w:val="003E32B8"/>
    <w:rsid w:val="003E5059"/>
    <w:rsid w:val="003E515F"/>
    <w:rsid w:val="003E54E4"/>
    <w:rsid w:val="003E59CA"/>
    <w:rsid w:val="003E6BFC"/>
    <w:rsid w:val="003E7E82"/>
    <w:rsid w:val="003F033D"/>
    <w:rsid w:val="003F0CC7"/>
    <w:rsid w:val="003F1460"/>
    <w:rsid w:val="003F2B00"/>
    <w:rsid w:val="003F2DBF"/>
    <w:rsid w:val="003F35C3"/>
    <w:rsid w:val="003F3ABB"/>
    <w:rsid w:val="003F77F5"/>
    <w:rsid w:val="003F7E4C"/>
    <w:rsid w:val="00400A7E"/>
    <w:rsid w:val="0040163D"/>
    <w:rsid w:val="0040179B"/>
    <w:rsid w:val="004031E0"/>
    <w:rsid w:val="004032D6"/>
    <w:rsid w:val="0040382D"/>
    <w:rsid w:val="004040CD"/>
    <w:rsid w:val="0040424B"/>
    <w:rsid w:val="0040438D"/>
    <w:rsid w:val="00404922"/>
    <w:rsid w:val="004050EC"/>
    <w:rsid w:val="004056AF"/>
    <w:rsid w:val="00410831"/>
    <w:rsid w:val="00410D84"/>
    <w:rsid w:val="00410DC0"/>
    <w:rsid w:val="00411419"/>
    <w:rsid w:val="004139D6"/>
    <w:rsid w:val="00414269"/>
    <w:rsid w:val="00414750"/>
    <w:rsid w:val="004148CF"/>
    <w:rsid w:val="00414EEA"/>
    <w:rsid w:val="00415699"/>
    <w:rsid w:val="00415873"/>
    <w:rsid w:val="00415D0D"/>
    <w:rsid w:val="00417DED"/>
    <w:rsid w:val="004218A7"/>
    <w:rsid w:val="00421FF9"/>
    <w:rsid w:val="00422495"/>
    <w:rsid w:val="00422552"/>
    <w:rsid w:val="004228EC"/>
    <w:rsid w:val="00424E34"/>
    <w:rsid w:val="00425683"/>
    <w:rsid w:val="004263F2"/>
    <w:rsid w:val="00430DB5"/>
    <w:rsid w:val="00432834"/>
    <w:rsid w:val="00434ADF"/>
    <w:rsid w:val="004359C8"/>
    <w:rsid w:val="004359E3"/>
    <w:rsid w:val="00437204"/>
    <w:rsid w:val="00437759"/>
    <w:rsid w:val="00437829"/>
    <w:rsid w:val="004379C2"/>
    <w:rsid w:val="00442409"/>
    <w:rsid w:val="004427B3"/>
    <w:rsid w:val="0044342D"/>
    <w:rsid w:val="0044395E"/>
    <w:rsid w:val="00444F95"/>
    <w:rsid w:val="00445BB0"/>
    <w:rsid w:val="00445F10"/>
    <w:rsid w:val="004464C9"/>
    <w:rsid w:val="00446B3D"/>
    <w:rsid w:val="00451C06"/>
    <w:rsid w:val="00453583"/>
    <w:rsid w:val="00455515"/>
    <w:rsid w:val="004566B1"/>
    <w:rsid w:val="0045741F"/>
    <w:rsid w:val="004601DC"/>
    <w:rsid w:val="004601FF"/>
    <w:rsid w:val="0046075F"/>
    <w:rsid w:val="00460A4A"/>
    <w:rsid w:val="0046153A"/>
    <w:rsid w:val="00465013"/>
    <w:rsid w:val="00465AA4"/>
    <w:rsid w:val="00465DE6"/>
    <w:rsid w:val="00466BED"/>
    <w:rsid w:val="00467083"/>
    <w:rsid w:val="0046712F"/>
    <w:rsid w:val="00467C80"/>
    <w:rsid w:val="00470045"/>
    <w:rsid w:val="00470A7B"/>
    <w:rsid w:val="00470E37"/>
    <w:rsid w:val="0047196E"/>
    <w:rsid w:val="004719FA"/>
    <w:rsid w:val="0047243F"/>
    <w:rsid w:val="00472BBE"/>
    <w:rsid w:val="00472F4B"/>
    <w:rsid w:val="00475051"/>
    <w:rsid w:val="004750C9"/>
    <w:rsid w:val="00475110"/>
    <w:rsid w:val="00475426"/>
    <w:rsid w:val="00475EDD"/>
    <w:rsid w:val="00476A3A"/>
    <w:rsid w:val="00476A65"/>
    <w:rsid w:val="00476B9E"/>
    <w:rsid w:val="00476DAA"/>
    <w:rsid w:val="00477C35"/>
    <w:rsid w:val="0048020A"/>
    <w:rsid w:val="00480766"/>
    <w:rsid w:val="00480B05"/>
    <w:rsid w:val="00481172"/>
    <w:rsid w:val="004816AB"/>
    <w:rsid w:val="004816EF"/>
    <w:rsid w:val="00482406"/>
    <w:rsid w:val="00482B7E"/>
    <w:rsid w:val="00482E00"/>
    <w:rsid w:val="00482EB5"/>
    <w:rsid w:val="00483377"/>
    <w:rsid w:val="00483F86"/>
    <w:rsid w:val="004847C1"/>
    <w:rsid w:val="004849F0"/>
    <w:rsid w:val="0049215A"/>
    <w:rsid w:val="004922FC"/>
    <w:rsid w:val="00493B95"/>
    <w:rsid w:val="00493DA2"/>
    <w:rsid w:val="00493E69"/>
    <w:rsid w:val="004941DB"/>
    <w:rsid w:val="0049492D"/>
    <w:rsid w:val="00494C54"/>
    <w:rsid w:val="00495F4E"/>
    <w:rsid w:val="00497B66"/>
    <w:rsid w:val="00497BBA"/>
    <w:rsid w:val="004A0E21"/>
    <w:rsid w:val="004A235C"/>
    <w:rsid w:val="004A2F7B"/>
    <w:rsid w:val="004A55F8"/>
    <w:rsid w:val="004A59D2"/>
    <w:rsid w:val="004A6B21"/>
    <w:rsid w:val="004A6B94"/>
    <w:rsid w:val="004A788F"/>
    <w:rsid w:val="004B0AA0"/>
    <w:rsid w:val="004B23BB"/>
    <w:rsid w:val="004B47FE"/>
    <w:rsid w:val="004B4A1F"/>
    <w:rsid w:val="004B4CAA"/>
    <w:rsid w:val="004B4FE9"/>
    <w:rsid w:val="004B5FFA"/>
    <w:rsid w:val="004B758A"/>
    <w:rsid w:val="004C18FB"/>
    <w:rsid w:val="004C1D06"/>
    <w:rsid w:val="004C240B"/>
    <w:rsid w:val="004C25FB"/>
    <w:rsid w:val="004C2D8A"/>
    <w:rsid w:val="004C3996"/>
    <w:rsid w:val="004C6E90"/>
    <w:rsid w:val="004C779B"/>
    <w:rsid w:val="004C7D8F"/>
    <w:rsid w:val="004D1676"/>
    <w:rsid w:val="004D2B87"/>
    <w:rsid w:val="004D2ED1"/>
    <w:rsid w:val="004D4DF0"/>
    <w:rsid w:val="004D7BCA"/>
    <w:rsid w:val="004E2064"/>
    <w:rsid w:val="004E2E1E"/>
    <w:rsid w:val="004E3314"/>
    <w:rsid w:val="004E6F20"/>
    <w:rsid w:val="004E7542"/>
    <w:rsid w:val="004E7961"/>
    <w:rsid w:val="004F03B2"/>
    <w:rsid w:val="004F0434"/>
    <w:rsid w:val="004F14E1"/>
    <w:rsid w:val="004F1E83"/>
    <w:rsid w:val="004F241F"/>
    <w:rsid w:val="004F2CCA"/>
    <w:rsid w:val="004F3DA1"/>
    <w:rsid w:val="004F4E0E"/>
    <w:rsid w:val="004F5726"/>
    <w:rsid w:val="004F61EE"/>
    <w:rsid w:val="004F7DD6"/>
    <w:rsid w:val="005000CE"/>
    <w:rsid w:val="00500DFD"/>
    <w:rsid w:val="00501F64"/>
    <w:rsid w:val="005032C4"/>
    <w:rsid w:val="00503F83"/>
    <w:rsid w:val="005045EA"/>
    <w:rsid w:val="00506226"/>
    <w:rsid w:val="00506A44"/>
    <w:rsid w:val="00507504"/>
    <w:rsid w:val="0050754C"/>
    <w:rsid w:val="00507E9A"/>
    <w:rsid w:val="00510964"/>
    <w:rsid w:val="00510F66"/>
    <w:rsid w:val="00511129"/>
    <w:rsid w:val="00511273"/>
    <w:rsid w:val="005113AE"/>
    <w:rsid w:val="00512A76"/>
    <w:rsid w:val="00514756"/>
    <w:rsid w:val="005155E0"/>
    <w:rsid w:val="00516047"/>
    <w:rsid w:val="00517589"/>
    <w:rsid w:val="00517BA7"/>
    <w:rsid w:val="00521E18"/>
    <w:rsid w:val="00522ED8"/>
    <w:rsid w:val="00524401"/>
    <w:rsid w:val="00524662"/>
    <w:rsid w:val="005268F4"/>
    <w:rsid w:val="00527652"/>
    <w:rsid w:val="00530FA2"/>
    <w:rsid w:val="00531EF2"/>
    <w:rsid w:val="0053337A"/>
    <w:rsid w:val="00536501"/>
    <w:rsid w:val="00536B57"/>
    <w:rsid w:val="00540F8C"/>
    <w:rsid w:val="005415FE"/>
    <w:rsid w:val="00541709"/>
    <w:rsid w:val="00542331"/>
    <w:rsid w:val="00542BF3"/>
    <w:rsid w:val="00543945"/>
    <w:rsid w:val="00545DAB"/>
    <w:rsid w:val="005463D3"/>
    <w:rsid w:val="00547416"/>
    <w:rsid w:val="0055026C"/>
    <w:rsid w:val="00550E87"/>
    <w:rsid w:val="0055221D"/>
    <w:rsid w:val="005523A2"/>
    <w:rsid w:val="00552478"/>
    <w:rsid w:val="005543A5"/>
    <w:rsid w:val="00554C08"/>
    <w:rsid w:val="00561976"/>
    <w:rsid w:val="00564694"/>
    <w:rsid w:val="00564F89"/>
    <w:rsid w:val="00567F59"/>
    <w:rsid w:val="00570203"/>
    <w:rsid w:val="00570B2F"/>
    <w:rsid w:val="00570C4E"/>
    <w:rsid w:val="005728A6"/>
    <w:rsid w:val="00573F9D"/>
    <w:rsid w:val="00574333"/>
    <w:rsid w:val="005744D8"/>
    <w:rsid w:val="0057536B"/>
    <w:rsid w:val="005753CC"/>
    <w:rsid w:val="005757A0"/>
    <w:rsid w:val="005757DC"/>
    <w:rsid w:val="005773FC"/>
    <w:rsid w:val="00577F2C"/>
    <w:rsid w:val="0058000E"/>
    <w:rsid w:val="005800B1"/>
    <w:rsid w:val="00581108"/>
    <w:rsid w:val="00581233"/>
    <w:rsid w:val="00581E8B"/>
    <w:rsid w:val="005824DE"/>
    <w:rsid w:val="00582FAF"/>
    <w:rsid w:val="0058316B"/>
    <w:rsid w:val="005860EF"/>
    <w:rsid w:val="00586E22"/>
    <w:rsid w:val="00586E31"/>
    <w:rsid w:val="0058713F"/>
    <w:rsid w:val="00590963"/>
    <w:rsid w:val="00591056"/>
    <w:rsid w:val="00591E5A"/>
    <w:rsid w:val="00592847"/>
    <w:rsid w:val="00593223"/>
    <w:rsid w:val="0059341B"/>
    <w:rsid w:val="00593CCC"/>
    <w:rsid w:val="00595709"/>
    <w:rsid w:val="00595D7F"/>
    <w:rsid w:val="00595FF7"/>
    <w:rsid w:val="00596401"/>
    <w:rsid w:val="005A03A5"/>
    <w:rsid w:val="005A1191"/>
    <w:rsid w:val="005A355D"/>
    <w:rsid w:val="005A3CD7"/>
    <w:rsid w:val="005A42B4"/>
    <w:rsid w:val="005A6AFE"/>
    <w:rsid w:val="005A7248"/>
    <w:rsid w:val="005B004E"/>
    <w:rsid w:val="005B0DD9"/>
    <w:rsid w:val="005B3734"/>
    <w:rsid w:val="005B37E2"/>
    <w:rsid w:val="005B415A"/>
    <w:rsid w:val="005B5907"/>
    <w:rsid w:val="005B6C71"/>
    <w:rsid w:val="005B7137"/>
    <w:rsid w:val="005B7642"/>
    <w:rsid w:val="005C0DD6"/>
    <w:rsid w:val="005C2A92"/>
    <w:rsid w:val="005C2DAD"/>
    <w:rsid w:val="005C2E5D"/>
    <w:rsid w:val="005C6C16"/>
    <w:rsid w:val="005C6C49"/>
    <w:rsid w:val="005C6E8C"/>
    <w:rsid w:val="005C6EDD"/>
    <w:rsid w:val="005C777B"/>
    <w:rsid w:val="005D1B6B"/>
    <w:rsid w:val="005D1C1E"/>
    <w:rsid w:val="005D26F9"/>
    <w:rsid w:val="005D2B9D"/>
    <w:rsid w:val="005D305A"/>
    <w:rsid w:val="005D3A8F"/>
    <w:rsid w:val="005D3FD8"/>
    <w:rsid w:val="005D420A"/>
    <w:rsid w:val="005D4291"/>
    <w:rsid w:val="005D4726"/>
    <w:rsid w:val="005D5664"/>
    <w:rsid w:val="005D5A62"/>
    <w:rsid w:val="005D631C"/>
    <w:rsid w:val="005D63C6"/>
    <w:rsid w:val="005D7220"/>
    <w:rsid w:val="005E026E"/>
    <w:rsid w:val="005E093F"/>
    <w:rsid w:val="005E0BD2"/>
    <w:rsid w:val="005E10A0"/>
    <w:rsid w:val="005E11FF"/>
    <w:rsid w:val="005E1BD9"/>
    <w:rsid w:val="005E3455"/>
    <w:rsid w:val="005E3A1D"/>
    <w:rsid w:val="005E3BD2"/>
    <w:rsid w:val="005E4FAF"/>
    <w:rsid w:val="005E6897"/>
    <w:rsid w:val="005E79E5"/>
    <w:rsid w:val="005E7D1D"/>
    <w:rsid w:val="005E7EED"/>
    <w:rsid w:val="005F1295"/>
    <w:rsid w:val="005F1BBF"/>
    <w:rsid w:val="005F2AEF"/>
    <w:rsid w:val="005F3D01"/>
    <w:rsid w:val="005F420F"/>
    <w:rsid w:val="005F42B1"/>
    <w:rsid w:val="005F551E"/>
    <w:rsid w:val="005F6234"/>
    <w:rsid w:val="005F6D47"/>
    <w:rsid w:val="005F77B7"/>
    <w:rsid w:val="00600749"/>
    <w:rsid w:val="0060081E"/>
    <w:rsid w:val="0060450C"/>
    <w:rsid w:val="00605810"/>
    <w:rsid w:val="00607C40"/>
    <w:rsid w:val="00611DF5"/>
    <w:rsid w:val="00612262"/>
    <w:rsid w:val="006137FE"/>
    <w:rsid w:val="00613D5E"/>
    <w:rsid w:val="00614354"/>
    <w:rsid w:val="00615676"/>
    <w:rsid w:val="0061573F"/>
    <w:rsid w:val="00615CA1"/>
    <w:rsid w:val="006168D9"/>
    <w:rsid w:val="0061701E"/>
    <w:rsid w:val="00620A22"/>
    <w:rsid w:val="00620A3A"/>
    <w:rsid w:val="0062107D"/>
    <w:rsid w:val="00621800"/>
    <w:rsid w:val="006220DC"/>
    <w:rsid w:val="0062254A"/>
    <w:rsid w:val="00622742"/>
    <w:rsid w:val="00622AEC"/>
    <w:rsid w:val="00622C45"/>
    <w:rsid w:val="00623888"/>
    <w:rsid w:val="006250DC"/>
    <w:rsid w:val="00627B12"/>
    <w:rsid w:val="00630552"/>
    <w:rsid w:val="00630B60"/>
    <w:rsid w:val="006315C9"/>
    <w:rsid w:val="0063167B"/>
    <w:rsid w:val="006336F1"/>
    <w:rsid w:val="00633B10"/>
    <w:rsid w:val="00633EBE"/>
    <w:rsid w:val="00634299"/>
    <w:rsid w:val="00635F26"/>
    <w:rsid w:val="0063601A"/>
    <w:rsid w:val="00636491"/>
    <w:rsid w:val="00637036"/>
    <w:rsid w:val="00637651"/>
    <w:rsid w:val="0063772B"/>
    <w:rsid w:val="00637C9F"/>
    <w:rsid w:val="00640591"/>
    <w:rsid w:val="00640F1F"/>
    <w:rsid w:val="0064321D"/>
    <w:rsid w:val="00643552"/>
    <w:rsid w:val="0064494F"/>
    <w:rsid w:val="00644A16"/>
    <w:rsid w:val="00644AD9"/>
    <w:rsid w:val="00645E19"/>
    <w:rsid w:val="00646171"/>
    <w:rsid w:val="00646340"/>
    <w:rsid w:val="00647239"/>
    <w:rsid w:val="00647AA7"/>
    <w:rsid w:val="00647B27"/>
    <w:rsid w:val="00650312"/>
    <w:rsid w:val="006504DD"/>
    <w:rsid w:val="00650538"/>
    <w:rsid w:val="00650E9A"/>
    <w:rsid w:val="00651944"/>
    <w:rsid w:val="00653A1A"/>
    <w:rsid w:val="00653BC7"/>
    <w:rsid w:val="00655070"/>
    <w:rsid w:val="00655980"/>
    <w:rsid w:val="00656A71"/>
    <w:rsid w:val="00660653"/>
    <w:rsid w:val="00661306"/>
    <w:rsid w:val="006633EF"/>
    <w:rsid w:val="00664CC9"/>
    <w:rsid w:val="00665974"/>
    <w:rsid w:val="00665EB5"/>
    <w:rsid w:val="00667E42"/>
    <w:rsid w:val="006706CF"/>
    <w:rsid w:val="006713B9"/>
    <w:rsid w:val="006718E8"/>
    <w:rsid w:val="00672A41"/>
    <w:rsid w:val="006732C0"/>
    <w:rsid w:val="006736EE"/>
    <w:rsid w:val="00674AC2"/>
    <w:rsid w:val="00675730"/>
    <w:rsid w:val="00675C54"/>
    <w:rsid w:val="00675E16"/>
    <w:rsid w:val="00675FB5"/>
    <w:rsid w:val="0067605B"/>
    <w:rsid w:val="00680744"/>
    <w:rsid w:val="00680FF0"/>
    <w:rsid w:val="006819C1"/>
    <w:rsid w:val="006824EF"/>
    <w:rsid w:val="00682947"/>
    <w:rsid w:val="00682FD7"/>
    <w:rsid w:val="00683B86"/>
    <w:rsid w:val="00684231"/>
    <w:rsid w:val="00684360"/>
    <w:rsid w:val="0068450B"/>
    <w:rsid w:val="00684D2C"/>
    <w:rsid w:val="00684F40"/>
    <w:rsid w:val="00685646"/>
    <w:rsid w:val="00685755"/>
    <w:rsid w:val="006874A4"/>
    <w:rsid w:val="006905D0"/>
    <w:rsid w:val="00692AEE"/>
    <w:rsid w:val="00692D83"/>
    <w:rsid w:val="006932BE"/>
    <w:rsid w:val="006933C5"/>
    <w:rsid w:val="0069496B"/>
    <w:rsid w:val="00695EF9"/>
    <w:rsid w:val="006A0596"/>
    <w:rsid w:val="006A0CAC"/>
    <w:rsid w:val="006A0F25"/>
    <w:rsid w:val="006A32D3"/>
    <w:rsid w:val="006A3E01"/>
    <w:rsid w:val="006A47BF"/>
    <w:rsid w:val="006A5FEA"/>
    <w:rsid w:val="006A616F"/>
    <w:rsid w:val="006A6E68"/>
    <w:rsid w:val="006A77C2"/>
    <w:rsid w:val="006A7FE7"/>
    <w:rsid w:val="006B0A9F"/>
    <w:rsid w:val="006B1AD8"/>
    <w:rsid w:val="006B33AC"/>
    <w:rsid w:val="006B413D"/>
    <w:rsid w:val="006B537F"/>
    <w:rsid w:val="006B59DF"/>
    <w:rsid w:val="006B61B1"/>
    <w:rsid w:val="006B6F3F"/>
    <w:rsid w:val="006B709E"/>
    <w:rsid w:val="006B77A9"/>
    <w:rsid w:val="006B799C"/>
    <w:rsid w:val="006C3550"/>
    <w:rsid w:val="006C38B8"/>
    <w:rsid w:val="006C390E"/>
    <w:rsid w:val="006C4517"/>
    <w:rsid w:val="006C47E7"/>
    <w:rsid w:val="006C4B13"/>
    <w:rsid w:val="006C4D35"/>
    <w:rsid w:val="006C5F86"/>
    <w:rsid w:val="006C6865"/>
    <w:rsid w:val="006D0598"/>
    <w:rsid w:val="006D25A2"/>
    <w:rsid w:val="006D3D2D"/>
    <w:rsid w:val="006D409E"/>
    <w:rsid w:val="006D4B5E"/>
    <w:rsid w:val="006D5EAD"/>
    <w:rsid w:val="006D647C"/>
    <w:rsid w:val="006E0559"/>
    <w:rsid w:val="006E0D65"/>
    <w:rsid w:val="006E157C"/>
    <w:rsid w:val="006E18DD"/>
    <w:rsid w:val="006E20E6"/>
    <w:rsid w:val="006E3622"/>
    <w:rsid w:val="006E3C07"/>
    <w:rsid w:val="006E47AF"/>
    <w:rsid w:val="006E6639"/>
    <w:rsid w:val="006E6E68"/>
    <w:rsid w:val="006E7677"/>
    <w:rsid w:val="006E9524"/>
    <w:rsid w:val="006F0558"/>
    <w:rsid w:val="006F0D6A"/>
    <w:rsid w:val="006F0DB0"/>
    <w:rsid w:val="006F1A48"/>
    <w:rsid w:val="006F32C7"/>
    <w:rsid w:val="006F35C5"/>
    <w:rsid w:val="006F3E4C"/>
    <w:rsid w:val="006F62B9"/>
    <w:rsid w:val="006F77B2"/>
    <w:rsid w:val="006F77CA"/>
    <w:rsid w:val="00700ED6"/>
    <w:rsid w:val="00701A84"/>
    <w:rsid w:val="007022E2"/>
    <w:rsid w:val="00703F24"/>
    <w:rsid w:val="00704162"/>
    <w:rsid w:val="00705162"/>
    <w:rsid w:val="00706A2E"/>
    <w:rsid w:val="00710C72"/>
    <w:rsid w:val="0071150A"/>
    <w:rsid w:val="0071191A"/>
    <w:rsid w:val="00711FE9"/>
    <w:rsid w:val="00712FF4"/>
    <w:rsid w:val="0071530B"/>
    <w:rsid w:val="0071540A"/>
    <w:rsid w:val="00717906"/>
    <w:rsid w:val="0072098E"/>
    <w:rsid w:val="00721D1C"/>
    <w:rsid w:val="00721D63"/>
    <w:rsid w:val="00724722"/>
    <w:rsid w:val="00724AC1"/>
    <w:rsid w:val="00724C19"/>
    <w:rsid w:val="00725940"/>
    <w:rsid w:val="00726A34"/>
    <w:rsid w:val="00726D95"/>
    <w:rsid w:val="00726F29"/>
    <w:rsid w:val="0072731E"/>
    <w:rsid w:val="007276FA"/>
    <w:rsid w:val="00727BFC"/>
    <w:rsid w:val="007306BE"/>
    <w:rsid w:val="00730736"/>
    <w:rsid w:val="00731E2E"/>
    <w:rsid w:val="007324C2"/>
    <w:rsid w:val="00732715"/>
    <w:rsid w:val="0073319B"/>
    <w:rsid w:val="00733619"/>
    <w:rsid w:val="00733671"/>
    <w:rsid w:val="007353CF"/>
    <w:rsid w:val="0073563F"/>
    <w:rsid w:val="00736979"/>
    <w:rsid w:val="00736EA1"/>
    <w:rsid w:val="00737245"/>
    <w:rsid w:val="00737790"/>
    <w:rsid w:val="007400E4"/>
    <w:rsid w:val="00742660"/>
    <w:rsid w:val="00742C11"/>
    <w:rsid w:val="00743D11"/>
    <w:rsid w:val="007443D8"/>
    <w:rsid w:val="00744842"/>
    <w:rsid w:val="0074640B"/>
    <w:rsid w:val="00746A4F"/>
    <w:rsid w:val="00747B11"/>
    <w:rsid w:val="00752153"/>
    <w:rsid w:val="00752EA0"/>
    <w:rsid w:val="007546F4"/>
    <w:rsid w:val="0075494D"/>
    <w:rsid w:val="007549F0"/>
    <w:rsid w:val="00757B85"/>
    <w:rsid w:val="00761260"/>
    <w:rsid w:val="0076153C"/>
    <w:rsid w:val="0076251B"/>
    <w:rsid w:val="00762993"/>
    <w:rsid w:val="00762DE2"/>
    <w:rsid w:val="007670C8"/>
    <w:rsid w:val="00767FF3"/>
    <w:rsid w:val="00770DDA"/>
    <w:rsid w:val="007710D2"/>
    <w:rsid w:val="0077136D"/>
    <w:rsid w:val="00771706"/>
    <w:rsid w:val="00771A97"/>
    <w:rsid w:val="0077239D"/>
    <w:rsid w:val="0077421A"/>
    <w:rsid w:val="00774DEA"/>
    <w:rsid w:val="00775195"/>
    <w:rsid w:val="00776765"/>
    <w:rsid w:val="007778B5"/>
    <w:rsid w:val="00777BF7"/>
    <w:rsid w:val="007806CB"/>
    <w:rsid w:val="00781B20"/>
    <w:rsid w:val="00781BB9"/>
    <w:rsid w:val="00781CD7"/>
    <w:rsid w:val="00782580"/>
    <w:rsid w:val="00782CDA"/>
    <w:rsid w:val="00783CC5"/>
    <w:rsid w:val="00784F3A"/>
    <w:rsid w:val="00785672"/>
    <w:rsid w:val="00785C98"/>
    <w:rsid w:val="007862F9"/>
    <w:rsid w:val="007868B0"/>
    <w:rsid w:val="00786BBB"/>
    <w:rsid w:val="007902C9"/>
    <w:rsid w:val="00790D97"/>
    <w:rsid w:val="0079134C"/>
    <w:rsid w:val="00792B2D"/>
    <w:rsid w:val="00792F8A"/>
    <w:rsid w:val="007930A4"/>
    <w:rsid w:val="00794AE7"/>
    <w:rsid w:val="0079727F"/>
    <w:rsid w:val="007A1B6E"/>
    <w:rsid w:val="007A2D05"/>
    <w:rsid w:val="007A387B"/>
    <w:rsid w:val="007A5374"/>
    <w:rsid w:val="007A6D53"/>
    <w:rsid w:val="007A7FC6"/>
    <w:rsid w:val="007B3641"/>
    <w:rsid w:val="007B36F4"/>
    <w:rsid w:val="007B4627"/>
    <w:rsid w:val="007B4BB4"/>
    <w:rsid w:val="007B53F1"/>
    <w:rsid w:val="007B5E20"/>
    <w:rsid w:val="007B6FBA"/>
    <w:rsid w:val="007B7EEB"/>
    <w:rsid w:val="007C0A9D"/>
    <w:rsid w:val="007C132F"/>
    <w:rsid w:val="007C2C69"/>
    <w:rsid w:val="007C385C"/>
    <w:rsid w:val="007C3C13"/>
    <w:rsid w:val="007C4C09"/>
    <w:rsid w:val="007C57DD"/>
    <w:rsid w:val="007C672A"/>
    <w:rsid w:val="007C785F"/>
    <w:rsid w:val="007C7E4C"/>
    <w:rsid w:val="007C7F49"/>
    <w:rsid w:val="007D0EA3"/>
    <w:rsid w:val="007D27F8"/>
    <w:rsid w:val="007D2BEA"/>
    <w:rsid w:val="007D3C2B"/>
    <w:rsid w:val="007D5BEF"/>
    <w:rsid w:val="007D60B4"/>
    <w:rsid w:val="007D6A74"/>
    <w:rsid w:val="007D6DD8"/>
    <w:rsid w:val="007D73BD"/>
    <w:rsid w:val="007E4682"/>
    <w:rsid w:val="007E51B7"/>
    <w:rsid w:val="007E5FE4"/>
    <w:rsid w:val="007E68FA"/>
    <w:rsid w:val="007E7CBC"/>
    <w:rsid w:val="007E7F97"/>
    <w:rsid w:val="007F029E"/>
    <w:rsid w:val="007F17AC"/>
    <w:rsid w:val="007F34AB"/>
    <w:rsid w:val="007F4E31"/>
    <w:rsid w:val="007F554D"/>
    <w:rsid w:val="007F5D51"/>
    <w:rsid w:val="007F6D79"/>
    <w:rsid w:val="0080000B"/>
    <w:rsid w:val="00800755"/>
    <w:rsid w:val="0080108A"/>
    <w:rsid w:val="00801841"/>
    <w:rsid w:val="00801FEE"/>
    <w:rsid w:val="00802480"/>
    <w:rsid w:val="00802562"/>
    <w:rsid w:val="00802DBA"/>
    <w:rsid w:val="00802E6F"/>
    <w:rsid w:val="00803B9F"/>
    <w:rsid w:val="008044C4"/>
    <w:rsid w:val="00804DD5"/>
    <w:rsid w:val="0080560D"/>
    <w:rsid w:val="0080568D"/>
    <w:rsid w:val="00806749"/>
    <w:rsid w:val="00807424"/>
    <w:rsid w:val="00810896"/>
    <w:rsid w:val="00810B65"/>
    <w:rsid w:val="008114CD"/>
    <w:rsid w:val="008131FB"/>
    <w:rsid w:val="00814066"/>
    <w:rsid w:val="0081760A"/>
    <w:rsid w:val="00820690"/>
    <w:rsid w:val="008216EF"/>
    <w:rsid w:val="00821A1A"/>
    <w:rsid w:val="00821B75"/>
    <w:rsid w:val="00821D1E"/>
    <w:rsid w:val="008239DE"/>
    <w:rsid w:val="008242AA"/>
    <w:rsid w:val="00824430"/>
    <w:rsid w:val="00825987"/>
    <w:rsid w:val="00825ED2"/>
    <w:rsid w:val="00826DE6"/>
    <w:rsid w:val="008300C9"/>
    <w:rsid w:val="00830B6E"/>
    <w:rsid w:val="00832726"/>
    <w:rsid w:val="008334AA"/>
    <w:rsid w:val="0083356F"/>
    <w:rsid w:val="00833D5B"/>
    <w:rsid w:val="00833DAB"/>
    <w:rsid w:val="00834262"/>
    <w:rsid w:val="008351CA"/>
    <w:rsid w:val="008354EC"/>
    <w:rsid w:val="00836C0B"/>
    <w:rsid w:val="008370ED"/>
    <w:rsid w:val="00840DF7"/>
    <w:rsid w:val="00841A13"/>
    <w:rsid w:val="00841A85"/>
    <w:rsid w:val="00842BA4"/>
    <w:rsid w:val="00844132"/>
    <w:rsid w:val="00844DDF"/>
    <w:rsid w:val="00844DEE"/>
    <w:rsid w:val="00844FE2"/>
    <w:rsid w:val="0084603D"/>
    <w:rsid w:val="00846527"/>
    <w:rsid w:val="00850BF5"/>
    <w:rsid w:val="00851671"/>
    <w:rsid w:val="00851B8D"/>
    <w:rsid w:val="00851F7F"/>
    <w:rsid w:val="00852F71"/>
    <w:rsid w:val="00852FF4"/>
    <w:rsid w:val="00853377"/>
    <w:rsid w:val="008539F6"/>
    <w:rsid w:val="0085472E"/>
    <w:rsid w:val="00855A8E"/>
    <w:rsid w:val="00855FCB"/>
    <w:rsid w:val="008565CF"/>
    <w:rsid w:val="008567C8"/>
    <w:rsid w:val="00856A57"/>
    <w:rsid w:val="0085793E"/>
    <w:rsid w:val="00860637"/>
    <w:rsid w:val="00861473"/>
    <w:rsid w:val="00861A2F"/>
    <w:rsid w:val="008629C2"/>
    <w:rsid w:val="00862A87"/>
    <w:rsid w:val="00862E3A"/>
    <w:rsid w:val="0086361B"/>
    <w:rsid w:val="00863B2D"/>
    <w:rsid w:val="00864836"/>
    <w:rsid w:val="00864F22"/>
    <w:rsid w:val="00866DF9"/>
    <w:rsid w:val="00867D3C"/>
    <w:rsid w:val="00867DEB"/>
    <w:rsid w:val="00870671"/>
    <w:rsid w:val="00870D1E"/>
    <w:rsid w:val="00871AB4"/>
    <w:rsid w:val="0087212F"/>
    <w:rsid w:val="00872DD4"/>
    <w:rsid w:val="00873C7A"/>
    <w:rsid w:val="00874C16"/>
    <w:rsid w:val="0087531E"/>
    <w:rsid w:val="00875BE3"/>
    <w:rsid w:val="0087609E"/>
    <w:rsid w:val="0087632A"/>
    <w:rsid w:val="008771DC"/>
    <w:rsid w:val="00877EB7"/>
    <w:rsid w:val="0088003C"/>
    <w:rsid w:val="00880161"/>
    <w:rsid w:val="008805F5"/>
    <w:rsid w:val="00881C3B"/>
    <w:rsid w:val="00883830"/>
    <w:rsid w:val="00883CC0"/>
    <w:rsid w:val="008845F9"/>
    <w:rsid w:val="008853F0"/>
    <w:rsid w:val="00885557"/>
    <w:rsid w:val="00885BEB"/>
    <w:rsid w:val="00885C8F"/>
    <w:rsid w:val="00886E14"/>
    <w:rsid w:val="00887136"/>
    <w:rsid w:val="008878DE"/>
    <w:rsid w:val="00887950"/>
    <w:rsid w:val="00891D6E"/>
    <w:rsid w:val="00892186"/>
    <w:rsid w:val="00895D90"/>
    <w:rsid w:val="00897BA6"/>
    <w:rsid w:val="008A0714"/>
    <w:rsid w:val="008A131A"/>
    <w:rsid w:val="008A2FA3"/>
    <w:rsid w:val="008A3C9E"/>
    <w:rsid w:val="008A3E88"/>
    <w:rsid w:val="008A54EC"/>
    <w:rsid w:val="008A5BA7"/>
    <w:rsid w:val="008A63B8"/>
    <w:rsid w:val="008A6A01"/>
    <w:rsid w:val="008A7415"/>
    <w:rsid w:val="008B176C"/>
    <w:rsid w:val="008B1DF1"/>
    <w:rsid w:val="008B3C52"/>
    <w:rsid w:val="008B765F"/>
    <w:rsid w:val="008C1A4A"/>
    <w:rsid w:val="008C1A92"/>
    <w:rsid w:val="008C25DF"/>
    <w:rsid w:val="008C37E9"/>
    <w:rsid w:val="008C3C7F"/>
    <w:rsid w:val="008C49B8"/>
    <w:rsid w:val="008C4D78"/>
    <w:rsid w:val="008C5C9E"/>
    <w:rsid w:val="008C6917"/>
    <w:rsid w:val="008C784A"/>
    <w:rsid w:val="008C7E99"/>
    <w:rsid w:val="008C7ED6"/>
    <w:rsid w:val="008D0AFA"/>
    <w:rsid w:val="008D18B5"/>
    <w:rsid w:val="008D3136"/>
    <w:rsid w:val="008D406E"/>
    <w:rsid w:val="008D4799"/>
    <w:rsid w:val="008D4B8F"/>
    <w:rsid w:val="008D4E47"/>
    <w:rsid w:val="008D4FF0"/>
    <w:rsid w:val="008D5479"/>
    <w:rsid w:val="008D7FEC"/>
    <w:rsid w:val="008E0C09"/>
    <w:rsid w:val="008E0ECC"/>
    <w:rsid w:val="008E1364"/>
    <w:rsid w:val="008E1C10"/>
    <w:rsid w:val="008E261B"/>
    <w:rsid w:val="008E2A6F"/>
    <w:rsid w:val="008E47D8"/>
    <w:rsid w:val="008E4DD4"/>
    <w:rsid w:val="008E5A07"/>
    <w:rsid w:val="008E5A76"/>
    <w:rsid w:val="008E5BA7"/>
    <w:rsid w:val="008E5C85"/>
    <w:rsid w:val="008E5F25"/>
    <w:rsid w:val="008E6DD3"/>
    <w:rsid w:val="008F0163"/>
    <w:rsid w:val="008F0D8A"/>
    <w:rsid w:val="008F0DFC"/>
    <w:rsid w:val="008F1B35"/>
    <w:rsid w:val="008F25E0"/>
    <w:rsid w:val="008F2D92"/>
    <w:rsid w:val="008F40DE"/>
    <w:rsid w:val="008F59A3"/>
    <w:rsid w:val="008F5BBE"/>
    <w:rsid w:val="008F6075"/>
    <w:rsid w:val="008F627F"/>
    <w:rsid w:val="008F6D00"/>
    <w:rsid w:val="008F72CE"/>
    <w:rsid w:val="008F74D9"/>
    <w:rsid w:val="00900847"/>
    <w:rsid w:val="00901D0D"/>
    <w:rsid w:val="00901ECA"/>
    <w:rsid w:val="00902D15"/>
    <w:rsid w:val="0090388B"/>
    <w:rsid w:val="00904670"/>
    <w:rsid w:val="00906CA3"/>
    <w:rsid w:val="00906F92"/>
    <w:rsid w:val="0090711E"/>
    <w:rsid w:val="009072F2"/>
    <w:rsid w:val="009079A3"/>
    <w:rsid w:val="00907F9B"/>
    <w:rsid w:val="00910784"/>
    <w:rsid w:val="00910C8D"/>
    <w:rsid w:val="00910E88"/>
    <w:rsid w:val="00911AE2"/>
    <w:rsid w:val="00911F7E"/>
    <w:rsid w:val="00912084"/>
    <w:rsid w:val="009128D0"/>
    <w:rsid w:val="009128F1"/>
    <w:rsid w:val="0091297D"/>
    <w:rsid w:val="00912CA9"/>
    <w:rsid w:val="00914320"/>
    <w:rsid w:val="009155CD"/>
    <w:rsid w:val="00915675"/>
    <w:rsid w:val="00915A7E"/>
    <w:rsid w:val="009164DC"/>
    <w:rsid w:val="009175FD"/>
    <w:rsid w:val="0092110B"/>
    <w:rsid w:val="00921D35"/>
    <w:rsid w:val="00921FAE"/>
    <w:rsid w:val="00924676"/>
    <w:rsid w:val="00925056"/>
    <w:rsid w:val="00925850"/>
    <w:rsid w:val="00927228"/>
    <w:rsid w:val="00930355"/>
    <w:rsid w:val="00931284"/>
    <w:rsid w:val="0093130C"/>
    <w:rsid w:val="00932398"/>
    <w:rsid w:val="00932970"/>
    <w:rsid w:val="00933AA5"/>
    <w:rsid w:val="00933BAC"/>
    <w:rsid w:val="00933EB4"/>
    <w:rsid w:val="009351D6"/>
    <w:rsid w:val="0093551E"/>
    <w:rsid w:val="009355CF"/>
    <w:rsid w:val="00935847"/>
    <w:rsid w:val="00935B93"/>
    <w:rsid w:val="00936541"/>
    <w:rsid w:val="00936865"/>
    <w:rsid w:val="00936BDC"/>
    <w:rsid w:val="0093733A"/>
    <w:rsid w:val="00937A68"/>
    <w:rsid w:val="009400CF"/>
    <w:rsid w:val="00940190"/>
    <w:rsid w:val="00940BC7"/>
    <w:rsid w:val="00942075"/>
    <w:rsid w:val="00944695"/>
    <w:rsid w:val="00944FE0"/>
    <w:rsid w:val="0094602B"/>
    <w:rsid w:val="00946205"/>
    <w:rsid w:val="0094780A"/>
    <w:rsid w:val="0095214F"/>
    <w:rsid w:val="009526AE"/>
    <w:rsid w:val="00952D19"/>
    <w:rsid w:val="009535BD"/>
    <w:rsid w:val="009540B4"/>
    <w:rsid w:val="00954117"/>
    <w:rsid w:val="00954561"/>
    <w:rsid w:val="00954D44"/>
    <w:rsid w:val="00955982"/>
    <w:rsid w:val="009560B7"/>
    <w:rsid w:val="00956315"/>
    <w:rsid w:val="009578E6"/>
    <w:rsid w:val="009600E9"/>
    <w:rsid w:val="00960D18"/>
    <w:rsid w:val="00960DCE"/>
    <w:rsid w:val="00962171"/>
    <w:rsid w:val="009625F9"/>
    <w:rsid w:val="00963F0D"/>
    <w:rsid w:val="00964FD9"/>
    <w:rsid w:val="0096519D"/>
    <w:rsid w:val="009654BB"/>
    <w:rsid w:val="009654E3"/>
    <w:rsid w:val="00965A97"/>
    <w:rsid w:val="00965DFE"/>
    <w:rsid w:val="009663D8"/>
    <w:rsid w:val="0096643C"/>
    <w:rsid w:val="00967953"/>
    <w:rsid w:val="00970E8C"/>
    <w:rsid w:val="00970F60"/>
    <w:rsid w:val="00971157"/>
    <w:rsid w:val="00971801"/>
    <w:rsid w:val="00972EC3"/>
    <w:rsid w:val="00976B38"/>
    <w:rsid w:val="00977E2F"/>
    <w:rsid w:val="00981DFB"/>
    <w:rsid w:val="009823B7"/>
    <w:rsid w:val="0098335E"/>
    <w:rsid w:val="009833CE"/>
    <w:rsid w:val="00983603"/>
    <w:rsid w:val="00984176"/>
    <w:rsid w:val="00984388"/>
    <w:rsid w:val="00984DE4"/>
    <w:rsid w:val="00985889"/>
    <w:rsid w:val="00985906"/>
    <w:rsid w:val="009869D7"/>
    <w:rsid w:val="00991CCE"/>
    <w:rsid w:val="009923D5"/>
    <w:rsid w:val="00992C86"/>
    <w:rsid w:val="009935B7"/>
    <w:rsid w:val="00994FF8"/>
    <w:rsid w:val="009961DC"/>
    <w:rsid w:val="0099744F"/>
    <w:rsid w:val="009A0786"/>
    <w:rsid w:val="009A0B97"/>
    <w:rsid w:val="009A1A99"/>
    <w:rsid w:val="009A2478"/>
    <w:rsid w:val="009A2BE4"/>
    <w:rsid w:val="009A4292"/>
    <w:rsid w:val="009A49F2"/>
    <w:rsid w:val="009A553F"/>
    <w:rsid w:val="009B1555"/>
    <w:rsid w:val="009B1D76"/>
    <w:rsid w:val="009B2279"/>
    <w:rsid w:val="009B3053"/>
    <w:rsid w:val="009B439A"/>
    <w:rsid w:val="009B47C4"/>
    <w:rsid w:val="009B4ABD"/>
    <w:rsid w:val="009B4B91"/>
    <w:rsid w:val="009B50DF"/>
    <w:rsid w:val="009B5B09"/>
    <w:rsid w:val="009B6083"/>
    <w:rsid w:val="009B6D8E"/>
    <w:rsid w:val="009B7ECE"/>
    <w:rsid w:val="009C1198"/>
    <w:rsid w:val="009C1256"/>
    <w:rsid w:val="009C2BAC"/>
    <w:rsid w:val="009C312D"/>
    <w:rsid w:val="009C492A"/>
    <w:rsid w:val="009C5784"/>
    <w:rsid w:val="009C589D"/>
    <w:rsid w:val="009C5BF4"/>
    <w:rsid w:val="009C74A0"/>
    <w:rsid w:val="009D079D"/>
    <w:rsid w:val="009D0D1E"/>
    <w:rsid w:val="009D1AD7"/>
    <w:rsid w:val="009D218A"/>
    <w:rsid w:val="009D2803"/>
    <w:rsid w:val="009D4D90"/>
    <w:rsid w:val="009D5431"/>
    <w:rsid w:val="009D70AF"/>
    <w:rsid w:val="009D7CC9"/>
    <w:rsid w:val="009E08FE"/>
    <w:rsid w:val="009E0C9B"/>
    <w:rsid w:val="009E1670"/>
    <w:rsid w:val="009E1CD4"/>
    <w:rsid w:val="009E49C7"/>
    <w:rsid w:val="009E58CB"/>
    <w:rsid w:val="009E5C1A"/>
    <w:rsid w:val="009E7D62"/>
    <w:rsid w:val="009E7DBC"/>
    <w:rsid w:val="009F132C"/>
    <w:rsid w:val="009F19B9"/>
    <w:rsid w:val="009F1A0F"/>
    <w:rsid w:val="009F27DE"/>
    <w:rsid w:val="009F2B82"/>
    <w:rsid w:val="009F2C0C"/>
    <w:rsid w:val="009F312A"/>
    <w:rsid w:val="009F469B"/>
    <w:rsid w:val="009F497A"/>
    <w:rsid w:val="009F5BF5"/>
    <w:rsid w:val="009F6415"/>
    <w:rsid w:val="009F6FFA"/>
    <w:rsid w:val="00A00825"/>
    <w:rsid w:val="00A0294B"/>
    <w:rsid w:val="00A0368F"/>
    <w:rsid w:val="00A03D53"/>
    <w:rsid w:val="00A04572"/>
    <w:rsid w:val="00A04EDD"/>
    <w:rsid w:val="00A05BDD"/>
    <w:rsid w:val="00A06F1A"/>
    <w:rsid w:val="00A0763A"/>
    <w:rsid w:val="00A07751"/>
    <w:rsid w:val="00A10127"/>
    <w:rsid w:val="00A105C8"/>
    <w:rsid w:val="00A10C7E"/>
    <w:rsid w:val="00A1110E"/>
    <w:rsid w:val="00A122B2"/>
    <w:rsid w:val="00A14F20"/>
    <w:rsid w:val="00A15516"/>
    <w:rsid w:val="00A16879"/>
    <w:rsid w:val="00A16ADF"/>
    <w:rsid w:val="00A2049B"/>
    <w:rsid w:val="00A206F3"/>
    <w:rsid w:val="00A20FAD"/>
    <w:rsid w:val="00A21104"/>
    <w:rsid w:val="00A22E7A"/>
    <w:rsid w:val="00A23FE1"/>
    <w:rsid w:val="00A24D00"/>
    <w:rsid w:val="00A25376"/>
    <w:rsid w:val="00A25A26"/>
    <w:rsid w:val="00A25AF8"/>
    <w:rsid w:val="00A273A5"/>
    <w:rsid w:val="00A300A6"/>
    <w:rsid w:val="00A302CE"/>
    <w:rsid w:val="00A307C9"/>
    <w:rsid w:val="00A3138E"/>
    <w:rsid w:val="00A31566"/>
    <w:rsid w:val="00A3186F"/>
    <w:rsid w:val="00A324A7"/>
    <w:rsid w:val="00A33A3A"/>
    <w:rsid w:val="00A34081"/>
    <w:rsid w:val="00A34895"/>
    <w:rsid w:val="00A34D20"/>
    <w:rsid w:val="00A36836"/>
    <w:rsid w:val="00A36DD1"/>
    <w:rsid w:val="00A37130"/>
    <w:rsid w:val="00A401C5"/>
    <w:rsid w:val="00A408BA"/>
    <w:rsid w:val="00A40C54"/>
    <w:rsid w:val="00A40F2A"/>
    <w:rsid w:val="00A4155B"/>
    <w:rsid w:val="00A415FC"/>
    <w:rsid w:val="00A41BE6"/>
    <w:rsid w:val="00A41FF2"/>
    <w:rsid w:val="00A4238C"/>
    <w:rsid w:val="00A428FA"/>
    <w:rsid w:val="00A42F19"/>
    <w:rsid w:val="00A43A44"/>
    <w:rsid w:val="00A442AE"/>
    <w:rsid w:val="00A44660"/>
    <w:rsid w:val="00A44C9A"/>
    <w:rsid w:val="00A45A20"/>
    <w:rsid w:val="00A469D5"/>
    <w:rsid w:val="00A50574"/>
    <w:rsid w:val="00A527AB"/>
    <w:rsid w:val="00A53355"/>
    <w:rsid w:val="00A53678"/>
    <w:rsid w:val="00A53F59"/>
    <w:rsid w:val="00A563F7"/>
    <w:rsid w:val="00A569B8"/>
    <w:rsid w:val="00A569E0"/>
    <w:rsid w:val="00A57082"/>
    <w:rsid w:val="00A610C6"/>
    <w:rsid w:val="00A6159E"/>
    <w:rsid w:val="00A6233B"/>
    <w:rsid w:val="00A62B31"/>
    <w:rsid w:val="00A62B70"/>
    <w:rsid w:val="00A639E5"/>
    <w:rsid w:val="00A641EF"/>
    <w:rsid w:val="00A646CB"/>
    <w:rsid w:val="00A649E1"/>
    <w:rsid w:val="00A65B5E"/>
    <w:rsid w:val="00A66A37"/>
    <w:rsid w:val="00A67348"/>
    <w:rsid w:val="00A7099A"/>
    <w:rsid w:val="00A732C8"/>
    <w:rsid w:val="00A733EE"/>
    <w:rsid w:val="00A734B0"/>
    <w:rsid w:val="00A74A6A"/>
    <w:rsid w:val="00A761E5"/>
    <w:rsid w:val="00A76CFC"/>
    <w:rsid w:val="00A80ED6"/>
    <w:rsid w:val="00A81018"/>
    <w:rsid w:val="00A8102A"/>
    <w:rsid w:val="00A84973"/>
    <w:rsid w:val="00A84DF3"/>
    <w:rsid w:val="00A85786"/>
    <w:rsid w:val="00A8671E"/>
    <w:rsid w:val="00A86C1D"/>
    <w:rsid w:val="00A87687"/>
    <w:rsid w:val="00A8769D"/>
    <w:rsid w:val="00A901BD"/>
    <w:rsid w:val="00A90B30"/>
    <w:rsid w:val="00A90E64"/>
    <w:rsid w:val="00A910F2"/>
    <w:rsid w:val="00A91A0F"/>
    <w:rsid w:val="00A92660"/>
    <w:rsid w:val="00A93ABD"/>
    <w:rsid w:val="00A94179"/>
    <w:rsid w:val="00A9508C"/>
    <w:rsid w:val="00A97EFB"/>
    <w:rsid w:val="00AA116A"/>
    <w:rsid w:val="00AA17CA"/>
    <w:rsid w:val="00AA26BF"/>
    <w:rsid w:val="00AA2E88"/>
    <w:rsid w:val="00AA4D7D"/>
    <w:rsid w:val="00AA5A83"/>
    <w:rsid w:val="00AA61B4"/>
    <w:rsid w:val="00AA64E7"/>
    <w:rsid w:val="00AA7BB6"/>
    <w:rsid w:val="00AB12A2"/>
    <w:rsid w:val="00AB1A98"/>
    <w:rsid w:val="00AB279A"/>
    <w:rsid w:val="00AB3049"/>
    <w:rsid w:val="00AB3494"/>
    <w:rsid w:val="00AB4704"/>
    <w:rsid w:val="00AB49D9"/>
    <w:rsid w:val="00AB5559"/>
    <w:rsid w:val="00AB6AF6"/>
    <w:rsid w:val="00AB7A83"/>
    <w:rsid w:val="00AB7AEB"/>
    <w:rsid w:val="00AC0362"/>
    <w:rsid w:val="00AC0A07"/>
    <w:rsid w:val="00AC26AD"/>
    <w:rsid w:val="00AC45DF"/>
    <w:rsid w:val="00AC48F9"/>
    <w:rsid w:val="00AC5028"/>
    <w:rsid w:val="00AC52B0"/>
    <w:rsid w:val="00AC5678"/>
    <w:rsid w:val="00AC677B"/>
    <w:rsid w:val="00AC6916"/>
    <w:rsid w:val="00AD14AF"/>
    <w:rsid w:val="00AD1CE6"/>
    <w:rsid w:val="00AD1EC6"/>
    <w:rsid w:val="00AD238F"/>
    <w:rsid w:val="00AD245E"/>
    <w:rsid w:val="00AD27D7"/>
    <w:rsid w:val="00AD2EF2"/>
    <w:rsid w:val="00AD33F2"/>
    <w:rsid w:val="00AD368B"/>
    <w:rsid w:val="00AD4BA4"/>
    <w:rsid w:val="00AD5F63"/>
    <w:rsid w:val="00AD6071"/>
    <w:rsid w:val="00AD6526"/>
    <w:rsid w:val="00AD6DE9"/>
    <w:rsid w:val="00AD7995"/>
    <w:rsid w:val="00AD7EC0"/>
    <w:rsid w:val="00AD7F1C"/>
    <w:rsid w:val="00AE0A84"/>
    <w:rsid w:val="00AE0E60"/>
    <w:rsid w:val="00AE20D8"/>
    <w:rsid w:val="00AE3DD8"/>
    <w:rsid w:val="00AE4BE5"/>
    <w:rsid w:val="00AE5365"/>
    <w:rsid w:val="00AE53CA"/>
    <w:rsid w:val="00AE56BE"/>
    <w:rsid w:val="00AE60CD"/>
    <w:rsid w:val="00AE6379"/>
    <w:rsid w:val="00AE6806"/>
    <w:rsid w:val="00AF053F"/>
    <w:rsid w:val="00AF0BF9"/>
    <w:rsid w:val="00AF1183"/>
    <w:rsid w:val="00AF18E0"/>
    <w:rsid w:val="00AF229A"/>
    <w:rsid w:val="00AF2589"/>
    <w:rsid w:val="00AF3550"/>
    <w:rsid w:val="00AF3B2A"/>
    <w:rsid w:val="00AF450B"/>
    <w:rsid w:val="00AF631D"/>
    <w:rsid w:val="00AF6D70"/>
    <w:rsid w:val="00B00043"/>
    <w:rsid w:val="00B002DC"/>
    <w:rsid w:val="00B00A0B"/>
    <w:rsid w:val="00B00B5E"/>
    <w:rsid w:val="00B00FBC"/>
    <w:rsid w:val="00B00FFF"/>
    <w:rsid w:val="00B02238"/>
    <w:rsid w:val="00B02372"/>
    <w:rsid w:val="00B02700"/>
    <w:rsid w:val="00B0345F"/>
    <w:rsid w:val="00B0376F"/>
    <w:rsid w:val="00B038C1"/>
    <w:rsid w:val="00B03E16"/>
    <w:rsid w:val="00B03F06"/>
    <w:rsid w:val="00B04C5C"/>
    <w:rsid w:val="00B05008"/>
    <w:rsid w:val="00B07CAF"/>
    <w:rsid w:val="00B10169"/>
    <w:rsid w:val="00B11F87"/>
    <w:rsid w:val="00B13577"/>
    <w:rsid w:val="00B13950"/>
    <w:rsid w:val="00B13BA6"/>
    <w:rsid w:val="00B1404F"/>
    <w:rsid w:val="00B16129"/>
    <w:rsid w:val="00B164AD"/>
    <w:rsid w:val="00B16B65"/>
    <w:rsid w:val="00B16F95"/>
    <w:rsid w:val="00B1715A"/>
    <w:rsid w:val="00B175F8"/>
    <w:rsid w:val="00B17F4C"/>
    <w:rsid w:val="00B2095E"/>
    <w:rsid w:val="00B23815"/>
    <w:rsid w:val="00B23AAA"/>
    <w:rsid w:val="00B240D5"/>
    <w:rsid w:val="00B2640E"/>
    <w:rsid w:val="00B269A2"/>
    <w:rsid w:val="00B270C2"/>
    <w:rsid w:val="00B27330"/>
    <w:rsid w:val="00B2762F"/>
    <w:rsid w:val="00B2783C"/>
    <w:rsid w:val="00B30751"/>
    <w:rsid w:val="00B32B27"/>
    <w:rsid w:val="00B32C17"/>
    <w:rsid w:val="00B33017"/>
    <w:rsid w:val="00B337ED"/>
    <w:rsid w:val="00B33894"/>
    <w:rsid w:val="00B3522E"/>
    <w:rsid w:val="00B35656"/>
    <w:rsid w:val="00B35F96"/>
    <w:rsid w:val="00B368BC"/>
    <w:rsid w:val="00B36ADA"/>
    <w:rsid w:val="00B36CAC"/>
    <w:rsid w:val="00B3748B"/>
    <w:rsid w:val="00B40362"/>
    <w:rsid w:val="00B407A6"/>
    <w:rsid w:val="00B410CE"/>
    <w:rsid w:val="00B415D2"/>
    <w:rsid w:val="00B41B0D"/>
    <w:rsid w:val="00B4543C"/>
    <w:rsid w:val="00B4557F"/>
    <w:rsid w:val="00B45F73"/>
    <w:rsid w:val="00B4704B"/>
    <w:rsid w:val="00B502FB"/>
    <w:rsid w:val="00B50732"/>
    <w:rsid w:val="00B50AE1"/>
    <w:rsid w:val="00B50D2C"/>
    <w:rsid w:val="00B5212E"/>
    <w:rsid w:val="00B52235"/>
    <w:rsid w:val="00B52CC1"/>
    <w:rsid w:val="00B52D6E"/>
    <w:rsid w:val="00B52FD0"/>
    <w:rsid w:val="00B53245"/>
    <w:rsid w:val="00B53E76"/>
    <w:rsid w:val="00B5410E"/>
    <w:rsid w:val="00B55BFE"/>
    <w:rsid w:val="00B562B3"/>
    <w:rsid w:val="00B564F6"/>
    <w:rsid w:val="00B56D2A"/>
    <w:rsid w:val="00B60691"/>
    <w:rsid w:val="00B61632"/>
    <w:rsid w:val="00B619F3"/>
    <w:rsid w:val="00B61A54"/>
    <w:rsid w:val="00B61C39"/>
    <w:rsid w:val="00B61E2D"/>
    <w:rsid w:val="00B62CD9"/>
    <w:rsid w:val="00B63492"/>
    <w:rsid w:val="00B63E90"/>
    <w:rsid w:val="00B63FD5"/>
    <w:rsid w:val="00B64495"/>
    <w:rsid w:val="00B64A43"/>
    <w:rsid w:val="00B64B56"/>
    <w:rsid w:val="00B64DA3"/>
    <w:rsid w:val="00B66D47"/>
    <w:rsid w:val="00B705FB"/>
    <w:rsid w:val="00B70970"/>
    <w:rsid w:val="00B71377"/>
    <w:rsid w:val="00B71C75"/>
    <w:rsid w:val="00B724C5"/>
    <w:rsid w:val="00B73008"/>
    <w:rsid w:val="00B73938"/>
    <w:rsid w:val="00B73B39"/>
    <w:rsid w:val="00B73CD7"/>
    <w:rsid w:val="00B75062"/>
    <w:rsid w:val="00B75895"/>
    <w:rsid w:val="00B759D5"/>
    <w:rsid w:val="00B76892"/>
    <w:rsid w:val="00B76B1D"/>
    <w:rsid w:val="00B76D8B"/>
    <w:rsid w:val="00B77F0A"/>
    <w:rsid w:val="00B805D6"/>
    <w:rsid w:val="00B8227D"/>
    <w:rsid w:val="00B84A2B"/>
    <w:rsid w:val="00B85765"/>
    <w:rsid w:val="00B87590"/>
    <w:rsid w:val="00B902CA"/>
    <w:rsid w:val="00B913C2"/>
    <w:rsid w:val="00B914C2"/>
    <w:rsid w:val="00B915D2"/>
    <w:rsid w:val="00B91A03"/>
    <w:rsid w:val="00B9261A"/>
    <w:rsid w:val="00B92EA1"/>
    <w:rsid w:val="00B933A9"/>
    <w:rsid w:val="00B93F65"/>
    <w:rsid w:val="00B9446F"/>
    <w:rsid w:val="00B94647"/>
    <w:rsid w:val="00B96041"/>
    <w:rsid w:val="00BA02EB"/>
    <w:rsid w:val="00BA1BBA"/>
    <w:rsid w:val="00BA353D"/>
    <w:rsid w:val="00BA37C3"/>
    <w:rsid w:val="00BA4075"/>
    <w:rsid w:val="00BA4157"/>
    <w:rsid w:val="00BA6E81"/>
    <w:rsid w:val="00BB23C6"/>
    <w:rsid w:val="00BB29B2"/>
    <w:rsid w:val="00BB2A66"/>
    <w:rsid w:val="00BB2C66"/>
    <w:rsid w:val="00BB2D5A"/>
    <w:rsid w:val="00BB3937"/>
    <w:rsid w:val="00BB49A0"/>
    <w:rsid w:val="00BB4E06"/>
    <w:rsid w:val="00BB6613"/>
    <w:rsid w:val="00BB718B"/>
    <w:rsid w:val="00BB738D"/>
    <w:rsid w:val="00BB7658"/>
    <w:rsid w:val="00BB77E1"/>
    <w:rsid w:val="00BC04B2"/>
    <w:rsid w:val="00BC055E"/>
    <w:rsid w:val="00BC0BE7"/>
    <w:rsid w:val="00BC14EC"/>
    <w:rsid w:val="00BC31C7"/>
    <w:rsid w:val="00BC3C79"/>
    <w:rsid w:val="00BC403D"/>
    <w:rsid w:val="00BC4BDE"/>
    <w:rsid w:val="00BC55AE"/>
    <w:rsid w:val="00BC69B1"/>
    <w:rsid w:val="00BC6DE5"/>
    <w:rsid w:val="00BD0FA2"/>
    <w:rsid w:val="00BD1682"/>
    <w:rsid w:val="00BD16F7"/>
    <w:rsid w:val="00BD1727"/>
    <w:rsid w:val="00BD298E"/>
    <w:rsid w:val="00BD41F1"/>
    <w:rsid w:val="00BD47B0"/>
    <w:rsid w:val="00BD51C9"/>
    <w:rsid w:val="00BD5237"/>
    <w:rsid w:val="00BD5F45"/>
    <w:rsid w:val="00BD68B3"/>
    <w:rsid w:val="00BD6AA1"/>
    <w:rsid w:val="00BD7608"/>
    <w:rsid w:val="00BE0294"/>
    <w:rsid w:val="00BE0B9D"/>
    <w:rsid w:val="00BE0D41"/>
    <w:rsid w:val="00BE0F77"/>
    <w:rsid w:val="00BE288A"/>
    <w:rsid w:val="00BE2BC0"/>
    <w:rsid w:val="00BE5EAB"/>
    <w:rsid w:val="00BE63EA"/>
    <w:rsid w:val="00BE714E"/>
    <w:rsid w:val="00BF12E8"/>
    <w:rsid w:val="00BF1544"/>
    <w:rsid w:val="00BF192D"/>
    <w:rsid w:val="00BF2648"/>
    <w:rsid w:val="00BF4F59"/>
    <w:rsid w:val="00BF581E"/>
    <w:rsid w:val="00BF5872"/>
    <w:rsid w:val="00BF6025"/>
    <w:rsid w:val="00BF6BAD"/>
    <w:rsid w:val="00BF7577"/>
    <w:rsid w:val="00BF7CA7"/>
    <w:rsid w:val="00C0027A"/>
    <w:rsid w:val="00C00FD7"/>
    <w:rsid w:val="00C012CE"/>
    <w:rsid w:val="00C01749"/>
    <w:rsid w:val="00C036CC"/>
    <w:rsid w:val="00C05828"/>
    <w:rsid w:val="00C0764A"/>
    <w:rsid w:val="00C07A0E"/>
    <w:rsid w:val="00C102F8"/>
    <w:rsid w:val="00C10552"/>
    <w:rsid w:val="00C10779"/>
    <w:rsid w:val="00C1146F"/>
    <w:rsid w:val="00C1193F"/>
    <w:rsid w:val="00C11F3F"/>
    <w:rsid w:val="00C1232C"/>
    <w:rsid w:val="00C123BD"/>
    <w:rsid w:val="00C13050"/>
    <w:rsid w:val="00C13F5E"/>
    <w:rsid w:val="00C14AC8"/>
    <w:rsid w:val="00C14D07"/>
    <w:rsid w:val="00C151EE"/>
    <w:rsid w:val="00C1540D"/>
    <w:rsid w:val="00C209EE"/>
    <w:rsid w:val="00C21408"/>
    <w:rsid w:val="00C21DEB"/>
    <w:rsid w:val="00C222A2"/>
    <w:rsid w:val="00C22791"/>
    <w:rsid w:val="00C23155"/>
    <w:rsid w:val="00C231AB"/>
    <w:rsid w:val="00C23202"/>
    <w:rsid w:val="00C25F5C"/>
    <w:rsid w:val="00C26398"/>
    <w:rsid w:val="00C30392"/>
    <w:rsid w:val="00C304D5"/>
    <w:rsid w:val="00C304E4"/>
    <w:rsid w:val="00C30BA6"/>
    <w:rsid w:val="00C30D62"/>
    <w:rsid w:val="00C317FE"/>
    <w:rsid w:val="00C31918"/>
    <w:rsid w:val="00C32740"/>
    <w:rsid w:val="00C32E1F"/>
    <w:rsid w:val="00C33C9A"/>
    <w:rsid w:val="00C34989"/>
    <w:rsid w:val="00C34D07"/>
    <w:rsid w:val="00C34E42"/>
    <w:rsid w:val="00C353E2"/>
    <w:rsid w:val="00C36B38"/>
    <w:rsid w:val="00C37193"/>
    <w:rsid w:val="00C41395"/>
    <w:rsid w:val="00C4181B"/>
    <w:rsid w:val="00C4294C"/>
    <w:rsid w:val="00C42AAE"/>
    <w:rsid w:val="00C4317D"/>
    <w:rsid w:val="00C44A37"/>
    <w:rsid w:val="00C45707"/>
    <w:rsid w:val="00C464A2"/>
    <w:rsid w:val="00C46CEF"/>
    <w:rsid w:val="00C4766A"/>
    <w:rsid w:val="00C47AAA"/>
    <w:rsid w:val="00C47C6D"/>
    <w:rsid w:val="00C47D1D"/>
    <w:rsid w:val="00C5043C"/>
    <w:rsid w:val="00C50A35"/>
    <w:rsid w:val="00C51080"/>
    <w:rsid w:val="00C51CCB"/>
    <w:rsid w:val="00C51F14"/>
    <w:rsid w:val="00C5283E"/>
    <w:rsid w:val="00C52AD2"/>
    <w:rsid w:val="00C54B0E"/>
    <w:rsid w:val="00C55C6A"/>
    <w:rsid w:val="00C6038E"/>
    <w:rsid w:val="00C60B55"/>
    <w:rsid w:val="00C614C1"/>
    <w:rsid w:val="00C6152E"/>
    <w:rsid w:val="00C62D2E"/>
    <w:rsid w:val="00C631D1"/>
    <w:rsid w:val="00C6381D"/>
    <w:rsid w:val="00C6399E"/>
    <w:rsid w:val="00C64695"/>
    <w:rsid w:val="00C6544F"/>
    <w:rsid w:val="00C6636E"/>
    <w:rsid w:val="00C664FC"/>
    <w:rsid w:val="00C672DC"/>
    <w:rsid w:val="00C6754C"/>
    <w:rsid w:val="00C679B7"/>
    <w:rsid w:val="00C706AA"/>
    <w:rsid w:val="00C712CE"/>
    <w:rsid w:val="00C72665"/>
    <w:rsid w:val="00C729B2"/>
    <w:rsid w:val="00C75D86"/>
    <w:rsid w:val="00C7611F"/>
    <w:rsid w:val="00C7617C"/>
    <w:rsid w:val="00C76657"/>
    <w:rsid w:val="00C767F2"/>
    <w:rsid w:val="00C80931"/>
    <w:rsid w:val="00C80EB0"/>
    <w:rsid w:val="00C81542"/>
    <w:rsid w:val="00C81F4B"/>
    <w:rsid w:val="00C826D2"/>
    <w:rsid w:val="00C82EEA"/>
    <w:rsid w:val="00C84B30"/>
    <w:rsid w:val="00C85090"/>
    <w:rsid w:val="00C8545F"/>
    <w:rsid w:val="00C85727"/>
    <w:rsid w:val="00C85C88"/>
    <w:rsid w:val="00C86E17"/>
    <w:rsid w:val="00C87DFA"/>
    <w:rsid w:val="00C90029"/>
    <w:rsid w:val="00C90576"/>
    <w:rsid w:val="00C91BB4"/>
    <w:rsid w:val="00C926D7"/>
    <w:rsid w:val="00C92AEC"/>
    <w:rsid w:val="00C936A4"/>
    <w:rsid w:val="00C938A9"/>
    <w:rsid w:val="00C938BD"/>
    <w:rsid w:val="00C95939"/>
    <w:rsid w:val="00C95A96"/>
    <w:rsid w:val="00C96194"/>
    <w:rsid w:val="00C96A73"/>
    <w:rsid w:val="00C96CA0"/>
    <w:rsid w:val="00C97019"/>
    <w:rsid w:val="00CA0014"/>
    <w:rsid w:val="00CA0442"/>
    <w:rsid w:val="00CA0823"/>
    <w:rsid w:val="00CA096A"/>
    <w:rsid w:val="00CA32B2"/>
    <w:rsid w:val="00CA40A0"/>
    <w:rsid w:val="00CA48CF"/>
    <w:rsid w:val="00CA71E7"/>
    <w:rsid w:val="00CA7BA7"/>
    <w:rsid w:val="00CB04CF"/>
    <w:rsid w:val="00CB0913"/>
    <w:rsid w:val="00CB3368"/>
    <w:rsid w:val="00CB4253"/>
    <w:rsid w:val="00CB50CF"/>
    <w:rsid w:val="00CB5508"/>
    <w:rsid w:val="00CB573E"/>
    <w:rsid w:val="00CB6092"/>
    <w:rsid w:val="00CB6D63"/>
    <w:rsid w:val="00CB7D08"/>
    <w:rsid w:val="00CC17B1"/>
    <w:rsid w:val="00CC1946"/>
    <w:rsid w:val="00CC1959"/>
    <w:rsid w:val="00CC19D7"/>
    <w:rsid w:val="00CC1E6B"/>
    <w:rsid w:val="00CC201A"/>
    <w:rsid w:val="00CC2AA2"/>
    <w:rsid w:val="00CC330F"/>
    <w:rsid w:val="00CC35C1"/>
    <w:rsid w:val="00CC396D"/>
    <w:rsid w:val="00CC5180"/>
    <w:rsid w:val="00CC557E"/>
    <w:rsid w:val="00CC62F4"/>
    <w:rsid w:val="00CC7F7D"/>
    <w:rsid w:val="00CD01A5"/>
    <w:rsid w:val="00CD1E1C"/>
    <w:rsid w:val="00CD2E36"/>
    <w:rsid w:val="00CD3414"/>
    <w:rsid w:val="00CD3B09"/>
    <w:rsid w:val="00CD5535"/>
    <w:rsid w:val="00CD60AC"/>
    <w:rsid w:val="00CD60CE"/>
    <w:rsid w:val="00CD67E3"/>
    <w:rsid w:val="00CD6E63"/>
    <w:rsid w:val="00CD7940"/>
    <w:rsid w:val="00CE1324"/>
    <w:rsid w:val="00CE253D"/>
    <w:rsid w:val="00CE3031"/>
    <w:rsid w:val="00CE5BD7"/>
    <w:rsid w:val="00CE6173"/>
    <w:rsid w:val="00CE745A"/>
    <w:rsid w:val="00CF1D60"/>
    <w:rsid w:val="00CF1F45"/>
    <w:rsid w:val="00CF3BD6"/>
    <w:rsid w:val="00CF4C49"/>
    <w:rsid w:val="00CF545B"/>
    <w:rsid w:val="00CF6E15"/>
    <w:rsid w:val="00CF799C"/>
    <w:rsid w:val="00D005FE"/>
    <w:rsid w:val="00D012B1"/>
    <w:rsid w:val="00D018C1"/>
    <w:rsid w:val="00D0245F"/>
    <w:rsid w:val="00D026F4"/>
    <w:rsid w:val="00D028C0"/>
    <w:rsid w:val="00D043DF"/>
    <w:rsid w:val="00D04A0A"/>
    <w:rsid w:val="00D04AEF"/>
    <w:rsid w:val="00D06008"/>
    <w:rsid w:val="00D06798"/>
    <w:rsid w:val="00D07183"/>
    <w:rsid w:val="00D072B2"/>
    <w:rsid w:val="00D07835"/>
    <w:rsid w:val="00D106A0"/>
    <w:rsid w:val="00D119DB"/>
    <w:rsid w:val="00D12459"/>
    <w:rsid w:val="00D15B41"/>
    <w:rsid w:val="00D15E8C"/>
    <w:rsid w:val="00D16084"/>
    <w:rsid w:val="00D17180"/>
    <w:rsid w:val="00D1EF22"/>
    <w:rsid w:val="00D2007D"/>
    <w:rsid w:val="00D20CD3"/>
    <w:rsid w:val="00D21FD3"/>
    <w:rsid w:val="00D228FE"/>
    <w:rsid w:val="00D22B00"/>
    <w:rsid w:val="00D23648"/>
    <w:rsid w:val="00D23846"/>
    <w:rsid w:val="00D24564"/>
    <w:rsid w:val="00D25909"/>
    <w:rsid w:val="00D26385"/>
    <w:rsid w:val="00D26628"/>
    <w:rsid w:val="00D26C59"/>
    <w:rsid w:val="00D30783"/>
    <w:rsid w:val="00D3094D"/>
    <w:rsid w:val="00D30FD1"/>
    <w:rsid w:val="00D3318B"/>
    <w:rsid w:val="00D3368B"/>
    <w:rsid w:val="00D3384A"/>
    <w:rsid w:val="00D3447F"/>
    <w:rsid w:val="00D37C2C"/>
    <w:rsid w:val="00D37CB1"/>
    <w:rsid w:val="00D4041C"/>
    <w:rsid w:val="00D41571"/>
    <w:rsid w:val="00D41B71"/>
    <w:rsid w:val="00D42226"/>
    <w:rsid w:val="00D43FD8"/>
    <w:rsid w:val="00D44E9B"/>
    <w:rsid w:val="00D44ED4"/>
    <w:rsid w:val="00D45407"/>
    <w:rsid w:val="00D4543B"/>
    <w:rsid w:val="00D4579C"/>
    <w:rsid w:val="00D4674C"/>
    <w:rsid w:val="00D477BE"/>
    <w:rsid w:val="00D51B84"/>
    <w:rsid w:val="00D51FFA"/>
    <w:rsid w:val="00D52195"/>
    <w:rsid w:val="00D52F4C"/>
    <w:rsid w:val="00D553B5"/>
    <w:rsid w:val="00D55529"/>
    <w:rsid w:val="00D55613"/>
    <w:rsid w:val="00D55775"/>
    <w:rsid w:val="00D558FF"/>
    <w:rsid w:val="00D56078"/>
    <w:rsid w:val="00D569AF"/>
    <w:rsid w:val="00D56C97"/>
    <w:rsid w:val="00D60E95"/>
    <w:rsid w:val="00D621C1"/>
    <w:rsid w:val="00D63816"/>
    <w:rsid w:val="00D6546A"/>
    <w:rsid w:val="00D65C99"/>
    <w:rsid w:val="00D65DB0"/>
    <w:rsid w:val="00D67997"/>
    <w:rsid w:val="00D70167"/>
    <w:rsid w:val="00D70394"/>
    <w:rsid w:val="00D7117A"/>
    <w:rsid w:val="00D7133C"/>
    <w:rsid w:val="00D721B8"/>
    <w:rsid w:val="00D726C8"/>
    <w:rsid w:val="00D72798"/>
    <w:rsid w:val="00D72BFE"/>
    <w:rsid w:val="00D7311B"/>
    <w:rsid w:val="00D7360F"/>
    <w:rsid w:val="00D73FAB"/>
    <w:rsid w:val="00D7554D"/>
    <w:rsid w:val="00D759A6"/>
    <w:rsid w:val="00D75DC8"/>
    <w:rsid w:val="00D75FBC"/>
    <w:rsid w:val="00D76BF0"/>
    <w:rsid w:val="00D806B0"/>
    <w:rsid w:val="00D806CE"/>
    <w:rsid w:val="00D8183B"/>
    <w:rsid w:val="00D82687"/>
    <w:rsid w:val="00D83816"/>
    <w:rsid w:val="00D84E52"/>
    <w:rsid w:val="00D8637F"/>
    <w:rsid w:val="00D903B4"/>
    <w:rsid w:val="00D90BA6"/>
    <w:rsid w:val="00D918CD"/>
    <w:rsid w:val="00D9218C"/>
    <w:rsid w:val="00D926C4"/>
    <w:rsid w:val="00D95148"/>
    <w:rsid w:val="00D9558D"/>
    <w:rsid w:val="00D96D3B"/>
    <w:rsid w:val="00D96E1F"/>
    <w:rsid w:val="00D97CEE"/>
    <w:rsid w:val="00DA0EC0"/>
    <w:rsid w:val="00DA10E8"/>
    <w:rsid w:val="00DA1470"/>
    <w:rsid w:val="00DA230E"/>
    <w:rsid w:val="00DA2D99"/>
    <w:rsid w:val="00DA4535"/>
    <w:rsid w:val="00DA4C44"/>
    <w:rsid w:val="00DA5289"/>
    <w:rsid w:val="00DA6255"/>
    <w:rsid w:val="00DA7B4D"/>
    <w:rsid w:val="00DA7CEB"/>
    <w:rsid w:val="00DB12A8"/>
    <w:rsid w:val="00DB19D3"/>
    <w:rsid w:val="00DB1ED5"/>
    <w:rsid w:val="00DB2B11"/>
    <w:rsid w:val="00DB44E5"/>
    <w:rsid w:val="00DB4942"/>
    <w:rsid w:val="00DB4F2E"/>
    <w:rsid w:val="00DB5235"/>
    <w:rsid w:val="00DB6441"/>
    <w:rsid w:val="00DB6FE6"/>
    <w:rsid w:val="00DB7D1A"/>
    <w:rsid w:val="00DC1202"/>
    <w:rsid w:val="00DC197B"/>
    <w:rsid w:val="00DC2AA1"/>
    <w:rsid w:val="00DC4CAB"/>
    <w:rsid w:val="00DC56C7"/>
    <w:rsid w:val="00DC60C0"/>
    <w:rsid w:val="00DC62F7"/>
    <w:rsid w:val="00DC75C5"/>
    <w:rsid w:val="00DD1761"/>
    <w:rsid w:val="00DD191F"/>
    <w:rsid w:val="00DD3F39"/>
    <w:rsid w:val="00DD4498"/>
    <w:rsid w:val="00DD662C"/>
    <w:rsid w:val="00DE16D6"/>
    <w:rsid w:val="00DE319B"/>
    <w:rsid w:val="00DE3F43"/>
    <w:rsid w:val="00DE55FD"/>
    <w:rsid w:val="00DE670C"/>
    <w:rsid w:val="00DE6DC5"/>
    <w:rsid w:val="00DE767D"/>
    <w:rsid w:val="00DF0079"/>
    <w:rsid w:val="00DF037E"/>
    <w:rsid w:val="00DF0CFF"/>
    <w:rsid w:val="00DF1992"/>
    <w:rsid w:val="00DF2EAC"/>
    <w:rsid w:val="00DF44B0"/>
    <w:rsid w:val="00E00774"/>
    <w:rsid w:val="00E014B0"/>
    <w:rsid w:val="00E028EF"/>
    <w:rsid w:val="00E02E45"/>
    <w:rsid w:val="00E02EEC"/>
    <w:rsid w:val="00E030B6"/>
    <w:rsid w:val="00E03F8B"/>
    <w:rsid w:val="00E04495"/>
    <w:rsid w:val="00E05BA5"/>
    <w:rsid w:val="00E05DEC"/>
    <w:rsid w:val="00E07715"/>
    <w:rsid w:val="00E10EC8"/>
    <w:rsid w:val="00E119C1"/>
    <w:rsid w:val="00E11F12"/>
    <w:rsid w:val="00E12526"/>
    <w:rsid w:val="00E12553"/>
    <w:rsid w:val="00E13274"/>
    <w:rsid w:val="00E137D3"/>
    <w:rsid w:val="00E15754"/>
    <w:rsid w:val="00E15E73"/>
    <w:rsid w:val="00E16180"/>
    <w:rsid w:val="00E161C6"/>
    <w:rsid w:val="00E20E33"/>
    <w:rsid w:val="00E21889"/>
    <w:rsid w:val="00E229DD"/>
    <w:rsid w:val="00E22D7E"/>
    <w:rsid w:val="00E2300B"/>
    <w:rsid w:val="00E235F6"/>
    <w:rsid w:val="00E24996"/>
    <w:rsid w:val="00E24CF2"/>
    <w:rsid w:val="00E2515D"/>
    <w:rsid w:val="00E25A07"/>
    <w:rsid w:val="00E26B8F"/>
    <w:rsid w:val="00E26D1B"/>
    <w:rsid w:val="00E270E1"/>
    <w:rsid w:val="00E305E8"/>
    <w:rsid w:val="00E30759"/>
    <w:rsid w:val="00E32166"/>
    <w:rsid w:val="00E32CEE"/>
    <w:rsid w:val="00E34348"/>
    <w:rsid w:val="00E34418"/>
    <w:rsid w:val="00E34F84"/>
    <w:rsid w:val="00E35359"/>
    <w:rsid w:val="00E354D6"/>
    <w:rsid w:val="00E355D4"/>
    <w:rsid w:val="00E37359"/>
    <w:rsid w:val="00E4034A"/>
    <w:rsid w:val="00E403EE"/>
    <w:rsid w:val="00E4235D"/>
    <w:rsid w:val="00E4238C"/>
    <w:rsid w:val="00E42E53"/>
    <w:rsid w:val="00E43F10"/>
    <w:rsid w:val="00E45DD5"/>
    <w:rsid w:val="00E45DDA"/>
    <w:rsid w:val="00E467E0"/>
    <w:rsid w:val="00E46CA3"/>
    <w:rsid w:val="00E5242C"/>
    <w:rsid w:val="00E53872"/>
    <w:rsid w:val="00E5532F"/>
    <w:rsid w:val="00E56233"/>
    <w:rsid w:val="00E56408"/>
    <w:rsid w:val="00E5769B"/>
    <w:rsid w:val="00E60C5D"/>
    <w:rsid w:val="00E61888"/>
    <w:rsid w:val="00E62156"/>
    <w:rsid w:val="00E622E7"/>
    <w:rsid w:val="00E63637"/>
    <w:rsid w:val="00E63B08"/>
    <w:rsid w:val="00E645D9"/>
    <w:rsid w:val="00E662C1"/>
    <w:rsid w:val="00E672CF"/>
    <w:rsid w:val="00E67B8D"/>
    <w:rsid w:val="00E67F17"/>
    <w:rsid w:val="00E706C1"/>
    <w:rsid w:val="00E71B22"/>
    <w:rsid w:val="00E746E1"/>
    <w:rsid w:val="00E749B9"/>
    <w:rsid w:val="00E751BD"/>
    <w:rsid w:val="00E76D40"/>
    <w:rsid w:val="00E76DDC"/>
    <w:rsid w:val="00E77948"/>
    <w:rsid w:val="00E77DF4"/>
    <w:rsid w:val="00E77F2C"/>
    <w:rsid w:val="00E80F8E"/>
    <w:rsid w:val="00E81BB6"/>
    <w:rsid w:val="00E8249E"/>
    <w:rsid w:val="00E8279F"/>
    <w:rsid w:val="00E82EB1"/>
    <w:rsid w:val="00E845AC"/>
    <w:rsid w:val="00E847EF"/>
    <w:rsid w:val="00E84B57"/>
    <w:rsid w:val="00E85330"/>
    <w:rsid w:val="00E86DED"/>
    <w:rsid w:val="00E87CF5"/>
    <w:rsid w:val="00E90594"/>
    <w:rsid w:val="00E9108A"/>
    <w:rsid w:val="00E910AB"/>
    <w:rsid w:val="00E934A1"/>
    <w:rsid w:val="00E93E60"/>
    <w:rsid w:val="00E9420A"/>
    <w:rsid w:val="00E94570"/>
    <w:rsid w:val="00E94D39"/>
    <w:rsid w:val="00E95142"/>
    <w:rsid w:val="00E9515B"/>
    <w:rsid w:val="00E952C1"/>
    <w:rsid w:val="00E952D2"/>
    <w:rsid w:val="00E96BA9"/>
    <w:rsid w:val="00E96D08"/>
    <w:rsid w:val="00E96D18"/>
    <w:rsid w:val="00E9759B"/>
    <w:rsid w:val="00EA00CE"/>
    <w:rsid w:val="00EA08A5"/>
    <w:rsid w:val="00EA1387"/>
    <w:rsid w:val="00EA17A5"/>
    <w:rsid w:val="00EA6954"/>
    <w:rsid w:val="00EA6B74"/>
    <w:rsid w:val="00EA70FF"/>
    <w:rsid w:val="00EB01A9"/>
    <w:rsid w:val="00EB0A1D"/>
    <w:rsid w:val="00EB144A"/>
    <w:rsid w:val="00EB47A3"/>
    <w:rsid w:val="00EB5596"/>
    <w:rsid w:val="00EB5745"/>
    <w:rsid w:val="00EB581F"/>
    <w:rsid w:val="00EB5824"/>
    <w:rsid w:val="00EB5B02"/>
    <w:rsid w:val="00EB681D"/>
    <w:rsid w:val="00EB7448"/>
    <w:rsid w:val="00EC07C1"/>
    <w:rsid w:val="00EC090B"/>
    <w:rsid w:val="00EC193C"/>
    <w:rsid w:val="00EC3283"/>
    <w:rsid w:val="00EC4763"/>
    <w:rsid w:val="00EC4BDC"/>
    <w:rsid w:val="00EC51DC"/>
    <w:rsid w:val="00EC5DD0"/>
    <w:rsid w:val="00EC6019"/>
    <w:rsid w:val="00ED03A1"/>
    <w:rsid w:val="00ED0726"/>
    <w:rsid w:val="00ED0D72"/>
    <w:rsid w:val="00ED175E"/>
    <w:rsid w:val="00ED1C20"/>
    <w:rsid w:val="00ED20C7"/>
    <w:rsid w:val="00ED27CE"/>
    <w:rsid w:val="00ED3C58"/>
    <w:rsid w:val="00ED4247"/>
    <w:rsid w:val="00ED4310"/>
    <w:rsid w:val="00ED4488"/>
    <w:rsid w:val="00ED526C"/>
    <w:rsid w:val="00ED5D5A"/>
    <w:rsid w:val="00ED6DDA"/>
    <w:rsid w:val="00ED71E5"/>
    <w:rsid w:val="00EE0E1F"/>
    <w:rsid w:val="00EE11AF"/>
    <w:rsid w:val="00EE1522"/>
    <w:rsid w:val="00EE200E"/>
    <w:rsid w:val="00EE2566"/>
    <w:rsid w:val="00EE2573"/>
    <w:rsid w:val="00EE3554"/>
    <w:rsid w:val="00EE4DCC"/>
    <w:rsid w:val="00EE4F10"/>
    <w:rsid w:val="00EE5BC4"/>
    <w:rsid w:val="00EE7A17"/>
    <w:rsid w:val="00EF02D2"/>
    <w:rsid w:val="00EF03B3"/>
    <w:rsid w:val="00EF192B"/>
    <w:rsid w:val="00EF4536"/>
    <w:rsid w:val="00EF48D4"/>
    <w:rsid w:val="00EF5D4E"/>
    <w:rsid w:val="00EF69AF"/>
    <w:rsid w:val="00EF69BB"/>
    <w:rsid w:val="00EF6C67"/>
    <w:rsid w:val="00EF7EAC"/>
    <w:rsid w:val="00F00153"/>
    <w:rsid w:val="00F00980"/>
    <w:rsid w:val="00F011D5"/>
    <w:rsid w:val="00F01D32"/>
    <w:rsid w:val="00F02055"/>
    <w:rsid w:val="00F02312"/>
    <w:rsid w:val="00F03F92"/>
    <w:rsid w:val="00F042EC"/>
    <w:rsid w:val="00F044CA"/>
    <w:rsid w:val="00F0495B"/>
    <w:rsid w:val="00F0606E"/>
    <w:rsid w:val="00F06947"/>
    <w:rsid w:val="00F06DE0"/>
    <w:rsid w:val="00F07D5B"/>
    <w:rsid w:val="00F0E26F"/>
    <w:rsid w:val="00F1047B"/>
    <w:rsid w:val="00F10591"/>
    <w:rsid w:val="00F1079C"/>
    <w:rsid w:val="00F10999"/>
    <w:rsid w:val="00F11052"/>
    <w:rsid w:val="00F1226F"/>
    <w:rsid w:val="00F12470"/>
    <w:rsid w:val="00F12EAB"/>
    <w:rsid w:val="00F1343F"/>
    <w:rsid w:val="00F13524"/>
    <w:rsid w:val="00F1353E"/>
    <w:rsid w:val="00F13AA1"/>
    <w:rsid w:val="00F14100"/>
    <w:rsid w:val="00F14485"/>
    <w:rsid w:val="00F14516"/>
    <w:rsid w:val="00F146DD"/>
    <w:rsid w:val="00F1479A"/>
    <w:rsid w:val="00F14E47"/>
    <w:rsid w:val="00F162BD"/>
    <w:rsid w:val="00F1651B"/>
    <w:rsid w:val="00F165AF"/>
    <w:rsid w:val="00F1694B"/>
    <w:rsid w:val="00F17872"/>
    <w:rsid w:val="00F17988"/>
    <w:rsid w:val="00F17E24"/>
    <w:rsid w:val="00F21DBC"/>
    <w:rsid w:val="00F22223"/>
    <w:rsid w:val="00F22BB8"/>
    <w:rsid w:val="00F238E1"/>
    <w:rsid w:val="00F24F3F"/>
    <w:rsid w:val="00F25104"/>
    <w:rsid w:val="00F25C7D"/>
    <w:rsid w:val="00F32817"/>
    <w:rsid w:val="00F3324B"/>
    <w:rsid w:val="00F34907"/>
    <w:rsid w:val="00F35748"/>
    <w:rsid w:val="00F35C55"/>
    <w:rsid w:val="00F37106"/>
    <w:rsid w:val="00F41B58"/>
    <w:rsid w:val="00F41CCD"/>
    <w:rsid w:val="00F41D10"/>
    <w:rsid w:val="00F426BF"/>
    <w:rsid w:val="00F42DB8"/>
    <w:rsid w:val="00F43175"/>
    <w:rsid w:val="00F454F4"/>
    <w:rsid w:val="00F45B41"/>
    <w:rsid w:val="00F47431"/>
    <w:rsid w:val="00F47504"/>
    <w:rsid w:val="00F47AF5"/>
    <w:rsid w:val="00F52CAF"/>
    <w:rsid w:val="00F531B2"/>
    <w:rsid w:val="00F53B1E"/>
    <w:rsid w:val="00F5634F"/>
    <w:rsid w:val="00F56A13"/>
    <w:rsid w:val="00F60CBF"/>
    <w:rsid w:val="00F613BE"/>
    <w:rsid w:val="00F618FB"/>
    <w:rsid w:val="00F62738"/>
    <w:rsid w:val="00F6297D"/>
    <w:rsid w:val="00F64033"/>
    <w:rsid w:val="00F64805"/>
    <w:rsid w:val="00F6481C"/>
    <w:rsid w:val="00F649DD"/>
    <w:rsid w:val="00F64FE0"/>
    <w:rsid w:val="00F65511"/>
    <w:rsid w:val="00F65514"/>
    <w:rsid w:val="00F655D2"/>
    <w:rsid w:val="00F65FD8"/>
    <w:rsid w:val="00F67337"/>
    <w:rsid w:val="00F67F75"/>
    <w:rsid w:val="00F70505"/>
    <w:rsid w:val="00F7059B"/>
    <w:rsid w:val="00F70B05"/>
    <w:rsid w:val="00F710AB"/>
    <w:rsid w:val="00F718C5"/>
    <w:rsid w:val="00F72493"/>
    <w:rsid w:val="00F73FA2"/>
    <w:rsid w:val="00F74913"/>
    <w:rsid w:val="00F75094"/>
    <w:rsid w:val="00F7524E"/>
    <w:rsid w:val="00F7538E"/>
    <w:rsid w:val="00F76204"/>
    <w:rsid w:val="00F766AD"/>
    <w:rsid w:val="00F77A41"/>
    <w:rsid w:val="00F77A94"/>
    <w:rsid w:val="00F77BB7"/>
    <w:rsid w:val="00F8064C"/>
    <w:rsid w:val="00F8066B"/>
    <w:rsid w:val="00F81B60"/>
    <w:rsid w:val="00F82B97"/>
    <w:rsid w:val="00F8310D"/>
    <w:rsid w:val="00F84463"/>
    <w:rsid w:val="00F86D3F"/>
    <w:rsid w:val="00F87436"/>
    <w:rsid w:val="00F9127B"/>
    <w:rsid w:val="00F9359B"/>
    <w:rsid w:val="00F94F1E"/>
    <w:rsid w:val="00F95768"/>
    <w:rsid w:val="00F95B11"/>
    <w:rsid w:val="00F95E24"/>
    <w:rsid w:val="00F95F35"/>
    <w:rsid w:val="00F96052"/>
    <w:rsid w:val="00F97BFB"/>
    <w:rsid w:val="00FA50BB"/>
    <w:rsid w:val="00FA527F"/>
    <w:rsid w:val="00FA5AE2"/>
    <w:rsid w:val="00FA66E3"/>
    <w:rsid w:val="00FA700A"/>
    <w:rsid w:val="00FA7608"/>
    <w:rsid w:val="00FB0DF0"/>
    <w:rsid w:val="00FB0FE3"/>
    <w:rsid w:val="00FB13B1"/>
    <w:rsid w:val="00FB1B11"/>
    <w:rsid w:val="00FB22A8"/>
    <w:rsid w:val="00FB2741"/>
    <w:rsid w:val="00FB3B0B"/>
    <w:rsid w:val="00FB4346"/>
    <w:rsid w:val="00FB45C7"/>
    <w:rsid w:val="00FB5FB4"/>
    <w:rsid w:val="00FB675D"/>
    <w:rsid w:val="00FC083B"/>
    <w:rsid w:val="00FC0A31"/>
    <w:rsid w:val="00FC2B9A"/>
    <w:rsid w:val="00FC3E82"/>
    <w:rsid w:val="00FC534B"/>
    <w:rsid w:val="00FC5612"/>
    <w:rsid w:val="00FC5EA3"/>
    <w:rsid w:val="00FC6515"/>
    <w:rsid w:val="00FD0444"/>
    <w:rsid w:val="00FD2D6B"/>
    <w:rsid w:val="00FD2F7F"/>
    <w:rsid w:val="00FD4570"/>
    <w:rsid w:val="00FD579F"/>
    <w:rsid w:val="00FD5AD5"/>
    <w:rsid w:val="00FD5DE3"/>
    <w:rsid w:val="00FD6706"/>
    <w:rsid w:val="00FD79CE"/>
    <w:rsid w:val="00FE0145"/>
    <w:rsid w:val="00FE0BD2"/>
    <w:rsid w:val="00FE2715"/>
    <w:rsid w:val="00FE3528"/>
    <w:rsid w:val="00FE3A32"/>
    <w:rsid w:val="00FE4C90"/>
    <w:rsid w:val="00FE4D26"/>
    <w:rsid w:val="00FE5832"/>
    <w:rsid w:val="00FE5EA7"/>
    <w:rsid w:val="00FE6E3C"/>
    <w:rsid w:val="00FE737B"/>
    <w:rsid w:val="00FF1BF3"/>
    <w:rsid w:val="00FF1EE9"/>
    <w:rsid w:val="00FF39D9"/>
    <w:rsid w:val="00FF4C93"/>
    <w:rsid w:val="00FF4E5A"/>
    <w:rsid w:val="00FF706F"/>
    <w:rsid w:val="00FF73D6"/>
    <w:rsid w:val="01007EF0"/>
    <w:rsid w:val="010F257A"/>
    <w:rsid w:val="0174DC23"/>
    <w:rsid w:val="0192915B"/>
    <w:rsid w:val="01C20836"/>
    <w:rsid w:val="01C832E6"/>
    <w:rsid w:val="01C8CB7A"/>
    <w:rsid w:val="023C302C"/>
    <w:rsid w:val="029BC445"/>
    <w:rsid w:val="02A7FAE7"/>
    <w:rsid w:val="02B04708"/>
    <w:rsid w:val="02C922C5"/>
    <w:rsid w:val="02DD9850"/>
    <w:rsid w:val="02FF69EC"/>
    <w:rsid w:val="033543C6"/>
    <w:rsid w:val="033E8362"/>
    <w:rsid w:val="03419C7B"/>
    <w:rsid w:val="034B24F2"/>
    <w:rsid w:val="03537459"/>
    <w:rsid w:val="035B29F7"/>
    <w:rsid w:val="036981A5"/>
    <w:rsid w:val="0375BEE3"/>
    <w:rsid w:val="037D9C4F"/>
    <w:rsid w:val="038DBE45"/>
    <w:rsid w:val="03907BED"/>
    <w:rsid w:val="03A61015"/>
    <w:rsid w:val="03AFCBDB"/>
    <w:rsid w:val="03BFFBA9"/>
    <w:rsid w:val="03E6D7D5"/>
    <w:rsid w:val="03FCDA57"/>
    <w:rsid w:val="0410AB3F"/>
    <w:rsid w:val="042AAE62"/>
    <w:rsid w:val="0445A5C1"/>
    <w:rsid w:val="0460DE7A"/>
    <w:rsid w:val="048AA547"/>
    <w:rsid w:val="048FF6F5"/>
    <w:rsid w:val="04C17F4E"/>
    <w:rsid w:val="04C8A5F2"/>
    <w:rsid w:val="04E64E86"/>
    <w:rsid w:val="04E6AEDE"/>
    <w:rsid w:val="050D3DBC"/>
    <w:rsid w:val="050EB8E5"/>
    <w:rsid w:val="0515FF96"/>
    <w:rsid w:val="054C1783"/>
    <w:rsid w:val="055FB9A9"/>
    <w:rsid w:val="05741E97"/>
    <w:rsid w:val="0582002A"/>
    <w:rsid w:val="05972889"/>
    <w:rsid w:val="05A4F5A0"/>
    <w:rsid w:val="05AE4B7D"/>
    <w:rsid w:val="05C76C44"/>
    <w:rsid w:val="05EF8587"/>
    <w:rsid w:val="0611B450"/>
    <w:rsid w:val="06202666"/>
    <w:rsid w:val="062A71CD"/>
    <w:rsid w:val="0647B40D"/>
    <w:rsid w:val="066D9541"/>
    <w:rsid w:val="069D91C5"/>
    <w:rsid w:val="06BC33DD"/>
    <w:rsid w:val="06CE8E0E"/>
    <w:rsid w:val="06FC316A"/>
    <w:rsid w:val="075F4AA2"/>
    <w:rsid w:val="076B63E5"/>
    <w:rsid w:val="0779BBAD"/>
    <w:rsid w:val="0779EBC0"/>
    <w:rsid w:val="0788F196"/>
    <w:rsid w:val="07BAF567"/>
    <w:rsid w:val="084AAE75"/>
    <w:rsid w:val="0868B688"/>
    <w:rsid w:val="086E6BDA"/>
    <w:rsid w:val="08931181"/>
    <w:rsid w:val="08AAEE6F"/>
    <w:rsid w:val="08AD00B7"/>
    <w:rsid w:val="08DE2A8F"/>
    <w:rsid w:val="08F173D2"/>
    <w:rsid w:val="08F7CC0B"/>
    <w:rsid w:val="093F2B18"/>
    <w:rsid w:val="09453F17"/>
    <w:rsid w:val="0948F5A4"/>
    <w:rsid w:val="096D24A9"/>
    <w:rsid w:val="09919AB8"/>
    <w:rsid w:val="099C3ABA"/>
    <w:rsid w:val="09B850F5"/>
    <w:rsid w:val="09B95675"/>
    <w:rsid w:val="09BEEA02"/>
    <w:rsid w:val="09C142B3"/>
    <w:rsid w:val="09D49AD3"/>
    <w:rsid w:val="09FFAFFC"/>
    <w:rsid w:val="0A2B1CBF"/>
    <w:rsid w:val="0A37C2B4"/>
    <w:rsid w:val="0A4BA01B"/>
    <w:rsid w:val="0A4C056D"/>
    <w:rsid w:val="0A4F2745"/>
    <w:rsid w:val="0A714D36"/>
    <w:rsid w:val="0AA46A20"/>
    <w:rsid w:val="0AB42D90"/>
    <w:rsid w:val="0ABAB6AA"/>
    <w:rsid w:val="0B036D2A"/>
    <w:rsid w:val="0B12D180"/>
    <w:rsid w:val="0B174E60"/>
    <w:rsid w:val="0B2DC73F"/>
    <w:rsid w:val="0B43F18E"/>
    <w:rsid w:val="0B54A63B"/>
    <w:rsid w:val="0B607547"/>
    <w:rsid w:val="0B8DC28B"/>
    <w:rsid w:val="0BBB4DE5"/>
    <w:rsid w:val="0C1DF232"/>
    <w:rsid w:val="0C46EDC5"/>
    <w:rsid w:val="0C604B1E"/>
    <w:rsid w:val="0C627758"/>
    <w:rsid w:val="0C788FB8"/>
    <w:rsid w:val="0CA03BF9"/>
    <w:rsid w:val="0CA30E43"/>
    <w:rsid w:val="0CBCA384"/>
    <w:rsid w:val="0CBFDD3D"/>
    <w:rsid w:val="0CEFF8AD"/>
    <w:rsid w:val="0D41C6D7"/>
    <w:rsid w:val="0D81E77A"/>
    <w:rsid w:val="0D8F8B57"/>
    <w:rsid w:val="0D9C4DA0"/>
    <w:rsid w:val="0DD41785"/>
    <w:rsid w:val="0DDB2081"/>
    <w:rsid w:val="0DEB3253"/>
    <w:rsid w:val="0DEED4F3"/>
    <w:rsid w:val="0DF23AC6"/>
    <w:rsid w:val="0E2201CA"/>
    <w:rsid w:val="0E250484"/>
    <w:rsid w:val="0E2996A2"/>
    <w:rsid w:val="0E35A14F"/>
    <w:rsid w:val="0E4E2F14"/>
    <w:rsid w:val="0E689101"/>
    <w:rsid w:val="0E8F3D27"/>
    <w:rsid w:val="0EAA0D3B"/>
    <w:rsid w:val="0EBA7E62"/>
    <w:rsid w:val="0EBE21F5"/>
    <w:rsid w:val="0EDADC29"/>
    <w:rsid w:val="0EE33804"/>
    <w:rsid w:val="0EEBC682"/>
    <w:rsid w:val="0F0C7595"/>
    <w:rsid w:val="0F11F23C"/>
    <w:rsid w:val="0F124377"/>
    <w:rsid w:val="0F1643A2"/>
    <w:rsid w:val="0F5DA13A"/>
    <w:rsid w:val="0F663998"/>
    <w:rsid w:val="0F69572A"/>
    <w:rsid w:val="0FD98037"/>
    <w:rsid w:val="0FFA09A9"/>
    <w:rsid w:val="10046854"/>
    <w:rsid w:val="1039E6F5"/>
    <w:rsid w:val="10483A98"/>
    <w:rsid w:val="10583B4B"/>
    <w:rsid w:val="10DE493D"/>
    <w:rsid w:val="10F1B8FC"/>
    <w:rsid w:val="10F6466B"/>
    <w:rsid w:val="1113FDF3"/>
    <w:rsid w:val="111F8CD0"/>
    <w:rsid w:val="11352970"/>
    <w:rsid w:val="114483BC"/>
    <w:rsid w:val="114CAF35"/>
    <w:rsid w:val="115ABABC"/>
    <w:rsid w:val="11623298"/>
    <w:rsid w:val="117F7C26"/>
    <w:rsid w:val="11CEE8E4"/>
    <w:rsid w:val="11D767A1"/>
    <w:rsid w:val="11FCE37F"/>
    <w:rsid w:val="120B2623"/>
    <w:rsid w:val="122F0903"/>
    <w:rsid w:val="12398997"/>
    <w:rsid w:val="123ABF7E"/>
    <w:rsid w:val="12492250"/>
    <w:rsid w:val="1282A76B"/>
    <w:rsid w:val="129C9DB8"/>
    <w:rsid w:val="12A0C5C6"/>
    <w:rsid w:val="12A1C762"/>
    <w:rsid w:val="12A563A4"/>
    <w:rsid w:val="12C3E45E"/>
    <w:rsid w:val="12C794F5"/>
    <w:rsid w:val="12CF9522"/>
    <w:rsid w:val="12D74F60"/>
    <w:rsid w:val="12F03B96"/>
    <w:rsid w:val="12F4816D"/>
    <w:rsid w:val="12F8BB3D"/>
    <w:rsid w:val="12FC4578"/>
    <w:rsid w:val="130A12BF"/>
    <w:rsid w:val="130B8570"/>
    <w:rsid w:val="13194F01"/>
    <w:rsid w:val="1329B7FE"/>
    <w:rsid w:val="135A0766"/>
    <w:rsid w:val="136BEADD"/>
    <w:rsid w:val="138D0405"/>
    <w:rsid w:val="139455B7"/>
    <w:rsid w:val="13A88992"/>
    <w:rsid w:val="13A9C92B"/>
    <w:rsid w:val="13AE33F6"/>
    <w:rsid w:val="13B661C1"/>
    <w:rsid w:val="13BDE06A"/>
    <w:rsid w:val="13D14A87"/>
    <w:rsid w:val="13D2EEA3"/>
    <w:rsid w:val="13D6E69A"/>
    <w:rsid w:val="140B38A8"/>
    <w:rsid w:val="141F92F0"/>
    <w:rsid w:val="14282095"/>
    <w:rsid w:val="14796C51"/>
    <w:rsid w:val="14839CC7"/>
    <w:rsid w:val="14A1EE17"/>
    <w:rsid w:val="14C1F40E"/>
    <w:rsid w:val="14E41D83"/>
    <w:rsid w:val="14E8EA84"/>
    <w:rsid w:val="14F426B3"/>
    <w:rsid w:val="14F7182B"/>
    <w:rsid w:val="15549305"/>
    <w:rsid w:val="15573487"/>
    <w:rsid w:val="155A3002"/>
    <w:rsid w:val="15648EF2"/>
    <w:rsid w:val="1583FF34"/>
    <w:rsid w:val="15B51C74"/>
    <w:rsid w:val="15BF11C1"/>
    <w:rsid w:val="15EE5760"/>
    <w:rsid w:val="161C6031"/>
    <w:rsid w:val="163ACEA0"/>
    <w:rsid w:val="164ECC61"/>
    <w:rsid w:val="16ED6197"/>
    <w:rsid w:val="17065905"/>
    <w:rsid w:val="170F20D4"/>
    <w:rsid w:val="17216A9E"/>
    <w:rsid w:val="1722159F"/>
    <w:rsid w:val="175A19A4"/>
    <w:rsid w:val="175F6D77"/>
    <w:rsid w:val="1778071F"/>
    <w:rsid w:val="17AC5D23"/>
    <w:rsid w:val="17CFC441"/>
    <w:rsid w:val="17DFAF9C"/>
    <w:rsid w:val="17E89CC3"/>
    <w:rsid w:val="17F9251E"/>
    <w:rsid w:val="182E2F10"/>
    <w:rsid w:val="182F280C"/>
    <w:rsid w:val="183AFA9B"/>
    <w:rsid w:val="18464EDC"/>
    <w:rsid w:val="184F6A54"/>
    <w:rsid w:val="18686A48"/>
    <w:rsid w:val="18BAA912"/>
    <w:rsid w:val="18EDA8B7"/>
    <w:rsid w:val="19016E9B"/>
    <w:rsid w:val="1934AE3A"/>
    <w:rsid w:val="19421757"/>
    <w:rsid w:val="194BAA91"/>
    <w:rsid w:val="1994B126"/>
    <w:rsid w:val="19974D3F"/>
    <w:rsid w:val="19BB048E"/>
    <w:rsid w:val="19C390BA"/>
    <w:rsid w:val="19CFD54A"/>
    <w:rsid w:val="1A267ADE"/>
    <w:rsid w:val="1A3BDBFF"/>
    <w:rsid w:val="1A3F95FF"/>
    <w:rsid w:val="1A98E6FA"/>
    <w:rsid w:val="1A9F1307"/>
    <w:rsid w:val="1AAF3270"/>
    <w:rsid w:val="1AC3A10F"/>
    <w:rsid w:val="1AD911E7"/>
    <w:rsid w:val="1AF5F4C5"/>
    <w:rsid w:val="1B30D12E"/>
    <w:rsid w:val="1B70BE21"/>
    <w:rsid w:val="1BC477A9"/>
    <w:rsid w:val="1BD78EE7"/>
    <w:rsid w:val="1C4A2482"/>
    <w:rsid w:val="1C4FA1DB"/>
    <w:rsid w:val="1C74D61D"/>
    <w:rsid w:val="1C9384F9"/>
    <w:rsid w:val="1CA22D20"/>
    <w:rsid w:val="1CBE33F0"/>
    <w:rsid w:val="1CBEDE35"/>
    <w:rsid w:val="1CC8E293"/>
    <w:rsid w:val="1CFA3952"/>
    <w:rsid w:val="1D183FD4"/>
    <w:rsid w:val="1D80121A"/>
    <w:rsid w:val="1D960B5E"/>
    <w:rsid w:val="1DA273D3"/>
    <w:rsid w:val="1DC8CAFA"/>
    <w:rsid w:val="1DE0D503"/>
    <w:rsid w:val="1E073A2C"/>
    <w:rsid w:val="1E084141"/>
    <w:rsid w:val="1E3D84B3"/>
    <w:rsid w:val="1E4572FA"/>
    <w:rsid w:val="1E478763"/>
    <w:rsid w:val="1E50CC88"/>
    <w:rsid w:val="1E51CD4A"/>
    <w:rsid w:val="1EA29388"/>
    <w:rsid w:val="1EC93D20"/>
    <w:rsid w:val="1ED35BBC"/>
    <w:rsid w:val="1EE0C0A0"/>
    <w:rsid w:val="1EEEBC54"/>
    <w:rsid w:val="1EF3F60D"/>
    <w:rsid w:val="1EF9321A"/>
    <w:rsid w:val="1F1C7068"/>
    <w:rsid w:val="1F2CEBBF"/>
    <w:rsid w:val="1F3F7AFA"/>
    <w:rsid w:val="1F40A99F"/>
    <w:rsid w:val="1F57869F"/>
    <w:rsid w:val="1F692997"/>
    <w:rsid w:val="1F72E0B6"/>
    <w:rsid w:val="1F8F9575"/>
    <w:rsid w:val="1F997C6E"/>
    <w:rsid w:val="1FF0F3E6"/>
    <w:rsid w:val="1FFE14E2"/>
    <w:rsid w:val="201049C7"/>
    <w:rsid w:val="2024BD56"/>
    <w:rsid w:val="20250877"/>
    <w:rsid w:val="202BF6C6"/>
    <w:rsid w:val="2041A400"/>
    <w:rsid w:val="204510F1"/>
    <w:rsid w:val="2064EA8A"/>
    <w:rsid w:val="2070B10B"/>
    <w:rsid w:val="207FEB6E"/>
    <w:rsid w:val="209732C0"/>
    <w:rsid w:val="209DEA85"/>
    <w:rsid w:val="209F2EE6"/>
    <w:rsid w:val="20B3E65A"/>
    <w:rsid w:val="20DDFAF2"/>
    <w:rsid w:val="211588CA"/>
    <w:rsid w:val="212951FD"/>
    <w:rsid w:val="213F174C"/>
    <w:rsid w:val="21556CBE"/>
    <w:rsid w:val="216A4900"/>
    <w:rsid w:val="219A1508"/>
    <w:rsid w:val="21A65DCC"/>
    <w:rsid w:val="21B334A5"/>
    <w:rsid w:val="21E6C2A0"/>
    <w:rsid w:val="21E6E108"/>
    <w:rsid w:val="21EE45A9"/>
    <w:rsid w:val="220B0C01"/>
    <w:rsid w:val="2213E50F"/>
    <w:rsid w:val="222D3200"/>
    <w:rsid w:val="22384DB4"/>
    <w:rsid w:val="224F892C"/>
    <w:rsid w:val="2299D180"/>
    <w:rsid w:val="22B0FFAC"/>
    <w:rsid w:val="22DB59A9"/>
    <w:rsid w:val="22E982C0"/>
    <w:rsid w:val="22E9E7D5"/>
    <w:rsid w:val="2306635C"/>
    <w:rsid w:val="23291219"/>
    <w:rsid w:val="23426EB1"/>
    <w:rsid w:val="23533FB1"/>
    <w:rsid w:val="23560222"/>
    <w:rsid w:val="235B643E"/>
    <w:rsid w:val="236156BF"/>
    <w:rsid w:val="236D59C2"/>
    <w:rsid w:val="23A3BEEA"/>
    <w:rsid w:val="23AB9471"/>
    <w:rsid w:val="23C72BC8"/>
    <w:rsid w:val="23F8CD93"/>
    <w:rsid w:val="23FCE47F"/>
    <w:rsid w:val="243F23ED"/>
    <w:rsid w:val="246DE261"/>
    <w:rsid w:val="2470458D"/>
    <w:rsid w:val="2490C2AD"/>
    <w:rsid w:val="24E1F887"/>
    <w:rsid w:val="2512AA17"/>
    <w:rsid w:val="25245C42"/>
    <w:rsid w:val="254C1AE5"/>
    <w:rsid w:val="256444A1"/>
    <w:rsid w:val="25834373"/>
    <w:rsid w:val="2592BA6C"/>
    <w:rsid w:val="2597D8AC"/>
    <w:rsid w:val="259CFD6B"/>
    <w:rsid w:val="25B839EE"/>
    <w:rsid w:val="25BE46D4"/>
    <w:rsid w:val="25E53935"/>
    <w:rsid w:val="25F8C325"/>
    <w:rsid w:val="260C3C7B"/>
    <w:rsid w:val="260ECF67"/>
    <w:rsid w:val="26494A43"/>
    <w:rsid w:val="2652215D"/>
    <w:rsid w:val="266D1064"/>
    <w:rsid w:val="267D2600"/>
    <w:rsid w:val="26813A32"/>
    <w:rsid w:val="269A4A4D"/>
    <w:rsid w:val="26D2CD95"/>
    <w:rsid w:val="26F6E39D"/>
    <w:rsid w:val="2717A6D9"/>
    <w:rsid w:val="272602A3"/>
    <w:rsid w:val="2736E9DE"/>
    <w:rsid w:val="2746175B"/>
    <w:rsid w:val="2767C66A"/>
    <w:rsid w:val="2769B1E1"/>
    <w:rsid w:val="276CFBBB"/>
    <w:rsid w:val="277413AB"/>
    <w:rsid w:val="278F0603"/>
    <w:rsid w:val="27A827A5"/>
    <w:rsid w:val="27B38247"/>
    <w:rsid w:val="281AEFEF"/>
    <w:rsid w:val="282088CB"/>
    <w:rsid w:val="28211910"/>
    <w:rsid w:val="282E5FD1"/>
    <w:rsid w:val="287A722D"/>
    <w:rsid w:val="288BBC8F"/>
    <w:rsid w:val="28C8EAB7"/>
    <w:rsid w:val="28D4DAE0"/>
    <w:rsid w:val="28EEA62B"/>
    <w:rsid w:val="291BFB41"/>
    <w:rsid w:val="291D439D"/>
    <w:rsid w:val="2958597E"/>
    <w:rsid w:val="29587C81"/>
    <w:rsid w:val="298430A3"/>
    <w:rsid w:val="298AA07C"/>
    <w:rsid w:val="2990A199"/>
    <w:rsid w:val="299EDB5F"/>
    <w:rsid w:val="29AFEDE8"/>
    <w:rsid w:val="29C3F402"/>
    <w:rsid w:val="29D85348"/>
    <w:rsid w:val="29D87F0B"/>
    <w:rsid w:val="29F25162"/>
    <w:rsid w:val="29FA4796"/>
    <w:rsid w:val="2A33A6B0"/>
    <w:rsid w:val="2A3A857C"/>
    <w:rsid w:val="2A3C4388"/>
    <w:rsid w:val="2A45EC61"/>
    <w:rsid w:val="2A58E731"/>
    <w:rsid w:val="2A70DFCD"/>
    <w:rsid w:val="2A74230D"/>
    <w:rsid w:val="2A87B9BE"/>
    <w:rsid w:val="2AADF65E"/>
    <w:rsid w:val="2ABC256E"/>
    <w:rsid w:val="2AC04BA5"/>
    <w:rsid w:val="2AC491EF"/>
    <w:rsid w:val="2ADB6107"/>
    <w:rsid w:val="2AFE49CB"/>
    <w:rsid w:val="2B26D36E"/>
    <w:rsid w:val="2B2F1296"/>
    <w:rsid w:val="2B3E9854"/>
    <w:rsid w:val="2B59664A"/>
    <w:rsid w:val="2B622953"/>
    <w:rsid w:val="2B63FD14"/>
    <w:rsid w:val="2B7AE688"/>
    <w:rsid w:val="2B9D2B1D"/>
    <w:rsid w:val="2BAAAB80"/>
    <w:rsid w:val="2BAF00DE"/>
    <w:rsid w:val="2BB1F9A5"/>
    <w:rsid w:val="2BFB83DA"/>
    <w:rsid w:val="2C266889"/>
    <w:rsid w:val="2C3FAABA"/>
    <w:rsid w:val="2C68B42B"/>
    <w:rsid w:val="2CD02F46"/>
    <w:rsid w:val="2CFFEEDA"/>
    <w:rsid w:val="2D495F89"/>
    <w:rsid w:val="2D69AD39"/>
    <w:rsid w:val="2DA9EEEC"/>
    <w:rsid w:val="2DBE84E0"/>
    <w:rsid w:val="2DCD09E3"/>
    <w:rsid w:val="2DCF8345"/>
    <w:rsid w:val="2DECB294"/>
    <w:rsid w:val="2DF98619"/>
    <w:rsid w:val="2E031039"/>
    <w:rsid w:val="2E173973"/>
    <w:rsid w:val="2E40794A"/>
    <w:rsid w:val="2E4C6081"/>
    <w:rsid w:val="2E584FB9"/>
    <w:rsid w:val="2E67E326"/>
    <w:rsid w:val="2E9055EF"/>
    <w:rsid w:val="2EE45FA9"/>
    <w:rsid w:val="2EE7F129"/>
    <w:rsid w:val="2EF77B72"/>
    <w:rsid w:val="2F09109C"/>
    <w:rsid w:val="2F1555E7"/>
    <w:rsid w:val="2F490FFD"/>
    <w:rsid w:val="2F559E62"/>
    <w:rsid w:val="2F595162"/>
    <w:rsid w:val="2F5B5ABF"/>
    <w:rsid w:val="2F9B6F29"/>
    <w:rsid w:val="2FA13DC7"/>
    <w:rsid w:val="2FC8E68D"/>
    <w:rsid w:val="2FD450C5"/>
    <w:rsid w:val="3003ACBD"/>
    <w:rsid w:val="3005C264"/>
    <w:rsid w:val="300F91AA"/>
    <w:rsid w:val="303CA870"/>
    <w:rsid w:val="304BDB8A"/>
    <w:rsid w:val="30659B34"/>
    <w:rsid w:val="30733C54"/>
    <w:rsid w:val="30D99F05"/>
    <w:rsid w:val="30F92915"/>
    <w:rsid w:val="3101F1B8"/>
    <w:rsid w:val="3123E7EB"/>
    <w:rsid w:val="3137597A"/>
    <w:rsid w:val="313A0928"/>
    <w:rsid w:val="3141CD89"/>
    <w:rsid w:val="31444915"/>
    <w:rsid w:val="316A228E"/>
    <w:rsid w:val="316DA9CF"/>
    <w:rsid w:val="3177E93D"/>
    <w:rsid w:val="3180D97B"/>
    <w:rsid w:val="31812C48"/>
    <w:rsid w:val="31A1AB3C"/>
    <w:rsid w:val="31A72E2E"/>
    <w:rsid w:val="31B44077"/>
    <w:rsid w:val="320DC481"/>
    <w:rsid w:val="32316761"/>
    <w:rsid w:val="32331113"/>
    <w:rsid w:val="3251D9C5"/>
    <w:rsid w:val="326DAAB1"/>
    <w:rsid w:val="3275BD26"/>
    <w:rsid w:val="32A1C26A"/>
    <w:rsid w:val="32B1C241"/>
    <w:rsid w:val="33480BA9"/>
    <w:rsid w:val="33773734"/>
    <w:rsid w:val="337CE9C0"/>
    <w:rsid w:val="33C00628"/>
    <w:rsid w:val="33C6E03D"/>
    <w:rsid w:val="33E48E6B"/>
    <w:rsid w:val="3411D851"/>
    <w:rsid w:val="3418BBE3"/>
    <w:rsid w:val="3424FB9E"/>
    <w:rsid w:val="3430F31D"/>
    <w:rsid w:val="344B6398"/>
    <w:rsid w:val="347046D5"/>
    <w:rsid w:val="348AFFD9"/>
    <w:rsid w:val="348B6836"/>
    <w:rsid w:val="34900C1B"/>
    <w:rsid w:val="34C7DD56"/>
    <w:rsid w:val="34CA09C4"/>
    <w:rsid w:val="34CC2910"/>
    <w:rsid w:val="34E9CCD1"/>
    <w:rsid w:val="355BAA09"/>
    <w:rsid w:val="3562CD98"/>
    <w:rsid w:val="35C22B5D"/>
    <w:rsid w:val="35C5F5FF"/>
    <w:rsid w:val="35F28AD5"/>
    <w:rsid w:val="36016984"/>
    <w:rsid w:val="367B8FC2"/>
    <w:rsid w:val="369AD47C"/>
    <w:rsid w:val="369D90AA"/>
    <w:rsid w:val="36A13B70"/>
    <w:rsid w:val="36CF65D5"/>
    <w:rsid w:val="36F11702"/>
    <w:rsid w:val="37008C8D"/>
    <w:rsid w:val="374A52D9"/>
    <w:rsid w:val="37643E01"/>
    <w:rsid w:val="37A52CAE"/>
    <w:rsid w:val="37D168E7"/>
    <w:rsid w:val="37D9E1E9"/>
    <w:rsid w:val="37E14E8A"/>
    <w:rsid w:val="37E912BC"/>
    <w:rsid w:val="37EBF66E"/>
    <w:rsid w:val="37F96833"/>
    <w:rsid w:val="3806E739"/>
    <w:rsid w:val="38310049"/>
    <w:rsid w:val="386C136D"/>
    <w:rsid w:val="386E7635"/>
    <w:rsid w:val="38723E2A"/>
    <w:rsid w:val="3882B422"/>
    <w:rsid w:val="38AC89FD"/>
    <w:rsid w:val="38CEFA3B"/>
    <w:rsid w:val="38E7DA8F"/>
    <w:rsid w:val="38F0E722"/>
    <w:rsid w:val="3900BEA9"/>
    <w:rsid w:val="3917E057"/>
    <w:rsid w:val="391DC43E"/>
    <w:rsid w:val="392373F9"/>
    <w:rsid w:val="3963B842"/>
    <w:rsid w:val="3977E04C"/>
    <w:rsid w:val="3993BB71"/>
    <w:rsid w:val="399773BC"/>
    <w:rsid w:val="39A75095"/>
    <w:rsid w:val="3A1449FE"/>
    <w:rsid w:val="3A17ECCC"/>
    <w:rsid w:val="3A18E183"/>
    <w:rsid w:val="3A397F71"/>
    <w:rsid w:val="3A491BF3"/>
    <w:rsid w:val="3A77CCC9"/>
    <w:rsid w:val="3AB0AB4A"/>
    <w:rsid w:val="3ABC5006"/>
    <w:rsid w:val="3ADD4E8E"/>
    <w:rsid w:val="3B0C2062"/>
    <w:rsid w:val="3B22C354"/>
    <w:rsid w:val="3B6EED9C"/>
    <w:rsid w:val="3B8A96A7"/>
    <w:rsid w:val="3B8B7FA0"/>
    <w:rsid w:val="3B95C367"/>
    <w:rsid w:val="3BA530E2"/>
    <w:rsid w:val="3BC2A2D8"/>
    <w:rsid w:val="3BE4997B"/>
    <w:rsid w:val="3BFFB835"/>
    <w:rsid w:val="3C02C606"/>
    <w:rsid w:val="3C0719AB"/>
    <w:rsid w:val="3C0B62BF"/>
    <w:rsid w:val="3C39D8B4"/>
    <w:rsid w:val="3C439B09"/>
    <w:rsid w:val="3C951528"/>
    <w:rsid w:val="3CB2C25B"/>
    <w:rsid w:val="3CC65BC6"/>
    <w:rsid w:val="3CD950ED"/>
    <w:rsid w:val="3CE53019"/>
    <w:rsid w:val="3CE775D5"/>
    <w:rsid w:val="3CF8C7DE"/>
    <w:rsid w:val="3D06B5F1"/>
    <w:rsid w:val="3D3EA281"/>
    <w:rsid w:val="3D4AD296"/>
    <w:rsid w:val="3D50169B"/>
    <w:rsid w:val="3D779CBE"/>
    <w:rsid w:val="3D8C212A"/>
    <w:rsid w:val="3DA4B496"/>
    <w:rsid w:val="3E1533F6"/>
    <w:rsid w:val="3E1F85CB"/>
    <w:rsid w:val="3E22C079"/>
    <w:rsid w:val="3E280E83"/>
    <w:rsid w:val="3E399F94"/>
    <w:rsid w:val="3E4E4020"/>
    <w:rsid w:val="3E77A62E"/>
    <w:rsid w:val="3E82D616"/>
    <w:rsid w:val="3EAB908D"/>
    <w:rsid w:val="3EBB4752"/>
    <w:rsid w:val="3EEEC06C"/>
    <w:rsid w:val="3EF1A118"/>
    <w:rsid w:val="3EF65410"/>
    <w:rsid w:val="3F1203C5"/>
    <w:rsid w:val="3F6A1EE6"/>
    <w:rsid w:val="3F95F744"/>
    <w:rsid w:val="3F964D96"/>
    <w:rsid w:val="3FA5207C"/>
    <w:rsid w:val="3FD1029C"/>
    <w:rsid w:val="3FF29BFF"/>
    <w:rsid w:val="40095E96"/>
    <w:rsid w:val="40236F70"/>
    <w:rsid w:val="406D53C0"/>
    <w:rsid w:val="4088E28A"/>
    <w:rsid w:val="40CDE68D"/>
    <w:rsid w:val="40D4464C"/>
    <w:rsid w:val="40F9B1BA"/>
    <w:rsid w:val="410ED8BF"/>
    <w:rsid w:val="412DC6FF"/>
    <w:rsid w:val="412EF157"/>
    <w:rsid w:val="413B5B1B"/>
    <w:rsid w:val="414CDBCB"/>
    <w:rsid w:val="41788F30"/>
    <w:rsid w:val="418B2D15"/>
    <w:rsid w:val="41E5B6B0"/>
    <w:rsid w:val="4220E7F4"/>
    <w:rsid w:val="422DB283"/>
    <w:rsid w:val="42AE0E70"/>
    <w:rsid w:val="42EBCF20"/>
    <w:rsid w:val="42F32DB8"/>
    <w:rsid w:val="430842C4"/>
    <w:rsid w:val="432CB669"/>
    <w:rsid w:val="4339E7BB"/>
    <w:rsid w:val="43448418"/>
    <w:rsid w:val="4362BA2D"/>
    <w:rsid w:val="436D3E1C"/>
    <w:rsid w:val="43FE9C87"/>
    <w:rsid w:val="443FC4B7"/>
    <w:rsid w:val="44443D4C"/>
    <w:rsid w:val="44525425"/>
    <w:rsid w:val="44764D94"/>
    <w:rsid w:val="44AF2C2D"/>
    <w:rsid w:val="44E2C916"/>
    <w:rsid w:val="44FA4ED9"/>
    <w:rsid w:val="44FE8CEF"/>
    <w:rsid w:val="453189CA"/>
    <w:rsid w:val="45447D6E"/>
    <w:rsid w:val="45473CD0"/>
    <w:rsid w:val="455560B3"/>
    <w:rsid w:val="455D6005"/>
    <w:rsid w:val="4570253C"/>
    <w:rsid w:val="457CFAEC"/>
    <w:rsid w:val="458EFDC8"/>
    <w:rsid w:val="45A45EB5"/>
    <w:rsid w:val="45CF5366"/>
    <w:rsid w:val="45DADF9A"/>
    <w:rsid w:val="45E06519"/>
    <w:rsid w:val="4647B121"/>
    <w:rsid w:val="4669991D"/>
    <w:rsid w:val="46764233"/>
    <w:rsid w:val="4693C352"/>
    <w:rsid w:val="46C122D3"/>
    <w:rsid w:val="46D6D0DE"/>
    <w:rsid w:val="46F855C3"/>
    <w:rsid w:val="470733C6"/>
    <w:rsid w:val="471BF22C"/>
    <w:rsid w:val="4752F014"/>
    <w:rsid w:val="476AC8DF"/>
    <w:rsid w:val="47733789"/>
    <w:rsid w:val="479856B7"/>
    <w:rsid w:val="47A4868F"/>
    <w:rsid w:val="47AF3432"/>
    <w:rsid w:val="47B137BC"/>
    <w:rsid w:val="47C7E2E8"/>
    <w:rsid w:val="47CAD6D5"/>
    <w:rsid w:val="47E4A213"/>
    <w:rsid w:val="47E75856"/>
    <w:rsid w:val="48014820"/>
    <w:rsid w:val="4811A66D"/>
    <w:rsid w:val="48398018"/>
    <w:rsid w:val="4843F68F"/>
    <w:rsid w:val="48478F79"/>
    <w:rsid w:val="48651E3E"/>
    <w:rsid w:val="48695CDE"/>
    <w:rsid w:val="48732F3F"/>
    <w:rsid w:val="48787E3F"/>
    <w:rsid w:val="488DCCFB"/>
    <w:rsid w:val="48A1FBAC"/>
    <w:rsid w:val="48A24545"/>
    <w:rsid w:val="48B20548"/>
    <w:rsid w:val="48B6A7E3"/>
    <w:rsid w:val="48C302AD"/>
    <w:rsid w:val="48D9E3BB"/>
    <w:rsid w:val="48FB562A"/>
    <w:rsid w:val="4906CDDD"/>
    <w:rsid w:val="4922F668"/>
    <w:rsid w:val="49311414"/>
    <w:rsid w:val="494E2139"/>
    <w:rsid w:val="495B9527"/>
    <w:rsid w:val="4977046B"/>
    <w:rsid w:val="49CA785F"/>
    <w:rsid w:val="49D1FDB4"/>
    <w:rsid w:val="49E4FE96"/>
    <w:rsid w:val="4A093A27"/>
    <w:rsid w:val="4A0A7E45"/>
    <w:rsid w:val="4A1BB3C2"/>
    <w:rsid w:val="4A9737F6"/>
    <w:rsid w:val="4ADB48B1"/>
    <w:rsid w:val="4AE0795B"/>
    <w:rsid w:val="4B1C4C8A"/>
    <w:rsid w:val="4B3A2D41"/>
    <w:rsid w:val="4B5A3A5A"/>
    <w:rsid w:val="4B63CB09"/>
    <w:rsid w:val="4B6B73B9"/>
    <w:rsid w:val="4B803A77"/>
    <w:rsid w:val="4BA55623"/>
    <w:rsid w:val="4BE7869E"/>
    <w:rsid w:val="4BF13FF9"/>
    <w:rsid w:val="4C17BE67"/>
    <w:rsid w:val="4C5FAD30"/>
    <w:rsid w:val="4C61BD32"/>
    <w:rsid w:val="4C723E6D"/>
    <w:rsid w:val="4CA3E2B6"/>
    <w:rsid w:val="4CAE84EA"/>
    <w:rsid w:val="4CBE589A"/>
    <w:rsid w:val="4D0880C0"/>
    <w:rsid w:val="4D137D2A"/>
    <w:rsid w:val="4D3C58A9"/>
    <w:rsid w:val="4D56A2D2"/>
    <w:rsid w:val="4D599550"/>
    <w:rsid w:val="4D610742"/>
    <w:rsid w:val="4D6E6D7D"/>
    <w:rsid w:val="4DA87E72"/>
    <w:rsid w:val="4DB70C70"/>
    <w:rsid w:val="4DBF0212"/>
    <w:rsid w:val="4DC3D4A7"/>
    <w:rsid w:val="4E02C34C"/>
    <w:rsid w:val="4E1755A5"/>
    <w:rsid w:val="4E8AFC9F"/>
    <w:rsid w:val="4ECF14D1"/>
    <w:rsid w:val="4F66685C"/>
    <w:rsid w:val="4F74FD6D"/>
    <w:rsid w:val="4F879354"/>
    <w:rsid w:val="4FDD5A51"/>
    <w:rsid w:val="4FF333CE"/>
    <w:rsid w:val="5023F51D"/>
    <w:rsid w:val="50280CF9"/>
    <w:rsid w:val="5049D60F"/>
    <w:rsid w:val="50614015"/>
    <w:rsid w:val="5062656D"/>
    <w:rsid w:val="50691663"/>
    <w:rsid w:val="5084B0B0"/>
    <w:rsid w:val="50F98E6B"/>
    <w:rsid w:val="511425D1"/>
    <w:rsid w:val="5121D2DE"/>
    <w:rsid w:val="51381F44"/>
    <w:rsid w:val="513FBA17"/>
    <w:rsid w:val="514FE7B1"/>
    <w:rsid w:val="5162BE22"/>
    <w:rsid w:val="51746D50"/>
    <w:rsid w:val="517A5D09"/>
    <w:rsid w:val="51B9CBFB"/>
    <w:rsid w:val="51CF7DB2"/>
    <w:rsid w:val="51D1DBFC"/>
    <w:rsid w:val="51FADE34"/>
    <w:rsid w:val="523CAEC8"/>
    <w:rsid w:val="524A0117"/>
    <w:rsid w:val="5250D0A9"/>
    <w:rsid w:val="52FDB7FE"/>
    <w:rsid w:val="5340C2EF"/>
    <w:rsid w:val="534810D7"/>
    <w:rsid w:val="5354074D"/>
    <w:rsid w:val="535693FF"/>
    <w:rsid w:val="5367965D"/>
    <w:rsid w:val="53745BA6"/>
    <w:rsid w:val="5376B559"/>
    <w:rsid w:val="53887005"/>
    <w:rsid w:val="5396CE75"/>
    <w:rsid w:val="53B72578"/>
    <w:rsid w:val="53CE2F15"/>
    <w:rsid w:val="53E3EADE"/>
    <w:rsid w:val="53FF4737"/>
    <w:rsid w:val="540781AF"/>
    <w:rsid w:val="543A98BE"/>
    <w:rsid w:val="54530255"/>
    <w:rsid w:val="545D6454"/>
    <w:rsid w:val="5469F965"/>
    <w:rsid w:val="54894617"/>
    <w:rsid w:val="54B12749"/>
    <w:rsid w:val="54C57E7E"/>
    <w:rsid w:val="54D00741"/>
    <w:rsid w:val="54D125D7"/>
    <w:rsid w:val="54D700A6"/>
    <w:rsid w:val="54DAD79C"/>
    <w:rsid w:val="55073539"/>
    <w:rsid w:val="5510A4E3"/>
    <w:rsid w:val="5521471D"/>
    <w:rsid w:val="5534CE79"/>
    <w:rsid w:val="5540503B"/>
    <w:rsid w:val="55405685"/>
    <w:rsid w:val="55606674"/>
    <w:rsid w:val="55690AF1"/>
    <w:rsid w:val="55922ADB"/>
    <w:rsid w:val="55A4FE58"/>
    <w:rsid w:val="55B54B9E"/>
    <w:rsid w:val="55BFF8C0"/>
    <w:rsid w:val="55DB9BC6"/>
    <w:rsid w:val="55EE9F34"/>
    <w:rsid w:val="55FBE61D"/>
    <w:rsid w:val="5628EDF7"/>
    <w:rsid w:val="5639A70C"/>
    <w:rsid w:val="566294AF"/>
    <w:rsid w:val="569556A5"/>
    <w:rsid w:val="56A7A358"/>
    <w:rsid w:val="56ACBF1A"/>
    <w:rsid w:val="56DBF89C"/>
    <w:rsid w:val="571AA178"/>
    <w:rsid w:val="5736915E"/>
    <w:rsid w:val="5773B491"/>
    <w:rsid w:val="577C4AEF"/>
    <w:rsid w:val="5783D7BF"/>
    <w:rsid w:val="57A1DB91"/>
    <w:rsid w:val="57B24985"/>
    <w:rsid w:val="57D7E240"/>
    <w:rsid w:val="585F34C2"/>
    <w:rsid w:val="58A1E50E"/>
    <w:rsid w:val="58D33D43"/>
    <w:rsid w:val="58FF8707"/>
    <w:rsid w:val="590669A7"/>
    <w:rsid w:val="5918876C"/>
    <w:rsid w:val="59310762"/>
    <w:rsid w:val="595715DE"/>
    <w:rsid w:val="597D9126"/>
    <w:rsid w:val="598A323B"/>
    <w:rsid w:val="59A5547B"/>
    <w:rsid w:val="59E6BF4C"/>
    <w:rsid w:val="5A01CD54"/>
    <w:rsid w:val="5A03229F"/>
    <w:rsid w:val="5A1BAE7C"/>
    <w:rsid w:val="5A3F82BB"/>
    <w:rsid w:val="5A70625D"/>
    <w:rsid w:val="5A7B1996"/>
    <w:rsid w:val="5A7F348B"/>
    <w:rsid w:val="5A9AAC4C"/>
    <w:rsid w:val="5AA65A7B"/>
    <w:rsid w:val="5ABAFEB1"/>
    <w:rsid w:val="5AFF21D3"/>
    <w:rsid w:val="5B0C0EF6"/>
    <w:rsid w:val="5B265CA4"/>
    <w:rsid w:val="5B2A87C2"/>
    <w:rsid w:val="5B312505"/>
    <w:rsid w:val="5B47A159"/>
    <w:rsid w:val="5B5FD579"/>
    <w:rsid w:val="5B6B208E"/>
    <w:rsid w:val="5B7D7A8A"/>
    <w:rsid w:val="5BFC4331"/>
    <w:rsid w:val="5C0F31DD"/>
    <w:rsid w:val="5C2A80BD"/>
    <w:rsid w:val="5C2D5A37"/>
    <w:rsid w:val="5C542131"/>
    <w:rsid w:val="5C818E1B"/>
    <w:rsid w:val="5C8343E6"/>
    <w:rsid w:val="5C9DEFAA"/>
    <w:rsid w:val="5CC57E0B"/>
    <w:rsid w:val="5CC78F43"/>
    <w:rsid w:val="5CD6CE36"/>
    <w:rsid w:val="5CF96D25"/>
    <w:rsid w:val="5D152672"/>
    <w:rsid w:val="5D160BF0"/>
    <w:rsid w:val="5D16EBA9"/>
    <w:rsid w:val="5D1A6FB0"/>
    <w:rsid w:val="5D22A23A"/>
    <w:rsid w:val="5DB1DE5A"/>
    <w:rsid w:val="5DC6A6D1"/>
    <w:rsid w:val="5DC70966"/>
    <w:rsid w:val="5DDFD04A"/>
    <w:rsid w:val="5DE400B8"/>
    <w:rsid w:val="5DF139E0"/>
    <w:rsid w:val="5DFE2B92"/>
    <w:rsid w:val="5E0A99A7"/>
    <w:rsid w:val="5E2DA427"/>
    <w:rsid w:val="5E2EB321"/>
    <w:rsid w:val="5E3E8127"/>
    <w:rsid w:val="5E439CFA"/>
    <w:rsid w:val="5E56F1C5"/>
    <w:rsid w:val="5E82E578"/>
    <w:rsid w:val="5E869178"/>
    <w:rsid w:val="5E980C11"/>
    <w:rsid w:val="5EC3AD58"/>
    <w:rsid w:val="5EC98BC7"/>
    <w:rsid w:val="5EFB9585"/>
    <w:rsid w:val="5EFD1214"/>
    <w:rsid w:val="5F008995"/>
    <w:rsid w:val="5F0C1750"/>
    <w:rsid w:val="5F2013B3"/>
    <w:rsid w:val="5F37B104"/>
    <w:rsid w:val="5F5C2691"/>
    <w:rsid w:val="5F89CD75"/>
    <w:rsid w:val="5F9D263A"/>
    <w:rsid w:val="5FB6533C"/>
    <w:rsid w:val="5FDCFAE5"/>
    <w:rsid w:val="5FF51E48"/>
    <w:rsid w:val="5FFDD84E"/>
    <w:rsid w:val="601A3E8F"/>
    <w:rsid w:val="6026E08B"/>
    <w:rsid w:val="604892CB"/>
    <w:rsid w:val="60561FF9"/>
    <w:rsid w:val="605BB99B"/>
    <w:rsid w:val="607BC207"/>
    <w:rsid w:val="607F4A64"/>
    <w:rsid w:val="608E108C"/>
    <w:rsid w:val="60AF0CD6"/>
    <w:rsid w:val="60C6B578"/>
    <w:rsid w:val="60EC5450"/>
    <w:rsid w:val="61128C91"/>
    <w:rsid w:val="61293F8C"/>
    <w:rsid w:val="6132FEEA"/>
    <w:rsid w:val="61430083"/>
    <w:rsid w:val="616D6900"/>
    <w:rsid w:val="616F04FD"/>
    <w:rsid w:val="61713036"/>
    <w:rsid w:val="6186B81F"/>
    <w:rsid w:val="61A1D8BB"/>
    <w:rsid w:val="61D7FD46"/>
    <w:rsid w:val="61F8A6B2"/>
    <w:rsid w:val="61FBAA07"/>
    <w:rsid w:val="622C6F4B"/>
    <w:rsid w:val="62399A25"/>
    <w:rsid w:val="6240C49B"/>
    <w:rsid w:val="62453D95"/>
    <w:rsid w:val="6281FE67"/>
    <w:rsid w:val="62C84697"/>
    <w:rsid w:val="62EDACEA"/>
    <w:rsid w:val="62F02229"/>
    <w:rsid w:val="6304F3E5"/>
    <w:rsid w:val="6325FEBC"/>
    <w:rsid w:val="633EC6B5"/>
    <w:rsid w:val="634013AE"/>
    <w:rsid w:val="6355BC96"/>
    <w:rsid w:val="6362B9A5"/>
    <w:rsid w:val="6369B218"/>
    <w:rsid w:val="63769658"/>
    <w:rsid w:val="63B9E81F"/>
    <w:rsid w:val="63C53BF3"/>
    <w:rsid w:val="64100BE4"/>
    <w:rsid w:val="6410637A"/>
    <w:rsid w:val="6421650A"/>
    <w:rsid w:val="6449C9E9"/>
    <w:rsid w:val="647B1946"/>
    <w:rsid w:val="64C9ED16"/>
    <w:rsid w:val="654E3590"/>
    <w:rsid w:val="65568B30"/>
    <w:rsid w:val="656DCC8C"/>
    <w:rsid w:val="658669AD"/>
    <w:rsid w:val="65BBA818"/>
    <w:rsid w:val="65BECA0B"/>
    <w:rsid w:val="65C7B736"/>
    <w:rsid w:val="6615558C"/>
    <w:rsid w:val="661FFCBF"/>
    <w:rsid w:val="6625B271"/>
    <w:rsid w:val="66288A9B"/>
    <w:rsid w:val="6633C5C4"/>
    <w:rsid w:val="663A6086"/>
    <w:rsid w:val="664DC478"/>
    <w:rsid w:val="6657248B"/>
    <w:rsid w:val="6680064E"/>
    <w:rsid w:val="6695E5DE"/>
    <w:rsid w:val="66A55B19"/>
    <w:rsid w:val="66BAD4C5"/>
    <w:rsid w:val="66D7FB56"/>
    <w:rsid w:val="66EAF7F2"/>
    <w:rsid w:val="670CF266"/>
    <w:rsid w:val="67245C26"/>
    <w:rsid w:val="6742AAA0"/>
    <w:rsid w:val="6771308D"/>
    <w:rsid w:val="67754EDD"/>
    <w:rsid w:val="677B0B6C"/>
    <w:rsid w:val="679B16FF"/>
    <w:rsid w:val="679B2777"/>
    <w:rsid w:val="679F4A68"/>
    <w:rsid w:val="67AD32D9"/>
    <w:rsid w:val="67C3DDC9"/>
    <w:rsid w:val="67D303F0"/>
    <w:rsid w:val="67ED52AB"/>
    <w:rsid w:val="685336C7"/>
    <w:rsid w:val="6858329B"/>
    <w:rsid w:val="686694C0"/>
    <w:rsid w:val="686757C1"/>
    <w:rsid w:val="687636C5"/>
    <w:rsid w:val="688AFCE3"/>
    <w:rsid w:val="689568AC"/>
    <w:rsid w:val="68996180"/>
    <w:rsid w:val="68A227C3"/>
    <w:rsid w:val="68B7C4DA"/>
    <w:rsid w:val="68C5CC9C"/>
    <w:rsid w:val="68F08E21"/>
    <w:rsid w:val="68F0B6BE"/>
    <w:rsid w:val="690B5031"/>
    <w:rsid w:val="69173C76"/>
    <w:rsid w:val="69200E8F"/>
    <w:rsid w:val="69215D06"/>
    <w:rsid w:val="692E1AEA"/>
    <w:rsid w:val="69396A05"/>
    <w:rsid w:val="69402F17"/>
    <w:rsid w:val="6964B709"/>
    <w:rsid w:val="6970D99F"/>
    <w:rsid w:val="69B8CC3A"/>
    <w:rsid w:val="6A02D1DC"/>
    <w:rsid w:val="6A047430"/>
    <w:rsid w:val="6A1D6003"/>
    <w:rsid w:val="6A380E86"/>
    <w:rsid w:val="6A3E879A"/>
    <w:rsid w:val="6A441F01"/>
    <w:rsid w:val="6A5DCDA6"/>
    <w:rsid w:val="6AC24493"/>
    <w:rsid w:val="6AC3857F"/>
    <w:rsid w:val="6AC69F40"/>
    <w:rsid w:val="6B010831"/>
    <w:rsid w:val="6B01EB0B"/>
    <w:rsid w:val="6B199FD0"/>
    <w:rsid w:val="6B1A11E0"/>
    <w:rsid w:val="6B2CC91E"/>
    <w:rsid w:val="6B39B690"/>
    <w:rsid w:val="6B49EFA3"/>
    <w:rsid w:val="6B6C30F5"/>
    <w:rsid w:val="6BC0BCBA"/>
    <w:rsid w:val="6BCA13BA"/>
    <w:rsid w:val="6BF958CF"/>
    <w:rsid w:val="6C13A244"/>
    <w:rsid w:val="6C1A6E33"/>
    <w:rsid w:val="6C390B84"/>
    <w:rsid w:val="6C563DCF"/>
    <w:rsid w:val="6C5E316C"/>
    <w:rsid w:val="6C7DA65B"/>
    <w:rsid w:val="6C7F8B94"/>
    <w:rsid w:val="6C821015"/>
    <w:rsid w:val="6C9CB08B"/>
    <w:rsid w:val="6CD3CFBF"/>
    <w:rsid w:val="6CD756AE"/>
    <w:rsid w:val="6CEDE68D"/>
    <w:rsid w:val="6CF92B1A"/>
    <w:rsid w:val="6CFF984C"/>
    <w:rsid w:val="6D223954"/>
    <w:rsid w:val="6D4238E2"/>
    <w:rsid w:val="6DF9954A"/>
    <w:rsid w:val="6E01B26E"/>
    <w:rsid w:val="6E09225A"/>
    <w:rsid w:val="6E16C7F6"/>
    <w:rsid w:val="6E22C475"/>
    <w:rsid w:val="6E29A493"/>
    <w:rsid w:val="6E9DB945"/>
    <w:rsid w:val="6EA443C7"/>
    <w:rsid w:val="6ECD9EF0"/>
    <w:rsid w:val="6ED26C65"/>
    <w:rsid w:val="6ED5AE5F"/>
    <w:rsid w:val="6F12651D"/>
    <w:rsid w:val="6F49EC35"/>
    <w:rsid w:val="6F4B03AB"/>
    <w:rsid w:val="6F6B65C6"/>
    <w:rsid w:val="6F873ADA"/>
    <w:rsid w:val="6FB3F21C"/>
    <w:rsid w:val="6FD17F0F"/>
    <w:rsid w:val="6FDAFF11"/>
    <w:rsid w:val="70041C92"/>
    <w:rsid w:val="70077AF7"/>
    <w:rsid w:val="7016DDF1"/>
    <w:rsid w:val="7030F90E"/>
    <w:rsid w:val="705B77C4"/>
    <w:rsid w:val="7073B8A4"/>
    <w:rsid w:val="70967950"/>
    <w:rsid w:val="7107E8EC"/>
    <w:rsid w:val="712EAE10"/>
    <w:rsid w:val="71522FA2"/>
    <w:rsid w:val="71551A92"/>
    <w:rsid w:val="71592D71"/>
    <w:rsid w:val="7170A7AA"/>
    <w:rsid w:val="717283F0"/>
    <w:rsid w:val="71787408"/>
    <w:rsid w:val="717FB19B"/>
    <w:rsid w:val="717FD382"/>
    <w:rsid w:val="71B5A126"/>
    <w:rsid w:val="71B73605"/>
    <w:rsid w:val="71EB9FB8"/>
    <w:rsid w:val="7209FA7C"/>
    <w:rsid w:val="72310043"/>
    <w:rsid w:val="726BAC10"/>
    <w:rsid w:val="7279B3CC"/>
    <w:rsid w:val="7285E615"/>
    <w:rsid w:val="72AFB86E"/>
    <w:rsid w:val="7307D5B5"/>
    <w:rsid w:val="732ADF5D"/>
    <w:rsid w:val="7342E90D"/>
    <w:rsid w:val="735D7B7A"/>
    <w:rsid w:val="739F3157"/>
    <w:rsid w:val="73D7CD03"/>
    <w:rsid w:val="73E76748"/>
    <w:rsid w:val="73F521A9"/>
    <w:rsid w:val="74040804"/>
    <w:rsid w:val="740A4CF3"/>
    <w:rsid w:val="741D379B"/>
    <w:rsid w:val="74211E82"/>
    <w:rsid w:val="744DED21"/>
    <w:rsid w:val="744E1659"/>
    <w:rsid w:val="7453185D"/>
    <w:rsid w:val="74738BB2"/>
    <w:rsid w:val="74A5658D"/>
    <w:rsid w:val="74B1491C"/>
    <w:rsid w:val="74B27A72"/>
    <w:rsid w:val="74CFF870"/>
    <w:rsid w:val="74EAB19F"/>
    <w:rsid w:val="75207549"/>
    <w:rsid w:val="75218B8D"/>
    <w:rsid w:val="75679A51"/>
    <w:rsid w:val="7571C214"/>
    <w:rsid w:val="75A40859"/>
    <w:rsid w:val="76259239"/>
    <w:rsid w:val="762B3A0A"/>
    <w:rsid w:val="762D9CEC"/>
    <w:rsid w:val="7630327E"/>
    <w:rsid w:val="7652A2BC"/>
    <w:rsid w:val="769B950B"/>
    <w:rsid w:val="76B6C52A"/>
    <w:rsid w:val="76D19105"/>
    <w:rsid w:val="76E53148"/>
    <w:rsid w:val="76E5E374"/>
    <w:rsid w:val="76EA93EA"/>
    <w:rsid w:val="76FAFF13"/>
    <w:rsid w:val="7708D63B"/>
    <w:rsid w:val="7737E2A0"/>
    <w:rsid w:val="773A019C"/>
    <w:rsid w:val="7749B3D0"/>
    <w:rsid w:val="7765CFB3"/>
    <w:rsid w:val="77809089"/>
    <w:rsid w:val="7782B0EB"/>
    <w:rsid w:val="7789C1A8"/>
    <w:rsid w:val="7795CB6D"/>
    <w:rsid w:val="779F48B3"/>
    <w:rsid w:val="78106388"/>
    <w:rsid w:val="781F6B38"/>
    <w:rsid w:val="7823697A"/>
    <w:rsid w:val="782E3A99"/>
    <w:rsid w:val="78333A3D"/>
    <w:rsid w:val="7836506B"/>
    <w:rsid w:val="783B4073"/>
    <w:rsid w:val="783D9BE6"/>
    <w:rsid w:val="785481FE"/>
    <w:rsid w:val="7863A40C"/>
    <w:rsid w:val="788EA3A7"/>
    <w:rsid w:val="78994FF9"/>
    <w:rsid w:val="78A2FECD"/>
    <w:rsid w:val="78A93B82"/>
    <w:rsid w:val="78B4C0A4"/>
    <w:rsid w:val="78BD4EF9"/>
    <w:rsid w:val="78CB532D"/>
    <w:rsid w:val="7908D286"/>
    <w:rsid w:val="7909A622"/>
    <w:rsid w:val="790D588B"/>
    <w:rsid w:val="79115738"/>
    <w:rsid w:val="79182ECB"/>
    <w:rsid w:val="791F54C8"/>
    <w:rsid w:val="79373CB1"/>
    <w:rsid w:val="79435A50"/>
    <w:rsid w:val="794CA0A2"/>
    <w:rsid w:val="79951DEE"/>
    <w:rsid w:val="79ABE1D2"/>
    <w:rsid w:val="79BD98A3"/>
    <w:rsid w:val="79ECD06D"/>
    <w:rsid w:val="79FA2A2A"/>
    <w:rsid w:val="79FC15C5"/>
    <w:rsid w:val="79FEF8CF"/>
    <w:rsid w:val="7A0CDF09"/>
    <w:rsid w:val="7A10BE1C"/>
    <w:rsid w:val="7A503353"/>
    <w:rsid w:val="7A575AD7"/>
    <w:rsid w:val="7A5E84AD"/>
    <w:rsid w:val="7A94E752"/>
    <w:rsid w:val="7AA4EB5B"/>
    <w:rsid w:val="7AAB5C7F"/>
    <w:rsid w:val="7AF61148"/>
    <w:rsid w:val="7AF912F2"/>
    <w:rsid w:val="7B028E1B"/>
    <w:rsid w:val="7B1060D7"/>
    <w:rsid w:val="7B381A87"/>
    <w:rsid w:val="7B3E903F"/>
    <w:rsid w:val="7B50BA9E"/>
    <w:rsid w:val="7B601259"/>
    <w:rsid w:val="7B7FC2CA"/>
    <w:rsid w:val="7B9A34C5"/>
    <w:rsid w:val="7BCC2770"/>
    <w:rsid w:val="7BD692F1"/>
    <w:rsid w:val="7BF51C4D"/>
    <w:rsid w:val="7C5F5584"/>
    <w:rsid w:val="7C6434E0"/>
    <w:rsid w:val="7C7F306F"/>
    <w:rsid w:val="7C9FEA15"/>
    <w:rsid w:val="7CC71FB8"/>
    <w:rsid w:val="7D764173"/>
    <w:rsid w:val="7D915F44"/>
    <w:rsid w:val="7DB6156F"/>
    <w:rsid w:val="7DB701BF"/>
    <w:rsid w:val="7E193C94"/>
    <w:rsid w:val="7E1A22DE"/>
    <w:rsid w:val="7E27B762"/>
    <w:rsid w:val="7E3FD718"/>
    <w:rsid w:val="7E44B9B4"/>
    <w:rsid w:val="7E808E66"/>
    <w:rsid w:val="7E949287"/>
    <w:rsid w:val="7EBAA1E5"/>
    <w:rsid w:val="7ECE9F69"/>
    <w:rsid w:val="7ED0684F"/>
    <w:rsid w:val="7F2503E2"/>
    <w:rsid w:val="7F2A2644"/>
    <w:rsid w:val="7F40DA82"/>
    <w:rsid w:val="7F5053E8"/>
    <w:rsid w:val="7F6C6911"/>
    <w:rsid w:val="7F87C5BA"/>
    <w:rsid w:val="7F8D89E3"/>
    <w:rsid w:val="7F964DD4"/>
    <w:rsid w:val="7FC42891"/>
    <w:rsid w:val="7FD3B998"/>
    <w:rsid w:val="7FEB2F93"/>
    <w:rsid w:val="7FF67A2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BCDC0ADB-2507-40E7-9A87-43FA184C9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4"/>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4"/>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4"/>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745A"/>
    <w:rPr>
      <w:color w:val="605E5C"/>
      <w:shd w:val="clear" w:color="auto" w:fill="E1DFDD"/>
    </w:rPr>
  </w:style>
  <w:style w:type="paragraph" w:customStyle="1" w:styleId="paragraph">
    <w:name w:val="paragraph"/>
    <w:basedOn w:val="Normal"/>
    <w:rsid w:val="00524401"/>
    <w:pPr>
      <w:spacing w:before="100" w:beforeAutospacing="1" w:after="100" w:afterAutospacing="1"/>
    </w:pPr>
    <w:rPr>
      <w:rFonts w:ascii="Times New Roman" w:hAnsi="Times New Roman"/>
      <w:szCs w:val="24"/>
      <w:lang w:val="en-IE" w:eastAsia="en-IE"/>
    </w:rPr>
  </w:style>
  <w:style w:type="character" w:customStyle="1" w:styleId="normaltextrun">
    <w:name w:val="normaltextrun"/>
    <w:basedOn w:val="DefaultParagraphFont"/>
    <w:rsid w:val="00524401"/>
  </w:style>
  <w:style w:type="character" w:customStyle="1" w:styleId="eop">
    <w:name w:val="eop"/>
    <w:basedOn w:val="DefaultParagraphFont"/>
    <w:rsid w:val="00524401"/>
  </w:style>
  <w:style w:type="character" w:styleId="Mention">
    <w:name w:val="Mention"/>
    <w:basedOn w:val="DefaultParagraphFont"/>
    <w:uiPriority w:val="99"/>
    <w:unhideWhenUsed/>
    <w:rsid w:val="0098588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55130495">
      <w:bodyDiv w:val="1"/>
      <w:marLeft w:val="0"/>
      <w:marRight w:val="0"/>
      <w:marTop w:val="0"/>
      <w:marBottom w:val="0"/>
      <w:divBdr>
        <w:top w:val="none" w:sz="0" w:space="0" w:color="auto"/>
        <w:left w:val="none" w:sz="0" w:space="0" w:color="auto"/>
        <w:bottom w:val="none" w:sz="0" w:space="0" w:color="auto"/>
        <w:right w:val="none" w:sz="0" w:space="0" w:color="auto"/>
      </w:divBdr>
    </w:div>
    <w:div w:id="64113056">
      <w:bodyDiv w:val="1"/>
      <w:marLeft w:val="0"/>
      <w:marRight w:val="0"/>
      <w:marTop w:val="0"/>
      <w:marBottom w:val="0"/>
      <w:divBdr>
        <w:top w:val="none" w:sz="0" w:space="0" w:color="auto"/>
        <w:left w:val="none" w:sz="0" w:space="0" w:color="auto"/>
        <w:bottom w:val="none" w:sz="0" w:space="0" w:color="auto"/>
        <w:right w:val="none" w:sz="0" w:space="0" w:color="auto"/>
      </w:divBdr>
      <w:divsChild>
        <w:div w:id="98382106">
          <w:marLeft w:val="0"/>
          <w:marRight w:val="0"/>
          <w:marTop w:val="0"/>
          <w:marBottom w:val="0"/>
          <w:divBdr>
            <w:top w:val="none" w:sz="0" w:space="0" w:color="auto"/>
            <w:left w:val="none" w:sz="0" w:space="0" w:color="auto"/>
            <w:bottom w:val="none" w:sz="0" w:space="0" w:color="auto"/>
            <w:right w:val="none" w:sz="0" w:space="0" w:color="auto"/>
          </w:divBdr>
        </w:div>
        <w:div w:id="255594796">
          <w:marLeft w:val="0"/>
          <w:marRight w:val="0"/>
          <w:marTop w:val="0"/>
          <w:marBottom w:val="0"/>
          <w:divBdr>
            <w:top w:val="none" w:sz="0" w:space="0" w:color="auto"/>
            <w:left w:val="none" w:sz="0" w:space="0" w:color="auto"/>
            <w:bottom w:val="none" w:sz="0" w:space="0" w:color="auto"/>
            <w:right w:val="none" w:sz="0" w:space="0" w:color="auto"/>
          </w:divBdr>
        </w:div>
        <w:div w:id="445122080">
          <w:marLeft w:val="0"/>
          <w:marRight w:val="0"/>
          <w:marTop w:val="0"/>
          <w:marBottom w:val="0"/>
          <w:divBdr>
            <w:top w:val="none" w:sz="0" w:space="0" w:color="auto"/>
            <w:left w:val="none" w:sz="0" w:space="0" w:color="auto"/>
            <w:bottom w:val="none" w:sz="0" w:space="0" w:color="auto"/>
            <w:right w:val="none" w:sz="0" w:space="0" w:color="auto"/>
          </w:divBdr>
        </w:div>
        <w:div w:id="705326393">
          <w:marLeft w:val="0"/>
          <w:marRight w:val="0"/>
          <w:marTop w:val="0"/>
          <w:marBottom w:val="0"/>
          <w:divBdr>
            <w:top w:val="none" w:sz="0" w:space="0" w:color="auto"/>
            <w:left w:val="none" w:sz="0" w:space="0" w:color="auto"/>
            <w:bottom w:val="none" w:sz="0" w:space="0" w:color="auto"/>
            <w:right w:val="none" w:sz="0" w:space="0" w:color="auto"/>
          </w:divBdr>
        </w:div>
        <w:div w:id="736635845">
          <w:marLeft w:val="0"/>
          <w:marRight w:val="0"/>
          <w:marTop w:val="0"/>
          <w:marBottom w:val="0"/>
          <w:divBdr>
            <w:top w:val="none" w:sz="0" w:space="0" w:color="auto"/>
            <w:left w:val="none" w:sz="0" w:space="0" w:color="auto"/>
            <w:bottom w:val="none" w:sz="0" w:space="0" w:color="auto"/>
            <w:right w:val="none" w:sz="0" w:space="0" w:color="auto"/>
          </w:divBdr>
        </w:div>
        <w:div w:id="909196983">
          <w:marLeft w:val="0"/>
          <w:marRight w:val="0"/>
          <w:marTop w:val="0"/>
          <w:marBottom w:val="0"/>
          <w:divBdr>
            <w:top w:val="none" w:sz="0" w:space="0" w:color="auto"/>
            <w:left w:val="none" w:sz="0" w:space="0" w:color="auto"/>
            <w:bottom w:val="none" w:sz="0" w:space="0" w:color="auto"/>
            <w:right w:val="none" w:sz="0" w:space="0" w:color="auto"/>
          </w:divBdr>
        </w:div>
        <w:div w:id="967973010">
          <w:marLeft w:val="0"/>
          <w:marRight w:val="0"/>
          <w:marTop w:val="0"/>
          <w:marBottom w:val="0"/>
          <w:divBdr>
            <w:top w:val="none" w:sz="0" w:space="0" w:color="auto"/>
            <w:left w:val="none" w:sz="0" w:space="0" w:color="auto"/>
            <w:bottom w:val="none" w:sz="0" w:space="0" w:color="auto"/>
            <w:right w:val="none" w:sz="0" w:space="0" w:color="auto"/>
          </w:divBdr>
        </w:div>
        <w:div w:id="1063720822">
          <w:marLeft w:val="0"/>
          <w:marRight w:val="0"/>
          <w:marTop w:val="0"/>
          <w:marBottom w:val="0"/>
          <w:divBdr>
            <w:top w:val="none" w:sz="0" w:space="0" w:color="auto"/>
            <w:left w:val="none" w:sz="0" w:space="0" w:color="auto"/>
            <w:bottom w:val="none" w:sz="0" w:space="0" w:color="auto"/>
            <w:right w:val="none" w:sz="0" w:space="0" w:color="auto"/>
          </w:divBdr>
        </w:div>
        <w:div w:id="1610115109">
          <w:marLeft w:val="0"/>
          <w:marRight w:val="0"/>
          <w:marTop w:val="0"/>
          <w:marBottom w:val="0"/>
          <w:divBdr>
            <w:top w:val="none" w:sz="0" w:space="0" w:color="auto"/>
            <w:left w:val="none" w:sz="0" w:space="0" w:color="auto"/>
            <w:bottom w:val="none" w:sz="0" w:space="0" w:color="auto"/>
            <w:right w:val="none" w:sz="0" w:space="0" w:color="auto"/>
          </w:divBdr>
        </w:div>
        <w:div w:id="1782988514">
          <w:marLeft w:val="0"/>
          <w:marRight w:val="0"/>
          <w:marTop w:val="0"/>
          <w:marBottom w:val="0"/>
          <w:divBdr>
            <w:top w:val="none" w:sz="0" w:space="0" w:color="auto"/>
            <w:left w:val="none" w:sz="0" w:space="0" w:color="auto"/>
            <w:bottom w:val="none" w:sz="0" w:space="0" w:color="auto"/>
            <w:right w:val="none" w:sz="0" w:space="0" w:color="auto"/>
          </w:divBdr>
        </w:div>
      </w:divsChild>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04829368">
      <w:bodyDiv w:val="1"/>
      <w:marLeft w:val="0"/>
      <w:marRight w:val="0"/>
      <w:marTop w:val="0"/>
      <w:marBottom w:val="0"/>
      <w:divBdr>
        <w:top w:val="none" w:sz="0" w:space="0" w:color="auto"/>
        <w:left w:val="none" w:sz="0" w:space="0" w:color="auto"/>
        <w:bottom w:val="none" w:sz="0" w:space="0" w:color="auto"/>
        <w:right w:val="none" w:sz="0" w:space="0" w:color="auto"/>
      </w:divBdr>
      <w:divsChild>
        <w:div w:id="786046947">
          <w:marLeft w:val="0"/>
          <w:marRight w:val="0"/>
          <w:marTop w:val="0"/>
          <w:marBottom w:val="0"/>
          <w:divBdr>
            <w:top w:val="none" w:sz="0" w:space="0" w:color="auto"/>
            <w:left w:val="none" w:sz="0" w:space="0" w:color="auto"/>
            <w:bottom w:val="none" w:sz="0" w:space="0" w:color="auto"/>
            <w:right w:val="none" w:sz="0" w:space="0" w:color="auto"/>
          </w:divBdr>
          <w:divsChild>
            <w:div w:id="139659686">
              <w:marLeft w:val="0"/>
              <w:marRight w:val="0"/>
              <w:marTop w:val="0"/>
              <w:marBottom w:val="0"/>
              <w:divBdr>
                <w:top w:val="none" w:sz="0" w:space="0" w:color="auto"/>
                <w:left w:val="none" w:sz="0" w:space="0" w:color="auto"/>
                <w:bottom w:val="none" w:sz="0" w:space="0" w:color="auto"/>
                <w:right w:val="none" w:sz="0" w:space="0" w:color="auto"/>
              </w:divBdr>
            </w:div>
            <w:div w:id="180171460">
              <w:marLeft w:val="0"/>
              <w:marRight w:val="0"/>
              <w:marTop w:val="0"/>
              <w:marBottom w:val="0"/>
              <w:divBdr>
                <w:top w:val="none" w:sz="0" w:space="0" w:color="auto"/>
                <w:left w:val="none" w:sz="0" w:space="0" w:color="auto"/>
                <w:bottom w:val="none" w:sz="0" w:space="0" w:color="auto"/>
                <w:right w:val="none" w:sz="0" w:space="0" w:color="auto"/>
              </w:divBdr>
            </w:div>
            <w:div w:id="196626824">
              <w:marLeft w:val="0"/>
              <w:marRight w:val="0"/>
              <w:marTop w:val="0"/>
              <w:marBottom w:val="0"/>
              <w:divBdr>
                <w:top w:val="none" w:sz="0" w:space="0" w:color="auto"/>
                <w:left w:val="none" w:sz="0" w:space="0" w:color="auto"/>
                <w:bottom w:val="none" w:sz="0" w:space="0" w:color="auto"/>
                <w:right w:val="none" w:sz="0" w:space="0" w:color="auto"/>
              </w:divBdr>
            </w:div>
            <w:div w:id="336425877">
              <w:marLeft w:val="0"/>
              <w:marRight w:val="0"/>
              <w:marTop w:val="0"/>
              <w:marBottom w:val="0"/>
              <w:divBdr>
                <w:top w:val="none" w:sz="0" w:space="0" w:color="auto"/>
                <w:left w:val="none" w:sz="0" w:space="0" w:color="auto"/>
                <w:bottom w:val="none" w:sz="0" w:space="0" w:color="auto"/>
                <w:right w:val="none" w:sz="0" w:space="0" w:color="auto"/>
              </w:divBdr>
            </w:div>
            <w:div w:id="503670598">
              <w:marLeft w:val="0"/>
              <w:marRight w:val="0"/>
              <w:marTop w:val="0"/>
              <w:marBottom w:val="0"/>
              <w:divBdr>
                <w:top w:val="none" w:sz="0" w:space="0" w:color="auto"/>
                <w:left w:val="none" w:sz="0" w:space="0" w:color="auto"/>
                <w:bottom w:val="none" w:sz="0" w:space="0" w:color="auto"/>
                <w:right w:val="none" w:sz="0" w:space="0" w:color="auto"/>
              </w:divBdr>
            </w:div>
            <w:div w:id="639581903">
              <w:marLeft w:val="0"/>
              <w:marRight w:val="0"/>
              <w:marTop w:val="0"/>
              <w:marBottom w:val="0"/>
              <w:divBdr>
                <w:top w:val="none" w:sz="0" w:space="0" w:color="auto"/>
                <w:left w:val="none" w:sz="0" w:space="0" w:color="auto"/>
                <w:bottom w:val="none" w:sz="0" w:space="0" w:color="auto"/>
                <w:right w:val="none" w:sz="0" w:space="0" w:color="auto"/>
              </w:divBdr>
            </w:div>
            <w:div w:id="781995214">
              <w:marLeft w:val="0"/>
              <w:marRight w:val="0"/>
              <w:marTop w:val="0"/>
              <w:marBottom w:val="0"/>
              <w:divBdr>
                <w:top w:val="none" w:sz="0" w:space="0" w:color="auto"/>
                <w:left w:val="none" w:sz="0" w:space="0" w:color="auto"/>
                <w:bottom w:val="none" w:sz="0" w:space="0" w:color="auto"/>
                <w:right w:val="none" w:sz="0" w:space="0" w:color="auto"/>
              </w:divBdr>
            </w:div>
            <w:div w:id="827983133">
              <w:marLeft w:val="0"/>
              <w:marRight w:val="0"/>
              <w:marTop w:val="0"/>
              <w:marBottom w:val="0"/>
              <w:divBdr>
                <w:top w:val="none" w:sz="0" w:space="0" w:color="auto"/>
                <w:left w:val="none" w:sz="0" w:space="0" w:color="auto"/>
                <w:bottom w:val="none" w:sz="0" w:space="0" w:color="auto"/>
                <w:right w:val="none" w:sz="0" w:space="0" w:color="auto"/>
              </w:divBdr>
            </w:div>
            <w:div w:id="937713517">
              <w:marLeft w:val="0"/>
              <w:marRight w:val="0"/>
              <w:marTop w:val="0"/>
              <w:marBottom w:val="0"/>
              <w:divBdr>
                <w:top w:val="none" w:sz="0" w:space="0" w:color="auto"/>
                <w:left w:val="none" w:sz="0" w:space="0" w:color="auto"/>
                <w:bottom w:val="none" w:sz="0" w:space="0" w:color="auto"/>
                <w:right w:val="none" w:sz="0" w:space="0" w:color="auto"/>
              </w:divBdr>
            </w:div>
            <w:div w:id="1121458353">
              <w:marLeft w:val="0"/>
              <w:marRight w:val="0"/>
              <w:marTop w:val="0"/>
              <w:marBottom w:val="0"/>
              <w:divBdr>
                <w:top w:val="none" w:sz="0" w:space="0" w:color="auto"/>
                <w:left w:val="none" w:sz="0" w:space="0" w:color="auto"/>
                <w:bottom w:val="none" w:sz="0" w:space="0" w:color="auto"/>
                <w:right w:val="none" w:sz="0" w:space="0" w:color="auto"/>
              </w:divBdr>
            </w:div>
            <w:div w:id="1328094745">
              <w:marLeft w:val="0"/>
              <w:marRight w:val="0"/>
              <w:marTop w:val="0"/>
              <w:marBottom w:val="0"/>
              <w:divBdr>
                <w:top w:val="none" w:sz="0" w:space="0" w:color="auto"/>
                <w:left w:val="none" w:sz="0" w:space="0" w:color="auto"/>
                <w:bottom w:val="none" w:sz="0" w:space="0" w:color="auto"/>
                <w:right w:val="none" w:sz="0" w:space="0" w:color="auto"/>
              </w:divBdr>
            </w:div>
            <w:div w:id="2085838104">
              <w:marLeft w:val="0"/>
              <w:marRight w:val="0"/>
              <w:marTop w:val="0"/>
              <w:marBottom w:val="0"/>
              <w:divBdr>
                <w:top w:val="none" w:sz="0" w:space="0" w:color="auto"/>
                <w:left w:val="none" w:sz="0" w:space="0" w:color="auto"/>
                <w:bottom w:val="none" w:sz="0" w:space="0" w:color="auto"/>
                <w:right w:val="none" w:sz="0" w:space="0" w:color="auto"/>
              </w:divBdr>
            </w:div>
          </w:divsChild>
        </w:div>
        <w:div w:id="2060783584">
          <w:marLeft w:val="0"/>
          <w:marRight w:val="0"/>
          <w:marTop w:val="0"/>
          <w:marBottom w:val="0"/>
          <w:divBdr>
            <w:top w:val="none" w:sz="0" w:space="0" w:color="auto"/>
            <w:left w:val="none" w:sz="0" w:space="0" w:color="auto"/>
            <w:bottom w:val="none" w:sz="0" w:space="0" w:color="auto"/>
            <w:right w:val="none" w:sz="0" w:space="0" w:color="auto"/>
          </w:divBdr>
          <w:divsChild>
            <w:div w:id="402723481">
              <w:marLeft w:val="0"/>
              <w:marRight w:val="0"/>
              <w:marTop w:val="0"/>
              <w:marBottom w:val="0"/>
              <w:divBdr>
                <w:top w:val="none" w:sz="0" w:space="0" w:color="auto"/>
                <w:left w:val="none" w:sz="0" w:space="0" w:color="auto"/>
                <w:bottom w:val="none" w:sz="0" w:space="0" w:color="auto"/>
                <w:right w:val="none" w:sz="0" w:space="0" w:color="auto"/>
              </w:divBdr>
            </w:div>
            <w:div w:id="436172497">
              <w:marLeft w:val="0"/>
              <w:marRight w:val="0"/>
              <w:marTop w:val="0"/>
              <w:marBottom w:val="0"/>
              <w:divBdr>
                <w:top w:val="none" w:sz="0" w:space="0" w:color="auto"/>
                <w:left w:val="none" w:sz="0" w:space="0" w:color="auto"/>
                <w:bottom w:val="none" w:sz="0" w:space="0" w:color="auto"/>
                <w:right w:val="none" w:sz="0" w:space="0" w:color="auto"/>
              </w:divBdr>
            </w:div>
            <w:div w:id="453401560">
              <w:marLeft w:val="0"/>
              <w:marRight w:val="0"/>
              <w:marTop w:val="0"/>
              <w:marBottom w:val="0"/>
              <w:divBdr>
                <w:top w:val="none" w:sz="0" w:space="0" w:color="auto"/>
                <w:left w:val="none" w:sz="0" w:space="0" w:color="auto"/>
                <w:bottom w:val="none" w:sz="0" w:space="0" w:color="auto"/>
                <w:right w:val="none" w:sz="0" w:space="0" w:color="auto"/>
              </w:divBdr>
            </w:div>
            <w:div w:id="746927967">
              <w:marLeft w:val="0"/>
              <w:marRight w:val="0"/>
              <w:marTop w:val="0"/>
              <w:marBottom w:val="0"/>
              <w:divBdr>
                <w:top w:val="none" w:sz="0" w:space="0" w:color="auto"/>
                <w:left w:val="none" w:sz="0" w:space="0" w:color="auto"/>
                <w:bottom w:val="none" w:sz="0" w:space="0" w:color="auto"/>
                <w:right w:val="none" w:sz="0" w:space="0" w:color="auto"/>
              </w:divBdr>
            </w:div>
            <w:div w:id="798836326">
              <w:marLeft w:val="0"/>
              <w:marRight w:val="0"/>
              <w:marTop w:val="0"/>
              <w:marBottom w:val="0"/>
              <w:divBdr>
                <w:top w:val="none" w:sz="0" w:space="0" w:color="auto"/>
                <w:left w:val="none" w:sz="0" w:space="0" w:color="auto"/>
                <w:bottom w:val="none" w:sz="0" w:space="0" w:color="auto"/>
                <w:right w:val="none" w:sz="0" w:space="0" w:color="auto"/>
              </w:divBdr>
            </w:div>
            <w:div w:id="1078748112">
              <w:marLeft w:val="0"/>
              <w:marRight w:val="0"/>
              <w:marTop w:val="0"/>
              <w:marBottom w:val="0"/>
              <w:divBdr>
                <w:top w:val="none" w:sz="0" w:space="0" w:color="auto"/>
                <w:left w:val="none" w:sz="0" w:space="0" w:color="auto"/>
                <w:bottom w:val="none" w:sz="0" w:space="0" w:color="auto"/>
                <w:right w:val="none" w:sz="0" w:space="0" w:color="auto"/>
              </w:divBdr>
            </w:div>
            <w:div w:id="1129739171">
              <w:marLeft w:val="0"/>
              <w:marRight w:val="0"/>
              <w:marTop w:val="0"/>
              <w:marBottom w:val="0"/>
              <w:divBdr>
                <w:top w:val="none" w:sz="0" w:space="0" w:color="auto"/>
                <w:left w:val="none" w:sz="0" w:space="0" w:color="auto"/>
                <w:bottom w:val="none" w:sz="0" w:space="0" w:color="auto"/>
                <w:right w:val="none" w:sz="0" w:space="0" w:color="auto"/>
              </w:divBdr>
            </w:div>
            <w:div w:id="1239899976">
              <w:marLeft w:val="0"/>
              <w:marRight w:val="0"/>
              <w:marTop w:val="0"/>
              <w:marBottom w:val="0"/>
              <w:divBdr>
                <w:top w:val="none" w:sz="0" w:space="0" w:color="auto"/>
                <w:left w:val="none" w:sz="0" w:space="0" w:color="auto"/>
                <w:bottom w:val="none" w:sz="0" w:space="0" w:color="auto"/>
                <w:right w:val="none" w:sz="0" w:space="0" w:color="auto"/>
              </w:divBdr>
            </w:div>
            <w:div w:id="1256404003">
              <w:marLeft w:val="0"/>
              <w:marRight w:val="0"/>
              <w:marTop w:val="0"/>
              <w:marBottom w:val="0"/>
              <w:divBdr>
                <w:top w:val="none" w:sz="0" w:space="0" w:color="auto"/>
                <w:left w:val="none" w:sz="0" w:space="0" w:color="auto"/>
                <w:bottom w:val="none" w:sz="0" w:space="0" w:color="auto"/>
                <w:right w:val="none" w:sz="0" w:space="0" w:color="auto"/>
              </w:divBdr>
            </w:div>
            <w:div w:id="1623268983">
              <w:marLeft w:val="0"/>
              <w:marRight w:val="0"/>
              <w:marTop w:val="0"/>
              <w:marBottom w:val="0"/>
              <w:divBdr>
                <w:top w:val="none" w:sz="0" w:space="0" w:color="auto"/>
                <w:left w:val="none" w:sz="0" w:space="0" w:color="auto"/>
                <w:bottom w:val="none" w:sz="0" w:space="0" w:color="auto"/>
                <w:right w:val="none" w:sz="0" w:space="0" w:color="auto"/>
              </w:divBdr>
            </w:div>
            <w:div w:id="1642537176">
              <w:marLeft w:val="0"/>
              <w:marRight w:val="0"/>
              <w:marTop w:val="0"/>
              <w:marBottom w:val="0"/>
              <w:divBdr>
                <w:top w:val="none" w:sz="0" w:space="0" w:color="auto"/>
                <w:left w:val="none" w:sz="0" w:space="0" w:color="auto"/>
                <w:bottom w:val="none" w:sz="0" w:space="0" w:color="auto"/>
                <w:right w:val="none" w:sz="0" w:space="0" w:color="auto"/>
              </w:divBdr>
            </w:div>
            <w:div w:id="2003776908">
              <w:marLeft w:val="0"/>
              <w:marRight w:val="0"/>
              <w:marTop w:val="0"/>
              <w:marBottom w:val="0"/>
              <w:divBdr>
                <w:top w:val="none" w:sz="0" w:space="0" w:color="auto"/>
                <w:left w:val="none" w:sz="0" w:space="0" w:color="auto"/>
                <w:bottom w:val="none" w:sz="0" w:space="0" w:color="auto"/>
                <w:right w:val="none" w:sz="0" w:space="0" w:color="auto"/>
              </w:divBdr>
            </w:div>
            <w:div w:id="20750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69305081">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30012500">
      <w:bodyDiv w:val="1"/>
      <w:marLeft w:val="0"/>
      <w:marRight w:val="0"/>
      <w:marTop w:val="0"/>
      <w:marBottom w:val="0"/>
      <w:divBdr>
        <w:top w:val="none" w:sz="0" w:space="0" w:color="auto"/>
        <w:left w:val="none" w:sz="0" w:space="0" w:color="auto"/>
        <w:bottom w:val="none" w:sz="0" w:space="0" w:color="auto"/>
        <w:right w:val="none" w:sz="0" w:space="0" w:color="auto"/>
      </w:divBdr>
    </w:div>
    <w:div w:id="439767058">
      <w:bodyDiv w:val="1"/>
      <w:marLeft w:val="0"/>
      <w:marRight w:val="0"/>
      <w:marTop w:val="0"/>
      <w:marBottom w:val="0"/>
      <w:divBdr>
        <w:top w:val="none" w:sz="0" w:space="0" w:color="auto"/>
        <w:left w:val="none" w:sz="0" w:space="0" w:color="auto"/>
        <w:bottom w:val="none" w:sz="0" w:space="0" w:color="auto"/>
        <w:right w:val="none" w:sz="0" w:space="0" w:color="auto"/>
      </w:divBdr>
      <w:divsChild>
        <w:div w:id="79102770">
          <w:marLeft w:val="0"/>
          <w:marRight w:val="0"/>
          <w:marTop w:val="0"/>
          <w:marBottom w:val="0"/>
          <w:divBdr>
            <w:top w:val="none" w:sz="0" w:space="0" w:color="auto"/>
            <w:left w:val="none" w:sz="0" w:space="0" w:color="auto"/>
            <w:bottom w:val="none" w:sz="0" w:space="0" w:color="auto"/>
            <w:right w:val="none" w:sz="0" w:space="0" w:color="auto"/>
          </w:divBdr>
        </w:div>
        <w:div w:id="82338704">
          <w:marLeft w:val="0"/>
          <w:marRight w:val="0"/>
          <w:marTop w:val="0"/>
          <w:marBottom w:val="0"/>
          <w:divBdr>
            <w:top w:val="none" w:sz="0" w:space="0" w:color="auto"/>
            <w:left w:val="none" w:sz="0" w:space="0" w:color="auto"/>
            <w:bottom w:val="none" w:sz="0" w:space="0" w:color="auto"/>
            <w:right w:val="none" w:sz="0" w:space="0" w:color="auto"/>
          </w:divBdr>
        </w:div>
        <w:div w:id="145754374">
          <w:marLeft w:val="0"/>
          <w:marRight w:val="0"/>
          <w:marTop w:val="0"/>
          <w:marBottom w:val="0"/>
          <w:divBdr>
            <w:top w:val="none" w:sz="0" w:space="0" w:color="auto"/>
            <w:left w:val="none" w:sz="0" w:space="0" w:color="auto"/>
            <w:bottom w:val="none" w:sz="0" w:space="0" w:color="auto"/>
            <w:right w:val="none" w:sz="0" w:space="0" w:color="auto"/>
          </w:divBdr>
        </w:div>
        <w:div w:id="661742920">
          <w:marLeft w:val="0"/>
          <w:marRight w:val="0"/>
          <w:marTop w:val="0"/>
          <w:marBottom w:val="0"/>
          <w:divBdr>
            <w:top w:val="none" w:sz="0" w:space="0" w:color="auto"/>
            <w:left w:val="none" w:sz="0" w:space="0" w:color="auto"/>
            <w:bottom w:val="none" w:sz="0" w:space="0" w:color="auto"/>
            <w:right w:val="none" w:sz="0" w:space="0" w:color="auto"/>
          </w:divBdr>
        </w:div>
        <w:div w:id="979532892">
          <w:marLeft w:val="0"/>
          <w:marRight w:val="0"/>
          <w:marTop w:val="0"/>
          <w:marBottom w:val="0"/>
          <w:divBdr>
            <w:top w:val="none" w:sz="0" w:space="0" w:color="auto"/>
            <w:left w:val="none" w:sz="0" w:space="0" w:color="auto"/>
            <w:bottom w:val="none" w:sz="0" w:space="0" w:color="auto"/>
            <w:right w:val="none" w:sz="0" w:space="0" w:color="auto"/>
          </w:divBdr>
        </w:div>
        <w:div w:id="1005716648">
          <w:marLeft w:val="0"/>
          <w:marRight w:val="0"/>
          <w:marTop w:val="0"/>
          <w:marBottom w:val="0"/>
          <w:divBdr>
            <w:top w:val="none" w:sz="0" w:space="0" w:color="auto"/>
            <w:left w:val="none" w:sz="0" w:space="0" w:color="auto"/>
            <w:bottom w:val="none" w:sz="0" w:space="0" w:color="auto"/>
            <w:right w:val="none" w:sz="0" w:space="0" w:color="auto"/>
          </w:divBdr>
        </w:div>
        <w:div w:id="1274942604">
          <w:marLeft w:val="0"/>
          <w:marRight w:val="0"/>
          <w:marTop w:val="0"/>
          <w:marBottom w:val="0"/>
          <w:divBdr>
            <w:top w:val="none" w:sz="0" w:space="0" w:color="auto"/>
            <w:left w:val="none" w:sz="0" w:space="0" w:color="auto"/>
            <w:bottom w:val="none" w:sz="0" w:space="0" w:color="auto"/>
            <w:right w:val="none" w:sz="0" w:space="0" w:color="auto"/>
          </w:divBdr>
        </w:div>
        <w:div w:id="1935939742">
          <w:marLeft w:val="0"/>
          <w:marRight w:val="0"/>
          <w:marTop w:val="0"/>
          <w:marBottom w:val="0"/>
          <w:divBdr>
            <w:top w:val="none" w:sz="0" w:space="0" w:color="auto"/>
            <w:left w:val="none" w:sz="0" w:space="0" w:color="auto"/>
            <w:bottom w:val="none" w:sz="0" w:space="0" w:color="auto"/>
            <w:right w:val="none" w:sz="0" w:space="0" w:color="auto"/>
          </w:divBdr>
        </w:div>
      </w:divsChild>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30529331">
      <w:bodyDiv w:val="1"/>
      <w:marLeft w:val="0"/>
      <w:marRight w:val="0"/>
      <w:marTop w:val="0"/>
      <w:marBottom w:val="0"/>
      <w:divBdr>
        <w:top w:val="none" w:sz="0" w:space="0" w:color="auto"/>
        <w:left w:val="none" w:sz="0" w:space="0" w:color="auto"/>
        <w:bottom w:val="none" w:sz="0" w:space="0" w:color="auto"/>
        <w:right w:val="none" w:sz="0" w:space="0" w:color="auto"/>
      </w:divBdr>
      <w:divsChild>
        <w:div w:id="35325276">
          <w:marLeft w:val="0"/>
          <w:marRight w:val="0"/>
          <w:marTop w:val="0"/>
          <w:marBottom w:val="0"/>
          <w:divBdr>
            <w:top w:val="none" w:sz="0" w:space="0" w:color="auto"/>
            <w:left w:val="none" w:sz="0" w:space="0" w:color="auto"/>
            <w:bottom w:val="none" w:sz="0" w:space="0" w:color="auto"/>
            <w:right w:val="none" w:sz="0" w:space="0" w:color="auto"/>
          </w:divBdr>
        </w:div>
        <w:div w:id="96827288">
          <w:marLeft w:val="0"/>
          <w:marRight w:val="0"/>
          <w:marTop w:val="0"/>
          <w:marBottom w:val="0"/>
          <w:divBdr>
            <w:top w:val="none" w:sz="0" w:space="0" w:color="auto"/>
            <w:left w:val="none" w:sz="0" w:space="0" w:color="auto"/>
            <w:bottom w:val="none" w:sz="0" w:space="0" w:color="auto"/>
            <w:right w:val="none" w:sz="0" w:space="0" w:color="auto"/>
          </w:divBdr>
        </w:div>
        <w:div w:id="111674899">
          <w:marLeft w:val="0"/>
          <w:marRight w:val="0"/>
          <w:marTop w:val="0"/>
          <w:marBottom w:val="0"/>
          <w:divBdr>
            <w:top w:val="none" w:sz="0" w:space="0" w:color="auto"/>
            <w:left w:val="none" w:sz="0" w:space="0" w:color="auto"/>
            <w:bottom w:val="none" w:sz="0" w:space="0" w:color="auto"/>
            <w:right w:val="none" w:sz="0" w:space="0" w:color="auto"/>
          </w:divBdr>
        </w:div>
        <w:div w:id="172762615">
          <w:marLeft w:val="0"/>
          <w:marRight w:val="0"/>
          <w:marTop w:val="0"/>
          <w:marBottom w:val="0"/>
          <w:divBdr>
            <w:top w:val="none" w:sz="0" w:space="0" w:color="auto"/>
            <w:left w:val="none" w:sz="0" w:space="0" w:color="auto"/>
            <w:bottom w:val="none" w:sz="0" w:space="0" w:color="auto"/>
            <w:right w:val="none" w:sz="0" w:space="0" w:color="auto"/>
          </w:divBdr>
        </w:div>
        <w:div w:id="793912169">
          <w:marLeft w:val="0"/>
          <w:marRight w:val="0"/>
          <w:marTop w:val="0"/>
          <w:marBottom w:val="0"/>
          <w:divBdr>
            <w:top w:val="none" w:sz="0" w:space="0" w:color="auto"/>
            <w:left w:val="none" w:sz="0" w:space="0" w:color="auto"/>
            <w:bottom w:val="none" w:sz="0" w:space="0" w:color="auto"/>
            <w:right w:val="none" w:sz="0" w:space="0" w:color="auto"/>
          </w:divBdr>
        </w:div>
        <w:div w:id="822745736">
          <w:marLeft w:val="0"/>
          <w:marRight w:val="0"/>
          <w:marTop w:val="0"/>
          <w:marBottom w:val="0"/>
          <w:divBdr>
            <w:top w:val="none" w:sz="0" w:space="0" w:color="auto"/>
            <w:left w:val="none" w:sz="0" w:space="0" w:color="auto"/>
            <w:bottom w:val="none" w:sz="0" w:space="0" w:color="auto"/>
            <w:right w:val="none" w:sz="0" w:space="0" w:color="auto"/>
          </w:divBdr>
        </w:div>
        <w:div w:id="1179999971">
          <w:marLeft w:val="0"/>
          <w:marRight w:val="0"/>
          <w:marTop w:val="0"/>
          <w:marBottom w:val="0"/>
          <w:divBdr>
            <w:top w:val="none" w:sz="0" w:space="0" w:color="auto"/>
            <w:left w:val="none" w:sz="0" w:space="0" w:color="auto"/>
            <w:bottom w:val="none" w:sz="0" w:space="0" w:color="auto"/>
            <w:right w:val="none" w:sz="0" w:space="0" w:color="auto"/>
          </w:divBdr>
        </w:div>
        <w:div w:id="1357846172">
          <w:marLeft w:val="0"/>
          <w:marRight w:val="0"/>
          <w:marTop w:val="0"/>
          <w:marBottom w:val="0"/>
          <w:divBdr>
            <w:top w:val="none" w:sz="0" w:space="0" w:color="auto"/>
            <w:left w:val="none" w:sz="0" w:space="0" w:color="auto"/>
            <w:bottom w:val="none" w:sz="0" w:space="0" w:color="auto"/>
            <w:right w:val="none" w:sz="0" w:space="0" w:color="auto"/>
          </w:divBdr>
        </w:div>
        <w:div w:id="1445687571">
          <w:marLeft w:val="0"/>
          <w:marRight w:val="0"/>
          <w:marTop w:val="0"/>
          <w:marBottom w:val="0"/>
          <w:divBdr>
            <w:top w:val="none" w:sz="0" w:space="0" w:color="auto"/>
            <w:left w:val="none" w:sz="0" w:space="0" w:color="auto"/>
            <w:bottom w:val="none" w:sz="0" w:space="0" w:color="auto"/>
            <w:right w:val="none" w:sz="0" w:space="0" w:color="auto"/>
          </w:divBdr>
        </w:div>
        <w:div w:id="1572036794">
          <w:marLeft w:val="0"/>
          <w:marRight w:val="0"/>
          <w:marTop w:val="0"/>
          <w:marBottom w:val="0"/>
          <w:divBdr>
            <w:top w:val="none" w:sz="0" w:space="0" w:color="auto"/>
            <w:left w:val="none" w:sz="0" w:space="0" w:color="auto"/>
            <w:bottom w:val="none" w:sz="0" w:space="0" w:color="auto"/>
            <w:right w:val="none" w:sz="0" w:space="0" w:color="auto"/>
          </w:divBdr>
        </w:div>
        <w:div w:id="1826624875">
          <w:marLeft w:val="0"/>
          <w:marRight w:val="0"/>
          <w:marTop w:val="0"/>
          <w:marBottom w:val="0"/>
          <w:divBdr>
            <w:top w:val="none" w:sz="0" w:space="0" w:color="auto"/>
            <w:left w:val="none" w:sz="0" w:space="0" w:color="auto"/>
            <w:bottom w:val="none" w:sz="0" w:space="0" w:color="auto"/>
            <w:right w:val="none" w:sz="0" w:space="0" w:color="auto"/>
          </w:divBdr>
        </w:div>
        <w:div w:id="1897935732">
          <w:marLeft w:val="0"/>
          <w:marRight w:val="0"/>
          <w:marTop w:val="0"/>
          <w:marBottom w:val="0"/>
          <w:divBdr>
            <w:top w:val="none" w:sz="0" w:space="0" w:color="auto"/>
            <w:left w:val="none" w:sz="0" w:space="0" w:color="auto"/>
            <w:bottom w:val="none" w:sz="0" w:space="0" w:color="auto"/>
            <w:right w:val="none" w:sz="0" w:space="0" w:color="auto"/>
          </w:divBdr>
        </w:div>
        <w:div w:id="2095734718">
          <w:marLeft w:val="0"/>
          <w:marRight w:val="0"/>
          <w:marTop w:val="0"/>
          <w:marBottom w:val="0"/>
          <w:divBdr>
            <w:top w:val="none" w:sz="0" w:space="0" w:color="auto"/>
            <w:left w:val="none" w:sz="0" w:space="0" w:color="auto"/>
            <w:bottom w:val="none" w:sz="0" w:space="0" w:color="auto"/>
            <w:right w:val="none" w:sz="0" w:space="0" w:color="auto"/>
          </w:divBdr>
        </w:div>
      </w:divsChild>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61558859">
      <w:bodyDiv w:val="1"/>
      <w:marLeft w:val="0"/>
      <w:marRight w:val="0"/>
      <w:marTop w:val="0"/>
      <w:marBottom w:val="0"/>
      <w:divBdr>
        <w:top w:val="none" w:sz="0" w:space="0" w:color="auto"/>
        <w:left w:val="none" w:sz="0" w:space="0" w:color="auto"/>
        <w:bottom w:val="none" w:sz="0" w:space="0" w:color="auto"/>
        <w:right w:val="none" w:sz="0" w:space="0" w:color="auto"/>
      </w:divBdr>
      <w:divsChild>
        <w:div w:id="301272146">
          <w:marLeft w:val="0"/>
          <w:marRight w:val="0"/>
          <w:marTop w:val="0"/>
          <w:marBottom w:val="0"/>
          <w:divBdr>
            <w:top w:val="none" w:sz="0" w:space="0" w:color="auto"/>
            <w:left w:val="none" w:sz="0" w:space="0" w:color="auto"/>
            <w:bottom w:val="none" w:sz="0" w:space="0" w:color="auto"/>
            <w:right w:val="none" w:sz="0" w:space="0" w:color="auto"/>
          </w:divBdr>
        </w:div>
        <w:div w:id="349070960">
          <w:marLeft w:val="0"/>
          <w:marRight w:val="0"/>
          <w:marTop w:val="0"/>
          <w:marBottom w:val="0"/>
          <w:divBdr>
            <w:top w:val="none" w:sz="0" w:space="0" w:color="auto"/>
            <w:left w:val="none" w:sz="0" w:space="0" w:color="auto"/>
            <w:bottom w:val="none" w:sz="0" w:space="0" w:color="auto"/>
            <w:right w:val="none" w:sz="0" w:space="0" w:color="auto"/>
          </w:divBdr>
        </w:div>
        <w:div w:id="670834198">
          <w:marLeft w:val="0"/>
          <w:marRight w:val="0"/>
          <w:marTop w:val="0"/>
          <w:marBottom w:val="0"/>
          <w:divBdr>
            <w:top w:val="none" w:sz="0" w:space="0" w:color="auto"/>
            <w:left w:val="none" w:sz="0" w:space="0" w:color="auto"/>
            <w:bottom w:val="none" w:sz="0" w:space="0" w:color="auto"/>
            <w:right w:val="none" w:sz="0" w:space="0" w:color="auto"/>
          </w:divBdr>
        </w:div>
        <w:div w:id="829253934">
          <w:marLeft w:val="0"/>
          <w:marRight w:val="0"/>
          <w:marTop w:val="0"/>
          <w:marBottom w:val="0"/>
          <w:divBdr>
            <w:top w:val="none" w:sz="0" w:space="0" w:color="auto"/>
            <w:left w:val="none" w:sz="0" w:space="0" w:color="auto"/>
            <w:bottom w:val="none" w:sz="0" w:space="0" w:color="auto"/>
            <w:right w:val="none" w:sz="0" w:space="0" w:color="auto"/>
          </w:divBdr>
        </w:div>
        <w:div w:id="1426806984">
          <w:marLeft w:val="0"/>
          <w:marRight w:val="0"/>
          <w:marTop w:val="0"/>
          <w:marBottom w:val="0"/>
          <w:divBdr>
            <w:top w:val="none" w:sz="0" w:space="0" w:color="auto"/>
            <w:left w:val="none" w:sz="0" w:space="0" w:color="auto"/>
            <w:bottom w:val="none" w:sz="0" w:space="0" w:color="auto"/>
            <w:right w:val="none" w:sz="0" w:space="0" w:color="auto"/>
          </w:divBdr>
        </w:div>
        <w:div w:id="1436092526">
          <w:marLeft w:val="0"/>
          <w:marRight w:val="0"/>
          <w:marTop w:val="0"/>
          <w:marBottom w:val="0"/>
          <w:divBdr>
            <w:top w:val="none" w:sz="0" w:space="0" w:color="auto"/>
            <w:left w:val="none" w:sz="0" w:space="0" w:color="auto"/>
            <w:bottom w:val="none" w:sz="0" w:space="0" w:color="auto"/>
            <w:right w:val="none" w:sz="0" w:space="0" w:color="auto"/>
          </w:divBdr>
        </w:div>
        <w:div w:id="1531063751">
          <w:marLeft w:val="0"/>
          <w:marRight w:val="0"/>
          <w:marTop w:val="0"/>
          <w:marBottom w:val="0"/>
          <w:divBdr>
            <w:top w:val="none" w:sz="0" w:space="0" w:color="auto"/>
            <w:left w:val="none" w:sz="0" w:space="0" w:color="auto"/>
            <w:bottom w:val="none" w:sz="0" w:space="0" w:color="auto"/>
            <w:right w:val="none" w:sz="0" w:space="0" w:color="auto"/>
          </w:divBdr>
        </w:div>
        <w:div w:id="1953435341">
          <w:marLeft w:val="0"/>
          <w:marRight w:val="0"/>
          <w:marTop w:val="0"/>
          <w:marBottom w:val="0"/>
          <w:divBdr>
            <w:top w:val="none" w:sz="0" w:space="0" w:color="auto"/>
            <w:left w:val="none" w:sz="0" w:space="0" w:color="auto"/>
            <w:bottom w:val="none" w:sz="0" w:space="0" w:color="auto"/>
            <w:right w:val="none" w:sz="0" w:space="0" w:color="auto"/>
          </w:divBdr>
        </w:div>
      </w:divsChild>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139111456">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290284731">
      <w:bodyDiv w:val="1"/>
      <w:marLeft w:val="0"/>
      <w:marRight w:val="0"/>
      <w:marTop w:val="0"/>
      <w:marBottom w:val="0"/>
      <w:divBdr>
        <w:top w:val="none" w:sz="0" w:space="0" w:color="auto"/>
        <w:left w:val="none" w:sz="0" w:space="0" w:color="auto"/>
        <w:bottom w:val="none" w:sz="0" w:space="0" w:color="auto"/>
        <w:right w:val="none" w:sz="0" w:space="0" w:color="auto"/>
      </w:divBdr>
      <w:divsChild>
        <w:div w:id="3678642">
          <w:marLeft w:val="0"/>
          <w:marRight w:val="0"/>
          <w:marTop w:val="0"/>
          <w:marBottom w:val="0"/>
          <w:divBdr>
            <w:top w:val="none" w:sz="0" w:space="0" w:color="auto"/>
            <w:left w:val="none" w:sz="0" w:space="0" w:color="auto"/>
            <w:bottom w:val="none" w:sz="0" w:space="0" w:color="auto"/>
            <w:right w:val="none" w:sz="0" w:space="0" w:color="auto"/>
          </w:divBdr>
        </w:div>
        <w:div w:id="45377974">
          <w:marLeft w:val="0"/>
          <w:marRight w:val="0"/>
          <w:marTop w:val="0"/>
          <w:marBottom w:val="0"/>
          <w:divBdr>
            <w:top w:val="none" w:sz="0" w:space="0" w:color="auto"/>
            <w:left w:val="none" w:sz="0" w:space="0" w:color="auto"/>
            <w:bottom w:val="none" w:sz="0" w:space="0" w:color="auto"/>
            <w:right w:val="none" w:sz="0" w:space="0" w:color="auto"/>
          </w:divBdr>
        </w:div>
        <w:div w:id="171186237">
          <w:marLeft w:val="0"/>
          <w:marRight w:val="0"/>
          <w:marTop w:val="0"/>
          <w:marBottom w:val="0"/>
          <w:divBdr>
            <w:top w:val="none" w:sz="0" w:space="0" w:color="auto"/>
            <w:left w:val="none" w:sz="0" w:space="0" w:color="auto"/>
            <w:bottom w:val="none" w:sz="0" w:space="0" w:color="auto"/>
            <w:right w:val="none" w:sz="0" w:space="0" w:color="auto"/>
          </w:divBdr>
        </w:div>
        <w:div w:id="182984347">
          <w:marLeft w:val="0"/>
          <w:marRight w:val="0"/>
          <w:marTop w:val="0"/>
          <w:marBottom w:val="0"/>
          <w:divBdr>
            <w:top w:val="none" w:sz="0" w:space="0" w:color="auto"/>
            <w:left w:val="none" w:sz="0" w:space="0" w:color="auto"/>
            <w:bottom w:val="none" w:sz="0" w:space="0" w:color="auto"/>
            <w:right w:val="none" w:sz="0" w:space="0" w:color="auto"/>
          </w:divBdr>
        </w:div>
        <w:div w:id="188565075">
          <w:marLeft w:val="0"/>
          <w:marRight w:val="0"/>
          <w:marTop w:val="0"/>
          <w:marBottom w:val="0"/>
          <w:divBdr>
            <w:top w:val="none" w:sz="0" w:space="0" w:color="auto"/>
            <w:left w:val="none" w:sz="0" w:space="0" w:color="auto"/>
            <w:bottom w:val="none" w:sz="0" w:space="0" w:color="auto"/>
            <w:right w:val="none" w:sz="0" w:space="0" w:color="auto"/>
          </w:divBdr>
        </w:div>
        <w:div w:id="381752498">
          <w:marLeft w:val="0"/>
          <w:marRight w:val="0"/>
          <w:marTop w:val="0"/>
          <w:marBottom w:val="0"/>
          <w:divBdr>
            <w:top w:val="none" w:sz="0" w:space="0" w:color="auto"/>
            <w:left w:val="none" w:sz="0" w:space="0" w:color="auto"/>
            <w:bottom w:val="none" w:sz="0" w:space="0" w:color="auto"/>
            <w:right w:val="none" w:sz="0" w:space="0" w:color="auto"/>
          </w:divBdr>
        </w:div>
        <w:div w:id="519130268">
          <w:marLeft w:val="0"/>
          <w:marRight w:val="0"/>
          <w:marTop w:val="0"/>
          <w:marBottom w:val="0"/>
          <w:divBdr>
            <w:top w:val="none" w:sz="0" w:space="0" w:color="auto"/>
            <w:left w:val="none" w:sz="0" w:space="0" w:color="auto"/>
            <w:bottom w:val="none" w:sz="0" w:space="0" w:color="auto"/>
            <w:right w:val="none" w:sz="0" w:space="0" w:color="auto"/>
          </w:divBdr>
        </w:div>
        <w:div w:id="787161226">
          <w:marLeft w:val="0"/>
          <w:marRight w:val="0"/>
          <w:marTop w:val="0"/>
          <w:marBottom w:val="0"/>
          <w:divBdr>
            <w:top w:val="none" w:sz="0" w:space="0" w:color="auto"/>
            <w:left w:val="none" w:sz="0" w:space="0" w:color="auto"/>
            <w:bottom w:val="none" w:sz="0" w:space="0" w:color="auto"/>
            <w:right w:val="none" w:sz="0" w:space="0" w:color="auto"/>
          </w:divBdr>
        </w:div>
        <w:div w:id="1118718840">
          <w:marLeft w:val="0"/>
          <w:marRight w:val="0"/>
          <w:marTop w:val="0"/>
          <w:marBottom w:val="0"/>
          <w:divBdr>
            <w:top w:val="none" w:sz="0" w:space="0" w:color="auto"/>
            <w:left w:val="none" w:sz="0" w:space="0" w:color="auto"/>
            <w:bottom w:val="none" w:sz="0" w:space="0" w:color="auto"/>
            <w:right w:val="none" w:sz="0" w:space="0" w:color="auto"/>
          </w:divBdr>
        </w:div>
        <w:div w:id="1137801384">
          <w:marLeft w:val="0"/>
          <w:marRight w:val="0"/>
          <w:marTop w:val="0"/>
          <w:marBottom w:val="0"/>
          <w:divBdr>
            <w:top w:val="none" w:sz="0" w:space="0" w:color="auto"/>
            <w:left w:val="none" w:sz="0" w:space="0" w:color="auto"/>
            <w:bottom w:val="none" w:sz="0" w:space="0" w:color="auto"/>
            <w:right w:val="none" w:sz="0" w:space="0" w:color="auto"/>
          </w:divBdr>
        </w:div>
        <w:div w:id="1686901286">
          <w:marLeft w:val="0"/>
          <w:marRight w:val="0"/>
          <w:marTop w:val="0"/>
          <w:marBottom w:val="0"/>
          <w:divBdr>
            <w:top w:val="none" w:sz="0" w:space="0" w:color="auto"/>
            <w:left w:val="none" w:sz="0" w:space="0" w:color="auto"/>
            <w:bottom w:val="none" w:sz="0" w:space="0" w:color="auto"/>
            <w:right w:val="none" w:sz="0" w:space="0" w:color="auto"/>
          </w:divBdr>
        </w:div>
        <w:div w:id="1789355738">
          <w:marLeft w:val="0"/>
          <w:marRight w:val="0"/>
          <w:marTop w:val="0"/>
          <w:marBottom w:val="0"/>
          <w:divBdr>
            <w:top w:val="none" w:sz="0" w:space="0" w:color="auto"/>
            <w:left w:val="none" w:sz="0" w:space="0" w:color="auto"/>
            <w:bottom w:val="none" w:sz="0" w:space="0" w:color="auto"/>
            <w:right w:val="none" w:sz="0" w:space="0" w:color="auto"/>
          </w:divBdr>
        </w:div>
        <w:div w:id="1894002520">
          <w:marLeft w:val="0"/>
          <w:marRight w:val="0"/>
          <w:marTop w:val="0"/>
          <w:marBottom w:val="0"/>
          <w:divBdr>
            <w:top w:val="none" w:sz="0" w:space="0" w:color="auto"/>
            <w:left w:val="none" w:sz="0" w:space="0" w:color="auto"/>
            <w:bottom w:val="none" w:sz="0" w:space="0" w:color="auto"/>
            <w:right w:val="none" w:sz="0" w:space="0" w:color="auto"/>
          </w:divBdr>
        </w:div>
      </w:divsChild>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476071926">
      <w:bodyDiv w:val="1"/>
      <w:marLeft w:val="0"/>
      <w:marRight w:val="0"/>
      <w:marTop w:val="0"/>
      <w:marBottom w:val="0"/>
      <w:divBdr>
        <w:top w:val="none" w:sz="0" w:space="0" w:color="auto"/>
        <w:left w:val="none" w:sz="0" w:space="0" w:color="auto"/>
        <w:bottom w:val="none" w:sz="0" w:space="0" w:color="auto"/>
        <w:right w:val="none" w:sz="0" w:space="0" w:color="auto"/>
      </w:divBdr>
      <w:divsChild>
        <w:div w:id="58989962">
          <w:marLeft w:val="0"/>
          <w:marRight w:val="0"/>
          <w:marTop w:val="0"/>
          <w:marBottom w:val="0"/>
          <w:divBdr>
            <w:top w:val="none" w:sz="0" w:space="0" w:color="auto"/>
            <w:left w:val="none" w:sz="0" w:space="0" w:color="auto"/>
            <w:bottom w:val="none" w:sz="0" w:space="0" w:color="auto"/>
            <w:right w:val="none" w:sz="0" w:space="0" w:color="auto"/>
          </w:divBdr>
        </w:div>
        <w:div w:id="130907870">
          <w:marLeft w:val="0"/>
          <w:marRight w:val="0"/>
          <w:marTop w:val="0"/>
          <w:marBottom w:val="0"/>
          <w:divBdr>
            <w:top w:val="none" w:sz="0" w:space="0" w:color="auto"/>
            <w:left w:val="none" w:sz="0" w:space="0" w:color="auto"/>
            <w:bottom w:val="none" w:sz="0" w:space="0" w:color="auto"/>
            <w:right w:val="none" w:sz="0" w:space="0" w:color="auto"/>
          </w:divBdr>
        </w:div>
        <w:div w:id="320235575">
          <w:marLeft w:val="0"/>
          <w:marRight w:val="0"/>
          <w:marTop w:val="0"/>
          <w:marBottom w:val="0"/>
          <w:divBdr>
            <w:top w:val="none" w:sz="0" w:space="0" w:color="auto"/>
            <w:left w:val="none" w:sz="0" w:space="0" w:color="auto"/>
            <w:bottom w:val="none" w:sz="0" w:space="0" w:color="auto"/>
            <w:right w:val="none" w:sz="0" w:space="0" w:color="auto"/>
          </w:divBdr>
        </w:div>
        <w:div w:id="543257401">
          <w:marLeft w:val="0"/>
          <w:marRight w:val="0"/>
          <w:marTop w:val="0"/>
          <w:marBottom w:val="0"/>
          <w:divBdr>
            <w:top w:val="none" w:sz="0" w:space="0" w:color="auto"/>
            <w:left w:val="none" w:sz="0" w:space="0" w:color="auto"/>
            <w:bottom w:val="none" w:sz="0" w:space="0" w:color="auto"/>
            <w:right w:val="none" w:sz="0" w:space="0" w:color="auto"/>
          </w:divBdr>
        </w:div>
        <w:div w:id="750541911">
          <w:marLeft w:val="0"/>
          <w:marRight w:val="0"/>
          <w:marTop w:val="0"/>
          <w:marBottom w:val="0"/>
          <w:divBdr>
            <w:top w:val="none" w:sz="0" w:space="0" w:color="auto"/>
            <w:left w:val="none" w:sz="0" w:space="0" w:color="auto"/>
            <w:bottom w:val="none" w:sz="0" w:space="0" w:color="auto"/>
            <w:right w:val="none" w:sz="0" w:space="0" w:color="auto"/>
          </w:divBdr>
        </w:div>
        <w:div w:id="866723109">
          <w:marLeft w:val="0"/>
          <w:marRight w:val="0"/>
          <w:marTop w:val="0"/>
          <w:marBottom w:val="0"/>
          <w:divBdr>
            <w:top w:val="none" w:sz="0" w:space="0" w:color="auto"/>
            <w:left w:val="none" w:sz="0" w:space="0" w:color="auto"/>
            <w:bottom w:val="none" w:sz="0" w:space="0" w:color="auto"/>
            <w:right w:val="none" w:sz="0" w:space="0" w:color="auto"/>
          </w:divBdr>
        </w:div>
        <w:div w:id="1517427583">
          <w:marLeft w:val="0"/>
          <w:marRight w:val="0"/>
          <w:marTop w:val="0"/>
          <w:marBottom w:val="0"/>
          <w:divBdr>
            <w:top w:val="none" w:sz="0" w:space="0" w:color="auto"/>
            <w:left w:val="none" w:sz="0" w:space="0" w:color="auto"/>
            <w:bottom w:val="none" w:sz="0" w:space="0" w:color="auto"/>
            <w:right w:val="none" w:sz="0" w:space="0" w:color="auto"/>
          </w:divBdr>
        </w:div>
        <w:div w:id="1547838099">
          <w:marLeft w:val="0"/>
          <w:marRight w:val="0"/>
          <w:marTop w:val="0"/>
          <w:marBottom w:val="0"/>
          <w:divBdr>
            <w:top w:val="none" w:sz="0" w:space="0" w:color="auto"/>
            <w:left w:val="none" w:sz="0" w:space="0" w:color="auto"/>
            <w:bottom w:val="none" w:sz="0" w:space="0" w:color="auto"/>
            <w:right w:val="none" w:sz="0" w:space="0" w:color="auto"/>
          </w:divBdr>
        </w:div>
        <w:div w:id="1900239791">
          <w:marLeft w:val="0"/>
          <w:marRight w:val="0"/>
          <w:marTop w:val="0"/>
          <w:marBottom w:val="0"/>
          <w:divBdr>
            <w:top w:val="none" w:sz="0" w:space="0" w:color="auto"/>
            <w:left w:val="none" w:sz="0" w:space="0" w:color="auto"/>
            <w:bottom w:val="none" w:sz="0" w:space="0" w:color="auto"/>
            <w:right w:val="none" w:sz="0" w:space="0" w:color="auto"/>
          </w:divBdr>
        </w:div>
        <w:div w:id="1985545093">
          <w:marLeft w:val="0"/>
          <w:marRight w:val="0"/>
          <w:marTop w:val="0"/>
          <w:marBottom w:val="0"/>
          <w:divBdr>
            <w:top w:val="none" w:sz="0" w:space="0" w:color="auto"/>
            <w:left w:val="none" w:sz="0" w:space="0" w:color="auto"/>
            <w:bottom w:val="none" w:sz="0" w:space="0" w:color="auto"/>
            <w:right w:val="none" w:sz="0" w:space="0" w:color="auto"/>
          </w:divBdr>
        </w:div>
      </w:divsChild>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529560562">
      <w:bodyDiv w:val="1"/>
      <w:marLeft w:val="0"/>
      <w:marRight w:val="0"/>
      <w:marTop w:val="0"/>
      <w:marBottom w:val="0"/>
      <w:divBdr>
        <w:top w:val="none" w:sz="0" w:space="0" w:color="auto"/>
        <w:left w:val="none" w:sz="0" w:space="0" w:color="auto"/>
        <w:bottom w:val="none" w:sz="0" w:space="0" w:color="auto"/>
        <w:right w:val="none" w:sz="0" w:space="0" w:color="auto"/>
      </w:divBdr>
      <w:divsChild>
        <w:div w:id="327907944">
          <w:marLeft w:val="0"/>
          <w:marRight w:val="0"/>
          <w:marTop w:val="0"/>
          <w:marBottom w:val="0"/>
          <w:divBdr>
            <w:top w:val="none" w:sz="0" w:space="0" w:color="auto"/>
            <w:left w:val="none" w:sz="0" w:space="0" w:color="auto"/>
            <w:bottom w:val="none" w:sz="0" w:space="0" w:color="auto"/>
            <w:right w:val="none" w:sz="0" w:space="0" w:color="auto"/>
          </w:divBdr>
        </w:div>
        <w:div w:id="570699282">
          <w:marLeft w:val="0"/>
          <w:marRight w:val="0"/>
          <w:marTop w:val="0"/>
          <w:marBottom w:val="0"/>
          <w:divBdr>
            <w:top w:val="none" w:sz="0" w:space="0" w:color="auto"/>
            <w:left w:val="none" w:sz="0" w:space="0" w:color="auto"/>
            <w:bottom w:val="none" w:sz="0" w:space="0" w:color="auto"/>
            <w:right w:val="none" w:sz="0" w:space="0" w:color="auto"/>
          </w:divBdr>
        </w:div>
        <w:div w:id="610674668">
          <w:marLeft w:val="0"/>
          <w:marRight w:val="0"/>
          <w:marTop w:val="0"/>
          <w:marBottom w:val="0"/>
          <w:divBdr>
            <w:top w:val="none" w:sz="0" w:space="0" w:color="auto"/>
            <w:left w:val="none" w:sz="0" w:space="0" w:color="auto"/>
            <w:bottom w:val="none" w:sz="0" w:space="0" w:color="auto"/>
            <w:right w:val="none" w:sz="0" w:space="0" w:color="auto"/>
          </w:divBdr>
        </w:div>
        <w:div w:id="716394674">
          <w:marLeft w:val="0"/>
          <w:marRight w:val="0"/>
          <w:marTop w:val="0"/>
          <w:marBottom w:val="0"/>
          <w:divBdr>
            <w:top w:val="none" w:sz="0" w:space="0" w:color="auto"/>
            <w:left w:val="none" w:sz="0" w:space="0" w:color="auto"/>
            <w:bottom w:val="none" w:sz="0" w:space="0" w:color="auto"/>
            <w:right w:val="none" w:sz="0" w:space="0" w:color="auto"/>
          </w:divBdr>
        </w:div>
        <w:div w:id="935939505">
          <w:marLeft w:val="0"/>
          <w:marRight w:val="0"/>
          <w:marTop w:val="0"/>
          <w:marBottom w:val="0"/>
          <w:divBdr>
            <w:top w:val="none" w:sz="0" w:space="0" w:color="auto"/>
            <w:left w:val="none" w:sz="0" w:space="0" w:color="auto"/>
            <w:bottom w:val="none" w:sz="0" w:space="0" w:color="auto"/>
            <w:right w:val="none" w:sz="0" w:space="0" w:color="auto"/>
          </w:divBdr>
        </w:div>
        <w:div w:id="1530877501">
          <w:marLeft w:val="0"/>
          <w:marRight w:val="0"/>
          <w:marTop w:val="0"/>
          <w:marBottom w:val="0"/>
          <w:divBdr>
            <w:top w:val="none" w:sz="0" w:space="0" w:color="auto"/>
            <w:left w:val="none" w:sz="0" w:space="0" w:color="auto"/>
            <w:bottom w:val="none" w:sz="0" w:space="0" w:color="auto"/>
            <w:right w:val="none" w:sz="0" w:space="0" w:color="auto"/>
          </w:divBdr>
        </w:div>
        <w:div w:id="1868135288">
          <w:marLeft w:val="0"/>
          <w:marRight w:val="0"/>
          <w:marTop w:val="0"/>
          <w:marBottom w:val="0"/>
          <w:divBdr>
            <w:top w:val="none" w:sz="0" w:space="0" w:color="auto"/>
            <w:left w:val="none" w:sz="0" w:space="0" w:color="auto"/>
            <w:bottom w:val="none" w:sz="0" w:space="0" w:color="auto"/>
            <w:right w:val="none" w:sz="0" w:space="0" w:color="auto"/>
          </w:divBdr>
        </w:div>
        <w:div w:id="1936671097">
          <w:marLeft w:val="0"/>
          <w:marRight w:val="0"/>
          <w:marTop w:val="0"/>
          <w:marBottom w:val="0"/>
          <w:divBdr>
            <w:top w:val="none" w:sz="0" w:space="0" w:color="auto"/>
            <w:left w:val="none" w:sz="0" w:space="0" w:color="auto"/>
            <w:bottom w:val="none" w:sz="0" w:space="0" w:color="auto"/>
            <w:right w:val="none" w:sz="0" w:space="0" w:color="auto"/>
          </w:divBdr>
        </w:div>
      </w:divsChild>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46415658">
      <w:bodyDiv w:val="1"/>
      <w:marLeft w:val="0"/>
      <w:marRight w:val="0"/>
      <w:marTop w:val="0"/>
      <w:marBottom w:val="0"/>
      <w:divBdr>
        <w:top w:val="none" w:sz="0" w:space="0" w:color="auto"/>
        <w:left w:val="none" w:sz="0" w:space="0" w:color="auto"/>
        <w:bottom w:val="none" w:sz="0" w:space="0" w:color="auto"/>
        <w:right w:val="none" w:sz="0" w:space="0" w:color="auto"/>
      </w:divBdr>
      <w:divsChild>
        <w:div w:id="6295419">
          <w:marLeft w:val="0"/>
          <w:marRight w:val="0"/>
          <w:marTop w:val="0"/>
          <w:marBottom w:val="0"/>
          <w:divBdr>
            <w:top w:val="none" w:sz="0" w:space="0" w:color="auto"/>
            <w:left w:val="none" w:sz="0" w:space="0" w:color="auto"/>
            <w:bottom w:val="none" w:sz="0" w:space="0" w:color="auto"/>
            <w:right w:val="none" w:sz="0" w:space="0" w:color="auto"/>
          </w:divBdr>
          <w:divsChild>
            <w:div w:id="340594108">
              <w:marLeft w:val="0"/>
              <w:marRight w:val="0"/>
              <w:marTop w:val="0"/>
              <w:marBottom w:val="0"/>
              <w:divBdr>
                <w:top w:val="none" w:sz="0" w:space="0" w:color="auto"/>
                <w:left w:val="none" w:sz="0" w:space="0" w:color="auto"/>
                <w:bottom w:val="none" w:sz="0" w:space="0" w:color="auto"/>
                <w:right w:val="none" w:sz="0" w:space="0" w:color="auto"/>
              </w:divBdr>
            </w:div>
          </w:divsChild>
        </w:div>
        <w:div w:id="221989206">
          <w:marLeft w:val="0"/>
          <w:marRight w:val="0"/>
          <w:marTop w:val="0"/>
          <w:marBottom w:val="0"/>
          <w:divBdr>
            <w:top w:val="none" w:sz="0" w:space="0" w:color="auto"/>
            <w:left w:val="none" w:sz="0" w:space="0" w:color="auto"/>
            <w:bottom w:val="none" w:sz="0" w:space="0" w:color="auto"/>
            <w:right w:val="none" w:sz="0" w:space="0" w:color="auto"/>
          </w:divBdr>
          <w:divsChild>
            <w:div w:id="1057631289">
              <w:marLeft w:val="0"/>
              <w:marRight w:val="0"/>
              <w:marTop w:val="0"/>
              <w:marBottom w:val="0"/>
              <w:divBdr>
                <w:top w:val="none" w:sz="0" w:space="0" w:color="auto"/>
                <w:left w:val="none" w:sz="0" w:space="0" w:color="auto"/>
                <w:bottom w:val="none" w:sz="0" w:space="0" w:color="auto"/>
                <w:right w:val="none" w:sz="0" w:space="0" w:color="auto"/>
              </w:divBdr>
            </w:div>
          </w:divsChild>
        </w:div>
        <w:div w:id="690449025">
          <w:marLeft w:val="0"/>
          <w:marRight w:val="0"/>
          <w:marTop w:val="0"/>
          <w:marBottom w:val="0"/>
          <w:divBdr>
            <w:top w:val="none" w:sz="0" w:space="0" w:color="auto"/>
            <w:left w:val="none" w:sz="0" w:space="0" w:color="auto"/>
            <w:bottom w:val="none" w:sz="0" w:space="0" w:color="auto"/>
            <w:right w:val="none" w:sz="0" w:space="0" w:color="auto"/>
          </w:divBdr>
          <w:divsChild>
            <w:div w:id="1852061080">
              <w:marLeft w:val="0"/>
              <w:marRight w:val="0"/>
              <w:marTop w:val="0"/>
              <w:marBottom w:val="0"/>
              <w:divBdr>
                <w:top w:val="none" w:sz="0" w:space="0" w:color="auto"/>
                <w:left w:val="none" w:sz="0" w:space="0" w:color="auto"/>
                <w:bottom w:val="none" w:sz="0" w:space="0" w:color="auto"/>
                <w:right w:val="none" w:sz="0" w:space="0" w:color="auto"/>
              </w:divBdr>
            </w:div>
          </w:divsChild>
        </w:div>
        <w:div w:id="956982602">
          <w:marLeft w:val="0"/>
          <w:marRight w:val="0"/>
          <w:marTop w:val="0"/>
          <w:marBottom w:val="0"/>
          <w:divBdr>
            <w:top w:val="none" w:sz="0" w:space="0" w:color="auto"/>
            <w:left w:val="none" w:sz="0" w:space="0" w:color="auto"/>
            <w:bottom w:val="none" w:sz="0" w:space="0" w:color="auto"/>
            <w:right w:val="none" w:sz="0" w:space="0" w:color="auto"/>
          </w:divBdr>
          <w:divsChild>
            <w:div w:id="1188444165">
              <w:marLeft w:val="0"/>
              <w:marRight w:val="0"/>
              <w:marTop w:val="0"/>
              <w:marBottom w:val="0"/>
              <w:divBdr>
                <w:top w:val="none" w:sz="0" w:space="0" w:color="auto"/>
                <w:left w:val="none" w:sz="0" w:space="0" w:color="auto"/>
                <w:bottom w:val="none" w:sz="0" w:space="0" w:color="auto"/>
                <w:right w:val="none" w:sz="0" w:space="0" w:color="auto"/>
              </w:divBdr>
            </w:div>
          </w:divsChild>
        </w:div>
        <w:div w:id="1280917314">
          <w:marLeft w:val="0"/>
          <w:marRight w:val="0"/>
          <w:marTop w:val="0"/>
          <w:marBottom w:val="0"/>
          <w:divBdr>
            <w:top w:val="none" w:sz="0" w:space="0" w:color="auto"/>
            <w:left w:val="none" w:sz="0" w:space="0" w:color="auto"/>
            <w:bottom w:val="none" w:sz="0" w:space="0" w:color="auto"/>
            <w:right w:val="none" w:sz="0" w:space="0" w:color="auto"/>
          </w:divBdr>
          <w:divsChild>
            <w:div w:id="1545405282">
              <w:marLeft w:val="0"/>
              <w:marRight w:val="0"/>
              <w:marTop w:val="0"/>
              <w:marBottom w:val="0"/>
              <w:divBdr>
                <w:top w:val="none" w:sz="0" w:space="0" w:color="auto"/>
                <w:left w:val="none" w:sz="0" w:space="0" w:color="auto"/>
                <w:bottom w:val="none" w:sz="0" w:space="0" w:color="auto"/>
                <w:right w:val="none" w:sz="0" w:space="0" w:color="auto"/>
              </w:divBdr>
            </w:div>
          </w:divsChild>
        </w:div>
        <w:div w:id="1339305567">
          <w:marLeft w:val="0"/>
          <w:marRight w:val="0"/>
          <w:marTop w:val="0"/>
          <w:marBottom w:val="0"/>
          <w:divBdr>
            <w:top w:val="none" w:sz="0" w:space="0" w:color="auto"/>
            <w:left w:val="none" w:sz="0" w:space="0" w:color="auto"/>
            <w:bottom w:val="none" w:sz="0" w:space="0" w:color="auto"/>
            <w:right w:val="none" w:sz="0" w:space="0" w:color="auto"/>
          </w:divBdr>
          <w:divsChild>
            <w:div w:id="1040782626">
              <w:marLeft w:val="0"/>
              <w:marRight w:val="0"/>
              <w:marTop w:val="0"/>
              <w:marBottom w:val="0"/>
              <w:divBdr>
                <w:top w:val="none" w:sz="0" w:space="0" w:color="auto"/>
                <w:left w:val="none" w:sz="0" w:space="0" w:color="auto"/>
                <w:bottom w:val="none" w:sz="0" w:space="0" w:color="auto"/>
                <w:right w:val="none" w:sz="0" w:space="0" w:color="auto"/>
              </w:divBdr>
            </w:div>
          </w:divsChild>
        </w:div>
        <w:div w:id="1502356200">
          <w:marLeft w:val="0"/>
          <w:marRight w:val="0"/>
          <w:marTop w:val="0"/>
          <w:marBottom w:val="0"/>
          <w:divBdr>
            <w:top w:val="none" w:sz="0" w:space="0" w:color="auto"/>
            <w:left w:val="none" w:sz="0" w:space="0" w:color="auto"/>
            <w:bottom w:val="none" w:sz="0" w:space="0" w:color="auto"/>
            <w:right w:val="none" w:sz="0" w:space="0" w:color="auto"/>
          </w:divBdr>
          <w:divsChild>
            <w:div w:id="914390270">
              <w:marLeft w:val="0"/>
              <w:marRight w:val="0"/>
              <w:marTop w:val="0"/>
              <w:marBottom w:val="0"/>
              <w:divBdr>
                <w:top w:val="none" w:sz="0" w:space="0" w:color="auto"/>
                <w:left w:val="none" w:sz="0" w:space="0" w:color="auto"/>
                <w:bottom w:val="none" w:sz="0" w:space="0" w:color="auto"/>
                <w:right w:val="none" w:sz="0" w:space="0" w:color="auto"/>
              </w:divBdr>
            </w:div>
          </w:divsChild>
        </w:div>
        <w:div w:id="1603413374">
          <w:marLeft w:val="0"/>
          <w:marRight w:val="0"/>
          <w:marTop w:val="0"/>
          <w:marBottom w:val="0"/>
          <w:divBdr>
            <w:top w:val="none" w:sz="0" w:space="0" w:color="auto"/>
            <w:left w:val="none" w:sz="0" w:space="0" w:color="auto"/>
            <w:bottom w:val="none" w:sz="0" w:space="0" w:color="auto"/>
            <w:right w:val="none" w:sz="0" w:space="0" w:color="auto"/>
          </w:divBdr>
          <w:divsChild>
            <w:div w:id="19936409">
              <w:marLeft w:val="0"/>
              <w:marRight w:val="0"/>
              <w:marTop w:val="0"/>
              <w:marBottom w:val="0"/>
              <w:divBdr>
                <w:top w:val="none" w:sz="0" w:space="0" w:color="auto"/>
                <w:left w:val="none" w:sz="0" w:space="0" w:color="auto"/>
                <w:bottom w:val="none" w:sz="0" w:space="0" w:color="auto"/>
                <w:right w:val="none" w:sz="0" w:space="0" w:color="auto"/>
              </w:divBdr>
            </w:div>
          </w:divsChild>
        </w:div>
        <w:div w:id="2049061770">
          <w:marLeft w:val="0"/>
          <w:marRight w:val="0"/>
          <w:marTop w:val="0"/>
          <w:marBottom w:val="0"/>
          <w:divBdr>
            <w:top w:val="none" w:sz="0" w:space="0" w:color="auto"/>
            <w:left w:val="none" w:sz="0" w:space="0" w:color="auto"/>
            <w:bottom w:val="none" w:sz="0" w:space="0" w:color="auto"/>
            <w:right w:val="none" w:sz="0" w:space="0" w:color="auto"/>
          </w:divBdr>
          <w:divsChild>
            <w:div w:id="1612938268">
              <w:marLeft w:val="0"/>
              <w:marRight w:val="0"/>
              <w:marTop w:val="0"/>
              <w:marBottom w:val="0"/>
              <w:divBdr>
                <w:top w:val="none" w:sz="0" w:space="0" w:color="auto"/>
                <w:left w:val="none" w:sz="0" w:space="0" w:color="auto"/>
                <w:bottom w:val="none" w:sz="0" w:space="0" w:color="auto"/>
                <w:right w:val="none" w:sz="0" w:space="0" w:color="auto"/>
              </w:divBdr>
            </w:div>
          </w:divsChild>
        </w:div>
        <w:div w:id="2107726679">
          <w:marLeft w:val="0"/>
          <w:marRight w:val="0"/>
          <w:marTop w:val="0"/>
          <w:marBottom w:val="0"/>
          <w:divBdr>
            <w:top w:val="none" w:sz="0" w:space="0" w:color="auto"/>
            <w:left w:val="none" w:sz="0" w:space="0" w:color="auto"/>
            <w:bottom w:val="none" w:sz="0" w:space="0" w:color="auto"/>
            <w:right w:val="none" w:sz="0" w:space="0" w:color="auto"/>
          </w:divBdr>
          <w:divsChild>
            <w:div w:id="671765029">
              <w:marLeft w:val="0"/>
              <w:marRight w:val="0"/>
              <w:marTop w:val="0"/>
              <w:marBottom w:val="0"/>
              <w:divBdr>
                <w:top w:val="none" w:sz="0" w:space="0" w:color="auto"/>
                <w:left w:val="none" w:sz="0" w:space="0" w:color="auto"/>
                <w:bottom w:val="none" w:sz="0" w:space="0" w:color="auto"/>
                <w:right w:val="none" w:sz="0" w:space="0" w:color="auto"/>
              </w:divBdr>
            </w:div>
            <w:div w:id="105966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29850995">
      <w:bodyDiv w:val="1"/>
      <w:marLeft w:val="0"/>
      <w:marRight w:val="0"/>
      <w:marTop w:val="0"/>
      <w:marBottom w:val="0"/>
      <w:divBdr>
        <w:top w:val="none" w:sz="0" w:space="0" w:color="auto"/>
        <w:left w:val="none" w:sz="0" w:space="0" w:color="auto"/>
        <w:bottom w:val="none" w:sz="0" w:space="0" w:color="auto"/>
        <w:right w:val="none" w:sz="0" w:space="0" w:color="auto"/>
      </w:divBdr>
      <w:divsChild>
        <w:div w:id="577056883">
          <w:marLeft w:val="0"/>
          <w:marRight w:val="0"/>
          <w:marTop w:val="0"/>
          <w:marBottom w:val="0"/>
          <w:divBdr>
            <w:top w:val="none" w:sz="0" w:space="0" w:color="auto"/>
            <w:left w:val="none" w:sz="0" w:space="0" w:color="auto"/>
            <w:bottom w:val="none" w:sz="0" w:space="0" w:color="auto"/>
            <w:right w:val="none" w:sz="0" w:space="0" w:color="auto"/>
          </w:divBdr>
        </w:div>
        <w:div w:id="599531093">
          <w:marLeft w:val="0"/>
          <w:marRight w:val="0"/>
          <w:marTop w:val="0"/>
          <w:marBottom w:val="0"/>
          <w:divBdr>
            <w:top w:val="none" w:sz="0" w:space="0" w:color="auto"/>
            <w:left w:val="none" w:sz="0" w:space="0" w:color="auto"/>
            <w:bottom w:val="none" w:sz="0" w:space="0" w:color="auto"/>
            <w:right w:val="none" w:sz="0" w:space="0" w:color="auto"/>
          </w:divBdr>
        </w:div>
        <w:div w:id="938945647">
          <w:marLeft w:val="0"/>
          <w:marRight w:val="0"/>
          <w:marTop w:val="0"/>
          <w:marBottom w:val="0"/>
          <w:divBdr>
            <w:top w:val="none" w:sz="0" w:space="0" w:color="auto"/>
            <w:left w:val="none" w:sz="0" w:space="0" w:color="auto"/>
            <w:bottom w:val="none" w:sz="0" w:space="0" w:color="auto"/>
            <w:right w:val="none" w:sz="0" w:space="0" w:color="auto"/>
          </w:divBdr>
        </w:div>
        <w:div w:id="1060789340">
          <w:marLeft w:val="0"/>
          <w:marRight w:val="0"/>
          <w:marTop w:val="0"/>
          <w:marBottom w:val="0"/>
          <w:divBdr>
            <w:top w:val="none" w:sz="0" w:space="0" w:color="auto"/>
            <w:left w:val="none" w:sz="0" w:space="0" w:color="auto"/>
            <w:bottom w:val="none" w:sz="0" w:space="0" w:color="auto"/>
            <w:right w:val="none" w:sz="0" w:space="0" w:color="auto"/>
          </w:divBdr>
        </w:div>
        <w:div w:id="1159888016">
          <w:marLeft w:val="0"/>
          <w:marRight w:val="0"/>
          <w:marTop w:val="0"/>
          <w:marBottom w:val="0"/>
          <w:divBdr>
            <w:top w:val="none" w:sz="0" w:space="0" w:color="auto"/>
            <w:left w:val="none" w:sz="0" w:space="0" w:color="auto"/>
            <w:bottom w:val="none" w:sz="0" w:space="0" w:color="auto"/>
            <w:right w:val="none" w:sz="0" w:space="0" w:color="auto"/>
          </w:divBdr>
        </w:div>
        <w:div w:id="1394154914">
          <w:marLeft w:val="0"/>
          <w:marRight w:val="0"/>
          <w:marTop w:val="0"/>
          <w:marBottom w:val="0"/>
          <w:divBdr>
            <w:top w:val="none" w:sz="0" w:space="0" w:color="auto"/>
            <w:left w:val="none" w:sz="0" w:space="0" w:color="auto"/>
            <w:bottom w:val="none" w:sz="0" w:space="0" w:color="auto"/>
            <w:right w:val="none" w:sz="0" w:space="0" w:color="auto"/>
          </w:divBdr>
        </w:div>
        <w:div w:id="1687058823">
          <w:marLeft w:val="0"/>
          <w:marRight w:val="0"/>
          <w:marTop w:val="0"/>
          <w:marBottom w:val="0"/>
          <w:divBdr>
            <w:top w:val="none" w:sz="0" w:space="0" w:color="auto"/>
            <w:left w:val="none" w:sz="0" w:space="0" w:color="auto"/>
            <w:bottom w:val="none" w:sz="0" w:space="0" w:color="auto"/>
            <w:right w:val="none" w:sz="0" w:space="0" w:color="auto"/>
          </w:divBdr>
        </w:div>
        <w:div w:id="1810516199">
          <w:marLeft w:val="0"/>
          <w:marRight w:val="0"/>
          <w:marTop w:val="0"/>
          <w:marBottom w:val="0"/>
          <w:divBdr>
            <w:top w:val="none" w:sz="0" w:space="0" w:color="auto"/>
            <w:left w:val="none" w:sz="0" w:space="0" w:color="auto"/>
            <w:bottom w:val="none" w:sz="0" w:space="0" w:color="auto"/>
            <w:right w:val="none" w:sz="0" w:space="0" w:color="auto"/>
          </w:divBdr>
        </w:div>
        <w:div w:id="1832332265">
          <w:marLeft w:val="0"/>
          <w:marRight w:val="0"/>
          <w:marTop w:val="0"/>
          <w:marBottom w:val="0"/>
          <w:divBdr>
            <w:top w:val="none" w:sz="0" w:space="0" w:color="auto"/>
            <w:left w:val="none" w:sz="0" w:space="0" w:color="auto"/>
            <w:bottom w:val="none" w:sz="0" w:space="0" w:color="auto"/>
            <w:right w:val="none" w:sz="0" w:space="0" w:color="auto"/>
          </w:divBdr>
        </w:div>
        <w:div w:id="1849325045">
          <w:marLeft w:val="0"/>
          <w:marRight w:val="0"/>
          <w:marTop w:val="0"/>
          <w:marBottom w:val="0"/>
          <w:divBdr>
            <w:top w:val="none" w:sz="0" w:space="0" w:color="auto"/>
            <w:left w:val="none" w:sz="0" w:space="0" w:color="auto"/>
            <w:bottom w:val="none" w:sz="0" w:space="0" w:color="auto"/>
            <w:right w:val="none" w:sz="0" w:space="0" w:color="auto"/>
          </w:divBdr>
        </w:div>
      </w:divsChild>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rish-eproc-helpdesk@eurodyn.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3DA7A3A6-B135-49B7-8C39-B54853858372}">
    <t:Anchor>
      <t:Comment id="1896735868"/>
    </t:Anchor>
    <t:History>
      <t:Event id="{3941A30E-9356-4461-B9DB-5824978461E8}" time="2025-05-16T15:42:43.023Z">
        <t:Attribution userId="S::amanda.coakley@gasnetworks.ie::5e2552d4-8172-43aa-a27c-35d8c66029ec" userProvider="AD" userName="Amanda Coakley"/>
        <t:Anchor>
          <t:Comment id="1896735868"/>
        </t:Anchor>
        <t:Create/>
      </t:Event>
      <t:Event id="{BC1357FE-558D-4FAC-B10D-20984B3BB817}" time="2025-05-16T15:42:43.023Z">
        <t:Attribution userId="S::amanda.coakley@gasnetworks.ie::5e2552d4-8172-43aa-a27c-35d8c66029ec" userProvider="AD" userName="Amanda Coakley"/>
        <t:Anchor>
          <t:Comment id="1896735868"/>
        </t:Anchor>
        <t:Assign userId="S::clodagh.forde@gasnetworks.ie::7ee75990-75c3-4d86-84bd-52042f18f6cc" userProvider="AD" userName="Clodagh Forde (C)"/>
      </t:Event>
      <t:Event id="{5A1F1353-A4C5-4E28-A0F7-6447671C20C2}" time="2025-05-16T15:42:43.023Z">
        <t:Attribution userId="S::amanda.coakley@gasnetworks.ie::5e2552d4-8172-43aa-a27c-35d8c66029ec" userProvider="AD" userName="Amanda Coakley"/>
        <t:Anchor>
          <t:Comment id="1896735868"/>
        </t:Anchor>
        <t:SetTitle title="@Clodagh Forde (C) Please update look at 23/028 for guidan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18336d93f454fcaa6a4826bd720b65a xmlns="e7561b0e-1db5-420e-b2ce-33d6d88917a1">
      <Terms xmlns="http://schemas.microsoft.com/office/infopath/2007/PartnerControls"/>
    </a18336d93f454fcaa6a4826bd720b65a>
    <ebe893a9987d4e0d8b7fe94154bd1623 xmlns="e7561b0e-1db5-420e-b2ce-33d6d88917a1">
      <Terms xmlns="http://schemas.microsoft.com/office/infopath/2007/PartnerControls"/>
    </ebe893a9987d4e0d8b7fe94154bd1623>
    <c841d6783546476088c6e17c4b479dc2 xmlns="e7561b0e-1db5-420e-b2ce-33d6d88917a1">
      <Terms xmlns="http://schemas.microsoft.com/office/infopath/2007/PartnerControls"/>
    </c841d6783546476088c6e17c4b479dc2>
    <ia7e5e3226324aeaa766cb65d49431ee xmlns="e7561b0e-1db5-420e-b2ce-33d6d88917a1">
      <Terms xmlns="http://schemas.microsoft.com/office/infopath/2007/PartnerControls"/>
    </ia7e5e3226324aeaa766cb65d49431ee>
    <oa090f686cb84be0bb437a9e9f0990a6 xmlns="e7561b0e-1db5-420e-b2ce-33d6d88917a1">
      <Terms xmlns="http://schemas.microsoft.com/office/infopath/2007/PartnerControls"/>
    </oa090f686cb84be0bb437a9e9f0990a6>
    <oc60e94b9a2543bfb86cdc3a5ba2dc46 xmlns="e7561b0e-1db5-420e-b2ce-33d6d88917a1">
      <Terms xmlns="http://schemas.microsoft.com/office/infopath/2007/PartnerControls"/>
    </oc60e94b9a2543bfb86cdc3a5ba2dc46>
    <i3fa50cf197342c18f028f219e0b5a46 xmlns="e7561b0e-1db5-420e-b2ce-33d6d88917a1">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hfeda1f836474596a9ad6efef331df42 xmlns="e7561b0e-1db5-420e-b2ce-33d6d88917a1">
      <Terms xmlns="http://schemas.microsoft.com/office/infopath/2007/PartnerControls">
        <TermInfo xmlns="http://schemas.microsoft.com/office/infopath/2007/PartnerControls">
          <TermName xmlns="http://schemas.microsoft.com/office/infopath/2007/PartnerControls">PQQ OK by BU</TermName>
          <TermId xmlns="http://schemas.microsoft.com/office/infopath/2007/PartnerControls">575d40fe-23a1-43d1-a7a0-a17e0bb3eda4</TermId>
        </TermInfo>
      </Terms>
    </hfeda1f836474596a9ad6efef331df42>
    <jb4fecdb00b84b7baa62b254c092a18b xmlns="e7561b0e-1db5-420e-b2ce-33d6d88917a1">
      <Terms xmlns="http://schemas.microsoft.com/office/infopath/2007/PartnerControls"/>
    </jb4fecdb00b84b7baa62b254c092a18b>
    <TaxCatchAll xmlns="e7561b0e-1db5-420e-b2ce-33d6d88917a1">
      <Value>19</Value>
      <Value>12</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SC_Tenders-and-Projects_General-New" ma:contentTypeID="0x010100942F3EF9D3A27848A1EFB6EA3ABF98D20055EE156AC128134ABFFA95C7104201DE" ma:contentTypeVersion="72" ma:contentTypeDescription="" ma:contentTypeScope="" ma:versionID="ed7429749152462db8af3c5404c073fe">
  <xsd:schema xmlns:xsd="http://www.w3.org/2001/XMLSchema" xmlns:xs="http://www.w3.org/2001/XMLSchema" xmlns:p="http://schemas.microsoft.com/office/2006/metadata/properties" xmlns:ns2="e7561b0e-1db5-420e-b2ce-33d6d88917a1" targetNamespace="http://schemas.microsoft.com/office/2006/metadata/properties" ma:root="true" ma:fieldsID="512110dc5df1ab891f94d10722b59ab6" ns2:_="">
    <xsd:import namespace="e7561b0e-1db5-420e-b2ce-33d6d88917a1"/>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readOnly="false"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ac3d228-a375-43f5-a367-abe13b07f8ac}" ma:internalName="TaxCatchAll" ma:readOnly="false"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c3d228-a375-43f5-a367-abe13b07f8a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readOnly="false"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readOnly="false"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readOnly="false"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readOnly="false"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readOnly="false"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readOnly="false"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readOnly="false"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readOnly="false"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3C60E-C1C3-4377-963E-E2D97EF944FC}">
  <ds:schemaRefs>
    <ds:schemaRef ds:uri="http://schemas.openxmlformats.org/package/2006/metadata/core-properties"/>
    <ds:schemaRef ds:uri="http://schemas.microsoft.com/office/2006/metadata/properties"/>
    <ds:schemaRef ds:uri="http://schemas.microsoft.com/office/2006/documentManagement/types"/>
    <ds:schemaRef ds:uri="http://schemas.microsoft.com/office/infopath/2007/PartnerControls"/>
    <ds:schemaRef ds:uri="http://purl.org/dc/elements/1.1/"/>
    <ds:schemaRef ds:uri="http://purl.org/dc/dcmitype/"/>
    <ds:schemaRef ds:uri="e7561b0e-1db5-420e-b2ce-33d6d88917a1"/>
    <ds:schemaRef ds:uri="http://www.w3.org/XML/1998/namespace"/>
    <ds:schemaRef ds:uri="http://purl.org/dc/terms/"/>
  </ds:schemaRefs>
</ds:datastoreItem>
</file>

<file path=customXml/itemProps2.xml><?xml version="1.0" encoding="utf-8"?>
<ds:datastoreItem xmlns:ds="http://schemas.openxmlformats.org/officeDocument/2006/customXml" ds:itemID="{ACCCD4B5-AAEF-4A96-9D41-B4A3836D8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61b0e-1db5-420e-b2ce-33d6d8891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A4C64C-4A9A-4E34-87D7-494B86967B8E}">
  <ds:schemaRefs>
    <ds:schemaRef ds:uri="http://schemas.microsoft.com/sharepoint/v3/contenttype/forms"/>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8355</Words>
  <Characters>46230</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Clodagh Forde (C)</dc:creator>
  <cp:keywords/>
  <cp:lastModifiedBy>Ian Cronin</cp:lastModifiedBy>
  <cp:revision>152</cp:revision>
  <dcterms:created xsi:type="dcterms:W3CDTF">2025-05-16T15:47:00Z</dcterms:created>
  <dcterms:modified xsi:type="dcterms:W3CDTF">2025-06-17T13:16:00Z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0x010100942F3EF9D3A27848A1EFB6EA3ABF98D20055EE156AC128134ABFFA95C7104201DE</vt:lpwstr>
  </property>
  <property fmtid="{D5CDD505-2E9C-101B-9397-08002B2CF9AE}" pid="3" name="SC_Operations">
    <vt:lpwstr/>
  </property>
  <property fmtid="{D5CDD505-2E9C-101B-9397-08002B2CF9AE}" pid="4" name="SC_Tender-Category">
    <vt:lpwstr>12;#PQQ|da997f07-0705-44fb-b0cd-b977887e3aff</vt:lpwstr>
  </property>
  <property fmtid="{D5CDD505-2E9C-101B-9397-08002B2CF9AE}" pid="5" name="SC Tender Document Category L2">
    <vt:lpwstr>19;#PQQ OK by BU|575d40fe-23a1-43d1-a7a0-a17e0bb3eda4</vt:lpwstr>
  </property>
  <property fmtid="{D5CDD505-2E9C-101B-9397-08002B2CF9AE}" pid="6" name="SC_Tender_x002d_Category">
    <vt:lpwstr>12;#PQQ|da997f07-0705-44fb-b0cd-b977887e3aff</vt:lpwstr>
  </property>
  <property fmtid="{D5CDD505-2E9C-101B-9397-08002B2CF9AE}" pid="7" name="SC_Tender_Year">
    <vt:lpwstr/>
  </property>
  <property fmtid="{D5CDD505-2E9C-101B-9397-08002B2CF9AE}" pid="8" name="SC_Capital_Sub_x002d_Category">
    <vt:lpwstr/>
  </property>
  <property fmtid="{D5CDD505-2E9C-101B-9397-08002B2CF9AE}" pid="9" name="SC_Category_x002d_Area">
    <vt:lpwstr/>
  </property>
  <property fmtid="{D5CDD505-2E9C-101B-9397-08002B2CF9AE}" pid="10" name="SC_Capital_Category">
    <vt:lpwstr/>
  </property>
  <property fmtid="{D5CDD505-2E9C-101B-9397-08002B2CF9AE}" pid="11" name="SC_x0020_Tender_x0020_Document_x0020_Category_x0020_L2">
    <vt:lpwstr>19;#PQQ OK by BU|575d40fe-23a1-43d1-a7a0-a17e0bb3eda4</vt:lpwstr>
  </property>
  <property fmtid="{D5CDD505-2E9C-101B-9397-08002B2CF9AE}" pid="12" name="SC_Capital_Sub_x002d_Sub_x002d_Category">
    <vt:lpwstr/>
  </property>
  <property fmtid="{D5CDD505-2E9C-101B-9397-08002B2CF9AE}" pid="13" name="SC_x0020_SubSite">
    <vt:lpwstr/>
  </property>
  <property fmtid="{D5CDD505-2E9C-101B-9397-08002B2CF9AE}" pid="14" name="SC_Category-Area">
    <vt:lpwstr/>
  </property>
  <property fmtid="{D5CDD505-2E9C-101B-9397-08002B2CF9AE}" pid="15" name="SC SubSite">
    <vt:lpwstr/>
  </property>
  <property fmtid="{D5CDD505-2E9C-101B-9397-08002B2CF9AE}" pid="16" name="SC_Capital_Sub-Sub-Category">
    <vt:lpwstr/>
  </property>
  <property fmtid="{D5CDD505-2E9C-101B-9397-08002B2CF9AE}" pid="17" name="SC_Capital_Sub-Category">
    <vt:lpwstr/>
  </property>
  <property fmtid="{D5CDD505-2E9C-101B-9397-08002B2CF9AE}" pid="18" name="_MarkAsFinal">
    <vt:bool>true</vt:bool>
  </property>
</Properties>
</file>