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9045A" w14:textId="4C264FF8" w:rsidR="009026D6" w:rsidRDefault="009026D6" w:rsidP="260A0033">
      <w:pPr>
        <w:rPr>
          <w:b/>
          <w:bCs/>
          <w:color w:val="1F4E79" w:themeColor="accent1" w:themeShade="80"/>
          <w:sz w:val="36"/>
          <w:szCs w:val="36"/>
        </w:rPr>
      </w:pPr>
    </w:p>
    <w:p w14:paraId="0738C512" w14:textId="77777777" w:rsidR="009026D6" w:rsidRDefault="009026D6" w:rsidP="009026D6">
      <w:pPr>
        <w:jc w:val="center"/>
        <w:rPr>
          <w:b/>
          <w:color w:val="1F4E79" w:themeColor="accent1" w:themeShade="80"/>
          <w:sz w:val="36"/>
          <w:szCs w:val="36"/>
        </w:rPr>
      </w:pPr>
    </w:p>
    <w:p w14:paraId="27ECE4E2" w14:textId="2FE1FB16" w:rsidR="009026D6" w:rsidRDefault="009026D6" w:rsidP="009026D6">
      <w:pPr>
        <w:jc w:val="center"/>
        <w:rPr>
          <w:b/>
          <w:color w:val="1F4E79" w:themeColor="accent1" w:themeShade="80"/>
          <w:sz w:val="36"/>
          <w:szCs w:val="36"/>
        </w:rPr>
      </w:pPr>
      <w:r>
        <w:rPr>
          <w:rFonts w:ascii="Times New Roman" w:hAnsi="Times New Roman"/>
          <w:b/>
          <w:noProof/>
          <w:color w:val="0070C0"/>
        </w:rPr>
        <w:drawing>
          <wp:inline distT="0" distB="0" distL="0" distR="0" wp14:anchorId="3E50A7FA" wp14:editId="14DB49B8">
            <wp:extent cx="5731510" cy="1611630"/>
            <wp:effectExtent l="0" t="0" r="254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1611630"/>
                    </a:xfrm>
                    <a:prstGeom prst="rect">
                      <a:avLst/>
                    </a:prstGeom>
                    <a:noFill/>
                    <a:ln>
                      <a:noFill/>
                    </a:ln>
                  </pic:spPr>
                </pic:pic>
              </a:graphicData>
            </a:graphic>
          </wp:inline>
        </w:drawing>
      </w:r>
    </w:p>
    <w:p w14:paraId="4615856C" w14:textId="77777777" w:rsidR="009026D6" w:rsidRDefault="009026D6" w:rsidP="009026D6">
      <w:pPr>
        <w:jc w:val="center"/>
        <w:rPr>
          <w:b/>
          <w:color w:val="1F4E79" w:themeColor="accent1" w:themeShade="80"/>
          <w:sz w:val="36"/>
          <w:szCs w:val="36"/>
        </w:rPr>
      </w:pPr>
    </w:p>
    <w:p w14:paraId="3C99A57B" w14:textId="77777777" w:rsidR="00B2608C" w:rsidRDefault="00B2608C" w:rsidP="009026D6">
      <w:pPr>
        <w:jc w:val="center"/>
        <w:rPr>
          <w:b/>
          <w:color w:val="1F4E79" w:themeColor="accent1" w:themeShade="80"/>
          <w:sz w:val="36"/>
          <w:szCs w:val="36"/>
        </w:rPr>
      </w:pPr>
    </w:p>
    <w:p w14:paraId="42AC5979" w14:textId="79BF9F79" w:rsidR="009026D6" w:rsidRDefault="009E7BAF" w:rsidP="009026D6">
      <w:pPr>
        <w:jc w:val="center"/>
        <w:rPr>
          <w:b/>
          <w:color w:val="1F4E79" w:themeColor="accent1" w:themeShade="80"/>
          <w:sz w:val="28"/>
          <w:szCs w:val="28"/>
        </w:rPr>
      </w:pPr>
      <w:r>
        <w:rPr>
          <w:b/>
          <w:color w:val="1F4E79" w:themeColor="accent1" w:themeShade="80"/>
          <w:sz w:val="28"/>
          <w:szCs w:val="28"/>
        </w:rPr>
        <w:t>REQUEST FOR APPLIC</w:t>
      </w:r>
      <w:r w:rsidR="00305FB4">
        <w:rPr>
          <w:b/>
          <w:color w:val="1F4E79" w:themeColor="accent1" w:themeShade="80"/>
          <w:sz w:val="28"/>
          <w:szCs w:val="28"/>
        </w:rPr>
        <w:t>ATIONS</w:t>
      </w:r>
      <w:r>
        <w:rPr>
          <w:b/>
          <w:color w:val="1F4E79" w:themeColor="accent1" w:themeShade="80"/>
          <w:sz w:val="28"/>
          <w:szCs w:val="28"/>
        </w:rPr>
        <w:t xml:space="preserve"> TO PARTICIPATE</w:t>
      </w:r>
      <w:r w:rsidR="00941DB0">
        <w:rPr>
          <w:b/>
          <w:color w:val="1F4E79" w:themeColor="accent1" w:themeShade="80"/>
          <w:sz w:val="28"/>
          <w:szCs w:val="28"/>
        </w:rPr>
        <w:t xml:space="preserve"> IN A</w:t>
      </w:r>
      <w:r w:rsidR="00476CE5">
        <w:rPr>
          <w:b/>
          <w:color w:val="1F4E79" w:themeColor="accent1" w:themeShade="80"/>
          <w:sz w:val="28"/>
          <w:szCs w:val="28"/>
        </w:rPr>
        <w:t xml:space="preserve"> DYNAMIC PURCHASING SYSTEM</w:t>
      </w:r>
    </w:p>
    <w:p w14:paraId="68F15D9B" w14:textId="77777777" w:rsidR="009026D6" w:rsidRDefault="009026D6" w:rsidP="009026D6">
      <w:pPr>
        <w:jc w:val="center"/>
        <w:rPr>
          <w:b/>
          <w:color w:val="1F4E79" w:themeColor="accent1" w:themeShade="80"/>
          <w:sz w:val="28"/>
          <w:szCs w:val="28"/>
        </w:rPr>
      </w:pPr>
    </w:p>
    <w:p w14:paraId="0EA0FDAB" w14:textId="77777777" w:rsidR="009026D6" w:rsidRDefault="009026D6" w:rsidP="009026D6">
      <w:pPr>
        <w:jc w:val="center"/>
        <w:rPr>
          <w:b/>
          <w:color w:val="1F4E79" w:themeColor="accent1" w:themeShade="80"/>
          <w:sz w:val="28"/>
          <w:szCs w:val="28"/>
        </w:rPr>
      </w:pPr>
      <w:r>
        <w:rPr>
          <w:b/>
          <w:color w:val="1F4E79" w:themeColor="accent1" w:themeShade="80"/>
          <w:sz w:val="28"/>
          <w:szCs w:val="28"/>
        </w:rPr>
        <w:t>FOR THE PROVISION OF</w:t>
      </w:r>
    </w:p>
    <w:p w14:paraId="51305459" w14:textId="77777777" w:rsidR="009026D6" w:rsidRDefault="009026D6" w:rsidP="009026D6">
      <w:pPr>
        <w:rPr>
          <w:b/>
          <w:color w:val="1F4E79" w:themeColor="accent1" w:themeShade="80"/>
          <w:sz w:val="28"/>
          <w:szCs w:val="28"/>
        </w:rPr>
      </w:pPr>
    </w:p>
    <w:p w14:paraId="5F7171E0" w14:textId="21DD51DE" w:rsidR="008E3B4A" w:rsidRPr="008E3B4A" w:rsidRDefault="00925DD0" w:rsidP="008E3B4A">
      <w:pPr>
        <w:jc w:val="center"/>
        <w:rPr>
          <w:b/>
          <w:color w:val="1F4E79" w:themeColor="accent1" w:themeShade="80"/>
          <w:sz w:val="28"/>
          <w:szCs w:val="28"/>
        </w:rPr>
      </w:pPr>
      <w:r>
        <w:rPr>
          <w:b/>
          <w:color w:val="1F4E79" w:themeColor="accent1" w:themeShade="80"/>
          <w:sz w:val="28"/>
          <w:szCs w:val="28"/>
        </w:rPr>
        <w:t xml:space="preserve">ECONOMIC CONSULTANCY </w:t>
      </w:r>
      <w:r w:rsidR="005101B3">
        <w:rPr>
          <w:b/>
          <w:color w:val="1F4E79" w:themeColor="accent1" w:themeShade="80"/>
          <w:sz w:val="28"/>
          <w:szCs w:val="28"/>
        </w:rPr>
        <w:t xml:space="preserve">&amp; RELATED </w:t>
      </w:r>
      <w:r w:rsidR="00D602D3">
        <w:rPr>
          <w:b/>
          <w:color w:val="1F4E79" w:themeColor="accent1" w:themeShade="80"/>
          <w:sz w:val="28"/>
          <w:szCs w:val="28"/>
        </w:rPr>
        <w:t>S</w:t>
      </w:r>
      <w:r w:rsidR="00D15BF7">
        <w:rPr>
          <w:b/>
          <w:color w:val="1F4E79" w:themeColor="accent1" w:themeShade="80"/>
          <w:sz w:val="28"/>
          <w:szCs w:val="28"/>
        </w:rPr>
        <w:t>ERVICES</w:t>
      </w:r>
    </w:p>
    <w:p w14:paraId="4F1042DD" w14:textId="77777777" w:rsidR="009026D6" w:rsidRDefault="009026D6" w:rsidP="009026D6">
      <w:pPr>
        <w:rPr>
          <w:b/>
          <w:color w:val="1F4E79" w:themeColor="accent1" w:themeShade="80"/>
          <w:sz w:val="28"/>
          <w:szCs w:val="28"/>
        </w:rPr>
      </w:pPr>
    </w:p>
    <w:p w14:paraId="3DE206A8" w14:textId="77777777" w:rsidR="009026D6" w:rsidRDefault="009026D6" w:rsidP="009026D6">
      <w:pPr>
        <w:jc w:val="center"/>
        <w:rPr>
          <w:b/>
          <w:color w:val="1F4E79" w:themeColor="accent1" w:themeShade="80"/>
          <w:sz w:val="28"/>
          <w:szCs w:val="28"/>
        </w:rPr>
      </w:pPr>
      <w:r>
        <w:rPr>
          <w:b/>
          <w:color w:val="1F4E79" w:themeColor="accent1" w:themeShade="80"/>
          <w:sz w:val="28"/>
          <w:szCs w:val="28"/>
        </w:rPr>
        <w:t>FOR</w:t>
      </w:r>
    </w:p>
    <w:p w14:paraId="232623DD" w14:textId="77777777" w:rsidR="009026D6" w:rsidRDefault="009026D6" w:rsidP="009026D6">
      <w:pPr>
        <w:jc w:val="center"/>
        <w:rPr>
          <w:b/>
          <w:color w:val="1F4E79" w:themeColor="accent1" w:themeShade="80"/>
          <w:sz w:val="28"/>
          <w:szCs w:val="28"/>
        </w:rPr>
      </w:pPr>
    </w:p>
    <w:p w14:paraId="093A9E0B" w14:textId="77777777" w:rsidR="009026D6" w:rsidRDefault="009026D6" w:rsidP="009026D6">
      <w:pPr>
        <w:jc w:val="center"/>
        <w:rPr>
          <w:b/>
          <w:color w:val="1F4E79" w:themeColor="accent1" w:themeShade="80"/>
          <w:sz w:val="28"/>
          <w:szCs w:val="28"/>
        </w:rPr>
      </w:pPr>
      <w:r>
        <w:rPr>
          <w:b/>
          <w:color w:val="1F4E79" w:themeColor="accent1" w:themeShade="80"/>
          <w:sz w:val="28"/>
          <w:szCs w:val="28"/>
        </w:rPr>
        <w:t xml:space="preserve">the Irish Aviation Authority </w:t>
      </w:r>
    </w:p>
    <w:p w14:paraId="28CDCDC9" w14:textId="77777777" w:rsidR="009026D6" w:rsidRDefault="009026D6" w:rsidP="009026D6">
      <w:pPr>
        <w:rPr>
          <w:color w:val="1F4E79" w:themeColor="accent1" w:themeShade="80"/>
          <w:sz w:val="28"/>
          <w:szCs w:val="28"/>
        </w:rPr>
      </w:pPr>
    </w:p>
    <w:p w14:paraId="448C38FF" w14:textId="429A7B61" w:rsidR="009026D6" w:rsidRDefault="00942357" w:rsidP="009026D6">
      <w:pPr>
        <w:jc w:val="center"/>
        <w:rPr>
          <w:color w:val="1F4E79" w:themeColor="accent1" w:themeShade="80"/>
          <w:sz w:val="28"/>
          <w:szCs w:val="28"/>
        </w:rPr>
      </w:pPr>
      <w:r>
        <w:rPr>
          <w:color w:val="1F4E79" w:themeColor="accent1" w:themeShade="80"/>
          <w:sz w:val="28"/>
          <w:szCs w:val="28"/>
        </w:rPr>
        <w:t xml:space="preserve">Initial deadline:  </w:t>
      </w:r>
      <w:r w:rsidR="00BD416E">
        <w:rPr>
          <w:color w:val="1F4E79" w:themeColor="accent1" w:themeShade="80"/>
          <w:sz w:val="28"/>
          <w:szCs w:val="28"/>
        </w:rPr>
        <w:t>12pm, Thursday 10</w:t>
      </w:r>
      <w:r w:rsidR="00BD416E" w:rsidRPr="00FE06D8">
        <w:rPr>
          <w:color w:val="1F4E79" w:themeColor="accent1" w:themeShade="80"/>
          <w:sz w:val="28"/>
          <w:szCs w:val="28"/>
          <w:vertAlign w:val="superscript"/>
        </w:rPr>
        <w:t>th</w:t>
      </w:r>
      <w:r w:rsidR="00BD416E">
        <w:rPr>
          <w:color w:val="1F4E79" w:themeColor="accent1" w:themeShade="80"/>
          <w:sz w:val="28"/>
          <w:szCs w:val="28"/>
        </w:rPr>
        <w:t xml:space="preserve"> July 2025</w:t>
      </w:r>
    </w:p>
    <w:p w14:paraId="1DFCFF28" w14:textId="77777777" w:rsidR="009026D6" w:rsidRDefault="009026D6" w:rsidP="009026D6"/>
    <w:p w14:paraId="331839EB" w14:textId="77777777" w:rsidR="005D054B" w:rsidRDefault="005D054B" w:rsidP="009026D6"/>
    <w:p w14:paraId="21F1DC68" w14:textId="77777777" w:rsidR="005D054B" w:rsidRDefault="005D054B" w:rsidP="009026D6"/>
    <w:p w14:paraId="0DD56891" w14:textId="77777777" w:rsidR="009026D6" w:rsidRDefault="009026D6" w:rsidP="009026D6"/>
    <w:p w14:paraId="0A6CA00D" w14:textId="77777777" w:rsidR="003114FF" w:rsidRDefault="003114FF" w:rsidP="009026D6"/>
    <w:p w14:paraId="03F0B81C" w14:textId="658D41F8" w:rsidR="00416F17" w:rsidRDefault="00416F17"/>
    <w:p w14:paraId="7F0A5438" w14:textId="0B3178B7" w:rsidR="004C6D62" w:rsidRDefault="00665AEE">
      <w:r>
        <w:t>Contents</w:t>
      </w:r>
    </w:p>
    <w:p w14:paraId="4A4DEA58" w14:textId="77777777" w:rsidR="004C6D62" w:rsidRDefault="004C6D62">
      <w:r>
        <w:t>_________________________________________________________________________________</w:t>
      </w:r>
    </w:p>
    <w:p w14:paraId="2A241181" w14:textId="77777777" w:rsidR="00665AEE" w:rsidRDefault="00665AEE"/>
    <w:p w14:paraId="7AE9E685" w14:textId="77777777" w:rsidR="00B96A49" w:rsidRDefault="00B96A49" w:rsidP="00B96A49"/>
    <w:p w14:paraId="7A3D6BCE" w14:textId="77777777" w:rsidR="00B96A49" w:rsidRDefault="00B96A49" w:rsidP="00B96A49">
      <w:r>
        <w:t xml:space="preserve">Section 1 </w:t>
      </w:r>
      <w:r>
        <w:tab/>
      </w:r>
      <w:r>
        <w:tab/>
      </w:r>
      <w:r>
        <w:tab/>
        <w:t>Introduction</w:t>
      </w:r>
    </w:p>
    <w:p w14:paraId="215DC8D5" w14:textId="76A50732" w:rsidR="00B96A49" w:rsidRDefault="00B96A49" w:rsidP="00B96A49">
      <w:r>
        <w:t xml:space="preserve">Section 2 </w:t>
      </w:r>
      <w:r>
        <w:tab/>
      </w:r>
      <w:r>
        <w:tab/>
      </w:r>
      <w:r>
        <w:tab/>
        <w:t>Instruction</w:t>
      </w:r>
      <w:r w:rsidR="009B5A34">
        <w:t>s</w:t>
      </w:r>
      <w:r>
        <w:t xml:space="preserve"> to </w:t>
      </w:r>
      <w:r w:rsidR="004B4144">
        <w:t>A</w:t>
      </w:r>
      <w:r w:rsidR="009B5A34">
        <w:t>pplicants</w:t>
      </w:r>
    </w:p>
    <w:p w14:paraId="25EE44C2" w14:textId="141FFAA5" w:rsidR="00B96A49" w:rsidRDefault="00B96A49" w:rsidP="00B96A49">
      <w:r>
        <w:t>Section 3</w:t>
      </w:r>
      <w:r>
        <w:tab/>
      </w:r>
      <w:r>
        <w:tab/>
      </w:r>
      <w:r>
        <w:tab/>
        <w:t xml:space="preserve">Selection </w:t>
      </w:r>
      <w:r w:rsidR="009B5A34">
        <w:t>Criteria</w:t>
      </w:r>
    </w:p>
    <w:p w14:paraId="40D094DA" w14:textId="77777777" w:rsidR="00B96A49" w:rsidRDefault="00B96A49" w:rsidP="00B96A49"/>
    <w:p w14:paraId="1CEB48E3" w14:textId="173C8510" w:rsidR="00B96A49" w:rsidRPr="00FE06D8" w:rsidRDefault="00B96A49" w:rsidP="00B96A49">
      <w:r w:rsidRPr="00FE06D8">
        <w:t xml:space="preserve">Appendix 1 </w:t>
      </w:r>
      <w:r w:rsidR="009B5A34" w:rsidRPr="00FE06D8">
        <w:tab/>
      </w:r>
      <w:r w:rsidR="009B5A34" w:rsidRPr="00FE06D8">
        <w:tab/>
      </w:r>
      <w:r w:rsidRPr="00FE06D8">
        <w:tab/>
        <w:t>Requirements and Specifications</w:t>
      </w:r>
    </w:p>
    <w:p w14:paraId="0957F034" w14:textId="799093E6" w:rsidR="00B96A49" w:rsidRPr="00FE06D8" w:rsidRDefault="00B96A49" w:rsidP="00B96A49">
      <w:r w:rsidRPr="00FE06D8">
        <w:t xml:space="preserve">Appendix 2 </w:t>
      </w:r>
      <w:r w:rsidR="009B5A34" w:rsidRPr="00FE06D8">
        <w:tab/>
      </w:r>
      <w:r w:rsidR="009B5A34" w:rsidRPr="00FE06D8">
        <w:tab/>
      </w:r>
      <w:r w:rsidR="009B5A34" w:rsidRPr="00FE06D8">
        <w:tab/>
        <w:t>Applicant’s Statement</w:t>
      </w:r>
      <w:r w:rsidRPr="00FE06D8">
        <w:tab/>
      </w:r>
      <w:r w:rsidRPr="00FE06D8">
        <w:tab/>
      </w:r>
    </w:p>
    <w:p w14:paraId="572BDF4E" w14:textId="5BA5DABE" w:rsidR="00B96A49" w:rsidRPr="00FE06D8" w:rsidRDefault="00B96A49" w:rsidP="00B96A49">
      <w:r w:rsidRPr="00FE06D8">
        <w:t xml:space="preserve">Appendix </w:t>
      </w:r>
      <w:r w:rsidR="00EA3E64" w:rsidRPr="00FE06D8">
        <w:t>3</w:t>
      </w:r>
      <w:r w:rsidRPr="00FE06D8">
        <w:tab/>
      </w:r>
      <w:r w:rsidRPr="00FE06D8">
        <w:tab/>
      </w:r>
      <w:r w:rsidRPr="00FE06D8">
        <w:tab/>
        <w:t>European Single Procurement Document (ESPD)</w:t>
      </w:r>
    </w:p>
    <w:p w14:paraId="28B36842" w14:textId="61B8DCDC" w:rsidR="00EA3E64" w:rsidRPr="00FE06D8" w:rsidRDefault="00EA3E64" w:rsidP="00EA3E64">
      <w:r w:rsidRPr="00FE06D8">
        <w:t>Appendix 4</w:t>
      </w:r>
      <w:r w:rsidRPr="00FE06D8">
        <w:tab/>
      </w:r>
      <w:r w:rsidRPr="00FE06D8">
        <w:tab/>
      </w:r>
      <w:r w:rsidRPr="00FE06D8">
        <w:tab/>
      </w:r>
      <w:r w:rsidR="008D2D79" w:rsidRPr="00FE06D8">
        <w:t>DPS Agreement</w:t>
      </w:r>
    </w:p>
    <w:p w14:paraId="24902389" w14:textId="61E1DA86" w:rsidR="008D2D79" w:rsidRPr="00FE06D8" w:rsidRDefault="008D2D79" w:rsidP="00EA3E64">
      <w:r w:rsidRPr="00FE06D8">
        <w:t xml:space="preserve">Appendix </w:t>
      </w:r>
      <w:r w:rsidR="008C0201" w:rsidRPr="00FE06D8">
        <w:t>5</w:t>
      </w:r>
      <w:r w:rsidRPr="00FE06D8">
        <w:tab/>
      </w:r>
      <w:r w:rsidRPr="00FE06D8">
        <w:tab/>
      </w:r>
      <w:r w:rsidRPr="00FE06D8">
        <w:tab/>
        <w:t>Contract Terms &amp; Conditions</w:t>
      </w:r>
    </w:p>
    <w:p w14:paraId="4BA2340B" w14:textId="77777777" w:rsidR="00EA3E64" w:rsidRDefault="00EA3E64" w:rsidP="00B96A49"/>
    <w:p w14:paraId="48A52A88" w14:textId="77777777" w:rsidR="00DB562B" w:rsidRDefault="00DB562B" w:rsidP="00B96A49"/>
    <w:p w14:paraId="33B4B5E8" w14:textId="77777777" w:rsidR="00DB562B" w:rsidRDefault="00DB562B" w:rsidP="00B96A49"/>
    <w:p w14:paraId="17EDD59D" w14:textId="77777777" w:rsidR="00DB562B" w:rsidRDefault="00DB562B" w:rsidP="00B96A49"/>
    <w:p w14:paraId="3BDBDABA" w14:textId="77777777" w:rsidR="00DB562B" w:rsidRPr="00F00A63" w:rsidRDefault="00DB562B" w:rsidP="00B96A49"/>
    <w:p w14:paraId="30671EC6" w14:textId="2F2EDA93" w:rsidR="00665AEE" w:rsidRPr="00F00A63" w:rsidRDefault="00665AEE">
      <w:r w:rsidRPr="00F00A63">
        <w:tab/>
      </w:r>
      <w:r w:rsidR="00A27587" w:rsidRPr="00F00A63">
        <w:tab/>
      </w:r>
      <w:r w:rsidR="00A27587" w:rsidRPr="00F00A63">
        <w:tab/>
      </w:r>
    </w:p>
    <w:p w14:paraId="7F145C68" w14:textId="360BA411" w:rsidR="000F4638" w:rsidRPr="00F00A63" w:rsidRDefault="000F4638"/>
    <w:p w14:paraId="4B29F0C0" w14:textId="77777777" w:rsidR="00665AEE" w:rsidRPr="00DF4C70" w:rsidRDefault="00665AEE">
      <w:pPr>
        <w:rPr>
          <w:color w:val="2E74B5" w:themeColor="accent1" w:themeShade="BF"/>
        </w:rPr>
      </w:pPr>
    </w:p>
    <w:p w14:paraId="2305D00A" w14:textId="77777777" w:rsidR="004C6D62" w:rsidRDefault="004C6D62"/>
    <w:p w14:paraId="310AE4C1" w14:textId="77777777" w:rsidR="004C6D62" w:rsidRDefault="004C6D62"/>
    <w:p w14:paraId="09F680C8" w14:textId="77777777" w:rsidR="004C6D62" w:rsidRDefault="004C6D62"/>
    <w:p w14:paraId="17F0A310" w14:textId="77777777" w:rsidR="00CC0874" w:rsidRDefault="00CC0874"/>
    <w:p w14:paraId="40B0401D" w14:textId="77777777" w:rsidR="00CC0874" w:rsidRDefault="00CC0874"/>
    <w:p w14:paraId="2599D35F" w14:textId="77777777" w:rsidR="00CC0874" w:rsidRDefault="00CC0874"/>
    <w:p w14:paraId="50B722C4" w14:textId="77777777" w:rsidR="004C6D62" w:rsidRDefault="004C6D62"/>
    <w:p w14:paraId="1CBD9631" w14:textId="77777777" w:rsidR="004C6D62" w:rsidRDefault="004C6D62"/>
    <w:p w14:paraId="6F1A5332" w14:textId="77777777" w:rsidR="00F9012A" w:rsidRDefault="00F9012A" w:rsidP="005F3CC0"/>
    <w:p w14:paraId="532069CC" w14:textId="77777777" w:rsidR="006A5BC4" w:rsidRPr="006F7BEA" w:rsidRDefault="006A5BC4" w:rsidP="006A5BC4">
      <w:pPr>
        <w:pBdr>
          <w:bottom w:val="single" w:sz="12" w:space="1" w:color="auto"/>
        </w:pBdr>
        <w:rPr>
          <w:b/>
        </w:rPr>
      </w:pPr>
      <w:r w:rsidRPr="00767E57">
        <w:rPr>
          <w:b/>
        </w:rPr>
        <w:lastRenderedPageBreak/>
        <w:t>Section</w:t>
      </w:r>
      <w:r>
        <w:rPr>
          <w:b/>
        </w:rPr>
        <w:t xml:space="preserve"> 1: Introduction</w:t>
      </w:r>
    </w:p>
    <w:p w14:paraId="4BA5DF01" w14:textId="17E2DE2B" w:rsidR="00004E22" w:rsidRDefault="00004E22" w:rsidP="00004E22">
      <w:pPr>
        <w:pStyle w:val="ListParagraph"/>
        <w:numPr>
          <w:ilvl w:val="1"/>
          <w:numId w:val="1"/>
        </w:numPr>
      </w:pPr>
      <w:r>
        <w:t xml:space="preserve">The Irish Aviation Authority (the “Contracting Authority”) </w:t>
      </w:r>
      <w:r w:rsidR="004124A6">
        <w:t>is issuing th</w:t>
      </w:r>
      <w:r w:rsidR="00305FB4">
        <w:t>is</w:t>
      </w:r>
      <w:r w:rsidR="004124A6">
        <w:t xml:space="preserve"> Request for Applications</w:t>
      </w:r>
      <w:r w:rsidR="00305FB4">
        <w:t xml:space="preserve"> to Participate</w:t>
      </w:r>
      <w:r w:rsidR="004124A6">
        <w:t xml:space="preserve"> </w:t>
      </w:r>
      <w:r>
        <w:t xml:space="preserve"> (“</w:t>
      </w:r>
      <w:r w:rsidR="00305FB4">
        <w:t>RFATP</w:t>
      </w:r>
      <w:r>
        <w:t xml:space="preserve">”) </w:t>
      </w:r>
      <w:r w:rsidR="00305FB4">
        <w:t>in a Dynamic Purchasing System (“DPS”)</w:t>
      </w:r>
      <w:r w:rsidR="000775F8">
        <w:t xml:space="preserve">. </w:t>
      </w:r>
    </w:p>
    <w:p w14:paraId="59C52EBF" w14:textId="77777777" w:rsidR="000248C2" w:rsidRDefault="000248C2" w:rsidP="000248C2">
      <w:pPr>
        <w:pStyle w:val="ListParagraph"/>
        <w:ind w:left="360"/>
      </w:pPr>
    </w:p>
    <w:p w14:paraId="056A2D23" w14:textId="2BCC6672" w:rsidR="000248C2" w:rsidRDefault="0007239D" w:rsidP="000248C2">
      <w:pPr>
        <w:pStyle w:val="ListParagraph"/>
        <w:numPr>
          <w:ilvl w:val="1"/>
          <w:numId w:val="1"/>
        </w:numPr>
      </w:pPr>
      <w:r>
        <w:t>This public procurement competition (“Competition”) is being conducted in accordance with the European Union (Award of Public Authority Contracts) Regulations 2016 (SI. 284 of</w:t>
      </w:r>
      <w:r w:rsidR="00257E4D">
        <w:t xml:space="preserve"> 2016) (the “Regulations”).</w:t>
      </w:r>
    </w:p>
    <w:p w14:paraId="23E28579" w14:textId="77777777" w:rsidR="000248C2" w:rsidRDefault="000248C2" w:rsidP="000248C2">
      <w:pPr>
        <w:pStyle w:val="ListParagraph"/>
      </w:pPr>
    </w:p>
    <w:p w14:paraId="463CC1C5" w14:textId="77777777" w:rsidR="000248C2" w:rsidRDefault="000248C2" w:rsidP="000248C2">
      <w:pPr>
        <w:pStyle w:val="ListParagraph"/>
        <w:ind w:left="360"/>
      </w:pPr>
    </w:p>
    <w:p w14:paraId="523E3490" w14:textId="5AE2544A" w:rsidR="00257E4D" w:rsidRDefault="00257E4D" w:rsidP="00004E22">
      <w:pPr>
        <w:pStyle w:val="ListParagraph"/>
        <w:numPr>
          <w:ilvl w:val="1"/>
          <w:numId w:val="1"/>
        </w:numPr>
      </w:pPr>
      <w:r>
        <w:t xml:space="preserve">The Contracting Authority invites requests to participate </w:t>
      </w:r>
      <w:r w:rsidR="00F11F96">
        <w:t xml:space="preserve">(“Applications”) from economic operators (“Applicants”) for appointment to a Dynamic Purchasing System (“DPS”) for the provision of the services described in Appendix </w:t>
      </w:r>
      <w:r w:rsidR="00113444">
        <w:t>1 to this RFATP (the “Services”).</w:t>
      </w:r>
    </w:p>
    <w:p w14:paraId="6EEE78FB" w14:textId="77777777" w:rsidR="000248C2" w:rsidRDefault="000248C2" w:rsidP="000248C2">
      <w:pPr>
        <w:pStyle w:val="ListParagraph"/>
        <w:ind w:left="360"/>
      </w:pPr>
    </w:p>
    <w:p w14:paraId="2118A489" w14:textId="1B74EFEC" w:rsidR="00113444" w:rsidRDefault="00113444" w:rsidP="00004E22">
      <w:pPr>
        <w:pStyle w:val="ListParagraph"/>
        <w:numPr>
          <w:ilvl w:val="1"/>
          <w:numId w:val="1"/>
        </w:numPr>
      </w:pPr>
      <w:r>
        <w:t>In summary, the Services shall comprise of:</w:t>
      </w:r>
    </w:p>
    <w:p w14:paraId="528D3AB4" w14:textId="77777777" w:rsidR="00113444" w:rsidRDefault="00113444" w:rsidP="00113444">
      <w:pPr>
        <w:pStyle w:val="ListParagraph"/>
        <w:ind w:left="360"/>
      </w:pPr>
    </w:p>
    <w:p w14:paraId="1988B456" w14:textId="249F9BB4" w:rsidR="00113444" w:rsidRPr="00FE06D8" w:rsidRDefault="00113444" w:rsidP="00113444">
      <w:pPr>
        <w:pStyle w:val="ListParagraph"/>
        <w:ind w:left="360"/>
      </w:pPr>
      <w:r w:rsidRPr="00FE06D8">
        <w:t xml:space="preserve">The provision of </w:t>
      </w:r>
      <w:r w:rsidR="00F665FA" w:rsidRPr="00FE06D8">
        <w:t xml:space="preserve">economic consultancy </w:t>
      </w:r>
      <w:r w:rsidR="0062440C" w:rsidRPr="00FE06D8">
        <w:t xml:space="preserve">and related </w:t>
      </w:r>
      <w:r w:rsidR="00F665FA" w:rsidRPr="00FE06D8">
        <w:t>services</w:t>
      </w:r>
      <w:r w:rsidR="006A30C4" w:rsidRPr="00FE06D8">
        <w:t xml:space="preserve">, in the context of </w:t>
      </w:r>
      <w:r w:rsidR="002E0A02" w:rsidRPr="00FE06D8">
        <w:t xml:space="preserve">the IAA’s functions outlined below, </w:t>
      </w:r>
      <w:r w:rsidR="00D543D8" w:rsidRPr="00FE06D8">
        <w:t xml:space="preserve">and </w:t>
      </w:r>
      <w:r w:rsidR="002E0A02" w:rsidRPr="00FE06D8">
        <w:t xml:space="preserve">particularly </w:t>
      </w:r>
      <w:r w:rsidR="00D543D8" w:rsidRPr="00FE06D8">
        <w:t>in relation to the IAA’s pr</w:t>
      </w:r>
      <w:r w:rsidR="005E0E2F" w:rsidRPr="00FE06D8">
        <w:t>ice regulation functions</w:t>
      </w:r>
      <w:r w:rsidR="00FD000C" w:rsidRPr="00FE06D8">
        <w:t>.</w:t>
      </w:r>
    </w:p>
    <w:p w14:paraId="356904A0" w14:textId="77777777" w:rsidR="00004E22" w:rsidRDefault="00004E22" w:rsidP="00004E22">
      <w:pPr>
        <w:pStyle w:val="ListParagraph"/>
        <w:ind w:left="360"/>
      </w:pPr>
    </w:p>
    <w:p w14:paraId="4131BF03" w14:textId="03FC04EC" w:rsidR="00753D2E" w:rsidRDefault="00001191" w:rsidP="00FE06D8">
      <w:pPr>
        <w:pStyle w:val="ListParagraph"/>
        <w:ind w:left="360"/>
      </w:pPr>
      <w:r>
        <w:t>Please see Appendix 1 of this RFATP for further information on the Services.</w:t>
      </w:r>
    </w:p>
    <w:p w14:paraId="6702C9F2" w14:textId="77777777" w:rsidR="00753D2E" w:rsidRPr="00E14C06" w:rsidRDefault="00753D2E" w:rsidP="00FE06D8">
      <w:pPr>
        <w:pStyle w:val="NormalWeb"/>
        <w:shd w:val="clear" w:color="auto" w:fill="FFFFFF"/>
        <w:spacing w:before="0" w:beforeAutospacing="0"/>
        <w:ind w:left="360"/>
        <w:rPr>
          <w:rFonts w:asciiTheme="minorHAnsi" w:hAnsiTheme="minorHAnsi" w:cstheme="minorHAnsi"/>
          <w:color w:val="3D3D3D"/>
          <w:sz w:val="22"/>
          <w:szCs w:val="22"/>
        </w:rPr>
      </w:pPr>
      <w:r w:rsidRPr="00E14C06">
        <w:rPr>
          <w:rFonts w:asciiTheme="minorHAnsi" w:hAnsiTheme="minorHAnsi" w:cstheme="minorHAnsi"/>
          <w:color w:val="3D3D3D"/>
          <w:sz w:val="22"/>
          <w:szCs w:val="22"/>
        </w:rPr>
        <w:t>The Irish Aviation Authority (IAA) is a commercial semi-state company and the single civil aviation regulator for Ireland. The IAA is responsible for the regulation of safety, security and consumer interests. The company's responsibilities are set out in the framework of applicable global, European and national legislation/regulation.</w:t>
      </w:r>
    </w:p>
    <w:p w14:paraId="710A42F8" w14:textId="77777777" w:rsidR="00753D2E" w:rsidRPr="001264AE" w:rsidRDefault="00753D2E" w:rsidP="00FE06D8">
      <w:pPr>
        <w:pStyle w:val="Heading3"/>
        <w:shd w:val="clear" w:color="auto" w:fill="FFFFFF"/>
        <w:spacing w:before="0"/>
        <w:ind w:firstLine="360"/>
        <w:rPr>
          <w:rFonts w:asciiTheme="minorHAnsi" w:hAnsiTheme="minorHAnsi" w:cstheme="minorHAnsi"/>
          <w:color w:val="3D3D3D"/>
          <w:sz w:val="22"/>
          <w:szCs w:val="22"/>
        </w:rPr>
      </w:pPr>
      <w:r w:rsidRPr="001264AE">
        <w:rPr>
          <w:rFonts w:asciiTheme="minorHAnsi" w:hAnsiTheme="minorHAnsi" w:cstheme="minorHAnsi"/>
          <w:color w:val="3D3D3D"/>
          <w:sz w:val="22"/>
          <w:szCs w:val="22"/>
        </w:rPr>
        <w:t>The IAA functions include:</w:t>
      </w:r>
    </w:p>
    <w:p w14:paraId="31B8202D" w14:textId="77777777" w:rsidR="00753D2E" w:rsidRDefault="00753D2E" w:rsidP="00B7542C">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Certifying and registering aircraft airworthiness</w:t>
      </w:r>
    </w:p>
    <w:p w14:paraId="7FB73064" w14:textId="77777777" w:rsidR="00753D2E" w:rsidRDefault="00753D2E" w:rsidP="00B7542C">
      <w:pPr>
        <w:pStyle w:val="ListParagraph"/>
        <w:numPr>
          <w:ilvl w:val="0"/>
          <w:numId w:val="14"/>
        </w:numPr>
        <w:spacing w:after="0" w:line="226" w:lineRule="exact"/>
        <w:rPr>
          <w:rFonts w:cs="Arial"/>
          <w:szCs w:val="20"/>
        </w:rPr>
      </w:pPr>
      <w:r>
        <w:rPr>
          <w:rFonts w:cs="Arial"/>
          <w:szCs w:val="20"/>
        </w:rPr>
        <w:t>P</w:t>
      </w:r>
      <w:r w:rsidRPr="00BA5C94">
        <w:rPr>
          <w:rFonts w:cs="Arial"/>
          <w:szCs w:val="20"/>
        </w:rPr>
        <w:t xml:space="preserve">rice </w:t>
      </w:r>
      <w:r>
        <w:rPr>
          <w:rFonts w:cs="Arial"/>
          <w:szCs w:val="20"/>
        </w:rPr>
        <w:t>r</w:t>
      </w:r>
      <w:r w:rsidRPr="00BA5C94">
        <w:rPr>
          <w:rFonts w:cs="Arial"/>
          <w:szCs w:val="20"/>
        </w:rPr>
        <w:t>egulation of Dublin Airport and AirNav Ireland</w:t>
      </w:r>
    </w:p>
    <w:p w14:paraId="31C8688F" w14:textId="77777777" w:rsidR="00753D2E" w:rsidRPr="00E14C06" w:rsidRDefault="00753D2E" w:rsidP="00B7542C">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Licensing personnel and organisations involved in aircraft maintenance</w:t>
      </w:r>
    </w:p>
    <w:p w14:paraId="70601614" w14:textId="77777777" w:rsidR="00753D2E" w:rsidRPr="00E14C06" w:rsidRDefault="00753D2E" w:rsidP="00B7542C">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Licensing pilots, air traffic controllers and aerodromes</w:t>
      </w:r>
    </w:p>
    <w:p w14:paraId="313BFF31" w14:textId="77777777" w:rsidR="00753D2E" w:rsidRPr="00E14C06" w:rsidRDefault="00753D2E" w:rsidP="00B7542C">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Approving and monitoring air carrier operating standards</w:t>
      </w:r>
    </w:p>
    <w:p w14:paraId="65B9D370" w14:textId="77777777" w:rsidR="00753D2E" w:rsidRPr="00E14C06" w:rsidRDefault="00753D2E" w:rsidP="00B7542C">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Registering drone operators</w:t>
      </w:r>
    </w:p>
    <w:p w14:paraId="24F16B52" w14:textId="77777777" w:rsidR="00753D2E" w:rsidRPr="00E14C06" w:rsidRDefault="00753D2E" w:rsidP="00B7542C">
      <w:pPr>
        <w:numPr>
          <w:ilvl w:val="0"/>
          <w:numId w:val="14"/>
        </w:numPr>
        <w:shd w:val="clear" w:color="auto" w:fill="FFFFFF" w:themeFill="background1"/>
        <w:spacing w:before="100" w:beforeAutospacing="1" w:after="100" w:afterAutospacing="1" w:line="240" w:lineRule="auto"/>
        <w:rPr>
          <w:color w:val="3D3D3D"/>
        </w:rPr>
      </w:pPr>
      <w:r w:rsidRPr="1F15623A">
        <w:rPr>
          <w:rFonts w:cs="Arial"/>
        </w:rPr>
        <w:t>Setting capacity and slot allocation at Dublin Airport</w:t>
      </w:r>
      <w:r w:rsidRPr="1F15623A">
        <w:rPr>
          <w:color w:val="3D3D3D"/>
        </w:rPr>
        <w:t xml:space="preserve"> </w:t>
      </w:r>
    </w:p>
    <w:p w14:paraId="5CAEF763" w14:textId="77777777" w:rsidR="00753D2E" w:rsidRPr="00E14C06" w:rsidRDefault="00753D2E" w:rsidP="00B7542C">
      <w:pPr>
        <w:numPr>
          <w:ilvl w:val="0"/>
          <w:numId w:val="14"/>
        </w:numPr>
        <w:shd w:val="clear" w:color="auto" w:fill="FFFFFF" w:themeFill="background1"/>
        <w:spacing w:before="100" w:beforeAutospacing="1" w:after="100" w:afterAutospacing="1" w:line="240" w:lineRule="auto"/>
        <w:rPr>
          <w:color w:val="3D3D3D"/>
        </w:rPr>
      </w:pPr>
      <w:r w:rsidRPr="1F15623A">
        <w:rPr>
          <w:color w:val="3D3D3D"/>
        </w:rPr>
        <w:t>Licensing the travel trade in Ireland</w:t>
      </w:r>
    </w:p>
    <w:p w14:paraId="3F557F8F" w14:textId="77777777" w:rsidR="00753D2E" w:rsidRPr="00E14C06" w:rsidRDefault="00753D2E" w:rsidP="00B7542C">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Licenses airlines and approval of groundhandling services provider</w:t>
      </w:r>
      <w:r>
        <w:rPr>
          <w:rFonts w:cstheme="minorHAnsi"/>
          <w:color w:val="3D3D3D"/>
        </w:rPr>
        <w:t>s</w:t>
      </w:r>
    </w:p>
    <w:p w14:paraId="4E0B6EAF" w14:textId="77777777" w:rsidR="00753D2E" w:rsidRPr="00E14C06" w:rsidRDefault="00753D2E" w:rsidP="00B7542C">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Monitoring and regulation of EU legislation covering Air Passenger Rights and the provision of assistance to Passengers with Reduced Mobility</w:t>
      </w:r>
    </w:p>
    <w:p w14:paraId="27A21255" w14:textId="77777777" w:rsidR="00753D2E" w:rsidRPr="00E14C06" w:rsidRDefault="00753D2E" w:rsidP="00B7542C">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Oversight of civil aviation security </w:t>
      </w:r>
    </w:p>
    <w:p w14:paraId="0FA609CB" w14:textId="77777777" w:rsidR="00753D2E" w:rsidRPr="00FE06D8" w:rsidRDefault="00753D2E" w:rsidP="00FE06D8">
      <w:pPr>
        <w:pStyle w:val="Heading3"/>
        <w:shd w:val="clear" w:color="auto" w:fill="FFFFFF"/>
        <w:spacing w:before="0"/>
        <w:ind w:firstLine="360"/>
        <w:rPr>
          <w:rFonts w:asciiTheme="minorHAnsi" w:hAnsiTheme="minorHAnsi" w:cstheme="minorHAnsi"/>
          <w:color w:val="3D3D3D"/>
          <w:sz w:val="22"/>
          <w:szCs w:val="22"/>
        </w:rPr>
      </w:pPr>
      <w:r w:rsidRPr="00FE06D8">
        <w:rPr>
          <w:rFonts w:asciiTheme="minorHAnsi" w:hAnsiTheme="minorHAnsi" w:cstheme="minorHAnsi"/>
          <w:color w:val="3D3D3D"/>
          <w:sz w:val="22"/>
          <w:szCs w:val="22"/>
        </w:rPr>
        <w:t>The IAA operates to the highest international safety standards set by:</w:t>
      </w:r>
    </w:p>
    <w:p w14:paraId="6FD26C16" w14:textId="77777777" w:rsidR="00753D2E" w:rsidRPr="00E14C06" w:rsidRDefault="00753D2E" w:rsidP="00B7542C">
      <w:pPr>
        <w:numPr>
          <w:ilvl w:val="0"/>
          <w:numId w:val="15"/>
        </w:numPr>
        <w:shd w:val="clear" w:color="auto" w:fill="FFFFFF"/>
        <w:spacing w:before="100" w:beforeAutospacing="1" w:after="100" w:afterAutospacing="1" w:line="240" w:lineRule="auto"/>
        <w:rPr>
          <w:rFonts w:cstheme="minorHAnsi"/>
          <w:color w:val="3D3D3D"/>
        </w:rPr>
      </w:pPr>
      <w:r w:rsidRPr="00E14C06">
        <w:rPr>
          <w:rFonts w:cstheme="minorHAnsi"/>
          <w:color w:val="3D3D3D"/>
        </w:rPr>
        <w:t>International Civil Aviation Organisation (ICAO)</w:t>
      </w:r>
    </w:p>
    <w:p w14:paraId="768982CC" w14:textId="77777777" w:rsidR="00753D2E" w:rsidRPr="00E14C06" w:rsidRDefault="00753D2E" w:rsidP="00B7542C">
      <w:pPr>
        <w:numPr>
          <w:ilvl w:val="0"/>
          <w:numId w:val="15"/>
        </w:numPr>
        <w:shd w:val="clear" w:color="auto" w:fill="FFFFFF"/>
        <w:spacing w:before="100" w:beforeAutospacing="1" w:after="100" w:afterAutospacing="1" w:line="240" w:lineRule="auto"/>
        <w:rPr>
          <w:rFonts w:cstheme="minorHAnsi"/>
          <w:color w:val="3D3D3D"/>
        </w:rPr>
      </w:pPr>
      <w:r w:rsidRPr="00E14C06">
        <w:rPr>
          <w:rFonts w:cstheme="minorHAnsi"/>
          <w:color w:val="3D3D3D"/>
        </w:rPr>
        <w:t>European Civil Aviation Conference (ECAC)</w:t>
      </w:r>
    </w:p>
    <w:p w14:paraId="146BC13A" w14:textId="77777777" w:rsidR="00753D2E" w:rsidRPr="00E14C06" w:rsidRDefault="00753D2E" w:rsidP="00B7542C">
      <w:pPr>
        <w:numPr>
          <w:ilvl w:val="0"/>
          <w:numId w:val="15"/>
        </w:numPr>
        <w:shd w:val="clear" w:color="auto" w:fill="FFFFFF"/>
        <w:spacing w:before="100" w:beforeAutospacing="1" w:after="100" w:afterAutospacing="1" w:line="240" w:lineRule="auto"/>
        <w:rPr>
          <w:rFonts w:cstheme="minorHAnsi"/>
          <w:color w:val="3D3D3D"/>
        </w:rPr>
      </w:pPr>
      <w:r w:rsidRPr="00E14C06">
        <w:rPr>
          <w:rFonts w:cstheme="minorHAnsi"/>
          <w:color w:val="3D3D3D"/>
        </w:rPr>
        <w:t>European Aviation Safety Agency (EASA)</w:t>
      </w:r>
    </w:p>
    <w:p w14:paraId="04E07DF4" w14:textId="77777777" w:rsidR="00753D2E" w:rsidRPr="00E14C06" w:rsidRDefault="00753D2E" w:rsidP="00B7542C">
      <w:pPr>
        <w:numPr>
          <w:ilvl w:val="0"/>
          <w:numId w:val="15"/>
        </w:numPr>
        <w:shd w:val="clear" w:color="auto" w:fill="FFFFFF"/>
        <w:spacing w:before="100" w:beforeAutospacing="1" w:after="100" w:afterAutospacing="1" w:line="240" w:lineRule="auto"/>
        <w:rPr>
          <w:rFonts w:cstheme="minorHAnsi"/>
          <w:color w:val="3D3D3D"/>
        </w:rPr>
      </w:pPr>
      <w:r w:rsidRPr="00E14C06">
        <w:rPr>
          <w:rFonts w:cstheme="minorHAnsi"/>
          <w:color w:val="3D3D3D"/>
        </w:rPr>
        <w:t>European Union (EU)</w:t>
      </w:r>
    </w:p>
    <w:p w14:paraId="334CAFBD" w14:textId="77777777" w:rsidR="00753D2E" w:rsidRPr="00B14F58" w:rsidRDefault="00753D2E" w:rsidP="00753D2E">
      <w:pPr>
        <w:pStyle w:val="NormalWeb"/>
        <w:shd w:val="clear" w:color="auto" w:fill="FFFFFF"/>
        <w:spacing w:before="0" w:beforeAutospacing="0"/>
        <w:rPr>
          <w:rFonts w:asciiTheme="minorHAnsi" w:hAnsiTheme="minorHAnsi" w:cstheme="minorHAnsi"/>
          <w:color w:val="3D3D3D"/>
          <w:sz w:val="22"/>
          <w:szCs w:val="22"/>
        </w:rPr>
      </w:pPr>
      <w:r w:rsidRPr="00494D12">
        <w:rPr>
          <w:rFonts w:asciiTheme="minorHAnsi" w:hAnsiTheme="minorHAnsi" w:cstheme="minorHAnsi"/>
          <w:sz w:val="22"/>
          <w:szCs w:val="22"/>
        </w:rPr>
        <w:t>These guide the IAA in ensuring that the Irish civil aviation operates in line with regulatory standards</w:t>
      </w:r>
      <w:r>
        <w:rPr>
          <w:rFonts w:asciiTheme="minorHAnsi" w:hAnsiTheme="minorHAnsi" w:cstheme="minorHAnsi"/>
          <w:sz w:val="22"/>
          <w:szCs w:val="22"/>
        </w:rPr>
        <w:t xml:space="preserve">. </w:t>
      </w:r>
      <w:r>
        <w:rPr>
          <w:rFonts w:asciiTheme="minorHAnsi" w:hAnsiTheme="minorHAnsi" w:cstheme="minorHAnsi"/>
          <w:color w:val="3D3D3D"/>
          <w:sz w:val="22"/>
          <w:szCs w:val="22"/>
        </w:rPr>
        <w:t xml:space="preserve">Further information can be found on the IAA’s website </w:t>
      </w:r>
      <w:hyperlink r:id="rId12" w:history="1">
        <w:r w:rsidRPr="00AF085B">
          <w:rPr>
            <w:rStyle w:val="Hyperlink"/>
            <w:rFonts w:asciiTheme="minorHAnsi" w:hAnsiTheme="minorHAnsi" w:cstheme="minorHAnsi"/>
            <w:sz w:val="22"/>
            <w:szCs w:val="22"/>
          </w:rPr>
          <w:t>www.iaa.ie</w:t>
        </w:r>
      </w:hyperlink>
    </w:p>
    <w:p w14:paraId="54AF6000" w14:textId="77777777" w:rsidR="00753D2E" w:rsidRDefault="00753D2E" w:rsidP="00004E22">
      <w:pPr>
        <w:pStyle w:val="ListParagraph"/>
        <w:ind w:left="360"/>
      </w:pPr>
    </w:p>
    <w:p w14:paraId="76070CE1" w14:textId="77777777" w:rsidR="00804E4F" w:rsidRDefault="00804E4F" w:rsidP="00004E22">
      <w:pPr>
        <w:pStyle w:val="ListParagraph"/>
        <w:ind w:left="360"/>
      </w:pPr>
    </w:p>
    <w:p w14:paraId="4E8C1DD6" w14:textId="57A58E3F" w:rsidR="00122937" w:rsidRPr="00F57902" w:rsidRDefault="00804E4F" w:rsidP="005455DE">
      <w:pPr>
        <w:pStyle w:val="ListParagraph"/>
        <w:numPr>
          <w:ilvl w:val="1"/>
          <w:numId w:val="1"/>
        </w:numPr>
      </w:pPr>
      <w:r w:rsidRPr="00F57902">
        <w:t>Overview of Admittance to the DPS and Award of Contracts</w:t>
      </w:r>
    </w:p>
    <w:p w14:paraId="5C5C2FE0" w14:textId="77777777" w:rsidR="005455DE" w:rsidRPr="00F57902" w:rsidRDefault="005455DE" w:rsidP="005455DE">
      <w:pPr>
        <w:pStyle w:val="ListParagraph"/>
        <w:ind w:left="360"/>
      </w:pPr>
    </w:p>
    <w:p w14:paraId="28003790" w14:textId="79779D09" w:rsidR="005455DE" w:rsidRPr="00F57902" w:rsidRDefault="005455DE" w:rsidP="005455DE">
      <w:pPr>
        <w:autoSpaceDE w:val="0"/>
        <w:autoSpaceDN w:val="0"/>
        <w:adjustRightInd w:val="0"/>
        <w:spacing w:after="0" w:line="240" w:lineRule="auto"/>
        <w:rPr>
          <w:rFonts w:ascii="Calibri" w:hAnsi="Calibri" w:cs="Calibri"/>
          <w:color w:val="000000"/>
        </w:rPr>
      </w:pPr>
      <w:r w:rsidRPr="005455DE">
        <w:rPr>
          <w:rFonts w:ascii="Calibri" w:hAnsi="Calibri" w:cs="Calibri"/>
          <w:color w:val="000000"/>
        </w:rPr>
        <w:t xml:space="preserve">Admittance to the DPS and the subsequent award of any contract(s) thereunder, as set out at Appendix </w:t>
      </w:r>
      <w:r w:rsidR="002E62BC" w:rsidRPr="00F57902">
        <w:rPr>
          <w:rFonts w:ascii="Calibri" w:hAnsi="Calibri" w:cs="Calibri"/>
          <w:color w:val="000000"/>
        </w:rPr>
        <w:t>4</w:t>
      </w:r>
      <w:r w:rsidRPr="005455DE">
        <w:rPr>
          <w:rFonts w:ascii="Calibri" w:hAnsi="Calibri" w:cs="Calibri"/>
          <w:color w:val="000000"/>
        </w:rPr>
        <w:t xml:space="preserve"> of this RFATP (“Contract(s)”), shall be conducted as follows: </w:t>
      </w:r>
    </w:p>
    <w:p w14:paraId="1A889F45" w14:textId="77777777" w:rsidR="008C0201" w:rsidRPr="005455DE" w:rsidRDefault="008C0201" w:rsidP="005455DE">
      <w:pPr>
        <w:autoSpaceDE w:val="0"/>
        <w:autoSpaceDN w:val="0"/>
        <w:adjustRightInd w:val="0"/>
        <w:spacing w:after="0" w:line="240" w:lineRule="auto"/>
        <w:rPr>
          <w:rFonts w:ascii="Calibri" w:hAnsi="Calibri" w:cs="Calibri"/>
          <w:color w:val="000000"/>
        </w:rPr>
      </w:pPr>
    </w:p>
    <w:p w14:paraId="2B604A82" w14:textId="77777777" w:rsidR="005455DE" w:rsidRDefault="005455DE" w:rsidP="005455DE">
      <w:pPr>
        <w:autoSpaceDE w:val="0"/>
        <w:autoSpaceDN w:val="0"/>
        <w:adjustRightInd w:val="0"/>
        <w:spacing w:after="0" w:line="240" w:lineRule="auto"/>
        <w:rPr>
          <w:rFonts w:ascii="Calibri" w:hAnsi="Calibri" w:cs="Calibri"/>
          <w:b/>
          <w:bCs/>
        </w:rPr>
      </w:pPr>
      <w:r w:rsidRPr="005455DE">
        <w:rPr>
          <w:rFonts w:ascii="Calibri" w:hAnsi="Calibri" w:cs="Calibri"/>
          <w:b/>
          <w:bCs/>
        </w:rPr>
        <w:t xml:space="preserve">Stage 1 – Admittance to the DPS: </w:t>
      </w:r>
    </w:p>
    <w:p w14:paraId="12403D37" w14:textId="77777777" w:rsidR="00D41B05" w:rsidRPr="005455DE" w:rsidRDefault="00D41B05" w:rsidP="005455DE">
      <w:pPr>
        <w:autoSpaceDE w:val="0"/>
        <w:autoSpaceDN w:val="0"/>
        <w:adjustRightInd w:val="0"/>
        <w:spacing w:after="0" w:line="240" w:lineRule="auto"/>
        <w:rPr>
          <w:rFonts w:ascii="Calibri" w:hAnsi="Calibri" w:cs="Calibri"/>
          <w:b/>
          <w:bCs/>
        </w:rPr>
      </w:pPr>
    </w:p>
    <w:p w14:paraId="281723BC" w14:textId="45792997" w:rsidR="005455DE" w:rsidRPr="00F57902" w:rsidRDefault="005455DE" w:rsidP="005455DE">
      <w:pPr>
        <w:autoSpaceDE w:val="0"/>
        <w:autoSpaceDN w:val="0"/>
        <w:adjustRightInd w:val="0"/>
        <w:spacing w:after="0" w:line="240" w:lineRule="auto"/>
        <w:rPr>
          <w:rFonts w:ascii="Calibri" w:hAnsi="Calibri" w:cs="Calibri"/>
          <w:color w:val="000000"/>
        </w:rPr>
      </w:pPr>
      <w:r w:rsidRPr="005455DE">
        <w:rPr>
          <w:rFonts w:ascii="Calibri" w:hAnsi="Calibri" w:cs="Calibri"/>
          <w:color w:val="000000"/>
        </w:rPr>
        <w:t xml:space="preserve">The Contracting Authority invites Applications from Applicants in response to the Compliance and Selection Criteria at paragraphs 3.1 and 3.2 of Part 3 of this RFATP. While Applicants are required to submit a response to and fulfil the Compliance and Selection Criteria, Applicants are </w:t>
      </w:r>
      <w:r w:rsidRPr="005455DE">
        <w:rPr>
          <w:rFonts w:ascii="Calibri" w:hAnsi="Calibri" w:cs="Calibri"/>
          <w:b/>
          <w:bCs/>
          <w:i/>
          <w:iCs/>
          <w:color w:val="000000"/>
        </w:rPr>
        <w:t xml:space="preserve">not </w:t>
      </w:r>
      <w:r w:rsidRPr="005455DE">
        <w:rPr>
          <w:rFonts w:ascii="Calibri" w:hAnsi="Calibri" w:cs="Calibri"/>
          <w:color w:val="000000"/>
        </w:rPr>
        <w:t>required to submit either a</w:t>
      </w:r>
      <w:r w:rsidR="00D41B05">
        <w:rPr>
          <w:rFonts w:ascii="Calibri" w:hAnsi="Calibri" w:cs="Calibri"/>
          <w:color w:val="000000"/>
        </w:rPr>
        <w:t>n</w:t>
      </w:r>
      <w:r w:rsidRPr="005455DE">
        <w:rPr>
          <w:rFonts w:ascii="Calibri" w:hAnsi="Calibri" w:cs="Calibri"/>
          <w:color w:val="000000"/>
        </w:rPr>
        <w:t xml:space="preserve"> </w:t>
      </w:r>
      <w:r w:rsidR="00CF591A">
        <w:rPr>
          <w:rFonts w:ascii="Calibri" w:hAnsi="Calibri" w:cs="Calibri"/>
          <w:color w:val="000000"/>
        </w:rPr>
        <w:t>Application</w:t>
      </w:r>
      <w:r w:rsidRPr="005455DE">
        <w:rPr>
          <w:rFonts w:ascii="Calibri" w:hAnsi="Calibri" w:cs="Calibri"/>
          <w:color w:val="000000"/>
        </w:rPr>
        <w:t xml:space="preserve"> proposal or a pricing submission at this Stage 1 of the Competition. </w:t>
      </w:r>
      <w:r w:rsidR="00CF591A">
        <w:rPr>
          <w:rFonts w:ascii="Calibri" w:hAnsi="Calibri" w:cs="Calibri"/>
          <w:color w:val="000000"/>
        </w:rPr>
        <w:t>Application</w:t>
      </w:r>
      <w:r w:rsidRPr="005455DE">
        <w:rPr>
          <w:rFonts w:ascii="Calibri" w:hAnsi="Calibri" w:cs="Calibri"/>
          <w:color w:val="000000"/>
        </w:rPr>
        <w:t xml:space="preserve"> responses and pricing submissions will instead be required in response to future (Stage 2) mini- competitions conducted under the DPS. All Applicants that meet the Compliance and Selection Criteria will be admitted to the DPS after completion (execution) of the DPS Agreement as set out at Appendix </w:t>
      </w:r>
      <w:r w:rsidR="00932302" w:rsidRPr="00F57902">
        <w:rPr>
          <w:rFonts w:ascii="Calibri" w:hAnsi="Calibri" w:cs="Calibri"/>
          <w:color w:val="000000"/>
        </w:rPr>
        <w:t>4</w:t>
      </w:r>
      <w:r w:rsidRPr="005455DE">
        <w:rPr>
          <w:rFonts w:ascii="Calibri" w:hAnsi="Calibri" w:cs="Calibri"/>
          <w:color w:val="000000"/>
        </w:rPr>
        <w:t xml:space="preserve"> to this RFATP (the “DPS Agreement”) along with the Contracting Authority. </w:t>
      </w:r>
    </w:p>
    <w:p w14:paraId="509E8DC2" w14:textId="77777777" w:rsidR="00932302" w:rsidRPr="005455DE" w:rsidRDefault="00932302" w:rsidP="005455DE">
      <w:pPr>
        <w:autoSpaceDE w:val="0"/>
        <w:autoSpaceDN w:val="0"/>
        <w:adjustRightInd w:val="0"/>
        <w:spacing w:after="0" w:line="240" w:lineRule="auto"/>
        <w:rPr>
          <w:rFonts w:ascii="Calibri" w:hAnsi="Calibri" w:cs="Calibri"/>
        </w:rPr>
      </w:pPr>
    </w:p>
    <w:p w14:paraId="1AC2BA37" w14:textId="77777777" w:rsidR="005455DE" w:rsidRPr="005455DE" w:rsidRDefault="005455DE" w:rsidP="005455DE">
      <w:pPr>
        <w:autoSpaceDE w:val="0"/>
        <w:autoSpaceDN w:val="0"/>
        <w:adjustRightInd w:val="0"/>
        <w:spacing w:after="0" w:line="240" w:lineRule="auto"/>
        <w:rPr>
          <w:rFonts w:ascii="Calibri" w:hAnsi="Calibri" w:cs="Calibri"/>
        </w:rPr>
      </w:pPr>
      <w:r w:rsidRPr="005455DE">
        <w:rPr>
          <w:rFonts w:ascii="Calibri" w:hAnsi="Calibri" w:cs="Calibri"/>
          <w:b/>
          <w:bCs/>
        </w:rPr>
        <w:t xml:space="preserve">Ongoing application process to become a DPS Member </w:t>
      </w:r>
    </w:p>
    <w:p w14:paraId="3B6E9E6E" w14:textId="77777777" w:rsidR="005455DE" w:rsidRPr="00F57902" w:rsidRDefault="005455DE" w:rsidP="005455DE">
      <w:pPr>
        <w:autoSpaceDE w:val="0"/>
        <w:autoSpaceDN w:val="0"/>
        <w:adjustRightInd w:val="0"/>
        <w:spacing w:after="0" w:line="240" w:lineRule="auto"/>
        <w:rPr>
          <w:rFonts w:ascii="Calibri" w:hAnsi="Calibri" w:cs="Calibri"/>
          <w:color w:val="000000"/>
        </w:rPr>
      </w:pPr>
      <w:r w:rsidRPr="005455DE">
        <w:rPr>
          <w:rFonts w:ascii="Calibri" w:hAnsi="Calibri" w:cs="Calibri"/>
          <w:color w:val="000000"/>
        </w:rPr>
        <w:t xml:space="preserve">Economic operators may apply for admission to the DPS, or re-apply in the case of Applicants who failed to satisfy the Compliance or Selection Criteria, at any point throughout the Term (as defined in paragraph 1.8 below) of the DPS. Regardless of when they submit their Application, in order to be admitted to the DPS, Applicants must fulfil all Compliance and Selection Criteria set out in this RFATP. </w:t>
      </w:r>
    </w:p>
    <w:p w14:paraId="39CE5767" w14:textId="77777777" w:rsidR="009154CF" w:rsidRPr="005455DE" w:rsidRDefault="009154CF" w:rsidP="005455DE">
      <w:pPr>
        <w:autoSpaceDE w:val="0"/>
        <w:autoSpaceDN w:val="0"/>
        <w:adjustRightInd w:val="0"/>
        <w:spacing w:after="0" w:line="240" w:lineRule="auto"/>
        <w:rPr>
          <w:rFonts w:ascii="Calibri" w:hAnsi="Calibri" w:cs="Calibri"/>
          <w:color w:val="000000"/>
        </w:rPr>
      </w:pPr>
    </w:p>
    <w:p w14:paraId="1DC0C29F" w14:textId="77777777" w:rsidR="005455DE" w:rsidRDefault="005455DE" w:rsidP="005455DE">
      <w:pPr>
        <w:autoSpaceDE w:val="0"/>
        <w:autoSpaceDN w:val="0"/>
        <w:adjustRightInd w:val="0"/>
        <w:spacing w:after="0" w:line="240" w:lineRule="auto"/>
        <w:rPr>
          <w:rFonts w:ascii="Calibri" w:hAnsi="Calibri" w:cs="Calibri"/>
          <w:b/>
          <w:bCs/>
        </w:rPr>
      </w:pPr>
      <w:r w:rsidRPr="005455DE">
        <w:rPr>
          <w:rFonts w:ascii="Calibri" w:hAnsi="Calibri" w:cs="Calibri"/>
          <w:b/>
          <w:bCs/>
        </w:rPr>
        <w:t xml:space="preserve">Stage 2 – Award of Contracts: </w:t>
      </w:r>
    </w:p>
    <w:p w14:paraId="1BF74008" w14:textId="77777777" w:rsidR="00084CD8" w:rsidRPr="005455DE" w:rsidRDefault="00084CD8" w:rsidP="005455DE">
      <w:pPr>
        <w:autoSpaceDE w:val="0"/>
        <w:autoSpaceDN w:val="0"/>
        <w:adjustRightInd w:val="0"/>
        <w:spacing w:after="0" w:line="240" w:lineRule="auto"/>
        <w:rPr>
          <w:rFonts w:ascii="Calibri" w:hAnsi="Calibri" w:cs="Calibri"/>
        </w:rPr>
      </w:pPr>
    </w:p>
    <w:p w14:paraId="1C5E1B2C" w14:textId="0CB79FBC" w:rsidR="005455DE" w:rsidRDefault="005455DE" w:rsidP="00F57902">
      <w:pPr>
        <w:autoSpaceDE w:val="0"/>
        <w:autoSpaceDN w:val="0"/>
        <w:adjustRightInd w:val="0"/>
        <w:spacing w:after="0" w:line="240" w:lineRule="auto"/>
        <w:rPr>
          <w:rFonts w:ascii="Calibri" w:hAnsi="Calibri" w:cs="Calibri"/>
          <w:color w:val="000000"/>
        </w:rPr>
      </w:pPr>
      <w:r w:rsidRPr="005455DE">
        <w:rPr>
          <w:rFonts w:ascii="Calibri" w:hAnsi="Calibri" w:cs="Calibri"/>
          <w:color w:val="000000"/>
        </w:rPr>
        <w:t>All Applicants that enter into a DPS Agreement with the Contracting Authority at Stage 1 (each a “DPS Member”) will be invited to future Stage 2 competition(s) (“Mini-Competitions”) to submit a</w:t>
      </w:r>
      <w:r w:rsidR="0063073E">
        <w:rPr>
          <w:rFonts w:ascii="Calibri" w:hAnsi="Calibri" w:cs="Calibri"/>
          <w:color w:val="000000"/>
        </w:rPr>
        <w:t>n</w:t>
      </w:r>
      <w:r w:rsidRPr="005455DE">
        <w:rPr>
          <w:rFonts w:ascii="Calibri" w:hAnsi="Calibri" w:cs="Calibri"/>
          <w:color w:val="000000"/>
        </w:rPr>
        <w:t xml:space="preserve"> </w:t>
      </w:r>
      <w:r w:rsidR="00CF591A">
        <w:rPr>
          <w:rFonts w:ascii="Calibri" w:hAnsi="Calibri" w:cs="Calibri"/>
          <w:color w:val="000000"/>
        </w:rPr>
        <w:t>Application</w:t>
      </w:r>
      <w:r w:rsidRPr="005455DE">
        <w:rPr>
          <w:rFonts w:ascii="Calibri" w:hAnsi="Calibri" w:cs="Calibri"/>
          <w:color w:val="000000"/>
        </w:rPr>
        <w:t xml:space="preserve"> response based on the requirements set out in the relevant Stage 2 Request </w:t>
      </w:r>
      <w:r w:rsidR="00F84D98">
        <w:rPr>
          <w:rFonts w:ascii="Calibri" w:hAnsi="Calibri" w:cs="Calibri"/>
          <w:color w:val="000000"/>
        </w:rPr>
        <w:t>f</w:t>
      </w:r>
      <w:r w:rsidRPr="005455DE">
        <w:rPr>
          <w:rFonts w:ascii="Calibri" w:hAnsi="Calibri" w:cs="Calibri"/>
          <w:color w:val="000000"/>
        </w:rPr>
        <w:t xml:space="preserve">or </w:t>
      </w:r>
      <w:r w:rsidR="00F27696">
        <w:rPr>
          <w:rFonts w:ascii="Calibri" w:hAnsi="Calibri" w:cs="Calibri"/>
          <w:color w:val="000000"/>
        </w:rPr>
        <w:t>Tenders</w:t>
      </w:r>
      <w:r w:rsidRPr="005455DE">
        <w:rPr>
          <w:rFonts w:ascii="Calibri" w:hAnsi="Calibri" w:cs="Calibri"/>
          <w:color w:val="000000"/>
        </w:rPr>
        <w:t xml:space="preserve"> (“</w:t>
      </w:r>
      <w:r w:rsidR="006D385F">
        <w:rPr>
          <w:rFonts w:ascii="Calibri" w:hAnsi="Calibri" w:cs="Calibri"/>
          <w:color w:val="000000"/>
        </w:rPr>
        <w:t>RFT</w:t>
      </w:r>
      <w:r w:rsidRPr="005455DE">
        <w:rPr>
          <w:rFonts w:ascii="Calibri" w:hAnsi="Calibri" w:cs="Calibri"/>
          <w:color w:val="000000"/>
        </w:rPr>
        <w:t xml:space="preserve">”). Mini-Competition(s) will be conducted in accordance with the procedures set out at clauses 5 and 6 of the DPS Agreement. After the assessment of the </w:t>
      </w:r>
      <w:r w:rsidR="00673352">
        <w:rPr>
          <w:rFonts w:ascii="Calibri" w:hAnsi="Calibri" w:cs="Calibri"/>
          <w:color w:val="000000"/>
        </w:rPr>
        <w:t>tenders</w:t>
      </w:r>
      <w:r w:rsidRPr="005455DE">
        <w:rPr>
          <w:rFonts w:ascii="Calibri" w:hAnsi="Calibri" w:cs="Calibri"/>
          <w:color w:val="000000"/>
        </w:rPr>
        <w:t xml:space="preserve"> received in response to an </w:t>
      </w:r>
      <w:r w:rsidR="006D385F">
        <w:rPr>
          <w:rFonts w:ascii="Calibri" w:hAnsi="Calibri" w:cs="Calibri"/>
          <w:color w:val="000000"/>
        </w:rPr>
        <w:t>RFT</w:t>
      </w:r>
      <w:r w:rsidRPr="005455DE">
        <w:rPr>
          <w:rFonts w:ascii="Calibri" w:hAnsi="Calibri" w:cs="Calibri"/>
          <w:color w:val="000000"/>
        </w:rPr>
        <w:t xml:space="preserve">, the </w:t>
      </w:r>
      <w:r w:rsidR="00673352">
        <w:rPr>
          <w:rFonts w:ascii="Calibri" w:hAnsi="Calibri" w:cs="Calibri"/>
          <w:color w:val="000000"/>
        </w:rPr>
        <w:t>Contracting Authority</w:t>
      </w:r>
      <w:r w:rsidRPr="005455DE">
        <w:rPr>
          <w:rFonts w:ascii="Calibri" w:hAnsi="Calibri" w:cs="Calibri"/>
          <w:color w:val="000000"/>
        </w:rPr>
        <w:t xml:space="preserve"> may decide to award a Contract to the DPS Member that has submitted the most economically advantageous </w:t>
      </w:r>
      <w:r w:rsidR="001432D2">
        <w:rPr>
          <w:rFonts w:ascii="Calibri" w:hAnsi="Calibri" w:cs="Calibri"/>
          <w:color w:val="000000"/>
        </w:rPr>
        <w:t>tender</w:t>
      </w:r>
      <w:r w:rsidRPr="005455DE">
        <w:rPr>
          <w:rFonts w:ascii="Calibri" w:hAnsi="Calibri" w:cs="Calibri"/>
          <w:color w:val="000000"/>
        </w:rPr>
        <w:t xml:space="preserve"> based on the award criteria set out in </w:t>
      </w:r>
      <w:r w:rsidRPr="00F57902">
        <w:rPr>
          <w:rFonts w:ascii="Calibri" w:hAnsi="Calibri" w:cs="Calibri"/>
          <w:color w:val="000000"/>
        </w:rPr>
        <w:t xml:space="preserve">the </w:t>
      </w:r>
      <w:r w:rsidR="006D385F">
        <w:rPr>
          <w:rFonts w:ascii="Calibri" w:hAnsi="Calibri" w:cs="Calibri"/>
          <w:color w:val="000000"/>
        </w:rPr>
        <w:t>RFT</w:t>
      </w:r>
      <w:r w:rsidRPr="00F57902">
        <w:rPr>
          <w:rFonts w:ascii="Calibri" w:hAnsi="Calibri" w:cs="Calibri"/>
          <w:color w:val="000000"/>
        </w:rPr>
        <w:t xml:space="preserve">. </w:t>
      </w:r>
    </w:p>
    <w:p w14:paraId="02B5BE4B" w14:textId="77777777" w:rsidR="00BC28B4" w:rsidRDefault="00BC28B4" w:rsidP="00F57902">
      <w:pPr>
        <w:autoSpaceDE w:val="0"/>
        <w:autoSpaceDN w:val="0"/>
        <w:adjustRightInd w:val="0"/>
        <w:spacing w:after="0" w:line="240" w:lineRule="auto"/>
        <w:rPr>
          <w:rFonts w:ascii="Calibri" w:hAnsi="Calibri" w:cs="Calibri"/>
          <w:color w:val="000000"/>
        </w:rPr>
      </w:pPr>
    </w:p>
    <w:p w14:paraId="4CC302C1" w14:textId="546020E0" w:rsidR="00BC28B4" w:rsidRPr="00BC28B4" w:rsidRDefault="00BC28B4" w:rsidP="00BC28B4">
      <w:pPr>
        <w:pStyle w:val="ListParagraph"/>
        <w:numPr>
          <w:ilvl w:val="1"/>
          <w:numId w:val="1"/>
        </w:numPr>
        <w:autoSpaceDE w:val="0"/>
        <w:autoSpaceDN w:val="0"/>
        <w:adjustRightInd w:val="0"/>
        <w:spacing w:after="0" w:line="240" w:lineRule="auto"/>
        <w:rPr>
          <w:rFonts w:ascii="Calibri" w:hAnsi="Calibri" w:cs="Calibri"/>
          <w:color w:val="000000"/>
        </w:rPr>
      </w:pPr>
      <w:r w:rsidRPr="00BC28B4">
        <w:rPr>
          <w:rFonts w:ascii="Calibri" w:hAnsi="Calibri" w:cs="Calibri"/>
          <w:color w:val="000000"/>
        </w:rPr>
        <w:t>Overview of Application Process</w:t>
      </w:r>
    </w:p>
    <w:p w14:paraId="704D88A4" w14:textId="77777777" w:rsidR="00BC28B4" w:rsidRDefault="00BC28B4" w:rsidP="00BC28B4">
      <w:pPr>
        <w:pStyle w:val="ListParagraph"/>
        <w:autoSpaceDE w:val="0"/>
        <w:autoSpaceDN w:val="0"/>
        <w:adjustRightInd w:val="0"/>
        <w:spacing w:after="0" w:line="240" w:lineRule="auto"/>
        <w:ind w:left="360"/>
        <w:rPr>
          <w:rFonts w:ascii="Calibri" w:hAnsi="Calibri" w:cs="Calibri"/>
          <w:color w:val="000000"/>
        </w:rPr>
      </w:pPr>
    </w:p>
    <w:p w14:paraId="697FF64F" w14:textId="04CD3CDB" w:rsidR="00BC28B4" w:rsidRDefault="00BC28B4" w:rsidP="00BC28B4">
      <w:pPr>
        <w:pStyle w:val="ListParagraph"/>
        <w:ind w:left="360"/>
        <w:rPr>
          <w:rFonts w:ascii="Calibri" w:hAnsi="Calibri" w:cs="Calibri"/>
          <w:color w:val="000000"/>
        </w:rPr>
      </w:pPr>
      <w:r w:rsidRPr="000F4436">
        <w:rPr>
          <w:rFonts w:ascii="Calibri" w:hAnsi="Calibri" w:cs="Calibri"/>
          <w:color w:val="000000"/>
        </w:rPr>
        <w:t>The DPS will be hosted on the e</w:t>
      </w:r>
      <w:r w:rsidR="00203EC5">
        <w:rPr>
          <w:rFonts w:ascii="Calibri" w:hAnsi="Calibri" w:cs="Calibri"/>
          <w:color w:val="000000"/>
        </w:rPr>
        <w:t xml:space="preserve">Tenders </w:t>
      </w:r>
      <w:r w:rsidRPr="000F4436">
        <w:rPr>
          <w:rFonts w:ascii="Calibri" w:hAnsi="Calibri" w:cs="Calibri"/>
          <w:color w:val="000000"/>
        </w:rPr>
        <w:t xml:space="preserve">web platform (the “Electronic Platform”). All communications arising out of or in connection with the DPS will be by electronic means. No hard copy documents will be issued or accepted by the </w:t>
      </w:r>
      <w:r>
        <w:rPr>
          <w:rFonts w:ascii="Calibri" w:hAnsi="Calibri" w:cs="Calibri"/>
          <w:color w:val="000000"/>
        </w:rPr>
        <w:t>IAA</w:t>
      </w:r>
      <w:r w:rsidRPr="000F4436">
        <w:rPr>
          <w:rFonts w:ascii="Calibri" w:hAnsi="Calibri" w:cs="Calibri"/>
          <w:color w:val="000000"/>
        </w:rPr>
        <w:t xml:space="preserve"> and all communications with the Contracting Authority must be via the Electronic Platform. </w:t>
      </w:r>
    </w:p>
    <w:p w14:paraId="6D1922EB" w14:textId="77777777" w:rsidR="00BC28B4" w:rsidRPr="000F4436" w:rsidRDefault="00BC28B4" w:rsidP="00BC28B4">
      <w:pPr>
        <w:pStyle w:val="ListParagraph"/>
        <w:ind w:left="360"/>
        <w:rPr>
          <w:rFonts w:ascii="Calibri" w:hAnsi="Calibri" w:cs="Calibri"/>
          <w:color w:val="000000"/>
        </w:rPr>
      </w:pPr>
    </w:p>
    <w:p w14:paraId="785D72A0" w14:textId="77777777" w:rsidR="00BC28B4" w:rsidRDefault="00BC28B4" w:rsidP="00BC28B4">
      <w:pPr>
        <w:pStyle w:val="ListParagraph"/>
        <w:ind w:left="360"/>
        <w:rPr>
          <w:rFonts w:ascii="Calibri" w:hAnsi="Calibri" w:cs="Calibri"/>
          <w:color w:val="000000"/>
        </w:rPr>
      </w:pPr>
      <w:r w:rsidRPr="000F4436">
        <w:rPr>
          <w:rFonts w:ascii="Calibri" w:hAnsi="Calibri" w:cs="Calibri"/>
          <w:color w:val="000000"/>
        </w:rPr>
        <w:t xml:space="preserve">The following is an overview of the electronic process that Applicants must follow when submitting an Application for admittance to the DPS. </w:t>
      </w:r>
    </w:p>
    <w:p w14:paraId="34035BA3" w14:textId="77777777" w:rsidR="00BC28B4" w:rsidRPr="000F4436" w:rsidRDefault="00BC28B4" w:rsidP="00700513">
      <w:pPr>
        <w:pStyle w:val="ListParagraph"/>
        <w:rPr>
          <w:rFonts w:ascii="Calibri" w:hAnsi="Calibri" w:cs="Calibri"/>
          <w:color w:val="000000"/>
        </w:rPr>
      </w:pPr>
    </w:p>
    <w:p w14:paraId="7FDF4B43" w14:textId="02B1DB66" w:rsidR="00BC28B4" w:rsidRDefault="00BC28B4" w:rsidP="00700513">
      <w:pPr>
        <w:pStyle w:val="ListParagraph"/>
        <w:spacing w:after="0"/>
        <w:rPr>
          <w:rFonts w:ascii="Calibri" w:hAnsi="Calibri" w:cs="Calibri"/>
          <w:color w:val="000000"/>
        </w:rPr>
      </w:pPr>
      <w:r w:rsidRPr="000F4436">
        <w:rPr>
          <w:rFonts w:ascii="Calibri" w:hAnsi="Calibri" w:cs="Calibri"/>
          <w:color w:val="000000"/>
        </w:rPr>
        <w:t>1. Applicants must register with E-</w:t>
      </w:r>
      <w:r w:rsidR="00CF591A">
        <w:rPr>
          <w:rFonts w:ascii="Calibri" w:hAnsi="Calibri" w:cs="Calibri"/>
          <w:color w:val="000000"/>
        </w:rPr>
        <w:t>Application</w:t>
      </w:r>
      <w:r w:rsidRPr="000F4436">
        <w:rPr>
          <w:rFonts w:ascii="Calibri" w:hAnsi="Calibri" w:cs="Calibri"/>
          <w:color w:val="000000"/>
        </w:rPr>
        <w:t xml:space="preserve">s and/or login to the Electronic Platform. </w:t>
      </w:r>
    </w:p>
    <w:p w14:paraId="55866E49" w14:textId="77777777" w:rsidR="004F0007" w:rsidRPr="000F4436" w:rsidRDefault="004F0007" w:rsidP="00700513">
      <w:pPr>
        <w:pStyle w:val="ListParagraph"/>
        <w:spacing w:after="0"/>
        <w:rPr>
          <w:rFonts w:ascii="Calibri" w:hAnsi="Calibri" w:cs="Calibri"/>
          <w:color w:val="000000"/>
        </w:rPr>
      </w:pPr>
    </w:p>
    <w:p w14:paraId="34573B62" w14:textId="77777777" w:rsidR="00BC28B4" w:rsidRDefault="00BC28B4" w:rsidP="00700513">
      <w:pPr>
        <w:pStyle w:val="ListParagraph"/>
        <w:spacing w:after="0"/>
        <w:rPr>
          <w:rFonts w:ascii="Calibri" w:hAnsi="Calibri" w:cs="Calibri"/>
          <w:color w:val="000000"/>
        </w:rPr>
      </w:pPr>
      <w:r w:rsidRPr="000F4436">
        <w:rPr>
          <w:rFonts w:ascii="Calibri" w:hAnsi="Calibri" w:cs="Calibri"/>
          <w:color w:val="000000"/>
        </w:rPr>
        <w:t xml:space="preserve">2. Applicants must review in full and comply with all requirements for this Competition set out in the RFATP and any published DPS documents for this Competition. </w:t>
      </w:r>
    </w:p>
    <w:p w14:paraId="600BA108" w14:textId="77777777" w:rsidR="008A7E8E" w:rsidRPr="000F4436" w:rsidRDefault="008A7E8E" w:rsidP="00700513">
      <w:pPr>
        <w:pStyle w:val="ListParagraph"/>
        <w:spacing w:after="0"/>
        <w:rPr>
          <w:rFonts w:ascii="Calibri" w:hAnsi="Calibri" w:cs="Calibri"/>
          <w:color w:val="000000"/>
        </w:rPr>
      </w:pPr>
    </w:p>
    <w:p w14:paraId="118DE3C3" w14:textId="77777777" w:rsidR="00BC28B4" w:rsidRDefault="00BC28B4" w:rsidP="00700513">
      <w:pPr>
        <w:pStyle w:val="ListParagraph"/>
        <w:spacing w:after="0"/>
        <w:rPr>
          <w:rFonts w:ascii="Calibri" w:hAnsi="Calibri" w:cs="Calibri"/>
          <w:color w:val="000000"/>
        </w:rPr>
      </w:pPr>
      <w:r w:rsidRPr="000F4436">
        <w:rPr>
          <w:rFonts w:ascii="Calibri" w:hAnsi="Calibri" w:cs="Calibri"/>
          <w:color w:val="000000"/>
        </w:rPr>
        <w:lastRenderedPageBreak/>
        <w:t xml:space="preserve">3. Applicants must complete and upload the European Single Procurement Document (“eESPD”) to the Electronic Platform. </w:t>
      </w:r>
    </w:p>
    <w:p w14:paraId="25771A20" w14:textId="77777777" w:rsidR="008A7E8E" w:rsidRPr="000F4436" w:rsidRDefault="008A7E8E" w:rsidP="00700513">
      <w:pPr>
        <w:pStyle w:val="ListParagraph"/>
        <w:spacing w:after="0"/>
        <w:rPr>
          <w:rFonts w:ascii="Calibri" w:hAnsi="Calibri" w:cs="Calibri"/>
          <w:color w:val="000000"/>
        </w:rPr>
      </w:pPr>
    </w:p>
    <w:p w14:paraId="0B677C6C" w14:textId="639664B5" w:rsidR="00BC28B4" w:rsidRDefault="00BC28B4" w:rsidP="00700513">
      <w:pPr>
        <w:pStyle w:val="ListParagraph"/>
        <w:spacing w:after="0"/>
        <w:rPr>
          <w:rFonts w:ascii="Calibri" w:hAnsi="Calibri" w:cs="Calibri"/>
          <w:color w:val="000000"/>
        </w:rPr>
      </w:pPr>
      <w:r w:rsidRPr="000F4436">
        <w:rPr>
          <w:rFonts w:ascii="Calibri" w:hAnsi="Calibri" w:cs="Calibri"/>
          <w:color w:val="000000"/>
        </w:rPr>
        <w:t xml:space="preserve">4. Applicants must complete and submit </w:t>
      </w:r>
      <w:r>
        <w:rPr>
          <w:rFonts w:ascii="Calibri" w:hAnsi="Calibri" w:cs="Calibri"/>
          <w:color w:val="000000"/>
        </w:rPr>
        <w:t xml:space="preserve">a response and </w:t>
      </w:r>
      <w:r w:rsidRPr="000F4436">
        <w:rPr>
          <w:rFonts w:ascii="Calibri" w:hAnsi="Calibri" w:cs="Calibri"/>
          <w:color w:val="000000"/>
        </w:rPr>
        <w:t xml:space="preserve">must respond to the Selection Criteria as detailed at section 3.2 of Part 3 of this RFATP, and upload their response to the Electronic Platform by the Application Deadline. Applicants are </w:t>
      </w:r>
      <w:r w:rsidRPr="000F4436">
        <w:rPr>
          <w:rFonts w:ascii="Calibri" w:hAnsi="Calibri" w:cs="Calibri"/>
          <w:b/>
          <w:bCs/>
          <w:color w:val="000000"/>
        </w:rPr>
        <w:t xml:space="preserve">not </w:t>
      </w:r>
      <w:r w:rsidRPr="000F4436">
        <w:rPr>
          <w:rFonts w:ascii="Calibri" w:hAnsi="Calibri" w:cs="Calibri"/>
          <w:color w:val="000000"/>
        </w:rPr>
        <w:t>required to submit a</w:t>
      </w:r>
      <w:r w:rsidR="005323DF">
        <w:rPr>
          <w:rFonts w:ascii="Calibri" w:hAnsi="Calibri" w:cs="Calibri"/>
          <w:color w:val="000000"/>
        </w:rPr>
        <w:t>n</w:t>
      </w:r>
      <w:r w:rsidRPr="000F4436">
        <w:rPr>
          <w:rFonts w:ascii="Calibri" w:hAnsi="Calibri" w:cs="Calibri"/>
          <w:color w:val="000000"/>
        </w:rPr>
        <w:t xml:space="preserve"> </w:t>
      </w:r>
      <w:r w:rsidR="00CF591A">
        <w:rPr>
          <w:rFonts w:ascii="Calibri" w:hAnsi="Calibri" w:cs="Calibri"/>
          <w:color w:val="000000"/>
        </w:rPr>
        <w:t>Application</w:t>
      </w:r>
      <w:r w:rsidRPr="000F4436">
        <w:rPr>
          <w:rFonts w:ascii="Calibri" w:hAnsi="Calibri" w:cs="Calibri"/>
          <w:color w:val="000000"/>
        </w:rPr>
        <w:t xml:space="preserve"> proposal or pricing schedule in response to the Appendix 1 requirements at this Stage 1. The </w:t>
      </w:r>
      <w:r w:rsidR="00CF591A">
        <w:rPr>
          <w:rFonts w:ascii="Calibri" w:hAnsi="Calibri" w:cs="Calibri"/>
          <w:color w:val="000000"/>
        </w:rPr>
        <w:t>Application</w:t>
      </w:r>
      <w:r w:rsidRPr="000F4436">
        <w:rPr>
          <w:rFonts w:ascii="Calibri" w:hAnsi="Calibri" w:cs="Calibri"/>
          <w:color w:val="000000"/>
        </w:rPr>
        <w:t xml:space="preserve"> proposal and pricing schedule will instead be required to be submitted in response to future Stage 2 Mini Competitions that may be conducted under the DPS. </w:t>
      </w:r>
    </w:p>
    <w:p w14:paraId="4C7ED021" w14:textId="77777777" w:rsidR="008A7E8E" w:rsidRPr="000F4436" w:rsidRDefault="008A7E8E" w:rsidP="00700513">
      <w:pPr>
        <w:pStyle w:val="ListParagraph"/>
        <w:spacing w:after="0"/>
        <w:rPr>
          <w:rFonts w:ascii="Calibri" w:hAnsi="Calibri" w:cs="Calibri"/>
          <w:color w:val="000000"/>
        </w:rPr>
      </w:pPr>
    </w:p>
    <w:p w14:paraId="1C1CE0C7" w14:textId="77777777" w:rsidR="00BC28B4" w:rsidRDefault="00BC28B4" w:rsidP="00700513">
      <w:pPr>
        <w:pStyle w:val="ListParagraph"/>
        <w:spacing w:after="0"/>
        <w:rPr>
          <w:rFonts w:ascii="Calibri" w:hAnsi="Calibri" w:cs="Calibri"/>
          <w:color w:val="000000"/>
        </w:rPr>
      </w:pPr>
      <w:r w:rsidRPr="000F4436">
        <w:rPr>
          <w:rFonts w:ascii="Calibri" w:hAnsi="Calibri" w:cs="Calibri"/>
          <w:color w:val="000000"/>
        </w:rPr>
        <w:t xml:space="preserve">5. Following the Application Deadline (as specified at Section 2.6 of this RFATP) and the evaluation of the Applications, the Contracting Authority will inform the Applicants who fulfil the Compliance and Selection Criteria in this RFATP that they are the initial applicants identified for admission. </w:t>
      </w:r>
    </w:p>
    <w:p w14:paraId="72C7329E" w14:textId="77777777" w:rsidR="008A7E8E" w:rsidRPr="000F4436" w:rsidRDefault="008A7E8E" w:rsidP="00700513">
      <w:pPr>
        <w:pStyle w:val="ListParagraph"/>
        <w:spacing w:after="0"/>
        <w:rPr>
          <w:rFonts w:ascii="Calibri" w:hAnsi="Calibri" w:cs="Calibri"/>
          <w:color w:val="000000"/>
        </w:rPr>
      </w:pPr>
    </w:p>
    <w:p w14:paraId="1AE7E5D9" w14:textId="49661134" w:rsidR="00BC28B4" w:rsidRDefault="00BC28B4" w:rsidP="00700513">
      <w:pPr>
        <w:pStyle w:val="ListParagraph"/>
        <w:spacing w:after="0"/>
        <w:rPr>
          <w:rFonts w:ascii="Calibri" w:hAnsi="Calibri" w:cs="Calibri"/>
          <w:color w:val="000000"/>
        </w:rPr>
      </w:pPr>
      <w:r w:rsidRPr="000F4436">
        <w:rPr>
          <w:rFonts w:ascii="Calibri" w:hAnsi="Calibri" w:cs="Calibri"/>
          <w:color w:val="000000"/>
        </w:rPr>
        <w:t>6. The initial applicants identified for admission (that fulfil the Compliance and Selection Criteria in this RFATP) will receive such notification via the e</w:t>
      </w:r>
      <w:r w:rsidR="008B0E69">
        <w:rPr>
          <w:rFonts w:ascii="Calibri" w:hAnsi="Calibri" w:cs="Calibri"/>
          <w:color w:val="000000"/>
        </w:rPr>
        <w:t>T</w:t>
      </w:r>
      <w:r w:rsidR="00DE60C4">
        <w:rPr>
          <w:rFonts w:ascii="Calibri" w:hAnsi="Calibri" w:cs="Calibri"/>
          <w:color w:val="000000"/>
        </w:rPr>
        <w:t xml:space="preserve">enders </w:t>
      </w:r>
      <w:r w:rsidRPr="000F4436">
        <w:rPr>
          <w:rFonts w:ascii="Calibri" w:hAnsi="Calibri" w:cs="Calibri"/>
          <w:color w:val="000000"/>
        </w:rPr>
        <w:t xml:space="preserve">web platform and they will be required to sign the DPS Agreement at Appendix </w:t>
      </w:r>
      <w:r>
        <w:rPr>
          <w:rFonts w:ascii="Calibri" w:hAnsi="Calibri" w:cs="Calibri"/>
          <w:color w:val="000000"/>
        </w:rPr>
        <w:t>4</w:t>
      </w:r>
      <w:r w:rsidRPr="000F4436">
        <w:rPr>
          <w:rFonts w:ascii="Calibri" w:hAnsi="Calibri" w:cs="Calibri"/>
          <w:color w:val="000000"/>
        </w:rPr>
        <w:t xml:space="preserve"> to this RFATP prior to being admitted to the DPS. </w:t>
      </w:r>
    </w:p>
    <w:p w14:paraId="63E8528A" w14:textId="77777777" w:rsidR="008A7E8E" w:rsidRPr="000F4436" w:rsidRDefault="008A7E8E" w:rsidP="00700513">
      <w:pPr>
        <w:pStyle w:val="ListParagraph"/>
        <w:spacing w:after="0"/>
        <w:rPr>
          <w:rFonts w:ascii="Calibri" w:hAnsi="Calibri" w:cs="Calibri"/>
          <w:color w:val="000000"/>
        </w:rPr>
      </w:pPr>
    </w:p>
    <w:p w14:paraId="4D69681C" w14:textId="1FEDD81A" w:rsidR="00BC28B4" w:rsidRDefault="00BC28B4" w:rsidP="00700513">
      <w:pPr>
        <w:pStyle w:val="ListParagraph"/>
        <w:rPr>
          <w:rFonts w:ascii="Calibri" w:hAnsi="Calibri" w:cs="Calibri"/>
          <w:color w:val="000000"/>
        </w:rPr>
      </w:pPr>
      <w:r w:rsidRPr="000F4436">
        <w:rPr>
          <w:rFonts w:ascii="Calibri" w:hAnsi="Calibri" w:cs="Calibri"/>
          <w:color w:val="000000"/>
        </w:rPr>
        <w:t>7. The Contracting Authority will then proceed to execute (sign) a DPS Agreement(s) with those initial applicants identified for admission. The DPS will be deemed to be established upon the date on which the last DPS Agreement has been executed by both the Contracting Authority and an initial applicant identified for admission</w:t>
      </w:r>
      <w:r w:rsidR="0058671C">
        <w:rPr>
          <w:rFonts w:ascii="Calibri" w:hAnsi="Calibri" w:cs="Calibri"/>
          <w:color w:val="000000"/>
        </w:rPr>
        <w:t xml:space="preserve">, providing that </w:t>
      </w:r>
      <w:r w:rsidR="00635F52">
        <w:rPr>
          <w:rFonts w:ascii="Calibri" w:hAnsi="Calibri" w:cs="Calibri"/>
          <w:color w:val="000000"/>
        </w:rPr>
        <w:t>any one o</w:t>
      </w:r>
      <w:r w:rsidR="00611A65">
        <w:rPr>
          <w:rFonts w:ascii="Calibri" w:hAnsi="Calibri" w:cs="Calibri"/>
          <w:color w:val="000000"/>
        </w:rPr>
        <w:t>r</w:t>
      </w:r>
      <w:r w:rsidR="00635F52">
        <w:rPr>
          <w:rFonts w:ascii="Calibri" w:hAnsi="Calibri" w:cs="Calibri"/>
          <w:color w:val="000000"/>
        </w:rPr>
        <w:t xml:space="preserve"> more </w:t>
      </w:r>
      <w:r w:rsidR="00F050B2">
        <w:rPr>
          <w:rFonts w:ascii="Calibri" w:hAnsi="Calibri" w:cs="Calibri"/>
          <w:color w:val="000000"/>
        </w:rPr>
        <w:t>identified a</w:t>
      </w:r>
      <w:r w:rsidR="00205EA8">
        <w:rPr>
          <w:rFonts w:ascii="Calibri" w:hAnsi="Calibri" w:cs="Calibri"/>
          <w:color w:val="000000"/>
        </w:rPr>
        <w:t>pplicant</w:t>
      </w:r>
      <w:r w:rsidR="00565CDD">
        <w:rPr>
          <w:rFonts w:ascii="Calibri" w:hAnsi="Calibri" w:cs="Calibri"/>
          <w:color w:val="000000"/>
        </w:rPr>
        <w:t>s</w:t>
      </w:r>
      <w:r w:rsidR="00205EA8">
        <w:rPr>
          <w:rFonts w:ascii="Calibri" w:hAnsi="Calibri" w:cs="Calibri"/>
          <w:color w:val="000000"/>
        </w:rPr>
        <w:t xml:space="preserve"> do not </w:t>
      </w:r>
      <w:r w:rsidR="00635F52">
        <w:rPr>
          <w:rFonts w:ascii="Calibri" w:hAnsi="Calibri" w:cs="Calibri"/>
          <w:color w:val="000000"/>
        </w:rPr>
        <w:t>unduly delay</w:t>
      </w:r>
      <w:r w:rsidR="0016115C">
        <w:rPr>
          <w:rFonts w:ascii="Calibri" w:hAnsi="Calibri" w:cs="Calibri"/>
          <w:color w:val="000000"/>
        </w:rPr>
        <w:t xml:space="preserve"> </w:t>
      </w:r>
      <w:r w:rsidR="00635F52">
        <w:rPr>
          <w:rFonts w:ascii="Calibri" w:hAnsi="Calibri" w:cs="Calibri"/>
          <w:color w:val="000000"/>
        </w:rPr>
        <w:t>signing the Agreement</w:t>
      </w:r>
      <w:r w:rsidR="004512A6">
        <w:rPr>
          <w:rFonts w:ascii="Calibri" w:hAnsi="Calibri" w:cs="Calibri"/>
          <w:color w:val="000000"/>
        </w:rPr>
        <w:t>.</w:t>
      </w:r>
      <w:r w:rsidR="00F323EC">
        <w:rPr>
          <w:rFonts w:ascii="Calibri" w:hAnsi="Calibri" w:cs="Calibri"/>
          <w:color w:val="000000"/>
        </w:rPr>
        <w:t xml:space="preserve"> Whereby </w:t>
      </w:r>
      <w:r w:rsidR="0073584E">
        <w:rPr>
          <w:rFonts w:ascii="Calibri" w:hAnsi="Calibri" w:cs="Calibri"/>
          <w:color w:val="000000"/>
        </w:rPr>
        <w:t xml:space="preserve">undue </w:t>
      </w:r>
      <w:r w:rsidR="00F323EC">
        <w:rPr>
          <w:rFonts w:ascii="Calibri" w:hAnsi="Calibri" w:cs="Calibri"/>
          <w:color w:val="000000"/>
        </w:rPr>
        <w:t xml:space="preserve">delays occur </w:t>
      </w:r>
      <w:r w:rsidR="009124B9">
        <w:rPr>
          <w:rFonts w:ascii="Calibri" w:hAnsi="Calibri" w:cs="Calibri"/>
          <w:color w:val="000000"/>
        </w:rPr>
        <w:t xml:space="preserve">on behalf of the </w:t>
      </w:r>
      <w:r w:rsidR="0073584E">
        <w:rPr>
          <w:rFonts w:ascii="Calibri" w:hAnsi="Calibri" w:cs="Calibri"/>
          <w:color w:val="000000"/>
        </w:rPr>
        <w:t xml:space="preserve">identified </w:t>
      </w:r>
      <w:r w:rsidR="00F53CF4">
        <w:rPr>
          <w:rFonts w:ascii="Calibri" w:hAnsi="Calibri" w:cs="Calibri"/>
          <w:color w:val="000000"/>
        </w:rPr>
        <w:t>a</w:t>
      </w:r>
      <w:r w:rsidR="009124B9">
        <w:rPr>
          <w:rFonts w:ascii="Calibri" w:hAnsi="Calibri" w:cs="Calibri"/>
          <w:color w:val="000000"/>
        </w:rPr>
        <w:t>pplicant</w:t>
      </w:r>
      <w:r w:rsidR="00F53CF4">
        <w:rPr>
          <w:rFonts w:ascii="Calibri" w:hAnsi="Calibri" w:cs="Calibri"/>
          <w:color w:val="000000"/>
        </w:rPr>
        <w:t>(s)</w:t>
      </w:r>
      <w:r w:rsidR="009124B9">
        <w:rPr>
          <w:rFonts w:ascii="Calibri" w:hAnsi="Calibri" w:cs="Calibri"/>
          <w:color w:val="000000"/>
        </w:rPr>
        <w:t xml:space="preserve"> to sign the Agreement, the DPS will be established as soon as </w:t>
      </w:r>
      <w:r w:rsidR="007833DD">
        <w:rPr>
          <w:rFonts w:ascii="Calibri" w:hAnsi="Calibri" w:cs="Calibri"/>
          <w:color w:val="000000"/>
        </w:rPr>
        <w:t>50% of the DPS Agreements have been executed.</w:t>
      </w:r>
      <w:r w:rsidRPr="000F4436">
        <w:rPr>
          <w:rFonts w:ascii="Calibri" w:hAnsi="Calibri" w:cs="Calibri"/>
          <w:color w:val="000000"/>
        </w:rPr>
        <w:t xml:space="preserve">(‘the Establishment Date’). </w:t>
      </w:r>
    </w:p>
    <w:p w14:paraId="1453EF85" w14:textId="77777777" w:rsidR="008A7E8E" w:rsidRPr="00BC28B4" w:rsidRDefault="008A7E8E" w:rsidP="00700513">
      <w:pPr>
        <w:pStyle w:val="ListParagraph"/>
        <w:rPr>
          <w:rFonts w:ascii="Calibri" w:hAnsi="Calibri" w:cs="Calibri"/>
          <w:color w:val="000000"/>
        </w:rPr>
      </w:pPr>
    </w:p>
    <w:p w14:paraId="5FCBCF70" w14:textId="2AD959D1" w:rsidR="00BC28B4" w:rsidRDefault="00BC28B4" w:rsidP="00700513">
      <w:pPr>
        <w:pStyle w:val="ListParagraph"/>
        <w:rPr>
          <w:rFonts w:ascii="Calibri" w:hAnsi="Calibri" w:cs="Calibri"/>
          <w:color w:val="000000"/>
        </w:rPr>
      </w:pPr>
      <w:r w:rsidRPr="000F4436">
        <w:rPr>
          <w:rFonts w:ascii="Calibri" w:hAnsi="Calibri" w:cs="Calibri"/>
          <w:color w:val="000000"/>
        </w:rPr>
        <w:t xml:space="preserve">8. Applicants that do not meet the Compliance and Selection Criteria in this </w:t>
      </w:r>
      <w:r w:rsidRPr="00AE31D9">
        <w:rPr>
          <w:rFonts w:ascii="Calibri" w:hAnsi="Calibri" w:cs="Calibri"/>
          <w:color w:val="000000"/>
        </w:rPr>
        <w:t xml:space="preserve">RFATP will not be admitted to the DPS and will be notified accordingly via the </w:t>
      </w:r>
      <w:r w:rsidR="00AD05CE">
        <w:rPr>
          <w:rFonts w:ascii="Calibri" w:hAnsi="Calibri" w:cs="Calibri"/>
          <w:color w:val="000000"/>
        </w:rPr>
        <w:t>e</w:t>
      </w:r>
      <w:r w:rsidR="008B0E69">
        <w:rPr>
          <w:rFonts w:ascii="Calibri" w:hAnsi="Calibri" w:cs="Calibri"/>
          <w:color w:val="000000"/>
        </w:rPr>
        <w:t>T</w:t>
      </w:r>
      <w:r w:rsidR="00AD05CE">
        <w:rPr>
          <w:rFonts w:ascii="Calibri" w:hAnsi="Calibri" w:cs="Calibri"/>
          <w:color w:val="000000"/>
        </w:rPr>
        <w:t>enders</w:t>
      </w:r>
      <w:r w:rsidRPr="00AE31D9">
        <w:rPr>
          <w:rFonts w:ascii="Calibri" w:hAnsi="Calibri" w:cs="Calibri"/>
          <w:color w:val="000000"/>
        </w:rPr>
        <w:t xml:space="preserve"> web platform. </w:t>
      </w:r>
    </w:p>
    <w:p w14:paraId="0E0E6CDC" w14:textId="77777777" w:rsidR="008A7E8E" w:rsidRPr="00AE31D9" w:rsidRDefault="008A7E8E" w:rsidP="00700513">
      <w:pPr>
        <w:pStyle w:val="ListParagraph"/>
        <w:rPr>
          <w:rFonts w:ascii="Calibri" w:hAnsi="Calibri" w:cs="Calibri"/>
          <w:color w:val="000000"/>
        </w:rPr>
      </w:pPr>
    </w:p>
    <w:p w14:paraId="28E1F0A7" w14:textId="77777777" w:rsidR="00BC28B4" w:rsidRDefault="00BC28B4" w:rsidP="00700513">
      <w:pPr>
        <w:pStyle w:val="ListParagraph"/>
        <w:rPr>
          <w:rFonts w:ascii="Calibri" w:hAnsi="Calibri" w:cs="Calibri"/>
          <w:color w:val="000000"/>
        </w:rPr>
      </w:pPr>
      <w:r w:rsidRPr="000F4436">
        <w:rPr>
          <w:rFonts w:ascii="Calibri" w:hAnsi="Calibri" w:cs="Calibri"/>
          <w:color w:val="000000"/>
        </w:rPr>
        <w:t xml:space="preserve">9. Unsuccessful Applicants may re-apply for admission onto the DPS at any stage throughout the Term (as defined in paragraph 1.8 below) of the DPS, following the Establishment Date of the DPS. </w:t>
      </w:r>
    </w:p>
    <w:p w14:paraId="049FCBAE" w14:textId="77777777" w:rsidR="008A7E8E" w:rsidRPr="000F4436" w:rsidRDefault="008A7E8E" w:rsidP="00700513">
      <w:pPr>
        <w:pStyle w:val="ListParagraph"/>
        <w:rPr>
          <w:rFonts w:ascii="Calibri" w:hAnsi="Calibri" w:cs="Calibri"/>
          <w:color w:val="000000"/>
        </w:rPr>
      </w:pPr>
    </w:p>
    <w:p w14:paraId="7ED9FEE5" w14:textId="77777777" w:rsidR="00BC28B4" w:rsidRDefault="00BC28B4" w:rsidP="00700513">
      <w:pPr>
        <w:pStyle w:val="ListParagraph"/>
        <w:rPr>
          <w:rFonts w:ascii="Calibri" w:hAnsi="Calibri" w:cs="Calibri"/>
          <w:color w:val="000000"/>
        </w:rPr>
      </w:pPr>
      <w:r w:rsidRPr="000F4436">
        <w:rPr>
          <w:rFonts w:ascii="Calibri" w:hAnsi="Calibri" w:cs="Calibri"/>
          <w:color w:val="000000"/>
        </w:rPr>
        <w:t xml:space="preserve">10. Economic Operators that did not submit an Application in response to this RFATP by the application deadline specified in paragraph 2.6 of this RFATP may apply for admittance onto the DPS at any stage throughout the Term (as defined in paragraph 1.8 below) of the DPS, following the Establishment Date of the DPS. </w:t>
      </w:r>
    </w:p>
    <w:p w14:paraId="488F0744" w14:textId="77777777" w:rsidR="008A7E8E" w:rsidRPr="000F4436" w:rsidRDefault="008A7E8E" w:rsidP="00700513">
      <w:pPr>
        <w:pStyle w:val="ListParagraph"/>
        <w:rPr>
          <w:rFonts w:ascii="Calibri" w:hAnsi="Calibri" w:cs="Calibri"/>
          <w:color w:val="000000"/>
        </w:rPr>
      </w:pPr>
    </w:p>
    <w:p w14:paraId="0C149B4B" w14:textId="5F2D546B" w:rsidR="00BC28B4" w:rsidRDefault="00BC28B4" w:rsidP="00700513">
      <w:pPr>
        <w:pStyle w:val="ListParagraph"/>
        <w:rPr>
          <w:rFonts w:ascii="Calibri" w:hAnsi="Calibri" w:cs="Calibri"/>
          <w:color w:val="000000"/>
        </w:rPr>
      </w:pPr>
      <w:r w:rsidRPr="000F4436">
        <w:rPr>
          <w:rFonts w:ascii="Calibri" w:hAnsi="Calibri" w:cs="Calibri"/>
          <w:color w:val="000000"/>
        </w:rPr>
        <w:t xml:space="preserve">11. It is envisaged that all successful Applicants will be invited to future Mini- Competitions conducted under the DPS in in which they may have been successfully admitted to the DPS. </w:t>
      </w:r>
    </w:p>
    <w:p w14:paraId="269F1C34" w14:textId="77777777" w:rsidR="008A7E8E" w:rsidRPr="000F4436" w:rsidRDefault="008A7E8E" w:rsidP="00700513">
      <w:pPr>
        <w:pStyle w:val="ListParagraph"/>
        <w:rPr>
          <w:rFonts w:ascii="Calibri" w:hAnsi="Calibri" w:cs="Calibri"/>
          <w:color w:val="000000"/>
        </w:rPr>
      </w:pPr>
    </w:p>
    <w:p w14:paraId="0D9648B7" w14:textId="77777777" w:rsidR="00BC28B4" w:rsidRPr="000F4436" w:rsidRDefault="00BC28B4" w:rsidP="00700513">
      <w:pPr>
        <w:pStyle w:val="ListParagraph"/>
        <w:rPr>
          <w:rFonts w:ascii="Calibri" w:hAnsi="Calibri" w:cs="Calibri"/>
          <w:color w:val="000000"/>
        </w:rPr>
      </w:pPr>
      <w:r w:rsidRPr="000F4436">
        <w:rPr>
          <w:rFonts w:ascii="Calibri" w:hAnsi="Calibri" w:cs="Calibri"/>
          <w:color w:val="000000"/>
        </w:rPr>
        <w:t xml:space="preserve">12. All future Mini-Competitions will be conducted in accordance with the terms of the DPS Agreement at Appendix </w:t>
      </w:r>
      <w:r>
        <w:rPr>
          <w:rFonts w:ascii="Calibri" w:hAnsi="Calibri" w:cs="Calibri"/>
          <w:color w:val="000000"/>
        </w:rPr>
        <w:t>4</w:t>
      </w:r>
      <w:r w:rsidRPr="000F4436">
        <w:rPr>
          <w:rFonts w:ascii="Calibri" w:hAnsi="Calibri" w:cs="Calibri"/>
          <w:color w:val="000000"/>
        </w:rPr>
        <w:t xml:space="preserve"> and contracts will be awarded in accordance with clauses 5 and 6 of the DPS Agreement. </w:t>
      </w:r>
    </w:p>
    <w:p w14:paraId="102DEBFD" w14:textId="77777777" w:rsidR="00BC28B4" w:rsidRDefault="00BC28B4" w:rsidP="00F57902">
      <w:pPr>
        <w:autoSpaceDE w:val="0"/>
        <w:autoSpaceDN w:val="0"/>
        <w:adjustRightInd w:val="0"/>
        <w:spacing w:after="0" w:line="240" w:lineRule="auto"/>
        <w:rPr>
          <w:rFonts w:ascii="Calibri" w:hAnsi="Calibri" w:cs="Calibri"/>
          <w:color w:val="000000"/>
        </w:rPr>
      </w:pPr>
    </w:p>
    <w:p w14:paraId="00B4CA15" w14:textId="77777777" w:rsidR="00842514" w:rsidRDefault="00842514" w:rsidP="00F57902">
      <w:pPr>
        <w:autoSpaceDE w:val="0"/>
        <w:autoSpaceDN w:val="0"/>
        <w:adjustRightInd w:val="0"/>
        <w:spacing w:after="0" w:line="240" w:lineRule="auto"/>
        <w:rPr>
          <w:rFonts w:ascii="Calibri" w:hAnsi="Calibri" w:cs="Calibri"/>
          <w:color w:val="000000"/>
        </w:rPr>
      </w:pPr>
    </w:p>
    <w:p w14:paraId="6A678FDA" w14:textId="69678733" w:rsidR="00A16F56" w:rsidRDefault="00A16F56" w:rsidP="00BC28B4">
      <w:pPr>
        <w:pStyle w:val="ListParagraph"/>
        <w:numPr>
          <w:ilvl w:val="1"/>
          <w:numId w:val="1"/>
        </w:numPr>
        <w:autoSpaceDE w:val="0"/>
        <w:autoSpaceDN w:val="0"/>
        <w:adjustRightInd w:val="0"/>
        <w:spacing w:after="0" w:line="240" w:lineRule="auto"/>
        <w:rPr>
          <w:rFonts w:ascii="Calibri" w:hAnsi="Calibri" w:cs="Calibri"/>
          <w:color w:val="000000"/>
        </w:rPr>
      </w:pPr>
      <w:r w:rsidRPr="00A16F56">
        <w:rPr>
          <w:rFonts w:ascii="Calibri" w:hAnsi="Calibri" w:cs="Calibri"/>
          <w:color w:val="000000"/>
        </w:rPr>
        <w:t>Not Used</w:t>
      </w:r>
    </w:p>
    <w:p w14:paraId="62CED2BD" w14:textId="77777777" w:rsidR="00A16F56" w:rsidRDefault="00A16F56" w:rsidP="00A16F56">
      <w:pPr>
        <w:autoSpaceDE w:val="0"/>
        <w:autoSpaceDN w:val="0"/>
        <w:adjustRightInd w:val="0"/>
        <w:spacing w:after="0" w:line="240" w:lineRule="auto"/>
        <w:rPr>
          <w:rFonts w:ascii="Calibri" w:hAnsi="Calibri" w:cs="Calibri"/>
          <w:color w:val="000000"/>
        </w:rPr>
      </w:pPr>
    </w:p>
    <w:p w14:paraId="7692D71A" w14:textId="77777777" w:rsidR="00000604" w:rsidRDefault="00000604" w:rsidP="00A16F56">
      <w:pPr>
        <w:autoSpaceDE w:val="0"/>
        <w:autoSpaceDN w:val="0"/>
        <w:adjustRightInd w:val="0"/>
        <w:spacing w:after="0" w:line="240" w:lineRule="auto"/>
        <w:rPr>
          <w:rFonts w:ascii="Calibri" w:hAnsi="Calibri" w:cs="Calibri"/>
          <w:color w:val="000000"/>
          <w:sz w:val="23"/>
          <w:szCs w:val="23"/>
        </w:rPr>
      </w:pPr>
    </w:p>
    <w:p w14:paraId="16CC0B82" w14:textId="2CE228FC" w:rsidR="00000604" w:rsidRPr="00000604" w:rsidRDefault="00000604" w:rsidP="00BC28B4">
      <w:pPr>
        <w:pStyle w:val="ListParagraph"/>
        <w:numPr>
          <w:ilvl w:val="1"/>
          <w:numId w:val="1"/>
        </w:numPr>
        <w:autoSpaceDE w:val="0"/>
        <w:autoSpaceDN w:val="0"/>
        <w:adjustRightInd w:val="0"/>
        <w:spacing w:after="0" w:line="240" w:lineRule="auto"/>
        <w:rPr>
          <w:rFonts w:ascii="Calibri" w:hAnsi="Calibri" w:cs="Calibri"/>
          <w:color w:val="000000"/>
          <w:sz w:val="23"/>
          <w:szCs w:val="23"/>
        </w:rPr>
      </w:pPr>
      <w:r w:rsidRPr="00000604">
        <w:rPr>
          <w:rFonts w:ascii="Calibri" w:hAnsi="Calibri" w:cs="Calibri"/>
          <w:color w:val="000000"/>
          <w:sz w:val="23"/>
          <w:szCs w:val="23"/>
        </w:rPr>
        <w:t>Term</w:t>
      </w:r>
    </w:p>
    <w:p w14:paraId="54F3F926" w14:textId="77777777" w:rsidR="00000604" w:rsidRDefault="00000604" w:rsidP="00000604">
      <w:pPr>
        <w:pStyle w:val="ListParagraph"/>
        <w:autoSpaceDE w:val="0"/>
        <w:autoSpaceDN w:val="0"/>
        <w:adjustRightInd w:val="0"/>
        <w:spacing w:after="0" w:line="240" w:lineRule="auto"/>
        <w:ind w:left="360"/>
        <w:rPr>
          <w:rFonts w:ascii="Calibri" w:hAnsi="Calibri" w:cs="Calibri"/>
          <w:color w:val="000000"/>
          <w:sz w:val="23"/>
          <w:szCs w:val="23"/>
        </w:rPr>
      </w:pPr>
    </w:p>
    <w:p w14:paraId="447463E8" w14:textId="362C1A26" w:rsidR="00A16F56" w:rsidRDefault="00A16F56" w:rsidP="00000604">
      <w:pPr>
        <w:pStyle w:val="ListParagraph"/>
        <w:autoSpaceDE w:val="0"/>
        <w:autoSpaceDN w:val="0"/>
        <w:adjustRightInd w:val="0"/>
        <w:spacing w:after="0" w:line="240" w:lineRule="auto"/>
        <w:ind w:left="360"/>
        <w:rPr>
          <w:rFonts w:ascii="Calibri" w:hAnsi="Calibri" w:cs="Calibri"/>
          <w:color w:val="000000"/>
          <w:sz w:val="23"/>
          <w:szCs w:val="23"/>
        </w:rPr>
      </w:pPr>
      <w:r w:rsidRPr="00000604">
        <w:rPr>
          <w:rFonts w:ascii="Calibri" w:hAnsi="Calibri" w:cs="Calibri"/>
          <w:color w:val="000000"/>
          <w:sz w:val="23"/>
          <w:szCs w:val="23"/>
        </w:rPr>
        <w:t xml:space="preserve">Any DPS that may result from this Competition will, subject to paragraph 1.9 below, have a period of validity of </w:t>
      </w:r>
      <w:r w:rsidR="00000604" w:rsidRPr="00000604">
        <w:rPr>
          <w:rFonts w:ascii="Calibri" w:hAnsi="Calibri" w:cs="Calibri"/>
          <w:color w:val="000000"/>
          <w:sz w:val="23"/>
          <w:szCs w:val="23"/>
        </w:rPr>
        <w:t>five</w:t>
      </w:r>
      <w:r w:rsidRPr="00000604">
        <w:rPr>
          <w:rFonts w:ascii="Calibri" w:hAnsi="Calibri" w:cs="Calibri"/>
          <w:color w:val="000000"/>
          <w:sz w:val="23"/>
          <w:szCs w:val="23"/>
        </w:rPr>
        <w:t xml:space="preserve"> years from the Establishment Date of the DPS (the “Term”). </w:t>
      </w:r>
    </w:p>
    <w:p w14:paraId="4A43B2FC" w14:textId="77777777" w:rsidR="00000604" w:rsidRDefault="00000604" w:rsidP="00000604">
      <w:pPr>
        <w:pStyle w:val="ListParagraph"/>
        <w:autoSpaceDE w:val="0"/>
        <w:autoSpaceDN w:val="0"/>
        <w:adjustRightInd w:val="0"/>
        <w:spacing w:after="0" w:line="240" w:lineRule="auto"/>
        <w:ind w:left="360"/>
        <w:rPr>
          <w:rFonts w:ascii="Calibri" w:hAnsi="Calibri" w:cs="Calibri"/>
          <w:color w:val="000000"/>
          <w:sz w:val="23"/>
          <w:szCs w:val="23"/>
        </w:rPr>
      </w:pPr>
    </w:p>
    <w:p w14:paraId="18014B45" w14:textId="54DECF48" w:rsidR="00000604" w:rsidRDefault="00000604" w:rsidP="00BC28B4">
      <w:pPr>
        <w:pStyle w:val="ListParagraph"/>
        <w:numPr>
          <w:ilvl w:val="1"/>
          <w:numId w:val="1"/>
        </w:numPr>
        <w:autoSpaceDE w:val="0"/>
        <w:autoSpaceDN w:val="0"/>
        <w:adjustRightInd w:val="0"/>
        <w:spacing w:after="0" w:line="240" w:lineRule="auto"/>
        <w:rPr>
          <w:rFonts w:ascii="Calibri" w:hAnsi="Calibri" w:cs="Calibri"/>
          <w:color w:val="000000"/>
          <w:sz w:val="23"/>
          <w:szCs w:val="23"/>
        </w:rPr>
      </w:pPr>
      <w:r>
        <w:rPr>
          <w:rFonts w:ascii="Calibri" w:hAnsi="Calibri" w:cs="Calibri"/>
          <w:color w:val="000000"/>
          <w:sz w:val="23"/>
          <w:szCs w:val="23"/>
        </w:rPr>
        <w:t>Termination of DPS</w:t>
      </w:r>
    </w:p>
    <w:p w14:paraId="7A456FCC" w14:textId="77777777" w:rsidR="00000604" w:rsidRDefault="00000604" w:rsidP="00000604">
      <w:pPr>
        <w:pStyle w:val="ListParagraph"/>
        <w:autoSpaceDE w:val="0"/>
        <w:autoSpaceDN w:val="0"/>
        <w:adjustRightInd w:val="0"/>
        <w:spacing w:after="0" w:line="240" w:lineRule="auto"/>
        <w:ind w:left="360"/>
        <w:rPr>
          <w:rFonts w:ascii="Calibri" w:hAnsi="Calibri" w:cs="Calibri"/>
          <w:color w:val="000000"/>
          <w:sz w:val="23"/>
          <w:szCs w:val="23"/>
        </w:rPr>
      </w:pPr>
    </w:p>
    <w:p w14:paraId="0D3BC2F5" w14:textId="78309A7B" w:rsidR="00877F52" w:rsidRDefault="00877F52" w:rsidP="00FC0AD4">
      <w:pPr>
        <w:autoSpaceDE w:val="0"/>
        <w:autoSpaceDN w:val="0"/>
        <w:adjustRightInd w:val="0"/>
        <w:spacing w:after="0" w:line="240" w:lineRule="auto"/>
        <w:ind w:left="360"/>
        <w:rPr>
          <w:rFonts w:ascii="Calibri" w:hAnsi="Calibri" w:cs="Calibri"/>
          <w:color w:val="000000"/>
          <w:sz w:val="23"/>
          <w:szCs w:val="23"/>
        </w:rPr>
      </w:pPr>
      <w:r w:rsidRPr="00877F52">
        <w:rPr>
          <w:rFonts w:ascii="Calibri" w:hAnsi="Calibri" w:cs="Calibri"/>
          <w:color w:val="000000"/>
          <w:sz w:val="23"/>
          <w:szCs w:val="23"/>
        </w:rPr>
        <w:t xml:space="preserve">The Contracting Authority would refer all Applicants </w:t>
      </w:r>
      <w:r w:rsidRPr="00F84D98">
        <w:rPr>
          <w:rFonts w:ascii="Calibri" w:hAnsi="Calibri" w:cs="Calibri"/>
          <w:color w:val="000000"/>
          <w:sz w:val="23"/>
          <w:szCs w:val="23"/>
        </w:rPr>
        <w:t>to clause 17 of the DPS Agreement at Appendix 4. The Contracting Authority reserves the right to terminate</w:t>
      </w:r>
      <w:r w:rsidRPr="00877F52">
        <w:rPr>
          <w:rFonts w:ascii="Calibri" w:hAnsi="Calibri" w:cs="Calibri"/>
          <w:color w:val="000000"/>
          <w:sz w:val="23"/>
          <w:szCs w:val="23"/>
        </w:rPr>
        <w:t xml:space="preserve"> the DPS Agreement at any stage throughout its Term in accordance with the termination provisions set out at clause 17 of the DPS Agreement. </w:t>
      </w:r>
    </w:p>
    <w:p w14:paraId="42FFD649" w14:textId="77777777" w:rsidR="00877F52" w:rsidRDefault="00877F52" w:rsidP="00877F52">
      <w:pPr>
        <w:autoSpaceDE w:val="0"/>
        <w:autoSpaceDN w:val="0"/>
        <w:adjustRightInd w:val="0"/>
        <w:spacing w:after="0" w:line="240" w:lineRule="auto"/>
        <w:rPr>
          <w:rFonts w:ascii="Calibri" w:hAnsi="Calibri" w:cs="Calibri"/>
          <w:color w:val="000000"/>
          <w:sz w:val="23"/>
          <w:szCs w:val="23"/>
        </w:rPr>
      </w:pPr>
    </w:p>
    <w:p w14:paraId="1F840F83" w14:textId="1DD9D414" w:rsidR="00877F52" w:rsidRPr="00877F52" w:rsidRDefault="00877F52" w:rsidP="00036382">
      <w:pPr>
        <w:pStyle w:val="ListParagraph"/>
        <w:numPr>
          <w:ilvl w:val="1"/>
          <w:numId w:val="1"/>
        </w:numPr>
        <w:autoSpaceDE w:val="0"/>
        <w:autoSpaceDN w:val="0"/>
        <w:adjustRightInd w:val="0"/>
        <w:spacing w:after="0" w:line="240" w:lineRule="auto"/>
        <w:ind w:left="284" w:hanging="284"/>
        <w:rPr>
          <w:rFonts w:ascii="Calibri" w:hAnsi="Calibri" w:cs="Calibri"/>
          <w:color w:val="000000"/>
          <w:sz w:val="23"/>
          <w:szCs w:val="23"/>
        </w:rPr>
      </w:pPr>
      <w:r w:rsidRPr="00877F52">
        <w:rPr>
          <w:rFonts w:ascii="Calibri" w:hAnsi="Calibri" w:cs="Calibri"/>
          <w:color w:val="000000"/>
          <w:sz w:val="23"/>
          <w:szCs w:val="23"/>
        </w:rPr>
        <w:t>Estimated Value of Contracts to be Awarded</w:t>
      </w:r>
    </w:p>
    <w:p w14:paraId="5FDC3493" w14:textId="77777777" w:rsidR="00877F52" w:rsidRDefault="00877F52" w:rsidP="00877F52">
      <w:pPr>
        <w:pStyle w:val="ListParagraph"/>
        <w:autoSpaceDE w:val="0"/>
        <w:autoSpaceDN w:val="0"/>
        <w:adjustRightInd w:val="0"/>
        <w:spacing w:after="0" w:line="240" w:lineRule="auto"/>
        <w:ind w:left="360"/>
        <w:rPr>
          <w:rFonts w:ascii="Calibri" w:hAnsi="Calibri" w:cs="Calibri"/>
          <w:color w:val="000000"/>
          <w:sz w:val="23"/>
          <w:szCs w:val="23"/>
        </w:rPr>
      </w:pPr>
    </w:p>
    <w:p w14:paraId="2AACD542" w14:textId="18C21230" w:rsidR="006648DA" w:rsidRPr="006648DA" w:rsidRDefault="006648DA" w:rsidP="00FC0AD4">
      <w:pPr>
        <w:autoSpaceDE w:val="0"/>
        <w:autoSpaceDN w:val="0"/>
        <w:adjustRightInd w:val="0"/>
        <w:spacing w:after="0" w:line="240" w:lineRule="auto"/>
        <w:ind w:left="360"/>
        <w:rPr>
          <w:rFonts w:ascii="Calibri" w:hAnsi="Calibri" w:cs="Calibri"/>
          <w:color w:val="000000"/>
          <w:sz w:val="23"/>
          <w:szCs w:val="23"/>
        </w:rPr>
      </w:pPr>
      <w:r w:rsidRPr="006648DA">
        <w:rPr>
          <w:rFonts w:ascii="Calibri" w:hAnsi="Calibri" w:cs="Calibri"/>
          <w:color w:val="000000"/>
          <w:sz w:val="23"/>
          <w:szCs w:val="23"/>
        </w:rPr>
        <w:t>The Contracting Authority estimates that the aggregate expenditure on the Services to be covered by the proposed DPS Agreement may amount to</w:t>
      </w:r>
      <w:r w:rsidRPr="00F84D98">
        <w:rPr>
          <w:rFonts w:ascii="Calibri" w:hAnsi="Calibri" w:cs="Calibri"/>
          <w:color w:val="000000"/>
          <w:sz w:val="23"/>
          <w:szCs w:val="23"/>
        </w:rPr>
        <w:t xml:space="preserve"> €1 million in total</w:t>
      </w:r>
      <w:r w:rsidRPr="006648DA">
        <w:rPr>
          <w:rFonts w:ascii="Calibri" w:hAnsi="Calibri" w:cs="Calibri"/>
          <w:color w:val="000000"/>
          <w:sz w:val="23"/>
          <w:szCs w:val="23"/>
        </w:rPr>
        <w:t xml:space="preserve"> (excl. VAT) over the Term. Applicants must understand that the figure is an estimate only based on current and future expected usage. </w:t>
      </w:r>
    </w:p>
    <w:p w14:paraId="6838EC44" w14:textId="77777777" w:rsidR="00877F52" w:rsidRPr="00877F52" w:rsidRDefault="00877F52" w:rsidP="00877F52">
      <w:pPr>
        <w:pStyle w:val="ListParagraph"/>
        <w:autoSpaceDE w:val="0"/>
        <w:autoSpaceDN w:val="0"/>
        <w:adjustRightInd w:val="0"/>
        <w:spacing w:after="0" w:line="240" w:lineRule="auto"/>
        <w:ind w:left="360"/>
        <w:rPr>
          <w:rFonts w:ascii="Calibri" w:hAnsi="Calibri" w:cs="Calibri"/>
          <w:color w:val="000000"/>
          <w:sz w:val="23"/>
          <w:szCs w:val="23"/>
        </w:rPr>
      </w:pPr>
    </w:p>
    <w:p w14:paraId="09F7ECB5" w14:textId="77777777" w:rsidR="00000604" w:rsidRPr="00000604" w:rsidRDefault="00000604" w:rsidP="00000604">
      <w:pPr>
        <w:pStyle w:val="ListParagraph"/>
        <w:autoSpaceDE w:val="0"/>
        <w:autoSpaceDN w:val="0"/>
        <w:adjustRightInd w:val="0"/>
        <w:spacing w:after="0" w:line="240" w:lineRule="auto"/>
        <w:ind w:left="360"/>
        <w:rPr>
          <w:rFonts w:ascii="Calibri" w:hAnsi="Calibri" w:cs="Calibri"/>
          <w:color w:val="000000"/>
          <w:sz w:val="23"/>
          <w:szCs w:val="23"/>
        </w:rPr>
      </w:pPr>
    </w:p>
    <w:p w14:paraId="7B1E0F5A" w14:textId="77777777" w:rsidR="00A16F56" w:rsidRPr="00A16F56" w:rsidRDefault="00A16F56" w:rsidP="00A16F56">
      <w:pPr>
        <w:autoSpaceDE w:val="0"/>
        <w:autoSpaceDN w:val="0"/>
        <w:adjustRightInd w:val="0"/>
        <w:spacing w:after="0" w:line="240" w:lineRule="auto"/>
        <w:rPr>
          <w:rFonts w:ascii="Calibri" w:hAnsi="Calibri" w:cs="Calibri"/>
          <w:color w:val="000000"/>
        </w:rPr>
      </w:pPr>
    </w:p>
    <w:p w14:paraId="108F4D22" w14:textId="77777777" w:rsidR="00A16F56" w:rsidRPr="00A16F56" w:rsidRDefault="00A16F56" w:rsidP="00A16F56">
      <w:pPr>
        <w:pStyle w:val="ListParagraph"/>
        <w:autoSpaceDE w:val="0"/>
        <w:autoSpaceDN w:val="0"/>
        <w:adjustRightInd w:val="0"/>
        <w:spacing w:after="0" w:line="240" w:lineRule="auto"/>
        <w:ind w:left="360"/>
        <w:rPr>
          <w:rFonts w:ascii="Calibri" w:hAnsi="Calibri" w:cs="Calibri"/>
          <w:color w:val="000000"/>
        </w:rPr>
      </w:pPr>
    </w:p>
    <w:p w14:paraId="0063D8D5" w14:textId="77777777" w:rsidR="002525C7" w:rsidRDefault="002525C7" w:rsidP="00F57902">
      <w:pPr>
        <w:autoSpaceDE w:val="0"/>
        <w:autoSpaceDN w:val="0"/>
        <w:adjustRightInd w:val="0"/>
        <w:spacing w:after="0" w:line="240" w:lineRule="auto"/>
        <w:rPr>
          <w:rFonts w:ascii="Calibri" w:hAnsi="Calibri" w:cs="Calibri"/>
          <w:color w:val="000000"/>
        </w:rPr>
      </w:pPr>
    </w:p>
    <w:p w14:paraId="1AE05D48" w14:textId="77777777" w:rsidR="00E03B30" w:rsidRDefault="00E03B30" w:rsidP="00BE2AAC"/>
    <w:p w14:paraId="39228039" w14:textId="77777777" w:rsidR="00BE2AAC" w:rsidRDefault="00BE2AAC" w:rsidP="00BE2AAC"/>
    <w:p w14:paraId="72784A7D" w14:textId="77777777" w:rsidR="00BE2AAC" w:rsidRDefault="00BE2AAC" w:rsidP="00BE2AAC"/>
    <w:p w14:paraId="0C42D2AC" w14:textId="77777777" w:rsidR="00BE2AAC" w:rsidRDefault="00BE2AAC" w:rsidP="00BE2AAC"/>
    <w:p w14:paraId="5057F4E9" w14:textId="77777777" w:rsidR="00BE2AAC" w:rsidRDefault="00BE2AAC" w:rsidP="00BE2AAC"/>
    <w:p w14:paraId="24BE17F6" w14:textId="77777777" w:rsidR="00BE2AAC" w:rsidRDefault="00BE2AAC" w:rsidP="00BE2AAC"/>
    <w:p w14:paraId="36648B5D" w14:textId="77777777" w:rsidR="00E03B30" w:rsidRDefault="00E03B30" w:rsidP="00F46890"/>
    <w:p w14:paraId="11D5B6B3" w14:textId="77777777" w:rsidR="00FC0AD4" w:rsidRDefault="00FC0AD4" w:rsidP="00F46890"/>
    <w:p w14:paraId="67A9849F" w14:textId="77777777" w:rsidR="00FC0AD4" w:rsidRDefault="00FC0AD4" w:rsidP="00F46890"/>
    <w:p w14:paraId="71CDCA4D" w14:textId="77777777" w:rsidR="00FC0AD4" w:rsidRDefault="00FC0AD4" w:rsidP="00F46890"/>
    <w:p w14:paraId="1504598C" w14:textId="77777777" w:rsidR="00FC0AD4" w:rsidRDefault="00FC0AD4" w:rsidP="00F46890"/>
    <w:p w14:paraId="1542B528" w14:textId="77777777" w:rsidR="00FC0AD4" w:rsidRDefault="00FC0AD4" w:rsidP="00F46890"/>
    <w:p w14:paraId="33BD9FF8" w14:textId="77777777" w:rsidR="00FC0AD4" w:rsidRDefault="00FC0AD4" w:rsidP="00F46890"/>
    <w:p w14:paraId="1E22BC7A" w14:textId="77777777" w:rsidR="003654BF" w:rsidRDefault="003654BF" w:rsidP="00F46890"/>
    <w:p w14:paraId="4A4334FE" w14:textId="48EA858F" w:rsidR="00E2345F" w:rsidRPr="00767E57" w:rsidRDefault="00767E57" w:rsidP="00E2345F">
      <w:pPr>
        <w:pStyle w:val="ListParagraph"/>
        <w:pBdr>
          <w:bottom w:val="single" w:sz="12" w:space="1" w:color="auto"/>
        </w:pBdr>
        <w:ind w:left="360"/>
        <w:rPr>
          <w:b/>
        </w:rPr>
      </w:pPr>
      <w:r w:rsidRPr="00767E57">
        <w:rPr>
          <w:b/>
        </w:rPr>
        <w:lastRenderedPageBreak/>
        <w:t>Section</w:t>
      </w:r>
      <w:r w:rsidR="00E2345F" w:rsidRPr="00767E57">
        <w:rPr>
          <w:b/>
        </w:rPr>
        <w:t xml:space="preserve"> 2: Instructions to </w:t>
      </w:r>
      <w:r w:rsidR="00BE2AAC">
        <w:rPr>
          <w:b/>
        </w:rPr>
        <w:t>Applicants</w:t>
      </w:r>
    </w:p>
    <w:p w14:paraId="0F54D5AF" w14:textId="77777777" w:rsidR="00E2345F" w:rsidRDefault="00E2345F" w:rsidP="00E2345F">
      <w:pPr>
        <w:pStyle w:val="ListParagraph"/>
        <w:ind w:left="360"/>
      </w:pPr>
    </w:p>
    <w:p w14:paraId="44965325" w14:textId="36ADE5FB" w:rsidR="00E2345F" w:rsidRPr="00767E57" w:rsidRDefault="00E2345F" w:rsidP="00E2345F">
      <w:pPr>
        <w:pStyle w:val="ListParagraph"/>
        <w:ind w:left="360"/>
        <w:rPr>
          <w:b/>
        </w:rPr>
      </w:pPr>
      <w:r w:rsidRPr="00767E57">
        <w:rPr>
          <w:b/>
        </w:rPr>
        <w:t xml:space="preserve">2.1 </w:t>
      </w:r>
      <w:r w:rsidR="00107ED2">
        <w:rPr>
          <w:b/>
        </w:rPr>
        <w:tab/>
      </w:r>
      <w:r w:rsidRPr="00767E57">
        <w:rPr>
          <w:b/>
        </w:rPr>
        <w:tab/>
        <w:t>IMPORTANT NOTICES</w:t>
      </w:r>
    </w:p>
    <w:p w14:paraId="56009199" w14:textId="77777777" w:rsidR="00E2345F" w:rsidRDefault="00E2345F" w:rsidP="00E2345F">
      <w:pPr>
        <w:pStyle w:val="ListParagraph"/>
        <w:ind w:left="360"/>
      </w:pPr>
    </w:p>
    <w:p w14:paraId="6EDE8EA5" w14:textId="5B8F748F" w:rsidR="00E2345F" w:rsidRDefault="00767E57" w:rsidP="00767E57">
      <w:pPr>
        <w:pStyle w:val="ListParagraph"/>
        <w:spacing w:line="240" w:lineRule="auto"/>
        <w:ind w:left="360"/>
      </w:pPr>
      <w:r>
        <w:t>2.1.1</w:t>
      </w:r>
      <w:r>
        <w:tab/>
      </w:r>
      <w:r w:rsidR="00E2345F">
        <w:t>While every effort has been made to provide c</w:t>
      </w:r>
      <w:r>
        <w:t xml:space="preserve">omprehensive and accurate </w:t>
      </w:r>
      <w:r>
        <w:tab/>
      </w:r>
      <w:r>
        <w:tab/>
      </w:r>
      <w:r>
        <w:tab/>
      </w:r>
      <w:r w:rsidR="00E2345F">
        <w:t>information in all notices and documents prepared f</w:t>
      </w:r>
      <w:r>
        <w:t xml:space="preserve">or the purposes of this </w:t>
      </w:r>
      <w:r>
        <w:tab/>
      </w:r>
      <w:r>
        <w:tab/>
        <w:t xml:space="preserve">  </w:t>
      </w:r>
      <w:r>
        <w:tab/>
        <w:t xml:space="preserve"> </w:t>
      </w:r>
      <w:r w:rsidR="00E2345F">
        <w:t xml:space="preserve">Competition, the Contracting Authority does not accept any liability or provide any </w:t>
      </w:r>
      <w:r w:rsidR="00E2345F">
        <w:tab/>
        <w:t xml:space="preserve">   </w:t>
      </w:r>
      <w:r w:rsidR="00E2345F">
        <w:tab/>
      </w:r>
      <w:r>
        <w:t xml:space="preserve"> </w:t>
      </w:r>
      <w:r w:rsidR="00E2345F">
        <w:t xml:space="preserve">express or implied warranty in respect of any such information. </w:t>
      </w:r>
      <w:r w:rsidR="002C6FDA">
        <w:t>Applicant</w:t>
      </w:r>
      <w:r w:rsidR="00E2345F">
        <w:t xml:space="preserve">s must </w:t>
      </w:r>
      <w:r w:rsidR="00E2345F">
        <w:tab/>
      </w:r>
      <w:r>
        <w:t xml:space="preserve">  </w:t>
      </w:r>
      <w:r>
        <w:tab/>
        <w:t xml:space="preserve"> </w:t>
      </w:r>
      <w:r w:rsidR="00E2345F">
        <w:t>form their own conclusions about the solution needed to me</w:t>
      </w:r>
      <w:r w:rsidR="00A70602">
        <w:t>et th</w:t>
      </w:r>
      <w:r>
        <w:t xml:space="preserve">e requirements </w:t>
      </w:r>
      <w:r>
        <w:tab/>
      </w:r>
      <w:r>
        <w:tab/>
      </w:r>
      <w:r w:rsidR="00EA5512">
        <w:t xml:space="preserve"> </w:t>
      </w:r>
      <w:r>
        <w:t xml:space="preserve">set out in </w:t>
      </w:r>
      <w:r w:rsidR="00A70602">
        <w:t xml:space="preserve">this </w:t>
      </w:r>
      <w:r w:rsidR="006D385F">
        <w:t>RFATP</w:t>
      </w:r>
      <w:r w:rsidR="00E2345F">
        <w:t xml:space="preserve"> and may wish to consult their legal advisers.</w:t>
      </w:r>
    </w:p>
    <w:p w14:paraId="6B1337A4" w14:textId="77777777" w:rsidR="00E2345F" w:rsidRDefault="00E2345F" w:rsidP="00E2345F">
      <w:pPr>
        <w:pStyle w:val="ListParagraph"/>
        <w:ind w:left="360"/>
      </w:pPr>
    </w:p>
    <w:p w14:paraId="5B4A7767" w14:textId="710C7B43" w:rsidR="00E2345F" w:rsidRDefault="00E2345F" w:rsidP="00E2345F">
      <w:pPr>
        <w:pStyle w:val="ListParagraph"/>
        <w:ind w:left="360"/>
      </w:pPr>
      <w:r w:rsidRPr="00767E57">
        <w:t xml:space="preserve">2.1.2 </w:t>
      </w:r>
      <w:r w:rsidR="00767E57">
        <w:tab/>
      </w:r>
      <w:r>
        <w:t>The Contracting Authority does not bind itself to accept the any</w:t>
      </w:r>
      <w:r w:rsidR="002C6FDA">
        <w:t xml:space="preserve"> Application</w:t>
      </w:r>
      <w:r>
        <w:t>.</w:t>
      </w:r>
    </w:p>
    <w:p w14:paraId="52D388C0" w14:textId="77777777" w:rsidR="00E2345F" w:rsidRDefault="00E2345F" w:rsidP="00E2345F">
      <w:pPr>
        <w:pStyle w:val="ListParagraph"/>
        <w:ind w:left="360"/>
      </w:pPr>
    </w:p>
    <w:p w14:paraId="183221E4" w14:textId="6DC72D4A" w:rsidR="00E2345F" w:rsidRDefault="00E2345F" w:rsidP="00951783">
      <w:pPr>
        <w:pStyle w:val="ListParagraph"/>
        <w:ind w:left="1440"/>
      </w:pPr>
      <w:r>
        <w:t>This RF</w:t>
      </w:r>
      <w:r w:rsidR="002123D5">
        <w:t>ATP</w:t>
      </w:r>
      <w:r>
        <w:t xml:space="preserve"> does not constitute an offer or commitment to </w:t>
      </w:r>
      <w:r w:rsidR="002123D5">
        <w:t xml:space="preserve">establish a DPS and/or TO </w:t>
      </w:r>
      <w:r>
        <w:t>enter into a</w:t>
      </w:r>
      <w:r w:rsidR="00951783">
        <w:t xml:space="preserve"> DPS Agreement or a </w:t>
      </w:r>
      <w:r>
        <w:t xml:space="preserve"> Contract.</w:t>
      </w:r>
    </w:p>
    <w:p w14:paraId="014901CF" w14:textId="77777777" w:rsidR="00255DC3" w:rsidRDefault="00255DC3" w:rsidP="00AC483E">
      <w:pPr>
        <w:autoSpaceDE w:val="0"/>
        <w:autoSpaceDN w:val="0"/>
        <w:adjustRightInd w:val="0"/>
        <w:spacing w:after="0" w:line="240" w:lineRule="auto"/>
        <w:ind w:left="1440"/>
        <w:rPr>
          <w:rFonts w:ascii="Calibri" w:hAnsi="Calibri" w:cs="Calibri"/>
          <w:color w:val="000000"/>
          <w:sz w:val="23"/>
          <w:szCs w:val="23"/>
        </w:rPr>
      </w:pPr>
      <w:r w:rsidRPr="00255DC3">
        <w:rPr>
          <w:rFonts w:ascii="Calibri" w:hAnsi="Calibri" w:cs="Calibri"/>
          <w:color w:val="000000"/>
          <w:sz w:val="23"/>
          <w:szCs w:val="23"/>
        </w:rPr>
        <w:t xml:space="preserve">Admittance of an Applicant to the DPS will not take place unless and until a DPS Agreement has been signed by the Applicant and the Contracting Authority. </w:t>
      </w:r>
    </w:p>
    <w:p w14:paraId="1327342E" w14:textId="77777777" w:rsidR="00F96C54" w:rsidRPr="00255DC3" w:rsidRDefault="00F96C54" w:rsidP="00255DC3">
      <w:pPr>
        <w:autoSpaceDE w:val="0"/>
        <w:autoSpaceDN w:val="0"/>
        <w:adjustRightInd w:val="0"/>
        <w:spacing w:after="0" w:line="240" w:lineRule="auto"/>
        <w:ind w:left="1440"/>
        <w:rPr>
          <w:rFonts w:ascii="Calibri" w:hAnsi="Calibri" w:cs="Calibri"/>
          <w:color w:val="000000"/>
          <w:sz w:val="23"/>
          <w:szCs w:val="23"/>
        </w:rPr>
      </w:pPr>
    </w:p>
    <w:p w14:paraId="68D703D7" w14:textId="77777777" w:rsidR="00255DC3" w:rsidRDefault="00255DC3" w:rsidP="00F96C54">
      <w:pPr>
        <w:autoSpaceDE w:val="0"/>
        <w:autoSpaceDN w:val="0"/>
        <w:adjustRightInd w:val="0"/>
        <w:spacing w:after="0" w:line="240" w:lineRule="auto"/>
        <w:ind w:left="1440"/>
        <w:rPr>
          <w:rFonts w:ascii="Calibri" w:hAnsi="Calibri" w:cs="Calibri"/>
          <w:color w:val="000000"/>
          <w:sz w:val="23"/>
          <w:szCs w:val="23"/>
        </w:rPr>
      </w:pPr>
      <w:r w:rsidRPr="00255DC3">
        <w:rPr>
          <w:rFonts w:ascii="Calibri" w:hAnsi="Calibri" w:cs="Calibri"/>
          <w:color w:val="000000"/>
          <w:sz w:val="23"/>
          <w:szCs w:val="23"/>
        </w:rPr>
        <w:t xml:space="preserve">Admittance of an Applicant to the DPS does not guarantee the award of any Contract. </w:t>
      </w:r>
    </w:p>
    <w:p w14:paraId="246C06E4" w14:textId="77777777" w:rsidR="00F96C54" w:rsidRPr="00255DC3" w:rsidRDefault="00F96C54" w:rsidP="00F96C54">
      <w:pPr>
        <w:autoSpaceDE w:val="0"/>
        <w:autoSpaceDN w:val="0"/>
        <w:adjustRightInd w:val="0"/>
        <w:spacing w:after="0" w:line="240" w:lineRule="auto"/>
        <w:ind w:left="1440"/>
        <w:rPr>
          <w:rFonts w:ascii="Calibri" w:hAnsi="Calibri" w:cs="Calibri"/>
          <w:color w:val="000000"/>
          <w:sz w:val="23"/>
          <w:szCs w:val="23"/>
        </w:rPr>
      </w:pPr>
    </w:p>
    <w:p w14:paraId="2E13630E" w14:textId="77777777" w:rsidR="00181A5F" w:rsidRDefault="00255DC3" w:rsidP="00181A5F">
      <w:pPr>
        <w:autoSpaceDE w:val="0"/>
        <w:autoSpaceDN w:val="0"/>
        <w:adjustRightInd w:val="0"/>
        <w:spacing w:after="0" w:line="240" w:lineRule="auto"/>
        <w:ind w:left="1440"/>
        <w:rPr>
          <w:rFonts w:ascii="Calibri" w:hAnsi="Calibri" w:cs="Calibri"/>
          <w:color w:val="000000"/>
          <w:sz w:val="23"/>
          <w:szCs w:val="23"/>
        </w:rPr>
      </w:pPr>
      <w:r w:rsidRPr="00255DC3">
        <w:rPr>
          <w:rFonts w:ascii="Calibri" w:hAnsi="Calibri" w:cs="Calibri"/>
          <w:color w:val="000000"/>
          <w:sz w:val="23"/>
          <w:szCs w:val="23"/>
        </w:rPr>
        <w:t xml:space="preserve">No contractual rights in relation to </w:t>
      </w:r>
      <w:r w:rsidR="008C4380">
        <w:rPr>
          <w:rFonts w:ascii="Calibri" w:hAnsi="Calibri" w:cs="Calibri"/>
          <w:color w:val="000000"/>
          <w:sz w:val="23"/>
          <w:szCs w:val="23"/>
        </w:rPr>
        <w:t>the Contracting Authority</w:t>
      </w:r>
      <w:r w:rsidRPr="00255DC3">
        <w:rPr>
          <w:rFonts w:ascii="Calibri" w:hAnsi="Calibri" w:cs="Calibri"/>
          <w:color w:val="000000"/>
          <w:sz w:val="23"/>
          <w:szCs w:val="23"/>
        </w:rPr>
        <w:t xml:space="preserve"> will exist unless and until a formal Contract has been executed by or on behalf of the </w:t>
      </w:r>
      <w:r w:rsidR="008C4380">
        <w:rPr>
          <w:rFonts w:ascii="Calibri" w:hAnsi="Calibri" w:cs="Calibri"/>
          <w:color w:val="000000"/>
          <w:sz w:val="23"/>
          <w:szCs w:val="23"/>
        </w:rPr>
        <w:t>Contracting Authority</w:t>
      </w:r>
      <w:r w:rsidRPr="00255DC3">
        <w:rPr>
          <w:rFonts w:ascii="Calibri" w:hAnsi="Calibri" w:cs="Calibri"/>
          <w:color w:val="000000"/>
          <w:sz w:val="23"/>
          <w:szCs w:val="23"/>
        </w:rPr>
        <w:t xml:space="preserve">. </w:t>
      </w:r>
    </w:p>
    <w:p w14:paraId="012AA2AA" w14:textId="77777777" w:rsidR="00181A5F" w:rsidRDefault="00181A5F" w:rsidP="00181A5F">
      <w:pPr>
        <w:autoSpaceDE w:val="0"/>
        <w:autoSpaceDN w:val="0"/>
        <w:adjustRightInd w:val="0"/>
        <w:spacing w:after="0" w:line="240" w:lineRule="auto"/>
        <w:ind w:left="1440"/>
        <w:rPr>
          <w:rFonts w:ascii="Calibri" w:hAnsi="Calibri" w:cs="Calibri"/>
          <w:color w:val="000000"/>
          <w:sz w:val="23"/>
          <w:szCs w:val="23"/>
        </w:rPr>
      </w:pPr>
    </w:p>
    <w:p w14:paraId="1BBB3E4E" w14:textId="6211D8DC" w:rsidR="00255DC3" w:rsidRDefault="00255DC3" w:rsidP="00181A5F">
      <w:pPr>
        <w:autoSpaceDE w:val="0"/>
        <w:autoSpaceDN w:val="0"/>
        <w:adjustRightInd w:val="0"/>
        <w:spacing w:after="0" w:line="240" w:lineRule="auto"/>
        <w:ind w:left="1440"/>
        <w:rPr>
          <w:rFonts w:ascii="Calibri" w:hAnsi="Calibri" w:cs="Calibri"/>
          <w:color w:val="000000"/>
          <w:sz w:val="23"/>
          <w:szCs w:val="23"/>
        </w:rPr>
      </w:pPr>
      <w:r w:rsidRPr="00255DC3">
        <w:rPr>
          <w:rFonts w:ascii="Calibri" w:hAnsi="Calibri" w:cs="Calibri"/>
          <w:color w:val="000000"/>
          <w:sz w:val="23"/>
          <w:szCs w:val="23"/>
        </w:rPr>
        <w:t xml:space="preserve">Any notification of preferred bidder status by the Contracting Authority at Mini Competition shall not give rise to any enforceable rights by the Applicant. </w:t>
      </w:r>
    </w:p>
    <w:p w14:paraId="1F5D6C56" w14:textId="77777777" w:rsidR="00181A5F" w:rsidRPr="00255DC3" w:rsidRDefault="00181A5F" w:rsidP="00181A5F">
      <w:pPr>
        <w:autoSpaceDE w:val="0"/>
        <w:autoSpaceDN w:val="0"/>
        <w:adjustRightInd w:val="0"/>
        <w:spacing w:after="0" w:line="240" w:lineRule="auto"/>
        <w:ind w:left="1440"/>
        <w:rPr>
          <w:rFonts w:ascii="Calibri" w:hAnsi="Calibri" w:cs="Calibri"/>
          <w:color w:val="000000"/>
          <w:sz w:val="23"/>
          <w:szCs w:val="23"/>
        </w:rPr>
      </w:pPr>
    </w:p>
    <w:p w14:paraId="7951E430" w14:textId="77777777" w:rsidR="00255DC3" w:rsidRDefault="00255DC3" w:rsidP="00181A5F">
      <w:pPr>
        <w:autoSpaceDE w:val="0"/>
        <w:autoSpaceDN w:val="0"/>
        <w:adjustRightInd w:val="0"/>
        <w:spacing w:after="0" w:line="240" w:lineRule="auto"/>
        <w:ind w:left="1440"/>
        <w:rPr>
          <w:rFonts w:ascii="Calibri" w:hAnsi="Calibri" w:cs="Calibri"/>
          <w:color w:val="000000"/>
          <w:sz w:val="23"/>
          <w:szCs w:val="23"/>
        </w:rPr>
      </w:pPr>
      <w:r w:rsidRPr="00255DC3">
        <w:rPr>
          <w:rFonts w:ascii="Calibri" w:hAnsi="Calibri" w:cs="Calibri"/>
          <w:color w:val="000000"/>
          <w:sz w:val="23"/>
          <w:szCs w:val="23"/>
        </w:rPr>
        <w:t xml:space="preserve">The Contracting Authority reserves the right to cancel this Competition at any time prior to executing a formal DPS Agreement or to terminate a DPS Agreement at any time during the Term in accordance with the termination provisions set out at clause 17 of the DPS Agreement. </w:t>
      </w:r>
    </w:p>
    <w:p w14:paraId="5B1DA10B" w14:textId="77777777" w:rsidR="0053620B" w:rsidRPr="00255DC3" w:rsidRDefault="0053620B" w:rsidP="00181A5F">
      <w:pPr>
        <w:autoSpaceDE w:val="0"/>
        <w:autoSpaceDN w:val="0"/>
        <w:adjustRightInd w:val="0"/>
        <w:spacing w:after="0" w:line="240" w:lineRule="auto"/>
        <w:ind w:left="1440"/>
        <w:rPr>
          <w:rFonts w:ascii="Calibri" w:hAnsi="Calibri" w:cs="Calibri"/>
          <w:color w:val="000000"/>
          <w:sz w:val="23"/>
          <w:szCs w:val="23"/>
        </w:rPr>
      </w:pPr>
    </w:p>
    <w:p w14:paraId="55AC0BEF" w14:textId="77777777" w:rsidR="00255DC3" w:rsidRDefault="00255DC3" w:rsidP="00181A5F">
      <w:pPr>
        <w:autoSpaceDE w:val="0"/>
        <w:autoSpaceDN w:val="0"/>
        <w:adjustRightInd w:val="0"/>
        <w:spacing w:after="0" w:line="240" w:lineRule="auto"/>
        <w:ind w:left="1440"/>
        <w:rPr>
          <w:rFonts w:ascii="Calibri" w:hAnsi="Calibri" w:cs="Calibri"/>
          <w:color w:val="000000"/>
          <w:sz w:val="23"/>
          <w:szCs w:val="23"/>
        </w:rPr>
      </w:pPr>
      <w:r w:rsidRPr="00255DC3">
        <w:rPr>
          <w:rFonts w:ascii="Calibri" w:hAnsi="Calibri" w:cs="Calibri"/>
          <w:color w:val="000000"/>
          <w:sz w:val="23"/>
          <w:szCs w:val="23"/>
        </w:rPr>
        <w:t xml:space="preserve">Admission to the DPS or award of a Contract under a Mini-Competition does not confer exclusivity on the successful Applicant(s). </w:t>
      </w:r>
    </w:p>
    <w:p w14:paraId="23FD5AC8" w14:textId="77777777" w:rsidR="0053620B" w:rsidRPr="00255DC3" w:rsidRDefault="0053620B" w:rsidP="00181A5F">
      <w:pPr>
        <w:autoSpaceDE w:val="0"/>
        <w:autoSpaceDN w:val="0"/>
        <w:adjustRightInd w:val="0"/>
        <w:spacing w:after="0" w:line="240" w:lineRule="auto"/>
        <w:ind w:left="1440"/>
        <w:rPr>
          <w:rFonts w:ascii="Calibri" w:hAnsi="Calibri" w:cs="Calibri"/>
          <w:color w:val="000000"/>
          <w:sz w:val="23"/>
          <w:szCs w:val="23"/>
        </w:rPr>
      </w:pPr>
    </w:p>
    <w:p w14:paraId="50ECCE5A" w14:textId="49906866" w:rsidR="00255DC3" w:rsidRDefault="00255DC3" w:rsidP="00255DC3">
      <w:pPr>
        <w:pStyle w:val="ListParagraph"/>
        <w:ind w:left="1440"/>
      </w:pPr>
      <w:r w:rsidRPr="00255DC3">
        <w:rPr>
          <w:rFonts w:ascii="Calibri" w:hAnsi="Calibri" w:cs="Calibri"/>
          <w:color w:val="000000"/>
          <w:sz w:val="23"/>
          <w:szCs w:val="23"/>
        </w:rPr>
        <w:t xml:space="preserve">Applicants should note that the Contracting Authority shall be under no obligation to purchase any minimum value of Services under the DPS Agreement or any Contract. </w:t>
      </w:r>
    </w:p>
    <w:p w14:paraId="6BB3FE5D" w14:textId="77777777" w:rsidR="00255DC3" w:rsidRDefault="00255DC3" w:rsidP="00951783">
      <w:pPr>
        <w:pStyle w:val="ListParagraph"/>
        <w:ind w:left="1440"/>
      </w:pPr>
    </w:p>
    <w:p w14:paraId="64DB8448" w14:textId="77777777" w:rsidR="00255DC3" w:rsidRDefault="00255DC3" w:rsidP="00951783">
      <w:pPr>
        <w:pStyle w:val="ListParagraph"/>
        <w:ind w:left="1440"/>
      </w:pPr>
    </w:p>
    <w:p w14:paraId="564AF022" w14:textId="77777777" w:rsidR="00E2345F" w:rsidRDefault="00E2345F" w:rsidP="00E2345F">
      <w:pPr>
        <w:pStyle w:val="ListParagraph"/>
        <w:ind w:left="360"/>
      </w:pPr>
    </w:p>
    <w:p w14:paraId="13EB2D0F" w14:textId="5BAEF5A0" w:rsidR="00E2345F" w:rsidRDefault="00767E57" w:rsidP="00E2345F">
      <w:pPr>
        <w:pStyle w:val="ListParagraph"/>
        <w:ind w:left="360"/>
      </w:pPr>
      <w:r>
        <w:tab/>
      </w:r>
      <w:r>
        <w:tab/>
      </w:r>
    </w:p>
    <w:p w14:paraId="402C50B8" w14:textId="77777777" w:rsidR="001749D5" w:rsidRDefault="001749D5" w:rsidP="00E2345F">
      <w:pPr>
        <w:pStyle w:val="ListParagraph"/>
        <w:ind w:left="360"/>
      </w:pPr>
    </w:p>
    <w:p w14:paraId="7F218C7D" w14:textId="713A3B8F" w:rsidR="001749D5" w:rsidRDefault="00767E57" w:rsidP="00E2345F">
      <w:pPr>
        <w:pStyle w:val="ListParagraph"/>
        <w:ind w:left="360"/>
      </w:pPr>
      <w:r>
        <w:tab/>
      </w:r>
      <w:r w:rsidR="00181A5F">
        <w:tab/>
      </w:r>
      <w:r w:rsidR="001749D5">
        <w:t xml:space="preserve"> </w:t>
      </w:r>
    </w:p>
    <w:p w14:paraId="45179BF5" w14:textId="77777777" w:rsidR="001749D5" w:rsidRDefault="001749D5" w:rsidP="00E2345F">
      <w:pPr>
        <w:pStyle w:val="ListParagraph"/>
        <w:ind w:left="360"/>
      </w:pPr>
    </w:p>
    <w:p w14:paraId="1E0D6F52" w14:textId="58F9E0AA" w:rsidR="00695C10" w:rsidRDefault="00767E57" w:rsidP="0053620B">
      <w:pPr>
        <w:pStyle w:val="ListParagraph"/>
        <w:ind w:left="360"/>
      </w:pPr>
      <w:r>
        <w:tab/>
      </w:r>
      <w:r>
        <w:tab/>
      </w:r>
    </w:p>
    <w:p w14:paraId="04745C7B" w14:textId="77777777" w:rsidR="00695C10" w:rsidRDefault="00695C10" w:rsidP="00E2345F">
      <w:pPr>
        <w:pStyle w:val="ListParagraph"/>
        <w:ind w:left="360"/>
      </w:pPr>
    </w:p>
    <w:p w14:paraId="7F0C9D4B" w14:textId="27DCD222" w:rsidR="00695C10" w:rsidRDefault="00695C10" w:rsidP="00E2345F">
      <w:pPr>
        <w:pStyle w:val="ListParagraph"/>
        <w:ind w:left="360"/>
      </w:pPr>
      <w:r w:rsidRPr="00767E57">
        <w:lastRenderedPageBreak/>
        <w:t xml:space="preserve">2.1.3 </w:t>
      </w:r>
      <w:r w:rsidR="00767E57">
        <w:tab/>
      </w:r>
      <w:r>
        <w:t>This RF</w:t>
      </w:r>
      <w:r w:rsidR="0053620B">
        <w:t>ATP</w:t>
      </w:r>
      <w:r>
        <w:t xml:space="preserve"> supersedes and replaces any and all previous documentation, </w:t>
      </w:r>
      <w:r w:rsidR="00767E57">
        <w:tab/>
      </w:r>
      <w:r w:rsidR="00767E57">
        <w:tab/>
      </w:r>
      <w:r w:rsidR="00767E57">
        <w:tab/>
      </w:r>
      <w:r w:rsidR="00327F05">
        <w:t>communications and</w:t>
      </w:r>
      <w:r>
        <w:t xml:space="preserve"> correspondence between Contracting Authority and </w:t>
      </w:r>
      <w:r w:rsidR="00767E57">
        <w:tab/>
      </w:r>
      <w:r w:rsidR="00767E57">
        <w:tab/>
      </w:r>
      <w:r w:rsidR="00767E57">
        <w:tab/>
      </w:r>
      <w:r w:rsidR="00B1449F">
        <w:t>Applicant</w:t>
      </w:r>
      <w:r w:rsidR="00767E57">
        <w:t xml:space="preserve">s, and </w:t>
      </w:r>
      <w:r w:rsidR="00B1449F">
        <w:t>Applicant</w:t>
      </w:r>
      <w:r w:rsidR="00767E57">
        <w:t xml:space="preserve">s should </w:t>
      </w:r>
      <w:r>
        <w:t xml:space="preserve">place no reliance on such previous </w:t>
      </w:r>
      <w:r w:rsidR="00767E57">
        <w:tab/>
      </w:r>
      <w:r w:rsidR="00767E57">
        <w:tab/>
      </w:r>
      <w:r w:rsidR="00767E57">
        <w:tab/>
      </w:r>
      <w:r w:rsidR="00767E57">
        <w:tab/>
      </w:r>
      <w:r>
        <w:t xml:space="preserve">documentation and correspondence. </w:t>
      </w:r>
    </w:p>
    <w:p w14:paraId="21FB3272" w14:textId="77777777" w:rsidR="00695C10" w:rsidRDefault="00695C10" w:rsidP="00E2345F">
      <w:pPr>
        <w:pStyle w:val="ListParagraph"/>
        <w:ind w:left="360"/>
      </w:pPr>
    </w:p>
    <w:p w14:paraId="3CCAFDFB" w14:textId="77777777" w:rsidR="00695C10" w:rsidRDefault="00695C10" w:rsidP="00E2345F">
      <w:pPr>
        <w:pStyle w:val="ListParagraph"/>
        <w:ind w:left="360"/>
      </w:pPr>
      <w:r w:rsidRPr="00767E57">
        <w:t xml:space="preserve">2.1.4  </w:t>
      </w:r>
      <w:r w:rsidR="00767E57">
        <w:tab/>
      </w:r>
      <w:r>
        <w:t xml:space="preserve">In this clause 2.1.4, “Data Protection Laws” means all applicable national and EU </w:t>
      </w:r>
      <w:r w:rsidR="00767E57">
        <w:tab/>
      </w:r>
      <w:r w:rsidR="00767E57">
        <w:tab/>
      </w:r>
      <w:r>
        <w:t xml:space="preserve">data protection laws, regulations and guidelines including but not limited to </w:t>
      </w:r>
      <w:r w:rsidR="00767E57">
        <w:tab/>
      </w:r>
      <w:r w:rsidR="00767E57">
        <w:tab/>
      </w:r>
      <w:r w:rsidR="00767E57">
        <w:tab/>
      </w:r>
      <w:r>
        <w:t xml:space="preserve">Regulation (EU) 2016/679 on the protection of natural persons with regard to the </w:t>
      </w:r>
      <w:r w:rsidR="00767E57">
        <w:tab/>
      </w:r>
      <w:r w:rsidR="00767E57">
        <w:tab/>
      </w:r>
      <w:r>
        <w:t xml:space="preserve">processing of personal data and on the free movement of such data, and repealing </w:t>
      </w:r>
      <w:r w:rsidR="00767E57">
        <w:tab/>
      </w:r>
      <w:r w:rsidR="00767E57">
        <w:tab/>
      </w:r>
      <w:r>
        <w:t>Directive 95/46/EC (the “General Data P</w:t>
      </w:r>
      <w:r w:rsidR="00D34947">
        <w:t xml:space="preserve">rotection Regulation”), and any guidelines </w:t>
      </w:r>
      <w:r w:rsidR="00767E57">
        <w:tab/>
      </w:r>
      <w:r w:rsidR="00767E57">
        <w:tab/>
      </w:r>
      <w:r w:rsidR="00D34947">
        <w:t xml:space="preserve">and codes of practice issued by the Office of the Data Protection Commissioner or </w:t>
      </w:r>
      <w:r w:rsidR="00767E57">
        <w:tab/>
      </w:r>
      <w:r w:rsidR="00767E57">
        <w:tab/>
      </w:r>
      <w:r w:rsidR="00D34947">
        <w:t>other supervisory authority for data protection in Ireland from time to time.</w:t>
      </w:r>
    </w:p>
    <w:p w14:paraId="527E535C" w14:textId="77777777" w:rsidR="00D34947" w:rsidRDefault="00D34947" w:rsidP="00E2345F">
      <w:pPr>
        <w:pStyle w:val="ListParagraph"/>
        <w:ind w:left="360"/>
      </w:pPr>
    </w:p>
    <w:p w14:paraId="5350CDB5" w14:textId="78BB5240" w:rsidR="00D34947" w:rsidRDefault="00767E57" w:rsidP="00E2345F">
      <w:pPr>
        <w:pStyle w:val="ListParagraph"/>
        <w:ind w:left="360"/>
      </w:pPr>
      <w:r>
        <w:tab/>
      </w:r>
      <w:r>
        <w:tab/>
      </w:r>
      <w:r w:rsidR="00D34947">
        <w:t xml:space="preserve">The Contracting Authority will be a Data Controller (where Data Controller has the </w:t>
      </w:r>
      <w:r>
        <w:tab/>
      </w:r>
      <w:r>
        <w:tab/>
      </w:r>
      <w:r w:rsidR="00D34947">
        <w:t xml:space="preserve">meaning given under the Data Protection Laws) in respect of any Personal Data </w:t>
      </w:r>
      <w:r>
        <w:tab/>
      </w:r>
      <w:r>
        <w:tab/>
      </w:r>
      <w:r>
        <w:tab/>
      </w:r>
      <w:r w:rsidR="00D34947">
        <w:t>(where Personal Data ha</w:t>
      </w:r>
      <w:r w:rsidR="00EE4B79">
        <w:t>s</w:t>
      </w:r>
      <w:r w:rsidR="00D34947">
        <w:t xml:space="preserve"> the meaning given under the Data Protection Laws) </w:t>
      </w:r>
      <w:r>
        <w:tab/>
      </w:r>
      <w:r>
        <w:tab/>
      </w:r>
      <w:r>
        <w:tab/>
      </w:r>
      <w:r w:rsidR="00D34947">
        <w:t xml:space="preserve">required to be provided by the </w:t>
      </w:r>
      <w:r w:rsidR="003D1E8E">
        <w:t>Applicant</w:t>
      </w:r>
      <w:r w:rsidR="00D34947">
        <w:t xml:space="preserve"> in response to this RF</w:t>
      </w:r>
      <w:r w:rsidR="003D1E8E">
        <w:t>A</w:t>
      </w:r>
      <w:r w:rsidR="00D34947">
        <w:t>T</w:t>
      </w:r>
      <w:r w:rsidR="003D1E8E">
        <w:t>P</w:t>
      </w:r>
      <w:r w:rsidR="00D34947">
        <w:t>.</w:t>
      </w:r>
    </w:p>
    <w:p w14:paraId="5DF07810" w14:textId="77777777" w:rsidR="00D34947" w:rsidRDefault="00D34947" w:rsidP="00E2345F">
      <w:pPr>
        <w:pStyle w:val="ListParagraph"/>
        <w:ind w:left="360"/>
      </w:pPr>
    </w:p>
    <w:p w14:paraId="6D3AD973" w14:textId="51F8E775" w:rsidR="00D34947" w:rsidRDefault="00D34947" w:rsidP="000C1360">
      <w:pPr>
        <w:pStyle w:val="ListParagraph"/>
        <w:ind w:left="1440"/>
      </w:pPr>
      <w:r>
        <w:t xml:space="preserve">The </w:t>
      </w:r>
      <w:r w:rsidR="003D1E8E">
        <w:t>Applicant</w:t>
      </w:r>
      <w:r>
        <w:t xml:space="preserve">, as Data Controller in respect of any Personal Data provided by it in its </w:t>
      </w:r>
      <w:r w:rsidR="000C1360">
        <w:t>Application</w:t>
      </w:r>
      <w:r>
        <w:t>, is required to confirm in the statement required under paragraph 2.4 below</w:t>
      </w:r>
      <w:r w:rsidR="000C1360">
        <w:t xml:space="preserve"> </w:t>
      </w:r>
      <w:r>
        <w:t xml:space="preserve">that all Data Subjects (where Data Subject has the meaning given under the Data Protection Laws) whose Personal Data is provided by the </w:t>
      </w:r>
      <w:r w:rsidR="00B7613B">
        <w:t>Applicant</w:t>
      </w:r>
      <w:r>
        <w:t xml:space="preserve"> have consented to the processing of such Personal Data by the </w:t>
      </w:r>
      <w:r w:rsidR="006D385F">
        <w:t>Applicant</w:t>
      </w:r>
      <w:r>
        <w:t>, the Contracting Authority, the Evaluation Team and the supplier of the e</w:t>
      </w:r>
      <w:r w:rsidR="00CF591A">
        <w:t>Application</w:t>
      </w:r>
      <w:r>
        <w:t xml:space="preserve">s.gov.ie website, for the purposes of the participation of the </w:t>
      </w:r>
      <w:r w:rsidR="00C326AE">
        <w:t xml:space="preserve">Applicant </w:t>
      </w:r>
      <w:r>
        <w:t xml:space="preserve">in this Competition or that the </w:t>
      </w:r>
      <w:r w:rsidR="00C326AE">
        <w:t>Applicant</w:t>
      </w:r>
      <w:r>
        <w:t xml:space="preserve"> otherwise has a legal basis for providing such Personal Data to the Contracting Authority for the purposes of its partic</w:t>
      </w:r>
      <w:r w:rsidR="007C61DC">
        <w:t xml:space="preserve">ipation in this Competition. </w:t>
      </w:r>
    </w:p>
    <w:p w14:paraId="05B4F03D" w14:textId="77777777" w:rsidR="007C61DC" w:rsidRDefault="007C61DC" w:rsidP="00E2345F">
      <w:pPr>
        <w:pStyle w:val="ListParagraph"/>
        <w:ind w:left="360"/>
      </w:pPr>
    </w:p>
    <w:p w14:paraId="09711786" w14:textId="77777777" w:rsidR="007C61DC" w:rsidRDefault="007C61DC" w:rsidP="00E2345F">
      <w:pPr>
        <w:pStyle w:val="ListParagraph"/>
        <w:ind w:left="360"/>
      </w:pPr>
    </w:p>
    <w:p w14:paraId="52A02E78" w14:textId="6EDEC3B1" w:rsidR="007C61DC" w:rsidRPr="00AD246D" w:rsidRDefault="007C61DC" w:rsidP="00107ED2">
      <w:pPr>
        <w:pStyle w:val="ListParagraph"/>
        <w:ind w:left="0"/>
        <w:rPr>
          <w:b/>
        </w:rPr>
      </w:pPr>
      <w:r w:rsidRPr="00AD246D">
        <w:rPr>
          <w:b/>
        </w:rPr>
        <w:t xml:space="preserve">2.2 </w:t>
      </w:r>
      <w:r w:rsidR="00107ED2">
        <w:rPr>
          <w:b/>
        </w:rPr>
        <w:tab/>
      </w:r>
      <w:r w:rsidRPr="00AD246D">
        <w:rPr>
          <w:b/>
        </w:rPr>
        <w:t xml:space="preserve">COMPLIANT </w:t>
      </w:r>
      <w:r w:rsidR="00CF591A">
        <w:rPr>
          <w:b/>
        </w:rPr>
        <w:t>APPLICATION</w:t>
      </w:r>
      <w:r w:rsidRPr="00AD246D">
        <w:rPr>
          <w:b/>
        </w:rPr>
        <w:t>S</w:t>
      </w:r>
    </w:p>
    <w:p w14:paraId="662393AC" w14:textId="77777777" w:rsidR="00AB75FB" w:rsidRDefault="00AB75FB" w:rsidP="00E2345F">
      <w:pPr>
        <w:pStyle w:val="ListParagraph"/>
        <w:ind w:left="360"/>
      </w:pPr>
    </w:p>
    <w:p w14:paraId="7DE524C4" w14:textId="690C7984" w:rsidR="007C61DC" w:rsidRDefault="007C61DC" w:rsidP="00107ED2">
      <w:pPr>
        <w:pStyle w:val="ListParagraph"/>
        <w:ind w:left="0"/>
      </w:pPr>
      <w:r w:rsidRPr="009D22C0">
        <w:t xml:space="preserve">2.2.1 </w:t>
      </w:r>
      <w:r w:rsidR="009D22C0">
        <w:tab/>
      </w:r>
      <w:r>
        <w:t>If a</w:t>
      </w:r>
      <w:r w:rsidR="00AC1C4D">
        <w:t>n Applicant</w:t>
      </w:r>
      <w:r>
        <w:t xml:space="preserve"> fails to comply in any respect with the requirements of this paragraph </w:t>
      </w:r>
      <w:r w:rsidR="009D22C0">
        <w:tab/>
      </w:r>
      <w:r w:rsidR="009D22C0">
        <w:tab/>
      </w:r>
      <w:r>
        <w:t xml:space="preserve">2.2.1, the Contracting Authority reserves the right to reject the </w:t>
      </w:r>
      <w:r w:rsidR="00DF1BFA">
        <w:t>Applicant’s Applica</w:t>
      </w:r>
      <w:r w:rsidR="0085770D">
        <w:t>t</w:t>
      </w:r>
      <w:r w:rsidR="00CD44F3">
        <w:t>ion</w:t>
      </w:r>
      <w:r>
        <w:t xml:space="preserve"> as </w:t>
      </w:r>
      <w:r w:rsidR="009D22C0">
        <w:tab/>
      </w:r>
      <w:r w:rsidR="009D22C0">
        <w:tab/>
      </w:r>
      <w:r>
        <w:t xml:space="preserve">non-compliant or, without prejudice to this right and subject to its obligations at </w:t>
      </w:r>
      <w:r w:rsidR="009D22C0">
        <w:tab/>
      </w:r>
      <w:r w:rsidR="009D22C0">
        <w:tab/>
      </w:r>
      <w:r>
        <w:t>law, to take any other action it considers appropriate including but not limited to:</w:t>
      </w:r>
    </w:p>
    <w:p w14:paraId="5AC079FF" w14:textId="77777777" w:rsidR="007C61DC" w:rsidRDefault="007C61DC" w:rsidP="00107ED2">
      <w:pPr>
        <w:pStyle w:val="ListParagraph"/>
        <w:ind w:left="0"/>
      </w:pPr>
    </w:p>
    <w:p w14:paraId="25152326" w14:textId="6327C880" w:rsidR="007C61DC" w:rsidRDefault="007C61DC" w:rsidP="00107ED2">
      <w:pPr>
        <w:pStyle w:val="ListParagraph"/>
        <w:numPr>
          <w:ilvl w:val="0"/>
          <w:numId w:val="2"/>
        </w:numPr>
        <w:ind w:left="1440"/>
      </w:pPr>
      <w:r>
        <w:t>Seeking written clarification from the</w:t>
      </w:r>
      <w:r w:rsidR="00372D85">
        <w:t xml:space="preserve"> Appl</w:t>
      </w:r>
      <w:r w:rsidR="0077355A">
        <w:t>ican</w:t>
      </w:r>
      <w:r w:rsidR="00372D85">
        <w:t>t</w:t>
      </w:r>
      <w:r>
        <w:t>;</w:t>
      </w:r>
    </w:p>
    <w:p w14:paraId="36F237C8" w14:textId="7DC9275B" w:rsidR="007C61DC" w:rsidRDefault="007C61DC" w:rsidP="00107ED2">
      <w:pPr>
        <w:pStyle w:val="ListParagraph"/>
        <w:numPr>
          <w:ilvl w:val="0"/>
          <w:numId w:val="2"/>
        </w:numPr>
        <w:ind w:left="1440"/>
      </w:pPr>
      <w:r>
        <w:t xml:space="preserve">Seeking further information from the </w:t>
      </w:r>
      <w:r w:rsidR="00372D85">
        <w:t>Applicant</w:t>
      </w:r>
      <w:r>
        <w:t xml:space="preserve">; or </w:t>
      </w:r>
    </w:p>
    <w:p w14:paraId="0552B85F" w14:textId="77777777" w:rsidR="007C61DC" w:rsidRDefault="007C61DC" w:rsidP="00107ED2">
      <w:pPr>
        <w:pStyle w:val="ListParagraph"/>
        <w:numPr>
          <w:ilvl w:val="0"/>
          <w:numId w:val="2"/>
        </w:numPr>
        <w:ind w:left="1440"/>
      </w:pPr>
      <w:r>
        <w:t>Waiving a requirement, which in the Contracting Authority’s view, is non-material or procedural.</w:t>
      </w:r>
    </w:p>
    <w:p w14:paraId="5177B747" w14:textId="578FEC72" w:rsidR="007C61DC" w:rsidRDefault="007C61DC" w:rsidP="00107ED2">
      <w:r>
        <w:tab/>
      </w:r>
      <w:r w:rsidR="009D22C0">
        <w:tab/>
      </w:r>
      <w:r w:rsidR="00372D85">
        <w:t>Applicant</w:t>
      </w:r>
      <w:r>
        <w:t>s are required:</w:t>
      </w:r>
    </w:p>
    <w:p w14:paraId="78BF036B" w14:textId="53699033" w:rsidR="00217F6B" w:rsidRDefault="007C61DC" w:rsidP="00107ED2">
      <w:pPr>
        <w:pStyle w:val="ListParagraph"/>
        <w:numPr>
          <w:ilvl w:val="0"/>
          <w:numId w:val="3"/>
        </w:numPr>
        <w:ind w:left="1440"/>
      </w:pPr>
      <w:r>
        <w:t xml:space="preserve">To complete and submit with their </w:t>
      </w:r>
      <w:r w:rsidR="00CF591A">
        <w:t>Application</w:t>
      </w:r>
      <w:r>
        <w:t xml:space="preserve"> </w:t>
      </w:r>
      <w:r w:rsidR="005C14E1">
        <w:t xml:space="preserve">the </w:t>
      </w:r>
      <w:r>
        <w:t>European Single Procurement Document (“ESPD”)</w:t>
      </w:r>
      <w:r w:rsidR="005C14E1">
        <w:t xml:space="preserve">. </w:t>
      </w:r>
      <w:r w:rsidR="0077355A">
        <w:t>Applicant</w:t>
      </w:r>
      <w:r w:rsidR="005C14E1">
        <w:t xml:space="preserve">s may submit an ESPD </w:t>
      </w:r>
      <w:r w:rsidR="00217F6B">
        <w:t>which has already been used in a previous procurement procedure PROVIDED THAT they confirm that:</w:t>
      </w:r>
    </w:p>
    <w:p w14:paraId="52F31DE6" w14:textId="77777777" w:rsidR="00217F6B" w:rsidRDefault="00217F6B" w:rsidP="001A6367">
      <w:pPr>
        <w:pStyle w:val="ListParagraph"/>
        <w:numPr>
          <w:ilvl w:val="0"/>
          <w:numId w:val="4"/>
        </w:numPr>
        <w:ind w:left="2520"/>
      </w:pPr>
      <w:r>
        <w:t xml:space="preserve">The information contained in it continues to be correct; and </w:t>
      </w:r>
    </w:p>
    <w:p w14:paraId="53CEEE79" w14:textId="77777777" w:rsidR="00217F6B" w:rsidRDefault="00217F6B" w:rsidP="001A6367">
      <w:pPr>
        <w:pStyle w:val="ListParagraph"/>
        <w:numPr>
          <w:ilvl w:val="0"/>
          <w:numId w:val="4"/>
        </w:numPr>
        <w:ind w:left="2520"/>
      </w:pPr>
      <w:r>
        <w:t>That they satisfy the Selection Criteria for this Competition as set out at part 3.2 below.</w:t>
      </w:r>
    </w:p>
    <w:p w14:paraId="449F83B4" w14:textId="77777777" w:rsidR="00217F6B" w:rsidRDefault="00217F6B" w:rsidP="00107ED2">
      <w:pPr>
        <w:pStyle w:val="ListParagraph"/>
        <w:ind w:left="2520"/>
      </w:pPr>
    </w:p>
    <w:p w14:paraId="368C71E0" w14:textId="080BD399" w:rsidR="00217F6B" w:rsidRDefault="00217F6B" w:rsidP="00107ED2">
      <w:pPr>
        <w:pStyle w:val="ListParagraph"/>
        <w:numPr>
          <w:ilvl w:val="0"/>
          <w:numId w:val="3"/>
        </w:numPr>
        <w:ind w:left="1440"/>
      </w:pPr>
      <w:r>
        <w:t>To submit all documentation which this RF</w:t>
      </w:r>
      <w:r w:rsidR="0077355A">
        <w:t>A</w:t>
      </w:r>
      <w:r>
        <w:t>T</w:t>
      </w:r>
      <w:r w:rsidR="0077355A">
        <w:t>P</w:t>
      </w:r>
      <w:r>
        <w:t xml:space="preserve"> requires to be submitted</w:t>
      </w:r>
      <w:r w:rsidR="0077355A">
        <w:rPr>
          <w:u w:val="single"/>
        </w:rPr>
        <w:t>;</w:t>
      </w:r>
    </w:p>
    <w:p w14:paraId="44F95DEA" w14:textId="36F05C7B" w:rsidR="00217F6B" w:rsidRDefault="00217F6B" w:rsidP="00107ED2">
      <w:pPr>
        <w:pStyle w:val="ListParagraph"/>
        <w:numPr>
          <w:ilvl w:val="0"/>
          <w:numId w:val="3"/>
        </w:numPr>
        <w:ind w:left="1440"/>
      </w:pPr>
      <w:r>
        <w:t>To follow the format of this RF</w:t>
      </w:r>
      <w:r w:rsidR="0077355A">
        <w:t>A</w:t>
      </w:r>
      <w:r>
        <w:t>T</w:t>
      </w:r>
      <w:r w:rsidR="0077355A">
        <w:t>P</w:t>
      </w:r>
      <w:r>
        <w:t xml:space="preserve"> and respond to each element in the order as set out in this RF</w:t>
      </w:r>
      <w:r w:rsidR="00947F53">
        <w:t>A</w:t>
      </w:r>
      <w:r>
        <w:t>T</w:t>
      </w:r>
      <w:r w:rsidR="00947F53">
        <w:t>P</w:t>
      </w:r>
      <w:r>
        <w:t>;</w:t>
      </w:r>
    </w:p>
    <w:p w14:paraId="2D94B50C" w14:textId="53459C33" w:rsidR="00217F6B" w:rsidRDefault="00217F6B" w:rsidP="00107ED2">
      <w:pPr>
        <w:pStyle w:val="ListParagraph"/>
        <w:numPr>
          <w:ilvl w:val="0"/>
          <w:numId w:val="3"/>
        </w:numPr>
        <w:ind w:left="1440"/>
      </w:pPr>
      <w:r>
        <w:t>To conform to and comply with all instructions and requirements set out in this RF</w:t>
      </w:r>
      <w:r w:rsidR="00947F53">
        <w:t>A</w:t>
      </w:r>
      <w:r>
        <w:t>T</w:t>
      </w:r>
      <w:r w:rsidR="00947F53">
        <w:t>P</w:t>
      </w:r>
      <w:r>
        <w:t xml:space="preserve">; </w:t>
      </w:r>
    </w:p>
    <w:p w14:paraId="3CF25B6F" w14:textId="362E1AEC" w:rsidR="00217F6B" w:rsidRDefault="00217F6B" w:rsidP="00107ED2">
      <w:pPr>
        <w:pStyle w:val="ListParagraph"/>
        <w:numPr>
          <w:ilvl w:val="0"/>
          <w:numId w:val="3"/>
        </w:numPr>
        <w:ind w:left="1440"/>
      </w:pPr>
      <w:r>
        <w:t>To submit the statement require</w:t>
      </w:r>
      <w:r w:rsidR="00DE7F1D">
        <w:t>d under paragraph 2.4 below;</w:t>
      </w:r>
      <w:r w:rsidR="00114C0A">
        <w:t xml:space="preserve"> and</w:t>
      </w:r>
    </w:p>
    <w:p w14:paraId="38AA9581" w14:textId="1D16A77C" w:rsidR="00217F6B" w:rsidRDefault="00217F6B" w:rsidP="00107ED2">
      <w:pPr>
        <w:pStyle w:val="ListParagraph"/>
        <w:numPr>
          <w:ilvl w:val="0"/>
          <w:numId w:val="3"/>
        </w:numPr>
        <w:ind w:left="1440"/>
      </w:pPr>
      <w:r>
        <w:t>Not to al</w:t>
      </w:r>
      <w:r w:rsidR="00DE7F1D">
        <w:t>ter or edit this RF</w:t>
      </w:r>
      <w:r w:rsidR="00F37901">
        <w:t>A</w:t>
      </w:r>
      <w:r w:rsidR="00DE7F1D">
        <w:t>T</w:t>
      </w:r>
      <w:r w:rsidR="00F37901">
        <w:t>P</w:t>
      </w:r>
      <w:r w:rsidR="00DE7F1D">
        <w:t xml:space="preserve"> in any way</w:t>
      </w:r>
    </w:p>
    <w:p w14:paraId="0C0DE81C" w14:textId="77777777" w:rsidR="00107ED2" w:rsidRDefault="00107ED2" w:rsidP="00107ED2">
      <w:pPr>
        <w:pStyle w:val="ListParagraph"/>
        <w:ind w:left="0"/>
      </w:pPr>
    </w:p>
    <w:p w14:paraId="6837962D" w14:textId="5AD72DC8" w:rsidR="00107ED2" w:rsidRDefault="00217F6B" w:rsidP="00CF4152">
      <w:pPr>
        <w:pStyle w:val="ListParagraph"/>
        <w:ind w:left="0"/>
      </w:pPr>
      <w:r>
        <w:t xml:space="preserve">2.2.2 </w:t>
      </w:r>
      <w:r>
        <w:tab/>
        <w:t>Without prejudice to the generality of paragraphs 2.2.1, fa</w:t>
      </w:r>
      <w:r w:rsidR="008E638F">
        <w:t xml:space="preserve">ilure to comply with </w:t>
      </w:r>
      <w:r>
        <w:tab/>
      </w:r>
      <w:r>
        <w:tab/>
      </w:r>
      <w:r>
        <w:tab/>
      </w:r>
      <w:r w:rsidR="008E638F" w:rsidRPr="00AC483E">
        <w:t>paragraph 2.6. below wi</w:t>
      </w:r>
      <w:r w:rsidR="3FB0361A" w:rsidRPr="00AC483E">
        <w:t>ll</w:t>
      </w:r>
      <w:r w:rsidR="008E638F" w:rsidRPr="00AC483E">
        <w:t xml:space="preserve"> render the </w:t>
      </w:r>
      <w:r w:rsidR="00CF591A" w:rsidRPr="00AC483E">
        <w:t>Application</w:t>
      </w:r>
      <w:r w:rsidR="008E638F">
        <w:t xml:space="preserve"> non-compliant and it will be rejected. </w:t>
      </w:r>
    </w:p>
    <w:p w14:paraId="783AE7BA" w14:textId="77777777" w:rsidR="00F46890" w:rsidRDefault="00F46890" w:rsidP="00CF4152">
      <w:pPr>
        <w:pStyle w:val="ListParagraph"/>
        <w:ind w:left="0"/>
      </w:pPr>
    </w:p>
    <w:p w14:paraId="409AD7F0" w14:textId="77777777" w:rsidR="00C3691B" w:rsidRDefault="00C3691B" w:rsidP="00CF4152">
      <w:pPr>
        <w:pStyle w:val="ListParagraph"/>
        <w:ind w:left="0"/>
      </w:pPr>
    </w:p>
    <w:p w14:paraId="5AD9D35C" w14:textId="210465B2" w:rsidR="009D22C0" w:rsidRPr="009D22C0" w:rsidRDefault="00327F05" w:rsidP="009D22C0">
      <w:pPr>
        <w:pStyle w:val="ListParagraph"/>
        <w:ind w:left="0"/>
        <w:rPr>
          <w:b/>
        </w:rPr>
      </w:pPr>
      <w:r w:rsidRPr="009D22C0">
        <w:rPr>
          <w:b/>
        </w:rPr>
        <w:t xml:space="preserve">2.3 </w:t>
      </w:r>
      <w:r w:rsidR="00107ED2">
        <w:rPr>
          <w:b/>
        </w:rPr>
        <w:tab/>
      </w:r>
      <w:r w:rsidR="00964DBD">
        <w:rPr>
          <w:b/>
        </w:rPr>
        <w:t xml:space="preserve">DPS AGREEMENT AND </w:t>
      </w:r>
      <w:r w:rsidRPr="009D22C0">
        <w:rPr>
          <w:b/>
        </w:rPr>
        <w:t>CONTRACT</w:t>
      </w:r>
    </w:p>
    <w:p w14:paraId="5B01ED5F" w14:textId="77777777" w:rsidR="00700804" w:rsidRDefault="00700804" w:rsidP="00DC064E">
      <w:pPr>
        <w:pStyle w:val="ListParagraph"/>
        <w:ind w:left="0" w:firstLine="720"/>
      </w:pPr>
    </w:p>
    <w:p w14:paraId="648952CC" w14:textId="6502C66D" w:rsidR="00700804" w:rsidRDefault="00964DBD" w:rsidP="00C00DA6">
      <w:pPr>
        <w:pStyle w:val="ListParagraph"/>
        <w:ind w:left="709" w:hanging="709"/>
      </w:pPr>
      <w:r>
        <w:t xml:space="preserve">2.3.1 </w:t>
      </w:r>
      <w:r w:rsidR="00C00DA6">
        <w:t xml:space="preserve">    </w:t>
      </w:r>
      <w:r>
        <w:t>Applicant</w:t>
      </w:r>
      <w:r w:rsidR="00EF7882">
        <w:t>s</w:t>
      </w:r>
      <w:r w:rsidR="00700804">
        <w:t xml:space="preserve"> should note the terms and conditions of the DPS Agreement and the Contract set out at Appendix 3 and Appendix 5 to the RFATP respectively.</w:t>
      </w:r>
    </w:p>
    <w:p w14:paraId="47B7210E" w14:textId="77777777" w:rsidR="00700804" w:rsidRDefault="00700804" w:rsidP="00700804">
      <w:pPr>
        <w:pStyle w:val="ListParagraph"/>
        <w:ind w:left="0"/>
      </w:pPr>
    </w:p>
    <w:p w14:paraId="58EABA59" w14:textId="43BD9F69" w:rsidR="00BF6917" w:rsidRPr="00BF6917" w:rsidRDefault="00700804" w:rsidP="00C00DA6">
      <w:pPr>
        <w:pStyle w:val="ListParagraph"/>
        <w:ind w:left="567" w:hanging="567"/>
      </w:pPr>
      <w:r w:rsidRPr="00BF6917">
        <w:t xml:space="preserve">2.3.2 </w:t>
      </w:r>
      <w:r w:rsidR="00C00DA6">
        <w:t xml:space="preserve">   </w:t>
      </w:r>
      <w:r w:rsidR="00BF6917" w:rsidRPr="00BF6917">
        <w:rPr>
          <w:rFonts w:ascii="Calibri" w:hAnsi="Calibri" w:cs="Calibri"/>
          <w:color w:val="000000"/>
        </w:rPr>
        <w:t xml:space="preserve">Applicants are required to confirm their acceptance of the DPS Agreement and the Contract </w:t>
      </w:r>
      <w:r w:rsidR="00C00DA6">
        <w:rPr>
          <w:rFonts w:ascii="Calibri" w:hAnsi="Calibri" w:cs="Calibri"/>
          <w:color w:val="000000"/>
        </w:rPr>
        <w:t xml:space="preserve"> </w:t>
      </w:r>
      <w:r w:rsidR="00BF6917" w:rsidRPr="00BF6917">
        <w:rPr>
          <w:rFonts w:ascii="Calibri" w:hAnsi="Calibri" w:cs="Calibri"/>
          <w:color w:val="000000"/>
        </w:rPr>
        <w:t xml:space="preserve">in the Applicant’s Statement at Appendix 2. Applicants may not </w:t>
      </w:r>
    </w:p>
    <w:p w14:paraId="6D3D716E" w14:textId="373A3436" w:rsidR="00700804" w:rsidRDefault="00BF6917" w:rsidP="00C00DA6">
      <w:pPr>
        <w:pStyle w:val="ListParagraph"/>
        <w:ind w:left="567"/>
        <w:rPr>
          <w:rFonts w:ascii="Calibri" w:hAnsi="Calibri" w:cs="Calibri"/>
          <w:color w:val="000000"/>
        </w:rPr>
      </w:pPr>
      <w:r w:rsidRPr="00BF6917">
        <w:rPr>
          <w:rFonts w:ascii="Calibri" w:hAnsi="Calibri" w:cs="Calibri"/>
          <w:color w:val="000000"/>
        </w:rPr>
        <w:t xml:space="preserve">amend the DPS Agreement or the Contract. </w:t>
      </w:r>
    </w:p>
    <w:p w14:paraId="3A011588" w14:textId="5D631361" w:rsidR="009D22C0" w:rsidRDefault="009D22C0" w:rsidP="00217F6B">
      <w:pPr>
        <w:pStyle w:val="ListParagraph"/>
        <w:ind w:left="1080"/>
      </w:pPr>
    </w:p>
    <w:p w14:paraId="56A3CD1C" w14:textId="5122ADA2" w:rsidR="00391163" w:rsidRPr="009D22C0" w:rsidRDefault="00391163" w:rsidP="009D22C0">
      <w:pPr>
        <w:pStyle w:val="ListParagraph"/>
        <w:ind w:left="0"/>
        <w:rPr>
          <w:b/>
        </w:rPr>
      </w:pPr>
      <w:r w:rsidRPr="009D22C0">
        <w:rPr>
          <w:b/>
        </w:rPr>
        <w:t>2.4</w:t>
      </w:r>
      <w:r w:rsidRPr="009D22C0">
        <w:rPr>
          <w:b/>
        </w:rPr>
        <w:tab/>
        <w:t>ACCEPTANCE OF RF</w:t>
      </w:r>
      <w:r w:rsidR="0081562B">
        <w:rPr>
          <w:b/>
        </w:rPr>
        <w:t>A</w:t>
      </w:r>
      <w:r w:rsidRPr="009D22C0">
        <w:rPr>
          <w:b/>
        </w:rPr>
        <w:t>T</w:t>
      </w:r>
      <w:r w:rsidR="0081562B">
        <w:rPr>
          <w:b/>
        </w:rPr>
        <w:t xml:space="preserve">P </w:t>
      </w:r>
      <w:r w:rsidRPr="009D22C0">
        <w:rPr>
          <w:b/>
        </w:rPr>
        <w:t>REQUIREMENTS</w:t>
      </w:r>
    </w:p>
    <w:p w14:paraId="650088AE" w14:textId="77777777" w:rsidR="009D22C0" w:rsidRDefault="009D22C0" w:rsidP="00217F6B">
      <w:pPr>
        <w:pStyle w:val="ListParagraph"/>
        <w:ind w:left="1080"/>
      </w:pPr>
    </w:p>
    <w:p w14:paraId="60886F6C" w14:textId="72D0C0E7" w:rsidR="00391163" w:rsidRDefault="00391163" w:rsidP="009D22C0">
      <w:pPr>
        <w:pStyle w:val="ListParagraph"/>
      </w:pPr>
      <w:r>
        <w:t xml:space="preserve">Each </w:t>
      </w:r>
      <w:r w:rsidR="0081562B">
        <w:t>Applicant</w:t>
      </w:r>
      <w:r>
        <w:t xml:space="preserve"> is required to accept the provisions of this RF</w:t>
      </w:r>
      <w:r w:rsidR="00F073AA">
        <w:t>A</w:t>
      </w:r>
      <w:r>
        <w:t>T</w:t>
      </w:r>
      <w:r w:rsidR="00F073AA">
        <w:t>P</w:t>
      </w:r>
      <w:r>
        <w:t xml:space="preserve">. ALL </w:t>
      </w:r>
      <w:r w:rsidR="00F073AA">
        <w:t xml:space="preserve">APPLICANTS </w:t>
      </w:r>
      <w:r>
        <w:t xml:space="preserve">MUST RETURN, with their </w:t>
      </w:r>
      <w:r w:rsidR="00F073AA">
        <w:t>Applica</w:t>
      </w:r>
      <w:r w:rsidR="006D385F">
        <w:t>tion</w:t>
      </w:r>
      <w:r>
        <w:t xml:space="preserve">, a signed copy of the </w:t>
      </w:r>
      <w:r w:rsidR="006D385F">
        <w:t>Applicant</w:t>
      </w:r>
      <w:r>
        <w:t xml:space="preserve">’s Statement, as set out in the Appendix 3, on </w:t>
      </w:r>
      <w:r w:rsidR="006D385F">
        <w:t>Applicant</w:t>
      </w:r>
      <w:r>
        <w:t xml:space="preserve">’s letterhead. The Contracting Authority must be able to read the signature of the </w:t>
      </w:r>
      <w:r w:rsidR="006D385F">
        <w:t>Applicant</w:t>
      </w:r>
      <w:r>
        <w:t xml:space="preserve">. If the Contracting Authority cannot read the signed signature, </w:t>
      </w:r>
      <w:r w:rsidR="006D385F">
        <w:t>Applicant</w:t>
      </w:r>
      <w:r>
        <w:t xml:space="preserve">s may be requested to re-submit. </w:t>
      </w:r>
      <w:r w:rsidR="006D385F">
        <w:t>Applicant</w:t>
      </w:r>
      <w:r>
        <w:t xml:space="preserve">s may not amend the </w:t>
      </w:r>
      <w:r w:rsidR="006D385F">
        <w:t>Applicant</w:t>
      </w:r>
      <w:r>
        <w:t>’s Statement.</w:t>
      </w:r>
    </w:p>
    <w:p w14:paraId="6D2777DF" w14:textId="77777777" w:rsidR="00391163" w:rsidRDefault="00391163" w:rsidP="00217F6B">
      <w:pPr>
        <w:pStyle w:val="ListParagraph"/>
        <w:ind w:left="1080"/>
      </w:pPr>
    </w:p>
    <w:p w14:paraId="1E2E8699" w14:textId="77777777" w:rsidR="00391163" w:rsidRPr="009D22C0" w:rsidRDefault="00391163" w:rsidP="009D22C0">
      <w:pPr>
        <w:pStyle w:val="ListParagraph"/>
        <w:ind w:left="0"/>
        <w:rPr>
          <w:b/>
        </w:rPr>
      </w:pPr>
      <w:r w:rsidRPr="009D22C0">
        <w:rPr>
          <w:b/>
        </w:rPr>
        <w:t>2.5</w:t>
      </w:r>
      <w:r w:rsidRPr="009D22C0">
        <w:rPr>
          <w:b/>
        </w:rPr>
        <w:tab/>
        <w:t>CONSORTIA AND PRIME/SUBCONTRACTORS</w:t>
      </w:r>
    </w:p>
    <w:p w14:paraId="79EE544D" w14:textId="77777777" w:rsidR="003C6A98" w:rsidRDefault="003C6A98" w:rsidP="00217F6B">
      <w:pPr>
        <w:pStyle w:val="ListParagraph"/>
        <w:ind w:left="1080"/>
      </w:pPr>
    </w:p>
    <w:p w14:paraId="03EAFD6F" w14:textId="1932EECD" w:rsidR="0003622C" w:rsidRDefault="00391163" w:rsidP="009D22C0">
      <w:pPr>
        <w:pStyle w:val="ListParagraph"/>
      </w:pPr>
      <w:r>
        <w:t>Where a group of undertakings (in whatever form and regardless of the legal relationship between them) come together to submit a</w:t>
      </w:r>
      <w:r w:rsidR="001F202A">
        <w:t>n</w:t>
      </w:r>
      <w:r>
        <w:t xml:space="preserve"> </w:t>
      </w:r>
      <w:r w:rsidR="00CF591A">
        <w:t>Application</w:t>
      </w:r>
      <w:r>
        <w:t xml:space="preserve"> in response to this </w:t>
      </w:r>
      <w:r w:rsidR="006D385F">
        <w:t>RFATP</w:t>
      </w:r>
      <w:r>
        <w:t>, the Contracting Authority will deal with all matters relating to this Competition through a single nominated entity authorised to represent all members of the group of undertakings</w:t>
      </w:r>
      <w:r w:rsidR="00F831F0">
        <w:t xml:space="preserve"> and who will carry overall responsibility for the DPS Agreement</w:t>
      </w:r>
      <w:r w:rsidR="0037595C">
        <w:t xml:space="preserve"> and performance of the Contract “Prime Contractor”), irrespective of whether or not tasks are to be performed by a subcontractor or other consortium member (the “Subcontractor”)</w:t>
      </w:r>
      <w:r>
        <w:t xml:space="preserve">. </w:t>
      </w:r>
    </w:p>
    <w:p w14:paraId="226A93C5" w14:textId="77777777" w:rsidR="0003622C" w:rsidRDefault="0003622C" w:rsidP="009D22C0">
      <w:pPr>
        <w:pStyle w:val="ListParagraph"/>
      </w:pPr>
    </w:p>
    <w:p w14:paraId="2F0CC6ED" w14:textId="28A812F1" w:rsidR="00CE290E" w:rsidRDefault="00391163" w:rsidP="00C00DA6">
      <w:pPr>
        <w:pStyle w:val="ListParagraph"/>
      </w:pPr>
      <w:r>
        <w:t xml:space="preserve">The </w:t>
      </w:r>
      <w:r w:rsidR="006D385F">
        <w:t>Applicant</w:t>
      </w:r>
      <w:r>
        <w:t xml:space="preserve"> must provide details of all members of the group of undertakings and their role in the </w:t>
      </w:r>
      <w:r w:rsidR="0003622C">
        <w:t>Application</w:t>
      </w:r>
      <w:r>
        <w:t xml:space="preserve"> and clearly set out the contact details including name, title, telephone number, postal address, and e-mail address of the nominated entity authorised to represent the </w:t>
      </w:r>
      <w:r w:rsidR="006D385F">
        <w:t>Applicant</w:t>
      </w:r>
      <w:r>
        <w:t xml:space="preserve"> and to who all communications shall be directed and accepted until this Competition has been completed or terminated. Correspondence from any other person will NOT be accepted, acknowledged or responded to.</w:t>
      </w:r>
    </w:p>
    <w:p w14:paraId="18383516" w14:textId="77777777" w:rsidR="00CE290E" w:rsidRDefault="00CE290E" w:rsidP="00217F6B">
      <w:pPr>
        <w:pStyle w:val="ListParagraph"/>
        <w:ind w:left="1080"/>
      </w:pPr>
    </w:p>
    <w:p w14:paraId="3F594F4E" w14:textId="00AFCAD0" w:rsidR="00CE290E" w:rsidRPr="003C6A98" w:rsidRDefault="00CE290E" w:rsidP="00660964">
      <w:pPr>
        <w:pStyle w:val="ListParagraph"/>
        <w:ind w:left="0"/>
        <w:rPr>
          <w:b/>
        </w:rPr>
      </w:pPr>
      <w:r w:rsidRPr="003C6A98">
        <w:rPr>
          <w:b/>
        </w:rPr>
        <w:lastRenderedPageBreak/>
        <w:t xml:space="preserve">2.6   </w:t>
      </w:r>
      <w:r w:rsidR="00107ED2">
        <w:rPr>
          <w:b/>
        </w:rPr>
        <w:tab/>
      </w:r>
      <w:r w:rsidR="00CF591A">
        <w:rPr>
          <w:b/>
        </w:rPr>
        <w:t>APPLICATION</w:t>
      </w:r>
      <w:r w:rsidRPr="003C6A98">
        <w:rPr>
          <w:b/>
        </w:rPr>
        <w:t xml:space="preserve"> SUBMISSION REQUIREMENTS</w:t>
      </w:r>
    </w:p>
    <w:p w14:paraId="7C763CAF" w14:textId="6BE314EA" w:rsidR="00F84F47" w:rsidRDefault="003C6A98" w:rsidP="003923DF">
      <w:pPr>
        <w:pStyle w:val="ListParagraph"/>
        <w:ind w:left="0"/>
      </w:pPr>
      <w:r w:rsidRPr="00E20535">
        <w:t xml:space="preserve"> </w:t>
      </w:r>
      <w:r w:rsidR="00CE290E" w:rsidRPr="00E20535">
        <w:t xml:space="preserve"> </w:t>
      </w:r>
      <w:r w:rsidR="00660964" w:rsidRPr="00E20535">
        <w:tab/>
      </w:r>
    </w:p>
    <w:p w14:paraId="6C878070" w14:textId="7ABB8BFB" w:rsidR="00F84F47" w:rsidRDefault="00F84F47" w:rsidP="00343E91">
      <w:pPr>
        <w:pStyle w:val="ListParagraph"/>
        <w:ind w:hanging="720"/>
      </w:pPr>
      <w:r w:rsidRPr="00E20535">
        <w:t xml:space="preserve">2.6.1   </w:t>
      </w:r>
      <w:r w:rsidRPr="00E20535">
        <w:tab/>
      </w:r>
      <w:r w:rsidR="00CF591A">
        <w:t>Application</w:t>
      </w:r>
      <w:r w:rsidRPr="00E20535">
        <w:t xml:space="preserve">s must be submitted via the electronic </w:t>
      </w:r>
      <w:r w:rsidR="00576195">
        <w:t>post</w:t>
      </w:r>
      <w:r w:rsidR="000C418C">
        <w:t>-</w:t>
      </w:r>
      <w:r w:rsidR="00576195">
        <w:t>box</w:t>
      </w:r>
      <w:r w:rsidRPr="00E20535">
        <w:t xml:space="preserve"> available on </w:t>
      </w:r>
      <w:hyperlink r:id="rId13" w:history="1">
        <w:r w:rsidR="000C418C" w:rsidRPr="00A8120F">
          <w:rPr>
            <w:rStyle w:val="Hyperlink"/>
          </w:rPr>
          <w:t>www.etenders.gov.ie</w:t>
        </w:r>
      </w:hyperlink>
      <w:r w:rsidRPr="00E20535">
        <w:t xml:space="preserve">. Only </w:t>
      </w:r>
      <w:r w:rsidR="00CF591A">
        <w:t>Application</w:t>
      </w:r>
      <w:r w:rsidRPr="00E20535">
        <w:t xml:space="preserve">s submitted to the electronic </w:t>
      </w:r>
      <w:r w:rsidR="000C418C">
        <w:t>post-</w:t>
      </w:r>
      <w:r w:rsidRPr="00E20535">
        <w:t xml:space="preserve">box will be accepted. </w:t>
      </w:r>
      <w:r w:rsidR="00CF591A">
        <w:t>Application</w:t>
      </w:r>
      <w:r w:rsidRPr="00E20535">
        <w:t xml:space="preserve">s submitted by any other means (including but not limited to email, fax, post or hand delivery) will NOT be accepted. </w:t>
      </w:r>
    </w:p>
    <w:p w14:paraId="20B0E349" w14:textId="56186AE2" w:rsidR="00F84F47" w:rsidRDefault="006D385F" w:rsidP="00343E91">
      <w:pPr>
        <w:pStyle w:val="ListParagraph"/>
      </w:pPr>
      <w:r>
        <w:t>Applicant</w:t>
      </w:r>
      <w:r w:rsidR="00F84F47" w:rsidRPr="00E20535">
        <w:t>s must ensure that they give themselves sufficient time to u</w:t>
      </w:r>
      <w:r w:rsidR="00F84F47">
        <w:t xml:space="preserve">pload and submit all required </w:t>
      </w:r>
      <w:r w:rsidR="00CF591A">
        <w:t>Application</w:t>
      </w:r>
      <w:r w:rsidR="00F84F47" w:rsidRPr="00E20535">
        <w:t xml:space="preserve"> documentation</w:t>
      </w:r>
      <w:r w:rsidR="00F84F47">
        <w:t xml:space="preserve"> </w:t>
      </w:r>
      <w:r w:rsidR="00B64348">
        <w:t xml:space="preserve">before the initial </w:t>
      </w:r>
      <w:r w:rsidR="00CF591A">
        <w:t>Application</w:t>
      </w:r>
      <w:r w:rsidR="00F84F47" w:rsidRPr="00E20535">
        <w:t xml:space="preserve"> Deadline (as defined in paragraph 2.6.2). </w:t>
      </w:r>
      <w:r>
        <w:t>Applicant</w:t>
      </w:r>
      <w:r w:rsidR="00F84F47" w:rsidRPr="00E20535">
        <w:t xml:space="preserve">s should take into account the fact that upload speeds vary. </w:t>
      </w:r>
    </w:p>
    <w:p w14:paraId="19DAD1AA" w14:textId="77777777" w:rsidR="009069AB" w:rsidRDefault="006D385F" w:rsidP="00E1749C">
      <w:pPr>
        <w:pStyle w:val="ListParagraph"/>
      </w:pPr>
      <w:r>
        <w:t>Applicant</w:t>
      </w:r>
      <w:r w:rsidR="00F84F47">
        <w:t xml:space="preserve">s must note that in the electronic </w:t>
      </w:r>
      <w:r w:rsidR="00B64348">
        <w:t>tender</w:t>
      </w:r>
      <w:r w:rsidR="00F84F47">
        <w:t xml:space="preserve">box there is a file size limit of 250MB for each single file uploaded, with a maximum total limit of 500MB for all documentation (combined) in the </w:t>
      </w:r>
      <w:r w:rsidR="00CF591A">
        <w:t>Application</w:t>
      </w:r>
      <w:r w:rsidR="00F84F47">
        <w:t xml:space="preserve"> submitted. </w:t>
      </w:r>
    </w:p>
    <w:p w14:paraId="6D2745A9" w14:textId="77777777" w:rsidR="009069AB" w:rsidRDefault="009069AB" w:rsidP="00E1749C">
      <w:pPr>
        <w:pStyle w:val="ListParagraph"/>
      </w:pPr>
    </w:p>
    <w:p w14:paraId="48748A86" w14:textId="556916E8" w:rsidR="00E1749C" w:rsidRDefault="00F84F47" w:rsidP="00E1749C">
      <w:pPr>
        <w:pStyle w:val="ListParagraph"/>
      </w:pPr>
      <w:r>
        <w:t>In order to submit a</w:t>
      </w:r>
      <w:r w:rsidR="00D1177D">
        <w:t>n</w:t>
      </w:r>
      <w:r>
        <w:t xml:space="preserve"> </w:t>
      </w:r>
      <w:r w:rsidR="00CF591A">
        <w:t>Application</w:t>
      </w:r>
      <w:r>
        <w:t xml:space="preserve"> to the electronic </w:t>
      </w:r>
      <w:r w:rsidR="009069AB">
        <w:t>tender</w:t>
      </w:r>
      <w:r>
        <w:t xml:space="preserve">box, </w:t>
      </w:r>
      <w:r w:rsidR="006D385F">
        <w:t>Applicant</w:t>
      </w:r>
      <w:r>
        <w:t xml:space="preserve">s must click on the “paper plane” icon first and then on the “Submit” button. After the “Submit” button has been clicked, in the event that </w:t>
      </w:r>
      <w:r w:rsidR="006D385F">
        <w:t>Applicant</w:t>
      </w:r>
      <w:r>
        <w:t xml:space="preserve">s need to modify or change any aspect of their </w:t>
      </w:r>
      <w:r w:rsidR="00CF591A">
        <w:t>Application</w:t>
      </w:r>
      <w:r>
        <w:t xml:space="preserve"> before the </w:t>
      </w:r>
      <w:r w:rsidR="002B5605">
        <w:t>Initial</w:t>
      </w:r>
      <w:r>
        <w:t xml:space="preserve"> Deadline, the </w:t>
      </w:r>
      <w:r w:rsidR="00CF591A">
        <w:t>Application</w:t>
      </w:r>
      <w:r>
        <w:t xml:space="preserve"> in its entirety will need to be re-submitted. </w:t>
      </w:r>
    </w:p>
    <w:p w14:paraId="3B274716" w14:textId="77777777" w:rsidR="00E1749C" w:rsidRDefault="00E1749C" w:rsidP="00E1749C">
      <w:pPr>
        <w:pStyle w:val="ListParagraph"/>
      </w:pPr>
    </w:p>
    <w:p w14:paraId="154FC73A" w14:textId="4E6CF7D7" w:rsidR="00026C48" w:rsidRDefault="00026C48" w:rsidP="002D6DD6">
      <w:pPr>
        <w:pStyle w:val="ListParagraph"/>
        <w:ind w:hanging="720"/>
      </w:pPr>
      <w:r w:rsidRPr="00E6462D">
        <w:t xml:space="preserve">2.6.2  </w:t>
      </w:r>
      <w:r w:rsidR="00660964" w:rsidRPr="00E6462D">
        <w:tab/>
      </w:r>
      <w:r w:rsidR="0054240F">
        <w:t xml:space="preserve">Subject to paragraph 2.8.1 of this RFATP, </w:t>
      </w:r>
      <w:r w:rsidR="00B05565">
        <w:t xml:space="preserve">Initial </w:t>
      </w:r>
      <w:r w:rsidR="00CF591A">
        <w:t>Application</w:t>
      </w:r>
      <w:r w:rsidRPr="00E6462D">
        <w:t xml:space="preserve">s must be received not later than </w:t>
      </w:r>
      <w:r w:rsidR="002154AE">
        <w:rPr>
          <w:u w:val="single"/>
        </w:rPr>
        <w:t xml:space="preserve">12pm, </w:t>
      </w:r>
      <w:r w:rsidR="00401B15">
        <w:rPr>
          <w:u w:val="single"/>
        </w:rPr>
        <w:t>Thursday 10</w:t>
      </w:r>
      <w:r w:rsidR="00401B15" w:rsidRPr="00FE06D8">
        <w:rPr>
          <w:u w:val="single"/>
          <w:vertAlign w:val="superscript"/>
        </w:rPr>
        <w:t>th</w:t>
      </w:r>
      <w:r w:rsidR="00401B15">
        <w:rPr>
          <w:u w:val="single"/>
        </w:rPr>
        <w:t xml:space="preserve"> July 2025</w:t>
      </w:r>
      <w:r w:rsidR="00C07383">
        <w:t xml:space="preserve"> </w:t>
      </w:r>
      <w:r w:rsidRPr="00E6462D">
        <w:t>(the “</w:t>
      </w:r>
      <w:r w:rsidR="00B05565">
        <w:t xml:space="preserve">Initial </w:t>
      </w:r>
      <w:r w:rsidR="00CF591A">
        <w:t>Application</w:t>
      </w:r>
      <w:r w:rsidRPr="00E6462D">
        <w:t xml:space="preserve"> Deadline”). </w:t>
      </w:r>
    </w:p>
    <w:p w14:paraId="6C08889E" w14:textId="427C31A8" w:rsidR="00B05565" w:rsidRPr="00E6462D" w:rsidRDefault="00B05565" w:rsidP="002D6DD6">
      <w:pPr>
        <w:pStyle w:val="ListParagraph"/>
        <w:ind w:hanging="720"/>
      </w:pPr>
      <w:r>
        <w:tab/>
        <w:t>Please note that this deadline is an administrative date to establish the DPS. Applicants are reminded that applications will continue to be accepted in line with Clause 1.6, once the DPS has been established.</w:t>
      </w:r>
    </w:p>
    <w:p w14:paraId="309AB88A" w14:textId="77777777" w:rsidR="00026C48" w:rsidRPr="00E6462D" w:rsidRDefault="00026C48" w:rsidP="00660964">
      <w:pPr>
        <w:pStyle w:val="ListParagraph"/>
        <w:ind w:left="1800"/>
      </w:pPr>
    </w:p>
    <w:p w14:paraId="3AA65003" w14:textId="1CA72367" w:rsidR="00026C48" w:rsidRPr="00E6462D" w:rsidRDefault="00026C48" w:rsidP="003923DF">
      <w:pPr>
        <w:pStyle w:val="ListParagraph"/>
        <w:ind w:left="0"/>
      </w:pPr>
      <w:r w:rsidRPr="00E6462D">
        <w:t xml:space="preserve">2.6.3  </w:t>
      </w:r>
      <w:r w:rsidR="00660964" w:rsidRPr="00E6462D">
        <w:tab/>
      </w:r>
      <w:r w:rsidR="00CF591A">
        <w:t>Application</w:t>
      </w:r>
      <w:r w:rsidRPr="00E6462D">
        <w:t>s must be submitted in English.</w:t>
      </w:r>
    </w:p>
    <w:p w14:paraId="195860AE" w14:textId="77777777" w:rsidR="00026C48" w:rsidRPr="00E6462D" w:rsidRDefault="00026C48" w:rsidP="00660964">
      <w:pPr>
        <w:pStyle w:val="ListParagraph"/>
        <w:ind w:left="1800"/>
      </w:pPr>
    </w:p>
    <w:p w14:paraId="6E81A1AA" w14:textId="2742E2F1" w:rsidR="00026C48" w:rsidRPr="00E6462D" w:rsidRDefault="00660964" w:rsidP="00B05565">
      <w:pPr>
        <w:pStyle w:val="ListParagraph"/>
        <w:ind w:hanging="720"/>
      </w:pPr>
      <w:r w:rsidRPr="00E6462D">
        <w:t>2.6.4</w:t>
      </w:r>
      <w:r w:rsidR="00026C48" w:rsidRPr="00E6462D">
        <w:t xml:space="preserve">  </w:t>
      </w:r>
      <w:r w:rsidRPr="00E6462D">
        <w:tab/>
      </w:r>
      <w:r w:rsidR="00B05565">
        <w:t>E</w:t>
      </w:r>
      <w:r w:rsidR="00026C48" w:rsidRPr="00E6462D">
        <w:t xml:space="preserve">ach </w:t>
      </w:r>
      <w:r w:rsidR="006D385F">
        <w:t>Applicant</w:t>
      </w:r>
      <w:r w:rsidR="00026C48" w:rsidRPr="00E6462D">
        <w:t xml:space="preserve"> is limited to submitting one </w:t>
      </w:r>
      <w:r w:rsidR="00CF591A">
        <w:t>Application</w:t>
      </w:r>
      <w:r w:rsidR="00026C48" w:rsidRPr="00E6462D">
        <w:t xml:space="preserve"> in its own capacity and one </w:t>
      </w:r>
      <w:r w:rsidR="00CF591A">
        <w:t>Application</w:t>
      </w:r>
      <w:r w:rsidR="00026C48" w:rsidRPr="00E6462D">
        <w:t xml:space="preserve"> as part of a consortium/group </w:t>
      </w:r>
      <w:r w:rsidR="0039168E" w:rsidRPr="00E6462D">
        <w:t xml:space="preserve">of undertakings under this </w:t>
      </w:r>
      <w:r w:rsidR="006D385F">
        <w:t>RFATP</w:t>
      </w:r>
      <w:r w:rsidR="00B352FF">
        <w:t xml:space="preserve"> for admittance to the DPS</w:t>
      </w:r>
      <w:r w:rsidR="0039168E" w:rsidRPr="00E6462D">
        <w:t>.</w:t>
      </w:r>
    </w:p>
    <w:p w14:paraId="7E23E845" w14:textId="77777777" w:rsidR="00026C48" w:rsidRPr="00E6462D" w:rsidRDefault="00026C48" w:rsidP="00660964">
      <w:pPr>
        <w:pStyle w:val="ListParagraph"/>
        <w:ind w:left="1800"/>
      </w:pPr>
    </w:p>
    <w:p w14:paraId="4292A676" w14:textId="12BF2F48" w:rsidR="00026C48" w:rsidRPr="00E6462D" w:rsidRDefault="00026C48" w:rsidP="001F5E55">
      <w:pPr>
        <w:pStyle w:val="ListParagraph"/>
        <w:ind w:hanging="720"/>
      </w:pPr>
      <w:r w:rsidRPr="00E6462D">
        <w:t xml:space="preserve">2.6.5  </w:t>
      </w:r>
      <w:r w:rsidRPr="00E6462D">
        <w:tab/>
        <w:t xml:space="preserve">All </w:t>
      </w:r>
      <w:r w:rsidR="00B352FF">
        <w:t xml:space="preserve">parts of the </w:t>
      </w:r>
      <w:r w:rsidR="00CF591A">
        <w:t>Application</w:t>
      </w:r>
      <w:r w:rsidRPr="00E6462D">
        <w:t xml:space="preserve">s submitted must be compiled such that they can be read immediately using </w:t>
      </w:r>
      <w:r w:rsidR="0039168E" w:rsidRPr="00E6462D">
        <w:t xml:space="preserve">a </w:t>
      </w:r>
      <w:r w:rsidR="00F640A2" w:rsidRPr="00E6462D">
        <w:t>Microsoft</w:t>
      </w:r>
      <w:r w:rsidR="0039168E" w:rsidRPr="00E6462D">
        <w:t xml:space="preserve"> Office </w:t>
      </w:r>
      <w:r w:rsidR="6D1CEB43" w:rsidRPr="00E6462D">
        <w:t>application</w:t>
      </w:r>
      <w:r w:rsidR="0039168E" w:rsidRPr="00E6462D">
        <w:t xml:space="preserve"> </w:t>
      </w:r>
      <w:r w:rsidR="00EA4C02" w:rsidRPr="00E6462D">
        <w:t>or PDF</w:t>
      </w:r>
      <w:r w:rsidR="45565A77" w:rsidRPr="00E6462D">
        <w:t xml:space="preserve"> reader</w:t>
      </w:r>
      <w:r w:rsidR="00EA4C02" w:rsidRPr="00E6462D">
        <w:t xml:space="preserve">.  The Contracting Authority is not responsible for corruption in electronic documents. </w:t>
      </w:r>
      <w:r w:rsidR="006D385F">
        <w:t>Applicant</w:t>
      </w:r>
      <w:r w:rsidR="00EA4C02" w:rsidRPr="00E6462D">
        <w:t>s must ensure electronic documents are not corrupt.</w:t>
      </w:r>
      <w:r w:rsidR="008F3E1A" w:rsidRPr="00E6462D">
        <w:t xml:space="preserve"> </w:t>
      </w:r>
      <w:r w:rsidR="00EA4C02" w:rsidRPr="00E6462D">
        <w:t xml:space="preserve"> </w:t>
      </w:r>
    </w:p>
    <w:p w14:paraId="0F08DF67" w14:textId="77777777" w:rsidR="00EA4C02" w:rsidRPr="00E6462D" w:rsidRDefault="00EA4C02" w:rsidP="00217F6B">
      <w:pPr>
        <w:pStyle w:val="ListParagraph"/>
        <w:ind w:left="1080"/>
      </w:pPr>
    </w:p>
    <w:p w14:paraId="626F206C" w14:textId="77777777" w:rsidR="00EA4C02" w:rsidRPr="00E6462D" w:rsidRDefault="00EA4C02" w:rsidP="00660964">
      <w:pPr>
        <w:pStyle w:val="ListParagraph"/>
        <w:ind w:left="0"/>
        <w:rPr>
          <w:b/>
        </w:rPr>
      </w:pPr>
      <w:r w:rsidRPr="00E6462D">
        <w:rPr>
          <w:b/>
        </w:rPr>
        <w:t xml:space="preserve">2.7 </w:t>
      </w:r>
      <w:r w:rsidR="00660964" w:rsidRPr="00E6462D">
        <w:rPr>
          <w:b/>
        </w:rPr>
        <w:tab/>
      </w:r>
      <w:r w:rsidR="00A15D7B" w:rsidRPr="00E6462D">
        <w:rPr>
          <w:b/>
        </w:rPr>
        <w:t>QUERIES AND CLARIFICATIONS</w:t>
      </w:r>
    </w:p>
    <w:p w14:paraId="5C3BBD4D" w14:textId="77777777" w:rsidR="00BF63AE" w:rsidRPr="00E6462D" w:rsidRDefault="00BF63AE" w:rsidP="00217F6B">
      <w:pPr>
        <w:pStyle w:val="ListParagraph"/>
        <w:ind w:left="1080"/>
      </w:pPr>
    </w:p>
    <w:p w14:paraId="7ADA2CA7" w14:textId="456CC899" w:rsidR="00A15D7B" w:rsidRDefault="00A15D7B" w:rsidP="009E4479">
      <w:pPr>
        <w:pStyle w:val="ListParagraph"/>
        <w:ind w:hanging="720"/>
      </w:pPr>
      <w:r w:rsidRPr="00E6462D">
        <w:t xml:space="preserve">2.7.1 </w:t>
      </w:r>
      <w:r w:rsidR="008C498D" w:rsidRPr="00E6462D">
        <w:tab/>
      </w:r>
      <w:r w:rsidRPr="00E6462D">
        <w:t xml:space="preserve">All queries relating to any aspect of this Competition or of this </w:t>
      </w:r>
      <w:r w:rsidR="006D385F">
        <w:t>RFATP</w:t>
      </w:r>
      <w:r w:rsidRPr="00E6462D">
        <w:t xml:space="preserve"> must be directed to the messaging facility on </w:t>
      </w:r>
      <w:hyperlink r:id="rId14" w:history="1">
        <w:r w:rsidR="009E4479" w:rsidRPr="00A8120F">
          <w:rPr>
            <w:rStyle w:val="Hyperlink"/>
          </w:rPr>
          <w:t>www.etenders.gov.ie</w:t>
        </w:r>
      </w:hyperlink>
      <w:r w:rsidRPr="00E6462D">
        <w:t xml:space="preserve">.  </w:t>
      </w:r>
      <w:r w:rsidR="00F31D28">
        <w:t>Subject to paragraph 2.8.1</w:t>
      </w:r>
      <w:r w:rsidR="002D502D">
        <w:t xml:space="preserve"> of this RFATP, initial queries must be submitted by no later than  </w:t>
      </w:r>
      <w:r w:rsidR="001E749B">
        <w:t>5pm Thursday, 3</w:t>
      </w:r>
      <w:r w:rsidR="001E749B" w:rsidRPr="00FE06D8">
        <w:rPr>
          <w:vertAlign w:val="superscript"/>
        </w:rPr>
        <w:t>rd</w:t>
      </w:r>
      <w:r w:rsidR="001E749B">
        <w:t xml:space="preserve"> July 2025</w:t>
      </w:r>
      <w:r w:rsidR="00FD36BF">
        <w:t xml:space="preserve">.  </w:t>
      </w:r>
      <w:r w:rsidR="00556364" w:rsidRPr="00E6462D">
        <w:t xml:space="preserve">For the avoidance of doubt, </w:t>
      </w:r>
      <w:r w:rsidR="006D385F">
        <w:t>Applicant</w:t>
      </w:r>
      <w:r w:rsidR="00556364" w:rsidRPr="00E6462D">
        <w:t>s may not contact the Contracting Authority directly regarding any aspect of this Competition.</w:t>
      </w:r>
    </w:p>
    <w:p w14:paraId="1EF00246" w14:textId="77777777" w:rsidR="00F33E22" w:rsidRDefault="00F33E22" w:rsidP="00217F6B">
      <w:pPr>
        <w:pStyle w:val="ListParagraph"/>
        <w:ind w:left="1080"/>
      </w:pPr>
    </w:p>
    <w:p w14:paraId="7893F7CA" w14:textId="1E58A999" w:rsidR="00556364" w:rsidRDefault="00556364" w:rsidP="003C0DCB">
      <w:pPr>
        <w:pStyle w:val="ListParagraph"/>
        <w:ind w:left="0"/>
      </w:pPr>
      <w:r>
        <w:t xml:space="preserve">2.7.2  </w:t>
      </w:r>
      <w:r w:rsidR="00F33E22">
        <w:tab/>
      </w:r>
      <w:r>
        <w:t xml:space="preserve">All responses to queries will be issued by the Contracting Authority via the messaging </w:t>
      </w:r>
      <w:r w:rsidR="003C0DCB">
        <w:tab/>
      </w:r>
      <w:r>
        <w:t xml:space="preserve">facility on </w:t>
      </w:r>
      <w:hyperlink r:id="rId15" w:history="1">
        <w:r w:rsidR="00B142C2" w:rsidRPr="00A8120F">
          <w:rPr>
            <w:rStyle w:val="Hyperlink"/>
          </w:rPr>
          <w:t>www.etenders.gov.ie</w:t>
        </w:r>
      </w:hyperlink>
      <w:r>
        <w:t xml:space="preserve">.  Where appropriate, queries may be </w:t>
      </w:r>
      <w:r w:rsidR="00614FC6">
        <w:t>amalgamated.</w:t>
      </w:r>
    </w:p>
    <w:p w14:paraId="5F9601B5" w14:textId="77777777" w:rsidR="00556364" w:rsidRDefault="00556364" w:rsidP="00217F6B">
      <w:pPr>
        <w:pStyle w:val="ListParagraph"/>
        <w:ind w:left="1080"/>
      </w:pPr>
    </w:p>
    <w:p w14:paraId="18CC6A60" w14:textId="77777777" w:rsidR="00556364" w:rsidRDefault="00556364" w:rsidP="003C0DCB">
      <w:pPr>
        <w:pStyle w:val="ListParagraph"/>
        <w:ind w:left="0"/>
      </w:pPr>
      <w:r>
        <w:t xml:space="preserve">2.7.3 </w:t>
      </w:r>
      <w:r w:rsidR="00F33E22">
        <w:tab/>
      </w:r>
      <w:r>
        <w:t>The Contracting Authority reserves the right to issue or seek written clarifications.</w:t>
      </w:r>
    </w:p>
    <w:p w14:paraId="7519B4BF" w14:textId="77777777" w:rsidR="00F33E22" w:rsidRDefault="00F33E22" w:rsidP="00217F6B">
      <w:pPr>
        <w:pStyle w:val="ListParagraph"/>
        <w:ind w:left="1080"/>
      </w:pPr>
    </w:p>
    <w:p w14:paraId="6BB3871B" w14:textId="3EEF5503" w:rsidR="000560B6" w:rsidRPr="000560B6" w:rsidRDefault="00556364" w:rsidP="000560B6">
      <w:pPr>
        <w:pStyle w:val="Default"/>
        <w:ind w:left="720" w:hanging="720"/>
        <w:rPr>
          <w:sz w:val="23"/>
          <w:szCs w:val="23"/>
          <w:lang w:eastAsia="en-US"/>
        </w:rPr>
      </w:pPr>
      <w:r>
        <w:t xml:space="preserve">2.7.4  </w:t>
      </w:r>
      <w:r w:rsidR="00F33E22">
        <w:tab/>
      </w:r>
      <w:r w:rsidR="000560B6" w:rsidRPr="000560B6">
        <w:rPr>
          <w:sz w:val="23"/>
          <w:szCs w:val="23"/>
          <w:lang w:eastAsia="en-US"/>
        </w:rPr>
        <w:t xml:space="preserve">The Contracting Authority reserves the right, at any time before the Application Deadline, to update or amend the information contained in this document and/or to extend the Application Deadline. Participating Applicants will be informed of any such amendment or extension through the Electronic Platform. </w:t>
      </w:r>
    </w:p>
    <w:p w14:paraId="7637F55A" w14:textId="4D0332AE" w:rsidR="00556364" w:rsidRDefault="00556364" w:rsidP="00B142C2">
      <w:pPr>
        <w:pStyle w:val="ListParagraph"/>
        <w:ind w:hanging="720"/>
      </w:pPr>
    </w:p>
    <w:p w14:paraId="5BCC622C" w14:textId="77777777" w:rsidR="0039168E" w:rsidRDefault="0039168E" w:rsidP="00217F6B">
      <w:pPr>
        <w:pStyle w:val="ListParagraph"/>
        <w:ind w:left="1080"/>
      </w:pPr>
    </w:p>
    <w:p w14:paraId="36D62DD4" w14:textId="2DFC12DC" w:rsidR="004D3A18" w:rsidRPr="00CF4152" w:rsidRDefault="00556364" w:rsidP="00CF4152">
      <w:pPr>
        <w:pStyle w:val="ListParagraph"/>
        <w:ind w:left="0"/>
      </w:pPr>
      <w:r>
        <w:t xml:space="preserve">2.7.5  </w:t>
      </w:r>
      <w:r w:rsidR="00F33E22">
        <w:tab/>
      </w:r>
      <w:r w:rsidR="006D385F">
        <w:t>Applicant</w:t>
      </w:r>
      <w:r>
        <w:t>s should ensure that they register their interest</w:t>
      </w:r>
      <w:r w:rsidR="003C0DCB">
        <w:t xml:space="preserve"> in this Competition, by </w:t>
      </w:r>
      <w:r w:rsidR="0039168E">
        <w:t>clicking</w:t>
      </w:r>
      <w:r>
        <w:t xml:space="preserve"> on </w:t>
      </w:r>
      <w:r w:rsidR="003C0DCB">
        <w:tab/>
      </w:r>
      <w:r>
        <w:t xml:space="preserve">the “Accept” button on </w:t>
      </w:r>
      <w:hyperlink r:id="rId16" w:history="1">
        <w:r w:rsidR="006A0BC3" w:rsidRPr="00A8120F">
          <w:rPr>
            <w:rStyle w:val="Hyperlink"/>
          </w:rPr>
          <w:t>www.etenders.gov.ie</w:t>
        </w:r>
      </w:hyperlink>
      <w:r>
        <w:t xml:space="preserve">, in order to receive all responses to </w:t>
      </w:r>
      <w:r w:rsidR="003C0DCB">
        <w:tab/>
      </w:r>
      <w:r>
        <w:t>queries and other updates in relation to this Competition.</w:t>
      </w:r>
    </w:p>
    <w:p w14:paraId="311D9B77" w14:textId="77777777" w:rsidR="00343093" w:rsidRPr="009A13BC" w:rsidRDefault="00343093" w:rsidP="00217F6B">
      <w:pPr>
        <w:pStyle w:val="ListParagraph"/>
        <w:ind w:left="1080"/>
        <w:rPr>
          <w:b/>
        </w:rPr>
      </w:pPr>
    </w:p>
    <w:p w14:paraId="0783AB39" w14:textId="39DAC31F" w:rsidR="00556364" w:rsidRPr="009A13BC" w:rsidRDefault="00556364" w:rsidP="00FC7D9F">
      <w:pPr>
        <w:pStyle w:val="ListParagraph"/>
        <w:ind w:left="0"/>
        <w:rPr>
          <w:b/>
        </w:rPr>
      </w:pPr>
      <w:r w:rsidRPr="009A13BC">
        <w:rPr>
          <w:b/>
        </w:rPr>
        <w:t>2.8</w:t>
      </w:r>
      <w:r w:rsidRPr="009A13BC">
        <w:rPr>
          <w:b/>
        </w:rPr>
        <w:tab/>
      </w:r>
      <w:r w:rsidR="00CF591A">
        <w:rPr>
          <w:b/>
        </w:rPr>
        <w:t>APPLICATION</w:t>
      </w:r>
      <w:r w:rsidR="006A0BC3">
        <w:rPr>
          <w:b/>
        </w:rPr>
        <w:t xml:space="preserve">S FOR ADMITTANCE TO DPS AND APPLICANT </w:t>
      </w:r>
      <w:r w:rsidRPr="009A13BC">
        <w:rPr>
          <w:b/>
        </w:rPr>
        <w:t>COSTS</w:t>
      </w:r>
    </w:p>
    <w:p w14:paraId="614C6ECA" w14:textId="77777777" w:rsidR="00FC7D9F" w:rsidRDefault="00FC7D9F" w:rsidP="00217F6B">
      <w:pPr>
        <w:pStyle w:val="ListParagraph"/>
        <w:ind w:left="1080"/>
      </w:pPr>
    </w:p>
    <w:p w14:paraId="33183DA8" w14:textId="77D37333" w:rsidR="00EC28AD" w:rsidRPr="00EC28AD" w:rsidRDefault="00EC28AD" w:rsidP="00EC28AD">
      <w:pPr>
        <w:autoSpaceDE w:val="0"/>
        <w:autoSpaceDN w:val="0"/>
        <w:adjustRightInd w:val="0"/>
        <w:spacing w:after="0" w:line="240" w:lineRule="auto"/>
        <w:rPr>
          <w:rFonts w:ascii="Calibri" w:hAnsi="Calibri" w:cs="Calibri"/>
          <w:color w:val="000000"/>
          <w:sz w:val="23"/>
          <w:szCs w:val="23"/>
        </w:rPr>
      </w:pPr>
      <w:r>
        <w:rPr>
          <w:rFonts w:ascii="Calibri" w:hAnsi="Calibri" w:cs="Calibri"/>
          <w:color w:val="000000"/>
          <w:sz w:val="23"/>
          <w:szCs w:val="23"/>
        </w:rPr>
        <w:t xml:space="preserve">2.8.1 </w:t>
      </w:r>
      <w:r>
        <w:rPr>
          <w:rFonts w:ascii="Calibri" w:hAnsi="Calibri" w:cs="Calibri"/>
          <w:color w:val="000000"/>
          <w:sz w:val="23"/>
          <w:szCs w:val="23"/>
        </w:rPr>
        <w:tab/>
      </w:r>
      <w:r w:rsidRPr="00EC28AD">
        <w:rPr>
          <w:rFonts w:ascii="Calibri" w:hAnsi="Calibri" w:cs="Calibri"/>
          <w:color w:val="000000"/>
          <w:sz w:val="23"/>
          <w:szCs w:val="23"/>
        </w:rPr>
        <w:t xml:space="preserve">Notwithstanding the Application Deadline in paragraph 2.6.2 and the deadline for </w:t>
      </w:r>
    </w:p>
    <w:p w14:paraId="73FA60E2" w14:textId="48969B9E" w:rsidR="006A0BC3" w:rsidRDefault="00EC28AD" w:rsidP="00EC28AD">
      <w:pPr>
        <w:pStyle w:val="ListParagraph"/>
      </w:pPr>
      <w:r w:rsidRPr="00EC28AD">
        <w:rPr>
          <w:rFonts w:ascii="Calibri" w:hAnsi="Calibri" w:cs="Calibri"/>
          <w:color w:val="000000"/>
          <w:sz w:val="23"/>
          <w:szCs w:val="23"/>
        </w:rPr>
        <w:t xml:space="preserve">submission of clarification queries in paragraph 2.7.1, both unsuccessful Applicants that submit an Application but fail to fulfil the Compliance and Selection criteria in this RFATP, and economic operators that did not submit an Application in response to this RFATP by the Application Deadline may raise clarification queries relating to any aspect of this Competition or of this RFATP and apply / re-apply and submit an Application in response to this RFATP at any stage throughout the Term of the DPS, once established. The Contracting Authority shall evaluate any such Application(s) against the Compliance and Selection Criteria set out in this RFATP and shall duly notify the Applicant of the outcome of that Application in accordance with paragraph 3.4.1 of this RFATP. </w:t>
      </w:r>
    </w:p>
    <w:p w14:paraId="772CB7CE" w14:textId="77777777" w:rsidR="006A0BC3" w:rsidRDefault="006A0BC3" w:rsidP="00DC064E">
      <w:pPr>
        <w:pStyle w:val="ListParagraph"/>
        <w:ind w:left="0" w:firstLine="720"/>
      </w:pPr>
    </w:p>
    <w:p w14:paraId="7E48BD06" w14:textId="5E17CC5E" w:rsidR="00916BB4" w:rsidRPr="00916BB4" w:rsidRDefault="00916BB4" w:rsidP="00916BB4">
      <w:pPr>
        <w:autoSpaceDE w:val="0"/>
        <w:autoSpaceDN w:val="0"/>
        <w:adjustRightInd w:val="0"/>
        <w:spacing w:after="0" w:line="240" w:lineRule="auto"/>
        <w:rPr>
          <w:rFonts w:ascii="Calibri" w:hAnsi="Calibri" w:cs="Calibri"/>
          <w:color w:val="000000"/>
          <w:sz w:val="23"/>
          <w:szCs w:val="23"/>
        </w:rPr>
      </w:pPr>
      <w:r>
        <w:rPr>
          <w:rFonts w:ascii="Calibri" w:hAnsi="Calibri" w:cs="Calibri"/>
          <w:color w:val="000000"/>
          <w:sz w:val="23"/>
          <w:szCs w:val="23"/>
        </w:rPr>
        <w:t xml:space="preserve">2.8.2 </w:t>
      </w:r>
      <w:r>
        <w:rPr>
          <w:rFonts w:ascii="Calibri" w:hAnsi="Calibri" w:cs="Calibri"/>
          <w:color w:val="000000"/>
          <w:sz w:val="23"/>
          <w:szCs w:val="23"/>
        </w:rPr>
        <w:tab/>
      </w:r>
      <w:r w:rsidRPr="00916BB4">
        <w:rPr>
          <w:rFonts w:ascii="Calibri" w:hAnsi="Calibri" w:cs="Calibri"/>
          <w:color w:val="000000"/>
          <w:sz w:val="23"/>
          <w:szCs w:val="23"/>
        </w:rPr>
        <w:t xml:space="preserve">All costs and expenses incurred by Applicants relating to their participation in this </w:t>
      </w:r>
    </w:p>
    <w:p w14:paraId="6AE9E4C7" w14:textId="2243C44F" w:rsidR="008E5122" w:rsidRDefault="00916BB4" w:rsidP="00740C61">
      <w:pPr>
        <w:pStyle w:val="ListParagraph"/>
      </w:pPr>
      <w:r w:rsidRPr="00916BB4">
        <w:rPr>
          <w:rFonts w:ascii="Calibri" w:hAnsi="Calibri" w:cs="Calibri"/>
          <w:color w:val="000000"/>
          <w:sz w:val="23"/>
          <w:szCs w:val="23"/>
        </w:rPr>
        <w:t xml:space="preserve">Competition shall be borne by and are a matter for discharge by the Applicants exclusively. </w:t>
      </w:r>
    </w:p>
    <w:p w14:paraId="0C8ACDA6" w14:textId="77777777" w:rsidR="008E5122" w:rsidRDefault="008E5122" w:rsidP="00217F6B">
      <w:pPr>
        <w:pStyle w:val="ListParagraph"/>
        <w:ind w:left="1080"/>
      </w:pPr>
    </w:p>
    <w:p w14:paraId="6E42652A" w14:textId="4170DBEE" w:rsidR="00556364" w:rsidRPr="009A13BC" w:rsidRDefault="00327F05" w:rsidP="00CA0D59">
      <w:pPr>
        <w:pStyle w:val="ListParagraph"/>
        <w:ind w:left="0"/>
        <w:rPr>
          <w:b/>
        </w:rPr>
      </w:pPr>
      <w:r w:rsidRPr="009A13BC">
        <w:rPr>
          <w:b/>
        </w:rPr>
        <w:t xml:space="preserve">2.9 </w:t>
      </w:r>
      <w:r w:rsidR="00E15CAC">
        <w:rPr>
          <w:b/>
        </w:rPr>
        <w:t xml:space="preserve">        </w:t>
      </w:r>
      <w:r w:rsidRPr="009A13BC">
        <w:rPr>
          <w:b/>
        </w:rPr>
        <w:t>CONFIDENTIALITY</w:t>
      </w:r>
    </w:p>
    <w:p w14:paraId="042FFEC9" w14:textId="77777777" w:rsidR="003D3262" w:rsidRDefault="003D3262" w:rsidP="00217F6B">
      <w:pPr>
        <w:pStyle w:val="ListParagraph"/>
        <w:ind w:left="1080"/>
      </w:pPr>
    </w:p>
    <w:p w14:paraId="404E28AE" w14:textId="426D3910" w:rsidR="00556364" w:rsidRDefault="001A6DD2" w:rsidP="003C072F">
      <w:pPr>
        <w:pStyle w:val="ListParagraph"/>
        <w:ind w:left="0"/>
      </w:pPr>
      <w:r>
        <w:t xml:space="preserve">2.9.1  </w:t>
      </w:r>
      <w:r w:rsidR="003D3262">
        <w:tab/>
      </w:r>
      <w:r>
        <w:t xml:space="preserve">All documentation, data, statistics, drawings, information, patterns, samples or </w:t>
      </w:r>
      <w:r w:rsidR="003D3262">
        <w:tab/>
      </w:r>
      <w:r>
        <w:t xml:space="preserve">material </w:t>
      </w:r>
      <w:r w:rsidR="003C072F">
        <w:tab/>
      </w:r>
      <w:r>
        <w:t xml:space="preserve">disclosed or furnished by the Contracting Authority to </w:t>
      </w:r>
      <w:r w:rsidR="006D385F">
        <w:t>Applicant</w:t>
      </w:r>
      <w:r>
        <w:t xml:space="preserve">s during the course of this </w:t>
      </w:r>
      <w:r w:rsidR="00DB62BB">
        <w:tab/>
      </w:r>
      <w:r>
        <w:t>Competition:</w:t>
      </w:r>
    </w:p>
    <w:p w14:paraId="117B75E1" w14:textId="77777777" w:rsidR="009A13BC" w:rsidRDefault="009A13BC" w:rsidP="00217F6B">
      <w:pPr>
        <w:pStyle w:val="ListParagraph"/>
        <w:ind w:left="1080"/>
      </w:pPr>
    </w:p>
    <w:p w14:paraId="4865E3F9" w14:textId="0C3D927A" w:rsidR="001A6DD2" w:rsidRDefault="001A6DD2" w:rsidP="001A6367">
      <w:pPr>
        <w:pStyle w:val="ListParagraph"/>
        <w:numPr>
          <w:ilvl w:val="3"/>
          <w:numId w:val="6"/>
        </w:numPr>
        <w:ind w:left="1080"/>
      </w:pPr>
      <w:r>
        <w:t xml:space="preserve">are furnished for the sole purpose of replying to this </w:t>
      </w:r>
      <w:r w:rsidR="006D385F">
        <w:t>RFATP</w:t>
      </w:r>
      <w:r>
        <w:t xml:space="preserve"> only;</w:t>
      </w:r>
    </w:p>
    <w:p w14:paraId="07E799E2" w14:textId="77777777" w:rsidR="009A13BC" w:rsidRDefault="009A13BC" w:rsidP="003C072F">
      <w:pPr>
        <w:pStyle w:val="ListParagraph"/>
        <w:ind w:left="1080"/>
      </w:pPr>
    </w:p>
    <w:p w14:paraId="5B071F15" w14:textId="77777777" w:rsidR="001A6DD2" w:rsidRDefault="001A6DD2" w:rsidP="001A6367">
      <w:pPr>
        <w:pStyle w:val="ListParagraph"/>
        <w:numPr>
          <w:ilvl w:val="3"/>
          <w:numId w:val="6"/>
        </w:numPr>
        <w:ind w:left="1080"/>
      </w:pPr>
      <w:r>
        <w:t>may not be used, communicated, reproduce</w:t>
      </w:r>
      <w:r w:rsidR="00731740">
        <w:t>d</w:t>
      </w:r>
      <w:r>
        <w:t xml:space="preserve"> or published for any other purpose without the prior written permission of the Contracting Authority;</w:t>
      </w:r>
    </w:p>
    <w:p w14:paraId="3B405A5F" w14:textId="77777777" w:rsidR="009A13BC" w:rsidRDefault="009A13BC" w:rsidP="003C072F">
      <w:pPr>
        <w:pStyle w:val="ListParagraph"/>
        <w:ind w:left="1080"/>
      </w:pPr>
    </w:p>
    <w:p w14:paraId="2ED7BE03" w14:textId="047E3CC8" w:rsidR="009A13BC" w:rsidRDefault="001A6DD2" w:rsidP="001A6367">
      <w:pPr>
        <w:pStyle w:val="ListParagraph"/>
        <w:numPr>
          <w:ilvl w:val="3"/>
          <w:numId w:val="6"/>
        </w:numPr>
        <w:ind w:left="1080"/>
      </w:pPr>
      <w:r>
        <w:t xml:space="preserve">shall be treated as confidential by the </w:t>
      </w:r>
      <w:r w:rsidR="006D385F">
        <w:t>Applicant</w:t>
      </w:r>
      <w:r>
        <w:t xml:space="preserve"> and b</w:t>
      </w:r>
      <w:r w:rsidR="00731740">
        <w:t>y any third parties (including S</w:t>
      </w:r>
      <w:r>
        <w:t xml:space="preserve">ubcontractors) engaged or consulted by the </w:t>
      </w:r>
      <w:r w:rsidR="006D385F">
        <w:t>Applicant</w:t>
      </w:r>
      <w:r>
        <w:t>; and</w:t>
      </w:r>
    </w:p>
    <w:p w14:paraId="25A14837" w14:textId="77777777" w:rsidR="009A13BC" w:rsidRDefault="009A13BC" w:rsidP="003C072F">
      <w:pPr>
        <w:pStyle w:val="ListParagraph"/>
        <w:ind w:left="0"/>
      </w:pPr>
    </w:p>
    <w:p w14:paraId="375C38A1" w14:textId="75A376E8" w:rsidR="001A6DD2" w:rsidRDefault="001A6DD2" w:rsidP="001A6367">
      <w:pPr>
        <w:pStyle w:val="ListParagraph"/>
        <w:numPr>
          <w:ilvl w:val="3"/>
          <w:numId w:val="6"/>
        </w:numPr>
        <w:ind w:left="1080"/>
      </w:pPr>
      <w:r>
        <w:t>must be returned immediately to the Contracting Authority upon cancellation or completion of this Competition if so requested by the Contracting Authority.</w:t>
      </w:r>
    </w:p>
    <w:p w14:paraId="28F8B5EF" w14:textId="7798EA8B" w:rsidR="00CC0282" w:rsidRDefault="00CC0282" w:rsidP="00CC0282">
      <w:pPr>
        <w:pStyle w:val="ListParagraph"/>
      </w:pPr>
    </w:p>
    <w:p w14:paraId="5E4B1C4E" w14:textId="4AEF88DE" w:rsidR="00CC0282" w:rsidRDefault="00CC0282" w:rsidP="00B3275C">
      <w:pPr>
        <w:pStyle w:val="ListParagraph"/>
        <w:ind w:hanging="720"/>
      </w:pPr>
      <w:r>
        <w:lastRenderedPageBreak/>
        <w:t xml:space="preserve">2.9.2  </w:t>
      </w:r>
      <w:r>
        <w:tab/>
      </w:r>
      <w:r w:rsidR="006D385F">
        <w:t>Applicant</w:t>
      </w:r>
      <w:r>
        <w:t xml:space="preserve">s shall take reasonable steps to </w:t>
      </w:r>
      <w:r w:rsidR="00B3275C">
        <w:t xml:space="preserve">ensure that information contained in their </w:t>
      </w:r>
      <w:r w:rsidR="00CF591A">
        <w:t>Application</w:t>
      </w:r>
      <w:r w:rsidR="00B3275C">
        <w:t xml:space="preserve"> response which it considers confidential are appropriately marked. </w:t>
      </w:r>
    </w:p>
    <w:p w14:paraId="406ADA72" w14:textId="77777777" w:rsidR="00CC0282" w:rsidRDefault="00CC0282" w:rsidP="00CC0282">
      <w:pPr>
        <w:pStyle w:val="ListParagraph"/>
      </w:pPr>
    </w:p>
    <w:p w14:paraId="67F53960" w14:textId="77777777" w:rsidR="003427E1" w:rsidRDefault="003427E1" w:rsidP="00217F6B">
      <w:pPr>
        <w:pStyle w:val="ListParagraph"/>
        <w:ind w:left="1080"/>
      </w:pPr>
    </w:p>
    <w:p w14:paraId="45A6FD41" w14:textId="2BD381B4" w:rsidR="001A6DD2" w:rsidRPr="003427E1" w:rsidRDefault="00327F05" w:rsidP="003427E1">
      <w:pPr>
        <w:pStyle w:val="ListParagraph"/>
        <w:ind w:left="0"/>
        <w:rPr>
          <w:b/>
        </w:rPr>
      </w:pPr>
      <w:r w:rsidRPr="003427E1">
        <w:rPr>
          <w:b/>
        </w:rPr>
        <w:t xml:space="preserve">2.10 </w:t>
      </w:r>
      <w:r w:rsidR="00E15CAC">
        <w:rPr>
          <w:b/>
        </w:rPr>
        <w:t xml:space="preserve">      </w:t>
      </w:r>
      <w:r w:rsidRPr="003427E1">
        <w:rPr>
          <w:b/>
        </w:rPr>
        <w:t>PRICING</w:t>
      </w:r>
    </w:p>
    <w:p w14:paraId="324E773D" w14:textId="77777777" w:rsidR="003427E1" w:rsidRDefault="003427E1" w:rsidP="00217F6B">
      <w:pPr>
        <w:pStyle w:val="ListParagraph"/>
        <w:ind w:left="1080"/>
      </w:pPr>
    </w:p>
    <w:p w14:paraId="23924B76" w14:textId="73E85237" w:rsidR="00EB6476" w:rsidRDefault="00F158E3" w:rsidP="00995596">
      <w:pPr>
        <w:pStyle w:val="ListParagraph"/>
        <w:ind w:hanging="720"/>
        <w:rPr>
          <w:bCs/>
        </w:rPr>
      </w:pPr>
      <w:r w:rsidRPr="00995596">
        <w:rPr>
          <w:bCs/>
        </w:rPr>
        <w:t xml:space="preserve">2.10.1 </w:t>
      </w:r>
      <w:r w:rsidR="00F85FB0" w:rsidRPr="00995596">
        <w:rPr>
          <w:bCs/>
        </w:rPr>
        <w:t xml:space="preserve">   </w:t>
      </w:r>
      <w:r w:rsidRPr="00995596">
        <w:rPr>
          <w:bCs/>
        </w:rPr>
        <w:t xml:space="preserve">Applicants are reminded that they are </w:t>
      </w:r>
      <w:r w:rsidRPr="00995596">
        <w:rPr>
          <w:b/>
        </w:rPr>
        <w:t xml:space="preserve">not </w:t>
      </w:r>
      <w:r w:rsidRPr="00995596">
        <w:rPr>
          <w:bCs/>
        </w:rPr>
        <w:t>required to submit a Pricing Schedule in response to this RFATP. Successful Applicants appointed to the DPS will however b</w:t>
      </w:r>
      <w:r w:rsidR="003F0DC7" w:rsidRPr="00995596">
        <w:rPr>
          <w:bCs/>
        </w:rPr>
        <w:t xml:space="preserve">e required to submit pricing in response to future Mini-Competitions conducted under the DPS. </w:t>
      </w:r>
    </w:p>
    <w:p w14:paraId="5C5E5C47" w14:textId="77777777" w:rsidR="00995596" w:rsidRPr="00995596" w:rsidRDefault="00995596" w:rsidP="00995596">
      <w:pPr>
        <w:pStyle w:val="ListParagraph"/>
        <w:ind w:hanging="720"/>
        <w:rPr>
          <w:bCs/>
        </w:rPr>
      </w:pPr>
    </w:p>
    <w:p w14:paraId="5E35E442" w14:textId="42C502F5" w:rsidR="00EB6476" w:rsidRPr="00995596" w:rsidRDefault="00EB6476" w:rsidP="00995596">
      <w:pPr>
        <w:pStyle w:val="ListParagraph"/>
        <w:ind w:left="709" w:hanging="709"/>
        <w:rPr>
          <w:bCs/>
        </w:rPr>
      </w:pPr>
      <w:r w:rsidRPr="00995596">
        <w:rPr>
          <w:bCs/>
        </w:rPr>
        <w:t>2.10.</w:t>
      </w:r>
      <w:r w:rsidR="00995596" w:rsidRPr="00995596">
        <w:rPr>
          <w:bCs/>
        </w:rPr>
        <w:t>2</w:t>
      </w:r>
      <w:r w:rsidR="00F85FB0" w:rsidRPr="00995596">
        <w:rPr>
          <w:bCs/>
        </w:rPr>
        <w:t xml:space="preserve"> </w:t>
      </w:r>
      <w:r w:rsidR="00F85FB0" w:rsidRPr="00995596">
        <w:rPr>
          <w:bCs/>
        </w:rPr>
        <w:tab/>
      </w:r>
      <w:r w:rsidRPr="00995596">
        <w:rPr>
          <w:bCs/>
        </w:rPr>
        <w:t xml:space="preserve">Any currency variations occurring over the term of any Contract shall be borne by the </w:t>
      </w:r>
      <w:r w:rsidR="00995596">
        <w:rPr>
          <w:bCs/>
        </w:rPr>
        <w:t xml:space="preserve">  </w:t>
      </w:r>
      <w:r w:rsidRPr="00995596">
        <w:rPr>
          <w:bCs/>
        </w:rPr>
        <w:t>Applicant.</w:t>
      </w:r>
    </w:p>
    <w:p w14:paraId="3BA5B8E0" w14:textId="77777777" w:rsidR="00EB6476" w:rsidRPr="00995596" w:rsidRDefault="00EB6476" w:rsidP="00890826">
      <w:pPr>
        <w:pStyle w:val="ListParagraph"/>
        <w:ind w:left="567"/>
        <w:rPr>
          <w:bCs/>
        </w:rPr>
      </w:pPr>
    </w:p>
    <w:p w14:paraId="5852ED88" w14:textId="31F3B1C8" w:rsidR="00F85FB0" w:rsidRPr="00995596" w:rsidRDefault="00EB6476" w:rsidP="00995596">
      <w:pPr>
        <w:pStyle w:val="Default"/>
        <w:ind w:left="709" w:hanging="709"/>
        <w:rPr>
          <w:sz w:val="22"/>
          <w:szCs w:val="22"/>
          <w:lang w:eastAsia="en-US"/>
        </w:rPr>
      </w:pPr>
      <w:r w:rsidRPr="00995596">
        <w:rPr>
          <w:bCs/>
          <w:sz w:val="22"/>
          <w:szCs w:val="22"/>
        </w:rPr>
        <w:t>2.10.</w:t>
      </w:r>
      <w:r w:rsidR="00995596" w:rsidRPr="00995596">
        <w:rPr>
          <w:bCs/>
          <w:sz w:val="22"/>
          <w:szCs w:val="22"/>
        </w:rPr>
        <w:t>3</w:t>
      </w:r>
      <w:r w:rsidRPr="00995596">
        <w:rPr>
          <w:bCs/>
          <w:sz w:val="22"/>
          <w:szCs w:val="22"/>
        </w:rPr>
        <w:t xml:space="preserve"> </w:t>
      </w:r>
      <w:r w:rsidR="00F85FB0" w:rsidRPr="00995596">
        <w:rPr>
          <w:bCs/>
          <w:sz w:val="22"/>
          <w:szCs w:val="22"/>
        </w:rPr>
        <w:t xml:space="preserve"> </w:t>
      </w:r>
      <w:r w:rsidR="00F85FB0" w:rsidRPr="00995596">
        <w:rPr>
          <w:bCs/>
          <w:sz w:val="22"/>
          <w:szCs w:val="22"/>
        </w:rPr>
        <w:tab/>
      </w:r>
      <w:r w:rsidR="00F85FB0" w:rsidRPr="00995596">
        <w:rPr>
          <w:sz w:val="22"/>
          <w:szCs w:val="22"/>
          <w:lang w:eastAsia="en-US"/>
        </w:rPr>
        <w:t xml:space="preserve">Payments for Services provided pursuant to this RFATP shall be made subject to and in accordance with the Contract at Appendix 5 to this RFATP and the terms of any subsequent RFT. </w:t>
      </w:r>
    </w:p>
    <w:p w14:paraId="540DA2C3" w14:textId="77777777" w:rsidR="008E5122" w:rsidRDefault="008E5122" w:rsidP="003427E1">
      <w:pPr>
        <w:pStyle w:val="ListParagraph"/>
        <w:ind w:left="0"/>
        <w:rPr>
          <w:bCs/>
        </w:rPr>
      </w:pPr>
    </w:p>
    <w:p w14:paraId="0714A756" w14:textId="77777777" w:rsidR="00740C61" w:rsidRDefault="00740C61" w:rsidP="003427E1">
      <w:pPr>
        <w:pStyle w:val="ListParagraph"/>
        <w:ind w:left="0"/>
        <w:rPr>
          <w:b/>
        </w:rPr>
      </w:pPr>
    </w:p>
    <w:p w14:paraId="13357F3E" w14:textId="77777777" w:rsidR="00C3691B" w:rsidRDefault="00C3691B" w:rsidP="003427E1">
      <w:pPr>
        <w:pStyle w:val="ListParagraph"/>
        <w:ind w:left="0"/>
        <w:rPr>
          <w:b/>
        </w:rPr>
      </w:pPr>
    </w:p>
    <w:p w14:paraId="7AAA8788" w14:textId="5DB581F9" w:rsidR="002D4A16" w:rsidRPr="00E20535" w:rsidRDefault="00327F05" w:rsidP="003427E1">
      <w:pPr>
        <w:pStyle w:val="ListParagraph"/>
        <w:ind w:left="0"/>
        <w:rPr>
          <w:b/>
        </w:rPr>
      </w:pPr>
      <w:r w:rsidRPr="00E20535">
        <w:rPr>
          <w:b/>
        </w:rPr>
        <w:t xml:space="preserve">2.11 </w:t>
      </w:r>
      <w:r w:rsidR="00DC2C9E">
        <w:rPr>
          <w:b/>
        </w:rPr>
        <w:t xml:space="preserve">    </w:t>
      </w:r>
      <w:r w:rsidRPr="00E20535">
        <w:rPr>
          <w:b/>
        </w:rPr>
        <w:t>ENVIRONMENTAL</w:t>
      </w:r>
      <w:r w:rsidR="002D4A16" w:rsidRPr="00E20535">
        <w:rPr>
          <w:b/>
        </w:rPr>
        <w:t>, SOCIAL AND LABOUR LAW</w:t>
      </w:r>
    </w:p>
    <w:p w14:paraId="7B1E6EDA" w14:textId="77777777" w:rsidR="002D4A16" w:rsidRPr="00E20535" w:rsidRDefault="002D4A16" w:rsidP="00217F6B">
      <w:pPr>
        <w:pStyle w:val="ListParagraph"/>
        <w:ind w:left="1080"/>
      </w:pPr>
    </w:p>
    <w:p w14:paraId="598FAA8A" w14:textId="2556B9EE" w:rsidR="002D4A16" w:rsidRPr="00E20535" w:rsidRDefault="00327F05" w:rsidP="00412E3F">
      <w:pPr>
        <w:pStyle w:val="ListParagraph"/>
        <w:ind w:left="0"/>
      </w:pPr>
      <w:r w:rsidRPr="00E20535">
        <w:t xml:space="preserve">2.11.1 </w:t>
      </w:r>
      <w:r w:rsidR="00F00A63" w:rsidRPr="00E20535">
        <w:tab/>
      </w:r>
      <w:r w:rsidRPr="00E20535">
        <w:t>In</w:t>
      </w:r>
      <w:r w:rsidR="002D4A16" w:rsidRPr="00E20535">
        <w:t xml:space="preserve"> the performance of any Contract awarded, the successful </w:t>
      </w:r>
      <w:r w:rsidR="006D385F">
        <w:t>Applicant</w:t>
      </w:r>
      <w:r w:rsidR="00457FB6">
        <w:t>(</w:t>
      </w:r>
      <w:r w:rsidR="002D4A16" w:rsidRPr="00E20535">
        <w:t>s</w:t>
      </w:r>
      <w:r w:rsidR="00457FB6">
        <w:t>)</w:t>
      </w:r>
      <w:r w:rsidR="002D4A16" w:rsidRPr="00E20535">
        <w:t xml:space="preserve"> and their </w:t>
      </w:r>
      <w:r w:rsidR="00412E3F" w:rsidRPr="00E20535">
        <w:tab/>
      </w:r>
      <w:r w:rsidR="002D4A16" w:rsidRPr="00E20535">
        <w:t>subcontract</w:t>
      </w:r>
      <w:r w:rsidR="004E0272" w:rsidRPr="00E20535">
        <w:t>or</w:t>
      </w:r>
      <w:r w:rsidR="002D4A16" w:rsidRPr="00E20535">
        <w:t xml:space="preserve">s (if any), shall be required to comply with all applicable obligations in the </w:t>
      </w:r>
      <w:r w:rsidR="00412E3F" w:rsidRPr="00E20535">
        <w:tab/>
      </w:r>
      <w:r w:rsidR="002D4A16" w:rsidRPr="00E20535">
        <w:t>field of environmental, social and labour law tha</w:t>
      </w:r>
      <w:r w:rsidR="00144CD2">
        <w:t>t apply at the place where the S</w:t>
      </w:r>
      <w:r w:rsidR="002D4A16" w:rsidRPr="00E20535">
        <w:t xml:space="preserve">ervices are </w:t>
      </w:r>
      <w:r w:rsidR="00412E3F" w:rsidRPr="00E20535">
        <w:tab/>
      </w:r>
      <w:r w:rsidR="002D4A16" w:rsidRPr="00E20535">
        <w:t xml:space="preserve">provided, that have been established by EU law, national law, collective agreements or by </w:t>
      </w:r>
      <w:r w:rsidR="00412E3F" w:rsidRPr="00E20535">
        <w:tab/>
      </w:r>
      <w:r w:rsidR="002D4A16" w:rsidRPr="00E20535">
        <w:t xml:space="preserve">international, environmental, social and labour law listed in </w:t>
      </w:r>
      <w:r w:rsidR="005A14E5" w:rsidRPr="00E20535">
        <w:t xml:space="preserve">Annex X of Directive </w:t>
      </w:r>
      <w:r w:rsidR="00E20535" w:rsidRPr="00E20535">
        <w:tab/>
      </w:r>
      <w:r w:rsidR="005A14E5" w:rsidRPr="00E20535">
        <w:t xml:space="preserve">2014/24/EU of the European Parliament and of the Council of 26 February 2014 on public </w:t>
      </w:r>
      <w:r w:rsidR="00E20535" w:rsidRPr="00E20535">
        <w:tab/>
      </w:r>
      <w:r w:rsidR="005A14E5" w:rsidRPr="00E20535">
        <w:t>procurement (the “Procurement Directive”)</w:t>
      </w:r>
      <w:r w:rsidR="002D4A16" w:rsidRPr="00E20535">
        <w:t xml:space="preserve">. </w:t>
      </w:r>
    </w:p>
    <w:p w14:paraId="778E4805" w14:textId="77777777" w:rsidR="005C19AA" w:rsidRPr="00E20535" w:rsidRDefault="005C19AA" w:rsidP="00217F6B">
      <w:pPr>
        <w:pStyle w:val="ListParagraph"/>
        <w:ind w:left="1080"/>
      </w:pPr>
    </w:p>
    <w:p w14:paraId="286DEA7E" w14:textId="48973A34" w:rsidR="002D4A16" w:rsidRPr="00E20535" w:rsidRDefault="002D4A16" w:rsidP="00412E3F">
      <w:pPr>
        <w:pStyle w:val="ListParagraph"/>
        <w:ind w:left="0"/>
      </w:pPr>
      <w:r w:rsidRPr="00E20535">
        <w:t xml:space="preserve">2.11.2  </w:t>
      </w:r>
      <w:r w:rsidR="006D385F">
        <w:t>Applicant</w:t>
      </w:r>
      <w:r w:rsidRPr="00E20535">
        <w:t xml:space="preserve">s shall be required to include an undertaking to comply fully with the provisions </w:t>
      </w:r>
      <w:r w:rsidR="00412E3F" w:rsidRPr="00E20535">
        <w:tab/>
      </w:r>
      <w:r w:rsidRPr="00E20535">
        <w:t xml:space="preserve">of Council Directive 2001/23/EC of 12 March 2001 on the approximation of the laws of the </w:t>
      </w:r>
      <w:r w:rsidR="00412E3F" w:rsidRPr="00E20535">
        <w:tab/>
      </w:r>
      <w:r w:rsidRPr="00E20535">
        <w:t xml:space="preserve">Member States relating to the safeguarding of </w:t>
      </w:r>
      <w:r w:rsidR="00327F05" w:rsidRPr="00E20535">
        <w:t>employees</w:t>
      </w:r>
      <w:r w:rsidR="00A645A5">
        <w:t>’</w:t>
      </w:r>
      <w:r w:rsidRPr="00E20535">
        <w:t xml:space="preserve"> rights in the event of </w:t>
      </w:r>
      <w:r w:rsidR="00412E3F" w:rsidRPr="00E20535">
        <w:tab/>
      </w:r>
      <w:r w:rsidRPr="00E20535">
        <w:t xml:space="preserve">transfers of </w:t>
      </w:r>
      <w:r w:rsidR="00412E3F" w:rsidRPr="00E20535">
        <w:tab/>
      </w:r>
      <w:r w:rsidRPr="00E20535">
        <w:t xml:space="preserve">undertakings, business or parts of undertakings or business and as implemented in Irish law </w:t>
      </w:r>
      <w:r w:rsidR="00412E3F" w:rsidRPr="00E20535">
        <w:tab/>
      </w:r>
      <w:r w:rsidRPr="00E20535">
        <w:t xml:space="preserve">by Statutory Instrument No. 131 of 2003, the European Communities (Protection of </w:t>
      </w:r>
      <w:r w:rsidR="00412E3F" w:rsidRPr="00E20535">
        <w:tab/>
      </w:r>
      <w:r w:rsidRPr="00E20535">
        <w:t xml:space="preserve">Employees on Transfer of Undertakings) Regulations 2003 and to indemnify the Contracting </w:t>
      </w:r>
      <w:r w:rsidR="00412E3F" w:rsidRPr="00E20535">
        <w:tab/>
      </w:r>
      <w:r w:rsidRPr="00E20535">
        <w:t xml:space="preserve">Authority for </w:t>
      </w:r>
      <w:r w:rsidR="005C19AA" w:rsidRPr="00E20535">
        <w:t xml:space="preserve">any claim arising or loss or costs incurred as a result of its failure or incapacity </w:t>
      </w:r>
      <w:r w:rsidR="00412E3F" w:rsidRPr="00E20535">
        <w:tab/>
      </w:r>
      <w:r w:rsidR="005C19AA" w:rsidRPr="00E20535">
        <w:t>to fulfil its obligations under the said Directive and Statutory Instrument.</w:t>
      </w:r>
    </w:p>
    <w:p w14:paraId="1BC9B539" w14:textId="77777777" w:rsidR="005C19AA" w:rsidRPr="00E20535" w:rsidRDefault="005C19AA" w:rsidP="00217F6B">
      <w:pPr>
        <w:pStyle w:val="ListParagraph"/>
        <w:ind w:left="1080"/>
      </w:pPr>
    </w:p>
    <w:p w14:paraId="243A1032" w14:textId="0893DC8F" w:rsidR="005C19AA" w:rsidRDefault="005C19AA" w:rsidP="00E272E2">
      <w:pPr>
        <w:pStyle w:val="ListParagraph"/>
        <w:ind w:hanging="720"/>
      </w:pPr>
      <w:r w:rsidRPr="00E20535">
        <w:t>2.11.3  The Protection of Employees (Temporary Agency Work) Act 2012 (the “2012 Act”) provides that an Agency Worked (as defined in the 2012 Act) is entitled to the same basic working and employment conditions as those which apply to employees recruited directly by the Hirer (as defined in the 2012 Act) to do t</w:t>
      </w:r>
      <w:r w:rsidR="005A14E5" w:rsidRPr="00E20535">
        <w:t xml:space="preserve">he same or a similar job. Where </w:t>
      </w:r>
      <w:r w:rsidRPr="00E20535">
        <w:t xml:space="preserve">the provision of the Services will involve the provision to the Contracting Authority of Agency Workers (within the meaning of the 2012 Act), </w:t>
      </w:r>
      <w:r w:rsidR="006D385F">
        <w:t>Applicant</w:t>
      </w:r>
      <w:r w:rsidRPr="00E20535">
        <w:t xml:space="preserve">s should ensure that they consider their obligations under the 2012 Act when pricing their </w:t>
      </w:r>
      <w:r w:rsidR="00CF591A">
        <w:t>Application</w:t>
      </w:r>
      <w:r w:rsidRPr="00E20535">
        <w:t>. The Contracting Authority shall have no liability for any increase in salaries that may be payable as a result of the application of the 2012 Act to the provision of the Services.</w:t>
      </w:r>
      <w:r>
        <w:t xml:space="preserve"> </w:t>
      </w:r>
    </w:p>
    <w:p w14:paraId="628C0263" w14:textId="77777777" w:rsidR="005C19AA" w:rsidRDefault="005C19AA" w:rsidP="00217F6B">
      <w:pPr>
        <w:pStyle w:val="ListParagraph"/>
        <w:ind w:left="1080"/>
      </w:pPr>
    </w:p>
    <w:p w14:paraId="304480F5" w14:textId="46C5A30B" w:rsidR="005C19AA" w:rsidRPr="00112717" w:rsidRDefault="005C19AA" w:rsidP="003427E1">
      <w:pPr>
        <w:pStyle w:val="ListParagraph"/>
        <w:ind w:left="0"/>
        <w:rPr>
          <w:b/>
        </w:rPr>
      </w:pPr>
      <w:r w:rsidRPr="00112717">
        <w:rPr>
          <w:b/>
        </w:rPr>
        <w:t xml:space="preserve">2.12 </w:t>
      </w:r>
      <w:r w:rsidR="00DC2C9E">
        <w:rPr>
          <w:b/>
        </w:rPr>
        <w:t xml:space="preserve">     </w:t>
      </w:r>
      <w:r w:rsidRPr="00112717">
        <w:rPr>
          <w:b/>
        </w:rPr>
        <w:t>PUBLICITY</w:t>
      </w:r>
    </w:p>
    <w:p w14:paraId="4F140D8C" w14:textId="77777777" w:rsidR="005C19AA" w:rsidRDefault="005C19AA" w:rsidP="00217F6B">
      <w:pPr>
        <w:pStyle w:val="ListParagraph"/>
        <w:ind w:left="1080"/>
      </w:pPr>
    </w:p>
    <w:p w14:paraId="4F5885D5" w14:textId="404297A6" w:rsidR="005C19AA" w:rsidRDefault="00D9263E" w:rsidP="003427E1">
      <w:pPr>
        <w:pStyle w:val="ListParagraph"/>
      </w:pPr>
      <w:r>
        <w:t>No</w:t>
      </w:r>
      <w:r w:rsidR="00262D5B">
        <w:t xml:space="preserve"> publicity regarding this </w:t>
      </w:r>
      <w:r w:rsidR="0025374F">
        <w:t xml:space="preserve">DPS </w:t>
      </w:r>
      <w:r w:rsidR="00262D5B">
        <w:t xml:space="preserve">or any </w:t>
      </w:r>
      <w:r w:rsidR="0025374F">
        <w:t xml:space="preserve">DPS Admission, Agreement, Mini-Competition, or </w:t>
      </w:r>
      <w:r w:rsidR="00262D5B">
        <w:t xml:space="preserve">Contract pursuant to this </w:t>
      </w:r>
      <w:r w:rsidR="0025374F">
        <w:t>DPS</w:t>
      </w:r>
      <w:r w:rsidR="00262D5B">
        <w:t xml:space="preserve"> is permitted unless and until the Contracting Authority has given its prior written consent to the relevant communication.</w:t>
      </w:r>
    </w:p>
    <w:p w14:paraId="12130B48" w14:textId="77777777" w:rsidR="00262D5B" w:rsidRDefault="00262D5B" w:rsidP="00217F6B">
      <w:pPr>
        <w:pStyle w:val="ListParagraph"/>
        <w:ind w:left="1080"/>
      </w:pPr>
    </w:p>
    <w:p w14:paraId="7FA486E5" w14:textId="270CAC46" w:rsidR="00262D5B" w:rsidRPr="005F7E70" w:rsidRDefault="00327F05" w:rsidP="003427E1">
      <w:pPr>
        <w:pStyle w:val="ListParagraph"/>
        <w:ind w:left="0"/>
        <w:rPr>
          <w:b/>
        </w:rPr>
      </w:pPr>
      <w:r w:rsidRPr="005F7E70">
        <w:rPr>
          <w:b/>
        </w:rPr>
        <w:t xml:space="preserve">2.13 </w:t>
      </w:r>
      <w:r w:rsidR="00DC2C9E">
        <w:rPr>
          <w:b/>
        </w:rPr>
        <w:t xml:space="preserve">     </w:t>
      </w:r>
      <w:r w:rsidRPr="005F7E70">
        <w:rPr>
          <w:b/>
        </w:rPr>
        <w:t>REGISTERABLE</w:t>
      </w:r>
      <w:r w:rsidR="00262D5B" w:rsidRPr="005F7E70">
        <w:rPr>
          <w:b/>
        </w:rPr>
        <w:t xml:space="preserve"> INTEREST</w:t>
      </w:r>
    </w:p>
    <w:p w14:paraId="65D7F2CE" w14:textId="77777777" w:rsidR="00262D5B" w:rsidRPr="005F7E70" w:rsidRDefault="00262D5B" w:rsidP="00217F6B">
      <w:pPr>
        <w:pStyle w:val="ListParagraph"/>
        <w:ind w:left="1080"/>
      </w:pPr>
    </w:p>
    <w:p w14:paraId="288AAD2B" w14:textId="6E609401" w:rsidR="00262D5B" w:rsidRPr="005F7E70" w:rsidRDefault="00262D5B" w:rsidP="003427E1">
      <w:pPr>
        <w:pStyle w:val="ListParagraph"/>
      </w:pPr>
      <w:r w:rsidRPr="005F7E70">
        <w:t xml:space="preserve">Any Registerable Interest involving any </w:t>
      </w:r>
      <w:r w:rsidR="006D385F">
        <w:t>Applicant</w:t>
      </w:r>
      <w:r w:rsidRPr="005F7E70">
        <w:t xml:space="preserve"> or Subcontractor and the Contracting Authority, members of the Government, members of the Oireachtas, or employees and officers of the Contracting Authority and their relatives must be fully disclosed in the </w:t>
      </w:r>
      <w:r w:rsidR="00CF591A">
        <w:t>Application</w:t>
      </w:r>
      <w:r w:rsidRPr="005F7E70">
        <w:t xml:space="preserve"> or, in the event of this information only coming to the notice of the </w:t>
      </w:r>
      <w:r w:rsidR="006D385F">
        <w:t>Applicant</w:t>
      </w:r>
      <w:r w:rsidRPr="005F7E70">
        <w:t xml:space="preserve"> or subcontractor after the submission of a</w:t>
      </w:r>
      <w:r w:rsidR="00A83264">
        <w:t>n</w:t>
      </w:r>
      <w:r w:rsidRPr="005F7E70">
        <w:t xml:space="preserve"> </w:t>
      </w:r>
      <w:r w:rsidR="00CF591A">
        <w:t>Application</w:t>
      </w:r>
      <w:r w:rsidRPr="005F7E70">
        <w:t xml:space="preserve">, must be communicated to the Contracting Authority immediately upon such information becoming known to the </w:t>
      </w:r>
      <w:r w:rsidR="006D385F">
        <w:t>Applicant</w:t>
      </w:r>
      <w:r w:rsidRPr="005F7E70">
        <w:t xml:space="preserve"> or subcontractor. </w:t>
      </w:r>
    </w:p>
    <w:p w14:paraId="6B220669" w14:textId="77777777" w:rsidR="00262D5B" w:rsidRPr="005F7E70" w:rsidRDefault="00262D5B" w:rsidP="00217F6B">
      <w:pPr>
        <w:pStyle w:val="ListParagraph"/>
        <w:ind w:left="1080"/>
      </w:pPr>
    </w:p>
    <w:p w14:paraId="135CE867" w14:textId="29A21388" w:rsidR="00262D5B" w:rsidRPr="005F7E70" w:rsidRDefault="00262D5B" w:rsidP="003427E1">
      <w:pPr>
        <w:pStyle w:val="ListParagraph"/>
      </w:pPr>
      <w:r w:rsidRPr="005F7E70">
        <w:t xml:space="preserve">The terms “Registrable Interest” and “Relative” </w:t>
      </w:r>
      <w:r w:rsidR="00D95B44" w:rsidRPr="005F7E70">
        <w:t xml:space="preserve">shall be interpreted as per Section 2 of the Ethics in Public Office Acts 1995 and 2001, copies of which are available at </w:t>
      </w:r>
      <w:hyperlink r:id="rId17" w:history="1">
        <w:r w:rsidR="00D95B44" w:rsidRPr="005F7E70">
          <w:rPr>
            <w:rStyle w:val="Hyperlink"/>
            <w:color w:val="auto"/>
          </w:rPr>
          <w:t>www.irishstatutebook.ie</w:t>
        </w:r>
      </w:hyperlink>
      <w:r w:rsidR="00D95B44" w:rsidRPr="005F7E70">
        <w:t>.  The Contracting Authority will, at its absolute discretion, decide on the appropriate course of action, which may in appropriate circumstances include eliminating a</w:t>
      </w:r>
      <w:r w:rsidR="00770DF8">
        <w:t>n</w:t>
      </w:r>
      <w:r w:rsidR="00D95B44" w:rsidRPr="005F7E70">
        <w:t xml:space="preserve"> </w:t>
      </w:r>
      <w:r w:rsidR="006D385F">
        <w:t>Applicant</w:t>
      </w:r>
      <w:r w:rsidR="00D95B44" w:rsidRPr="005F7E70">
        <w:t xml:space="preserve"> from this Competition or terminating any Contract entered into by a</w:t>
      </w:r>
      <w:r w:rsidR="000F18F2">
        <w:t>n</w:t>
      </w:r>
      <w:r w:rsidR="00D95B44" w:rsidRPr="005F7E70">
        <w:t xml:space="preserve"> </w:t>
      </w:r>
      <w:r w:rsidR="006D385F">
        <w:t>Applicant</w:t>
      </w:r>
      <w:r w:rsidR="00D95B44" w:rsidRPr="005F7E70">
        <w:t>.</w:t>
      </w:r>
    </w:p>
    <w:p w14:paraId="6E4C6D70" w14:textId="77777777" w:rsidR="00D95B44" w:rsidRDefault="00D95B44" w:rsidP="00217F6B">
      <w:pPr>
        <w:pStyle w:val="ListParagraph"/>
        <w:ind w:left="1080"/>
      </w:pPr>
    </w:p>
    <w:p w14:paraId="050F6078" w14:textId="15878777" w:rsidR="00D95B44" w:rsidRPr="00112717" w:rsidRDefault="00327F05" w:rsidP="003427E1">
      <w:pPr>
        <w:pStyle w:val="ListParagraph"/>
        <w:ind w:left="0"/>
        <w:rPr>
          <w:b/>
        </w:rPr>
      </w:pPr>
      <w:r w:rsidRPr="00112717">
        <w:rPr>
          <w:b/>
        </w:rPr>
        <w:t xml:space="preserve">2.14 </w:t>
      </w:r>
      <w:r w:rsidR="00DC2C9E">
        <w:rPr>
          <w:b/>
        </w:rPr>
        <w:t xml:space="preserve">     </w:t>
      </w:r>
      <w:r w:rsidRPr="00112717">
        <w:rPr>
          <w:b/>
        </w:rPr>
        <w:t>ANTI</w:t>
      </w:r>
      <w:r w:rsidR="00D95B44" w:rsidRPr="00112717">
        <w:rPr>
          <w:b/>
        </w:rPr>
        <w:t>-COMPETITIVE CONDUCT</w:t>
      </w:r>
    </w:p>
    <w:p w14:paraId="39F49BF5" w14:textId="77777777" w:rsidR="00D95B44" w:rsidRDefault="00D95B44" w:rsidP="00217F6B">
      <w:pPr>
        <w:pStyle w:val="ListParagraph"/>
        <w:ind w:left="1080"/>
      </w:pPr>
    </w:p>
    <w:p w14:paraId="780FE0F7" w14:textId="41174F4A" w:rsidR="00D95B44" w:rsidRDefault="006D385F" w:rsidP="003427E1">
      <w:pPr>
        <w:pStyle w:val="ListParagraph"/>
      </w:pPr>
      <w:r>
        <w:t>Applicant</w:t>
      </w:r>
      <w:r w:rsidR="00D95B44">
        <w:t xml:space="preserve">s’ attention is drawn to the Competition Act 2002 (as amended, the “2002 Act”). The 2002 Act makes it a criminal offence for </w:t>
      </w:r>
      <w:r>
        <w:t>Applicant</w:t>
      </w:r>
      <w:r w:rsidR="00D95B44">
        <w:t>s to collude on prices or terms in a public procurement competition.</w:t>
      </w:r>
    </w:p>
    <w:p w14:paraId="511A4B2F" w14:textId="77777777" w:rsidR="00DC2C9E" w:rsidRPr="006D5257" w:rsidRDefault="00DC2C9E" w:rsidP="006D5257">
      <w:pPr>
        <w:rPr>
          <w:b/>
        </w:rPr>
      </w:pPr>
    </w:p>
    <w:p w14:paraId="02D5F9E8" w14:textId="32A25357" w:rsidR="00D95B44" w:rsidRPr="00112717" w:rsidRDefault="00327F05" w:rsidP="003427E1">
      <w:pPr>
        <w:pStyle w:val="ListParagraph"/>
        <w:ind w:left="0"/>
        <w:rPr>
          <w:b/>
        </w:rPr>
      </w:pPr>
      <w:r w:rsidRPr="00112717">
        <w:rPr>
          <w:b/>
        </w:rPr>
        <w:t xml:space="preserve">2.15 </w:t>
      </w:r>
      <w:r w:rsidR="00DC2C9E">
        <w:rPr>
          <w:b/>
        </w:rPr>
        <w:t xml:space="preserve">    </w:t>
      </w:r>
      <w:r w:rsidRPr="00112717">
        <w:rPr>
          <w:b/>
        </w:rPr>
        <w:t>INDUSTRY</w:t>
      </w:r>
      <w:r w:rsidR="00D95B44" w:rsidRPr="00112717">
        <w:rPr>
          <w:b/>
        </w:rPr>
        <w:t xml:space="preserve"> TERMS USED IN THIS </w:t>
      </w:r>
      <w:r w:rsidR="006D385F">
        <w:rPr>
          <w:b/>
        </w:rPr>
        <w:t>RFATP</w:t>
      </w:r>
    </w:p>
    <w:p w14:paraId="65E0EDBB" w14:textId="77777777" w:rsidR="00D95B44" w:rsidRDefault="00D95B44" w:rsidP="00217F6B">
      <w:pPr>
        <w:pStyle w:val="ListParagraph"/>
        <w:ind w:left="1080"/>
      </w:pPr>
    </w:p>
    <w:p w14:paraId="010CFE79" w14:textId="4FFA5435" w:rsidR="00D95B44" w:rsidRDefault="00D95B44" w:rsidP="003427E1">
      <w:pPr>
        <w:pStyle w:val="ListParagraph"/>
      </w:pPr>
      <w:r>
        <w:t xml:space="preserve">Where reference is made to a particular item, source, process, trademark, or type in this </w:t>
      </w:r>
      <w:r w:rsidR="006D385F">
        <w:t>RFATP</w:t>
      </w:r>
      <w:r>
        <w:t xml:space="preserve"> th</w:t>
      </w:r>
      <w:r w:rsidR="0018090E">
        <w:t>en</w:t>
      </w:r>
      <w:r>
        <w:t xml:space="preserve"> all such references are to be given the meaning generally understood in the relevant industry and operational environment. </w:t>
      </w:r>
    </w:p>
    <w:p w14:paraId="76C1F652" w14:textId="40221AA3" w:rsidR="004209FE" w:rsidRDefault="004209FE" w:rsidP="00217F6B">
      <w:pPr>
        <w:pStyle w:val="ListParagraph"/>
        <w:ind w:left="1080"/>
      </w:pPr>
    </w:p>
    <w:p w14:paraId="0A139EC7" w14:textId="57A467D1" w:rsidR="004209FE" w:rsidRPr="00E20535" w:rsidRDefault="004E0272" w:rsidP="003427E1">
      <w:pPr>
        <w:pStyle w:val="ListParagraph"/>
        <w:ind w:left="0"/>
        <w:rPr>
          <w:b/>
        </w:rPr>
      </w:pPr>
      <w:r w:rsidRPr="00E20535">
        <w:rPr>
          <w:b/>
        </w:rPr>
        <w:t>2.16</w:t>
      </w:r>
      <w:r w:rsidR="00327F05" w:rsidRPr="00E20535">
        <w:rPr>
          <w:b/>
        </w:rPr>
        <w:t xml:space="preserve"> </w:t>
      </w:r>
      <w:r w:rsidR="00207EC0">
        <w:rPr>
          <w:b/>
        </w:rPr>
        <w:t xml:space="preserve">     </w:t>
      </w:r>
      <w:r w:rsidR="00327F05" w:rsidRPr="00E20535">
        <w:rPr>
          <w:b/>
        </w:rPr>
        <w:t>TAX</w:t>
      </w:r>
      <w:r w:rsidR="004209FE" w:rsidRPr="00E20535">
        <w:rPr>
          <w:b/>
        </w:rPr>
        <w:t xml:space="preserve"> CLEARANCE</w:t>
      </w:r>
    </w:p>
    <w:p w14:paraId="2DBEFCDB" w14:textId="77777777" w:rsidR="004209FE" w:rsidRPr="00E20535" w:rsidRDefault="004209FE" w:rsidP="00217F6B">
      <w:pPr>
        <w:pStyle w:val="ListParagraph"/>
        <w:ind w:left="1080"/>
      </w:pPr>
    </w:p>
    <w:p w14:paraId="12F718C1" w14:textId="3C183605" w:rsidR="004209FE" w:rsidRDefault="004209FE" w:rsidP="003427E1">
      <w:pPr>
        <w:pStyle w:val="ListParagraph"/>
      </w:pPr>
      <w:r w:rsidRPr="00E20535">
        <w:t xml:space="preserve">It will be a condition of </w:t>
      </w:r>
      <w:r w:rsidR="00FF1D83">
        <w:t xml:space="preserve">admission to the DPS and </w:t>
      </w:r>
      <w:r w:rsidRPr="00E20535">
        <w:t xml:space="preserve">any Contract </w:t>
      </w:r>
      <w:r w:rsidR="00EF54DD">
        <w:t xml:space="preserve">resulting from a Mini-Competition </w:t>
      </w:r>
      <w:r w:rsidRPr="00E20535">
        <w:t xml:space="preserve">that the successful </w:t>
      </w:r>
      <w:r w:rsidR="006D385F">
        <w:t>Applicant</w:t>
      </w:r>
      <w:r w:rsidRPr="00E20535">
        <w:t>(s) shall, for the term of such contract(s), comply with all applicable EU and domestic tax laws</w:t>
      </w:r>
      <w:r w:rsidR="004D3A18" w:rsidRPr="00E20535">
        <w:t>.</w:t>
      </w:r>
      <w:r w:rsidR="007122C2">
        <w:t xml:space="preserve"> </w:t>
      </w:r>
      <w:r w:rsidR="006D385F">
        <w:t>Applicant</w:t>
      </w:r>
      <w:r w:rsidRPr="00E20535">
        <w:t xml:space="preserve">s are referred to </w:t>
      </w:r>
      <w:hyperlink r:id="rId18" w:history="1">
        <w:r w:rsidRPr="00E20535">
          <w:rPr>
            <w:rStyle w:val="Hyperlink"/>
          </w:rPr>
          <w:t>www.revenue.ie</w:t>
        </w:r>
      </w:hyperlink>
      <w:r w:rsidRPr="00E20535">
        <w:t xml:space="preserve"> for further information.  Prior to the award of any Contract arising out of this competition the successful </w:t>
      </w:r>
      <w:r w:rsidR="006D385F">
        <w:t>Applicant</w:t>
      </w:r>
      <w:r w:rsidRPr="00E20535">
        <w:t xml:space="preserve"> shall be required to supply its Tax Clearance Access Number and Tax Reference Number to facilitate online verification of their tax status by the Contracting Authority.  By supplying these </w:t>
      </w:r>
      <w:r w:rsidR="004D3A18" w:rsidRPr="00E20535">
        <w:t>numbers,</w:t>
      </w:r>
      <w:r w:rsidRPr="00E20535">
        <w:t xml:space="preserve"> the successful </w:t>
      </w:r>
      <w:r w:rsidR="006D385F">
        <w:t>Applicant</w:t>
      </w:r>
      <w:r w:rsidRPr="00E20535">
        <w:t xml:space="preserve"> acknowledges and agrees that the Contracting Authority has the permission of the successful </w:t>
      </w:r>
      <w:r w:rsidR="006D385F">
        <w:t>Applicant</w:t>
      </w:r>
      <w:r w:rsidRPr="00E20535">
        <w:t xml:space="preserve"> to verify its tax cleared position online.</w:t>
      </w:r>
    </w:p>
    <w:p w14:paraId="2C7D6A9F" w14:textId="77777777" w:rsidR="004209FE" w:rsidRDefault="004209FE" w:rsidP="00217F6B">
      <w:pPr>
        <w:pStyle w:val="ListParagraph"/>
        <w:ind w:left="1080"/>
      </w:pPr>
    </w:p>
    <w:p w14:paraId="62702CAD" w14:textId="22A4C693" w:rsidR="004209FE" w:rsidRPr="003427E1" w:rsidRDefault="004E0272" w:rsidP="003427E1">
      <w:pPr>
        <w:pStyle w:val="ListParagraph"/>
        <w:ind w:left="0"/>
        <w:rPr>
          <w:b/>
        </w:rPr>
      </w:pPr>
      <w:r>
        <w:rPr>
          <w:b/>
        </w:rPr>
        <w:t>2.17</w:t>
      </w:r>
      <w:r w:rsidR="00327F05" w:rsidRPr="003427E1">
        <w:rPr>
          <w:b/>
        </w:rPr>
        <w:t xml:space="preserve"> </w:t>
      </w:r>
      <w:r w:rsidR="00207EC0">
        <w:rPr>
          <w:b/>
        </w:rPr>
        <w:t xml:space="preserve">     </w:t>
      </w:r>
      <w:r w:rsidR="00327F05" w:rsidRPr="003427E1">
        <w:rPr>
          <w:b/>
        </w:rPr>
        <w:t>CONFLICTS</w:t>
      </w:r>
      <w:r w:rsidR="004209FE" w:rsidRPr="003427E1">
        <w:rPr>
          <w:b/>
        </w:rPr>
        <w:t xml:space="preserve"> OF INTEREST</w:t>
      </w:r>
    </w:p>
    <w:p w14:paraId="046EDDAA" w14:textId="77777777" w:rsidR="004209FE" w:rsidRDefault="004209FE" w:rsidP="00217F6B">
      <w:pPr>
        <w:pStyle w:val="ListParagraph"/>
        <w:ind w:left="1080"/>
      </w:pPr>
    </w:p>
    <w:p w14:paraId="2C3A7D0E" w14:textId="4E4FA443" w:rsidR="004209FE" w:rsidRDefault="004209FE" w:rsidP="003427E1">
      <w:pPr>
        <w:pStyle w:val="ListParagraph"/>
      </w:pPr>
      <w:r>
        <w:t>Any conflict of interest or potential conflict of interest on the part of a</w:t>
      </w:r>
      <w:r w:rsidR="00EF54DD">
        <w:t>n</w:t>
      </w:r>
      <w:r>
        <w:t xml:space="preserve"> </w:t>
      </w:r>
      <w:r w:rsidR="006D385F">
        <w:t>Applicant</w:t>
      </w:r>
      <w:r>
        <w:t>, Subcontractor or individual employee(s) or agent(s) of a</w:t>
      </w:r>
      <w:r w:rsidR="00EF54DD">
        <w:t>n</w:t>
      </w:r>
      <w:r>
        <w:t xml:space="preserve"> </w:t>
      </w:r>
      <w:r w:rsidR="006D385F">
        <w:t>Applicant</w:t>
      </w:r>
      <w:r>
        <w:t xml:space="preserve"> or subcontractor(s) must be fully disclosed to the Contracting Authority as soon as the conflict or potential conflict is or becomes apparent.  In the event of any actual or potential conflict of interest, the Contracting Authority may invite </w:t>
      </w:r>
      <w:r w:rsidR="006D385F">
        <w:t>Applicant</w:t>
      </w:r>
      <w:r>
        <w:t>s to propose means by which the conflict of interest might be removed</w:t>
      </w:r>
      <w:r w:rsidR="009F17FD">
        <w:t>.</w:t>
      </w:r>
      <w:r w:rsidR="00740C61">
        <w:t xml:space="preserve"> </w:t>
      </w:r>
      <w:r>
        <w:t>The Contracting Authority will, at its absolute discretion, decide on the appropriat</w:t>
      </w:r>
      <w:r w:rsidR="00DC0347">
        <w:t>e course of action, which may</w:t>
      </w:r>
      <w:r>
        <w:t xml:space="preserve"> in appropriate circumstances include eliminating a</w:t>
      </w:r>
      <w:r w:rsidR="00131A5E">
        <w:t>n</w:t>
      </w:r>
      <w:r>
        <w:t xml:space="preserve"> </w:t>
      </w:r>
      <w:r w:rsidR="006D385F">
        <w:t>Applicant</w:t>
      </w:r>
      <w:r>
        <w:t xml:space="preserve"> from this Competition or terminating any </w:t>
      </w:r>
      <w:r w:rsidR="000D4C7A">
        <w:t xml:space="preserve">DPS Agreement or </w:t>
      </w:r>
      <w:r>
        <w:t>Contract entered into by a</w:t>
      </w:r>
      <w:r w:rsidR="00131A5E">
        <w:t>n</w:t>
      </w:r>
      <w:r>
        <w:t xml:space="preserve"> </w:t>
      </w:r>
      <w:r w:rsidR="006D385F">
        <w:t>Applicant</w:t>
      </w:r>
      <w:r>
        <w:t>.</w:t>
      </w:r>
    </w:p>
    <w:p w14:paraId="3A631258" w14:textId="77777777" w:rsidR="00B16926" w:rsidRDefault="00B16926" w:rsidP="00217F6B">
      <w:pPr>
        <w:pStyle w:val="ListParagraph"/>
        <w:ind w:left="1080"/>
      </w:pPr>
    </w:p>
    <w:p w14:paraId="4ED15208" w14:textId="3EA4C92D" w:rsidR="004209FE" w:rsidRPr="003427E1" w:rsidRDefault="004E0272" w:rsidP="003427E1">
      <w:pPr>
        <w:pStyle w:val="ListParagraph"/>
        <w:ind w:left="0"/>
        <w:rPr>
          <w:b/>
        </w:rPr>
      </w:pPr>
      <w:r>
        <w:rPr>
          <w:b/>
        </w:rPr>
        <w:t>2.18</w:t>
      </w:r>
      <w:r w:rsidR="004209FE" w:rsidRPr="003427E1">
        <w:rPr>
          <w:b/>
        </w:rPr>
        <w:t xml:space="preserve">  </w:t>
      </w:r>
      <w:r w:rsidR="003427E1">
        <w:rPr>
          <w:b/>
        </w:rPr>
        <w:tab/>
      </w:r>
      <w:r w:rsidR="004209FE" w:rsidRPr="003427E1">
        <w:rPr>
          <w:b/>
        </w:rPr>
        <w:t xml:space="preserve">WITHDRAWAL FROM </w:t>
      </w:r>
      <w:r w:rsidR="00C160AA">
        <w:rPr>
          <w:b/>
        </w:rPr>
        <w:t>PARTICIPATION IN THIS DPS</w:t>
      </w:r>
    </w:p>
    <w:p w14:paraId="4F44ED39" w14:textId="77777777" w:rsidR="003427E1" w:rsidRDefault="003427E1" w:rsidP="00217F6B">
      <w:pPr>
        <w:pStyle w:val="ListParagraph"/>
        <w:ind w:left="1080"/>
      </w:pPr>
    </w:p>
    <w:p w14:paraId="518355FE" w14:textId="7527A9B7" w:rsidR="00F3610A" w:rsidRDefault="006D385F" w:rsidP="00740C61">
      <w:pPr>
        <w:pStyle w:val="ListParagraph"/>
      </w:pPr>
      <w:r>
        <w:t>Applicant</w:t>
      </w:r>
      <w:r w:rsidR="004209FE">
        <w:t>s are required to notify the Contracting Authority immediately via the e-</w:t>
      </w:r>
      <w:r w:rsidR="00CF591A">
        <w:t>Application</w:t>
      </w:r>
      <w:r w:rsidR="004209FE">
        <w:t xml:space="preserve">s website, if at any stage they decide to withdraw from </w:t>
      </w:r>
      <w:r w:rsidR="00AF538D">
        <w:t xml:space="preserve">participation in </w:t>
      </w:r>
      <w:r w:rsidR="004209FE">
        <w:t>this Competition.</w:t>
      </w:r>
    </w:p>
    <w:p w14:paraId="6ADD7835" w14:textId="77777777" w:rsidR="00F3610A" w:rsidRDefault="00F3610A" w:rsidP="00C3691B">
      <w:pPr>
        <w:pStyle w:val="ListParagraph"/>
      </w:pPr>
    </w:p>
    <w:p w14:paraId="141988C0" w14:textId="2EB49FAB" w:rsidR="00507531" w:rsidRPr="00740C61" w:rsidRDefault="004E0272" w:rsidP="00740C61">
      <w:pPr>
        <w:pStyle w:val="ListParagraph"/>
        <w:ind w:left="0"/>
        <w:rPr>
          <w:b/>
          <w:highlight w:val="yellow"/>
        </w:rPr>
      </w:pPr>
      <w:r w:rsidRPr="000202AE">
        <w:rPr>
          <w:b/>
        </w:rPr>
        <w:t>2.19</w:t>
      </w:r>
      <w:r w:rsidR="00942B38" w:rsidRPr="000202AE">
        <w:rPr>
          <w:b/>
        </w:rPr>
        <w:t xml:space="preserve">  </w:t>
      </w:r>
      <w:r w:rsidR="003427E1" w:rsidRPr="000202AE">
        <w:rPr>
          <w:b/>
        </w:rPr>
        <w:tab/>
      </w:r>
      <w:r w:rsidR="00740C61">
        <w:rPr>
          <w:b/>
        </w:rPr>
        <w:t>NOT USED</w:t>
      </w:r>
    </w:p>
    <w:p w14:paraId="5A67C86C" w14:textId="77777777" w:rsidR="00507531" w:rsidRDefault="00507531" w:rsidP="00507531">
      <w:pPr>
        <w:pStyle w:val="ListParagraph"/>
      </w:pPr>
    </w:p>
    <w:p w14:paraId="06EC602B" w14:textId="77777777" w:rsidR="00F61FD8" w:rsidRPr="00CD6680" w:rsidRDefault="00F61FD8" w:rsidP="00CD6680">
      <w:pPr>
        <w:pStyle w:val="ListParagraph"/>
        <w:ind w:left="0"/>
        <w:rPr>
          <w:b/>
        </w:rPr>
      </w:pPr>
    </w:p>
    <w:p w14:paraId="0154F42B" w14:textId="158E9ACD" w:rsidR="00C91582" w:rsidRPr="003427E1" w:rsidRDefault="00942B38" w:rsidP="003427E1">
      <w:pPr>
        <w:pStyle w:val="ListParagraph"/>
        <w:ind w:left="0"/>
        <w:rPr>
          <w:b/>
        </w:rPr>
      </w:pPr>
      <w:r w:rsidRPr="003427E1">
        <w:rPr>
          <w:b/>
        </w:rPr>
        <w:t>2.2</w:t>
      </w:r>
      <w:r w:rsidR="00B27D62">
        <w:rPr>
          <w:b/>
        </w:rPr>
        <w:t>0</w:t>
      </w:r>
      <w:r w:rsidRPr="003427E1">
        <w:rPr>
          <w:b/>
        </w:rPr>
        <w:t xml:space="preserve">   </w:t>
      </w:r>
      <w:r w:rsidR="00F61FD8">
        <w:rPr>
          <w:b/>
        </w:rPr>
        <w:t xml:space="preserve">   </w:t>
      </w:r>
      <w:r w:rsidRPr="003427E1">
        <w:rPr>
          <w:b/>
        </w:rPr>
        <w:t>INSURANCE</w:t>
      </w:r>
    </w:p>
    <w:p w14:paraId="3327D217" w14:textId="77777777" w:rsidR="00EB07AE" w:rsidRDefault="00EB07AE" w:rsidP="00EB07AE">
      <w:pPr>
        <w:pStyle w:val="ListParagraph"/>
        <w:ind w:left="1080"/>
      </w:pPr>
    </w:p>
    <w:p w14:paraId="19B3863D" w14:textId="33DEDDD4" w:rsidR="00EB07AE" w:rsidRDefault="00EB07AE" w:rsidP="00740C61">
      <w:pPr>
        <w:pStyle w:val="ListParagraph"/>
        <w:ind w:left="709" w:hanging="709"/>
      </w:pPr>
      <w:r>
        <w:t>2.2</w:t>
      </w:r>
      <w:r w:rsidR="00B27D62">
        <w:t>0</w:t>
      </w:r>
      <w:r>
        <w:t xml:space="preserve">.1 </w:t>
      </w:r>
      <w:r w:rsidR="003427E1">
        <w:tab/>
      </w:r>
      <w:r>
        <w:t xml:space="preserve">The successful </w:t>
      </w:r>
      <w:r w:rsidR="006D385F">
        <w:t>Applicant</w:t>
      </w:r>
      <w:r w:rsidR="00AF538D">
        <w:t>(s)</w:t>
      </w:r>
      <w:r>
        <w:t xml:space="preserve"> shall be required to h</w:t>
      </w:r>
      <w:r w:rsidR="00AD7422">
        <w:t xml:space="preserve">old for the term of </w:t>
      </w:r>
      <w:r w:rsidR="00A06470">
        <w:t xml:space="preserve">any </w:t>
      </w:r>
      <w:r w:rsidR="00AD7422">
        <w:t>the</w:t>
      </w:r>
      <w:r>
        <w:t xml:space="preserve"> Contract</w:t>
      </w:r>
      <w:r w:rsidR="00A06470">
        <w:t xml:space="preserve"> awarded pursuant to a Mini-Competition, insurances </w:t>
      </w:r>
      <w:r w:rsidR="00AC12CE">
        <w:t xml:space="preserve">on the type and to the level specified in each Mini-Competition. Applicants should note that they are not obliged to have insurances in place in order to enter into a DPS Agreement with the Contracting Authority. The types of and levels of insurance require are not likely to exceed the </w:t>
      </w:r>
      <w:r>
        <w:t>following insurances:</w:t>
      </w:r>
    </w:p>
    <w:p w14:paraId="2EBC4B30" w14:textId="77777777" w:rsidR="003A36D4" w:rsidRDefault="003A36D4" w:rsidP="00412E3F">
      <w:pPr>
        <w:pStyle w:val="ListParagraph"/>
        <w:ind w:left="0"/>
      </w:pPr>
    </w:p>
    <w:p w14:paraId="49A50074" w14:textId="77777777" w:rsidR="00DC354C" w:rsidRDefault="00DC354C" w:rsidP="00DC354C">
      <w:pPr>
        <w:pStyle w:val="ListParagraph"/>
        <w:ind w:left="1080"/>
      </w:pPr>
    </w:p>
    <w:tbl>
      <w:tblPr>
        <w:tblStyle w:val="TableGrid"/>
        <w:tblW w:w="0" w:type="auto"/>
        <w:tblInd w:w="607" w:type="dxa"/>
        <w:tblLook w:val="04A0" w:firstRow="1" w:lastRow="0" w:firstColumn="1" w:lastColumn="0" w:noHBand="0" w:noVBand="1"/>
      </w:tblPr>
      <w:tblGrid>
        <w:gridCol w:w="3966"/>
        <w:gridCol w:w="3970"/>
      </w:tblGrid>
      <w:tr w:rsidR="00DC354C" w14:paraId="0BA2BD13" w14:textId="77777777" w:rsidTr="00ED68D6">
        <w:tc>
          <w:tcPr>
            <w:tcW w:w="3966" w:type="dxa"/>
            <w:shd w:val="clear" w:color="auto" w:fill="BDD6EE" w:themeFill="accent1" w:themeFillTint="66"/>
          </w:tcPr>
          <w:p w14:paraId="5A0F3B14" w14:textId="77777777" w:rsidR="00DC354C" w:rsidRPr="002D6DD6" w:rsidRDefault="00DC354C" w:rsidP="00ED68D6">
            <w:pPr>
              <w:pStyle w:val="ListParagraph"/>
              <w:ind w:left="0"/>
              <w:jc w:val="center"/>
              <w:rPr>
                <w:b/>
              </w:rPr>
            </w:pPr>
            <w:r w:rsidRPr="002D6DD6">
              <w:rPr>
                <w:b/>
              </w:rPr>
              <w:t>Type of Insurance</w:t>
            </w:r>
          </w:p>
        </w:tc>
        <w:tc>
          <w:tcPr>
            <w:tcW w:w="3970" w:type="dxa"/>
            <w:shd w:val="clear" w:color="auto" w:fill="BDD6EE" w:themeFill="accent1" w:themeFillTint="66"/>
          </w:tcPr>
          <w:p w14:paraId="155A5F69" w14:textId="77777777" w:rsidR="00DC354C" w:rsidRPr="002D6DD6" w:rsidRDefault="00DC354C" w:rsidP="00ED68D6">
            <w:pPr>
              <w:pStyle w:val="ListParagraph"/>
              <w:ind w:left="0"/>
              <w:jc w:val="center"/>
              <w:rPr>
                <w:b/>
              </w:rPr>
            </w:pPr>
            <w:r w:rsidRPr="002D6DD6">
              <w:rPr>
                <w:b/>
              </w:rPr>
              <w:t>Indemnity Limit</w:t>
            </w:r>
          </w:p>
          <w:p w14:paraId="470AFD43" w14:textId="77777777" w:rsidR="00DC354C" w:rsidRPr="002D6DD6" w:rsidRDefault="00DC354C" w:rsidP="00ED68D6">
            <w:pPr>
              <w:pStyle w:val="ListParagraph"/>
              <w:ind w:left="0"/>
              <w:jc w:val="center"/>
              <w:rPr>
                <w:b/>
              </w:rPr>
            </w:pPr>
          </w:p>
        </w:tc>
      </w:tr>
      <w:tr w:rsidR="00DC354C" w14:paraId="1C7C32AA" w14:textId="77777777" w:rsidTr="00ED68D6">
        <w:tc>
          <w:tcPr>
            <w:tcW w:w="3966" w:type="dxa"/>
          </w:tcPr>
          <w:p w14:paraId="7D3C2B2F" w14:textId="77777777" w:rsidR="00DC354C" w:rsidRPr="002D6DD6" w:rsidRDefault="00DC354C" w:rsidP="00ED68D6">
            <w:pPr>
              <w:pStyle w:val="ListParagraph"/>
              <w:ind w:left="0"/>
            </w:pPr>
            <w:r w:rsidRPr="002D6DD6">
              <w:t xml:space="preserve">Employer’s Liability </w:t>
            </w:r>
          </w:p>
        </w:tc>
        <w:tc>
          <w:tcPr>
            <w:tcW w:w="3970" w:type="dxa"/>
          </w:tcPr>
          <w:p w14:paraId="0851AD81" w14:textId="70426DE9" w:rsidR="00DC354C" w:rsidRPr="002D6DD6" w:rsidRDefault="00DC354C" w:rsidP="00ED68D6">
            <w:pPr>
              <w:pStyle w:val="ListParagraph"/>
              <w:ind w:left="0"/>
            </w:pPr>
            <w:r w:rsidRPr="002D6DD6">
              <w:t>€13,000,000 (thirteen million</w:t>
            </w:r>
            <w:r w:rsidR="00AC12CE">
              <w:t xml:space="preserve"> euros</w:t>
            </w:r>
            <w:r w:rsidRPr="002D6DD6">
              <w:t>)</w:t>
            </w:r>
          </w:p>
          <w:p w14:paraId="4079D20E" w14:textId="77777777" w:rsidR="00DC354C" w:rsidRPr="002D6DD6" w:rsidRDefault="00DC354C" w:rsidP="00ED68D6">
            <w:pPr>
              <w:pStyle w:val="ListParagraph"/>
              <w:ind w:left="0"/>
            </w:pPr>
          </w:p>
        </w:tc>
      </w:tr>
      <w:tr w:rsidR="00DC354C" w14:paraId="03B3A874" w14:textId="77777777" w:rsidTr="00ED68D6">
        <w:tc>
          <w:tcPr>
            <w:tcW w:w="3966" w:type="dxa"/>
          </w:tcPr>
          <w:p w14:paraId="63B0537C" w14:textId="77777777" w:rsidR="00DC354C" w:rsidRPr="002D6DD6" w:rsidRDefault="00DC354C" w:rsidP="00ED68D6">
            <w:pPr>
              <w:pStyle w:val="ListParagraph"/>
              <w:ind w:left="0"/>
            </w:pPr>
            <w:r w:rsidRPr="002D6DD6">
              <w:t>Public Liability</w:t>
            </w:r>
          </w:p>
        </w:tc>
        <w:tc>
          <w:tcPr>
            <w:tcW w:w="3970" w:type="dxa"/>
          </w:tcPr>
          <w:p w14:paraId="7E7FB0EE" w14:textId="72DFA390" w:rsidR="00DC354C" w:rsidRPr="002D6DD6" w:rsidRDefault="00DC354C" w:rsidP="00ED68D6">
            <w:pPr>
              <w:pStyle w:val="ListParagraph"/>
              <w:ind w:left="0"/>
            </w:pPr>
            <w:r w:rsidRPr="002D6DD6">
              <w:t>€6,500,000 (six million five hundred thousand</w:t>
            </w:r>
            <w:r w:rsidR="00AC12CE">
              <w:t xml:space="preserve"> euros</w:t>
            </w:r>
            <w:r w:rsidRPr="002D6DD6">
              <w:t>)</w:t>
            </w:r>
          </w:p>
        </w:tc>
      </w:tr>
      <w:tr w:rsidR="00DC354C" w14:paraId="07A9A22D" w14:textId="77777777" w:rsidTr="00ED68D6">
        <w:tc>
          <w:tcPr>
            <w:tcW w:w="3966" w:type="dxa"/>
          </w:tcPr>
          <w:p w14:paraId="4A571596" w14:textId="77777777" w:rsidR="00DC354C" w:rsidRPr="00173A80" w:rsidRDefault="00DC354C" w:rsidP="00ED68D6">
            <w:pPr>
              <w:pStyle w:val="ListParagraph"/>
              <w:ind w:left="0"/>
            </w:pPr>
            <w:r w:rsidRPr="00173A80">
              <w:t>Professional Indemnity</w:t>
            </w:r>
          </w:p>
        </w:tc>
        <w:tc>
          <w:tcPr>
            <w:tcW w:w="3970" w:type="dxa"/>
          </w:tcPr>
          <w:p w14:paraId="09E3EA8C" w14:textId="03DD1CAF" w:rsidR="00DC354C" w:rsidRPr="00173A80" w:rsidRDefault="00DC354C" w:rsidP="00ED68D6">
            <w:pPr>
              <w:pStyle w:val="ListParagraph"/>
              <w:ind w:left="0"/>
            </w:pPr>
            <w:r w:rsidRPr="00173A80">
              <w:t>€</w:t>
            </w:r>
            <w:r w:rsidR="00AC12CE" w:rsidRPr="00173A80">
              <w:t>2</w:t>
            </w:r>
            <w:r w:rsidRPr="00173A80">
              <w:t>,</w:t>
            </w:r>
            <w:r w:rsidR="00AC12CE" w:rsidRPr="00173A80">
              <w:t>6</w:t>
            </w:r>
            <w:r w:rsidRPr="00173A80">
              <w:t>00,000 (</w:t>
            </w:r>
            <w:r w:rsidR="00AC12CE" w:rsidRPr="00173A80">
              <w:t>two million, six hundred</w:t>
            </w:r>
            <w:r w:rsidRPr="00173A80">
              <w:t xml:space="preserve"> thousand</w:t>
            </w:r>
            <w:r w:rsidR="00AC12CE" w:rsidRPr="00173A80">
              <w:t xml:space="preserve"> euros</w:t>
            </w:r>
            <w:r w:rsidRPr="00173A80">
              <w:t>)</w:t>
            </w:r>
          </w:p>
        </w:tc>
      </w:tr>
    </w:tbl>
    <w:p w14:paraId="71FFA6AB" w14:textId="77777777" w:rsidR="00DC354C" w:rsidRDefault="00DC354C" w:rsidP="00412E3F">
      <w:pPr>
        <w:pStyle w:val="ListParagraph"/>
        <w:ind w:left="0"/>
      </w:pPr>
    </w:p>
    <w:p w14:paraId="10CFB4D4" w14:textId="77777777" w:rsidR="00C91582" w:rsidRDefault="00C91582" w:rsidP="00C91582">
      <w:pPr>
        <w:pStyle w:val="ListParagraph"/>
        <w:ind w:left="360"/>
      </w:pPr>
    </w:p>
    <w:p w14:paraId="0B58E629" w14:textId="515856C8" w:rsidR="004C6D62" w:rsidRPr="00896AB1" w:rsidRDefault="00EB07AE" w:rsidP="00DF7D30">
      <w:pPr>
        <w:ind w:left="720" w:hanging="720"/>
      </w:pPr>
      <w:r w:rsidRPr="00896AB1">
        <w:t>2.2</w:t>
      </w:r>
      <w:r w:rsidR="00B27D62" w:rsidRPr="00896AB1">
        <w:t>0</w:t>
      </w:r>
      <w:r w:rsidRPr="00896AB1">
        <w:t xml:space="preserve">.2  </w:t>
      </w:r>
      <w:r w:rsidR="003427E1" w:rsidRPr="00896AB1">
        <w:tab/>
      </w:r>
      <w:r w:rsidRPr="00896AB1">
        <w:t xml:space="preserve">By signing the </w:t>
      </w:r>
      <w:r w:rsidR="006D385F" w:rsidRPr="00896AB1">
        <w:t>Applicant</w:t>
      </w:r>
      <w:r w:rsidRPr="00896AB1">
        <w:t xml:space="preserve">’s Statement at Appendix </w:t>
      </w:r>
      <w:r w:rsidR="00FA28D7" w:rsidRPr="00896AB1">
        <w:t>2</w:t>
      </w:r>
      <w:r w:rsidRPr="00896AB1">
        <w:t xml:space="preserve">, </w:t>
      </w:r>
      <w:r w:rsidR="006D385F" w:rsidRPr="00896AB1">
        <w:t>Applicant</w:t>
      </w:r>
      <w:r w:rsidRPr="00896AB1">
        <w:t xml:space="preserve">s confirm that, if awarded a Contract </w:t>
      </w:r>
      <w:r w:rsidR="00FA28D7" w:rsidRPr="00896AB1">
        <w:t xml:space="preserve">arising </w:t>
      </w:r>
      <w:r w:rsidR="00DF7D30" w:rsidRPr="00896AB1">
        <w:t>from a Mini-Competition pursuant to the DPS Agreement</w:t>
      </w:r>
      <w:r w:rsidRPr="00896AB1">
        <w:t>, (i) they will, from the Effective Date of the Contract (as defined in the Contract), obtain and hold the types and levels of insurance as specified</w:t>
      </w:r>
      <w:r w:rsidR="005A438C" w:rsidRPr="00896AB1">
        <w:t xml:space="preserve"> in the relevant RFT</w:t>
      </w:r>
      <w:r w:rsidRPr="00896AB1">
        <w:t xml:space="preserve">, (ii) </w:t>
      </w:r>
      <w:r w:rsidR="005A438C" w:rsidRPr="00896AB1">
        <w:t xml:space="preserve">confirm that </w:t>
      </w:r>
      <w:r w:rsidRPr="00896AB1">
        <w:t xml:space="preserve">the territorial limits and jurisdiction of its insurance policies include the Republic of Ireland and (iii) </w:t>
      </w:r>
      <w:r w:rsidR="006C4AA6" w:rsidRPr="00896AB1">
        <w:t xml:space="preserve">confirm that </w:t>
      </w:r>
      <w:r w:rsidRPr="00896AB1">
        <w:t>they are not aware of any exclusions, restrictions, c</w:t>
      </w:r>
      <w:r w:rsidR="00553F27" w:rsidRPr="00896AB1">
        <w:t xml:space="preserve">onditions or warranties or, in the case of policies with an aggregate limit of </w:t>
      </w:r>
      <w:r w:rsidR="00DC0347" w:rsidRPr="00896AB1">
        <w:t>indemnity, any outstanding claim</w:t>
      </w:r>
      <w:r w:rsidR="00553F27" w:rsidRPr="00896AB1">
        <w:t xml:space="preserve">s, which could have a </w:t>
      </w:r>
      <w:r w:rsidR="00553F27" w:rsidRPr="00896AB1">
        <w:lastRenderedPageBreak/>
        <w:t xml:space="preserve">material adverse impact on the level of coverage specified above. A formal confirmation from the </w:t>
      </w:r>
      <w:r w:rsidR="006D385F" w:rsidRPr="00896AB1">
        <w:t>Applicant</w:t>
      </w:r>
      <w:r w:rsidR="00553F27" w:rsidRPr="00896AB1">
        <w:t xml:space="preserve">’s insurance company or broker to this effect will be requested from </w:t>
      </w:r>
      <w:r w:rsidR="00ED08DD" w:rsidRPr="00896AB1">
        <w:tab/>
      </w:r>
      <w:r w:rsidR="00553F27" w:rsidRPr="00896AB1">
        <w:t xml:space="preserve">the successful </w:t>
      </w:r>
      <w:r w:rsidR="001F7AF6" w:rsidRPr="00896AB1">
        <w:t>DPS Member(s</w:t>
      </w:r>
      <w:r w:rsidR="00553F27" w:rsidRPr="00896AB1">
        <w:t>) prior to the award of (and shall be a conditio</w:t>
      </w:r>
      <w:r w:rsidR="00C374BE" w:rsidRPr="00896AB1">
        <w:t xml:space="preserve">n of) any </w:t>
      </w:r>
      <w:r w:rsidR="00553F27" w:rsidRPr="00896AB1">
        <w:t xml:space="preserve">Contract. </w:t>
      </w:r>
      <w:r w:rsidR="00AC4A10" w:rsidRPr="00896AB1">
        <w:t xml:space="preserve">  </w:t>
      </w:r>
    </w:p>
    <w:p w14:paraId="6C826EC3" w14:textId="77777777" w:rsidR="00553F27" w:rsidRDefault="00553F27"/>
    <w:p w14:paraId="62E00DB3" w14:textId="556A2A5F" w:rsidR="00553F27" w:rsidRDefault="00553F27" w:rsidP="00412E3F">
      <w:r>
        <w:t>2.2</w:t>
      </w:r>
      <w:r w:rsidR="00B27D62">
        <w:t>0</w:t>
      </w:r>
      <w:r>
        <w:t xml:space="preserve">.3  </w:t>
      </w:r>
      <w:r w:rsidR="00524EAE">
        <w:tab/>
      </w:r>
      <w:r>
        <w:t xml:space="preserve">The successful </w:t>
      </w:r>
      <w:r w:rsidR="006D385F">
        <w:t>Applicant</w:t>
      </w:r>
      <w:r>
        <w:t xml:space="preserve"> will, during the term of the Contract, be require</w:t>
      </w:r>
      <w:r w:rsidR="00C374BE">
        <w:t>d</w:t>
      </w:r>
      <w:r>
        <w:t xml:space="preserve"> to:</w:t>
      </w:r>
    </w:p>
    <w:p w14:paraId="487A645E" w14:textId="77777777" w:rsidR="00553F27" w:rsidRDefault="00553F27" w:rsidP="00412E3F">
      <w:pPr>
        <w:ind w:left="720"/>
      </w:pPr>
      <w:r>
        <w:t>(a) immediately advise the Contracting Authority of any material change to its insured status;</w:t>
      </w:r>
    </w:p>
    <w:p w14:paraId="1A6949E9" w14:textId="77777777" w:rsidR="00553F27" w:rsidRDefault="00553F27" w:rsidP="00412E3F">
      <w:pPr>
        <w:ind w:left="720"/>
      </w:pPr>
      <w:r>
        <w:t xml:space="preserve">(b) produce proof of current premiums paid upon request; </w:t>
      </w:r>
    </w:p>
    <w:p w14:paraId="51F2202C" w14:textId="00267A2E" w:rsidR="00CD6680" w:rsidRDefault="00553F27" w:rsidP="001E6ECE">
      <w:pPr>
        <w:ind w:left="720"/>
      </w:pPr>
      <w:r>
        <w:t>(c) produce valid certificates of insurance upon request</w:t>
      </w:r>
    </w:p>
    <w:p w14:paraId="7270669E" w14:textId="77777777" w:rsidR="000E6ECD" w:rsidRDefault="000E6ECD" w:rsidP="001E6ECE">
      <w:pPr>
        <w:ind w:left="720"/>
      </w:pPr>
    </w:p>
    <w:p w14:paraId="7B442DFD" w14:textId="77777777" w:rsidR="00F61FD8" w:rsidRDefault="00F61FD8" w:rsidP="001E6ECE">
      <w:pPr>
        <w:ind w:left="720"/>
      </w:pPr>
    </w:p>
    <w:p w14:paraId="2CC3A236" w14:textId="77777777" w:rsidR="00F61FD8" w:rsidRDefault="00F61FD8" w:rsidP="00C3691B"/>
    <w:p w14:paraId="4D70C34B" w14:textId="77777777" w:rsidR="00C3691B" w:rsidRDefault="00C3691B" w:rsidP="00C3691B"/>
    <w:p w14:paraId="286B7F0C" w14:textId="77777777" w:rsidR="00740C61" w:rsidRDefault="00740C61" w:rsidP="00C3691B"/>
    <w:p w14:paraId="75824337" w14:textId="77777777" w:rsidR="00740C61" w:rsidRDefault="00740C61" w:rsidP="00C3691B"/>
    <w:p w14:paraId="02B7951B" w14:textId="77777777" w:rsidR="00740C61" w:rsidRDefault="00740C61" w:rsidP="00C3691B"/>
    <w:p w14:paraId="3FD4E2EA" w14:textId="77777777" w:rsidR="00740C61" w:rsidRDefault="00740C61" w:rsidP="00C3691B"/>
    <w:p w14:paraId="7DF7DA05" w14:textId="77777777" w:rsidR="00740C61" w:rsidRDefault="00740C61" w:rsidP="00C3691B"/>
    <w:p w14:paraId="02664396" w14:textId="77777777" w:rsidR="00740C61" w:rsidRDefault="00740C61" w:rsidP="00C3691B"/>
    <w:p w14:paraId="3E689390" w14:textId="77777777" w:rsidR="006D5257" w:rsidRDefault="006D5257" w:rsidP="00C3691B"/>
    <w:p w14:paraId="74EFA64F" w14:textId="77777777" w:rsidR="006D5257" w:rsidRDefault="006D5257" w:rsidP="00C3691B"/>
    <w:p w14:paraId="3C00D476" w14:textId="77777777" w:rsidR="006D5257" w:rsidRDefault="006D5257" w:rsidP="00C3691B"/>
    <w:p w14:paraId="5F4413D5" w14:textId="77777777" w:rsidR="006D5257" w:rsidRDefault="006D5257" w:rsidP="00C3691B"/>
    <w:p w14:paraId="603256E9" w14:textId="77777777" w:rsidR="006D5257" w:rsidRDefault="006D5257" w:rsidP="00C3691B"/>
    <w:p w14:paraId="72BC855B" w14:textId="77777777" w:rsidR="006D5257" w:rsidRDefault="006D5257" w:rsidP="00C3691B"/>
    <w:p w14:paraId="6556F517" w14:textId="77777777" w:rsidR="006D5257" w:rsidRDefault="006D5257" w:rsidP="00C3691B"/>
    <w:p w14:paraId="6D4C47DB" w14:textId="77777777" w:rsidR="006D5257" w:rsidRDefault="006D5257" w:rsidP="00C3691B"/>
    <w:p w14:paraId="0D6EDB06" w14:textId="77777777" w:rsidR="00740C61" w:rsidRDefault="00740C61" w:rsidP="00C3691B"/>
    <w:p w14:paraId="6BBB1184" w14:textId="77777777" w:rsidR="00125050" w:rsidRDefault="00125050" w:rsidP="00C3691B"/>
    <w:p w14:paraId="3363B95A" w14:textId="77777777" w:rsidR="00125050" w:rsidRDefault="00125050" w:rsidP="00C3691B"/>
    <w:p w14:paraId="5AF09F9C" w14:textId="77777777" w:rsidR="00125050" w:rsidRDefault="00125050" w:rsidP="00C3691B"/>
    <w:p w14:paraId="046F9FFE" w14:textId="77777777" w:rsidR="00740C61" w:rsidRDefault="00740C61" w:rsidP="00C3691B"/>
    <w:p w14:paraId="589C1FD6" w14:textId="1548D9A8" w:rsidR="00CD6680" w:rsidRPr="006F7BEA" w:rsidRDefault="00767E57" w:rsidP="006F7BEA">
      <w:pPr>
        <w:pBdr>
          <w:bottom w:val="single" w:sz="12" w:space="1" w:color="auto"/>
        </w:pBdr>
        <w:rPr>
          <w:b/>
        </w:rPr>
      </w:pPr>
      <w:r w:rsidRPr="00767E57">
        <w:rPr>
          <w:b/>
        </w:rPr>
        <w:lastRenderedPageBreak/>
        <w:t>Section</w:t>
      </w:r>
      <w:r w:rsidR="00553F27" w:rsidRPr="00767E57">
        <w:rPr>
          <w:b/>
        </w:rPr>
        <w:t xml:space="preserve"> 3</w:t>
      </w:r>
      <w:r w:rsidR="006F7BEA">
        <w:rPr>
          <w:b/>
        </w:rPr>
        <w:t xml:space="preserve"> – Selection Criteria</w:t>
      </w:r>
    </w:p>
    <w:p w14:paraId="11478B19" w14:textId="77777777" w:rsidR="00CD6680" w:rsidRDefault="00CD6680">
      <w:pPr>
        <w:rPr>
          <w:b/>
        </w:rPr>
      </w:pPr>
    </w:p>
    <w:p w14:paraId="4C621179" w14:textId="781EBE8F" w:rsidR="00553F27" w:rsidRPr="004B4E66" w:rsidRDefault="00553F27">
      <w:pPr>
        <w:rPr>
          <w:b/>
        </w:rPr>
      </w:pPr>
      <w:r w:rsidRPr="004B4E66">
        <w:rPr>
          <w:b/>
        </w:rPr>
        <w:t xml:space="preserve">3.1 </w:t>
      </w:r>
      <w:r w:rsidR="006F7BEA">
        <w:rPr>
          <w:b/>
        </w:rPr>
        <w:tab/>
      </w:r>
      <w:r w:rsidRPr="004B4E66">
        <w:rPr>
          <w:b/>
        </w:rPr>
        <w:t xml:space="preserve">Compliant </w:t>
      </w:r>
      <w:r w:rsidR="00CF591A">
        <w:rPr>
          <w:b/>
        </w:rPr>
        <w:t>Application</w:t>
      </w:r>
      <w:r w:rsidRPr="004B4E66">
        <w:rPr>
          <w:b/>
        </w:rPr>
        <w:t>s</w:t>
      </w:r>
    </w:p>
    <w:p w14:paraId="694537B5" w14:textId="421C14A6" w:rsidR="00553F27" w:rsidRDefault="004B4E66" w:rsidP="00412E3F">
      <w:r>
        <w:t>3.1</w:t>
      </w:r>
      <w:r>
        <w:tab/>
      </w:r>
      <w:r w:rsidR="00553F27">
        <w:t xml:space="preserve">Only those </w:t>
      </w:r>
      <w:r w:rsidR="006D385F">
        <w:t>Applicant</w:t>
      </w:r>
      <w:r w:rsidR="00553F27">
        <w:t xml:space="preserve">s who have – </w:t>
      </w:r>
    </w:p>
    <w:p w14:paraId="1F76FD83" w14:textId="5809C5A3" w:rsidR="00553F27" w:rsidRDefault="00553F27" w:rsidP="00E2177C">
      <w:pPr>
        <w:ind w:left="720"/>
      </w:pPr>
      <w:r>
        <w:t xml:space="preserve">(a) Submitted compliant </w:t>
      </w:r>
      <w:r w:rsidR="00CF591A">
        <w:t>Application</w:t>
      </w:r>
      <w:r>
        <w:t>s pursuant to par</w:t>
      </w:r>
      <w:r w:rsidR="00E7649F">
        <w:t>t</w:t>
      </w:r>
      <w:r>
        <w:t xml:space="preserve"> 2.2 above, and </w:t>
      </w:r>
    </w:p>
    <w:p w14:paraId="32E84D80" w14:textId="768FB418" w:rsidR="00553F27" w:rsidRDefault="00553F27" w:rsidP="00E2177C">
      <w:pPr>
        <w:ind w:left="720"/>
      </w:pPr>
      <w:r>
        <w:t>(b) Declared by way of ESPD that either:</w:t>
      </w:r>
    </w:p>
    <w:p w14:paraId="14F20936" w14:textId="2CAA0BC6" w:rsidR="00553F27" w:rsidRDefault="00553F27" w:rsidP="00E2177C">
      <w:pPr>
        <w:ind w:left="1440"/>
      </w:pPr>
      <w:r>
        <w:t xml:space="preserve"> (i) no grounds for exclusion of the </w:t>
      </w:r>
      <w:r w:rsidR="006D385F">
        <w:t>Applicant</w:t>
      </w:r>
      <w:r>
        <w:t xml:space="preserve"> pursuant to Regulation 57 </w:t>
      </w:r>
      <w:r w:rsidR="004D3A18">
        <w:t>of the</w:t>
      </w:r>
      <w:r w:rsidR="00C374BE">
        <w:t xml:space="preserve"> Regulations</w:t>
      </w:r>
      <w:r w:rsidR="00010280">
        <w:t xml:space="preserve"> (the “Exclusio</w:t>
      </w:r>
      <w:r w:rsidR="00EB4408">
        <w:t>n</w:t>
      </w:r>
      <w:r w:rsidR="00010280">
        <w:t xml:space="preserve"> Grounds”)</w:t>
      </w:r>
      <w:r w:rsidR="00C374BE">
        <w:t xml:space="preserve"> apply to them</w:t>
      </w:r>
      <w:r>
        <w:t>, or</w:t>
      </w:r>
    </w:p>
    <w:p w14:paraId="24580AB3" w14:textId="1680E616" w:rsidR="00553F27" w:rsidRDefault="00553F27" w:rsidP="00E2177C">
      <w:pPr>
        <w:ind w:left="1440"/>
      </w:pPr>
      <w:r>
        <w:t xml:space="preserve">(ii) where any mandatory </w:t>
      </w:r>
      <w:r w:rsidR="001418F3">
        <w:t>E</w:t>
      </w:r>
      <w:r>
        <w:t xml:space="preserve">xclusion </w:t>
      </w:r>
      <w:r w:rsidR="001418F3">
        <w:t>G</w:t>
      </w:r>
      <w:r>
        <w:t>rounds apply</w:t>
      </w:r>
      <w:r w:rsidR="001418F3">
        <w:t xml:space="preserve"> and where </w:t>
      </w:r>
      <w:r>
        <w:t xml:space="preserve">the </w:t>
      </w:r>
      <w:r w:rsidR="006D385F">
        <w:t>Applicant</w:t>
      </w:r>
      <w:r>
        <w:t xml:space="preserve"> and where the </w:t>
      </w:r>
      <w:r w:rsidR="006D385F">
        <w:t>Applicant</w:t>
      </w:r>
      <w:r>
        <w:t xml:space="preserve"> is not precluded from doing so under Regulation 57 (17) of the Regulations, it can provide evidence to the effect that measures taken by </w:t>
      </w:r>
      <w:r w:rsidR="001E6F77">
        <w:t>the Applicant</w:t>
      </w:r>
      <w:r>
        <w:t xml:space="preserve"> are sufficient to demonstrate its reliability despite the existence of any such relevant exclusion ground, and</w:t>
      </w:r>
    </w:p>
    <w:p w14:paraId="75243B47" w14:textId="77777777" w:rsidR="00FB5A9D" w:rsidRDefault="00553F27" w:rsidP="00E2177C">
      <w:pPr>
        <w:ind w:left="720"/>
      </w:pPr>
      <w:r>
        <w:t xml:space="preserve">(c) Declared by way of ESPD that they satisfy the selection criteria </w:t>
      </w:r>
      <w:r w:rsidR="00BE71F1">
        <w:t>for</w:t>
      </w:r>
      <w:r>
        <w:t xml:space="preserve"> this</w:t>
      </w:r>
      <w:r w:rsidR="00E51A7C">
        <w:t xml:space="preserve"> </w:t>
      </w:r>
      <w:r w:rsidRPr="005F7E70">
        <w:t>Co</w:t>
      </w:r>
      <w:r w:rsidR="00C374BE" w:rsidRPr="005F7E70">
        <w:t xml:space="preserve">mpetition as </w:t>
      </w:r>
      <w:r w:rsidR="00E2177C">
        <w:t xml:space="preserve">  </w:t>
      </w:r>
      <w:r w:rsidR="00C374BE" w:rsidRPr="005F7E70">
        <w:t>set out in part 3.2</w:t>
      </w:r>
      <w:r w:rsidRPr="005F7E70">
        <w:t xml:space="preserve"> below</w:t>
      </w:r>
      <w:r w:rsidR="00C374BE" w:rsidRPr="005F7E70">
        <w:t xml:space="preserve"> (the “Selection Criteria”)</w:t>
      </w:r>
      <w:r w:rsidR="00AA4783" w:rsidRPr="005F7E70">
        <w:t xml:space="preserve"> </w:t>
      </w:r>
    </w:p>
    <w:p w14:paraId="4EC9BD78" w14:textId="642DF99C" w:rsidR="00553F27" w:rsidRDefault="009376C4" w:rsidP="006D5257">
      <w:pPr>
        <w:ind w:left="720"/>
      </w:pPr>
      <w:r>
        <w:t>will be admitted to the DPS.</w:t>
      </w:r>
    </w:p>
    <w:p w14:paraId="2C7687BA" w14:textId="67224509" w:rsidR="00553F27" w:rsidRDefault="006D385F" w:rsidP="00F9074A">
      <w:pPr>
        <w:ind w:left="720"/>
      </w:pPr>
      <w:r>
        <w:t>Applicant</w:t>
      </w:r>
      <w:r w:rsidR="00553F27">
        <w:t>s should note that where a</w:t>
      </w:r>
      <w:r w:rsidR="00F9074A">
        <w:t>n</w:t>
      </w:r>
      <w:r w:rsidR="00553F27">
        <w:t xml:space="preserve"> </w:t>
      </w:r>
      <w:r>
        <w:t>Applicant</w:t>
      </w:r>
      <w:r w:rsidR="00553F27">
        <w:t xml:space="preserve"> </w:t>
      </w:r>
      <w:r w:rsidR="00F9074A">
        <w:t xml:space="preserve">(Prime Contractor) </w:t>
      </w:r>
      <w:r w:rsidR="00553F27">
        <w:t>is relying on the capacity of other entities (for example, Subcontractors) for the purposes of fulfilling any of the Selection Criteria in part 3.2 below it</w:t>
      </w:r>
      <w:r w:rsidR="004B4E66">
        <w:t xml:space="preserve"> must</w:t>
      </w:r>
      <w:r w:rsidR="00553F27">
        <w:t>:</w:t>
      </w:r>
    </w:p>
    <w:p w14:paraId="5A41A9F5" w14:textId="5CE2323C" w:rsidR="00553F27" w:rsidRDefault="00553F27" w:rsidP="001A6367">
      <w:pPr>
        <w:pStyle w:val="ListParagraph"/>
        <w:numPr>
          <w:ilvl w:val="0"/>
          <w:numId w:val="5"/>
        </w:numPr>
      </w:pPr>
      <w:r>
        <w:t>Complete and submit a separate ESPD in respect of each such entity; and</w:t>
      </w:r>
    </w:p>
    <w:p w14:paraId="24220F78" w14:textId="38BD9AA3" w:rsidR="00553F27" w:rsidRDefault="00553F27" w:rsidP="001A6367">
      <w:pPr>
        <w:pStyle w:val="ListParagraph"/>
        <w:numPr>
          <w:ilvl w:val="0"/>
          <w:numId w:val="5"/>
        </w:numPr>
      </w:pPr>
      <w:r>
        <w:t>When requested by the Contracting Authority, submit proof, to the satisfaction of the Contracting Authority, that each such entity will place the necessary resources at the di</w:t>
      </w:r>
      <w:r w:rsidR="009402DD">
        <w:t>sposal of the</w:t>
      </w:r>
      <w:r w:rsidR="00901AC6">
        <w:t xml:space="preserve"> Prime Contractor</w:t>
      </w:r>
      <w:r w:rsidR="00C17911">
        <w:t>.</w:t>
      </w:r>
    </w:p>
    <w:p w14:paraId="49B844E9" w14:textId="3E4B9595" w:rsidR="00C17911" w:rsidRPr="00E20535" w:rsidRDefault="00C17911" w:rsidP="00E2177C">
      <w:pPr>
        <w:ind w:left="720"/>
      </w:pPr>
      <w:r>
        <w:t>Where a</w:t>
      </w:r>
      <w:r w:rsidR="00816E61">
        <w:t>n</w:t>
      </w:r>
      <w:r>
        <w:t xml:space="preserve"> </w:t>
      </w:r>
      <w:r w:rsidR="006D385F">
        <w:t>Applicant</w:t>
      </w:r>
      <w:r>
        <w:t xml:space="preserve">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ESPD in respect of such subcontractor completing those </w:t>
      </w:r>
      <w:r w:rsidR="006F2411">
        <w:t>sections of the ESPD</w:t>
      </w:r>
      <w:r w:rsidRPr="00E20535">
        <w:t xml:space="preserve"> which are specified in section 2.D of the ESPD for this Competition.</w:t>
      </w:r>
    </w:p>
    <w:p w14:paraId="58CCDA90" w14:textId="52F26F3B" w:rsidR="000E2B03" w:rsidRDefault="00C17911" w:rsidP="000E2B03">
      <w:pPr>
        <w:ind w:left="720"/>
      </w:pPr>
      <w:r w:rsidRPr="00E20535">
        <w:t xml:space="preserve">The Contracting Authority may decide to examine </w:t>
      </w:r>
      <w:r w:rsidR="00CF591A">
        <w:t>Application</w:t>
      </w:r>
      <w:r w:rsidRPr="00E20535">
        <w:t>s befo</w:t>
      </w:r>
      <w:r w:rsidR="00C374BE" w:rsidRPr="00E20535">
        <w:t>re verifying the absence of excl</w:t>
      </w:r>
      <w:r w:rsidRPr="00E20535">
        <w:t>usion grounds in Regulation 57 of the Regulations (the “Exclusion Grounds”) and the fulfil</w:t>
      </w:r>
      <w:r w:rsidR="005F7E70" w:rsidRPr="00E20535">
        <w:t>ment of the Selection Criteria.</w:t>
      </w:r>
    </w:p>
    <w:p w14:paraId="58657469" w14:textId="1634B27F" w:rsidR="00E254C0" w:rsidRDefault="00E254C0" w:rsidP="00E254C0">
      <w:pPr>
        <w:ind w:left="720"/>
      </w:pPr>
      <w:r>
        <w:t xml:space="preserve">However, notwithstanding anything to the contrary in this part 3.1, the Contracting Authority reserves the right to ask </w:t>
      </w:r>
      <w:r w:rsidR="006D385F">
        <w:t>Applicant</w:t>
      </w:r>
      <w:r>
        <w:t xml:space="preserve">s at any moment during the Competition to submit any or all of the following for the purposes of verification of the status of the </w:t>
      </w:r>
      <w:r w:rsidR="00CF591A">
        <w:t>Application</w:t>
      </w:r>
      <w:r>
        <w:t xml:space="preserve"> (including the Prime Contractor and any Subcontractor):</w:t>
      </w:r>
    </w:p>
    <w:p w14:paraId="472FBA22" w14:textId="77777777" w:rsidR="00E254C0" w:rsidRDefault="00E254C0" w:rsidP="00B7542C">
      <w:pPr>
        <w:pStyle w:val="ListParagraph"/>
        <w:numPr>
          <w:ilvl w:val="0"/>
          <w:numId w:val="18"/>
        </w:numPr>
      </w:pPr>
      <w:r>
        <w:t>Evidence to the effect that measures taken by the entity concerned are sufficient to demonstrate its reliability despite the existence of a relevant Exclusion Ground;</w:t>
      </w:r>
    </w:p>
    <w:p w14:paraId="0D0489F7" w14:textId="77777777" w:rsidR="00E254C0" w:rsidRDefault="00E254C0" w:rsidP="00B7542C">
      <w:pPr>
        <w:pStyle w:val="ListParagraph"/>
        <w:numPr>
          <w:ilvl w:val="0"/>
          <w:numId w:val="18"/>
        </w:numPr>
      </w:pPr>
      <w:r>
        <w:lastRenderedPageBreak/>
        <w:t>In the case of the Prime Contractor and any Subcontractor on whose capacity the Prime Contractor relies, all of any of the supporting documents specified at paragraph 3.2 below</w:t>
      </w:r>
    </w:p>
    <w:p w14:paraId="022D7385" w14:textId="02C2465D" w:rsidR="00E254C0" w:rsidRDefault="00E254C0" w:rsidP="00B7542C">
      <w:pPr>
        <w:pStyle w:val="ListParagraph"/>
        <w:numPr>
          <w:ilvl w:val="0"/>
          <w:numId w:val="18"/>
        </w:numPr>
      </w:pPr>
      <w:r>
        <w:t xml:space="preserve">Information concerning the </w:t>
      </w:r>
      <w:r w:rsidR="006D385F">
        <w:t>Applicant</w:t>
      </w:r>
      <w:r>
        <w:t>,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w:t>
      </w:r>
    </w:p>
    <w:p w14:paraId="24B55DEE" w14:textId="77777777" w:rsidR="00E254C0" w:rsidRDefault="00E254C0" w:rsidP="00B7542C">
      <w:pPr>
        <w:pStyle w:val="ListParagraph"/>
        <w:numPr>
          <w:ilvl w:val="0"/>
          <w:numId w:val="18"/>
        </w:numPr>
      </w:pPr>
      <w:r>
        <w:t>Information concerning the origin of goods, if any, for the purposes of assessing compliance with Regulation (EU) No 833/2014 (as amended by EU Regulation 2022/576 or any subsequent amendments to same).</w:t>
      </w:r>
    </w:p>
    <w:p w14:paraId="22BD6F59" w14:textId="77777777" w:rsidR="00E254C0" w:rsidRDefault="00E254C0" w:rsidP="000E2B03"/>
    <w:p w14:paraId="3BE2EE2A" w14:textId="6F6FFFD2" w:rsidR="006F23D0" w:rsidRDefault="006F23D0" w:rsidP="00E2177C">
      <w:pPr>
        <w:pStyle w:val="ListParagraph"/>
      </w:pPr>
      <w:r>
        <w:t>If a</w:t>
      </w:r>
      <w:r w:rsidR="001066B0">
        <w:t>n</w:t>
      </w:r>
      <w:r>
        <w:t xml:space="preserve"> </w:t>
      </w:r>
      <w:r w:rsidR="006D385F">
        <w:t>Applicant</w:t>
      </w:r>
      <w:r>
        <w:t xml:space="preserve"> does not, upon request by the Contracting Authority, provide evidence which is considered by the Contracting Authority as sufficient to demonstrate (i) its fulfilment of the Selection Criteria (or any one of them) in accordance with this </w:t>
      </w:r>
      <w:r w:rsidR="006D385F">
        <w:t>RFATP</w:t>
      </w:r>
      <w:r>
        <w:t xml:space="preserve"> and (ii) the absence of Exclusion Grounds, or its reliability despite the existence of a relevant Exclusion Ground</w:t>
      </w:r>
      <w:r w:rsidR="007F6DEE">
        <w:t xml:space="preserve"> and (iii) that it does not come within the category of prohibited economic operators identified in Regulation (EU) No 833/2014 of 31 July 2014 (as amended by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r>
        <w:t xml:space="preserve">, </w:t>
      </w:r>
      <w:r w:rsidR="006011BE">
        <w:t>unless it replaces the Subcontractor with one which meets all relevant requirements of this RFATP.</w:t>
      </w:r>
    </w:p>
    <w:p w14:paraId="31F2D8DD" w14:textId="77777777" w:rsidR="00063EDC" w:rsidRDefault="00063EDC" w:rsidP="00E70435">
      <w:pPr>
        <w:pStyle w:val="ListParagraph"/>
        <w:ind w:left="1080"/>
      </w:pPr>
    </w:p>
    <w:p w14:paraId="582060C9" w14:textId="766F2013" w:rsidR="00063EDC" w:rsidRDefault="00E70435" w:rsidP="00063EDC">
      <w:pPr>
        <w:pStyle w:val="ListParagraph"/>
        <w:ind w:left="709"/>
      </w:pPr>
      <w:r w:rsidRPr="00E70435">
        <w:t>Subcontractors nominated and relied upon by the DPS Member in their Application for admission to the DPS may not be changed throughout the Term of the DPS without the prior consent in writing of the Contracting Authority. The DPS Member must set out the rationale for the proposed change in Subcontractor</w:t>
      </w:r>
      <w:r w:rsidR="00E10CC4">
        <w:t>(s)</w:t>
      </w:r>
      <w:r w:rsidRPr="00E70435">
        <w:t xml:space="preserve">. The responsibility will be on the DPS Member to demonstrate to the satisfaction of the Contracting Authority, including by way of submitting updated documentary evidence as set out in clause 3.2 of the DPS Agreement, that by changing Subcontractor the DPS Member continues to fulfil the Compliance and Selection requirements specified at part 3 of the RFATP. </w:t>
      </w:r>
    </w:p>
    <w:p w14:paraId="16ED332B" w14:textId="77777777" w:rsidR="00063EDC" w:rsidRDefault="00063EDC" w:rsidP="00063EDC">
      <w:pPr>
        <w:pStyle w:val="ListParagraph"/>
        <w:ind w:left="709"/>
      </w:pPr>
    </w:p>
    <w:p w14:paraId="2AAFF54C" w14:textId="77777777" w:rsidR="00543E75" w:rsidRDefault="00E70435" w:rsidP="00543E75">
      <w:pPr>
        <w:pStyle w:val="ListParagraph"/>
        <w:ind w:left="709"/>
      </w:pPr>
      <w:r w:rsidRPr="00E70435">
        <w:t>Where an Applicant is not relying on the capacity of a Subcontractor to fulfil the Selection Criteria in paragraph 3.2 of this part 3 of the RFATP, but intends relying on Subcontractors to deliver a share of any Services Contract that it may been awarded,</w:t>
      </w:r>
      <w:r w:rsidR="00543E75">
        <w:t xml:space="preserve"> </w:t>
      </w:r>
      <w:r w:rsidRPr="00E70435">
        <w:t xml:space="preserve">the Applicant must in so far as known, identify such Subcontractor(s) in their eESPD which accompanies their Application for admittance to the DPS. Only where such Subcontractors are unknown at the time of submission of their Application and will instead be known or determined at a later stage such as at Mini Competition stage, the DPS Member must instead identify such Subcontractors when they become known, for example, upon submission of a tender response at Mini Competition stage. </w:t>
      </w:r>
    </w:p>
    <w:p w14:paraId="13395094" w14:textId="14945362" w:rsidR="00E70435" w:rsidRDefault="00E70435" w:rsidP="00543E75">
      <w:pPr>
        <w:pStyle w:val="ListParagraph"/>
        <w:ind w:left="709"/>
      </w:pPr>
      <w:r w:rsidRPr="00E70435">
        <w:t xml:space="preserve">The Contractor and Subcontractors shall have the use of sufficient appropriate resources to satisfy the delivery of Services to meet the requirements of </w:t>
      </w:r>
      <w:r w:rsidR="00C33CF7">
        <w:t>the Contracting Authority</w:t>
      </w:r>
      <w:r w:rsidRPr="00E70435">
        <w:t xml:space="preserve"> for the duration of any Contract awarded under the DPS.</w:t>
      </w:r>
    </w:p>
    <w:p w14:paraId="7B0A7FFE" w14:textId="77777777" w:rsidR="006F23D0" w:rsidRDefault="006F23D0" w:rsidP="006F23D0">
      <w:pPr>
        <w:pStyle w:val="ListParagraph"/>
        <w:ind w:left="1080"/>
      </w:pPr>
    </w:p>
    <w:p w14:paraId="5CDD33A0" w14:textId="09776B1A" w:rsidR="006F23D0" w:rsidRPr="004B4E66" w:rsidRDefault="00327F05" w:rsidP="005C3102">
      <w:pPr>
        <w:pStyle w:val="ListParagraph"/>
        <w:ind w:hanging="720"/>
        <w:rPr>
          <w:b/>
        </w:rPr>
      </w:pPr>
      <w:r w:rsidRPr="004B4E66">
        <w:rPr>
          <w:b/>
        </w:rPr>
        <w:lastRenderedPageBreak/>
        <w:t xml:space="preserve">3.2 </w:t>
      </w:r>
      <w:r w:rsidR="006F7BEA">
        <w:rPr>
          <w:b/>
        </w:rPr>
        <w:tab/>
      </w:r>
      <w:r w:rsidRPr="004B4E66">
        <w:rPr>
          <w:b/>
        </w:rPr>
        <w:t>SELECTION</w:t>
      </w:r>
      <w:r w:rsidR="006F23D0" w:rsidRPr="004B4E66">
        <w:rPr>
          <w:b/>
        </w:rPr>
        <w:t xml:space="preserve"> CRITERIA</w:t>
      </w:r>
      <w:r w:rsidR="005C3102">
        <w:rPr>
          <w:b/>
        </w:rPr>
        <w:t xml:space="preserve">                        </w:t>
      </w:r>
    </w:p>
    <w:p w14:paraId="2D1260CF" w14:textId="77777777" w:rsidR="006F23D0" w:rsidRDefault="006F23D0" w:rsidP="006F23D0">
      <w:pPr>
        <w:pStyle w:val="ListParagraph"/>
        <w:ind w:left="1080"/>
      </w:pPr>
    </w:p>
    <w:p w14:paraId="17DD7910" w14:textId="41AA8558" w:rsidR="0069133E" w:rsidRDefault="00327F05" w:rsidP="00323684">
      <w:pPr>
        <w:pStyle w:val="ListParagraph"/>
        <w:ind w:left="567" w:hanging="567"/>
      </w:pPr>
      <w:r>
        <w:t>3.2</w:t>
      </w:r>
      <w:r w:rsidR="009176CC">
        <w:t xml:space="preserve">.1 </w:t>
      </w:r>
      <w:r>
        <w:t xml:space="preserve"> </w:t>
      </w:r>
      <w:r w:rsidR="00CD7F17">
        <w:tab/>
      </w:r>
      <w:r w:rsidR="006D385F">
        <w:t>Applicant</w:t>
      </w:r>
      <w:r>
        <w:t>s</w:t>
      </w:r>
      <w:r w:rsidR="006F23D0">
        <w:t xml:space="preserve"> will either pass OR fail on each of the Selection Criteria in this part 3.2. </w:t>
      </w:r>
      <w:r w:rsidR="009176CC">
        <w:t xml:space="preserve"> </w:t>
      </w:r>
      <w:r w:rsidR="00E21517">
        <w:t xml:space="preserve">An </w:t>
      </w:r>
      <w:r w:rsidR="006D385F">
        <w:t>Applicant</w:t>
      </w:r>
      <w:r w:rsidR="006F23D0">
        <w:t xml:space="preserve"> who fails </w:t>
      </w:r>
      <w:r w:rsidR="00E21517">
        <w:t>any one of the</w:t>
      </w:r>
      <w:r w:rsidR="006F23D0">
        <w:t xml:space="preserve"> </w:t>
      </w:r>
      <w:r w:rsidR="00373E05">
        <w:t>S</w:t>
      </w:r>
      <w:r w:rsidR="006F23D0">
        <w:t xml:space="preserve">election </w:t>
      </w:r>
      <w:r w:rsidR="00373E05">
        <w:t>Criteria</w:t>
      </w:r>
      <w:r w:rsidR="006F23D0">
        <w:t xml:space="preserve"> will be </w:t>
      </w:r>
      <w:r w:rsidR="00373E05">
        <w:t xml:space="preserve">eliminated from this Competition and shall not be admitted to the DPS, subject to the Applicant’s right to re-apply. </w:t>
      </w:r>
      <w:r w:rsidR="0069133E">
        <w:t xml:space="preserve">As stated in </w:t>
      </w:r>
      <w:r w:rsidR="0069133E" w:rsidRPr="00200220">
        <w:t>Paragraph 1.6 of</w:t>
      </w:r>
      <w:r w:rsidR="0069133E">
        <w:t xml:space="preserve"> this RFATP:</w:t>
      </w:r>
    </w:p>
    <w:p w14:paraId="18FB02E2" w14:textId="77777777" w:rsidR="00D1589D" w:rsidRPr="00D1589D" w:rsidRDefault="00D1589D" w:rsidP="00323684"/>
    <w:p w14:paraId="70AA4F65" w14:textId="77777777" w:rsidR="00D1589D" w:rsidRPr="00F46A77" w:rsidRDefault="00D1589D" w:rsidP="00323684">
      <w:pPr>
        <w:pStyle w:val="ListParagraph"/>
        <w:numPr>
          <w:ilvl w:val="0"/>
          <w:numId w:val="19"/>
        </w:numPr>
        <w:ind w:left="927"/>
      </w:pPr>
      <w:r w:rsidRPr="00F46A77">
        <w:t xml:space="preserve">Applicants that fulfil the Compliance and Selection Criteria in this RFATP will be sent confirmation via the eTenders web platform of their identification for admission to the DPS and will be required to sign the DPS Agreement at Appendix 5 to this RFATP. </w:t>
      </w:r>
    </w:p>
    <w:p w14:paraId="2B715F9F" w14:textId="77777777" w:rsidR="00D8523E" w:rsidRPr="00F46A77" w:rsidRDefault="00D8523E" w:rsidP="00323684">
      <w:pPr>
        <w:pStyle w:val="ListParagraph"/>
        <w:ind w:left="927"/>
      </w:pPr>
    </w:p>
    <w:p w14:paraId="50B4D7D7" w14:textId="4E40F777" w:rsidR="00D1589D" w:rsidRPr="00F46A77" w:rsidRDefault="00D1589D" w:rsidP="00323684">
      <w:pPr>
        <w:pStyle w:val="ListParagraph"/>
        <w:numPr>
          <w:ilvl w:val="0"/>
          <w:numId w:val="19"/>
        </w:numPr>
        <w:ind w:left="927"/>
      </w:pPr>
      <w:r w:rsidRPr="00F46A77">
        <w:t xml:space="preserve">Applicants that do not meet the Compliance and Selection Criteria in this RFATP will not be admitted to the DPS and will be notified accordingly via the eTenders web platform. </w:t>
      </w:r>
    </w:p>
    <w:p w14:paraId="18B8BC37" w14:textId="77777777" w:rsidR="00D8523E" w:rsidRPr="00F46A77" w:rsidRDefault="00D8523E" w:rsidP="00323684">
      <w:pPr>
        <w:pStyle w:val="ListParagraph"/>
        <w:ind w:left="927"/>
      </w:pPr>
    </w:p>
    <w:p w14:paraId="44C94093" w14:textId="36F5DEE6" w:rsidR="00D1589D" w:rsidRPr="00F46A77" w:rsidRDefault="00D1589D" w:rsidP="00323684">
      <w:pPr>
        <w:pStyle w:val="ListParagraph"/>
        <w:numPr>
          <w:ilvl w:val="0"/>
          <w:numId w:val="19"/>
        </w:numPr>
        <w:ind w:left="927"/>
      </w:pPr>
      <w:r w:rsidRPr="00F46A77">
        <w:t xml:space="preserve">Unsuccessful Applicants may re-apply for admission onto the DPS at any stage throughout the Term (as defined in paragraph 1.8) of the DPS, once the DPS has been established. </w:t>
      </w:r>
      <w:r w:rsidR="00D8523E" w:rsidRPr="00F46A77">
        <w:t xml:space="preserve"> </w:t>
      </w:r>
    </w:p>
    <w:p w14:paraId="19436397" w14:textId="77777777" w:rsidR="0069133E" w:rsidRDefault="0069133E" w:rsidP="00E21517">
      <w:pPr>
        <w:pStyle w:val="ListParagraph"/>
        <w:ind w:left="0"/>
      </w:pPr>
    </w:p>
    <w:p w14:paraId="11239748" w14:textId="77777777" w:rsidR="006F23D0" w:rsidRDefault="006F23D0" w:rsidP="006F23D0">
      <w:pPr>
        <w:pStyle w:val="ListParagraph"/>
        <w:ind w:left="1080"/>
      </w:pPr>
    </w:p>
    <w:p w14:paraId="2C31F260" w14:textId="13D14ABB" w:rsidR="006F23D0" w:rsidRDefault="006F23D0" w:rsidP="00343093">
      <w:pPr>
        <w:pStyle w:val="ListParagraph"/>
        <w:ind w:left="0"/>
      </w:pPr>
      <w:r>
        <w:t>3.2</w:t>
      </w:r>
      <w:r w:rsidR="009176CC">
        <w:t>.2</w:t>
      </w:r>
      <w:r>
        <w:tab/>
        <w:t>Economic and Financial Standing</w:t>
      </w:r>
    </w:p>
    <w:p w14:paraId="5F2CAB71" w14:textId="77777777" w:rsidR="00343093" w:rsidRDefault="00343093" w:rsidP="00343093">
      <w:pPr>
        <w:pStyle w:val="ListParagraph"/>
        <w:ind w:left="0"/>
      </w:pPr>
    </w:p>
    <w:p w14:paraId="07130574" w14:textId="198930B3" w:rsidR="00B82ED6" w:rsidRDefault="006D385F" w:rsidP="00B82ED6">
      <w:pPr>
        <w:pStyle w:val="ListParagraph"/>
      </w:pPr>
      <w:r>
        <w:t>Applicant</w:t>
      </w:r>
      <w:r w:rsidR="00B82ED6">
        <w:t>s must declare by way of ESPD that they satisfy the financial and economic standing requirement(s) and they must provide the supporting documentation specified below to the Contracting Authority.</w:t>
      </w:r>
    </w:p>
    <w:p w14:paraId="2113D930" w14:textId="77777777" w:rsidR="00B82ED6" w:rsidRDefault="00B82ED6" w:rsidP="005F7E70">
      <w:pPr>
        <w:pStyle w:val="ListParagraph"/>
        <w:ind w:left="360"/>
      </w:pPr>
    </w:p>
    <w:p w14:paraId="132C266B" w14:textId="77777777" w:rsidR="00453CFC" w:rsidRDefault="00453CFC" w:rsidP="005F7E70">
      <w:pPr>
        <w:pStyle w:val="ListParagraph"/>
        <w:rPr>
          <w:highlight w:val="yellow"/>
        </w:rPr>
      </w:pPr>
    </w:p>
    <w:p w14:paraId="4519869B" w14:textId="6F1C836B" w:rsidR="008E5824" w:rsidRPr="00200220" w:rsidRDefault="00453CFC" w:rsidP="008E5824">
      <w:pPr>
        <w:pStyle w:val="ListParagraph"/>
        <w:numPr>
          <w:ilvl w:val="0"/>
          <w:numId w:val="7"/>
        </w:numPr>
      </w:pPr>
      <w:r w:rsidRPr="00200220">
        <w:t xml:space="preserve">Minimum turnover of </w:t>
      </w:r>
      <w:r w:rsidR="007D057C" w:rsidRPr="00200220">
        <w:t>one hundred and fifty thousand euros (€150,000)</w:t>
      </w:r>
      <w:r w:rsidR="008E5824" w:rsidRPr="00200220">
        <w:t>.</w:t>
      </w:r>
    </w:p>
    <w:p w14:paraId="52836340" w14:textId="7F4DCF42" w:rsidR="00A12345" w:rsidRPr="00047C75" w:rsidRDefault="00A12345" w:rsidP="008E5824">
      <w:pPr>
        <w:pStyle w:val="ListParagraph"/>
        <w:ind w:left="1800"/>
      </w:pPr>
    </w:p>
    <w:p w14:paraId="08623233" w14:textId="77777777" w:rsidR="00343093" w:rsidRPr="00343093" w:rsidRDefault="00343093" w:rsidP="00343093">
      <w:pPr>
        <w:pStyle w:val="ListParagraph"/>
        <w:ind w:left="1800"/>
        <w:rPr>
          <w:highlight w:val="yellow"/>
        </w:rPr>
      </w:pPr>
    </w:p>
    <w:p w14:paraId="15838277" w14:textId="77777777" w:rsidR="00A12345" w:rsidRDefault="00A12345" w:rsidP="001A6367">
      <w:pPr>
        <w:pStyle w:val="ListParagraph"/>
        <w:numPr>
          <w:ilvl w:val="0"/>
          <w:numId w:val="7"/>
        </w:numPr>
      </w:pPr>
      <w:r>
        <w:t>Full company turnover and accounting ratios:</w:t>
      </w:r>
    </w:p>
    <w:p w14:paraId="7130DE80" w14:textId="77777777" w:rsidR="00A12345" w:rsidRDefault="00A12345" w:rsidP="00A12345">
      <w:pPr>
        <w:pStyle w:val="ListParagraph"/>
      </w:pPr>
    </w:p>
    <w:p w14:paraId="7AD4DB71" w14:textId="7CF673FA" w:rsidR="00A12345" w:rsidRDefault="006D385F" w:rsidP="00A12345">
      <w:pPr>
        <w:pStyle w:val="ListParagraph"/>
        <w:ind w:left="1800"/>
      </w:pPr>
      <w:r>
        <w:t>Applicant</w:t>
      </w:r>
      <w:r w:rsidR="00A12345">
        <w:t xml:space="preserve">s must complete the following table by inserting the month of their financial year end, the turnover and profit (or loss) for the three most recent years for which they have prepared annual accounts – the latest of which should date from within the last twelve months. </w:t>
      </w:r>
    </w:p>
    <w:p w14:paraId="63088C4E" w14:textId="77777777" w:rsidR="00A12345" w:rsidRDefault="00A12345" w:rsidP="00A12345">
      <w:pPr>
        <w:pStyle w:val="ListParagraph"/>
        <w:ind w:left="0"/>
      </w:pPr>
    </w:p>
    <w:p w14:paraId="59FB7F20" w14:textId="77777777" w:rsidR="00A12345" w:rsidRDefault="00A12345" w:rsidP="00A12345">
      <w:pPr>
        <w:pStyle w:val="ListParagraph"/>
      </w:pPr>
    </w:p>
    <w:tbl>
      <w:tblPr>
        <w:tblStyle w:val="TableGrid"/>
        <w:tblW w:w="8309" w:type="dxa"/>
        <w:tblInd w:w="758" w:type="dxa"/>
        <w:tblLook w:val="04A0" w:firstRow="1" w:lastRow="0" w:firstColumn="1" w:lastColumn="0" w:noHBand="0" w:noVBand="1"/>
      </w:tblPr>
      <w:tblGrid>
        <w:gridCol w:w="2693"/>
        <w:gridCol w:w="2073"/>
        <w:gridCol w:w="1701"/>
        <w:gridCol w:w="1842"/>
      </w:tblGrid>
      <w:tr w:rsidR="00A12345" w14:paraId="56BDA082" w14:textId="77777777" w:rsidTr="00465B51">
        <w:tc>
          <w:tcPr>
            <w:tcW w:w="2693" w:type="dxa"/>
            <w:shd w:val="clear" w:color="auto" w:fill="BDD6EE" w:themeFill="accent1" w:themeFillTint="66"/>
          </w:tcPr>
          <w:p w14:paraId="2048D2F5" w14:textId="77777777" w:rsidR="00A12345" w:rsidRPr="00465B51" w:rsidRDefault="00A12345" w:rsidP="00465B51">
            <w:pPr>
              <w:pStyle w:val="ListParagraph"/>
              <w:ind w:left="0"/>
              <w:jc w:val="center"/>
              <w:rPr>
                <w:b/>
              </w:rPr>
            </w:pPr>
            <w:r w:rsidRPr="00465B51">
              <w:rPr>
                <w:b/>
              </w:rPr>
              <w:t>Year</w:t>
            </w:r>
          </w:p>
        </w:tc>
        <w:tc>
          <w:tcPr>
            <w:tcW w:w="2073" w:type="dxa"/>
            <w:shd w:val="clear" w:color="auto" w:fill="BDD6EE" w:themeFill="accent1" w:themeFillTint="66"/>
          </w:tcPr>
          <w:p w14:paraId="24D1BCCC" w14:textId="3F26828D" w:rsidR="00A12345" w:rsidRPr="00C50C24" w:rsidRDefault="00C50C24" w:rsidP="00465B51">
            <w:pPr>
              <w:pStyle w:val="ListParagraph"/>
              <w:ind w:left="0"/>
              <w:jc w:val="center"/>
              <w:rPr>
                <w:i/>
              </w:rPr>
            </w:pPr>
            <w:r w:rsidRPr="00C50C24">
              <w:rPr>
                <w:i/>
              </w:rPr>
              <w:t>insert year</w:t>
            </w:r>
          </w:p>
        </w:tc>
        <w:tc>
          <w:tcPr>
            <w:tcW w:w="1701" w:type="dxa"/>
            <w:shd w:val="clear" w:color="auto" w:fill="BDD6EE" w:themeFill="accent1" w:themeFillTint="66"/>
          </w:tcPr>
          <w:p w14:paraId="1D44B601" w14:textId="2A609DAA" w:rsidR="00A12345" w:rsidRPr="00465B51" w:rsidRDefault="00C50C24" w:rsidP="00465B51">
            <w:pPr>
              <w:pStyle w:val="ListParagraph"/>
              <w:ind w:left="0"/>
              <w:jc w:val="center"/>
              <w:rPr>
                <w:b/>
              </w:rPr>
            </w:pPr>
            <w:r w:rsidRPr="00C50C24">
              <w:rPr>
                <w:i/>
              </w:rPr>
              <w:t>insert year</w:t>
            </w:r>
          </w:p>
        </w:tc>
        <w:tc>
          <w:tcPr>
            <w:tcW w:w="1842" w:type="dxa"/>
            <w:shd w:val="clear" w:color="auto" w:fill="BDD6EE" w:themeFill="accent1" w:themeFillTint="66"/>
          </w:tcPr>
          <w:p w14:paraId="071ED429" w14:textId="77777777" w:rsidR="00465B51" w:rsidRDefault="00C50C24" w:rsidP="00465B51">
            <w:pPr>
              <w:pStyle w:val="ListParagraph"/>
              <w:ind w:left="0"/>
              <w:jc w:val="center"/>
              <w:rPr>
                <w:b/>
              </w:rPr>
            </w:pPr>
            <w:r w:rsidRPr="00C50C24">
              <w:rPr>
                <w:i/>
              </w:rPr>
              <w:t>insert year</w:t>
            </w:r>
            <w:r w:rsidRPr="00465B51">
              <w:rPr>
                <w:b/>
              </w:rPr>
              <w:t xml:space="preserve"> </w:t>
            </w:r>
          </w:p>
          <w:p w14:paraId="7006FA4F" w14:textId="5F597D0A" w:rsidR="00C50C24" w:rsidRPr="00465B51" w:rsidRDefault="00C50C24" w:rsidP="00465B51">
            <w:pPr>
              <w:pStyle w:val="ListParagraph"/>
              <w:ind w:left="0"/>
              <w:jc w:val="center"/>
              <w:rPr>
                <w:b/>
              </w:rPr>
            </w:pPr>
          </w:p>
        </w:tc>
      </w:tr>
      <w:tr w:rsidR="00A12345" w14:paraId="40E088B5" w14:textId="77777777" w:rsidTr="00465B51">
        <w:tc>
          <w:tcPr>
            <w:tcW w:w="2693" w:type="dxa"/>
            <w:shd w:val="clear" w:color="auto" w:fill="BDD6EE" w:themeFill="accent1" w:themeFillTint="66"/>
          </w:tcPr>
          <w:p w14:paraId="0C074703" w14:textId="77777777" w:rsidR="00A12345" w:rsidRPr="00465B51" w:rsidRDefault="00A12345" w:rsidP="00465B51">
            <w:pPr>
              <w:pStyle w:val="ListParagraph"/>
              <w:ind w:left="0"/>
              <w:rPr>
                <w:b/>
              </w:rPr>
            </w:pPr>
            <w:r w:rsidRPr="00465B51">
              <w:rPr>
                <w:b/>
              </w:rPr>
              <w:t>Month</w:t>
            </w:r>
          </w:p>
          <w:p w14:paraId="43C38626" w14:textId="7CA61F2F" w:rsidR="00465B51" w:rsidRPr="00465B51" w:rsidRDefault="00465B51" w:rsidP="00465B51">
            <w:pPr>
              <w:pStyle w:val="ListParagraph"/>
              <w:ind w:left="0"/>
              <w:rPr>
                <w:b/>
              </w:rPr>
            </w:pPr>
          </w:p>
        </w:tc>
        <w:tc>
          <w:tcPr>
            <w:tcW w:w="2073" w:type="dxa"/>
          </w:tcPr>
          <w:p w14:paraId="3EFE415D" w14:textId="77777777" w:rsidR="00A12345" w:rsidRDefault="00A12345" w:rsidP="00465B51">
            <w:pPr>
              <w:pStyle w:val="ListParagraph"/>
              <w:ind w:left="0"/>
            </w:pPr>
          </w:p>
        </w:tc>
        <w:tc>
          <w:tcPr>
            <w:tcW w:w="1701" w:type="dxa"/>
          </w:tcPr>
          <w:p w14:paraId="3B1E534B" w14:textId="77777777" w:rsidR="00A12345" w:rsidRDefault="00A12345" w:rsidP="00465B51">
            <w:pPr>
              <w:pStyle w:val="ListParagraph"/>
              <w:ind w:left="0"/>
            </w:pPr>
          </w:p>
        </w:tc>
        <w:tc>
          <w:tcPr>
            <w:tcW w:w="1842" w:type="dxa"/>
          </w:tcPr>
          <w:p w14:paraId="156E3B2A" w14:textId="77777777" w:rsidR="00A12345" w:rsidRDefault="00A12345" w:rsidP="00465B51">
            <w:pPr>
              <w:pStyle w:val="ListParagraph"/>
              <w:ind w:left="0"/>
            </w:pPr>
          </w:p>
        </w:tc>
      </w:tr>
      <w:tr w:rsidR="00A12345" w14:paraId="6106EE8E" w14:textId="77777777" w:rsidTr="00465B51">
        <w:tc>
          <w:tcPr>
            <w:tcW w:w="2693" w:type="dxa"/>
            <w:shd w:val="clear" w:color="auto" w:fill="BDD6EE" w:themeFill="accent1" w:themeFillTint="66"/>
          </w:tcPr>
          <w:p w14:paraId="2DAC0DF8" w14:textId="77777777" w:rsidR="00A12345" w:rsidRPr="00465B51" w:rsidRDefault="00A12345" w:rsidP="00465B51">
            <w:pPr>
              <w:pStyle w:val="ListParagraph"/>
              <w:ind w:left="0"/>
              <w:rPr>
                <w:b/>
              </w:rPr>
            </w:pPr>
            <w:r w:rsidRPr="00465B51">
              <w:rPr>
                <w:b/>
              </w:rPr>
              <w:t>Turnover – EUR</w:t>
            </w:r>
          </w:p>
          <w:p w14:paraId="00E9686A" w14:textId="0E3BF82A" w:rsidR="00465B51" w:rsidRPr="00465B51" w:rsidRDefault="00465B51" w:rsidP="00465B51">
            <w:pPr>
              <w:pStyle w:val="ListParagraph"/>
              <w:ind w:left="0"/>
              <w:rPr>
                <w:b/>
              </w:rPr>
            </w:pPr>
          </w:p>
        </w:tc>
        <w:tc>
          <w:tcPr>
            <w:tcW w:w="2073" w:type="dxa"/>
          </w:tcPr>
          <w:p w14:paraId="15576A20" w14:textId="77777777" w:rsidR="00A12345" w:rsidRDefault="00A12345" w:rsidP="00465B51">
            <w:pPr>
              <w:pStyle w:val="ListParagraph"/>
              <w:ind w:left="0"/>
            </w:pPr>
          </w:p>
        </w:tc>
        <w:tc>
          <w:tcPr>
            <w:tcW w:w="1701" w:type="dxa"/>
          </w:tcPr>
          <w:p w14:paraId="558F0945" w14:textId="77777777" w:rsidR="00A12345" w:rsidRDefault="00A12345" w:rsidP="00465B51">
            <w:pPr>
              <w:pStyle w:val="ListParagraph"/>
              <w:ind w:left="0"/>
            </w:pPr>
          </w:p>
        </w:tc>
        <w:tc>
          <w:tcPr>
            <w:tcW w:w="1842" w:type="dxa"/>
          </w:tcPr>
          <w:p w14:paraId="6B637185" w14:textId="77777777" w:rsidR="00A12345" w:rsidRDefault="00A12345" w:rsidP="00465B51">
            <w:pPr>
              <w:pStyle w:val="ListParagraph"/>
              <w:ind w:left="0"/>
            </w:pPr>
          </w:p>
        </w:tc>
      </w:tr>
      <w:tr w:rsidR="00A12345" w14:paraId="2B14F30F" w14:textId="77777777" w:rsidTr="00465B51">
        <w:tc>
          <w:tcPr>
            <w:tcW w:w="2693" w:type="dxa"/>
            <w:shd w:val="clear" w:color="auto" w:fill="BDD6EE" w:themeFill="accent1" w:themeFillTint="66"/>
          </w:tcPr>
          <w:p w14:paraId="7AD0CD46" w14:textId="77777777" w:rsidR="00A12345" w:rsidRPr="00465B51" w:rsidRDefault="00A12345" w:rsidP="00465B51">
            <w:pPr>
              <w:pStyle w:val="ListParagraph"/>
              <w:ind w:left="0"/>
              <w:rPr>
                <w:b/>
              </w:rPr>
            </w:pPr>
            <w:r w:rsidRPr="00465B51">
              <w:rPr>
                <w:b/>
              </w:rPr>
              <w:t>*PBIT</w:t>
            </w:r>
          </w:p>
          <w:p w14:paraId="61FAA582" w14:textId="3CA0AB1A" w:rsidR="00465B51" w:rsidRPr="00465B51" w:rsidRDefault="00465B51" w:rsidP="00465B51">
            <w:pPr>
              <w:pStyle w:val="ListParagraph"/>
              <w:ind w:left="0"/>
              <w:rPr>
                <w:b/>
              </w:rPr>
            </w:pPr>
          </w:p>
        </w:tc>
        <w:tc>
          <w:tcPr>
            <w:tcW w:w="2073" w:type="dxa"/>
          </w:tcPr>
          <w:p w14:paraId="67AC69F4" w14:textId="77777777" w:rsidR="00A12345" w:rsidRDefault="00A12345" w:rsidP="00465B51">
            <w:pPr>
              <w:pStyle w:val="ListParagraph"/>
              <w:ind w:left="0"/>
            </w:pPr>
          </w:p>
        </w:tc>
        <w:tc>
          <w:tcPr>
            <w:tcW w:w="1701" w:type="dxa"/>
          </w:tcPr>
          <w:p w14:paraId="5C69ADE6" w14:textId="77777777" w:rsidR="00A12345" w:rsidRDefault="00A12345" w:rsidP="00465B51">
            <w:pPr>
              <w:pStyle w:val="ListParagraph"/>
              <w:ind w:left="0"/>
            </w:pPr>
          </w:p>
        </w:tc>
        <w:tc>
          <w:tcPr>
            <w:tcW w:w="1842" w:type="dxa"/>
          </w:tcPr>
          <w:p w14:paraId="5D413ED9" w14:textId="77777777" w:rsidR="00A12345" w:rsidRDefault="00A12345" w:rsidP="00465B51">
            <w:pPr>
              <w:pStyle w:val="ListParagraph"/>
              <w:ind w:left="0"/>
            </w:pPr>
          </w:p>
        </w:tc>
      </w:tr>
    </w:tbl>
    <w:p w14:paraId="737CF633" w14:textId="47944411" w:rsidR="00047C75" w:rsidRDefault="00A12345" w:rsidP="00A12345">
      <w:pPr>
        <w:pStyle w:val="ListParagraph"/>
        <w:ind w:left="0"/>
      </w:pPr>
      <w:r>
        <w:tab/>
      </w:r>
      <w:r>
        <w:tab/>
        <w:t>*PBIT – Profit before interest and tax</w:t>
      </w:r>
    </w:p>
    <w:p w14:paraId="7834CEDA" w14:textId="77777777" w:rsidR="00047C75" w:rsidRDefault="00047C75" w:rsidP="00A12345">
      <w:pPr>
        <w:pStyle w:val="ListParagraph"/>
        <w:ind w:left="0"/>
      </w:pPr>
    </w:p>
    <w:p w14:paraId="033C39E5" w14:textId="4EE6B8D6" w:rsidR="00A12345" w:rsidRPr="00982930" w:rsidRDefault="00CF591A" w:rsidP="00A12345">
      <w:pPr>
        <w:pStyle w:val="BodyText"/>
        <w:kinsoku w:val="0"/>
        <w:overflowPunct w:val="0"/>
        <w:ind w:left="720" w:firstLine="720"/>
        <w:rPr>
          <w:rFonts w:asciiTheme="minorHAnsi" w:hAnsiTheme="minorHAnsi" w:cstheme="minorHAnsi"/>
          <w:bCs/>
          <w:sz w:val="22"/>
          <w:szCs w:val="22"/>
        </w:rPr>
      </w:pPr>
      <w:r>
        <w:rPr>
          <w:rFonts w:asciiTheme="minorHAnsi" w:hAnsiTheme="minorHAnsi" w:cstheme="minorHAnsi"/>
          <w:bCs/>
          <w:sz w:val="22"/>
          <w:szCs w:val="22"/>
        </w:rPr>
        <w:lastRenderedPageBreak/>
        <w:t>Application</w:t>
      </w:r>
      <w:r w:rsidR="00A12345" w:rsidRPr="00982930">
        <w:rPr>
          <w:rFonts w:asciiTheme="minorHAnsi" w:hAnsiTheme="minorHAnsi" w:cstheme="minorHAnsi"/>
          <w:bCs/>
          <w:sz w:val="22"/>
          <w:szCs w:val="22"/>
        </w:rPr>
        <w:t>s must insert the accounting ratios into the table below:</w:t>
      </w:r>
    </w:p>
    <w:p w14:paraId="3885B9F8" w14:textId="77777777" w:rsidR="00A12345" w:rsidRPr="00982930" w:rsidRDefault="00A12345" w:rsidP="00A12345">
      <w:pPr>
        <w:pStyle w:val="BodyText"/>
        <w:kinsoku w:val="0"/>
        <w:overflowPunct w:val="0"/>
        <w:ind w:left="0"/>
        <w:rPr>
          <w:rFonts w:asciiTheme="minorHAnsi" w:hAnsiTheme="minorHAnsi" w:cstheme="minorHAnsi"/>
          <w:bCs/>
          <w:sz w:val="22"/>
          <w:szCs w:val="22"/>
        </w:rPr>
      </w:pPr>
    </w:p>
    <w:tbl>
      <w:tblPr>
        <w:tblStyle w:val="TableGrid"/>
        <w:tblW w:w="0" w:type="auto"/>
        <w:tblInd w:w="846" w:type="dxa"/>
        <w:tblLook w:val="04A0" w:firstRow="1" w:lastRow="0" w:firstColumn="1" w:lastColumn="0" w:noHBand="0" w:noVBand="1"/>
      </w:tblPr>
      <w:tblGrid>
        <w:gridCol w:w="2410"/>
        <w:gridCol w:w="2126"/>
        <w:gridCol w:w="1843"/>
        <w:gridCol w:w="1791"/>
      </w:tblGrid>
      <w:tr w:rsidR="00A12345" w:rsidRPr="00982930" w14:paraId="18D9A631" w14:textId="77777777" w:rsidTr="00465B51">
        <w:tc>
          <w:tcPr>
            <w:tcW w:w="2410" w:type="dxa"/>
            <w:shd w:val="clear" w:color="auto" w:fill="BDD6EE" w:themeFill="accent1" w:themeFillTint="66"/>
          </w:tcPr>
          <w:p w14:paraId="7D3C2646" w14:textId="77777777" w:rsidR="00A12345" w:rsidRPr="00465B51" w:rsidRDefault="00A12345" w:rsidP="00465B51">
            <w:pPr>
              <w:pStyle w:val="BodyText"/>
              <w:kinsoku w:val="0"/>
              <w:overflowPunct w:val="0"/>
              <w:ind w:left="0"/>
              <w:jc w:val="center"/>
              <w:rPr>
                <w:rFonts w:asciiTheme="minorHAnsi" w:hAnsiTheme="minorHAnsi" w:cstheme="minorHAnsi"/>
                <w:b/>
                <w:bCs/>
                <w:sz w:val="22"/>
                <w:szCs w:val="22"/>
              </w:rPr>
            </w:pPr>
            <w:r w:rsidRPr="00465B51">
              <w:rPr>
                <w:rFonts w:asciiTheme="minorHAnsi" w:hAnsiTheme="minorHAnsi" w:cstheme="minorHAnsi"/>
                <w:b/>
                <w:bCs/>
                <w:sz w:val="22"/>
                <w:szCs w:val="22"/>
              </w:rPr>
              <w:t>Description</w:t>
            </w:r>
          </w:p>
        </w:tc>
        <w:tc>
          <w:tcPr>
            <w:tcW w:w="2126" w:type="dxa"/>
            <w:shd w:val="clear" w:color="auto" w:fill="BDD6EE" w:themeFill="accent1" w:themeFillTint="66"/>
          </w:tcPr>
          <w:p w14:paraId="079551B4" w14:textId="40BF3113" w:rsidR="00A12345" w:rsidRPr="00465B51" w:rsidRDefault="00C50C24" w:rsidP="00465B51">
            <w:pPr>
              <w:pStyle w:val="BodyText"/>
              <w:kinsoku w:val="0"/>
              <w:overflowPunct w:val="0"/>
              <w:ind w:left="0"/>
              <w:jc w:val="center"/>
              <w:rPr>
                <w:rFonts w:asciiTheme="minorHAnsi" w:hAnsiTheme="minorHAnsi" w:cstheme="minorHAnsi"/>
                <w:b/>
                <w:bCs/>
                <w:sz w:val="22"/>
                <w:szCs w:val="22"/>
              </w:rPr>
            </w:pPr>
            <w:r w:rsidRPr="00C50C24">
              <w:rPr>
                <w:i/>
              </w:rPr>
              <w:t>insert year</w:t>
            </w:r>
          </w:p>
        </w:tc>
        <w:tc>
          <w:tcPr>
            <w:tcW w:w="1843" w:type="dxa"/>
            <w:shd w:val="clear" w:color="auto" w:fill="BDD6EE" w:themeFill="accent1" w:themeFillTint="66"/>
          </w:tcPr>
          <w:p w14:paraId="066C2D0D" w14:textId="50964D91" w:rsidR="00A12345" w:rsidRPr="00465B51" w:rsidRDefault="00C50C24" w:rsidP="00465B51">
            <w:pPr>
              <w:pStyle w:val="BodyText"/>
              <w:kinsoku w:val="0"/>
              <w:overflowPunct w:val="0"/>
              <w:ind w:left="0"/>
              <w:jc w:val="center"/>
              <w:rPr>
                <w:rFonts w:asciiTheme="minorHAnsi" w:hAnsiTheme="minorHAnsi" w:cstheme="minorHAnsi"/>
                <w:b/>
                <w:bCs/>
                <w:sz w:val="22"/>
                <w:szCs w:val="22"/>
              </w:rPr>
            </w:pPr>
            <w:r w:rsidRPr="00C50C24">
              <w:rPr>
                <w:i/>
              </w:rPr>
              <w:t>insert year</w:t>
            </w:r>
          </w:p>
        </w:tc>
        <w:tc>
          <w:tcPr>
            <w:tcW w:w="1791" w:type="dxa"/>
            <w:shd w:val="clear" w:color="auto" w:fill="BDD6EE" w:themeFill="accent1" w:themeFillTint="66"/>
          </w:tcPr>
          <w:p w14:paraId="539EFF3E" w14:textId="77777777" w:rsidR="00465B51" w:rsidRDefault="00C50C24" w:rsidP="00465B51">
            <w:pPr>
              <w:pStyle w:val="BodyText"/>
              <w:kinsoku w:val="0"/>
              <w:overflowPunct w:val="0"/>
              <w:ind w:left="0"/>
              <w:jc w:val="center"/>
              <w:rPr>
                <w:rFonts w:asciiTheme="minorHAnsi" w:hAnsiTheme="minorHAnsi" w:cstheme="minorHAnsi"/>
                <w:b/>
                <w:bCs/>
                <w:sz w:val="22"/>
                <w:szCs w:val="22"/>
              </w:rPr>
            </w:pPr>
            <w:r w:rsidRPr="00C50C24">
              <w:rPr>
                <w:i/>
              </w:rPr>
              <w:t>insert year</w:t>
            </w:r>
            <w:r w:rsidRPr="00465B51">
              <w:rPr>
                <w:rFonts w:asciiTheme="minorHAnsi" w:hAnsiTheme="minorHAnsi" w:cstheme="minorHAnsi"/>
                <w:b/>
                <w:bCs/>
                <w:sz w:val="22"/>
                <w:szCs w:val="22"/>
              </w:rPr>
              <w:t xml:space="preserve"> </w:t>
            </w:r>
          </w:p>
          <w:p w14:paraId="7F090A36" w14:textId="40DF5A7B" w:rsidR="00C50C24" w:rsidRPr="00465B51" w:rsidRDefault="00C50C24" w:rsidP="00465B51">
            <w:pPr>
              <w:pStyle w:val="BodyText"/>
              <w:kinsoku w:val="0"/>
              <w:overflowPunct w:val="0"/>
              <w:ind w:left="0"/>
              <w:jc w:val="center"/>
              <w:rPr>
                <w:rFonts w:asciiTheme="minorHAnsi" w:hAnsiTheme="minorHAnsi" w:cstheme="minorHAnsi"/>
                <w:b/>
                <w:bCs/>
                <w:sz w:val="22"/>
                <w:szCs w:val="22"/>
              </w:rPr>
            </w:pPr>
          </w:p>
        </w:tc>
      </w:tr>
      <w:tr w:rsidR="00A12345" w:rsidRPr="00982930" w14:paraId="501A723F" w14:textId="77777777" w:rsidTr="00465B51">
        <w:tc>
          <w:tcPr>
            <w:tcW w:w="2410" w:type="dxa"/>
            <w:shd w:val="clear" w:color="auto" w:fill="BDD6EE" w:themeFill="accent1" w:themeFillTint="66"/>
          </w:tcPr>
          <w:p w14:paraId="70C960EB" w14:textId="719D404A" w:rsidR="00465B51" w:rsidRPr="00465B51" w:rsidRDefault="00A12345" w:rsidP="00465B51">
            <w:pPr>
              <w:pStyle w:val="BodyText"/>
              <w:kinsoku w:val="0"/>
              <w:overflowPunct w:val="0"/>
              <w:ind w:left="0"/>
              <w:rPr>
                <w:rFonts w:asciiTheme="minorHAnsi" w:hAnsiTheme="minorHAnsi" w:cstheme="minorHAnsi"/>
                <w:b/>
                <w:bCs/>
                <w:sz w:val="22"/>
                <w:szCs w:val="22"/>
              </w:rPr>
            </w:pPr>
            <w:r w:rsidRPr="00465B51">
              <w:rPr>
                <w:rFonts w:asciiTheme="minorHAnsi" w:hAnsiTheme="minorHAnsi" w:cstheme="minorHAnsi"/>
                <w:b/>
                <w:bCs/>
                <w:sz w:val="22"/>
                <w:szCs w:val="22"/>
              </w:rPr>
              <w:t>EBITDA</w:t>
            </w:r>
            <w:r w:rsidR="00465B51" w:rsidRPr="00465B51">
              <w:rPr>
                <w:rFonts w:asciiTheme="minorHAnsi" w:hAnsiTheme="minorHAnsi" w:cstheme="minorHAnsi"/>
                <w:b/>
                <w:bCs/>
                <w:sz w:val="22"/>
                <w:szCs w:val="22"/>
              </w:rPr>
              <w:t xml:space="preserve"> </w:t>
            </w:r>
            <w:r w:rsidR="00E7649F" w:rsidRPr="00465B51">
              <w:rPr>
                <w:rFonts w:asciiTheme="minorHAnsi" w:hAnsiTheme="minorHAnsi" w:cstheme="minorHAnsi"/>
                <w:b/>
                <w:bCs/>
                <w:sz w:val="22"/>
                <w:szCs w:val="22"/>
              </w:rPr>
              <w:t>%</w:t>
            </w:r>
          </w:p>
        </w:tc>
        <w:tc>
          <w:tcPr>
            <w:tcW w:w="2126" w:type="dxa"/>
          </w:tcPr>
          <w:p w14:paraId="0F750280" w14:textId="77777777" w:rsidR="00A12345" w:rsidRDefault="00A12345" w:rsidP="00465B51">
            <w:pPr>
              <w:pStyle w:val="BodyText"/>
              <w:kinsoku w:val="0"/>
              <w:overflowPunct w:val="0"/>
              <w:ind w:left="0"/>
              <w:rPr>
                <w:rFonts w:asciiTheme="minorHAnsi" w:hAnsiTheme="minorHAnsi" w:cstheme="minorHAnsi"/>
                <w:bCs/>
                <w:sz w:val="22"/>
                <w:szCs w:val="22"/>
              </w:rPr>
            </w:pPr>
          </w:p>
          <w:p w14:paraId="7897FD45" w14:textId="77777777" w:rsidR="00125050" w:rsidRPr="00982930" w:rsidRDefault="00125050" w:rsidP="00465B51">
            <w:pPr>
              <w:pStyle w:val="BodyText"/>
              <w:kinsoku w:val="0"/>
              <w:overflowPunct w:val="0"/>
              <w:ind w:left="0"/>
              <w:rPr>
                <w:rFonts w:asciiTheme="minorHAnsi" w:hAnsiTheme="minorHAnsi" w:cstheme="minorHAnsi"/>
                <w:bCs/>
                <w:sz w:val="22"/>
                <w:szCs w:val="22"/>
              </w:rPr>
            </w:pPr>
          </w:p>
        </w:tc>
        <w:tc>
          <w:tcPr>
            <w:tcW w:w="1843" w:type="dxa"/>
          </w:tcPr>
          <w:p w14:paraId="79DC4177" w14:textId="77777777" w:rsidR="00A12345" w:rsidRPr="00982930" w:rsidRDefault="00A12345" w:rsidP="00465B51">
            <w:pPr>
              <w:pStyle w:val="BodyText"/>
              <w:kinsoku w:val="0"/>
              <w:overflowPunct w:val="0"/>
              <w:ind w:left="0"/>
              <w:rPr>
                <w:rFonts w:asciiTheme="minorHAnsi" w:hAnsiTheme="minorHAnsi" w:cstheme="minorHAnsi"/>
                <w:bCs/>
                <w:sz w:val="22"/>
                <w:szCs w:val="22"/>
              </w:rPr>
            </w:pPr>
          </w:p>
        </w:tc>
        <w:tc>
          <w:tcPr>
            <w:tcW w:w="1791" w:type="dxa"/>
          </w:tcPr>
          <w:p w14:paraId="11C866BF" w14:textId="77777777" w:rsidR="00A12345" w:rsidRPr="00982930" w:rsidRDefault="00A12345" w:rsidP="00465B51">
            <w:pPr>
              <w:pStyle w:val="BodyText"/>
              <w:kinsoku w:val="0"/>
              <w:overflowPunct w:val="0"/>
              <w:ind w:left="0"/>
              <w:rPr>
                <w:rFonts w:asciiTheme="minorHAnsi" w:hAnsiTheme="minorHAnsi" w:cstheme="minorHAnsi"/>
                <w:bCs/>
                <w:sz w:val="22"/>
                <w:szCs w:val="22"/>
              </w:rPr>
            </w:pPr>
          </w:p>
        </w:tc>
      </w:tr>
      <w:tr w:rsidR="00A12345" w:rsidRPr="00982930" w14:paraId="74CC8FE5" w14:textId="77777777" w:rsidTr="00465B51">
        <w:tc>
          <w:tcPr>
            <w:tcW w:w="2410" w:type="dxa"/>
            <w:shd w:val="clear" w:color="auto" w:fill="BDD6EE" w:themeFill="accent1" w:themeFillTint="66"/>
          </w:tcPr>
          <w:p w14:paraId="46CFF2C4" w14:textId="77777777" w:rsidR="00A12345" w:rsidRPr="00465B51" w:rsidRDefault="00A12345" w:rsidP="00465B51">
            <w:pPr>
              <w:pStyle w:val="BodyText"/>
              <w:kinsoku w:val="0"/>
              <w:overflowPunct w:val="0"/>
              <w:ind w:left="0"/>
              <w:rPr>
                <w:rFonts w:asciiTheme="minorHAnsi" w:hAnsiTheme="minorHAnsi" w:cstheme="minorHAnsi"/>
                <w:b/>
                <w:bCs/>
                <w:sz w:val="22"/>
                <w:szCs w:val="22"/>
              </w:rPr>
            </w:pPr>
            <w:r w:rsidRPr="00465B51">
              <w:rPr>
                <w:rFonts w:asciiTheme="minorHAnsi" w:hAnsiTheme="minorHAnsi" w:cstheme="minorHAnsi"/>
                <w:b/>
                <w:bCs/>
                <w:sz w:val="22"/>
                <w:szCs w:val="22"/>
              </w:rPr>
              <w:t>CURRENT RATIO</w:t>
            </w:r>
          </w:p>
          <w:p w14:paraId="219DB1F5" w14:textId="5EFA63B5" w:rsidR="00465B51" w:rsidRPr="00465B51" w:rsidRDefault="00465B51" w:rsidP="00465B51">
            <w:pPr>
              <w:pStyle w:val="BodyText"/>
              <w:kinsoku w:val="0"/>
              <w:overflowPunct w:val="0"/>
              <w:ind w:left="0"/>
              <w:rPr>
                <w:rFonts w:asciiTheme="minorHAnsi" w:hAnsiTheme="minorHAnsi" w:cstheme="minorHAnsi"/>
                <w:b/>
                <w:bCs/>
                <w:sz w:val="22"/>
                <w:szCs w:val="22"/>
              </w:rPr>
            </w:pPr>
          </w:p>
        </w:tc>
        <w:tc>
          <w:tcPr>
            <w:tcW w:w="2126" w:type="dxa"/>
          </w:tcPr>
          <w:p w14:paraId="39C0BA07" w14:textId="77777777" w:rsidR="00A12345" w:rsidRPr="00982930" w:rsidRDefault="00A12345" w:rsidP="00465B51">
            <w:pPr>
              <w:pStyle w:val="BodyText"/>
              <w:kinsoku w:val="0"/>
              <w:overflowPunct w:val="0"/>
              <w:ind w:left="0"/>
              <w:rPr>
                <w:rFonts w:asciiTheme="minorHAnsi" w:hAnsiTheme="minorHAnsi" w:cstheme="minorHAnsi"/>
                <w:bCs/>
                <w:sz w:val="22"/>
                <w:szCs w:val="22"/>
              </w:rPr>
            </w:pPr>
          </w:p>
        </w:tc>
        <w:tc>
          <w:tcPr>
            <w:tcW w:w="1843" w:type="dxa"/>
          </w:tcPr>
          <w:p w14:paraId="31AD76F6" w14:textId="77777777" w:rsidR="00A12345" w:rsidRPr="00982930" w:rsidRDefault="00A12345" w:rsidP="00465B51">
            <w:pPr>
              <w:pStyle w:val="BodyText"/>
              <w:kinsoku w:val="0"/>
              <w:overflowPunct w:val="0"/>
              <w:ind w:left="0"/>
              <w:rPr>
                <w:rFonts w:asciiTheme="minorHAnsi" w:hAnsiTheme="minorHAnsi" w:cstheme="minorHAnsi"/>
                <w:bCs/>
                <w:sz w:val="22"/>
                <w:szCs w:val="22"/>
              </w:rPr>
            </w:pPr>
          </w:p>
        </w:tc>
        <w:tc>
          <w:tcPr>
            <w:tcW w:w="1791" w:type="dxa"/>
          </w:tcPr>
          <w:p w14:paraId="66B97BBB" w14:textId="77777777" w:rsidR="00A12345" w:rsidRPr="00982930" w:rsidRDefault="00A12345" w:rsidP="00465B51">
            <w:pPr>
              <w:pStyle w:val="BodyText"/>
              <w:kinsoku w:val="0"/>
              <w:overflowPunct w:val="0"/>
              <w:ind w:left="0"/>
              <w:rPr>
                <w:rFonts w:asciiTheme="minorHAnsi" w:hAnsiTheme="minorHAnsi" w:cstheme="minorHAnsi"/>
                <w:bCs/>
                <w:sz w:val="22"/>
                <w:szCs w:val="22"/>
              </w:rPr>
            </w:pPr>
          </w:p>
        </w:tc>
      </w:tr>
    </w:tbl>
    <w:p w14:paraId="48D420DA" w14:textId="77777777" w:rsidR="00A12345" w:rsidRDefault="00A12345" w:rsidP="00A12345">
      <w:pPr>
        <w:pStyle w:val="BodyText"/>
        <w:kinsoku w:val="0"/>
        <w:overflowPunct w:val="0"/>
        <w:ind w:left="720" w:firstLine="720"/>
        <w:rPr>
          <w:rFonts w:asciiTheme="minorHAnsi" w:hAnsiTheme="minorHAnsi" w:cstheme="minorHAnsi"/>
          <w:bCs/>
          <w:sz w:val="22"/>
          <w:szCs w:val="22"/>
        </w:rPr>
      </w:pPr>
    </w:p>
    <w:p w14:paraId="64FBAD87" w14:textId="5DAD5FC8" w:rsidR="00A12345" w:rsidRDefault="00A12345" w:rsidP="00C3691B">
      <w:pPr>
        <w:pStyle w:val="BodyText"/>
        <w:kinsoku w:val="0"/>
        <w:overflowPunct w:val="0"/>
        <w:ind w:left="720" w:firstLine="720"/>
        <w:rPr>
          <w:rFonts w:asciiTheme="minorHAnsi" w:hAnsiTheme="minorHAnsi" w:cstheme="minorHAnsi"/>
          <w:bCs/>
          <w:sz w:val="22"/>
          <w:szCs w:val="22"/>
        </w:rPr>
      </w:pPr>
      <w:r w:rsidRPr="00982930">
        <w:rPr>
          <w:rFonts w:asciiTheme="minorHAnsi" w:hAnsiTheme="minorHAnsi" w:cstheme="minorHAnsi"/>
          <w:bCs/>
          <w:sz w:val="22"/>
          <w:szCs w:val="22"/>
        </w:rPr>
        <w:t>N</w:t>
      </w:r>
      <w:r>
        <w:rPr>
          <w:rFonts w:asciiTheme="minorHAnsi" w:hAnsiTheme="minorHAnsi" w:cstheme="minorHAnsi"/>
          <w:bCs/>
          <w:sz w:val="22"/>
          <w:szCs w:val="22"/>
        </w:rPr>
        <w:t>ote</w:t>
      </w:r>
      <w:r w:rsidRPr="00982930">
        <w:rPr>
          <w:rFonts w:asciiTheme="minorHAnsi" w:hAnsiTheme="minorHAnsi" w:cstheme="minorHAnsi"/>
          <w:bCs/>
          <w:sz w:val="22"/>
          <w:szCs w:val="22"/>
        </w:rPr>
        <w:t>:</w:t>
      </w:r>
    </w:p>
    <w:p w14:paraId="41C39ED1" w14:textId="77777777" w:rsidR="00C3691B" w:rsidRPr="00982930" w:rsidRDefault="00C3691B" w:rsidP="00C3691B">
      <w:pPr>
        <w:pStyle w:val="BodyText"/>
        <w:kinsoku w:val="0"/>
        <w:overflowPunct w:val="0"/>
        <w:ind w:left="720" w:firstLine="720"/>
        <w:rPr>
          <w:rFonts w:asciiTheme="minorHAnsi" w:hAnsiTheme="minorHAnsi" w:cstheme="minorHAnsi"/>
          <w:bCs/>
          <w:sz w:val="22"/>
          <w:szCs w:val="22"/>
        </w:rPr>
      </w:pPr>
    </w:p>
    <w:p w14:paraId="263D04D0" w14:textId="517FF3FC" w:rsidR="00A12345" w:rsidRPr="00982930" w:rsidRDefault="00A12345" w:rsidP="00A12345">
      <w:pPr>
        <w:pStyle w:val="BodyText"/>
        <w:kinsoku w:val="0"/>
        <w:overflowPunct w:val="0"/>
        <w:ind w:left="1440"/>
        <w:rPr>
          <w:rFonts w:asciiTheme="minorHAnsi" w:hAnsiTheme="minorHAnsi" w:cstheme="minorHAnsi"/>
          <w:bCs/>
          <w:sz w:val="22"/>
          <w:szCs w:val="22"/>
        </w:rPr>
      </w:pPr>
      <w:r w:rsidRPr="00982930">
        <w:rPr>
          <w:rFonts w:asciiTheme="minorHAnsi" w:hAnsiTheme="minorHAnsi" w:cstheme="minorHAnsi"/>
          <w:bCs/>
          <w:sz w:val="22"/>
          <w:szCs w:val="22"/>
        </w:rPr>
        <w:t xml:space="preserve">EBITDA </w:t>
      </w:r>
      <w:r w:rsidR="00F333BC" w:rsidRPr="00982930">
        <w:rPr>
          <w:rFonts w:asciiTheme="minorHAnsi" w:hAnsiTheme="minorHAnsi" w:cstheme="minorHAnsi"/>
          <w:bCs/>
          <w:sz w:val="22"/>
          <w:szCs w:val="22"/>
        </w:rPr>
        <w:t>% =</w:t>
      </w:r>
      <w:r w:rsidRPr="00982930">
        <w:rPr>
          <w:rFonts w:asciiTheme="minorHAnsi" w:hAnsiTheme="minorHAnsi" w:cstheme="minorHAnsi"/>
          <w:bCs/>
          <w:sz w:val="22"/>
          <w:szCs w:val="22"/>
        </w:rPr>
        <w:t xml:space="preserve">    </w:t>
      </w:r>
      <w:r>
        <w:rPr>
          <w:rFonts w:asciiTheme="minorHAnsi" w:hAnsiTheme="minorHAnsi" w:cstheme="minorHAnsi"/>
          <w:bCs/>
          <w:sz w:val="22"/>
          <w:szCs w:val="22"/>
        </w:rPr>
        <w:tab/>
      </w:r>
      <w:r w:rsidRPr="00982930">
        <w:rPr>
          <w:rFonts w:asciiTheme="minorHAnsi" w:hAnsiTheme="minorHAnsi" w:cstheme="minorHAnsi"/>
          <w:bCs/>
          <w:sz w:val="22"/>
          <w:szCs w:val="22"/>
          <w:u w:val="single"/>
        </w:rPr>
        <w:t>Earnings before interest taxation depreciation &amp; amortisation</w:t>
      </w:r>
    </w:p>
    <w:p w14:paraId="0DEE6134" w14:textId="77777777" w:rsidR="00A12345" w:rsidRPr="00982930" w:rsidRDefault="00A12345" w:rsidP="00A12345">
      <w:pPr>
        <w:pStyle w:val="BodyText"/>
        <w:kinsoku w:val="0"/>
        <w:overflowPunct w:val="0"/>
        <w:ind w:left="1440"/>
        <w:rPr>
          <w:rFonts w:asciiTheme="minorHAnsi" w:hAnsiTheme="minorHAnsi" w:cstheme="minorHAnsi"/>
          <w:bCs/>
          <w:sz w:val="22"/>
          <w:szCs w:val="22"/>
        </w:rPr>
      </w:pPr>
      <w:r w:rsidRPr="00982930">
        <w:rPr>
          <w:rFonts w:asciiTheme="minorHAnsi" w:hAnsiTheme="minorHAnsi" w:cstheme="minorHAnsi"/>
          <w:bCs/>
          <w:sz w:val="22"/>
          <w:szCs w:val="22"/>
        </w:rPr>
        <w:tab/>
      </w:r>
      <w:r w:rsidRPr="00982930">
        <w:rPr>
          <w:rFonts w:asciiTheme="minorHAnsi" w:hAnsiTheme="minorHAnsi" w:cstheme="minorHAnsi"/>
          <w:bCs/>
          <w:sz w:val="22"/>
          <w:szCs w:val="22"/>
        </w:rPr>
        <w:tab/>
      </w:r>
      <w:r w:rsidRPr="00982930">
        <w:rPr>
          <w:rFonts w:asciiTheme="minorHAnsi" w:hAnsiTheme="minorHAnsi" w:cstheme="minorHAnsi"/>
          <w:bCs/>
          <w:sz w:val="22"/>
          <w:szCs w:val="22"/>
        </w:rPr>
        <w:tab/>
      </w:r>
      <w:r w:rsidRPr="00982930">
        <w:rPr>
          <w:rFonts w:asciiTheme="minorHAnsi" w:hAnsiTheme="minorHAnsi" w:cstheme="minorHAnsi"/>
          <w:bCs/>
          <w:sz w:val="22"/>
          <w:szCs w:val="22"/>
        </w:rPr>
        <w:tab/>
        <w:t>Sales Revenue</w:t>
      </w:r>
    </w:p>
    <w:p w14:paraId="0D13BFDE" w14:textId="77777777" w:rsidR="00A12345" w:rsidRPr="00982930" w:rsidRDefault="00A12345" w:rsidP="00C3691B">
      <w:pPr>
        <w:pStyle w:val="BodyText"/>
        <w:kinsoku w:val="0"/>
        <w:overflowPunct w:val="0"/>
        <w:ind w:left="0"/>
        <w:rPr>
          <w:rFonts w:asciiTheme="minorHAnsi" w:hAnsiTheme="minorHAnsi" w:cstheme="minorHAnsi"/>
          <w:bCs/>
          <w:sz w:val="22"/>
          <w:szCs w:val="22"/>
        </w:rPr>
      </w:pPr>
    </w:p>
    <w:p w14:paraId="49B44F0F" w14:textId="10FC3065" w:rsidR="00A12345" w:rsidRPr="00982930" w:rsidRDefault="00A12345" w:rsidP="00A12345">
      <w:pPr>
        <w:pStyle w:val="BodyText"/>
        <w:kinsoku w:val="0"/>
        <w:overflowPunct w:val="0"/>
        <w:ind w:left="1440"/>
        <w:rPr>
          <w:rFonts w:asciiTheme="minorHAnsi" w:hAnsiTheme="minorHAnsi" w:cstheme="minorHAnsi"/>
          <w:bCs/>
          <w:sz w:val="22"/>
          <w:szCs w:val="22"/>
        </w:rPr>
      </w:pPr>
      <w:r w:rsidRPr="00982930">
        <w:rPr>
          <w:rFonts w:asciiTheme="minorHAnsi" w:hAnsiTheme="minorHAnsi" w:cstheme="minorHAnsi"/>
          <w:bCs/>
          <w:sz w:val="22"/>
          <w:szCs w:val="22"/>
        </w:rPr>
        <w:t>Current Ratio</w:t>
      </w:r>
      <w:r>
        <w:rPr>
          <w:rFonts w:asciiTheme="minorHAnsi" w:hAnsiTheme="minorHAnsi" w:cstheme="minorHAnsi"/>
          <w:bCs/>
          <w:sz w:val="22"/>
          <w:szCs w:val="22"/>
        </w:rPr>
        <w:t xml:space="preserve"> </w:t>
      </w:r>
      <w:r w:rsidR="00F333BC" w:rsidRPr="00982930">
        <w:rPr>
          <w:rFonts w:asciiTheme="minorHAnsi" w:hAnsiTheme="minorHAnsi" w:cstheme="minorHAnsi"/>
          <w:bCs/>
          <w:sz w:val="22"/>
          <w:szCs w:val="22"/>
        </w:rPr>
        <w:t>= Current</w:t>
      </w:r>
      <w:r w:rsidRPr="00982930">
        <w:rPr>
          <w:rFonts w:asciiTheme="minorHAnsi" w:hAnsiTheme="minorHAnsi" w:cstheme="minorHAnsi"/>
          <w:bCs/>
          <w:sz w:val="22"/>
          <w:szCs w:val="22"/>
        </w:rPr>
        <w:t xml:space="preserve"> </w:t>
      </w:r>
      <w:r w:rsidR="00F333BC" w:rsidRPr="00982930">
        <w:rPr>
          <w:rFonts w:asciiTheme="minorHAnsi" w:hAnsiTheme="minorHAnsi" w:cstheme="minorHAnsi"/>
          <w:bCs/>
          <w:sz w:val="22"/>
          <w:szCs w:val="22"/>
        </w:rPr>
        <w:t>Assets:</w:t>
      </w:r>
      <w:r w:rsidRPr="00982930">
        <w:rPr>
          <w:rFonts w:asciiTheme="minorHAnsi" w:hAnsiTheme="minorHAnsi" w:cstheme="minorHAnsi"/>
          <w:bCs/>
          <w:sz w:val="22"/>
          <w:szCs w:val="22"/>
        </w:rPr>
        <w:t xml:space="preserve"> Current Liabilities</w:t>
      </w:r>
    </w:p>
    <w:p w14:paraId="64A99326" w14:textId="77777777" w:rsidR="00A26011" w:rsidRDefault="00A26011" w:rsidP="00E2177C">
      <w:pPr>
        <w:pStyle w:val="ListParagraph"/>
        <w:ind w:left="0"/>
      </w:pPr>
    </w:p>
    <w:p w14:paraId="587EFA96" w14:textId="77777777" w:rsidR="00A26011" w:rsidRDefault="00A26011" w:rsidP="00E2177C">
      <w:pPr>
        <w:pStyle w:val="ListParagraph"/>
        <w:ind w:left="0"/>
      </w:pPr>
    </w:p>
    <w:p w14:paraId="3F3B25D6" w14:textId="58D2EE26" w:rsidR="00DD2981" w:rsidRDefault="00A26011" w:rsidP="00952AF3">
      <w:pPr>
        <w:pStyle w:val="ListParagraph"/>
        <w:numPr>
          <w:ilvl w:val="0"/>
          <w:numId w:val="7"/>
        </w:numPr>
        <w:ind w:hanging="666"/>
      </w:pPr>
      <w:r>
        <w:t>Separate turnover details must be provided for the Prime Contractor and Sub-</w:t>
      </w:r>
      <w:r w:rsidRPr="005D6140">
        <w:t xml:space="preserve">Contractors being proposed – </w:t>
      </w:r>
      <w:r w:rsidR="006D385F">
        <w:t>Applicant</w:t>
      </w:r>
      <w:r w:rsidRPr="005D6140">
        <w:t xml:space="preserve">s must replicate the table above for each if </w:t>
      </w:r>
      <w:r w:rsidR="00C033B3">
        <w:t>applicable</w:t>
      </w:r>
      <w:r w:rsidRPr="005D6140">
        <w:t xml:space="preserve">. </w:t>
      </w:r>
    </w:p>
    <w:p w14:paraId="209C2A62" w14:textId="77777777" w:rsidR="00DD2981" w:rsidRDefault="00DD2981" w:rsidP="00DD2981">
      <w:pPr>
        <w:pStyle w:val="ListParagraph"/>
        <w:ind w:left="1800"/>
      </w:pPr>
    </w:p>
    <w:p w14:paraId="68894294" w14:textId="646246AB" w:rsidR="00A26011" w:rsidRPr="00DC0CF5" w:rsidRDefault="008B5BCB" w:rsidP="00DC0CF5">
      <w:pPr>
        <w:pStyle w:val="ListParagraph"/>
        <w:numPr>
          <w:ilvl w:val="0"/>
          <w:numId w:val="7"/>
        </w:numPr>
        <w:ind w:hanging="666"/>
      </w:pPr>
      <w:r w:rsidRPr="00DC0CF5">
        <w:t>Evidence of financial capacity</w:t>
      </w:r>
      <w:r w:rsidR="00E7649F" w:rsidRPr="00DC0CF5">
        <w:t xml:space="preserve">: </w:t>
      </w:r>
      <w:r w:rsidR="006D385F" w:rsidRPr="00DC0CF5">
        <w:t>Applicant</w:t>
      </w:r>
      <w:r w:rsidRPr="00DC0CF5">
        <w:t xml:space="preserve">s must provide one of the following options in order for the Contracting Authority to make a determination in relation to the </w:t>
      </w:r>
      <w:r w:rsidR="006D385F" w:rsidRPr="00DC0CF5">
        <w:t>Applicant</w:t>
      </w:r>
      <w:r w:rsidRPr="00DC0CF5">
        <w:t xml:space="preserve">’s capacity to support a contract for </w:t>
      </w:r>
      <w:r w:rsidR="00DE7F1D" w:rsidRPr="00DC0CF5">
        <w:t>S</w:t>
      </w:r>
      <w:r w:rsidRPr="00DC0CF5">
        <w:t>ervices specified.</w:t>
      </w:r>
    </w:p>
    <w:p w14:paraId="74CC26EB" w14:textId="77777777" w:rsidR="008B5BCB" w:rsidRPr="00DC0CF5" w:rsidRDefault="008B5BCB" w:rsidP="005F7E70">
      <w:pPr>
        <w:pStyle w:val="ListParagraph"/>
        <w:ind w:left="360"/>
      </w:pPr>
    </w:p>
    <w:p w14:paraId="56FDE893" w14:textId="36AF63A3" w:rsidR="008B5BCB" w:rsidRPr="00DC0CF5" w:rsidRDefault="008B5BCB" w:rsidP="001A6367">
      <w:pPr>
        <w:pStyle w:val="ListParagraph"/>
        <w:numPr>
          <w:ilvl w:val="0"/>
          <w:numId w:val="8"/>
        </w:numPr>
        <w:ind w:left="2520"/>
      </w:pPr>
      <w:r w:rsidRPr="00DC0CF5">
        <w:t xml:space="preserve">One copy of their company’s audited accounts for three most recent financial years (with auditor’s report). Most recent accounts should not be greater than 12 months old from date of </w:t>
      </w:r>
      <w:r w:rsidR="00CF591A" w:rsidRPr="00DC0CF5">
        <w:t>Application</w:t>
      </w:r>
      <w:r w:rsidRPr="00DC0CF5">
        <w:t xml:space="preserve"> submission.</w:t>
      </w:r>
    </w:p>
    <w:p w14:paraId="65D03C1F" w14:textId="77777777" w:rsidR="002D4BF0" w:rsidRPr="00DC0CF5" w:rsidRDefault="008B5BCB" w:rsidP="005F7E70">
      <w:pPr>
        <w:pStyle w:val="ListParagraph"/>
        <w:ind w:left="2520"/>
      </w:pPr>
      <w:r w:rsidRPr="00DC0CF5">
        <w:tab/>
      </w:r>
    </w:p>
    <w:p w14:paraId="009F609C" w14:textId="77777777" w:rsidR="008B5BCB" w:rsidRPr="00DC0CF5" w:rsidRDefault="008B5BCB" w:rsidP="005F7E70">
      <w:pPr>
        <w:pStyle w:val="ListParagraph"/>
        <w:ind w:left="2520"/>
        <w:jc w:val="center"/>
      </w:pPr>
      <w:r w:rsidRPr="00DC0CF5">
        <w:t>OR</w:t>
      </w:r>
    </w:p>
    <w:p w14:paraId="7D49F0FF" w14:textId="77777777" w:rsidR="002D4BF0" w:rsidRPr="00DC0CF5" w:rsidRDefault="002D4BF0" w:rsidP="005F7E70">
      <w:pPr>
        <w:pStyle w:val="ListParagraph"/>
        <w:ind w:left="2520"/>
      </w:pPr>
    </w:p>
    <w:p w14:paraId="19815795" w14:textId="258BEA29" w:rsidR="00D15D72" w:rsidRPr="00DC0CF5" w:rsidRDefault="008B5BCB" w:rsidP="005F3CC0">
      <w:pPr>
        <w:pStyle w:val="ListParagraph"/>
        <w:numPr>
          <w:ilvl w:val="0"/>
          <w:numId w:val="8"/>
        </w:numPr>
        <w:ind w:left="2520"/>
      </w:pPr>
      <w:r w:rsidRPr="00DC0CF5">
        <w:t>Where a company’s annual accounts may be exempt from audit, alternative evidence of financial capacity and stability should be provided. Evidence must be sufficient in order for the Contracting Authority to make a determination as to the financial standing and capacity of their company</w:t>
      </w:r>
      <w:r w:rsidR="00E51A7C" w:rsidRPr="00DC0CF5">
        <w:t>.</w:t>
      </w:r>
    </w:p>
    <w:p w14:paraId="6674DA54" w14:textId="77777777" w:rsidR="00B04E63" w:rsidRDefault="00B04E63" w:rsidP="00B04E63">
      <w:pPr>
        <w:pStyle w:val="ListParagraph"/>
        <w:ind w:left="2520"/>
        <w:rPr>
          <w:highlight w:val="yellow"/>
        </w:rPr>
      </w:pPr>
    </w:p>
    <w:p w14:paraId="3E38C53A" w14:textId="77777777" w:rsidR="00F53489" w:rsidRDefault="00F53489" w:rsidP="00F53489">
      <w:pPr>
        <w:pStyle w:val="ListParagraph"/>
      </w:pPr>
    </w:p>
    <w:p w14:paraId="7BC97D78" w14:textId="77777777" w:rsidR="00343093" w:rsidRDefault="00343093" w:rsidP="004F6D5B">
      <w:pPr>
        <w:pStyle w:val="ListParagraph"/>
      </w:pPr>
    </w:p>
    <w:p w14:paraId="6982C84B" w14:textId="2A833F1E" w:rsidR="00A66DA1" w:rsidRDefault="00A66DA1" w:rsidP="00E2177C">
      <w:pPr>
        <w:pStyle w:val="ListParagraph"/>
        <w:ind w:left="0"/>
      </w:pPr>
      <w:r>
        <w:t>3.2</w:t>
      </w:r>
      <w:r w:rsidR="009176CC">
        <w:t>.3</w:t>
      </w:r>
      <w:r>
        <w:t xml:space="preserve"> </w:t>
      </w:r>
      <w:r>
        <w:tab/>
      </w:r>
      <w:r w:rsidR="00E2177C">
        <w:t xml:space="preserve">  </w:t>
      </w:r>
      <w:r>
        <w:t>Technical and Professional Ability</w:t>
      </w:r>
    </w:p>
    <w:p w14:paraId="594ACF58" w14:textId="77777777" w:rsidR="00A66DA1" w:rsidRDefault="00A66DA1" w:rsidP="006F23D0">
      <w:pPr>
        <w:pStyle w:val="ListParagraph"/>
        <w:ind w:left="1080"/>
      </w:pPr>
    </w:p>
    <w:p w14:paraId="4CBE2308" w14:textId="6A11DE11" w:rsidR="001A2D78" w:rsidRDefault="006D385F" w:rsidP="00B7542C">
      <w:pPr>
        <w:pStyle w:val="ListParagraph"/>
        <w:numPr>
          <w:ilvl w:val="1"/>
          <w:numId w:val="14"/>
        </w:numPr>
      </w:pPr>
      <w:r>
        <w:t>Applicant</w:t>
      </w:r>
      <w:r w:rsidR="00A66DA1">
        <w:t>s must declare by way of ESPD that they satisfy the technical and professional requirements(s) set out below</w:t>
      </w:r>
      <w:r w:rsidR="006E03DD">
        <w:t xml:space="preserve"> and </w:t>
      </w:r>
      <w:r w:rsidR="00A66DA1">
        <w:t>they</w:t>
      </w:r>
      <w:r w:rsidR="006E03DD">
        <w:t xml:space="preserve"> must provide </w:t>
      </w:r>
      <w:r w:rsidR="00A66DA1">
        <w:t>the supporting documentation specified below to the Contracting Authority</w:t>
      </w:r>
      <w:r w:rsidR="00E51A7C">
        <w:t>.</w:t>
      </w:r>
      <w:r w:rsidR="00A66DA1">
        <w:t xml:space="preserve"> </w:t>
      </w:r>
    </w:p>
    <w:p w14:paraId="4DAB63D6" w14:textId="77777777" w:rsidR="006F1FD9" w:rsidRDefault="006F1FD9" w:rsidP="00FE06D8">
      <w:pPr>
        <w:pStyle w:val="ListParagraph"/>
        <w:ind w:left="1418"/>
      </w:pPr>
    </w:p>
    <w:p w14:paraId="3794DD8F" w14:textId="6756029B" w:rsidR="00270788" w:rsidRDefault="006D385F" w:rsidP="00DC0CF5">
      <w:pPr>
        <w:ind w:left="1418"/>
      </w:pPr>
      <w:r>
        <w:t>Applicant</w:t>
      </w:r>
      <w:r w:rsidR="006E03DD" w:rsidRPr="00C11CA4">
        <w:t xml:space="preserve">s must demonstrate a high level of experience and expertise in the field of the provision of </w:t>
      </w:r>
      <w:r w:rsidR="009D40B3" w:rsidRPr="00DC0CF5">
        <w:rPr>
          <w:bCs/>
          <w:u w:val="single"/>
        </w:rPr>
        <w:t>Economic Consultancy</w:t>
      </w:r>
      <w:r w:rsidR="00FA37E6" w:rsidRPr="00DC0CF5">
        <w:rPr>
          <w:bCs/>
          <w:u w:val="single"/>
        </w:rPr>
        <w:t xml:space="preserve"> and Related</w:t>
      </w:r>
      <w:r w:rsidR="009D40B3" w:rsidRPr="00DC0CF5">
        <w:rPr>
          <w:bCs/>
          <w:u w:val="single"/>
        </w:rPr>
        <w:t xml:space="preserve"> Ser</w:t>
      </w:r>
      <w:r w:rsidR="00FA37E6" w:rsidRPr="00DC0CF5">
        <w:rPr>
          <w:bCs/>
          <w:u w:val="single"/>
        </w:rPr>
        <w:t xml:space="preserve">vices </w:t>
      </w:r>
      <w:r w:rsidR="007F20D5" w:rsidRPr="00DC0CF5">
        <w:rPr>
          <w:bCs/>
        </w:rPr>
        <w:t xml:space="preserve"> </w:t>
      </w:r>
      <w:r w:rsidR="006E03DD" w:rsidRPr="00DC0CF5">
        <w:t>and must</w:t>
      </w:r>
      <w:r w:rsidR="006E03DD" w:rsidRPr="001B12B2">
        <w:t xml:space="preserve"> provide</w:t>
      </w:r>
      <w:r w:rsidR="005A39A6" w:rsidRPr="001B12B2">
        <w:t xml:space="preserve"> at </w:t>
      </w:r>
      <w:r w:rsidR="005A39A6" w:rsidRPr="001B12B2">
        <w:lastRenderedPageBreak/>
        <w:t>least three reference contracts</w:t>
      </w:r>
      <w:r w:rsidR="003D0E30" w:rsidRPr="001B12B2">
        <w:t>.</w:t>
      </w:r>
      <w:r w:rsidR="003A5BE7" w:rsidRPr="001B12B2">
        <w:t xml:space="preserve"> </w:t>
      </w:r>
      <w:r w:rsidR="00F15584" w:rsidRPr="00F640A2">
        <w:t>References</w:t>
      </w:r>
      <w:r w:rsidR="000116AB" w:rsidRPr="00F640A2">
        <w:t xml:space="preserve"> s</w:t>
      </w:r>
      <w:r w:rsidR="00F15584" w:rsidRPr="00F640A2">
        <w:t>hould be current or at least within the last t</w:t>
      </w:r>
      <w:r w:rsidR="0072603E">
        <w:t>hree</w:t>
      </w:r>
      <w:r w:rsidR="00F15584" w:rsidRPr="00F640A2">
        <w:t xml:space="preserve"> years</w:t>
      </w:r>
      <w:r w:rsidR="005F2689" w:rsidRPr="00F640A2">
        <w:t>.</w:t>
      </w:r>
    </w:p>
    <w:p w14:paraId="426672E9" w14:textId="169CC458" w:rsidR="001A2D78" w:rsidRDefault="006D385F" w:rsidP="00C3691B">
      <w:pPr>
        <w:ind w:left="1418"/>
      </w:pPr>
      <w:r>
        <w:t>Applicant</w:t>
      </w:r>
      <w:r w:rsidR="00097738">
        <w:t>s should note that the contract references provided may be shared with the Reference contact for validation purposes.</w:t>
      </w:r>
    </w:p>
    <w:p w14:paraId="77D0184B" w14:textId="77777777" w:rsidR="00DC0CF5" w:rsidRDefault="00DC0CF5" w:rsidP="00C3691B">
      <w:pPr>
        <w:ind w:left="1418"/>
      </w:pPr>
    </w:p>
    <w:p w14:paraId="0322576B" w14:textId="69AEF3E9" w:rsidR="0009164E" w:rsidRDefault="0009164E" w:rsidP="00C3691B">
      <w:pPr>
        <w:ind w:left="1418"/>
      </w:pPr>
      <w:r>
        <w:t>Accep</w:t>
      </w:r>
      <w:r w:rsidR="0015061A">
        <w:t>table reference contracts include but are not limited to the following:</w:t>
      </w:r>
    </w:p>
    <w:p w14:paraId="688D677A" w14:textId="77777777" w:rsidR="00943011" w:rsidRDefault="00943011" w:rsidP="00C3691B">
      <w:pPr>
        <w:ind w:left="1418"/>
      </w:pPr>
    </w:p>
    <w:p w14:paraId="3312FDC4" w14:textId="77777777" w:rsidR="00DC0CF5" w:rsidRDefault="0009164E" w:rsidP="00DC0CF5">
      <w:pPr>
        <w:pStyle w:val="6CARLists"/>
        <w:numPr>
          <w:ilvl w:val="0"/>
          <w:numId w:val="23"/>
        </w:numPr>
        <w:rPr>
          <w:rFonts w:asciiTheme="minorHAnsi" w:hAnsiTheme="minorHAnsi" w:cstheme="minorHAnsi"/>
          <w:sz w:val="22"/>
          <w:lang w:val="en-GB"/>
        </w:rPr>
      </w:pPr>
      <w:r w:rsidRPr="00E26403">
        <w:rPr>
          <w:rFonts w:asciiTheme="minorHAnsi" w:hAnsiTheme="minorHAnsi" w:cstheme="minorHAnsi"/>
          <w:sz w:val="22"/>
        </w:rPr>
        <w:t xml:space="preserve">Assessing efficiency of </w:t>
      </w:r>
      <w:r w:rsidR="004E1C95">
        <w:rPr>
          <w:rFonts w:asciiTheme="minorHAnsi" w:hAnsiTheme="minorHAnsi" w:cstheme="minorHAnsi"/>
          <w:sz w:val="22"/>
        </w:rPr>
        <w:t>an</w:t>
      </w:r>
      <w:r w:rsidRPr="00E26403">
        <w:rPr>
          <w:rFonts w:asciiTheme="minorHAnsi" w:hAnsiTheme="minorHAnsi" w:cstheme="minorHAnsi"/>
          <w:sz w:val="22"/>
        </w:rPr>
        <w:t xml:space="preserve"> airport operator </w:t>
      </w:r>
      <w:r w:rsidR="00314B30">
        <w:rPr>
          <w:rFonts w:asciiTheme="minorHAnsi" w:hAnsiTheme="minorHAnsi" w:cstheme="minorHAnsi"/>
          <w:sz w:val="22"/>
        </w:rPr>
        <w:t xml:space="preserve">at </w:t>
      </w:r>
      <w:r w:rsidRPr="00E26403">
        <w:rPr>
          <w:rFonts w:asciiTheme="minorHAnsi" w:hAnsiTheme="minorHAnsi" w:cstheme="minorHAnsi"/>
          <w:sz w:val="22"/>
        </w:rPr>
        <w:t>managing operating expenditure</w:t>
      </w:r>
      <w:r w:rsidR="00183EF8">
        <w:rPr>
          <w:rFonts w:asciiTheme="minorHAnsi" w:hAnsiTheme="minorHAnsi" w:cstheme="minorHAnsi"/>
          <w:sz w:val="22"/>
        </w:rPr>
        <w:t xml:space="preserve"> or other related efficiencies</w:t>
      </w:r>
      <w:r w:rsidRPr="00E26403">
        <w:rPr>
          <w:rFonts w:asciiTheme="minorHAnsi" w:hAnsiTheme="minorHAnsi" w:cstheme="minorHAnsi"/>
          <w:sz w:val="22"/>
        </w:rPr>
        <w:t>.</w:t>
      </w:r>
    </w:p>
    <w:p w14:paraId="76C26E9C" w14:textId="77777777" w:rsidR="00DC0CF5" w:rsidRDefault="0009164E" w:rsidP="00DC0CF5">
      <w:pPr>
        <w:pStyle w:val="6CARLists"/>
        <w:numPr>
          <w:ilvl w:val="0"/>
          <w:numId w:val="23"/>
        </w:numPr>
        <w:rPr>
          <w:rFonts w:asciiTheme="minorHAnsi" w:hAnsiTheme="minorHAnsi" w:cstheme="minorHAnsi"/>
          <w:sz w:val="22"/>
          <w:lang w:val="en-GB"/>
        </w:rPr>
      </w:pPr>
      <w:r w:rsidRPr="00DC0CF5">
        <w:rPr>
          <w:rFonts w:asciiTheme="minorHAnsi" w:hAnsiTheme="minorHAnsi" w:cstheme="minorHAnsi"/>
          <w:sz w:val="22"/>
        </w:rPr>
        <w:t>Assessing the costs of proposed airport (or ANSP) capital expenditure plans.</w:t>
      </w:r>
    </w:p>
    <w:p w14:paraId="2F339691" w14:textId="77777777" w:rsidR="00DC0CF5" w:rsidRDefault="0009164E" w:rsidP="00DC0CF5">
      <w:pPr>
        <w:pStyle w:val="6CARLists"/>
        <w:numPr>
          <w:ilvl w:val="0"/>
          <w:numId w:val="23"/>
        </w:numPr>
        <w:rPr>
          <w:rFonts w:asciiTheme="minorHAnsi" w:hAnsiTheme="minorHAnsi" w:cstheme="minorHAnsi"/>
          <w:sz w:val="22"/>
          <w:lang w:val="en-GB"/>
        </w:rPr>
      </w:pPr>
      <w:r w:rsidRPr="00DC0CF5">
        <w:rPr>
          <w:rFonts w:asciiTheme="minorHAnsi" w:hAnsiTheme="minorHAnsi" w:cstheme="minorHAnsi"/>
          <w:sz w:val="22"/>
        </w:rPr>
        <w:t>Forecasting future passenger traffic demand.</w:t>
      </w:r>
    </w:p>
    <w:p w14:paraId="17FB4DCD" w14:textId="77777777" w:rsidR="00DC0CF5" w:rsidRDefault="0009164E" w:rsidP="00DC0CF5">
      <w:pPr>
        <w:pStyle w:val="6CARLists"/>
        <w:numPr>
          <w:ilvl w:val="0"/>
          <w:numId w:val="23"/>
        </w:numPr>
        <w:rPr>
          <w:rFonts w:asciiTheme="minorHAnsi" w:hAnsiTheme="minorHAnsi" w:cstheme="minorHAnsi"/>
          <w:sz w:val="22"/>
          <w:lang w:val="en-GB"/>
        </w:rPr>
      </w:pPr>
      <w:r w:rsidRPr="00DC0CF5">
        <w:rPr>
          <w:rFonts w:asciiTheme="minorHAnsi" w:hAnsiTheme="minorHAnsi" w:cstheme="minorHAnsi"/>
          <w:sz w:val="22"/>
        </w:rPr>
        <w:t>Advising on an appropriate cost of capital</w:t>
      </w:r>
      <w:r w:rsidR="003F5EA9" w:rsidRPr="00DC0CF5">
        <w:rPr>
          <w:rFonts w:asciiTheme="minorHAnsi" w:hAnsiTheme="minorHAnsi" w:cstheme="minorHAnsi"/>
          <w:sz w:val="22"/>
        </w:rPr>
        <w:t xml:space="preserve"> and/or financing </w:t>
      </w:r>
      <w:r w:rsidR="00F42E5C" w:rsidRPr="00DC0CF5">
        <w:rPr>
          <w:rFonts w:asciiTheme="minorHAnsi" w:hAnsiTheme="minorHAnsi" w:cstheme="minorHAnsi"/>
          <w:sz w:val="22"/>
        </w:rPr>
        <w:t>issues</w:t>
      </w:r>
    </w:p>
    <w:p w14:paraId="382F0F3A" w14:textId="77777777" w:rsidR="00DC0CF5" w:rsidRDefault="0009164E" w:rsidP="00DC0CF5">
      <w:pPr>
        <w:pStyle w:val="6CARLists"/>
        <w:numPr>
          <w:ilvl w:val="0"/>
          <w:numId w:val="23"/>
        </w:numPr>
        <w:rPr>
          <w:rFonts w:asciiTheme="minorHAnsi" w:hAnsiTheme="minorHAnsi" w:cstheme="minorHAnsi"/>
          <w:sz w:val="22"/>
          <w:lang w:val="en-GB"/>
        </w:rPr>
      </w:pPr>
      <w:r w:rsidRPr="00DC0CF5">
        <w:rPr>
          <w:rFonts w:asciiTheme="minorHAnsi" w:hAnsiTheme="minorHAnsi" w:cstheme="minorHAnsi"/>
          <w:sz w:val="22"/>
        </w:rPr>
        <w:t>Benchmarking of costs, revenues, or user charges.</w:t>
      </w:r>
    </w:p>
    <w:p w14:paraId="6CBA2488" w14:textId="21759DAF" w:rsidR="0009164E" w:rsidRPr="00DC0CF5" w:rsidRDefault="0009164E" w:rsidP="00DC0CF5">
      <w:pPr>
        <w:pStyle w:val="6CARLists"/>
        <w:numPr>
          <w:ilvl w:val="0"/>
          <w:numId w:val="23"/>
        </w:numPr>
        <w:rPr>
          <w:rFonts w:asciiTheme="minorHAnsi" w:hAnsiTheme="minorHAnsi" w:cstheme="minorHAnsi"/>
          <w:sz w:val="22"/>
          <w:lang w:val="en-GB"/>
        </w:rPr>
      </w:pPr>
      <w:r w:rsidRPr="00DC0CF5">
        <w:rPr>
          <w:rFonts w:asciiTheme="minorHAnsi" w:hAnsiTheme="minorHAnsi" w:cstheme="minorHAnsi"/>
          <w:sz w:val="22"/>
        </w:rPr>
        <w:t xml:space="preserve">Reporting on the practices of other regulators. </w:t>
      </w:r>
    </w:p>
    <w:p w14:paraId="02E76173" w14:textId="77777777" w:rsidR="0009164E" w:rsidRPr="00C3691B" w:rsidRDefault="0009164E" w:rsidP="00C3691B">
      <w:pPr>
        <w:ind w:left="1418"/>
      </w:pPr>
    </w:p>
    <w:p w14:paraId="7672B8FD" w14:textId="50261FF1" w:rsidR="00353AD8" w:rsidRDefault="005F7E70" w:rsidP="006E03DD">
      <w:pPr>
        <w:rPr>
          <w:i/>
          <w:u w:val="single"/>
        </w:rPr>
      </w:pPr>
      <w:r w:rsidRPr="007926E6">
        <w:rPr>
          <w:u w:val="single"/>
        </w:rPr>
        <w:t>Table 3.2.3 (</w:t>
      </w:r>
      <w:r w:rsidR="004D3A18" w:rsidRPr="007926E6">
        <w:rPr>
          <w:u w:val="single"/>
        </w:rPr>
        <w:t>a</w:t>
      </w:r>
      <w:r w:rsidR="0022302B">
        <w:rPr>
          <w:u w:val="single"/>
        </w:rPr>
        <w:t xml:space="preserve"> 1</w:t>
      </w:r>
      <w:r w:rsidR="004D3A18" w:rsidRPr="007926E6">
        <w:rPr>
          <w:u w:val="single"/>
        </w:rPr>
        <w:t>) (</w:t>
      </w:r>
      <w:r w:rsidRPr="007926E6">
        <w:rPr>
          <w:i/>
          <w:u w:val="single"/>
        </w:rPr>
        <w:t xml:space="preserve">please replicate for Subcontractors </w:t>
      </w:r>
      <w:r w:rsidR="004F6D5B">
        <w:rPr>
          <w:i/>
          <w:u w:val="single"/>
        </w:rPr>
        <w:t>if applicable</w:t>
      </w:r>
      <w:r w:rsidRPr="007926E6">
        <w:rPr>
          <w:i/>
          <w:u w:val="single"/>
        </w:rPr>
        <w:t>)</w:t>
      </w:r>
    </w:p>
    <w:tbl>
      <w:tblPr>
        <w:tblStyle w:val="TableGrid"/>
        <w:tblW w:w="10774" w:type="dxa"/>
        <w:tblInd w:w="-856" w:type="dxa"/>
        <w:tblLayout w:type="fixed"/>
        <w:tblLook w:val="04A0" w:firstRow="1" w:lastRow="0" w:firstColumn="1" w:lastColumn="0" w:noHBand="0" w:noVBand="1"/>
      </w:tblPr>
      <w:tblGrid>
        <w:gridCol w:w="3119"/>
        <w:gridCol w:w="7655"/>
      </w:tblGrid>
      <w:tr w:rsidR="0083349C" w:rsidRPr="00B1679A" w14:paraId="466ECB21" w14:textId="77777777" w:rsidTr="00ED29E6">
        <w:tc>
          <w:tcPr>
            <w:tcW w:w="3119" w:type="dxa"/>
            <w:shd w:val="clear" w:color="auto" w:fill="BDD6EE" w:themeFill="accent1" w:themeFillTint="66"/>
          </w:tcPr>
          <w:p w14:paraId="76C84991" w14:textId="77777777" w:rsidR="0083349C" w:rsidRPr="00B1679A" w:rsidRDefault="0083349C">
            <w:pPr>
              <w:jc w:val="center"/>
              <w:rPr>
                <w:b/>
              </w:rPr>
            </w:pPr>
            <w:r w:rsidRPr="00B1679A">
              <w:rPr>
                <w:b/>
              </w:rPr>
              <w:t>Contract</w:t>
            </w:r>
          </w:p>
        </w:tc>
        <w:tc>
          <w:tcPr>
            <w:tcW w:w="7655" w:type="dxa"/>
            <w:shd w:val="clear" w:color="auto" w:fill="BDD6EE" w:themeFill="accent1" w:themeFillTint="66"/>
          </w:tcPr>
          <w:p w14:paraId="7CBB310A" w14:textId="77777777" w:rsidR="0083349C" w:rsidRDefault="0083349C">
            <w:pPr>
              <w:jc w:val="center"/>
              <w:rPr>
                <w:b/>
              </w:rPr>
            </w:pPr>
            <w:r w:rsidRPr="00B1679A">
              <w:rPr>
                <w:b/>
              </w:rPr>
              <w:t>Reference 1</w:t>
            </w:r>
          </w:p>
          <w:p w14:paraId="34554618" w14:textId="77777777" w:rsidR="0083349C" w:rsidRPr="00B1679A" w:rsidRDefault="0083349C">
            <w:pPr>
              <w:jc w:val="center"/>
              <w:rPr>
                <w:b/>
              </w:rPr>
            </w:pPr>
          </w:p>
        </w:tc>
      </w:tr>
      <w:tr w:rsidR="0083349C" w14:paraId="403A59E8" w14:textId="77777777" w:rsidTr="00ED29E6">
        <w:tc>
          <w:tcPr>
            <w:tcW w:w="3119" w:type="dxa"/>
            <w:shd w:val="clear" w:color="auto" w:fill="BDD6EE" w:themeFill="accent1" w:themeFillTint="66"/>
          </w:tcPr>
          <w:p w14:paraId="2373849C" w14:textId="77777777" w:rsidR="0083349C" w:rsidRPr="00B1679A" w:rsidRDefault="0083349C">
            <w:pPr>
              <w:rPr>
                <w:b/>
              </w:rPr>
            </w:pPr>
            <w:r w:rsidRPr="00B1679A">
              <w:rPr>
                <w:b/>
              </w:rPr>
              <w:t>Name of organisation</w:t>
            </w:r>
          </w:p>
          <w:p w14:paraId="21B3236C" w14:textId="77777777" w:rsidR="0083349C" w:rsidRPr="00B1679A" w:rsidRDefault="0083349C">
            <w:pPr>
              <w:rPr>
                <w:b/>
              </w:rPr>
            </w:pPr>
          </w:p>
        </w:tc>
        <w:tc>
          <w:tcPr>
            <w:tcW w:w="7655" w:type="dxa"/>
          </w:tcPr>
          <w:p w14:paraId="7062BC66" w14:textId="77777777" w:rsidR="0083349C" w:rsidRDefault="0083349C"/>
          <w:p w14:paraId="16E290EA" w14:textId="77777777" w:rsidR="0083349C" w:rsidRDefault="0083349C"/>
          <w:p w14:paraId="0CDE1E3A" w14:textId="77777777" w:rsidR="0083349C" w:rsidRDefault="0083349C"/>
        </w:tc>
      </w:tr>
      <w:tr w:rsidR="0083349C" w14:paraId="16B6597A" w14:textId="77777777" w:rsidTr="008321E0">
        <w:trPr>
          <w:trHeight w:val="750"/>
        </w:trPr>
        <w:tc>
          <w:tcPr>
            <w:tcW w:w="3119" w:type="dxa"/>
            <w:shd w:val="clear" w:color="auto" w:fill="BDD6EE" w:themeFill="accent1" w:themeFillTint="66"/>
          </w:tcPr>
          <w:p w14:paraId="1997F406" w14:textId="2C1E1FAD" w:rsidR="0083349C" w:rsidRPr="00B1679A" w:rsidRDefault="0083349C">
            <w:pPr>
              <w:rPr>
                <w:b/>
              </w:rPr>
            </w:pPr>
            <w:r w:rsidRPr="00B1679A">
              <w:rPr>
                <w:b/>
              </w:rPr>
              <w:t xml:space="preserve">Contract description </w:t>
            </w:r>
          </w:p>
          <w:p w14:paraId="75793C61" w14:textId="77777777" w:rsidR="0083349C" w:rsidRPr="00B1679A" w:rsidRDefault="0083349C">
            <w:pPr>
              <w:rPr>
                <w:b/>
              </w:rPr>
            </w:pPr>
          </w:p>
        </w:tc>
        <w:tc>
          <w:tcPr>
            <w:tcW w:w="7655" w:type="dxa"/>
          </w:tcPr>
          <w:p w14:paraId="470E49E7" w14:textId="77777777" w:rsidR="0083349C" w:rsidRDefault="0083349C"/>
          <w:p w14:paraId="0A35F5B8" w14:textId="77777777" w:rsidR="0083349C" w:rsidRDefault="0083349C"/>
          <w:p w14:paraId="06BCD0C8" w14:textId="77777777" w:rsidR="0083349C" w:rsidRDefault="0083349C"/>
          <w:p w14:paraId="53203C4E" w14:textId="14A22A87" w:rsidR="00E513BA" w:rsidRDefault="00E513BA"/>
        </w:tc>
      </w:tr>
      <w:tr w:rsidR="0083349C" w14:paraId="6FDA869D" w14:textId="77777777" w:rsidTr="00ED29E6">
        <w:tc>
          <w:tcPr>
            <w:tcW w:w="3119" w:type="dxa"/>
            <w:shd w:val="clear" w:color="auto" w:fill="BDD6EE" w:themeFill="accent1" w:themeFillTint="66"/>
          </w:tcPr>
          <w:p w14:paraId="273F5C80" w14:textId="77777777" w:rsidR="0083349C" w:rsidRPr="00B1679A" w:rsidRDefault="0083349C">
            <w:pPr>
              <w:rPr>
                <w:b/>
              </w:rPr>
            </w:pPr>
            <w:r w:rsidRPr="00F640A2">
              <w:rPr>
                <w:b/>
              </w:rPr>
              <w:t>Value of contract (range will suffice if confidential)</w:t>
            </w:r>
          </w:p>
          <w:p w14:paraId="44CC6A73" w14:textId="77777777" w:rsidR="0083349C" w:rsidRPr="00B1679A" w:rsidRDefault="0083349C">
            <w:pPr>
              <w:rPr>
                <w:b/>
              </w:rPr>
            </w:pPr>
          </w:p>
        </w:tc>
        <w:tc>
          <w:tcPr>
            <w:tcW w:w="7655" w:type="dxa"/>
          </w:tcPr>
          <w:p w14:paraId="711C9058" w14:textId="77777777" w:rsidR="0083349C" w:rsidRDefault="0083349C"/>
        </w:tc>
      </w:tr>
      <w:tr w:rsidR="0083349C" w14:paraId="4263BA73" w14:textId="77777777" w:rsidTr="00ED29E6">
        <w:tc>
          <w:tcPr>
            <w:tcW w:w="3119" w:type="dxa"/>
            <w:shd w:val="clear" w:color="auto" w:fill="BDD6EE" w:themeFill="accent1" w:themeFillTint="66"/>
          </w:tcPr>
          <w:p w14:paraId="2D6B1E9C" w14:textId="77777777" w:rsidR="0083349C" w:rsidRPr="00B1679A" w:rsidRDefault="0083349C">
            <w:pPr>
              <w:rPr>
                <w:b/>
              </w:rPr>
            </w:pPr>
            <w:r w:rsidRPr="00B1679A">
              <w:rPr>
                <w:b/>
              </w:rPr>
              <w:t>Year of contract</w:t>
            </w:r>
          </w:p>
          <w:p w14:paraId="01821DF8" w14:textId="77777777" w:rsidR="0083349C" w:rsidRPr="00B1679A" w:rsidRDefault="0083349C">
            <w:pPr>
              <w:rPr>
                <w:b/>
              </w:rPr>
            </w:pPr>
          </w:p>
        </w:tc>
        <w:tc>
          <w:tcPr>
            <w:tcW w:w="7655" w:type="dxa"/>
          </w:tcPr>
          <w:p w14:paraId="77C457A8" w14:textId="77777777" w:rsidR="0083349C" w:rsidRDefault="0083349C"/>
        </w:tc>
      </w:tr>
      <w:tr w:rsidR="0083349C" w14:paraId="7A74AF4A" w14:textId="77777777" w:rsidTr="00ED29E6">
        <w:tc>
          <w:tcPr>
            <w:tcW w:w="3119" w:type="dxa"/>
            <w:shd w:val="clear" w:color="auto" w:fill="BDD6EE" w:themeFill="accent1" w:themeFillTint="66"/>
          </w:tcPr>
          <w:p w14:paraId="06F49AE2" w14:textId="77777777" w:rsidR="0083349C" w:rsidRPr="00B1679A" w:rsidRDefault="0083349C">
            <w:pPr>
              <w:rPr>
                <w:b/>
              </w:rPr>
            </w:pPr>
            <w:r w:rsidRPr="00B1679A">
              <w:rPr>
                <w:b/>
              </w:rPr>
              <w:t>Delivery period</w:t>
            </w:r>
          </w:p>
          <w:p w14:paraId="70E6800E" w14:textId="77777777" w:rsidR="0083349C" w:rsidRPr="00B1679A" w:rsidRDefault="0083349C">
            <w:pPr>
              <w:rPr>
                <w:b/>
              </w:rPr>
            </w:pPr>
          </w:p>
        </w:tc>
        <w:tc>
          <w:tcPr>
            <w:tcW w:w="7655" w:type="dxa"/>
          </w:tcPr>
          <w:p w14:paraId="55CB7C84" w14:textId="77777777" w:rsidR="0083349C" w:rsidRDefault="0083349C"/>
        </w:tc>
      </w:tr>
      <w:tr w:rsidR="0083349C" w14:paraId="13808598" w14:textId="77777777" w:rsidTr="00ED29E6">
        <w:tc>
          <w:tcPr>
            <w:tcW w:w="3119" w:type="dxa"/>
            <w:shd w:val="clear" w:color="auto" w:fill="BDD6EE" w:themeFill="accent1" w:themeFillTint="66"/>
          </w:tcPr>
          <w:p w14:paraId="697593D4" w14:textId="6EF31E78" w:rsidR="0083349C" w:rsidRPr="00B1679A" w:rsidRDefault="0083349C">
            <w:pPr>
              <w:rPr>
                <w:b/>
              </w:rPr>
            </w:pPr>
            <w:r w:rsidRPr="00B1679A">
              <w:rPr>
                <w:b/>
              </w:rPr>
              <w:t>Reference contact name</w:t>
            </w:r>
            <w:r w:rsidR="00E513BA">
              <w:rPr>
                <w:b/>
              </w:rPr>
              <w:t xml:space="preserve">, </w:t>
            </w:r>
            <w:r w:rsidRPr="00B1679A">
              <w:rPr>
                <w:b/>
              </w:rPr>
              <w:t>position</w:t>
            </w:r>
            <w:r w:rsidR="00E513BA">
              <w:rPr>
                <w:b/>
              </w:rPr>
              <w:t xml:space="preserve"> and email address</w:t>
            </w:r>
          </w:p>
          <w:p w14:paraId="5EB52639" w14:textId="77777777" w:rsidR="0083349C" w:rsidRPr="00B1679A" w:rsidRDefault="0083349C">
            <w:pPr>
              <w:rPr>
                <w:b/>
              </w:rPr>
            </w:pPr>
          </w:p>
        </w:tc>
        <w:tc>
          <w:tcPr>
            <w:tcW w:w="7655" w:type="dxa"/>
          </w:tcPr>
          <w:p w14:paraId="66883C5C" w14:textId="77777777" w:rsidR="0083349C" w:rsidRDefault="0083349C"/>
        </w:tc>
      </w:tr>
    </w:tbl>
    <w:p w14:paraId="03313B91" w14:textId="47631EF6" w:rsidR="00353AD8" w:rsidRDefault="00353AD8" w:rsidP="006E03DD">
      <w:pPr>
        <w:rPr>
          <w:i/>
          <w:u w:val="single"/>
        </w:rPr>
      </w:pPr>
    </w:p>
    <w:p w14:paraId="7551EF64" w14:textId="64E704CF" w:rsidR="0022302B" w:rsidRDefault="0022302B" w:rsidP="0022302B">
      <w:pPr>
        <w:rPr>
          <w:i/>
          <w:u w:val="single"/>
        </w:rPr>
      </w:pPr>
      <w:r w:rsidRPr="007926E6">
        <w:rPr>
          <w:u w:val="single"/>
        </w:rPr>
        <w:t>Table 3.2.3 (a</w:t>
      </w:r>
      <w:r>
        <w:rPr>
          <w:u w:val="single"/>
        </w:rPr>
        <w:t xml:space="preserve"> 2</w:t>
      </w:r>
      <w:r w:rsidRPr="007926E6">
        <w:rPr>
          <w:u w:val="single"/>
        </w:rPr>
        <w:t xml:space="preserve">) </w:t>
      </w:r>
    </w:p>
    <w:tbl>
      <w:tblPr>
        <w:tblStyle w:val="TableGrid"/>
        <w:tblW w:w="10774" w:type="dxa"/>
        <w:tblInd w:w="-856" w:type="dxa"/>
        <w:tblLayout w:type="fixed"/>
        <w:tblLook w:val="04A0" w:firstRow="1" w:lastRow="0" w:firstColumn="1" w:lastColumn="0" w:noHBand="0" w:noVBand="1"/>
      </w:tblPr>
      <w:tblGrid>
        <w:gridCol w:w="3119"/>
        <w:gridCol w:w="7655"/>
      </w:tblGrid>
      <w:tr w:rsidR="0022302B" w:rsidRPr="00B1679A" w14:paraId="17050DFB" w14:textId="77777777" w:rsidTr="00ED29E6">
        <w:tc>
          <w:tcPr>
            <w:tcW w:w="3119" w:type="dxa"/>
            <w:shd w:val="clear" w:color="auto" w:fill="BDD6EE" w:themeFill="accent1" w:themeFillTint="66"/>
          </w:tcPr>
          <w:p w14:paraId="6359C68A" w14:textId="77777777" w:rsidR="0022302B" w:rsidRPr="00B1679A" w:rsidRDefault="0022302B">
            <w:pPr>
              <w:jc w:val="center"/>
              <w:rPr>
                <w:b/>
              </w:rPr>
            </w:pPr>
            <w:r w:rsidRPr="00B1679A">
              <w:rPr>
                <w:b/>
              </w:rPr>
              <w:t>Contract</w:t>
            </w:r>
          </w:p>
        </w:tc>
        <w:tc>
          <w:tcPr>
            <w:tcW w:w="7655" w:type="dxa"/>
            <w:shd w:val="clear" w:color="auto" w:fill="BDD6EE" w:themeFill="accent1" w:themeFillTint="66"/>
          </w:tcPr>
          <w:p w14:paraId="06228137" w14:textId="78BAF44A" w:rsidR="0022302B" w:rsidRDefault="0022302B">
            <w:pPr>
              <w:jc w:val="center"/>
              <w:rPr>
                <w:b/>
              </w:rPr>
            </w:pPr>
            <w:r w:rsidRPr="00B1679A">
              <w:rPr>
                <w:b/>
              </w:rPr>
              <w:t xml:space="preserve">Reference </w:t>
            </w:r>
            <w:r>
              <w:rPr>
                <w:b/>
              </w:rPr>
              <w:t>2</w:t>
            </w:r>
          </w:p>
          <w:p w14:paraId="74C3CFBA" w14:textId="77777777" w:rsidR="0022302B" w:rsidRPr="00B1679A" w:rsidRDefault="0022302B">
            <w:pPr>
              <w:jc w:val="center"/>
              <w:rPr>
                <w:b/>
              </w:rPr>
            </w:pPr>
          </w:p>
        </w:tc>
      </w:tr>
      <w:tr w:rsidR="0022302B" w14:paraId="04ED607F" w14:textId="77777777" w:rsidTr="00ED29E6">
        <w:tc>
          <w:tcPr>
            <w:tcW w:w="3119" w:type="dxa"/>
            <w:shd w:val="clear" w:color="auto" w:fill="BDD6EE" w:themeFill="accent1" w:themeFillTint="66"/>
          </w:tcPr>
          <w:p w14:paraId="37F60FF4" w14:textId="77777777" w:rsidR="0022302B" w:rsidRPr="00B1679A" w:rsidRDefault="0022302B">
            <w:pPr>
              <w:rPr>
                <w:b/>
              </w:rPr>
            </w:pPr>
            <w:r w:rsidRPr="00B1679A">
              <w:rPr>
                <w:b/>
              </w:rPr>
              <w:t>Name of organisation</w:t>
            </w:r>
          </w:p>
          <w:p w14:paraId="75CEDF33" w14:textId="77777777" w:rsidR="0022302B" w:rsidRPr="00B1679A" w:rsidRDefault="0022302B">
            <w:pPr>
              <w:rPr>
                <w:b/>
              </w:rPr>
            </w:pPr>
          </w:p>
        </w:tc>
        <w:tc>
          <w:tcPr>
            <w:tcW w:w="7655" w:type="dxa"/>
          </w:tcPr>
          <w:p w14:paraId="1C55A662" w14:textId="77777777" w:rsidR="0022302B" w:rsidRDefault="0022302B"/>
          <w:p w14:paraId="1CDCC503" w14:textId="77777777" w:rsidR="0022302B" w:rsidRDefault="0022302B"/>
          <w:p w14:paraId="5C7EBB89" w14:textId="77777777" w:rsidR="0022302B" w:rsidRDefault="0022302B"/>
        </w:tc>
      </w:tr>
      <w:tr w:rsidR="0022302B" w14:paraId="5A7863AC" w14:textId="77777777" w:rsidTr="008321E0">
        <w:trPr>
          <w:trHeight w:val="896"/>
        </w:trPr>
        <w:tc>
          <w:tcPr>
            <w:tcW w:w="3119" w:type="dxa"/>
            <w:shd w:val="clear" w:color="auto" w:fill="BDD6EE" w:themeFill="accent1" w:themeFillTint="66"/>
          </w:tcPr>
          <w:p w14:paraId="6C24A8FE" w14:textId="51A3158A" w:rsidR="00DA4BD3" w:rsidRPr="00B1679A" w:rsidRDefault="00DA4BD3" w:rsidP="00DA4BD3">
            <w:pPr>
              <w:rPr>
                <w:b/>
              </w:rPr>
            </w:pPr>
            <w:r w:rsidRPr="00B1679A">
              <w:rPr>
                <w:b/>
              </w:rPr>
              <w:lastRenderedPageBreak/>
              <w:t xml:space="preserve">Contract description </w:t>
            </w:r>
          </w:p>
          <w:p w14:paraId="6B5FB42D" w14:textId="1AB20C2A" w:rsidR="0022302B" w:rsidRPr="00B1679A" w:rsidRDefault="0022302B">
            <w:pPr>
              <w:rPr>
                <w:b/>
              </w:rPr>
            </w:pPr>
          </w:p>
        </w:tc>
        <w:tc>
          <w:tcPr>
            <w:tcW w:w="7655" w:type="dxa"/>
          </w:tcPr>
          <w:p w14:paraId="519019A2" w14:textId="77777777" w:rsidR="0022302B" w:rsidRDefault="0022302B"/>
          <w:p w14:paraId="20343C49" w14:textId="77777777" w:rsidR="0022302B" w:rsidRDefault="0022302B"/>
          <w:p w14:paraId="0EF98D98" w14:textId="77777777" w:rsidR="0022302B" w:rsidRDefault="0022302B"/>
          <w:p w14:paraId="16B9C83A" w14:textId="77777777" w:rsidR="0022302B" w:rsidRDefault="0022302B"/>
          <w:p w14:paraId="704321E6" w14:textId="77777777" w:rsidR="0022302B" w:rsidRDefault="0022302B"/>
        </w:tc>
      </w:tr>
      <w:tr w:rsidR="0022302B" w14:paraId="38F22F3A" w14:textId="77777777" w:rsidTr="00ED29E6">
        <w:tc>
          <w:tcPr>
            <w:tcW w:w="3119" w:type="dxa"/>
            <w:shd w:val="clear" w:color="auto" w:fill="BDD6EE" w:themeFill="accent1" w:themeFillTint="66"/>
          </w:tcPr>
          <w:p w14:paraId="5794A5B5" w14:textId="77777777" w:rsidR="0022302B" w:rsidRPr="00B1679A" w:rsidRDefault="0022302B">
            <w:pPr>
              <w:rPr>
                <w:b/>
              </w:rPr>
            </w:pPr>
            <w:r w:rsidRPr="00B1679A">
              <w:rPr>
                <w:b/>
              </w:rPr>
              <w:t>Value of contract (range will suffice if confidential)</w:t>
            </w:r>
          </w:p>
          <w:p w14:paraId="7CA603FE" w14:textId="77777777" w:rsidR="0022302B" w:rsidRPr="00B1679A" w:rsidRDefault="0022302B">
            <w:pPr>
              <w:rPr>
                <w:b/>
              </w:rPr>
            </w:pPr>
          </w:p>
        </w:tc>
        <w:tc>
          <w:tcPr>
            <w:tcW w:w="7655" w:type="dxa"/>
          </w:tcPr>
          <w:p w14:paraId="07F40F0E" w14:textId="77777777" w:rsidR="0022302B" w:rsidRDefault="0022302B"/>
        </w:tc>
      </w:tr>
      <w:tr w:rsidR="0022302B" w14:paraId="2AB5BCD2" w14:textId="77777777" w:rsidTr="00ED29E6">
        <w:tc>
          <w:tcPr>
            <w:tcW w:w="3119" w:type="dxa"/>
            <w:shd w:val="clear" w:color="auto" w:fill="BDD6EE" w:themeFill="accent1" w:themeFillTint="66"/>
          </w:tcPr>
          <w:p w14:paraId="3E0AA52E" w14:textId="77777777" w:rsidR="0022302B" w:rsidRPr="00B1679A" w:rsidRDefault="0022302B">
            <w:pPr>
              <w:rPr>
                <w:b/>
              </w:rPr>
            </w:pPr>
            <w:r w:rsidRPr="00B1679A">
              <w:rPr>
                <w:b/>
              </w:rPr>
              <w:t>Year of contract</w:t>
            </w:r>
          </w:p>
          <w:p w14:paraId="396F98C6" w14:textId="77777777" w:rsidR="0022302B" w:rsidRPr="00B1679A" w:rsidRDefault="0022302B">
            <w:pPr>
              <w:rPr>
                <w:b/>
              </w:rPr>
            </w:pPr>
          </w:p>
        </w:tc>
        <w:tc>
          <w:tcPr>
            <w:tcW w:w="7655" w:type="dxa"/>
          </w:tcPr>
          <w:p w14:paraId="0944AD37" w14:textId="77777777" w:rsidR="0022302B" w:rsidRDefault="0022302B"/>
        </w:tc>
      </w:tr>
      <w:tr w:rsidR="0022302B" w14:paraId="6DFA8E0F" w14:textId="77777777" w:rsidTr="00ED29E6">
        <w:tc>
          <w:tcPr>
            <w:tcW w:w="3119" w:type="dxa"/>
            <w:shd w:val="clear" w:color="auto" w:fill="BDD6EE" w:themeFill="accent1" w:themeFillTint="66"/>
          </w:tcPr>
          <w:p w14:paraId="191993B7" w14:textId="77777777" w:rsidR="0022302B" w:rsidRPr="00B1679A" w:rsidRDefault="0022302B">
            <w:pPr>
              <w:rPr>
                <w:b/>
              </w:rPr>
            </w:pPr>
            <w:r w:rsidRPr="00B1679A">
              <w:rPr>
                <w:b/>
              </w:rPr>
              <w:t>Delivery period</w:t>
            </w:r>
          </w:p>
          <w:p w14:paraId="05449BA4" w14:textId="77777777" w:rsidR="0022302B" w:rsidRPr="00B1679A" w:rsidRDefault="0022302B">
            <w:pPr>
              <w:rPr>
                <w:b/>
              </w:rPr>
            </w:pPr>
          </w:p>
        </w:tc>
        <w:tc>
          <w:tcPr>
            <w:tcW w:w="7655" w:type="dxa"/>
          </w:tcPr>
          <w:p w14:paraId="341392FC" w14:textId="77777777" w:rsidR="0022302B" w:rsidRDefault="0022302B"/>
        </w:tc>
      </w:tr>
      <w:tr w:rsidR="0022302B" w14:paraId="68D370F3" w14:textId="77777777" w:rsidTr="00ED29E6">
        <w:tc>
          <w:tcPr>
            <w:tcW w:w="3119" w:type="dxa"/>
            <w:shd w:val="clear" w:color="auto" w:fill="BDD6EE" w:themeFill="accent1" w:themeFillTint="66"/>
          </w:tcPr>
          <w:p w14:paraId="4028BE59" w14:textId="77777777" w:rsidR="0022302B" w:rsidRPr="00B1679A" w:rsidRDefault="0022302B">
            <w:pPr>
              <w:rPr>
                <w:b/>
              </w:rPr>
            </w:pPr>
            <w:r w:rsidRPr="00B1679A">
              <w:rPr>
                <w:b/>
              </w:rPr>
              <w:t>Reference contact name</w:t>
            </w:r>
            <w:r>
              <w:rPr>
                <w:b/>
              </w:rPr>
              <w:t xml:space="preserve">, </w:t>
            </w:r>
            <w:r w:rsidRPr="00B1679A">
              <w:rPr>
                <w:b/>
              </w:rPr>
              <w:t>position</w:t>
            </w:r>
            <w:r>
              <w:rPr>
                <w:b/>
              </w:rPr>
              <w:t xml:space="preserve"> and email address</w:t>
            </w:r>
          </w:p>
          <w:p w14:paraId="761B418F" w14:textId="77777777" w:rsidR="0022302B" w:rsidRPr="00B1679A" w:rsidRDefault="0022302B">
            <w:pPr>
              <w:rPr>
                <w:b/>
              </w:rPr>
            </w:pPr>
          </w:p>
        </w:tc>
        <w:tc>
          <w:tcPr>
            <w:tcW w:w="7655" w:type="dxa"/>
          </w:tcPr>
          <w:p w14:paraId="0EAEF401" w14:textId="77777777" w:rsidR="0022302B" w:rsidRDefault="0022302B"/>
        </w:tc>
      </w:tr>
    </w:tbl>
    <w:p w14:paraId="256D2E05" w14:textId="77777777" w:rsidR="00C3691B" w:rsidRDefault="00C3691B" w:rsidP="0022302B">
      <w:pPr>
        <w:rPr>
          <w:i/>
          <w:u w:val="single"/>
        </w:rPr>
      </w:pPr>
    </w:p>
    <w:p w14:paraId="59228777" w14:textId="77777777" w:rsidR="00C3691B" w:rsidRDefault="00C3691B" w:rsidP="0022302B">
      <w:pPr>
        <w:rPr>
          <w:i/>
          <w:u w:val="single"/>
        </w:rPr>
      </w:pPr>
    </w:p>
    <w:p w14:paraId="318DC5ED" w14:textId="26C93394" w:rsidR="0022302B" w:rsidRDefault="0022302B" w:rsidP="0022302B">
      <w:pPr>
        <w:rPr>
          <w:i/>
          <w:u w:val="single"/>
        </w:rPr>
      </w:pPr>
      <w:r w:rsidRPr="007926E6">
        <w:rPr>
          <w:u w:val="single"/>
        </w:rPr>
        <w:t>Table 3.2.3 (a</w:t>
      </w:r>
      <w:r>
        <w:rPr>
          <w:u w:val="single"/>
        </w:rPr>
        <w:t xml:space="preserve"> 3</w:t>
      </w:r>
      <w:r w:rsidRPr="007926E6">
        <w:rPr>
          <w:u w:val="single"/>
        </w:rPr>
        <w:t>)</w:t>
      </w:r>
    </w:p>
    <w:tbl>
      <w:tblPr>
        <w:tblStyle w:val="TableGrid"/>
        <w:tblW w:w="10774" w:type="dxa"/>
        <w:tblInd w:w="-856" w:type="dxa"/>
        <w:tblLayout w:type="fixed"/>
        <w:tblLook w:val="04A0" w:firstRow="1" w:lastRow="0" w:firstColumn="1" w:lastColumn="0" w:noHBand="0" w:noVBand="1"/>
      </w:tblPr>
      <w:tblGrid>
        <w:gridCol w:w="3119"/>
        <w:gridCol w:w="7655"/>
      </w:tblGrid>
      <w:tr w:rsidR="0022302B" w:rsidRPr="00B1679A" w14:paraId="2316AA45" w14:textId="77777777" w:rsidTr="00ED29E6">
        <w:tc>
          <w:tcPr>
            <w:tcW w:w="3119" w:type="dxa"/>
            <w:shd w:val="clear" w:color="auto" w:fill="BDD6EE" w:themeFill="accent1" w:themeFillTint="66"/>
          </w:tcPr>
          <w:p w14:paraId="26EED8C2" w14:textId="77777777" w:rsidR="0022302B" w:rsidRPr="00B1679A" w:rsidRDefault="0022302B">
            <w:pPr>
              <w:jc w:val="center"/>
              <w:rPr>
                <w:b/>
              </w:rPr>
            </w:pPr>
            <w:r w:rsidRPr="00B1679A">
              <w:rPr>
                <w:b/>
              </w:rPr>
              <w:t>Contract</w:t>
            </w:r>
          </w:p>
        </w:tc>
        <w:tc>
          <w:tcPr>
            <w:tcW w:w="7655" w:type="dxa"/>
            <w:shd w:val="clear" w:color="auto" w:fill="BDD6EE" w:themeFill="accent1" w:themeFillTint="66"/>
          </w:tcPr>
          <w:p w14:paraId="33FE6524" w14:textId="6CCAFCE2" w:rsidR="0022302B" w:rsidRDefault="0022302B">
            <w:pPr>
              <w:jc w:val="center"/>
              <w:rPr>
                <w:b/>
              </w:rPr>
            </w:pPr>
            <w:r w:rsidRPr="00B1679A">
              <w:rPr>
                <w:b/>
              </w:rPr>
              <w:t xml:space="preserve">Reference </w:t>
            </w:r>
            <w:r>
              <w:rPr>
                <w:b/>
              </w:rPr>
              <w:t>3</w:t>
            </w:r>
          </w:p>
          <w:p w14:paraId="417AE7AD" w14:textId="77777777" w:rsidR="0022302B" w:rsidRPr="00B1679A" w:rsidRDefault="0022302B">
            <w:pPr>
              <w:jc w:val="center"/>
              <w:rPr>
                <w:b/>
              </w:rPr>
            </w:pPr>
          </w:p>
        </w:tc>
      </w:tr>
      <w:tr w:rsidR="0022302B" w14:paraId="028C4F55" w14:textId="77777777" w:rsidTr="00ED29E6">
        <w:tc>
          <w:tcPr>
            <w:tcW w:w="3119" w:type="dxa"/>
            <w:shd w:val="clear" w:color="auto" w:fill="BDD6EE" w:themeFill="accent1" w:themeFillTint="66"/>
          </w:tcPr>
          <w:p w14:paraId="378EEB6A" w14:textId="77777777" w:rsidR="0022302B" w:rsidRPr="00B1679A" w:rsidRDefault="0022302B">
            <w:pPr>
              <w:rPr>
                <w:b/>
              </w:rPr>
            </w:pPr>
            <w:r w:rsidRPr="00B1679A">
              <w:rPr>
                <w:b/>
              </w:rPr>
              <w:t>Name of organisation</w:t>
            </w:r>
          </w:p>
          <w:p w14:paraId="00EA0CE4" w14:textId="77777777" w:rsidR="0022302B" w:rsidRPr="00B1679A" w:rsidRDefault="0022302B">
            <w:pPr>
              <w:rPr>
                <w:b/>
              </w:rPr>
            </w:pPr>
          </w:p>
        </w:tc>
        <w:tc>
          <w:tcPr>
            <w:tcW w:w="7655" w:type="dxa"/>
          </w:tcPr>
          <w:p w14:paraId="2DFD2FF7" w14:textId="77777777" w:rsidR="0022302B" w:rsidRDefault="0022302B"/>
          <w:p w14:paraId="6525E5DB" w14:textId="77777777" w:rsidR="0022302B" w:rsidRDefault="0022302B"/>
          <w:p w14:paraId="79EFE0B4" w14:textId="77777777" w:rsidR="0022302B" w:rsidRDefault="0022302B"/>
        </w:tc>
      </w:tr>
      <w:tr w:rsidR="0022302B" w14:paraId="60C9F8D6" w14:textId="77777777" w:rsidTr="00ED29E6">
        <w:tc>
          <w:tcPr>
            <w:tcW w:w="3119" w:type="dxa"/>
            <w:shd w:val="clear" w:color="auto" w:fill="BDD6EE" w:themeFill="accent1" w:themeFillTint="66"/>
          </w:tcPr>
          <w:p w14:paraId="3ED68B6A" w14:textId="5C39D5B6" w:rsidR="00DA4BD3" w:rsidRDefault="00DA4BD3" w:rsidP="00DA4BD3">
            <w:pPr>
              <w:rPr>
                <w:b/>
              </w:rPr>
            </w:pPr>
            <w:r w:rsidRPr="00B1679A">
              <w:rPr>
                <w:b/>
              </w:rPr>
              <w:t>Contract description</w:t>
            </w:r>
          </w:p>
          <w:p w14:paraId="40EB31F1" w14:textId="77777777" w:rsidR="0022302B" w:rsidRPr="00B1679A" w:rsidRDefault="0022302B" w:rsidP="00F42E5C">
            <w:pPr>
              <w:rPr>
                <w:b/>
              </w:rPr>
            </w:pPr>
          </w:p>
        </w:tc>
        <w:tc>
          <w:tcPr>
            <w:tcW w:w="7655" w:type="dxa"/>
          </w:tcPr>
          <w:p w14:paraId="19E7BA94" w14:textId="77777777" w:rsidR="0022302B" w:rsidRDefault="0022302B"/>
          <w:p w14:paraId="69ED72F0" w14:textId="77777777" w:rsidR="0022302B" w:rsidRDefault="0022302B"/>
          <w:p w14:paraId="555F63B6" w14:textId="77777777" w:rsidR="0022302B" w:rsidRDefault="0022302B"/>
          <w:p w14:paraId="478126FE" w14:textId="77777777" w:rsidR="0022302B" w:rsidRDefault="0022302B"/>
          <w:p w14:paraId="40C1AB00" w14:textId="77777777" w:rsidR="0022302B" w:rsidRDefault="0022302B"/>
        </w:tc>
      </w:tr>
      <w:tr w:rsidR="0022302B" w14:paraId="16B6F73A" w14:textId="77777777" w:rsidTr="00ED29E6">
        <w:tc>
          <w:tcPr>
            <w:tcW w:w="3119" w:type="dxa"/>
            <w:shd w:val="clear" w:color="auto" w:fill="BDD6EE" w:themeFill="accent1" w:themeFillTint="66"/>
          </w:tcPr>
          <w:p w14:paraId="3F5C21C7" w14:textId="77777777" w:rsidR="0022302B" w:rsidRPr="00B1679A" w:rsidRDefault="0022302B">
            <w:pPr>
              <w:rPr>
                <w:b/>
              </w:rPr>
            </w:pPr>
            <w:r w:rsidRPr="00B1679A">
              <w:rPr>
                <w:b/>
              </w:rPr>
              <w:t>Value of contract (range will suffice if confidential)</w:t>
            </w:r>
          </w:p>
          <w:p w14:paraId="4C88A8AF" w14:textId="77777777" w:rsidR="0022302B" w:rsidRPr="00B1679A" w:rsidRDefault="0022302B">
            <w:pPr>
              <w:rPr>
                <w:b/>
              </w:rPr>
            </w:pPr>
          </w:p>
        </w:tc>
        <w:tc>
          <w:tcPr>
            <w:tcW w:w="7655" w:type="dxa"/>
          </w:tcPr>
          <w:p w14:paraId="31BC0FCD" w14:textId="77777777" w:rsidR="0022302B" w:rsidRDefault="0022302B"/>
        </w:tc>
      </w:tr>
      <w:tr w:rsidR="0022302B" w14:paraId="42C4ABA4" w14:textId="77777777" w:rsidTr="00ED29E6">
        <w:tc>
          <w:tcPr>
            <w:tcW w:w="3119" w:type="dxa"/>
            <w:shd w:val="clear" w:color="auto" w:fill="BDD6EE" w:themeFill="accent1" w:themeFillTint="66"/>
          </w:tcPr>
          <w:p w14:paraId="0437380D" w14:textId="77777777" w:rsidR="0022302B" w:rsidRPr="00B1679A" w:rsidRDefault="0022302B">
            <w:pPr>
              <w:rPr>
                <w:b/>
              </w:rPr>
            </w:pPr>
            <w:r w:rsidRPr="00B1679A">
              <w:rPr>
                <w:b/>
              </w:rPr>
              <w:t>Year of contract</w:t>
            </w:r>
          </w:p>
          <w:p w14:paraId="556E053E" w14:textId="77777777" w:rsidR="0022302B" w:rsidRPr="00B1679A" w:rsidRDefault="0022302B">
            <w:pPr>
              <w:rPr>
                <w:b/>
              </w:rPr>
            </w:pPr>
          </w:p>
        </w:tc>
        <w:tc>
          <w:tcPr>
            <w:tcW w:w="7655" w:type="dxa"/>
          </w:tcPr>
          <w:p w14:paraId="78CBF00A" w14:textId="77777777" w:rsidR="0022302B" w:rsidRDefault="0022302B"/>
        </w:tc>
      </w:tr>
      <w:tr w:rsidR="0022302B" w14:paraId="4B8429F3" w14:textId="77777777" w:rsidTr="00ED29E6">
        <w:tc>
          <w:tcPr>
            <w:tcW w:w="3119" w:type="dxa"/>
            <w:shd w:val="clear" w:color="auto" w:fill="BDD6EE" w:themeFill="accent1" w:themeFillTint="66"/>
          </w:tcPr>
          <w:p w14:paraId="0DF97DBC" w14:textId="77777777" w:rsidR="0022302B" w:rsidRPr="00B1679A" w:rsidRDefault="0022302B">
            <w:pPr>
              <w:rPr>
                <w:b/>
              </w:rPr>
            </w:pPr>
            <w:r w:rsidRPr="00B1679A">
              <w:rPr>
                <w:b/>
              </w:rPr>
              <w:t>Delivery period</w:t>
            </w:r>
          </w:p>
          <w:p w14:paraId="37594FE4" w14:textId="77777777" w:rsidR="0022302B" w:rsidRPr="00B1679A" w:rsidRDefault="0022302B">
            <w:pPr>
              <w:rPr>
                <w:b/>
              </w:rPr>
            </w:pPr>
          </w:p>
        </w:tc>
        <w:tc>
          <w:tcPr>
            <w:tcW w:w="7655" w:type="dxa"/>
          </w:tcPr>
          <w:p w14:paraId="785AB950" w14:textId="77777777" w:rsidR="0022302B" w:rsidRDefault="0022302B"/>
        </w:tc>
      </w:tr>
      <w:tr w:rsidR="0022302B" w14:paraId="623D5241" w14:textId="77777777" w:rsidTr="00ED29E6">
        <w:tc>
          <w:tcPr>
            <w:tcW w:w="3119" w:type="dxa"/>
            <w:shd w:val="clear" w:color="auto" w:fill="BDD6EE" w:themeFill="accent1" w:themeFillTint="66"/>
          </w:tcPr>
          <w:p w14:paraId="284A1ABB" w14:textId="77777777" w:rsidR="0022302B" w:rsidRPr="00B1679A" w:rsidRDefault="0022302B">
            <w:pPr>
              <w:rPr>
                <w:b/>
              </w:rPr>
            </w:pPr>
            <w:r w:rsidRPr="00B1679A">
              <w:rPr>
                <w:b/>
              </w:rPr>
              <w:t>Reference contact name</w:t>
            </w:r>
            <w:r>
              <w:rPr>
                <w:b/>
              </w:rPr>
              <w:t xml:space="preserve">, </w:t>
            </w:r>
            <w:r w:rsidRPr="00B1679A">
              <w:rPr>
                <w:b/>
              </w:rPr>
              <w:t>position</w:t>
            </w:r>
            <w:r>
              <w:rPr>
                <w:b/>
              </w:rPr>
              <w:t xml:space="preserve"> and email address</w:t>
            </w:r>
          </w:p>
          <w:p w14:paraId="3DF04E67" w14:textId="77777777" w:rsidR="0022302B" w:rsidRPr="00B1679A" w:rsidRDefault="0022302B">
            <w:pPr>
              <w:rPr>
                <w:b/>
              </w:rPr>
            </w:pPr>
          </w:p>
        </w:tc>
        <w:tc>
          <w:tcPr>
            <w:tcW w:w="7655" w:type="dxa"/>
          </w:tcPr>
          <w:p w14:paraId="46FC906C" w14:textId="77777777" w:rsidR="0022302B" w:rsidRDefault="0022302B"/>
        </w:tc>
      </w:tr>
    </w:tbl>
    <w:p w14:paraId="0B91A193" w14:textId="77777777" w:rsidR="00E849A1" w:rsidRDefault="00E849A1" w:rsidP="006E03DD"/>
    <w:p w14:paraId="11E12A6E" w14:textId="77777777" w:rsidR="00E849A1" w:rsidRPr="009B46BC" w:rsidRDefault="00E849A1" w:rsidP="006E03DD">
      <w:pPr>
        <w:rPr>
          <w:rFonts w:cstheme="minorHAnsi"/>
        </w:rPr>
      </w:pPr>
    </w:p>
    <w:p w14:paraId="27D844DB" w14:textId="6AD3F8CF" w:rsidR="00E849A1" w:rsidRPr="009B46BC" w:rsidRDefault="00E849A1" w:rsidP="00AE0518">
      <w:pPr>
        <w:pStyle w:val="6CARLists"/>
        <w:numPr>
          <w:ilvl w:val="1"/>
          <w:numId w:val="14"/>
        </w:numPr>
        <w:ind w:left="851" w:hanging="425"/>
        <w:rPr>
          <w:rFonts w:asciiTheme="minorHAnsi" w:hAnsiTheme="minorHAnsi" w:cstheme="minorHAnsi"/>
          <w:sz w:val="22"/>
        </w:rPr>
      </w:pPr>
      <w:r w:rsidRPr="009B46BC">
        <w:rPr>
          <w:rFonts w:asciiTheme="minorHAnsi" w:hAnsiTheme="minorHAnsi" w:cstheme="minorHAnsi"/>
          <w:sz w:val="22"/>
        </w:rPr>
        <w:t xml:space="preserve">Applicants </w:t>
      </w:r>
      <w:r w:rsidR="009B46BC" w:rsidRPr="009B46BC">
        <w:rPr>
          <w:rFonts w:asciiTheme="minorHAnsi" w:hAnsiTheme="minorHAnsi" w:cstheme="minorHAnsi"/>
          <w:sz w:val="22"/>
        </w:rPr>
        <w:t>must</w:t>
      </w:r>
      <w:r w:rsidRPr="009B46BC">
        <w:rPr>
          <w:rFonts w:asciiTheme="minorHAnsi" w:hAnsiTheme="minorHAnsi" w:cstheme="minorHAnsi"/>
          <w:sz w:val="22"/>
        </w:rPr>
        <w:t xml:space="preserve"> also provide a statement of the relevant services provided by their company.</w:t>
      </w:r>
    </w:p>
    <w:p w14:paraId="44C6EC73" w14:textId="77777777" w:rsidR="000F3578" w:rsidRPr="009B46BC" w:rsidRDefault="000F3578" w:rsidP="00AE0518">
      <w:pPr>
        <w:pStyle w:val="6CARLists"/>
        <w:numPr>
          <w:ilvl w:val="0"/>
          <w:numId w:val="0"/>
        </w:numPr>
        <w:rPr>
          <w:rFonts w:asciiTheme="minorHAnsi" w:hAnsiTheme="minorHAnsi" w:cstheme="minorHAnsi"/>
          <w:sz w:val="22"/>
        </w:rPr>
      </w:pPr>
    </w:p>
    <w:p w14:paraId="47E83061" w14:textId="115B684E" w:rsidR="00774EC4" w:rsidRPr="009B46BC" w:rsidRDefault="006D385F" w:rsidP="00AE0518">
      <w:pPr>
        <w:pStyle w:val="6CARLists"/>
        <w:numPr>
          <w:ilvl w:val="1"/>
          <w:numId w:val="14"/>
        </w:numPr>
        <w:ind w:left="851" w:hanging="425"/>
        <w:rPr>
          <w:rFonts w:asciiTheme="minorHAnsi" w:hAnsiTheme="minorHAnsi" w:cstheme="minorHAnsi"/>
          <w:sz w:val="22"/>
        </w:rPr>
      </w:pPr>
      <w:r w:rsidRPr="009B46BC">
        <w:rPr>
          <w:rFonts w:asciiTheme="minorHAnsi" w:hAnsiTheme="minorHAnsi" w:cstheme="minorHAnsi"/>
          <w:sz w:val="22"/>
        </w:rPr>
        <w:t>Applicant</w:t>
      </w:r>
      <w:r w:rsidR="00774EC4" w:rsidRPr="009B46BC">
        <w:rPr>
          <w:rFonts w:asciiTheme="minorHAnsi" w:hAnsiTheme="minorHAnsi" w:cstheme="minorHAnsi"/>
          <w:sz w:val="22"/>
        </w:rPr>
        <w:t xml:space="preserve">s must complete the following </w:t>
      </w:r>
      <w:r w:rsidR="004D3A18" w:rsidRPr="009B46BC">
        <w:rPr>
          <w:rFonts w:asciiTheme="minorHAnsi" w:hAnsiTheme="minorHAnsi" w:cstheme="minorHAnsi"/>
          <w:sz w:val="22"/>
        </w:rPr>
        <w:t>table 3.2.3</w:t>
      </w:r>
      <w:r w:rsidR="007926E6" w:rsidRPr="009B46BC">
        <w:rPr>
          <w:rFonts w:asciiTheme="minorHAnsi" w:hAnsiTheme="minorHAnsi" w:cstheme="minorHAnsi"/>
          <w:sz w:val="22"/>
        </w:rPr>
        <w:t xml:space="preserve"> (b)</w:t>
      </w:r>
    </w:p>
    <w:p w14:paraId="3194C24B" w14:textId="77777777" w:rsidR="007926E6" w:rsidRDefault="007926E6" w:rsidP="007926E6">
      <w:pPr>
        <w:pStyle w:val="ListParagraph"/>
        <w:ind w:left="1800"/>
        <w:rPr>
          <w:color w:val="FF0000"/>
        </w:rPr>
      </w:pPr>
    </w:p>
    <w:p w14:paraId="32EE94E8" w14:textId="10D6B322" w:rsidR="005F7E70" w:rsidRPr="007926E6" w:rsidRDefault="007926E6" w:rsidP="007926E6">
      <w:pPr>
        <w:pStyle w:val="ListParagraph"/>
        <w:ind w:left="0"/>
        <w:rPr>
          <w:u w:val="single"/>
        </w:rPr>
      </w:pPr>
      <w:r w:rsidRPr="007926E6">
        <w:rPr>
          <w:u w:val="single"/>
        </w:rPr>
        <w:t xml:space="preserve">Table 3.2.3 (b) </w:t>
      </w:r>
      <w:r w:rsidRPr="007926E6">
        <w:rPr>
          <w:i/>
          <w:u w:val="single"/>
        </w:rPr>
        <w:t xml:space="preserve">(please replicate for Subcontractors </w:t>
      </w:r>
      <w:r w:rsidR="004F6D5B">
        <w:rPr>
          <w:i/>
          <w:u w:val="single"/>
        </w:rPr>
        <w:t>if applicable</w:t>
      </w:r>
      <w:r w:rsidRPr="007926E6">
        <w:rPr>
          <w:i/>
          <w:u w:val="single"/>
        </w:rPr>
        <w:t>)</w:t>
      </w:r>
    </w:p>
    <w:tbl>
      <w:tblPr>
        <w:tblW w:w="989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798"/>
        <w:gridCol w:w="1447"/>
        <w:gridCol w:w="1276"/>
        <w:gridCol w:w="963"/>
        <w:gridCol w:w="312"/>
        <w:gridCol w:w="326"/>
        <w:gridCol w:w="1205"/>
      </w:tblGrid>
      <w:tr w:rsidR="00CB7E3F" w:rsidRPr="00251001" w14:paraId="5617C2C0" w14:textId="77777777" w:rsidTr="00475A4C">
        <w:tc>
          <w:tcPr>
            <w:tcW w:w="568" w:type="dxa"/>
            <w:shd w:val="clear" w:color="auto" w:fill="BDD6EE" w:themeFill="accent1" w:themeFillTint="66"/>
          </w:tcPr>
          <w:p w14:paraId="05D36413" w14:textId="77777777" w:rsidR="00CB7E3F" w:rsidRPr="00B1679A" w:rsidRDefault="00CB7E3F" w:rsidP="00B1679A">
            <w:pPr>
              <w:jc w:val="center"/>
              <w:rPr>
                <w:rFonts w:ascii="Arial" w:hAnsi="Arial" w:cs="Arial"/>
                <w:b/>
                <w:sz w:val="20"/>
                <w:szCs w:val="20"/>
              </w:rPr>
            </w:pPr>
          </w:p>
        </w:tc>
        <w:tc>
          <w:tcPr>
            <w:tcW w:w="5245" w:type="dxa"/>
            <w:gridSpan w:val="2"/>
            <w:shd w:val="clear" w:color="auto" w:fill="BDD6EE" w:themeFill="accent1" w:themeFillTint="66"/>
          </w:tcPr>
          <w:p w14:paraId="19B2CD93" w14:textId="77777777" w:rsidR="00CB7E3F" w:rsidRPr="00B1679A" w:rsidRDefault="00CB7E3F" w:rsidP="00B1679A">
            <w:pPr>
              <w:jc w:val="center"/>
              <w:rPr>
                <w:rFonts w:cs="Arial"/>
                <w:b/>
              </w:rPr>
            </w:pPr>
          </w:p>
        </w:tc>
        <w:tc>
          <w:tcPr>
            <w:tcW w:w="2239" w:type="dxa"/>
            <w:gridSpan w:val="2"/>
            <w:shd w:val="clear" w:color="auto" w:fill="BDD6EE" w:themeFill="accent1" w:themeFillTint="66"/>
          </w:tcPr>
          <w:p w14:paraId="7B853B5E" w14:textId="77777777" w:rsidR="00CB7E3F" w:rsidRPr="00B1679A" w:rsidRDefault="0003491D" w:rsidP="00B1679A">
            <w:pPr>
              <w:jc w:val="center"/>
              <w:rPr>
                <w:rFonts w:cs="Arial"/>
                <w:b/>
              </w:rPr>
            </w:pPr>
            <w:r w:rsidRPr="00B1679A">
              <w:rPr>
                <w:rFonts w:cs="Arial"/>
                <w:b/>
              </w:rPr>
              <w:t>Company Information</w:t>
            </w:r>
          </w:p>
        </w:tc>
        <w:tc>
          <w:tcPr>
            <w:tcW w:w="1843" w:type="dxa"/>
            <w:gridSpan w:val="3"/>
            <w:shd w:val="clear" w:color="auto" w:fill="BDD6EE" w:themeFill="accent1" w:themeFillTint="66"/>
          </w:tcPr>
          <w:p w14:paraId="4143837A" w14:textId="77777777" w:rsidR="00CB7E3F" w:rsidRPr="00B1679A" w:rsidRDefault="0003491D" w:rsidP="00B1679A">
            <w:pPr>
              <w:jc w:val="center"/>
              <w:rPr>
                <w:rFonts w:cs="Arial"/>
                <w:b/>
              </w:rPr>
            </w:pPr>
            <w:r w:rsidRPr="00B1679A">
              <w:rPr>
                <w:rFonts w:cs="Arial"/>
                <w:b/>
              </w:rPr>
              <w:t>Comment</w:t>
            </w:r>
          </w:p>
        </w:tc>
      </w:tr>
      <w:tr w:rsidR="00CB7E3F" w:rsidRPr="00251001" w14:paraId="695C7B00" w14:textId="77777777" w:rsidTr="00475A4C">
        <w:tc>
          <w:tcPr>
            <w:tcW w:w="568" w:type="dxa"/>
            <w:shd w:val="clear" w:color="auto" w:fill="auto"/>
          </w:tcPr>
          <w:p w14:paraId="68971B03"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t>a)</w:t>
            </w:r>
          </w:p>
        </w:tc>
        <w:tc>
          <w:tcPr>
            <w:tcW w:w="5245" w:type="dxa"/>
            <w:gridSpan w:val="2"/>
            <w:shd w:val="clear" w:color="auto" w:fill="auto"/>
          </w:tcPr>
          <w:p w14:paraId="07F42513" w14:textId="2CA81407" w:rsidR="00CB7E3F" w:rsidRPr="0003491D" w:rsidRDefault="00CB7E3F" w:rsidP="00C4367B">
            <w:pPr>
              <w:jc w:val="both"/>
              <w:rPr>
                <w:rFonts w:cs="Arial"/>
              </w:rPr>
            </w:pPr>
            <w:r w:rsidRPr="0003491D">
              <w:rPr>
                <w:rFonts w:cs="Arial"/>
              </w:rPr>
              <w:t xml:space="preserve">Name of </w:t>
            </w:r>
            <w:r w:rsidR="006D385F">
              <w:rPr>
                <w:rFonts w:cs="Arial"/>
              </w:rPr>
              <w:t>Applicant</w:t>
            </w:r>
            <w:r w:rsidR="00B64771">
              <w:rPr>
                <w:rFonts w:cs="Arial"/>
              </w:rPr>
              <w:t>’s Company</w:t>
            </w:r>
            <w:r w:rsidRPr="0003491D">
              <w:rPr>
                <w:rFonts w:cs="Arial"/>
              </w:rPr>
              <w:t>:</w:t>
            </w:r>
          </w:p>
          <w:p w14:paraId="3C3EFB5B" w14:textId="77777777" w:rsidR="00CB7E3F" w:rsidRPr="0003491D" w:rsidRDefault="00CB7E3F" w:rsidP="00CB7E3F">
            <w:pPr>
              <w:jc w:val="both"/>
              <w:rPr>
                <w:rFonts w:cs="Arial"/>
              </w:rPr>
            </w:pPr>
            <w:r w:rsidRPr="0003491D">
              <w:rPr>
                <w:rFonts w:cs="Arial"/>
              </w:rPr>
              <w:t>In the case of a consortium, the name of the Prime Contractor</w:t>
            </w:r>
          </w:p>
        </w:tc>
        <w:tc>
          <w:tcPr>
            <w:tcW w:w="2239" w:type="dxa"/>
            <w:gridSpan w:val="2"/>
            <w:shd w:val="clear" w:color="auto" w:fill="auto"/>
          </w:tcPr>
          <w:p w14:paraId="573DA767" w14:textId="77777777" w:rsidR="00CB7E3F" w:rsidRPr="0003491D" w:rsidRDefault="00CB7E3F" w:rsidP="00C4367B">
            <w:pPr>
              <w:jc w:val="both"/>
              <w:rPr>
                <w:rFonts w:cs="Arial"/>
              </w:rPr>
            </w:pPr>
          </w:p>
          <w:p w14:paraId="734BEFFC" w14:textId="77777777" w:rsidR="00CB7E3F" w:rsidRPr="0003491D" w:rsidRDefault="00CB7E3F" w:rsidP="00C4367B">
            <w:pPr>
              <w:jc w:val="both"/>
              <w:rPr>
                <w:rFonts w:cs="Arial"/>
              </w:rPr>
            </w:pPr>
          </w:p>
        </w:tc>
        <w:tc>
          <w:tcPr>
            <w:tcW w:w="1843" w:type="dxa"/>
            <w:gridSpan w:val="3"/>
            <w:shd w:val="clear" w:color="auto" w:fill="auto"/>
          </w:tcPr>
          <w:p w14:paraId="43428105" w14:textId="77777777" w:rsidR="00CB7E3F" w:rsidRPr="0003491D" w:rsidRDefault="00CB7E3F" w:rsidP="00C4367B">
            <w:pPr>
              <w:jc w:val="both"/>
              <w:rPr>
                <w:rFonts w:cs="Arial"/>
              </w:rPr>
            </w:pPr>
            <w:r w:rsidRPr="0003491D">
              <w:rPr>
                <w:rFonts w:cs="Arial"/>
              </w:rPr>
              <w:t>Name of the organisation that will ultimately enter into any contract</w:t>
            </w:r>
          </w:p>
        </w:tc>
      </w:tr>
      <w:tr w:rsidR="00CB7E3F" w:rsidRPr="00251001" w14:paraId="0474571D" w14:textId="77777777" w:rsidTr="00475A4C">
        <w:tc>
          <w:tcPr>
            <w:tcW w:w="568" w:type="dxa"/>
            <w:shd w:val="clear" w:color="auto" w:fill="auto"/>
          </w:tcPr>
          <w:p w14:paraId="1BE79534"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t>b)</w:t>
            </w:r>
          </w:p>
        </w:tc>
        <w:tc>
          <w:tcPr>
            <w:tcW w:w="5245" w:type="dxa"/>
            <w:gridSpan w:val="2"/>
            <w:shd w:val="clear" w:color="auto" w:fill="auto"/>
          </w:tcPr>
          <w:p w14:paraId="1E53BC71" w14:textId="0FB1DE2D" w:rsidR="00CB7E3F" w:rsidRPr="0003491D" w:rsidRDefault="00CB7E3F" w:rsidP="00CB7E3F">
            <w:pPr>
              <w:jc w:val="both"/>
              <w:rPr>
                <w:rFonts w:cs="Arial"/>
              </w:rPr>
            </w:pPr>
            <w:r w:rsidRPr="0003491D">
              <w:rPr>
                <w:rFonts w:cs="Arial"/>
              </w:rPr>
              <w:t xml:space="preserve">Address of </w:t>
            </w:r>
            <w:r w:rsidR="006D385F">
              <w:rPr>
                <w:rFonts w:cs="Arial"/>
              </w:rPr>
              <w:t>Applicant</w:t>
            </w:r>
            <w:r w:rsidRPr="0003491D">
              <w:rPr>
                <w:rFonts w:cs="Arial"/>
              </w:rPr>
              <w:t>’s Registered Company Head Office:</w:t>
            </w:r>
          </w:p>
        </w:tc>
        <w:tc>
          <w:tcPr>
            <w:tcW w:w="2239" w:type="dxa"/>
            <w:gridSpan w:val="2"/>
            <w:shd w:val="clear" w:color="auto" w:fill="auto"/>
          </w:tcPr>
          <w:p w14:paraId="0D70F8A5" w14:textId="77777777" w:rsidR="00CB7E3F" w:rsidRPr="0003491D" w:rsidRDefault="00CB7E3F" w:rsidP="00C4367B">
            <w:pPr>
              <w:jc w:val="both"/>
              <w:rPr>
                <w:rFonts w:cs="Arial"/>
              </w:rPr>
            </w:pPr>
          </w:p>
        </w:tc>
        <w:tc>
          <w:tcPr>
            <w:tcW w:w="1843" w:type="dxa"/>
            <w:gridSpan w:val="3"/>
            <w:shd w:val="clear" w:color="auto" w:fill="auto"/>
          </w:tcPr>
          <w:p w14:paraId="41FF9142" w14:textId="77777777" w:rsidR="00CB7E3F" w:rsidRPr="0003491D" w:rsidRDefault="00CB7E3F" w:rsidP="00C4367B">
            <w:pPr>
              <w:jc w:val="both"/>
              <w:rPr>
                <w:rFonts w:cs="Arial"/>
              </w:rPr>
            </w:pPr>
          </w:p>
        </w:tc>
      </w:tr>
      <w:tr w:rsidR="00CB7E3F" w:rsidRPr="00251001" w14:paraId="22206BE2" w14:textId="77777777" w:rsidTr="00475A4C">
        <w:trPr>
          <w:trHeight w:val="456"/>
        </w:trPr>
        <w:tc>
          <w:tcPr>
            <w:tcW w:w="568" w:type="dxa"/>
            <w:shd w:val="clear" w:color="auto" w:fill="auto"/>
          </w:tcPr>
          <w:p w14:paraId="7E3EA79B"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t>c)</w:t>
            </w:r>
          </w:p>
        </w:tc>
        <w:tc>
          <w:tcPr>
            <w:tcW w:w="5245" w:type="dxa"/>
            <w:gridSpan w:val="2"/>
            <w:shd w:val="clear" w:color="auto" w:fill="auto"/>
          </w:tcPr>
          <w:p w14:paraId="44B0EEBA" w14:textId="1B787557" w:rsidR="00CB7E3F" w:rsidRPr="0003491D" w:rsidRDefault="00CB7E3F" w:rsidP="00CB7E3F">
            <w:pPr>
              <w:jc w:val="both"/>
              <w:rPr>
                <w:rFonts w:cs="Arial"/>
              </w:rPr>
            </w:pPr>
            <w:r w:rsidRPr="0003491D">
              <w:rPr>
                <w:rFonts w:cs="Arial"/>
              </w:rPr>
              <w:t xml:space="preserve">Address of </w:t>
            </w:r>
            <w:r w:rsidR="006D385F">
              <w:rPr>
                <w:rFonts w:cs="Arial"/>
              </w:rPr>
              <w:t>Applicant</w:t>
            </w:r>
            <w:r w:rsidR="00E7649F">
              <w:rPr>
                <w:rFonts w:cs="Arial"/>
              </w:rPr>
              <w:t>’s other</w:t>
            </w:r>
            <w:r w:rsidRPr="0003491D">
              <w:rPr>
                <w:rFonts w:cs="Arial"/>
              </w:rPr>
              <w:t xml:space="preserve"> Company Office(s) /sites, if any:</w:t>
            </w:r>
          </w:p>
        </w:tc>
        <w:tc>
          <w:tcPr>
            <w:tcW w:w="2239" w:type="dxa"/>
            <w:gridSpan w:val="2"/>
            <w:shd w:val="clear" w:color="auto" w:fill="auto"/>
          </w:tcPr>
          <w:p w14:paraId="52C33481" w14:textId="77777777" w:rsidR="00CB7E3F" w:rsidRPr="0003491D" w:rsidRDefault="00CB7E3F" w:rsidP="00C4367B">
            <w:pPr>
              <w:jc w:val="both"/>
              <w:rPr>
                <w:rFonts w:cs="Arial"/>
              </w:rPr>
            </w:pPr>
          </w:p>
        </w:tc>
        <w:tc>
          <w:tcPr>
            <w:tcW w:w="1843" w:type="dxa"/>
            <w:gridSpan w:val="3"/>
            <w:shd w:val="clear" w:color="auto" w:fill="auto"/>
          </w:tcPr>
          <w:p w14:paraId="25C21806" w14:textId="77777777" w:rsidR="00CB7E3F" w:rsidRPr="0003491D" w:rsidRDefault="00CB7E3F" w:rsidP="00C4367B">
            <w:pPr>
              <w:jc w:val="both"/>
              <w:rPr>
                <w:rFonts w:cs="Arial"/>
              </w:rPr>
            </w:pPr>
          </w:p>
        </w:tc>
      </w:tr>
      <w:tr w:rsidR="00CB7E3F" w:rsidRPr="00251001" w14:paraId="69B0E158" w14:textId="77777777" w:rsidTr="00475A4C">
        <w:trPr>
          <w:trHeight w:val="1980"/>
        </w:trPr>
        <w:tc>
          <w:tcPr>
            <w:tcW w:w="568" w:type="dxa"/>
            <w:shd w:val="clear" w:color="auto" w:fill="auto"/>
          </w:tcPr>
          <w:p w14:paraId="50D77E70"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t>d)</w:t>
            </w:r>
          </w:p>
        </w:tc>
        <w:tc>
          <w:tcPr>
            <w:tcW w:w="5245" w:type="dxa"/>
            <w:gridSpan w:val="2"/>
            <w:shd w:val="clear" w:color="auto" w:fill="auto"/>
          </w:tcPr>
          <w:p w14:paraId="761A7782" w14:textId="1499CD32" w:rsidR="00CB7E3F" w:rsidRPr="0003491D" w:rsidRDefault="00CB7E3F" w:rsidP="00C4367B">
            <w:pPr>
              <w:jc w:val="both"/>
              <w:rPr>
                <w:rFonts w:cs="Arial"/>
              </w:rPr>
            </w:pPr>
            <w:r w:rsidRPr="0003491D">
              <w:rPr>
                <w:rFonts w:cs="Arial"/>
              </w:rPr>
              <w:t xml:space="preserve">Contact Details of </w:t>
            </w:r>
            <w:r w:rsidR="006D385F">
              <w:rPr>
                <w:rFonts w:cs="Arial"/>
              </w:rPr>
              <w:t>Applicant</w:t>
            </w:r>
            <w:r w:rsidRPr="0003491D">
              <w:rPr>
                <w:rFonts w:cs="Arial"/>
              </w:rPr>
              <w:t xml:space="preserve"> Personnel:</w:t>
            </w:r>
          </w:p>
          <w:p w14:paraId="7067BAD9" w14:textId="77777777" w:rsidR="00CB7E3F" w:rsidRPr="0003491D" w:rsidRDefault="00CB7E3F" w:rsidP="00C4367B">
            <w:pPr>
              <w:jc w:val="both"/>
              <w:rPr>
                <w:rFonts w:cs="Arial"/>
              </w:rPr>
            </w:pPr>
            <w:r w:rsidRPr="0003491D">
              <w:rPr>
                <w:rFonts w:cs="Arial"/>
              </w:rPr>
              <w:t>(1) Name:</w:t>
            </w:r>
          </w:p>
          <w:p w14:paraId="56780427" w14:textId="77777777" w:rsidR="00CB7E3F" w:rsidRPr="0003491D" w:rsidRDefault="00CB7E3F" w:rsidP="00C4367B">
            <w:pPr>
              <w:jc w:val="both"/>
              <w:rPr>
                <w:rFonts w:cs="Arial"/>
              </w:rPr>
            </w:pPr>
            <w:r w:rsidRPr="0003491D">
              <w:rPr>
                <w:rFonts w:cs="Arial"/>
              </w:rPr>
              <w:t>(2) Position in Company:</w:t>
            </w:r>
          </w:p>
          <w:p w14:paraId="5544269B" w14:textId="77777777" w:rsidR="00CB7E3F" w:rsidRPr="0003491D" w:rsidRDefault="00CB7E3F" w:rsidP="00C4367B">
            <w:pPr>
              <w:jc w:val="both"/>
              <w:rPr>
                <w:rFonts w:cs="Arial"/>
              </w:rPr>
            </w:pPr>
            <w:r w:rsidRPr="0003491D">
              <w:rPr>
                <w:rFonts w:cs="Arial"/>
              </w:rPr>
              <w:t>(3) Address:</w:t>
            </w:r>
          </w:p>
          <w:p w14:paraId="3289EB5D" w14:textId="77777777" w:rsidR="00CB7E3F" w:rsidRPr="0003491D" w:rsidRDefault="00CB7E3F" w:rsidP="00C4367B">
            <w:pPr>
              <w:jc w:val="both"/>
              <w:rPr>
                <w:rFonts w:cs="Arial"/>
              </w:rPr>
            </w:pPr>
            <w:r w:rsidRPr="0003491D">
              <w:rPr>
                <w:rFonts w:cs="Arial"/>
              </w:rPr>
              <w:t>(4) Telephone:</w:t>
            </w:r>
          </w:p>
          <w:p w14:paraId="443C0B43" w14:textId="1726A483" w:rsidR="00CB7E3F" w:rsidRPr="0003491D" w:rsidRDefault="00CB7E3F" w:rsidP="00C4367B">
            <w:pPr>
              <w:jc w:val="both"/>
              <w:rPr>
                <w:rFonts w:cs="Arial"/>
              </w:rPr>
            </w:pPr>
            <w:r w:rsidRPr="0003491D">
              <w:rPr>
                <w:rFonts w:cs="Arial"/>
              </w:rPr>
              <w:t xml:space="preserve">(5) </w:t>
            </w:r>
            <w:r w:rsidR="004431C3">
              <w:rPr>
                <w:rFonts w:cs="Arial"/>
              </w:rPr>
              <w:t>Email:</w:t>
            </w:r>
          </w:p>
        </w:tc>
        <w:tc>
          <w:tcPr>
            <w:tcW w:w="2239" w:type="dxa"/>
            <w:gridSpan w:val="2"/>
            <w:shd w:val="clear" w:color="auto" w:fill="auto"/>
          </w:tcPr>
          <w:p w14:paraId="0E0C5FAE" w14:textId="77777777" w:rsidR="00CB7E3F" w:rsidRPr="0003491D" w:rsidRDefault="00CB7E3F" w:rsidP="00C4367B">
            <w:pPr>
              <w:jc w:val="both"/>
              <w:rPr>
                <w:rFonts w:cs="Arial"/>
              </w:rPr>
            </w:pPr>
          </w:p>
          <w:p w14:paraId="0BBF5108" w14:textId="77777777" w:rsidR="00CB7E3F" w:rsidRPr="0003491D" w:rsidRDefault="00CB7E3F" w:rsidP="00C4367B">
            <w:pPr>
              <w:jc w:val="both"/>
              <w:rPr>
                <w:rFonts w:cs="Arial"/>
              </w:rPr>
            </w:pPr>
          </w:p>
        </w:tc>
        <w:tc>
          <w:tcPr>
            <w:tcW w:w="1843" w:type="dxa"/>
            <w:gridSpan w:val="3"/>
            <w:shd w:val="clear" w:color="auto" w:fill="auto"/>
          </w:tcPr>
          <w:p w14:paraId="459469EF" w14:textId="77777777" w:rsidR="00CB7E3F" w:rsidRPr="0003491D" w:rsidRDefault="00CB7E3F" w:rsidP="00C4367B">
            <w:pPr>
              <w:jc w:val="both"/>
              <w:rPr>
                <w:rFonts w:cs="Arial"/>
              </w:rPr>
            </w:pPr>
          </w:p>
        </w:tc>
      </w:tr>
      <w:tr w:rsidR="00CB7E3F" w:rsidRPr="00251001" w14:paraId="7944944C" w14:textId="77777777" w:rsidTr="00475A4C">
        <w:tc>
          <w:tcPr>
            <w:tcW w:w="568" w:type="dxa"/>
            <w:shd w:val="clear" w:color="auto" w:fill="auto"/>
          </w:tcPr>
          <w:p w14:paraId="41C1DFE9"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e)</w:t>
            </w:r>
          </w:p>
        </w:tc>
        <w:tc>
          <w:tcPr>
            <w:tcW w:w="5245" w:type="dxa"/>
            <w:gridSpan w:val="2"/>
            <w:shd w:val="clear" w:color="auto" w:fill="auto"/>
          </w:tcPr>
          <w:p w14:paraId="45B7B98C" w14:textId="77777777" w:rsidR="00CB7E3F" w:rsidRPr="0003491D" w:rsidRDefault="00CB7E3F" w:rsidP="00CB7E3F">
            <w:pPr>
              <w:jc w:val="both"/>
              <w:rPr>
                <w:rFonts w:cs="Arial"/>
              </w:rPr>
            </w:pPr>
            <w:r w:rsidRPr="0003491D">
              <w:rPr>
                <w:rFonts w:cs="Arial"/>
              </w:rPr>
              <w:t>Please mark ‘X’ in the relevant box to indicate your trading status</w:t>
            </w:r>
          </w:p>
        </w:tc>
        <w:tc>
          <w:tcPr>
            <w:tcW w:w="2239" w:type="dxa"/>
            <w:gridSpan w:val="2"/>
            <w:shd w:val="clear" w:color="auto" w:fill="auto"/>
          </w:tcPr>
          <w:p w14:paraId="345609C6" w14:textId="77777777" w:rsidR="00CB7E3F" w:rsidRPr="0003491D" w:rsidRDefault="00CB7E3F" w:rsidP="00B7542C">
            <w:pPr>
              <w:numPr>
                <w:ilvl w:val="0"/>
                <w:numId w:val="10"/>
              </w:numPr>
              <w:spacing w:after="0" w:line="240" w:lineRule="auto"/>
              <w:ind w:left="318" w:hanging="318"/>
              <w:rPr>
                <w:rFonts w:cs="Arial"/>
              </w:rPr>
            </w:pPr>
            <w:r w:rsidRPr="0003491D">
              <w:rPr>
                <w:rFonts w:cs="Arial"/>
              </w:rPr>
              <w:t>Public limited company</w:t>
            </w:r>
          </w:p>
        </w:tc>
        <w:tc>
          <w:tcPr>
            <w:tcW w:w="638" w:type="dxa"/>
            <w:gridSpan w:val="2"/>
            <w:shd w:val="clear" w:color="auto" w:fill="auto"/>
          </w:tcPr>
          <w:p w14:paraId="63C1C991"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58240" behindDoc="0" locked="0" layoutInCell="1" allowOverlap="1" wp14:anchorId="3BA350F3" wp14:editId="03655A44">
                      <wp:simplePos x="0" y="0"/>
                      <wp:positionH relativeFrom="column">
                        <wp:posOffset>-33655</wp:posOffset>
                      </wp:positionH>
                      <wp:positionV relativeFrom="paragraph">
                        <wp:posOffset>1270</wp:posOffset>
                      </wp:positionV>
                      <wp:extent cx="158750" cy="127000"/>
                      <wp:effectExtent l="10795" t="10160" r="11430" b="5715"/>
                      <wp:wrapNone/>
                      <wp:docPr id="17" name="Flowchart: Process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B13FB5" id="_x0000_t109" coordsize="21600,21600" o:spt="109" path="m,l,21600r21600,l21600,xe">
                      <v:stroke joinstyle="miter"/>
                      <v:path gradientshapeok="t" o:connecttype="rect"/>
                    </v:shapetype>
                    <v:shape id="Flowchart: Process 17" o:spid="_x0000_s1026" type="#_x0000_t109" style="position:absolute;margin-left:-2.65pt;margin-top:.1pt;width:12.5pt;height:1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"/>
                  </w:pict>
                </mc:Fallback>
              </mc:AlternateContent>
            </w:r>
          </w:p>
        </w:tc>
        <w:tc>
          <w:tcPr>
            <w:tcW w:w="1205" w:type="dxa"/>
            <w:shd w:val="clear" w:color="auto" w:fill="auto"/>
          </w:tcPr>
          <w:p w14:paraId="1C5EBB4F" w14:textId="77777777" w:rsidR="00CB7E3F" w:rsidRPr="0003491D" w:rsidRDefault="00CB7E3F" w:rsidP="00CB7E3F">
            <w:pPr>
              <w:rPr>
                <w:rFonts w:cs="Arial"/>
              </w:rPr>
            </w:pPr>
            <w:r w:rsidRPr="0003491D">
              <w:rPr>
                <w:rFonts w:cs="Arial"/>
              </w:rPr>
              <w:t>yes</w:t>
            </w:r>
          </w:p>
        </w:tc>
      </w:tr>
      <w:tr w:rsidR="00CB7E3F" w:rsidRPr="00251001" w14:paraId="01B0258F" w14:textId="77777777" w:rsidTr="00475A4C">
        <w:tc>
          <w:tcPr>
            <w:tcW w:w="568" w:type="dxa"/>
            <w:shd w:val="clear" w:color="auto" w:fill="auto"/>
          </w:tcPr>
          <w:p w14:paraId="56FA1634" w14:textId="77777777" w:rsidR="00CB7E3F" w:rsidRPr="00251001" w:rsidRDefault="00CB7E3F" w:rsidP="00CB7E3F">
            <w:pPr>
              <w:jc w:val="both"/>
              <w:rPr>
                <w:rFonts w:ascii="Arial" w:hAnsi="Arial" w:cs="Arial"/>
                <w:sz w:val="20"/>
                <w:szCs w:val="20"/>
              </w:rPr>
            </w:pPr>
          </w:p>
        </w:tc>
        <w:tc>
          <w:tcPr>
            <w:tcW w:w="5245" w:type="dxa"/>
            <w:gridSpan w:val="2"/>
            <w:shd w:val="clear" w:color="auto" w:fill="auto"/>
          </w:tcPr>
          <w:p w14:paraId="5332A6A0" w14:textId="77777777" w:rsidR="00CB7E3F" w:rsidRPr="0003491D" w:rsidRDefault="00CB7E3F" w:rsidP="00CB7E3F">
            <w:pPr>
              <w:jc w:val="both"/>
              <w:rPr>
                <w:rFonts w:cs="Arial"/>
              </w:rPr>
            </w:pPr>
          </w:p>
        </w:tc>
        <w:tc>
          <w:tcPr>
            <w:tcW w:w="2239" w:type="dxa"/>
            <w:gridSpan w:val="2"/>
            <w:shd w:val="clear" w:color="auto" w:fill="auto"/>
          </w:tcPr>
          <w:p w14:paraId="592F2AE1" w14:textId="77777777" w:rsidR="00CB7E3F" w:rsidRPr="0003491D" w:rsidRDefault="00CB7E3F" w:rsidP="00B7542C">
            <w:pPr>
              <w:numPr>
                <w:ilvl w:val="0"/>
                <w:numId w:val="10"/>
              </w:numPr>
              <w:spacing w:after="0" w:line="240" w:lineRule="auto"/>
              <w:ind w:left="318" w:hanging="318"/>
              <w:rPr>
                <w:rFonts w:cs="Arial"/>
              </w:rPr>
            </w:pPr>
            <w:r w:rsidRPr="0003491D">
              <w:rPr>
                <w:rFonts w:cs="Arial"/>
              </w:rPr>
              <w:t>Limited Company</w:t>
            </w:r>
          </w:p>
        </w:tc>
        <w:tc>
          <w:tcPr>
            <w:tcW w:w="638" w:type="dxa"/>
            <w:gridSpan w:val="2"/>
            <w:shd w:val="clear" w:color="auto" w:fill="auto"/>
          </w:tcPr>
          <w:p w14:paraId="018CE304"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58241" behindDoc="0" locked="0" layoutInCell="1" allowOverlap="1" wp14:anchorId="624489F7" wp14:editId="7A6DA976">
                      <wp:simplePos x="0" y="0"/>
                      <wp:positionH relativeFrom="column">
                        <wp:posOffset>-33655</wp:posOffset>
                      </wp:positionH>
                      <wp:positionV relativeFrom="paragraph">
                        <wp:posOffset>1270</wp:posOffset>
                      </wp:positionV>
                      <wp:extent cx="158750" cy="127000"/>
                      <wp:effectExtent l="10795" t="10160" r="11430" b="5715"/>
                      <wp:wrapNone/>
                      <wp:docPr id="16" name="Flowchart: Proces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7CE3D8" id="Flowchart: Process 16" o:spid="_x0000_s1026" type="#_x0000_t109" style="position:absolute;margin-left:-2.65pt;margin-top:.1pt;width:12.5pt;height:10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"/>
                  </w:pict>
                </mc:Fallback>
              </mc:AlternateContent>
            </w:r>
          </w:p>
        </w:tc>
        <w:tc>
          <w:tcPr>
            <w:tcW w:w="1205" w:type="dxa"/>
            <w:shd w:val="clear" w:color="auto" w:fill="auto"/>
          </w:tcPr>
          <w:p w14:paraId="14EDCBCD" w14:textId="77777777" w:rsidR="00CB7E3F" w:rsidRPr="0003491D" w:rsidRDefault="00CB7E3F" w:rsidP="00CB7E3F">
            <w:pPr>
              <w:rPr>
                <w:rFonts w:cs="Arial"/>
              </w:rPr>
            </w:pPr>
            <w:r w:rsidRPr="0003491D">
              <w:rPr>
                <w:rFonts w:cs="Arial"/>
              </w:rPr>
              <w:t>yes</w:t>
            </w:r>
          </w:p>
        </w:tc>
      </w:tr>
      <w:tr w:rsidR="00CB7E3F" w:rsidRPr="00251001" w14:paraId="6D424F18" w14:textId="77777777" w:rsidTr="00475A4C">
        <w:tc>
          <w:tcPr>
            <w:tcW w:w="568" w:type="dxa"/>
            <w:shd w:val="clear" w:color="auto" w:fill="auto"/>
          </w:tcPr>
          <w:p w14:paraId="5D9D92C3" w14:textId="77777777" w:rsidR="00CB7E3F" w:rsidRPr="00251001" w:rsidRDefault="00CB7E3F" w:rsidP="00CB7E3F">
            <w:pPr>
              <w:jc w:val="both"/>
              <w:rPr>
                <w:rFonts w:ascii="Arial" w:hAnsi="Arial" w:cs="Arial"/>
                <w:sz w:val="20"/>
                <w:szCs w:val="20"/>
              </w:rPr>
            </w:pPr>
          </w:p>
        </w:tc>
        <w:tc>
          <w:tcPr>
            <w:tcW w:w="5245" w:type="dxa"/>
            <w:gridSpan w:val="2"/>
            <w:shd w:val="clear" w:color="auto" w:fill="auto"/>
          </w:tcPr>
          <w:p w14:paraId="011420B2" w14:textId="77777777" w:rsidR="00CB7E3F" w:rsidRPr="0003491D" w:rsidRDefault="00CB7E3F" w:rsidP="00CB7E3F">
            <w:pPr>
              <w:jc w:val="both"/>
              <w:rPr>
                <w:rFonts w:cs="Arial"/>
              </w:rPr>
            </w:pPr>
          </w:p>
        </w:tc>
        <w:tc>
          <w:tcPr>
            <w:tcW w:w="2239" w:type="dxa"/>
            <w:gridSpan w:val="2"/>
            <w:shd w:val="clear" w:color="auto" w:fill="auto"/>
          </w:tcPr>
          <w:p w14:paraId="7C36F0ED" w14:textId="77777777" w:rsidR="00CB7E3F" w:rsidRPr="0003491D" w:rsidRDefault="00CB7E3F" w:rsidP="00CB7E3F">
            <w:pPr>
              <w:ind w:left="318" w:hanging="318"/>
              <w:rPr>
                <w:rFonts w:cs="Arial"/>
              </w:rPr>
            </w:pPr>
            <w:r w:rsidRPr="0003491D">
              <w:rPr>
                <w:rFonts w:cs="Arial"/>
              </w:rPr>
              <w:t>(iii) Limited liability partnership</w:t>
            </w:r>
          </w:p>
        </w:tc>
        <w:tc>
          <w:tcPr>
            <w:tcW w:w="638" w:type="dxa"/>
            <w:gridSpan w:val="2"/>
            <w:shd w:val="clear" w:color="auto" w:fill="auto"/>
          </w:tcPr>
          <w:p w14:paraId="62C5B101"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58242" behindDoc="0" locked="0" layoutInCell="1" allowOverlap="1" wp14:anchorId="5C0B00D0" wp14:editId="2D2B0999">
                      <wp:simplePos x="0" y="0"/>
                      <wp:positionH relativeFrom="column">
                        <wp:posOffset>-40005</wp:posOffset>
                      </wp:positionH>
                      <wp:positionV relativeFrom="paragraph">
                        <wp:posOffset>128270</wp:posOffset>
                      </wp:positionV>
                      <wp:extent cx="158750" cy="127000"/>
                      <wp:effectExtent l="13970" t="13335" r="8255" b="12065"/>
                      <wp:wrapNone/>
                      <wp:docPr id="15" name="Flowchart: Process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DE6ED5" id="Flowchart: Process 15" o:spid="_x0000_s1026" type="#_x0000_t109" style="position:absolute;margin-left:-3.15pt;margin-top:10.1pt;width:12.5pt;height:10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"/>
                  </w:pict>
                </mc:Fallback>
              </mc:AlternateContent>
            </w:r>
            <w:r w:rsidRPr="0003491D">
              <w:rPr>
                <w:rFonts w:cs="Arial"/>
                <w:noProof/>
                <w:lang w:eastAsia="en-GB"/>
              </w:rPr>
              <mc:AlternateContent>
                <mc:Choice Requires="wps">
                  <w:drawing>
                    <wp:anchor distT="0" distB="0" distL="114300" distR="114300" simplePos="0" relativeHeight="251658243" behindDoc="0" locked="0" layoutInCell="1" allowOverlap="1" wp14:anchorId="671C0AD8" wp14:editId="39D8FF9F">
                      <wp:simplePos x="0" y="0"/>
                      <wp:positionH relativeFrom="column">
                        <wp:posOffset>-40005</wp:posOffset>
                      </wp:positionH>
                      <wp:positionV relativeFrom="paragraph">
                        <wp:posOffset>280670</wp:posOffset>
                      </wp:positionV>
                      <wp:extent cx="158750" cy="127000"/>
                      <wp:effectExtent l="13970" t="13335" r="8255" b="12065"/>
                      <wp:wrapNone/>
                      <wp:docPr id="14" name="Flowchart: Process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B185F" id="Flowchart: Process 14" o:spid="_x0000_s1026" type="#_x0000_t109" style="position:absolute;margin-left:-3.15pt;margin-top:22.1pt;width:12.5pt;height:1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"/>
                  </w:pict>
                </mc:Fallback>
              </mc:AlternateContent>
            </w:r>
          </w:p>
        </w:tc>
        <w:tc>
          <w:tcPr>
            <w:tcW w:w="1205" w:type="dxa"/>
            <w:shd w:val="clear" w:color="auto" w:fill="auto"/>
          </w:tcPr>
          <w:p w14:paraId="552450F3" w14:textId="77777777" w:rsidR="00CB7E3F" w:rsidRPr="0003491D" w:rsidRDefault="00CB7E3F" w:rsidP="00CB7E3F">
            <w:pPr>
              <w:rPr>
                <w:rFonts w:cs="Arial"/>
              </w:rPr>
            </w:pPr>
            <w:r w:rsidRPr="0003491D">
              <w:rPr>
                <w:rFonts w:cs="Arial"/>
              </w:rPr>
              <w:t>yes</w:t>
            </w:r>
          </w:p>
        </w:tc>
      </w:tr>
      <w:tr w:rsidR="00CB7E3F" w:rsidRPr="00251001" w14:paraId="276E2C33" w14:textId="77777777" w:rsidTr="00475A4C">
        <w:tc>
          <w:tcPr>
            <w:tcW w:w="568" w:type="dxa"/>
            <w:shd w:val="clear" w:color="auto" w:fill="auto"/>
          </w:tcPr>
          <w:p w14:paraId="23E13D3D" w14:textId="77777777" w:rsidR="00CB7E3F" w:rsidRPr="00251001" w:rsidRDefault="00CB7E3F" w:rsidP="00CB7E3F">
            <w:pPr>
              <w:jc w:val="both"/>
              <w:rPr>
                <w:rFonts w:ascii="Arial" w:hAnsi="Arial" w:cs="Arial"/>
                <w:sz w:val="20"/>
                <w:szCs w:val="20"/>
              </w:rPr>
            </w:pPr>
          </w:p>
        </w:tc>
        <w:tc>
          <w:tcPr>
            <w:tcW w:w="5245" w:type="dxa"/>
            <w:gridSpan w:val="2"/>
            <w:shd w:val="clear" w:color="auto" w:fill="auto"/>
          </w:tcPr>
          <w:p w14:paraId="12F707D5" w14:textId="77777777" w:rsidR="00CB7E3F" w:rsidRPr="0003491D" w:rsidRDefault="00CB7E3F" w:rsidP="00CB7E3F">
            <w:pPr>
              <w:jc w:val="both"/>
              <w:rPr>
                <w:rFonts w:cs="Arial"/>
              </w:rPr>
            </w:pPr>
          </w:p>
        </w:tc>
        <w:tc>
          <w:tcPr>
            <w:tcW w:w="2239" w:type="dxa"/>
            <w:gridSpan w:val="2"/>
            <w:shd w:val="clear" w:color="auto" w:fill="auto"/>
          </w:tcPr>
          <w:p w14:paraId="29F43279" w14:textId="77777777" w:rsidR="00CB7E3F" w:rsidRPr="0003491D" w:rsidRDefault="00CB7E3F" w:rsidP="00CB7E3F">
            <w:pPr>
              <w:rPr>
                <w:rFonts w:cs="Arial"/>
              </w:rPr>
            </w:pPr>
            <w:r w:rsidRPr="0003491D">
              <w:rPr>
                <w:rFonts w:cs="Arial"/>
              </w:rPr>
              <w:t>(iv) other partnership</w:t>
            </w:r>
          </w:p>
        </w:tc>
        <w:tc>
          <w:tcPr>
            <w:tcW w:w="638" w:type="dxa"/>
            <w:gridSpan w:val="2"/>
            <w:shd w:val="clear" w:color="auto" w:fill="auto"/>
          </w:tcPr>
          <w:p w14:paraId="1841195C" w14:textId="2CC07374" w:rsidR="00CB7E3F" w:rsidRPr="0003491D" w:rsidRDefault="00D50A22" w:rsidP="00CB7E3F">
            <w:pPr>
              <w:jc w:val="both"/>
              <w:rPr>
                <w:rFonts w:cs="Arial"/>
              </w:rPr>
            </w:pPr>
            <w:r w:rsidRPr="0003491D">
              <w:rPr>
                <w:rFonts w:cs="Arial"/>
                <w:noProof/>
                <w:lang w:eastAsia="en-GB"/>
              </w:rPr>
              <mc:AlternateContent>
                <mc:Choice Requires="wps">
                  <w:drawing>
                    <wp:anchor distT="0" distB="0" distL="114300" distR="114300" simplePos="0" relativeHeight="251658252" behindDoc="0" locked="0" layoutInCell="1" allowOverlap="1" wp14:anchorId="6E19FE7B" wp14:editId="7644B09D">
                      <wp:simplePos x="0" y="0"/>
                      <wp:positionH relativeFrom="column">
                        <wp:posOffset>-6985</wp:posOffset>
                      </wp:positionH>
                      <wp:positionV relativeFrom="paragraph">
                        <wp:posOffset>17780</wp:posOffset>
                      </wp:positionV>
                      <wp:extent cx="158750" cy="127000"/>
                      <wp:effectExtent l="10795" t="7620" r="11430" b="8255"/>
                      <wp:wrapNone/>
                      <wp:docPr id="18" name="Flowchart: Process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25C4F0" id="Flowchart: Process 18" o:spid="_x0000_s1026" type="#_x0000_t109" style="position:absolute;margin-left:-.55pt;margin-top:1.4pt;width:12.5pt;height:10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"/>
                  </w:pict>
                </mc:Fallback>
              </mc:AlternateContent>
            </w:r>
          </w:p>
        </w:tc>
        <w:tc>
          <w:tcPr>
            <w:tcW w:w="1205" w:type="dxa"/>
            <w:shd w:val="clear" w:color="auto" w:fill="auto"/>
          </w:tcPr>
          <w:p w14:paraId="1476AA41" w14:textId="77777777" w:rsidR="00CB7E3F" w:rsidRPr="0003491D" w:rsidRDefault="00CB7E3F" w:rsidP="00CB7E3F">
            <w:pPr>
              <w:rPr>
                <w:rFonts w:cs="Arial"/>
              </w:rPr>
            </w:pPr>
            <w:r w:rsidRPr="0003491D">
              <w:rPr>
                <w:rFonts w:cs="Arial"/>
              </w:rPr>
              <w:t>yes</w:t>
            </w:r>
          </w:p>
        </w:tc>
      </w:tr>
      <w:tr w:rsidR="00CB7E3F" w:rsidRPr="00251001" w14:paraId="3296A748" w14:textId="77777777" w:rsidTr="00475A4C">
        <w:tc>
          <w:tcPr>
            <w:tcW w:w="568" w:type="dxa"/>
            <w:shd w:val="clear" w:color="auto" w:fill="auto"/>
          </w:tcPr>
          <w:p w14:paraId="48A256ED" w14:textId="77777777" w:rsidR="00CB7E3F" w:rsidRPr="00251001" w:rsidRDefault="00CB7E3F" w:rsidP="00CB7E3F">
            <w:pPr>
              <w:jc w:val="both"/>
              <w:rPr>
                <w:rFonts w:ascii="Arial" w:hAnsi="Arial" w:cs="Arial"/>
                <w:sz w:val="20"/>
                <w:szCs w:val="20"/>
              </w:rPr>
            </w:pPr>
          </w:p>
        </w:tc>
        <w:tc>
          <w:tcPr>
            <w:tcW w:w="5245" w:type="dxa"/>
            <w:gridSpan w:val="2"/>
            <w:shd w:val="clear" w:color="auto" w:fill="auto"/>
          </w:tcPr>
          <w:p w14:paraId="16ED96FF" w14:textId="77777777" w:rsidR="00CB7E3F" w:rsidRPr="0003491D" w:rsidRDefault="00CB7E3F" w:rsidP="00CB7E3F">
            <w:pPr>
              <w:jc w:val="both"/>
              <w:rPr>
                <w:rFonts w:cs="Arial"/>
              </w:rPr>
            </w:pPr>
          </w:p>
        </w:tc>
        <w:tc>
          <w:tcPr>
            <w:tcW w:w="2239" w:type="dxa"/>
            <w:gridSpan w:val="2"/>
            <w:shd w:val="clear" w:color="auto" w:fill="auto"/>
          </w:tcPr>
          <w:p w14:paraId="33C66065" w14:textId="77777777" w:rsidR="00CB7E3F" w:rsidRPr="0003491D" w:rsidRDefault="00CB7E3F" w:rsidP="00B7542C">
            <w:pPr>
              <w:numPr>
                <w:ilvl w:val="0"/>
                <w:numId w:val="9"/>
              </w:numPr>
              <w:spacing w:after="0" w:line="240" w:lineRule="auto"/>
              <w:ind w:left="318" w:hanging="283"/>
              <w:rPr>
                <w:rFonts w:cs="Arial"/>
              </w:rPr>
            </w:pPr>
            <w:r w:rsidRPr="0003491D">
              <w:rPr>
                <w:rFonts w:cs="Arial"/>
              </w:rPr>
              <w:t>Sole supplier</w:t>
            </w:r>
          </w:p>
        </w:tc>
        <w:tc>
          <w:tcPr>
            <w:tcW w:w="638" w:type="dxa"/>
            <w:gridSpan w:val="2"/>
            <w:shd w:val="clear" w:color="auto" w:fill="auto"/>
          </w:tcPr>
          <w:p w14:paraId="5C6CDF87"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58244" behindDoc="0" locked="0" layoutInCell="1" allowOverlap="1" wp14:anchorId="54D359F7" wp14:editId="4B2F4573">
                      <wp:simplePos x="0" y="0"/>
                      <wp:positionH relativeFrom="column">
                        <wp:posOffset>-33655</wp:posOffset>
                      </wp:positionH>
                      <wp:positionV relativeFrom="paragraph">
                        <wp:posOffset>5080</wp:posOffset>
                      </wp:positionV>
                      <wp:extent cx="158750" cy="127000"/>
                      <wp:effectExtent l="10795" t="7620" r="11430" b="8255"/>
                      <wp:wrapNone/>
                      <wp:docPr id="13" name="Flowchart: Process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724F93" id="Flowchart: Process 13" o:spid="_x0000_s1026" type="#_x0000_t109" style="position:absolute;margin-left:-2.65pt;margin-top:.4pt;width:12.5pt;height:10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"/>
                  </w:pict>
                </mc:Fallback>
              </mc:AlternateContent>
            </w:r>
          </w:p>
        </w:tc>
        <w:tc>
          <w:tcPr>
            <w:tcW w:w="1205" w:type="dxa"/>
            <w:shd w:val="clear" w:color="auto" w:fill="auto"/>
          </w:tcPr>
          <w:p w14:paraId="57C819E7" w14:textId="77777777" w:rsidR="00CB7E3F" w:rsidRPr="0003491D" w:rsidRDefault="00CB7E3F" w:rsidP="00CB7E3F">
            <w:pPr>
              <w:rPr>
                <w:rFonts w:cs="Arial"/>
              </w:rPr>
            </w:pPr>
            <w:r w:rsidRPr="0003491D">
              <w:rPr>
                <w:rFonts w:cs="Arial"/>
              </w:rPr>
              <w:t>yes</w:t>
            </w:r>
          </w:p>
        </w:tc>
      </w:tr>
      <w:tr w:rsidR="00CB7E3F" w:rsidRPr="00251001" w14:paraId="5C6B4654" w14:textId="77777777" w:rsidTr="00475A4C">
        <w:tc>
          <w:tcPr>
            <w:tcW w:w="568" w:type="dxa"/>
            <w:shd w:val="clear" w:color="auto" w:fill="auto"/>
          </w:tcPr>
          <w:p w14:paraId="589C525E" w14:textId="77777777" w:rsidR="00CB7E3F" w:rsidRPr="00251001" w:rsidRDefault="00CB7E3F" w:rsidP="00CB7E3F">
            <w:pPr>
              <w:jc w:val="both"/>
              <w:rPr>
                <w:rFonts w:ascii="Arial" w:hAnsi="Arial" w:cs="Arial"/>
                <w:sz w:val="20"/>
                <w:szCs w:val="20"/>
              </w:rPr>
            </w:pPr>
          </w:p>
        </w:tc>
        <w:tc>
          <w:tcPr>
            <w:tcW w:w="5245" w:type="dxa"/>
            <w:gridSpan w:val="2"/>
            <w:shd w:val="clear" w:color="auto" w:fill="auto"/>
          </w:tcPr>
          <w:p w14:paraId="0010B87E" w14:textId="77777777" w:rsidR="00CB7E3F" w:rsidRPr="0003491D" w:rsidRDefault="00CB7E3F" w:rsidP="00CB7E3F">
            <w:pPr>
              <w:jc w:val="both"/>
              <w:rPr>
                <w:rFonts w:cs="Arial"/>
              </w:rPr>
            </w:pPr>
          </w:p>
        </w:tc>
        <w:tc>
          <w:tcPr>
            <w:tcW w:w="2239" w:type="dxa"/>
            <w:gridSpan w:val="2"/>
            <w:shd w:val="clear" w:color="auto" w:fill="auto"/>
          </w:tcPr>
          <w:p w14:paraId="1C82732C" w14:textId="77777777" w:rsidR="00CB7E3F" w:rsidRPr="0003491D" w:rsidRDefault="00CB7E3F" w:rsidP="00B7542C">
            <w:pPr>
              <w:numPr>
                <w:ilvl w:val="0"/>
                <w:numId w:val="9"/>
              </w:numPr>
              <w:spacing w:after="0" w:line="240" w:lineRule="auto"/>
              <w:ind w:left="318" w:hanging="318"/>
              <w:rPr>
                <w:rFonts w:cs="Arial"/>
              </w:rPr>
            </w:pPr>
            <w:r w:rsidRPr="0003491D">
              <w:rPr>
                <w:rFonts w:cs="Arial"/>
              </w:rPr>
              <w:t>Other (please specify)</w:t>
            </w:r>
          </w:p>
        </w:tc>
        <w:tc>
          <w:tcPr>
            <w:tcW w:w="638" w:type="dxa"/>
            <w:gridSpan w:val="2"/>
            <w:shd w:val="clear" w:color="auto" w:fill="auto"/>
          </w:tcPr>
          <w:p w14:paraId="538917B5"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58245" behindDoc="0" locked="0" layoutInCell="1" allowOverlap="1" wp14:anchorId="6F883C1E" wp14:editId="587747F4">
                      <wp:simplePos x="0" y="0"/>
                      <wp:positionH relativeFrom="column">
                        <wp:posOffset>-33655</wp:posOffset>
                      </wp:positionH>
                      <wp:positionV relativeFrom="paragraph">
                        <wp:posOffset>19685</wp:posOffset>
                      </wp:positionV>
                      <wp:extent cx="158750" cy="127000"/>
                      <wp:effectExtent l="10795" t="12700" r="11430" b="12700"/>
                      <wp:wrapNone/>
                      <wp:docPr id="12" name="Flowchart: Process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0F1ADB" id="Flowchart: Process 12" o:spid="_x0000_s1026" type="#_x0000_t109" style="position:absolute;margin-left:-2.65pt;margin-top:1.55pt;width:12.5pt;height:10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"/>
                  </w:pict>
                </mc:Fallback>
              </mc:AlternateContent>
            </w:r>
          </w:p>
        </w:tc>
        <w:tc>
          <w:tcPr>
            <w:tcW w:w="1205" w:type="dxa"/>
            <w:shd w:val="clear" w:color="auto" w:fill="auto"/>
          </w:tcPr>
          <w:p w14:paraId="4D5F4F1F" w14:textId="77777777" w:rsidR="00CB7E3F" w:rsidRPr="0003491D" w:rsidRDefault="00CB7E3F" w:rsidP="00CB7E3F">
            <w:pPr>
              <w:rPr>
                <w:rFonts w:cs="Arial"/>
              </w:rPr>
            </w:pPr>
            <w:r w:rsidRPr="0003491D">
              <w:rPr>
                <w:rFonts w:cs="Arial"/>
              </w:rPr>
              <w:t>yes</w:t>
            </w:r>
          </w:p>
        </w:tc>
      </w:tr>
      <w:tr w:rsidR="00CB7E3F" w:rsidRPr="00251001" w14:paraId="5A64B67D" w14:textId="77777777" w:rsidTr="00475A4C">
        <w:tc>
          <w:tcPr>
            <w:tcW w:w="568" w:type="dxa"/>
            <w:shd w:val="clear" w:color="auto" w:fill="auto"/>
          </w:tcPr>
          <w:p w14:paraId="1A75FE34" w14:textId="77777777" w:rsidR="00CB7E3F" w:rsidRPr="00251001" w:rsidRDefault="00A67A35" w:rsidP="00CB7E3F">
            <w:pPr>
              <w:jc w:val="both"/>
              <w:rPr>
                <w:rFonts w:ascii="Arial" w:hAnsi="Arial" w:cs="Arial"/>
                <w:sz w:val="20"/>
                <w:szCs w:val="20"/>
              </w:rPr>
            </w:pPr>
            <w:r w:rsidRPr="00251001">
              <w:rPr>
                <w:rFonts w:ascii="Arial" w:hAnsi="Arial" w:cs="Arial"/>
                <w:sz w:val="20"/>
                <w:szCs w:val="20"/>
              </w:rPr>
              <w:t>f)</w:t>
            </w:r>
          </w:p>
        </w:tc>
        <w:tc>
          <w:tcPr>
            <w:tcW w:w="5245" w:type="dxa"/>
            <w:gridSpan w:val="2"/>
            <w:shd w:val="clear" w:color="auto" w:fill="auto"/>
          </w:tcPr>
          <w:p w14:paraId="3BA5C3C4" w14:textId="77777777" w:rsidR="00CB7E3F" w:rsidRPr="0003491D" w:rsidRDefault="00A67A35" w:rsidP="00CB7E3F">
            <w:pPr>
              <w:jc w:val="both"/>
              <w:rPr>
                <w:rFonts w:cs="Arial"/>
              </w:rPr>
            </w:pPr>
            <w:r w:rsidRPr="0003491D">
              <w:rPr>
                <w:rFonts w:cs="Arial"/>
              </w:rPr>
              <w:t>Please mark ‘X’ in the relevant box to indicate if any of the following classifications apply to you</w:t>
            </w:r>
          </w:p>
        </w:tc>
        <w:tc>
          <w:tcPr>
            <w:tcW w:w="2239" w:type="dxa"/>
            <w:gridSpan w:val="2"/>
            <w:shd w:val="clear" w:color="auto" w:fill="auto"/>
          </w:tcPr>
          <w:p w14:paraId="61541CDA" w14:textId="77777777" w:rsidR="00CB7E3F" w:rsidRPr="0003491D" w:rsidRDefault="00CB7E3F" w:rsidP="00B7542C">
            <w:pPr>
              <w:numPr>
                <w:ilvl w:val="0"/>
                <w:numId w:val="11"/>
              </w:numPr>
              <w:spacing w:after="0" w:line="240" w:lineRule="auto"/>
              <w:ind w:left="318" w:hanging="318"/>
              <w:rPr>
                <w:rFonts w:cs="Arial"/>
              </w:rPr>
            </w:pPr>
            <w:r w:rsidRPr="0003491D">
              <w:rPr>
                <w:rFonts w:cs="Arial"/>
              </w:rPr>
              <w:t>Charity, Voluntary or Community &amp; Social Enterprise</w:t>
            </w:r>
          </w:p>
        </w:tc>
        <w:tc>
          <w:tcPr>
            <w:tcW w:w="638" w:type="dxa"/>
            <w:gridSpan w:val="2"/>
            <w:shd w:val="clear" w:color="auto" w:fill="auto"/>
          </w:tcPr>
          <w:p w14:paraId="72E3D18D"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58246" behindDoc="0" locked="0" layoutInCell="1" allowOverlap="1" wp14:anchorId="73103B9F" wp14:editId="50CC36C0">
                      <wp:simplePos x="0" y="0"/>
                      <wp:positionH relativeFrom="column">
                        <wp:posOffset>23495</wp:posOffset>
                      </wp:positionH>
                      <wp:positionV relativeFrom="paragraph">
                        <wp:posOffset>193040</wp:posOffset>
                      </wp:positionV>
                      <wp:extent cx="158750" cy="127000"/>
                      <wp:effectExtent l="10795" t="11430" r="11430" b="13970"/>
                      <wp:wrapNone/>
                      <wp:docPr id="11" name="Flowchart: Proces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CFB73" id="Flowchart: Process 11" o:spid="_x0000_s1026" type="#_x0000_t109" style="position:absolute;margin-left:1.85pt;margin-top:15.2pt;width:12.5pt;height:10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"/>
                  </w:pict>
                </mc:Fallback>
              </mc:AlternateContent>
            </w:r>
          </w:p>
        </w:tc>
        <w:tc>
          <w:tcPr>
            <w:tcW w:w="1205" w:type="dxa"/>
            <w:shd w:val="clear" w:color="auto" w:fill="auto"/>
          </w:tcPr>
          <w:p w14:paraId="28EAFFD1" w14:textId="77777777" w:rsidR="00CB7E3F" w:rsidRPr="0003491D" w:rsidRDefault="00CB7E3F" w:rsidP="00CB7E3F">
            <w:pPr>
              <w:rPr>
                <w:rFonts w:cs="Arial"/>
              </w:rPr>
            </w:pPr>
            <w:r w:rsidRPr="0003491D">
              <w:rPr>
                <w:rFonts w:cs="Arial"/>
              </w:rPr>
              <w:t>yes</w:t>
            </w:r>
          </w:p>
        </w:tc>
      </w:tr>
      <w:tr w:rsidR="00CB7E3F" w:rsidRPr="00251001" w14:paraId="3D3B4758" w14:textId="77777777" w:rsidTr="00475A4C">
        <w:tc>
          <w:tcPr>
            <w:tcW w:w="568" w:type="dxa"/>
            <w:shd w:val="clear" w:color="auto" w:fill="auto"/>
          </w:tcPr>
          <w:p w14:paraId="64B9B0C6" w14:textId="77777777" w:rsidR="00CB7E3F" w:rsidRPr="00251001" w:rsidRDefault="00CB7E3F" w:rsidP="00CB7E3F">
            <w:pPr>
              <w:jc w:val="both"/>
              <w:rPr>
                <w:rFonts w:ascii="Arial" w:hAnsi="Arial" w:cs="Arial"/>
                <w:sz w:val="20"/>
                <w:szCs w:val="20"/>
              </w:rPr>
            </w:pPr>
          </w:p>
        </w:tc>
        <w:tc>
          <w:tcPr>
            <w:tcW w:w="5245" w:type="dxa"/>
            <w:gridSpan w:val="2"/>
            <w:shd w:val="clear" w:color="auto" w:fill="auto"/>
          </w:tcPr>
          <w:p w14:paraId="42BF9431" w14:textId="77777777" w:rsidR="00CB7E3F" w:rsidRPr="0003491D" w:rsidRDefault="00CB7E3F" w:rsidP="00CB7E3F">
            <w:pPr>
              <w:jc w:val="both"/>
              <w:rPr>
                <w:rFonts w:cs="Arial"/>
              </w:rPr>
            </w:pPr>
          </w:p>
        </w:tc>
        <w:tc>
          <w:tcPr>
            <w:tcW w:w="2239" w:type="dxa"/>
            <w:gridSpan w:val="2"/>
            <w:shd w:val="clear" w:color="auto" w:fill="auto"/>
          </w:tcPr>
          <w:p w14:paraId="4AA4E3BB" w14:textId="77777777" w:rsidR="00CB7E3F" w:rsidRPr="0003491D" w:rsidRDefault="00CB7E3F" w:rsidP="00B7542C">
            <w:pPr>
              <w:numPr>
                <w:ilvl w:val="0"/>
                <w:numId w:val="11"/>
              </w:numPr>
              <w:spacing w:after="0" w:line="240" w:lineRule="auto"/>
              <w:ind w:left="318" w:hanging="318"/>
              <w:rPr>
                <w:rFonts w:cs="Arial"/>
              </w:rPr>
            </w:pPr>
            <w:r w:rsidRPr="0003491D">
              <w:rPr>
                <w:rFonts w:cs="Arial"/>
              </w:rPr>
              <w:t>Small Enterprise</w:t>
            </w:r>
          </w:p>
        </w:tc>
        <w:tc>
          <w:tcPr>
            <w:tcW w:w="638" w:type="dxa"/>
            <w:gridSpan w:val="2"/>
            <w:shd w:val="clear" w:color="auto" w:fill="auto"/>
          </w:tcPr>
          <w:p w14:paraId="32C16529"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58247" behindDoc="0" locked="0" layoutInCell="1" allowOverlap="1" wp14:anchorId="455D447C" wp14:editId="26190FA2">
                      <wp:simplePos x="0" y="0"/>
                      <wp:positionH relativeFrom="column">
                        <wp:posOffset>23495</wp:posOffset>
                      </wp:positionH>
                      <wp:positionV relativeFrom="paragraph">
                        <wp:posOffset>635</wp:posOffset>
                      </wp:positionV>
                      <wp:extent cx="158750" cy="127000"/>
                      <wp:effectExtent l="10795" t="6350" r="11430" b="9525"/>
                      <wp:wrapNone/>
                      <wp:docPr id="10" name="Flowchart: Process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2AA41D" id="Flowchart: Process 10" o:spid="_x0000_s1026" type="#_x0000_t109" style="position:absolute;margin-left:1.85pt;margin-top:.05pt;width:12.5pt;height:10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"/>
                  </w:pict>
                </mc:Fallback>
              </mc:AlternateContent>
            </w:r>
          </w:p>
        </w:tc>
        <w:tc>
          <w:tcPr>
            <w:tcW w:w="1205" w:type="dxa"/>
            <w:shd w:val="clear" w:color="auto" w:fill="auto"/>
          </w:tcPr>
          <w:p w14:paraId="4052A2C5" w14:textId="77777777" w:rsidR="00CB7E3F" w:rsidRPr="0003491D" w:rsidRDefault="00CB7E3F" w:rsidP="00CB7E3F">
            <w:pPr>
              <w:rPr>
                <w:rFonts w:cs="Arial"/>
              </w:rPr>
            </w:pPr>
            <w:r w:rsidRPr="0003491D">
              <w:rPr>
                <w:rFonts w:cs="Arial"/>
              </w:rPr>
              <w:t>yes</w:t>
            </w:r>
          </w:p>
        </w:tc>
      </w:tr>
      <w:tr w:rsidR="00CB7E3F" w:rsidRPr="00251001" w14:paraId="655BC021" w14:textId="77777777" w:rsidTr="00475A4C">
        <w:tc>
          <w:tcPr>
            <w:tcW w:w="568" w:type="dxa"/>
            <w:shd w:val="clear" w:color="auto" w:fill="auto"/>
          </w:tcPr>
          <w:p w14:paraId="262CC466" w14:textId="77777777" w:rsidR="00CB7E3F" w:rsidRPr="00251001" w:rsidRDefault="00CB7E3F" w:rsidP="00CB7E3F">
            <w:pPr>
              <w:jc w:val="both"/>
              <w:rPr>
                <w:rFonts w:ascii="Arial" w:hAnsi="Arial" w:cs="Arial"/>
                <w:sz w:val="20"/>
                <w:szCs w:val="20"/>
              </w:rPr>
            </w:pPr>
          </w:p>
        </w:tc>
        <w:tc>
          <w:tcPr>
            <w:tcW w:w="5245" w:type="dxa"/>
            <w:gridSpan w:val="2"/>
            <w:shd w:val="clear" w:color="auto" w:fill="auto"/>
          </w:tcPr>
          <w:p w14:paraId="1E775732" w14:textId="77777777" w:rsidR="00CB7E3F" w:rsidRPr="0003491D" w:rsidRDefault="00CB7E3F" w:rsidP="00CB7E3F">
            <w:pPr>
              <w:jc w:val="both"/>
              <w:rPr>
                <w:rFonts w:cs="Arial"/>
              </w:rPr>
            </w:pPr>
          </w:p>
        </w:tc>
        <w:tc>
          <w:tcPr>
            <w:tcW w:w="2239" w:type="dxa"/>
            <w:gridSpan w:val="2"/>
            <w:shd w:val="clear" w:color="auto" w:fill="auto"/>
          </w:tcPr>
          <w:p w14:paraId="6358E058" w14:textId="77777777" w:rsidR="00CB7E3F" w:rsidRPr="0003491D" w:rsidRDefault="00CB7E3F" w:rsidP="00B7542C">
            <w:pPr>
              <w:numPr>
                <w:ilvl w:val="0"/>
                <w:numId w:val="11"/>
              </w:numPr>
              <w:spacing w:after="0" w:line="240" w:lineRule="auto"/>
              <w:ind w:left="318" w:hanging="318"/>
              <w:rPr>
                <w:rFonts w:cs="Arial"/>
              </w:rPr>
            </w:pPr>
            <w:r w:rsidRPr="0003491D">
              <w:rPr>
                <w:rFonts w:cs="Arial"/>
              </w:rPr>
              <w:t>Medium Enterprise</w:t>
            </w:r>
          </w:p>
        </w:tc>
        <w:tc>
          <w:tcPr>
            <w:tcW w:w="638" w:type="dxa"/>
            <w:gridSpan w:val="2"/>
            <w:shd w:val="clear" w:color="auto" w:fill="auto"/>
          </w:tcPr>
          <w:p w14:paraId="63A37F3C"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58248" behindDoc="0" locked="0" layoutInCell="1" allowOverlap="1" wp14:anchorId="2A797160" wp14:editId="0FFF3A35">
                      <wp:simplePos x="0" y="0"/>
                      <wp:positionH relativeFrom="column">
                        <wp:posOffset>23495</wp:posOffset>
                      </wp:positionH>
                      <wp:positionV relativeFrom="paragraph">
                        <wp:posOffset>17145</wp:posOffset>
                      </wp:positionV>
                      <wp:extent cx="158750" cy="127000"/>
                      <wp:effectExtent l="10795" t="13335" r="11430" b="12065"/>
                      <wp:wrapNone/>
                      <wp:docPr id="9" name="Flowchart: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81D15" id="Flowchart: Process 9" o:spid="_x0000_s1026" type="#_x0000_t109" style="position:absolute;margin-left:1.85pt;margin-top:1.35pt;width:12.5pt;height:10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"/>
                  </w:pict>
                </mc:Fallback>
              </mc:AlternateContent>
            </w:r>
          </w:p>
        </w:tc>
        <w:tc>
          <w:tcPr>
            <w:tcW w:w="1205" w:type="dxa"/>
            <w:shd w:val="clear" w:color="auto" w:fill="auto"/>
          </w:tcPr>
          <w:p w14:paraId="125516E3" w14:textId="77777777" w:rsidR="00CB7E3F" w:rsidRPr="0003491D" w:rsidRDefault="00CB7E3F" w:rsidP="00CB7E3F">
            <w:pPr>
              <w:rPr>
                <w:rFonts w:cs="Arial"/>
              </w:rPr>
            </w:pPr>
            <w:r w:rsidRPr="0003491D">
              <w:rPr>
                <w:rFonts w:cs="Arial"/>
              </w:rPr>
              <w:t>yes</w:t>
            </w:r>
          </w:p>
        </w:tc>
      </w:tr>
      <w:tr w:rsidR="00CB7E3F" w:rsidRPr="00251001" w14:paraId="0AD991A9" w14:textId="77777777" w:rsidTr="00475A4C">
        <w:tc>
          <w:tcPr>
            <w:tcW w:w="568" w:type="dxa"/>
            <w:shd w:val="clear" w:color="auto" w:fill="auto"/>
          </w:tcPr>
          <w:p w14:paraId="0BE69EA3" w14:textId="77777777" w:rsidR="00CB7E3F" w:rsidRPr="00251001" w:rsidRDefault="00CB7E3F" w:rsidP="00CB7E3F">
            <w:pPr>
              <w:jc w:val="both"/>
              <w:rPr>
                <w:rFonts w:ascii="Arial" w:hAnsi="Arial" w:cs="Arial"/>
                <w:sz w:val="20"/>
                <w:szCs w:val="20"/>
              </w:rPr>
            </w:pPr>
          </w:p>
        </w:tc>
        <w:tc>
          <w:tcPr>
            <w:tcW w:w="5245" w:type="dxa"/>
            <w:gridSpan w:val="2"/>
            <w:shd w:val="clear" w:color="auto" w:fill="auto"/>
          </w:tcPr>
          <w:p w14:paraId="2960953A" w14:textId="77777777" w:rsidR="00CB7E3F" w:rsidRPr="0003491D" w:rsidRDefault="00CB7E3F" w:rsidP="00CB7E3F">
            <w:pPr>
              <w:jc w:val="both"/>
              <w:rPr>
                <w:rFonts w:cs="Arial"/>
              </w:rPr>
            </w:pPr>
          </w:p>
        </w:tc>
        <w:tc>
          <w:tcPr>
            <w:tcW w:w="2239" w:type="dxa"/>
            <w:gridSpan w:val="2"/>
            <w:shd w:val="clear" w:color="auto" w:fill="auto"/>
          </w:tcPr>
          <w:p w14:paraId="7949ACE1" w14:textId="77777777" w:rsidR="00CB7E3F" w:rsidRPr="0003491D" w:rsidRDefault="00CB7E3F" w:rsidP="00B7542C">
            <w:pPr>
              <w:numPr>
                <w:ilvl w:val="0"/>
                <w:numId w:val="11"/>
              </w:numPr>
              <w:spacing w:after="0" w:line="240" w:lineRule="auto"/>
              <w:ind w:left="318" w:hanging="318"/>
              <w:rPr>
                <w:rFonts w:cs="Arial"/>
              </w:rPr>
            </w:pPr>
            <w:r w:rsidRPr="0003491D">
              <w:rPr>
                <w:rFonts w:cs="Arial"/>
              </w:rPr>
              <w:t>Sheltered Workshop</w:t>
            </w:r>
          </w:p>
        </w:tc>
        <w:tc>
          <w:tcPr>
            <w:tcW w:w="638" w:type="dxa"/>
            <w:gridSpan w:val="2"/>
            <w:shd w:val="clear" w:color="auto" w:fill="auto"/>
          </w:tcPr>
          <w:p w14:paraId="1A7A39A3"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58249" behindDoc="0" locked="0" layoutInCell="1" allowOverlap="1" wp14:anchorId="4D68BDEC" wp14:editId="464AE931">
                      <wp:simplePos x="0" y="0"/>
                      <wp:positionH relativeFrom="column">
                        <wp:posOffset>23495</wp:posOffset>
                      </wp:positionH>
                      <wp:positionV relativeFrom="paragraph">
                        <wp:posOffset>-8255</wp:posOffset>
                      </wp:positionV>
                      <wp:extent cx="158750" cy="127000"/>
                      <wp:effectExtent l="10795" t="6985" r="11430" b="8890"/>
                      <wp:wrapNone/>
                      <wp:docPr id="8" name="Flowchart: Process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E0740" id="Flowchart: Process 8" o:spid="_x0000_s1026" type="#_x0000_t109" style="position:absolute;margin-left:1.85pt;margin-top:-.65pt;width:12.5pt;height:10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"/>
                  </w:pict>
                </mc:Fallback>
              </mc:AlternateContent>
            </w:r>
          </w:p>
        </w:tc>
        <w:tc>
          <w:tcPr>
            <w:tcW w:w="1205" w:type="dxa"/>
            <w:shd w:val="clear" w:color="auto" w:fill="auto"/>
          </w:tcPr>
          <w:p w14:paraId="5E01EC78" w14:textId="77777777" w:rsidR="00CB7E3F" w:rsidRPr="0003491D" w:rsidRDefault="00CB7E3F" w:rsidP="00CB7E3F">
            <w:pPr>
              <w:rPr>
                <w:rFonts w:cs="Arial"/>
              </w:rPr>
            </w:pPr>
            <w:r w:rsidRPr="0003491D">
              <w:rPr>
                <w:rFonts w:cs="Arial"/>
              </w:rPr>
              <w:t>yes</w:t>
            </w:r>
          </w:p>
        </w:tc>
      </w:tr>
      <w:tr w:rsidR="00CB7E3F" w:rsidRPr="00251001" w14:paraId="113CC55C" w14:textId="77777777" w:rsidTr="00475A4C">
        <w:tc>
          <w:tcPr>
            <w:tcW w:w="568" w:type="dxa"/>
            <w:shd w:val="clear" w:color="auto" w:fill="auto"/>
          </w:tcPr>
          <w:p w14:paraId="57B5C09B"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g)</w:t>
            </w:r>
          </w:p>
        </w:tc>
        <w:tc>
          <w:tcPr>
            <w:tcW w:w="5245" w:type="dxa"/>
            <w:gridSpan w:val="2"/>
            <w:shd w:val="clear" w:color="auto" w:fill="auto"/>
          </w:tcPr>
          <w:p w14:paraId="72AAEDB2" w14:textId="1D0A252F" w:rsidR="00CB7E3F" w:rsidRPr="0003491D" w:rsidRDefault="00CB7E3F" w:rsidP="00A67A35">
            <w:pPr>
              <w:jc w:val="both"/>
              <w:rPr>
                <w:rFonts w:cs="Arial"/>
              </w:rPr>
            </w:pPr>
            <w:r w:rsidRPr="0003491D">
              <w:rPr>
                <w:rFonts w:cs="Arial"/>
              </w:rPr>
              <w:t xml:space="preserve">Date at which </w:t>
            </w:r>
            <w:r w:rsidR="006D385F">
              <w:rPr>
                <w:rFonts w:cs="Arial"/>
              </w:rPr>
              <w:t>Applicant</w:t>
            </w:r>
            <w:r w:rsidRPr="0003491D">
              <w:rPr>
                <w:rFonts w:cs="Arial"/>
              </w:rPr>
              <w:t>’s Company commenced business:</w:t>
            </w:r>
          </w:p>
        </w:tc>
        <w:tc>
          <w:tcPr>
            <w:tcW w:w="2239" w:type="dxa"/>
            <w:gridSpan w:val="2"/>
            <w:shd w:val="clear" w:color="auto" w:fill="auto"/>
          </w:tcPr>
          <w:p w14:paraId="226DBB61" w14:textId="77777777" w:rsidR="00CB7E3F" w:rsidRPr="0003491D" w:rsidRDefault="00CB7E3F" w:rsidP="00CB7E3F">
            <w:pPr>
              <w:jc w:val="both"/>
              <w:rPr>
                <w:rFonts w:cs="Arial"/>
              </w:rPr>
            </w:pPr>
          </w:p>
        </w:tc>
        <w:tc>
          <w:tcPr>
            <w:tcW w:w="1843" w:type="dxa"/>
            <w:gridSpan w:val="3"/>
            <w:shd w:val="clear" w:color="auto" w:fill="auto"/>
          </w:tcPr>
          <w:p w14:paraId="66BA3980" w14:textId="77777777" w:rsidR="00CB7E3F" w:rsidRPr="0003491D" w:rsidRDefault="00CB7E3F" w:rsidP="00CB7E3F">
            <w:pPr>
              <w:jc w:val="both"/>
              <w:rPr>
                <w:rFonts w:cs="Arial"/>
              </w:rPr>
            </w:pPr>
          </w:p>
        </w:tc>
      </w:tr>
      <w:tr w:rsidR="00CB7E3F" w:rsidRPr="00251001" w14:paraId="78831989" w14:textId="77777777" w:rsidTr="00475A4C">
        <w:tc>
          <w:tcPr>
            <w:tcW w:w="568" w:type="dxa"/>
            <w:shd w:val="clear" w:color="auto" w:fill="auto"/>
          </w:tcPr>
          <w:p w14:paraId="636C1670"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h)</w:t>
            </w:r>
          </w:p>
        </w:tc>
        <w:tc>
          <w:tcPr>
            <w:tcW w:w="5245" w:type="dxa"/>
            <w:gridSpan w:val="2"/>
            <w:shd w:val="clear" w:color="auto" w:fill="auto"/>
          </w:tcPr>
          <w:p w14:paraId="44A5B37C" w14:textId="77777777" w:rsidR="00CB7E3F" w:rsidRPr="0003491D" w:rsidRDefault="00CB7E3F" w:rsidP="00CB7E3F">
            <w:pPr>
              <w:jc w:val="both"/>
              <w:rPr>
                <w:rFonts w:cs="Arial"/>
              </w:rPr>
            </w:pPr>
            <w:r w:rsidRPr="0003491D">
              <w:rPr>
                <w:rFonts w:cs="Arial"/>
              </w:rPr>
              <w:t>Company Registration No.:</w:t>
            </w:r>
          </w:p>
        </w:tc>
        <w:tc>
          <w:tcPr>
            <w:tcW w:w="2239" w:type="dxa"/>
            <w:gridSpan w:val="2"/>
            <w:shd w:val="clear" w:color="auto" w:fill="auto"/>
          </w:tcPr>
          <w:p w14:paraId="23E36BFF" w14:textId="77777777" w:rsidR="00CB7E3F" w:rsidRPr="0003491D" w:rsidRDefault="00CB7E3F" w:rsidP="00CB7E3F">
            <w:pPr>
              <w:jc w:val="both"/>
              <w:rPr>
                <w:rFonts w:cs="Arial"/>
              </w:rPr>
            </w:pPr>
          </w:p>
        </w:tc>
        <w:tc>
          <w:tcPr>
            <w:tcW w:w="1843" w:type="dxa"/>
            <w:gridSpan w:val="3"/>
            <w:shd w:val="clear" w:color="auto" w:fill="auto"/>
          </w:tcPr>
          <w:p w14:paraId="66B2E835" w14:textId="77777777" w:rsidR="00CB7E3F" w:rsidRPr="0003491D" w:rsidRDefault="00CB7E3F" w:rsidP="00CB7E3F">
            <w:pPr>
              <w:jc w:val="both"/>
              <w:rPr>
                <w:rFonts w:cs="Arial"/>
              </w:rPr>
            </w:pPr>
          </w:p>
        </w:tc>
      </w:tr>
      <w:tr w:rsidR="00CB7E3F" w:rsidRPr="00251001" w14:paraId="156A7BEC" w14:textId="77777777" w:rsidTr="00475A4C">
        <w:trPr>
          <w:trHeight w:val="405"/>
        </w:trPr>
        <w:tc>
          <w:tcPr>
            <w:tcW w:w="568" w:type="dxa"/>
            <w:shd w:val="clear" w:color="auto" w:fill="auto"/>
          </w:tcPr>
          <w:p w14:paraId="58778644"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i)</w:t>
            </w:r>
          </w:p>
        </w:tc>
        <w:tc>
          <w:tcPr>
            <w:tcW w:w="5245" w:type="dxa"/>
            <w:gridSpan w:val="2"/>
            <w:shd w:val="clear" w:color="auto" w:fill="auto"/>
          </w:tcPr>
          <w:p w14:paraId="7C66D550" w14:textId="77777777" w:rsidR="00CB7E3F" w:rsidRPr="0003491D" w:rsidRDefault="00CB7E3F" w:rsidP="00CB7E3F">
            <w:pPr>
              <w:jc w:val="both"/>
              <w:rPr>
                <w:rFonts w:cs="Arial"/>
              </w:rPr>
            </w:pPr>
            <w:r w:rsidRPr="0003491D">
              <w:rPr>
                <w:rFonts w:cs="Arial"/>
              </w:rPr>
              <w:t>Registered VAT No.</w:t>
            </w:r>
          </w:p>
        </w:tc>
        <w:tc>
          <w:tcPr>
            <w:tcW w:w="2239" w:type="dxa"/>
            <w:gridSpan w:val="2"/>
            <w:shd w:val="clear" w:color="auto" w:fill="auto"/>
          </w:tcPr>
          <w:p w14:paraId="10124C83" w14:textId="77777777" w:rsidR="00CB7E3F" w:rsidRPr="0003491D" w:rsidRDefault="00CB7E3F" w:rsidP="00CB7E3F">
            <w:pPr>
              <w:jc w:val="both"/>
              <w:rPr>
                <w:rFonts w:cs="Arial"/>
              </w:rPr>
            </w:pPr>
          </w:p>
        </w:tc>
        <w:tc>
          <w:tcPr>
            <w:tcW w:w="1843" w:type="dxa"/>
            <w:gridSpan w:val="3"/>
            <w:shd w:val="clear" w:color="auto" w:fill="auto"/>
          </w:tcPr>
          <w:p w14:paraId="290DE72D" w14:textId="77777777" w:rsidR="00CB7E3F" w:rsidRPr="0003491D" w:rsidRDefault="00CB7E3F" w:rsidP="00CB7E3F">
            <w:pPr>
              <w:jc w:val="both"/>
              <w:rPr>
                <w:rFonts w:cs="Arial"/>
              </w:rPr>
            </w:pPr>
          </w:p>
        </w:tc>
      </w:tr>
      <w:tr w:rsidR="00CB7E3F" w:rsidRPr="00251001" w14:paraId="552F4E84" w14:textId="77777777" w:rsidTr="00475A4C">
        <w:trPr>
          <w:trHeight w:val="411"/>
        </w:trPr>
        <w:tc>
          <w:tcPr>
            <w:tcW w:w="568" w:type="dxa"/>
            <w:shd w:val="clear" w:color="auto" w:fill="auto"/>
          </w:tcPr>
          <w:p w14:paraId="3120C6A8"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j)</w:t>
            </w:r>
          </w:p>
        </w:tc>
        <w:tc>
          <w:tcPr>
            <w:tcW w:w="5245" w:type="dxa"/>
            <w:gridSpan w:val="2"/>
            <w:shd w:val="clear" w:color="auto" w:fill="auto"/>
          </w:tcPr>
          <w:p w14:paraId="5171DE2B" w14:textId="77777777" w:rsidR="00CB7E3F" w:rsidRPr="0003491D" w:rsidRDefault="00CB7E3F" w:rsidP="00CB7E3F">
            <w:pPr>
              <w:jc w:val="both"/>
              <w:rPr>
                <w:rFonts w:cs="Arial"/>
              </w:rPr>
            </w:pPr>
            <w:r w:rsidRPr="0003491D">
              <w:rPr>
                <w:rFonts w:cs="Arial"/>
              </w:rPr>
              <w:t>Registered Charity No. if applicable</w:t>
            </w:r>
          </w:p>
        </w:tc>
        <w:tc>
          <w:tcPr>
            <w:tcW w:w="2239" w:type="dxa"/>
            <w:gridSpan w:val="2"/>
            <w:shd w:val="clear" w:color="auto" w:fill="auto"/>
          </w:tcPr>
          <w:p w14:paraId="1864E7DF" w14:textId="77777777" w:rsidR="00CB7E3F" w:rsidRPr="0003491D" w:rsidRDefault="00CB7E3F" w:rsidP="00CB7E3F">
            <w:pPr>
              <w:jc w:val="both"/>
              <w:rPr>
                <w:rFonts w:cs="Arial"/>
              </w:rPr>
            </w:pPr>
          </w:p>
        </w:tc>
        <w:tc>
          <w:tcPr>
            <w:tcW w:w="1843" w:type="dxa"/>
            <w:gridSpan w:val="3"/>
            <w:shd w:val="clear" w:color="auto" w:fill="auto"/>
          </w:tcPr>
          <w:p w14:paraId="72201E17" w14:textId="77777777" w:rsidR="00CB7E3F" w:rsidRPr="0003491D" w:rsidRDefault="00CB7E3F" w:rsidP="00CB7E3F">
            <w:pPr>
              <w:jc w:val="both"/>
              <w:rPr>
                <w:rFonts w:cs="Arial"/>
              </w:rPr>
            </w:pPr>
          </w:p>
        </w:tc>
      </w:tr>
      <w:tr w:rsidR="00CB7E3F" w:rsidRPr="00251001" w14:paraId="2B019025" w14:textId="77777777" w:rsidTr="00475A4C">
        <w:trPr>
          <w:trHeight w:val="1488"/>
        </w:trPr>
        <w:tc>
          <w:tcPr>
            <w:tcW w:w="568" w:type="dxa"/>
            <w:shd w:val="clear" w:color="auto" w:fill="auto"/>
          </w:tcPr>
          <w:p w14:paraId="12E40907"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lastRenderedPageBreak/>
              <w:t>k)</w:t>
            </w:r>
          </w:p>
        </w:tc>
        <w:tc>
          <w:tcPr>
            <w:tcW w:w="5245" w:type="dxa"/>
            <w:gridSpan w:val="2"/>
            <w:shd w:val="clear" w:color="auto" w:fill="auto"/>
          </w:tcPr>
          <w:p w14:paraId="513B1AAC" w14:textId="465C73CA" w:rsidR="00CB7E3F" w:rsidRPr="0003491D" w:rsidRDefault="00CB7E3F" w:rsidP="00CB7E3F">
            <w:pPr>
              <w:jc w:val="both"/>
              <w:rPr>
                <w:rFonts w:cs="Arial"/>
              </w:rPr>
            </w:pPr>
            <w:r w:rsidRPr="0003491D">
              <w:rPr>
                <w:rFonts w:cs="Arial"/>
              </w:rPr>
              <w:t xml:space="preserve">If </w:t>
            </w:r>
            <w:r w:rsidR="006D385F">
              <w:rPr>
                <w:rFonts w:cs="Arial"/>
              </w:rPr>
              <w:t>Applicant</w:t>
            </w:r>
            <w:r w:rsidRPr="0003491D">
              <w:rPr>
                <w:rFonts w:cs="Arial"/>
              </w:rPr>
              <w:t>’s Company is a member of a group of companies or subsidiary to another company state:</w:t>
            </w:r>
          </w:p>
          <w:p w14:paraId="637B1D1C" w14:textId="77777777" w:rsidR="00CB7E3F" w:rsidRPr="0003491D" w:rsidRDefault="00CB7E3F" w:rsidP="00CB7E3F">
            <w:pPr>
              <w:jc w:val="both"/>
              <w:rPr>
                <w:rFonts w:cs="Arial"/>
              </w:rPr>
            </w:pPr>
            <w:r w:rsidRPr="0003491D">
              <w:rPr>
                <w:rFonts w:cs="Arial"/>
              </w:rPr>
              <w:t>(1) the name and address of the immediate parent company</w:t>
            </w:r>
          </w:p>
          <w:p w14:paraId="0518B935" w14:textId="77777777" w:rsidR="00CB7E3F" w:rsidRPr="0003491D" w:rsidRDefault="00CB7E3F" w:rsidP="00CB7E3F">
            <w:pPr>
              <w:jc w:val="both"/>
              <w:rPr>
                <w:rFonts w:cs="Arial"/>
              </w:rPr>
            </w:pPr>
            <w:r w:rsidRPr="0003491D">
              <w:rPr>
                <w:rFonts w:cs="Arial"/>
              </w:rPr>
              <w:t>(2) the name and address of the ultimate Parent Company</w:t>
            </w:r>
          </w:p>
          <w:p w14:paraId="2085C74D" w14:textId="77777777" w:rsidR="00CB7E3F" w:rsidRPr="0003491D" w:rsidRDefault="00CB7E3F" w:rsidP="00CB7E3F">
            <w:pPr>
              <w:jc w:val="both"/>
              <w:rPr>
                <w:rFonts w:cs="Arial"/>
              </w:rPr>
            </w:pPr>
            <w:r w:rsidRPr="0003491D">
              <w:rPr>
                <w:rFonts w:cs="Arial"/>
              </w:rPr>
              <w:t>(3) other subsidiary companies involved in similar services</w:t>
            </w:r>
          </w:p>
        </w:tc>
        <w:tc>
          <w:tcPr>
            <w:tcW w:w="2239" w:type="dxa"/>
            <w:gridSpan w:val="2"/>
            <w:shd w:val="clear" w:color="auto" w:fill="auto"/>
          </w:tcPr>
          <w:p w14:paraId="473B8C6B" w14:textId="77777777" w:rsidR="00CB7E3F" w:rsidRPr="0003491D" w:rsidRDefault="00CB7E3F" w:rsidP="00CB7E3F">
            <w:pPr>
              <w:jc w:val="both"/>
              <w:rPr>
                <w:rFonts w:cs="Arial"/>
              </w:rPr>
            </w:pPr>
          </w:p>
          <w:p w14:paraId="5286CE98" w14:textId="77777777" w:rsidR="00CB7E3F" w:rsidRPr="0003491D" w:rsidRDefault="00CB7E3F" w:rsidP="00CB7E3F">
            <w:pPr>
              <w:jc w:val="both"/>
              <w:rPr>
                <w:rFonts w:cs="Arial"/>
              </w:rPr>
            </w:pPr>
          </w:p>
          <w:p w14:paraId="18B08260" w14:textId="77777777" w:rsidR="00CB7E3F" w:rsidRPr="0003491D" w:rsidRDefault="00CB7E3F" w:rsidP="00CB7E3F">
            <w:pPr>
              <w:jc w:val="both"/>
              <w:rPr>
                <w:rFonts w:cs="Arial"/>
              </w:rPr>
            </w:pPr>
          </w:p>
        </w:tc>
        <w:tc>
          <w:tcPr>
            <w:tcW w:w="1843" w:type="dxa"/>
            <w:gridSpan w:val="3"/>
            <w:shd w:val="clear" w:color="auto" w:fill="auto"/>
          </w:tcPr>
          <w:p w14:paraId="46865898" w14:textId="77777777" w:rsidR="00CB7E3F" w:rsidRPr="0003491D" w:rsidRDefault="00CB7E3F" w:rsidP="00CB7E3F">
            <w:pPr>
              <w:jc w:val="both"/>
              <w:rPr>
                <w:rFonts w:cs="Arial"/>
              </w:rPr>
            </w:pPr>
          </w:p>
        </w:tc>
      </w:tr>
      <w:tr w:rsidR="00CB7E3F" w:rsidRPr="00251001" w14:paraId="2AEC592A" w14:textId="77777777" w:rsidTr="00475A4C">
        <w:trPr>
          <w:trHeight w:val="698"/>
        </w:trPr>
        <w:tc>
          <w:tcPr>
            <w:tcW w:w="568" w:type="dxa"/>
            <w:shd w:val="clear" w:color="auto" w:fill="auto"/>
          </w:tcPr>
          <w:p w14:paraId="76039582"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l)</w:t>
            </w:r>
          </w:p>
        </w:tc>
        <w:tc>
          <w:tcPr>
            <w:tcW w:w="5245" w:type="dxa"/>
            <w:gridSpan w:val="2"/>
            <w:shd w:val="clear" w:color="auto" w:fill="auto"/>
          </w:tcPr>
          <w:p w14:paraId="028B93AB" w14:textId="2C8C2DBE" w:rsidR="00CB7E3F" w:rsidRPr="0003491D" w:rsidRDefault="00CB7E3F" w:rsidP="00CB7E3F">
            <w:pPr>
              <w:jc w:val="both"/>
              <w:rPr>
                <w:rFonts w:cs="Arial"/>
              </w:rPr>
            </w:pPr>
            <w:r w:rsidRPr="0003491D">
              <w:rPr>
                <w:rFonts w:cs="Arial"/>
              </w:rPr>
              <w:t xml:space="preserve">If the </w:t>
            </w:r>
            <w:r w:rsidR="006D385F">
              <w:rPr>
                <w:rFonts w:cs="Arial"/>
              </w:rPr>
              <w:t>Applicant</w:t>
            </w:r>
            <w:r w:rsidRPr="0003491D">
              <w:rPr>
                <w:rFonts w:cs="Arial"/>
              </w:rPr>
              <w:t>’s Company is a subsidiary, would the Group or Parent Company guarantee its performance?</w:t>
            </w:r>
          </w:p>
          <w:p w14:paraId="3FACA8EA" w14:textId="77777777" w:rsidR="00CB7E3F" w:rsidRPr="0003491D" w:rsidRDefault="00CB7E3F" w:rsidP="00CB7E3F">
            <w:pPr>
              <w:jc w:val="both"/>
              <w:rPr>
                <w:rFonts w:cs="Arial"/>
              </w:rPr>
            </w:pPr>
          </w:p>
        </w:tc>
        <w:tc>
          <w:tcPr>
            <w:tcW w:w="2239" w:type="dxa"/>
            <w:gridSpan w:val="2"/>
            <w:shd w:val="clear" w:color="auto" w:fill="auto"/>
          </w:tcPr>
          <w:p w14:paraId="5DD8EFC7"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58250" behindDoc="0" locked="0" layoutInCell="1" allowOverlap="1" wp14:anchorId="42E0CA34" wp14:editId="44B9F8B8">
                      <wp:simplePos x="0" y="0"/>
                      <wp:positionH relativeFrom="column">
                        <wp:posOffset>396875</wp:posOffset>
                      </wp:positionH>
                      <wp:positionV relativeFrom="paragraph">
                        <wp:posOffset>18415</wp:posOffset>
                      </wp:positionV>
                      <wp:extent cx="158750" cy="127000"/>
                      <wp:effectExtent l="6985" t="11430" r="5715" b="13970"/>
                      <wp:wrapNone/>
                      <wp:docPr id="7" name="Flowchart: Proces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E74864" id="Flowchart: Process 7" o:spid="_x0000_s1026" type="#_x0000_t109" style="position:absolute;margin-left:31.25pt;margin-top:1.45pt;width:12.5pt;height:10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"/>
                  </w:pict>
                </mc:Fallback>
              </mc:AlternateContent>
            </w:r>
            <w:r w:rsidRPr="0003491D">
              <w:rPr>
                <w:rFonts w:cs="Arial"/>
              </w:rPr>
              <w:t xml:space="preserve">Yes       </w:t>
            </w:r>
          </w:p>
          <w:p w14:paraId="66737CCF" w14:textId="77777777" w:rsidR="00CB7E3F" w:rsidRPr="0003491D" w:rsidRDefault="00CB7E3F" w:rsidP="00CB7E3F">
            <w:pPr>
              <w:jc w:val="both"/>
              <w:rPr>
                <w:rFonts w:cs="Arial"/>
              </w:rPr>
            </w:pPr>
          </w:p>
          <w:p w14:paraId="7787F108"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58251" behindDoc="0" locked="0" layoutInCell="1" allowOverlap="1" wp14:anchorId="2D877DCA" wp14:editId="41F18B25">
                      <wp:simplePos x="0" y="0"/>
                      <wp:positionH relativeFrom="column">
                        <wp:posOffset>396875</wp:posOffset>
                      </wp:positionH>
                      <wp:positionV relativeFrom="paragraph">
                        <wp:posOffset>-1905</wp:posOffset>
                      </wp:positionV>
                      <wp:extent cx="158750" cy="127000"/>
                      <wp:effectExtent l="6985" t="6985" r="5715" b="8890"/>
                      <wp:wrapNone/>
                      <wp:docPr id="6" name="Flowchart: Proces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9E2069" id="Flowchart: Process 6" o:spid="_x0000_s1026" type="#_x0000_t109" style="position:absolute;margin-left:31.25pt;margin-top:-.15pt;width:12.5pt;height:10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"/>
                  </w:pict>
                </mc:Fallback>
              </mc:AlternateContent>
            </w:r>
            <w:r w:rsidRPr="0003491D">
              <w:rPr>
                <w:rFonts w:cs="Arial"/>
              </w:rPr>
              <w:t>No</w:t>
            </w:r>
          </w:p>
          <w:p w14:paraId="3536A5F6" w14:textId="77777777" w:rsidR="00CB7E3F" w:rsidRPr="0003491D" w:rsidRDefault="00CB7E3F" w:rsidP="00CB7E3F">
            <w:pPr>
              <w:jc w:val="both"/>
              <w:rPr>
                <w:rFonts w:cs="Arial"/>
              </w:rPr>
            </w:pPr>
          </w:p>
          <w:p w14:paraId="0C899122" w14:textId="24631D72" w:rsidR="00CB7E3F" w:rsidRPr="0003491D" w:rsidRDefault="00CB7E3F" w:rsidP="00A67A35">
            <w:pPr>
              <w:jc w:val="both"/>
              <w:rPr>
                <w:rFonts w:cs="Arial"/>
              </w:rPr>
            </w:pPr>
            <w:r w:rsidRPr="0003491D">
              <w:rPr>
                <w:rFonts w:cs="Arial"/>
              </w:rPr>
              <w:t xml:space="preserve">If no would </w:t>
            </w:r>
            <w:r w:rsidR="006D385F">
              <w:rPr>
                <w:rFonts w:cs="Arial"/>
              </w:rPr>
              <w:t>Applicant</w:t>
            </w:r>
            <w:r w:rsidRPr="0003491D">
              <w:rPr>
                <w:rFonts w:cs="Arial"/>
              </w:rPr>
              <w:t xml:space="preserve"> be able to obtain a guarantee elsewhere (e.g. from a bank?)</w:t>
            </w:r>
          </w:p>
        </w:tc>
        <w:tc>
          <w:tcPr>
            <w:tcW w:w="1843" w:type="dxa"/>
            <w:gridSpan w:val="3"/>
            <w:shd w:val="clear" w:color="auto" w:fill="auto"/>
          </w:tcPr>
          <w:p w14:paraId="149172C3" w14:textId="77777777" w:rsidR="00CB7E3F" w:rsidRPr="0003491D" w:rsidRDefault="00CB7E3F" w:rsidP="00CB7E3F">
            <w:pPr>
              <w:jc w:val="both"/>
              <w:rPr>
                <w:rFonts w:cs="Arial"/>
              </w:rPr>
            </w:pPr>
          </w:p>
        </w:tc>
      </w:tr>
      <w:tr w:rsidR="00CB7E3F" w:rsidRPr="00251001" w14:paraId="6EDD1FEC" w14:textId="77777777" w:rsidTr="006C0F9E">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val="667"/>
        </w:trPr>
        <w:tc>
          <w:tcPr>
            <w:tcW w:w="568" w:type="dxa"/>
            <w:tcBorders>
              <w:top w:val="single" w:sz="4" w:space="0" w:color="auto"/>
              <w:left w:val="single" w:sz="4" w:space="0" w:color="auto"/>
              <w:bottom w:val="nil"/>
              <w:right w:val="single" w:sz="4" w:space="0" w:color="auto"/>
            </w:tcBorders>
            <w:shd w:val="clear" w:color="auto" w:fill="auto"/>
            <w:vAlign w:val="center"/>
          </w:tcPr>
          <w:p w14:paraId="3DCBA4D6" w14:textId="581CF68B" w:rsidR="00CB7E3F" w:rsidRPr="00251001" w:rsidRDefault="00CB7E3F" w:rsidP="00CB7E3F">
            <w:pPr>
              <w:ind w:right="-108"/>
              <w:jc w:val="both"/>
              <w:rPr>
                <w:rFonts w:ascii="Arial" w:hAnsi="Arial" w:cs="Arial"/>
                <w:sz w:val="20"/>
                <w:szCs w:val="20"/>
              </w:rPr>
            </w:pPr>
            <w:r w:rsidRPr="00251001">
              <w:rPr>
                <w:rFonts w:ascii="Arial" w:hAnsi="Arial" w:cs="Arial"/>
                <w:sz w:val="20"/>
                <w:szCs w:val="20"/>
              </w:rPr>
              <w:br w:type="page"/>
            </w:r>
            <w:r w:rsidRPr="00251001">
              <w:rPr>
                <w:rFonts w:ascii="Arial" w:hAnsi="Arial" w:cs="Arial"/>
                <w:sz w:val="20"/>
                <w:szCs w:val="20"/>
              </w:rPr>
              <w:br w:type="page"/>
            </w:r>
            <w:r w:rsidR="004D3A18">
              <w:rPr>
                <w:rFonts w:ascii="Arial" w:hAnsi="Arial" w:cs="Arial"/>
                <w:sz w:val="20"/>
                <w:szCs w:val="20"/>
              </w:rPr>
              <w:t>m</w:t>
            </w:r>
            <w:r w:rsidRPr="00251001">
              <w:rPr>
                <w:rFonts w:ascii="Arial" w:hAnsi="Arial" w:cs="Arial"/>
                <w:sz w:val="20"/>
                <w:szCs w:val="20"/>
              </w:rPr>
              <w:t>)</w:t>
            </w:r>
          </w:p>
        </w:tc>
        <w:tc>
          <w:tcPr>
            <w:tcW w:w="3798" w:type="dxa"/>
            <w:vMerge w:val="restart"/>
            <w:tcBorders>
              <w:top w:val="single" w:sz="4" w:space="0" w:color="auto"/>
              <w:left w:val="single" w:sz="4" w:space="0" w:color="auto"/>
              <w:right w:val="single" w:sz="4" w:space="0" w:color="auto"/>
            </w:tcBorders>
            <w:shd w:val="clear" w:color="auto" w:fill="auto"/>
            <w:vAlign w:val="center"/>
          </w:tcPr>
          <w:p w14:paraId="487F8AD2" w14:textId="42082835" w:rsidR="00CB7E3F" w:rsidRPr="0003491D" w:rsidRDefault="006D385F" w:rsidP="00A67A35">
            <w:pPr>
              <w:jc w:val="both"/>
              <w:rPr>
                <w:rFonts w:cs="Arial"/>
              </w:rPr>
            </w:pPr>
            <w:r>
              <w:rPr>
                <w:rFonts w:cs="Arial"/>
              </w:rPr>
              <w:t>Applicant</w:t>
            </w:r>
            <w:r w:rsidR="00CB7E3F" w:rsidRPr="0003491D">
              <w:rPr>
                <w:rFonts w:cs="Arial"/>
              </w:rPr>
              <w:t>s must provide a statement of numbers of employees on payroll under the following headings:</w:t>
            </w:r>
          </w:p>
        </w:tc>
        <w:tc>
          <w:tcPr>
            <w:tcW w:w="27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FD7566" w14:textId="77777777" w:rsidR="00CB7E3F" w:rsidRPr="0003491D" w:rsidRDefault="00CB7E3F" w:rsidP="00CB7E3F">
            <w:pPr>
              <w:jc w:val="both"/>
              <w:rPr>
                <w:rFonts w:cs="Arial"/>
                <w:b/>
              </w:rPr>
            </w:pPr>
            <w:r w:rsidRPr="0003491D">
              <w:rPr>
                <w:rFonts w:cs="Arial"/>
                <w:b/>
              </w:rPr>
              <w:t>Company Wide</w:t>
            </w:r>
          </w:p>
        </w:tc>
        <w:tc>
          <w:tcPr>
            <w:tcW w:w="280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98DC577" w14:textId="67D3FBF5" w:rsidR="00CB7E3F" w:rsidRPr="0003491D" w:rsidRDefault="00CB7E3F" w:rsidP="00546342">
            <w:pPr>
              <w:jc w:val="both"/>
              <w:rPr>
                <w:rFonts w:cs="Arial"/>
                <w:b/>
              </w:rPr>
            </w:pPr>
            <w:r w:rsidRPr="0003491D">
              <w:rPr>
                <w:rFonts w:cs="Arial"/>
                <w:b/>
              </w:rPr>
              <w:t>Directly Employed in</w:t>
            </w:r>
            <w:r w:rsidR="009B46BC">
              <w:rPr>
                <w:rFonts w:cs="Arial"/>
                <w:b/>
              </w:rPr>
              <w:t xml:space="preserve"> Economic Consultancy &amp; Related Services</w:t>
            </w:r>
          </w:p>
        </w:tc>
      </w:tr>
      <w:tr w:rsidR="00CB7E3F" w:rsidRPr="00251001" w14:paraId="1143E1AC" w14:textId="77777777" w:rsidTr="00475A4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8" w:type="dxa"/>
            <w:tcBorders>
              <w:top w:val="nil"/>
              <w:left w:val="single" w:sz="4" w:space="0" w:color="auto"/>
              <w:bottom w:val="nil"/>
              <w:right w:val="single" w:sz="4" w:space="0" w:color="auto"/>
            </w:tcBorders>
            <w:shd w:val="clear" w:color="auto" w:fill="auto"/>
            <w:vAlign w:val="center"/>
          </w:tcPr>
          <w:p w14:paraId="341E9BB1" w14:textId="77777777" w:rsidR="00CB7E3F" w:rsidRPr="00251001" w:rsidRDefault="00CB7E3F" w:rsidP="00CB7E3F">
            <w:pPr>
              <w:jc w:val="both"/>
              <w:rPr>
                <w:rFonts w:ascii="Arial" w:hAnsi="Arial" w:cs="Arial"/>
                <w:sz w:val="20"/>
                <w:szCs w:val="20"/>
              </w:rPr>
            </w:pPr>
          </w:p>
        </w:tc>
        <w:tc>
          <w:tcPr>
            <w:tcW w:w="3798" w:type="dxa"/>
            <w:vMerge/>
            <w:tcBorders>
              <w:left w:val="single" w:sz="4" w:space="0" w:color="auto"/>
              <w:right w:val="single" w:sz="4" w:space="0" w:color="auto"/>
            </w:tcBorders>
            <w:shd w:val="clear" w:color="auto" w:fill="auto"/>
            <w:vAlign w:val="center"/>
          </w:tcPr>
          <w:p w14:paraId="1547B1FD" w14:textId="77777777" w:rsidR="00CB7E3F" w:rsidRPr="0003491D" w:rsidRDefault="00CB7E3F" w:rsidP="00CB7E3F">
            <w:pPr>
              <w:jc w:val="both"/>
              <w:rPr>
                <w:rFonts w:cs="Arial"/>
              </w:rPr>
            </w:pPr>
          </w:p>
        </w:tc>
        <w:tc>
          <w:tcPr>
            <w:tcW w:w="1447" w:type="dxa"/>
            <w:tcBorders>
              <w:top w:val="single" w:sz="4" w:space="0" w:color="auto"/>
              <w:left w:val="single" w:sz="4" w:space="0" w:color="auto"/>
              <w:right w:val="single" w:sz="4" w:space="0" w:color="auto"/>
            </w:tcBorders>
            <w:shd w:val="clear" w:color="auto" w:fill="auto"/>
            <w:vAlign w:val="center"/>
          </w:tcPr>
          <w:p w14:paraId="7A8404D5" w14:textId="7AD25ABB" w:rsidR="00CB7E3F" w:rsidRPr="007C0212" w:rsidRDefault="0080622F" w:rsidP="005E6ABB">
            <w:pPr>
              <w:jc w:val="center"/>
              <w:rPr>
                <w:rFonts w:cs="Arial"/>
                <w:bCs/>
                <w:i/>
                <w:iCs/>
              </w:rPr>
            </w:pPr>
            <w:r w:rsidRPr="007C0212">
              <w:rPr>
                <w:rFonts w:cs="Arial"/>
                <w:bCs/>
                <w:i/>
                <w:iCs/>
              </w:rPr>
              <w:t>Insert Year</w:t>
            </w:r>
          </w:p>
        </w:tc>
        <w:tc>
          <w:tcPr>
            <w:tcW w:w="1276" w:type="dxa"/>
            <w:tcBorders>
              <w:top w:val="single" w:sz="4" w:space="0" w:color="auto"/>
              <w:left w:val="single" w:sz="4" w:space="0" w:color="auto"/>
              <w:right w:val="single" w:sz="4" w:space="0" w:color="auto"/>
            </w:tcBorders>
            <w:shd w:val="clear" w:color="auto" w:fill="auto"/>
            <w:vAlign w:val="center"/>
          </w:tcPr>
          <w:p w14:paraId="35BA5BFC" w14:textId="297F8645" w:rsidR="00CB7E3F" w:rsidRPr="007C0212" w:rsidRDefault="0080622F" w:rsidP="005E6ABB">
            <w:pPr>
              <w:jc w:val="center"/>
              <w:rPr>
                <w:rFonts w:cs="Arial"/>
                <w:bCs/>
                <w:i/>
                <w:iCs/>
              </w:rPr>
            </w:pPr>
            <w:r w:rsidRPr="007C0212">
              <w:rPr>
                <w:rFonts w:cs="Arial"/>
                <w:bCs/>
                <w:i/>
                <w:iCs/>
              </w:rPr>
              <w:t>Insert Year</w:t>
            </w:r>
          </w:p>
        </w:tc>
        <w:tc>
          <w:tcPr>
            <w:tcW w:w="1275" w:type="dxa"/>
            <w:gridSpan w:val="2"/>
            <w:tcBorders>
              <w:top w:val="single" w:sz="4" w:space="0" w:color="auto"/>
              <w:left w:val="single" w:sz="4" w:space="0" w:color="auto"/>
              <w:right w:val="single" w:sz="4" w:space="0" w:color="auto"/>
            </w:tcBorders>
            <w:shd w:val="clear" w:color="auto" w:fill="auto"/>
            <w:vAlign w:val="center"/>
          </w:tcPr>
          <w:p w14:paraId="4967AF15" w14:textId="153DE4D3" w:rsidR="00CB7E3F" w:rsidRPr="007C0212" w:rsidRDefault="0080622F" w:rsidP="005E6ABB">
            <w:pPr>
              <w:jc w:val="center"/>
              <w:rPr>
                <w:rFonts w:cs="Arial"/>
                <w:bCs/>
                <w:i/>
                <w:iCs/>
              </w:rPr>
            </w:pPr>
            <w:r w:rsidRPr="007C0212">
              <w:rPr>
                <w:rFonts w:cs="Arial"/>
                <w:bCs/>
                <w:i/>
                <w:iCs/>
              </w:rPr>
              <w:t>Insert Year</w:t>
            </w:r>
          </w:p>
        </w:tc>
        <w:tc>
          <w:tcPr>
            <w:tcW w:w="1531" w:type="dxa"/>
            <w:gridSpan w:val="2"/>
            <w:tcBorders>
              <w:top w:val="single" w:sz="4" w:space="0" w:color="auto"/>
              <w:left w:val="single" w:sz="4" w:space="0" w:color="auto"/>
              <w:right w:val="single" w:sz="4" w:space="0" w:color="auto"/>
            </w:tcBorders>
            <w:shd w:val="clear" w:color="auto" w:fill="auto"/>
            <w:vAlign w:val="center"/>
          </w:tcPr>
          <w:p w14:paraId="29B49EFC" w14:textId="558DA032" w:rsidR="00CB7E3F" w:rsidRPr="007C0212" w:rsidRDefault="0080622F" w:rsidP="005E6ABB">
            <w:pPr>
              <w:jc w:val="center"/>
              <w:rPr>
                <w:rFonts w:cs="Arial"/>
                <w:bCs/>
                <w:i/>
                <w:iCs/>
              </w:rPr>
            </w:pPr>
            <w:r w:rsidRPr="007C0212">
              <w:rPr>
                <w:rFonts w:cs="Arial"/>
                <w:bCs/>
                <w:i/>
                <w:iCs/>
              </w:rPr>
              <w:t>Insert Year</w:t>
            </w:r>
          </w:p>
        </w:tc>
      </w:tr>
      <w:tr w:rsidR="00CB7E3F" w:rsidRPr="00251001" w14:paraId="3FAFB548" w14:textId="77777777" w:rsidTr="00475A4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8" w:type="dxa"/>
            <w:tcBorders>
              <w:top w:val="nil"/>
              <w:left w:val="single" w:sz="4" w:space="0" w:color="auto"/>
              <w:bottom w:val="nil"/>
              <w:right w:val="single" w:sz="4" w:space="0" w:color="auto"/>
            </w:tcBorders>
            <w:shd w:val="clear" w:color="auto" w:fill="auto"/>
          </w:tcPr>
          <w:p w14:paraId="743538D5" w14:textId="77777777" w:rsidR="00CB7E3F" w:rsidRPr="00251001" w:rsidRDefault="00CB7E3F" w:rsidP="00CB7E3F">
            <w:pPr>
              <w:jc w:val="both"/>
              <w:rPr>
                <w:rFonts w:ascii="Arial" w:hAnsi="Arial" w:cs="Arial"/>
                <w:sz w:val="20"/>
                <w:szCs w:val="20"/>
              </w:rPr>
            </w:pPr>
          </w:p>
        </w:tc>
        <w:tc>
          <w:tcPr>
            <w:tcW w:w="3798" w:type="dxa"/>
            <w:tcBorders>
              <w:left w:val="single" w:sz="4" w:space="0" w:color="auto"/>
              <w:right w:val="single" w:sz="4" w:space="0" w:color="auto"/>
            </w:tcBorders>
            <w:shd w:val="clear" w:color="auto" w:fill="auto"/>
          </w:tcPr>
          <w:p w14:paraId="38D229CF" w14:textId="77777777" w:rsidR="00CB7E3F" w:rsidRPr="0003491D" w:rsidRDefault="00CB7E3F" w:rsidP="00CB7E3F">
            <w:pPr>
              <w:jc w:val="both"/>
              <w:rPr>
                <w:rFonts w:cs="Arial"/>
              </w:rPr>
            </w:pPr>
            <w:r w:rsidRPr="0003491D">
              <w:rPr>
                <w:rFonts w:cs="Arial"/>
              </w:rPr>
              <w:t>(1) No. of permanent employees</w:t>
            </w:r>
          </w:p>
        </w:tc>
        <w:tc>
          <w:tcPr>
            <w:tcW w:w="1447" w:type="dxa"/>
            <w:tcBorders>
              <w:left w:val="single" w:sz="4" w:space="0" w:color="auto"/>
              <w:right w:val="single" w:sz="4" w:space="0" w:color="auto"/>
            </w:tcBorders>
            <w:shd w:val="clear" w:color="auto" w:fill="auto"/>
          </w:tcPr>
          <w:p w14:paraId="719AA95C" w14:textId="77777777" w:rsidR="00CB7E3F" w:rsidRPr="00EB1B55" w:rsidRDefault="00CB7E3F" w:rsidP="00CB7E3F">
            <w:pPr>
              <w:jc w:val="both"/>
              <w:rPr>
                <w:rFonts w:cs="Arial"/>
              </w:rPr>
            </w:pPr>
          </w:p>
        </w:tc>
        <w:tc>
          <w:tcPr>
            <w:tcW w:w="1276" w:type="dxa"/>
            <w:tcBorders>
              <w:left w:val="single" w:sz="4" w:space="0" w:color="auto"/>
              <w:right w:val="single" w:sz="4" w:space="0" w:color="auto"/>
            </w:tcBorders>
            <w:shd w:val="clear" w:color="auto" w:fill="auto"/>
          </w:tcPr>
          <w:p w14:paraId="55603358" w14:textId="77777777" w:rsidR="00CB7E3F" w:rsidRPr="00EB1B55" w:rsidRDefault="00CB7E3F" w:rsidP="00CB7E3F">
            <w:pPr>
              <w:jc w:val="both"/>
              <w:rPr>
                <w:rFonts w:cs="Arial"/>
              </w:rPr>
            </w:pPr>
          </w:p>
        </w:tc>
        <w:tc>
          <w:tcPr>
            <w:tcW w:w="1275" w:type="dxa"/>
            <w:gridSpan w:val="2"/>
            <w:tcBorders>
              <w:left w:val="single" w:sz="4" w:space="0" w:color="auto"/>
              <w:right w:val="single" w:sz="4" w:space="0" w:color="auto"/>
            </w:tcBorders>
            <w:shd w:val="clear" w:color="auto" w:fill="auto"/>
          </w:tcPr>
          <w:p w14:paraId="669E99CC" w14:textId="77777777" w:rsidR="00CB7E3F" w:rsidRPr="00EB1B55" w:rsidRDefault="00CB7E3F" w:rsidP="00CB7E3F">
            <w:pPr>
              <w:jc w:val="both"/>
              <w:rPr>
                <w:rFonts w:cs="Arial"/>
              </w:rPr>
            </w:pPr>
          </w:p>
        </w:tc>
        <w:tc>
          <w:tcPr>
            <w:tcW w:w="1531" w:type="dxa"/>
            <w:gridSpan w:val="2"/>
            <w:tcBorders>
              <w:left w:val="single" w:sz="4" w:space="0" w:color="auto"/>
              <w:right w:val="single" w:sz="4" w:space="0" w:color="auto"/>
            </w:tcBorders>
            <w:shd w:val="clear" w:color="auto" w:fill="auto"/>
          </w:tcPr>
          <w:p w14:paraId="6D7F1759" w14:textId="77777777" w:rsidR="00CB7E3F" w:rsidRPr="00EB1B55" w:rsidRDefault="00CB7E3F" w:rsidP="00CB7E3F">
            <w:pPr>
              <w:jc w:val="both"/>
              <w:rPr>
                <w:rFonts w:cs="Arial"/>
              </w:rPr>
            </w:pPr>
          </w:p>
        </w:tc>
      </w:tr>
      <w:tr w:rsidR="00CB7E3F" w:rsidRPr="00251001" w14:paraId="24CA6AE7" w14:textId="77777777" w:rsidTr="00475A4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8" w:type="dxa"/>
            <w:tcBorders>
              <w:top w:val="nil"/>
              <w:left w:val="single" w:sz="4" w:space="0" w:color="auto"/>
              <w:bottom w:val="nil"/>
              <w:right w:val="single" w:sz="4" w:space="0" w:color="auto"/>
            </w:tcBorders>
            <w:shd w:val="clear" w:color="auto" w:fill="auto"/>
          </w:tcPr>
          <w:p w14:paraId="52CA600D" w14:textId="77777777" w:rsidR="00CB7E3F" w:rsidRPr="00251001" w:rsidRDefault="00CB7E3F" w:rsidP="00CB7E3F">
            <w:pPr>
              <w:jc w:val="both"/>
              <w:rPr>
                <w:rFonts w:ascii="Arial" w:hAnsi="Arial" w:cs="Arial"/>
                <w:sz w:val="20"/>
                <w:szCs w:val="20"/>
              </w:rPr>
            </w:pPr>
          </w:p>
        </w:tc>
        <w:tc>
          <w:tcPr>
            <w:tcW w:w="3798" w:type="dxa"/>
            <w:tcBorders>
              <w:left w:val="single" w:sz="4" w:space="0" w:color="auto"/>
              <w:right w:val="single" w:sz="4" w:space="0" w:color="auto"/>
            </w:tcBorders>
            <w:shd w:val="clear" w:color="auto" w:fill="auto"/>
          </w:tcPr>
          <w:p w14:paraId="38D3A4D8" w14:textId="77777777" w:rsidR="00CB7E3F" w:rsidRPr="0003491D" w:rsidRDefault="00CB7E3F" w:rsidP="00CB7E3F">
            <w:pPr>
              <w:jc w:val="both"/>
              <w:rPr>
                <w:rFonts w:cs="Arial"/>
              </w:rPr>
            </w:pPr>
            <w:r w:rsidRPr="0003491D">
              <w:rPr>
                <w:rFonts w:cs="Arial"/>
              </w:rPr>
              <w:t>(2) Management</w:t>
            </w:r>
          </w:p>
        </w:tc>
        <w:tc>
          <w:tcPr>
            <w:tcW w:w="1447" w:type="dxa"/>
            <w:tcBorders>
              <w:left w:val="single" w:sz="4" w:space="0" w:color="auto"/>
              <w:right w:val="single" w:sz="4" w:space="0" w:color="auto"/>
            </w:tcBorders>
            <w:shd w:val="clear" w:color="auto" w:fill="auto"/>
          </w:tcPr>
          <w:p w14:paraId="2A67CF4E" w14:textId="77777777" w:rsidR="00CB7E3F" w:rsidRPr="00EB1B55" w:rsidRDefault="00CB7E3F" w:rsidP="00CB7E3F">
            <w:pPr>
              <w:jc w:val="both"/>
              <w:rPr>
                <w:rFonts w:cs="Arial"/>
              </w:rPr>
            </w:pPr>
          </w:p>
        </w:tc>
        <w:tc>
          <w:tcPr>
            <w:tcW w:w="1276" w:type="dxa"/>
            <w:tcBorders>
              <w:left w:val="single" w:sz="4" w:space="0" w:color="auto"/>
              <w:right w:val="single" w:sz="4" w:space="0" w:color="auto"/>
            </w:tcBorders>
            <w:shd w:val="clear" w:color="auto" w:fill="auto"/>
          </w:tcPr>
          <w:p w14:paraId="6B88BF32" w14:textId="77777777" w:rsidR="00CB7E3F" w:rsidRPr="00EB1B55" w:rsidRDefault="00CB7E3F" w:rsidP="00CB7E3F">
            <w:pPr>
              <w:jc w:val="both"/>
              <w:rPr>
                <w:rFonts w:cs="Arial"/>
              </w:rPr>
            </w:pPr>
          </w:p>
        </w:tc>
        <w:tc>
          <w:tcPr>
            <w:tcW w:w="1275" w:type="dxa"/>
            <w:gridSpan w:val="2"/>
            <w:tcBorders>
              <w:left w:val="single" w:sz="4" w:space="0" w:color="auto"/>
              <w:right w:val="single" w:sz="4" w:space="0" w:color="auto"/>
            </w:tcBorders>
            <w:shd w:val="clear" w:color="auto" w:fill="auto"/>
          </w:tcPr>
          <w:p w14:paraId="781BD586" w14:textId="77777777" w:rsidR="00CB7E3F" w:rsidRPr="00EB1B55" w:rsidRDefault="00CB7E3F" w:rsidP="00CB7E3F">
            <w:pPr>
              <w:jc w:val="both"/>
              <w:rPr>
                <w:rFonts w:cs="Arial"/>
              </w:rPr>
            </w:pPr>
          </w:p>
        </w:tc>
        <w:tc>
          <w:tcPr>
            <w:tcW w:w="1531" w:type="dxa"/>
            <w:gridSpan w:val="2"/>
            <w:tcBorders>
              <w:left w:val="single" w:sz="4" w:space="0" w:color="auto"/>
              <w:right w:val="single" w:sz="4" w:space="0" w:color="auto"/>
            </w:tcBorders>
            <w:shd w:val="clear" w:color="auto" w:fill="auto"/>
          </w:tcPr>
          <w:p w14:paraId="5EDB7954" w14:textId="77777777" w:rsidR="00CB7E3F" w:rsidRPr="00EB1B55" w:rsidRDefault="00CB7E3F" w:rsidP="00CB7E3F">
            <w:pPr>
              <w:jc w:val="both"/>
              <w:rPr>
                <w:rFonts w:cs="Arial"/>
              </w:rPr>
            </w:pPr>
          </w:p>
        </w:tc>
      </w:tr>
      <w:tr w:rsidR="00CB7E3F" w:rsidRPr="00251001" w14:paraId="3BB899A1" w14:textId="77777777" w:rsidTr="00475A4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8" w:type="dxa"/>
            <w:tcBorders>
              <w:top w:val="nil"/>
              <w:left w:val="single" w:sz="4" w:space="0" w:color="auto"/>
              <w:bottom w:val="nil"/>
              <w:right w:val="single" w:sz="4" w:space="0" w:color="auto"/>
            </w:tcBorders>
            <w:shd w:val="clear" w:color="auto" w:fill="auto"/>
          </w:tcPr>
          <w:p w14:paraId="0473DC2A" w14:textId="77777777" w:rsidR="00CB7E3F" w:rsidRPr="00251001" w:rsidRDefault="00CB7E3F" w:rsidP="00CB7E3F">
            <w:pPr>
              <w:jc w:val="both"/>
              <w:rPr>
                <w:rFonts w:ascii="Arial" w:hAnsi="Arial" w:cs="Arial"/>
                <w:sz w:val="20"/>
                <w:szCs w:val="20"/>
              </w:rPr>
            </w:pPr>
          </w:p>
        </w:tc>
        <w:tc>
          <w:tcPr>
            <w:tcW w:w="3798" w:type="dxa"/>
            <w:tcBorders>
              <w:left w:val="single" w:sz="4" w:space="0" w:color="auto"/>
              <w:right w:val="single" w:sz="4" w:space="0" w:color="auto"/>
            </w:tcBorders>
            <w:shd w:val="clear" w:color="auto" w:fill="auto"/>
          </w:tcPr>
          <w:p w14:paraId="6BD1EC3B" w14:textId="77777777" w:rsidR="00CB7E3F" w:rsidRPr="0003491D" w:rsidRDefault="00CB7E3F" w:rsidP="00CB7E3F">
            <w:pPr>
              <w:ind w:left="324" w:hanging="425"/>
              <w:rPr>
                <w:rFonts w:cs="Arial"/>
              </w:rPr>
            </w:pPr>
            <w:r w:rsidRPr="0003491D">
              <w:rPr>
                <w:rFonts w:cs="Arial"/>
              </w:rPr>
              <w:t xml:space="preserve"> (3) Administration</w:t>
            </w:r>
          </w:p>
        </w:tc>
        <w:tc>
          <w:tcPr>
            <w:tcW w:w="1447" w:type="dxa"/>
            <w:tcBorders>
              <w:left w:val="single" w:sz="4" w:space="0" w:color="auto"/>
              <w:right w:val="single" w:sz="4" w:space="0" w:color="auto"/>
            </w:tcBorders>
            <w:shd w:val="clear" w:color="auto" w:fill="auto"/>
          </w:tcPr>
          <w:p w14:paraId="6F607D61" w14:textId="77777777" w:rsidR="00CB7E3F" w:rsidRPr="00EB1B55" w:rsidRDefault="00CB7E3F" w:rsidP="00CB7E3F">
            <w:pPr>
              <w:jc w:val="both"/>
              <w:rPr>
                <w:rFonts w:cs="Arial"/>
              </w:rPr>
            </w:pPr>
          </w:p>
        </w:tc>
        <w:tc>
          <w:tcPr>
            <w:tcW w:w="1276" w:type="dxa"/>
            <w:tcBorders>
              <w:left w:val="single" w:sz="4" w:space="0" w:color="auto"/>
              <w:right w:val="single" w:sz="4" w:space="0" w:color="auto"/>
            </w:tcBorders>
            <w:shd w:val="clear" w:color="auto" w:fill="auto"/>
          </w:tcPr>
          <w:p w14:paraId="63B6EC72" w14:textId="77777777" w:rsidR="00CB7E3F" w:rsidRPr="00EB1B55" w:rsidRDefault="00CB7E3F" w:rsidP="00CB7E3F">
            <w:pPr>
              <w:jc w:val="both"/>
              <w:rPr>
                <w:rFonts w:cs="Arial"/>
              </w:rPr>
            </w:pPr>
          </w:p>
        </w:tc>
        <w:tc>
          <w:tcPr>
            <w:tcW w:w="1275" w:type="dxa"/>
            <w:gridSpan w:val="2"/>
            <w:tcBorders>
              <w:left w:val="single" w:sz="4" w:space="0" w:color="auto"/>
              <w:right w:val="single" w:sz="4" w:space="0" w:color="auto"/>
            </w:tcBorders>
            <w:shd w:val="clear" w:color="auto" w:fill="auto"/>
          </w:tcPr>
          <w:p w14:paraId="7B99B524" w14:textId="77777777" w:rsidR="00CB7E3F" w:rsidRPr="00EB1B55" w:rsidRDefault="00CB7E3F" w:rsidP="00CB7E3F">
            <w:pPr>
              <w:jc w:val="both"/>
              <w:rPr>
                <w:rFonts w:cs="Arial"/>
              </w:rPr>
            </w:pPr>
          </w:p>
        </w:tc>
        <w:tc>
          <w:tcPr>
            <w:tcW w:w="1531" w:type="dxa"/>
            <w:gridSpan w:val="2"/>
            <w:tcBorders>
              <w:left w:val="single" w:sz="4" w:space="0" w:color="auto"/>
              <w:right w:val="single" w:sz="4" w:space="0" w:color="auto"/>
            </w:tcBorders>
            <w:shd w:val="clear" w:color="auto" w:fill="auto"/>
          </w:tcPr>
          <w:p w14:paraId="52C71D37" w14:textId="77777777" w:rsidR="00CB7E3F" w:rsidRPr="00EB1B55" w:rsidRDefault="00CB7E3F" w:rsidP="00CB7E3F">
            <w:pPr>
              <w:jc w:val="both"/>
              <w:rPr>
                <w:rFonts w:cs="Arial"/>
              </w:rPr>
            </w:pPr>
          </w:p>
        </w:tc>
      </w:tr>
      <w:tr w:rsidR="00CB7E3F" w:rsidRPr="00251001" w14:paraId="1ED55404" w14:textId="77777777" w:rsidTr="00475A4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8" w:type="dxa"/>
            <w:tcBorders>
              <w:top w:val="nil"/>
              <w:left w:val="single" w:sz="4" w:space="0" w:color="auto"/>
              <w:bottom w:val="nil"/>
              <w:right w:val="single" w:sz="4" w:space="0" w:color="auto"/>
            </w:tcBorders>
            <w:shd w:val="clear" w:color="auto" w:fill="auto"/>
          </w:tcPr>
          <w:p w14:paraId="33EA7661" w14:textId="77777777" w:rsidR="00CB7E3F" w:rsidRPr="00EB1B55" w:rsidRDefault="00CB7E3F" w:rsidP="00CB7E3F">
            <w:pPr>
              <w:jc w:val="both"/>
              <w:rPr>
                <w:rFonts w:ascii="Arial" w:hAnsi="Arial" w:cs="Arial"/>
                <w:sz w:val="20"/>
                <w:szCs w:val="20"/>
              </w:rPr>
            </w:pPr>
          </w:p>
        </w:tc>
        <w:tc>
          <w:tcPr>
            <w:tcW w:w="3798" w:type="dxa"/>
            <w:tcBorders>
              <w:left w:val="single" w:sz="4" w:space="0" w:color="auto"/>
              <w:right w:val="single" w:sz="4" w:space="0" w:color="auto"/>
            </w:tcBorders>
            <w:shd w:val="clear" w:color="auto" w:fill="auto"/>
          </w:tcPr>
          <w:p w14:paraId="44CC2641" w14:textId="22B22E9E" w:rsidR="00CB7E3F" w:rsidRPr="00EB1B55" w:rsidRDefault="00CB7E3F" w:rsidP="009D3EE3">
            <w:pPr>
              <w:jc w:val="both"/>
              <w:rPr>
                <w:rFonts w:cs="Arial"/>
              </w:rPr>
            </w:pPr>
            <w:r w:rsidRPr="00EB1B55">
              <w:rPr>
                <w:rFonts w:cs="Arial"/>
              </w:rPr>
              <w:t xml:space="preserve">(4) </w:t>
            </w:r>
            <w:r w:rsidR="00EE3DD0">
              <w:rPr>
                <w:rFonts w:cs="Arial"/>
              </w:rPr>
              <w:t>Consultants</w:t>
            </w:r>
          </w:p>
        </w:tc>
        <w:tc>
          <w:tcPr>
            <w:tcW w:w="1447" w:type="dxa"/>
            <w:tcBorders>
              <w:left w:val="single" w:sz="4" w:space="0" w:color="auto"/>
              <w:right w:val="single" w:sz="4" w:space="0" w:color="auto"/>
            </w:tcBorders>
            <w:shd w:val="clear" w:color="auto" w:fill="auto"/>
          </w:tcPr>
          <w:p w14:paraId="66E45C3C" w14:textId="77777777" w:rsidR="00CB7E3F" w:rsidRPr="00EB1B55" w:rsidRDefault="00CB7E3F" w:rsidP="00CB7E3F">
            <w:pPr>
              <w:jc w:val="both"/>
              <w:rPr>
                <w:rFonts w:cs="Arial"/>
              </w:rPr>
            </w:pPr>
          </w:p>
        </w:tc>
        <w:tc>
          <w:tcPr>
            <w:tcW w:w="1276" w:type="dxa"/>
            <w:tcBorders>
              <w:left w:val="single" w:sz="4" w:space="0" w:color="auto"/>
              <w:right w:val="single" w:sz="4" w:space="0" w:color="auto"/>
            </w:tcBorders>
            <w:shd w:val="clear" w:color="auto" w:fill="auto"/>
          </w:tcPr>
          <w:p w14:paraId="61B354B8" w14:textId="77777777" w:rsidR="00CB7E3F" w:rsidRPr="00EB1B55" w:rsidRDefault="00CB7E3F" w:rsidP="00CB7E3F">
            <w:pPr>
              <w:jc w:val="both"/>
              <w:rPr>
                <w:rFonts w:cs="Arial"/>
              </w:rPr>
            </w:pPr>
          </w:p>
        </w:tc>
        <w:tc>
          <w:tcPr>
            <w:tcW w:w="1275" w:type="dxa"/>
            <w:gridSpan w:val="2"/>
            <w:tcBorders>
              <w:left w:val="single" w:sz="4" w:space="0" w:color="auto"/>
              <w:right w:val="single" w:sz="4" w:space="0" w:color="auto"/>
            </w:tcBorders>
            <w:shd w:val="clear" w:color="auto" w:fill="auto"/>
          </w:tcPr>
          <w:p w14:paraId="37C5F867" w14:textId="77777777" w:rsidR="00CB7E3F" w:rsidRPr="00EB1B55" w:rsidRDefault="00CB7E3F" w:rsidP="00CB7E3F">
            <w:pPr>
              <w:jc w:val="both"/>
              <w:rPr>
                <w:rFonts w:cs="Arial"/>
              </w:rPr>
            </w:pPr>
          </w:p>
        </w:tc>
        <w:tc>
          <w:tcPr>
            <w:tcW w:w="1531" w:type="dxa"/>
            <w:gridSpan w:val="2"/>
            <w:tcBorders>
              <w:left w:val="single" w:sz="4" w:space="0" w:color="auto"/>
              <w:right w:val="single" w:sz="4" w:space="0" w:color="auto"/>
            </w:tcBorders>
            <w:shd w:val="clear" w:color="auto" w:fill="auto"/>
          </w:tcPr>
          <w:p w14:paraId="40D74DED" w14:textId="77777777" w:rsidR="00CB7E3F" w:rsidRPr="00EB1B55" w:rsidRDefault="00CB7E3F" w:rsidP="00CB7E3F">
            <w:pPr>
              <w:jc w:val="both"/>
              <w:rPr>
                <w:rFonts w:cs="Arial"/>
              </w:rPr>
            </w:pPr>
          </w:p>
        </w:tc>
      </w:tr>
      <w:tr w:rsidR="00CB7E3F" w:rsidRPr="00251001" w14:paraId="3D2595C7" w14:textId="77777777" w:rsidTr="00475A4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8" w:type="dxa"/>
            <w:tcBorders>
              <w:top w:val="nil"/>
              <w:left w:val="single" w:sz="4" w:space="0" w:color="auto"/>
              <w:bottom w:val="nil"/>
              <w:right w:val="single" w:sz="4" w:space="0" w:color="auto"/>
            </w:tcBorders>
            <w:shd w:val="clear" w:color="auto" w:fill="auto"/>
          </w:tcPr>
          <w:p w14:paraId="7904EBE6" w14:textId="77777777" w:rsidR="00CB7E3F" w:rsidRPr="00251001" w:rsidRDefault="00CB7E3F" w:rsidP="00CB7E3F">
            <w:pPr>
              <w:jc w:val="both"/>
              <w:rPr>
                <w:rFonts w:ascii="Arial" w:hAnsi="Arial" w:cs="Arial"/>
                <w:sz w:val="20"/>
                <w:szCs w:val="20"/>
              </w:rPr>
            </w:pPr>
          </w:p>
        </w:tc>
        <w:tc>
          <w:tcPr>
            <w:tcW w:w="3798" w:type="dxa"/>
            <w:tcBorders>
              <w:left w:val="single" w:sz="4" w:space="0" w:color="auto"/>
              <w:right w:val="single" w:sz="4" w:space="0" w:color="auto"/>
            </w:tcBorders>
            <w:shd w:val="clear" w:color="auto" w:fill="auto"/>
          </w:tcPr>
          <w:p w14:paraId="4CDADD93" w14:textId="77777777" w:rsidR="00CB7E3F" w:rsidRPr="0003491D" w:rsidRDefault="00CB7E3F" w:rsidP="00CB7E3F">
            <w:pPr>
              <w:jc w:val="both"/>
              <w:rPr>
                <w:rFonts w:cs="Arial"/>
                <w:highlight w:val="yellow"/>
              </w:rPr>
            </w:pPr>
            <w:r w:rsidRPr="0003491D">
              <w:rPr>
                <w:rFonts w:cs="Arial"/>
              </w:rPr>
              <w:t>(5) Other (please list)</w:t>
            </w:r>
          </w:p>
        </w:tc>
        <w:tc>
          <w:tcPr>
            <w:tcW w:w="1447" w:type="dxa"/>
            <w:tcBorders>
              <w:left w:val="single" w:sz="4" w:space="0" w:color="auto"/>
              <w:right w:val="single" w:sz="4" w:space="0" w:color="auto"/>
            </w:tcBorders>
            <w:shd w:val="clear" w:color="auto" w:fill="auto"/>
          </w:tcPr>
          <w:p w14:paraId="03733689" w14:textId="77777777" w:rsidR="00CB7E3F" w:rsidRPr="00EB1B55" w:rsidRDefault="00CB7E3F" w:rsidP="00CB7E3F">
            <w:pPr>
              <w:jc w:val="both"/>
              <w:rPr>
                <w:rFonts w:cs="Arial"/>
              </w:rPr>
            </w:pPr>
          </w:p>
        </w:tc>
        <w:tc>
          <w:tcPr>
            <w:tcW w:w="1276" w:type="dxa"/>
            <w:tcBorders>
              <w:left w:val="single" w:sz="4" w:space="0" w:color="auto"/>
              <w:right w:val="single" w:sz="4" w:space="0" w:color="auto"/>
            </w:tcBorders>
            <w:shd w:val="clear" w:color="auto" w:fill="auto"/>
          </w:tcPr>
          <w:p w14:paraId="75FFC8FC" w14:textId="77777777" w:rsidR="00CB7E3F" w:rsidRPr="00EB1B55" w:rsidRDefault="00CB7E3F" w:rsidP="00CB7E3F">
            <w:pPr>
              <w:jc w:val="both"/>
              <w:rPr>
                <w:rFonts w:cs="Arial"/>
              </w:rPr>
            </w:pPr>
          </w:p>
        </w:tc>
        <w:tc>
          <w:tcPr>
            <w:tcW w:w="1275" w:type="dxa"/>
            <w:gridSpan w:val="2"/>
            <w:tcBorders>
              <w:left w:val="single" w:sz="4" w:space="0" w:color="auto"/>
              <w:right w:val="single" w:sz="4" w:space="0" w:color="auto"/>
            </w:tcBorders>
            <w:shd w:val="clear" w:color="auto" w:fill="auto"/>
          </w:tcPr>
          <w:p w14:paraId="70CE539F" w14:textId="77777777" w:rsidR="00CB7E3F" w:rsidRPr="00EB1B55" w:rsidRDefault="00CB7E3F" w:rsidP="00CB7E3F">
            <w:pPr>
              <w:jc w:val="both"/>
              <w:rPr>
                <w:rFonts w:cs="Arial"/>
              </w:rPr>
            </w:pPr>
          </w:p>
        </w:tc>
        <w:tc>
          <w:tcPr>
            <w:tcW w:w="1531" w:type="dxa"/>
            <w:gridSpan w:val="2"/>
            <w:tcBorders>
              <w:left w:val="single" w:sz="4" w:space="0" w:color="auto"/>
              <w:right w:val="single" w:sz="4" w:space="0" w:color="auto"/>
            </w:tcBorders>
            <w:shd w:val="clear" w:color="auto" w:fill="auto"/>
          </w:tcPr>
          <w:p w14:paraId="366AE024" w14:textId="77777777" w:rsidR="00CB7E3F" w:rsidRPr="00EB1B55" w:rsidRDefault="00CB7E3F" w:rsidP="00CB7E3F">
            <w:pPr>
              <w:jc w:val="both"/>
              <w:rPr>
                <w:rFonts w:cs="Arial"/>
              </w:rPr>
            </w:pPr>
          </w:p>
        </w:tc>
      </w:tr>
      <w:tr w:rsidR="00CB7E3F" w:rsidRPr="00251001" w14:paraId="4D185310" w14:textId="77777777" w:rsidTr="00475A4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8" w:type="dxa"/>
            <w:tcBorders>
              <w:top w:val="nil"/>
              <w:left w:val="single" w:sz="4" w:space="0" w:color="auto"/>
              <w:bottom w:val="nil"/>
              <w:right w:val="single" w:sz="4" w:space="0" w:color="auto"/>
            </w:tcBorders>
            <w:shd w:val="clear" w:color="auto" w:fill="auto"/>
          </w:tcPr>
          <w:p w14:paraId="65EFBED2" w14:textId="77777777" w:rsidR="00CB7E3F" w:rsidRPr="00251001" w:rsidRDefault="00CB7E3F" w:rsidP="00CB7E3F">
            <w:pPr>
              <w:jc w:val="both"/>
              <w:rPr>
                <w:rFonts w:ascii="Arial" w:hAnsi="Arial" w:cs="Arial"/>
                <w:sz w:val="20"/>
                <w:szCs w:val="20"/>
              </w:rPr>
            </w:pPr>
          </w:p>
        </w:tc>
        <w:tc>
          <w:tcPr>
            <w:tcW w:w="3798" w:type="dxa"/>
            <w:tcBorders>
              <w:left w:val="single" w:sz="4" w:space="0" w:color="auto"/>
              <w:right w:val="single" w:sz="4" w:space="0" w:color="auto"/>
            </w:tcBorders>
            <w:shd w:val="clear" w:color="auto" w:fill="auto"/>
          </w:tcPr>
          <w:p w14:paraId="39785BBA" w14:textId="77777777" w:rsidR="00CB7E3F" w:rsidRPr="0003491D" w:rsidRDefault="00CB7E3F" w:rsidP="00CB7E3F">
            <w:pPr>
              <w:jc w:val="both"/>
              <w:rPr>
                <w:rFonts w:cs="Arial"/>
                <w:highlight w:val="yellow"/>
              </w:rPr>
            </w:pPr>
            <w:r w:rsidRPr="0003491D">
              <w:rPr>
                <w:rFonts w:cs="Arial"/>
              </w:rPr>
              <w:t>(6) Percentage of staff turnover relevant to requirement</w:t>
            </w:r>
          </w:p>
        </w:tc>
        <w:tc>
          <w:tcPr>
            <w:tcW w:w="1447" w:type="dxa"/>
            <w:tcBorders>
              <w:left w:val="single" w:sz="4" w:space="0" w:color="auto"/>
              <w:right w:val="single" w:sz="4" w:space="0" w:color="auto"/>
            </w:tcBorders>
            <w:shd w:val="clear" w:color="auto" w:fill="auto"/>
          </w:tcPr>
          <w:p w14:paraId="5963B574" w14:textId="77777777" w:rsidR="00CB7E3F" w:rsidRPr="0003491D" w:rsidRDefault="00CB7E3F" w:rsidP="00CB7E3F">
            <w:pPr>
              <w:jc w:val="both"/>
              <w:rPr>
                <w:rFonts w:cs="Arial"/>
              </w:rPr>
            </w:pPr>
          </w:p>
        </w:tc>
        <w:tc>
          <w:tcPr>
            <w:tcW w:w="1276" w:type="dxa"/>
            <w:tcBorders>
              <w:left w:val="single" w:sz="4" w:space="0" w:color="auto"/>
              <w:right w:val="single" w:sz="4" w:space="0" w:color="auto"/>
            </w:tcBorders>
            <w:shd w:val="clear" w:color="auto" w:fill="auto"/>
          </w:tcPr>
          <w:p w14:paraId="6134F689" w14:textId="77777777" w:rsidR="00CB7E3F" w:rsidRPr="0003491D" w:rsidRDefault="00CB7E3F" w:rsidP="00CB7E3F">
            <w:pPr>
              <w:jc w:val="both"/>
              <w:rPr>
                <w:rFonts w:cs="Arial"/>
              </w:rPr>
            </w:pPr>
          </w:p>
        </w:tc>
        <w:tc>
          <w:tcPr>
            <w:tcW w:w="1275" w:type="dxa"/>
            <w:gridSpan w:val="2"/>
            <w:tcBorders>
              <w:left w:val="single" w:sz="4" w:space="0" w:color="auto"/>
              <w:right w:val="single" w:sz="4" w:space="0" w:color="auto"/>
            </w:tcBorders>
            <w:shd w:val="clear" w:color="auto" w:fill="auto"/>
          </w:tcPr>
          <w:p w14:paraId="47E2C5FA" w14:textId="77777777" w:rsidR="00CB7E3F" w:rsidRPr="0003491D" w:rsidRDefault="00CB7E3F" w:rsidP="00CB7E3F">
            <w:pPr>
              <w:jc w:val="both"/>
              <w:rPr>
                <w:rFonts w:cs="Arial"/>
              </w:rPr>
            </w:pPr>
          </w:p>
        </w:tc>
        <w:tc>
          <w:tcPr>
            <w:tcW w:w="1531" w:type="dxa"/>
            <w:gridSpan w:val="2"/>
            <w:tcBorders>
              <w:left w:val="single" w:sz="4" w:space="0" w:color="auto"/>
              <w:right w:val="single" w:sz="4" w:space="0" w:color="auto"/>
            </w:tcBorders>
            <w:shd w:val="clear" w:color="auto" w:fill="auto"/>
          </w:tcPr>
          <w:p w14:paraId="61D1EA59" w14:textId="77777777" w:rsidR="00CB7E3F" w:rsidRPr="0003491D" w:rsidRDefault="00CB7E3F" w:rsidP="00CB7E3F">
            <w:pPr>
              <w:jc w:val="both"/>
              <w:rPr>
                <w:rFonts w:cs="Arial"/>
              </w:rPr>
            </w:pPr>
          </w:p>
        </w:tc>
      </w:tr>
    </w:tbl>
    <w:p w14:paraId="41529097" w14:textId="77777777" w:rsidR="00E45E3C" w:rsidRPr="00E45E3C" w:rsidRDefault="00E45E3C" w:rsidP="00E45E3C">
      <w:pPr>
        <w:pStyle w:val="ListParagraph"/>
        <w:rPr>
          <w:highlight w:val="yellow"/>
        </w:rPr>
      </w:pPr>
    </w:p>
    <w:p w14:paraId="5241FC2F" w14:textId="4874819F" w:rsidR="00FA2F61" w:rsidRDefault="00FA2F61" w:rsidP="00411422">
      <w:pPr>
        <w:pStyle w:val="ListParagraph"/>
        <w:ind w:left="0"/>
      </w:pPr>
    </w:p>
    <w:p w14:paraId="389D95D7" w14:textId="108A3439" w:rsidR="00FA2F61" w:rsidRDefault="00FA2F61" w:rsidP="00411422">
      <w:pPr>
        <w:pStyle w:val="ListParagraph"/>
        <w:ind w:left="0"/>
      </w:pPr>
    </w:p>
    <w:p w14:paraId="52372675" w14:textId="77777777" w:rsidR="0061226C" w:rsidRDefault="0061226C" w:rsidP="00411422">
      <w:pPr>
        <w:pStyle w:val="ListParagraph"/>
        <w:ind w:left="0"/>
      </w:pPr>
    </w:p>
    <w:p w14:paraId="726E6A9A" w14:textId="77777777" w:rsidR="006A2E86" w:rsidRDefault="006A2E86" w:rsidP="00411422">
      <w:pPr>
        <w:pStyle w:val="ListParagraph"/>
        <w:ind w:left="0"/>
      </w:pPr>
    </w:p>
    <w:p w14:paraId="325C5A46" w14:textId="77777777" w:rsidR="00AE0518" w:rsidRDefault="00AE0518" w:rsidP="00411422">
      <w:pPr>
        <w:pStyle w:val="ListParagraph"/>
        <w:ind w:left="0"/>
      </w:pPr>
    </w:p>
    <w:p w14:paraId="44E4169B" w14:textId="77777777" w:rsidR="00AE0518" w:rsidRDefault="00AE0518" w:rsidP="00411422">
      <w:pPr>
        <w:pStyle w:val="ListParagraph"/>
        <w:ind w:left="0"/>
      </w:pPr>
    </w:p>
    <w:p w14:paraId="371751E0" w14:textId="77777777" w:rsidR="00AE0518" w:rsidRDefault="00AE0518" w:rsidP="00411422">
      <w:pPr>
        <w:pStyle w:val="ListParagraph"/>
        <w:ind w:left="0"/>
      </w:pPr>
    </w:p>
    <w:p w14:paraId="43DE9F73" w14:textId="77777777" w:rsidR="00AE0518" w:rsidRDefault="00AE0518" w:rsidP="00411422">
      <w:pPr>
        <w:pStyle w:val="ListParagraph"/>
        <w:ind w:left="0"/>
      </w:pPr>
    </w:p>
    <w:p w14:paraId="7FC57635" w14:textId="77777777" w:rsidR="00AE0518" w:rsidRDefault="00AE0518" w:rsidP="00411422">
      <w:pPr>
        <w:pStyle w:val="ListParagraph"/>
        <w:ind w:left="0"/>
      </w:pPr>
    </w:p>
    <w:p w14:paraId="3173DD37" w14:textId="77777777" w:rsidR="00AE0518" w:rsidRDefault="00AE0518" w:rsidP="00411422">
      <w:pPr>
        <w:pStyle w:val="ListParagraph"/>
        <w:ind w:left="0"/>
      </w:pPr>
    </w:p>
    <w:p w14:paraId="032D2E9F" w14:textId="0EAAED56" w:rsidR="009B0E79" w:rsidRPr="00AE0518" w:rsidRDefault="000C2790" w:rsidP="004A1C14">
      <w:pPr>
        <w:pBdr>
          <w:bottom w:val="single" w:sz="6" w:space="1" w:color="auto"/>
        </w:pBdr>
        <w:autoSpaceDE w:val="0"/>
        <w:autoSpaceDN w:val="0"/>
        <w:adjustRightInd w:val="0"/>
        <w:spacing w:after="0" w:line="240" w:lineRule="auto"/>
        <w:rPr>
          <w:rFonts w:cstheme="minorHAnsi"/>
          <w:b/>
          <w:bCs/>
          <w:iCs/>
        </w:rPr>
      </w:pPr>
      <w:r w:rsidRPr="00AE0518">
        <w:rPr>
          <w:rFonts w:cstheme="minorHAnsi"/>
          <w:b/>
          <w:bCs/>
          <w:iCs/>
        </w:rPr>
        <w:lastRenderedPageBreak/>
        <w:t>Appendix 1 (Section 4): Requirements and Specifications</w:t>
      </w:r>
    </w:p>
    <w:p w14:paraId="33C96969" w14:textId="5E7DCDB1" w:rsidR="009B0E79" w:rsidRPr="00AE0518" w:rsidRDefault="002155D7" w:rsidP="00047417">
      <w:pPr>
        <w:pStyle w:val="4CARNormal"/>
        <w:tabs>
          <w:tab w:val="clear" w:pos="1997"/>
        </w:tabs>
        <w:ind w:left="426" w:hanging="426"/>
        <w:rPr>
          <w:rFonts w:asciiTheme="minorHAnsi" w:hAnsiTheme="minorHAnsi" w:cstheme="minorHAnsi"/>
          <w:b/>
          <w:sz w:val="22"/>
          <w:lang w:val="en-GB"/>
        </w:rPr>
      </w:pPr>
      <w:r w:rsidRPr="00AE0518">
        <w:rPr>
          <w:rFonts w:asciiTheme="minorHAnsi" w:hAnsiTheme="minorHAnsi" w:cstheme="minorHAnsi"/>
          <w:sz w:val="22"/>
          <w:lang w:val="en-GB"/>
        </w:rPr>
        <w:t xml:space="preserve">4.1 </w:t>
      </w:r>
      <w:r w:rsidR="009B0E79" w:rsidRPr="00AE0518">
        <w:rPr>
          <w:rFonts w:asciiTheme="minorHAnsi" w:hAnsiTheme="minorHAnsi" w:cstheme="minorHAnsi"/>
          <w:sz w:val="22"/>
          <w:lang w:val="en-GB"/>
        </w:rPr>
        <w:t xml:space="preserve">The IAA is responsible for the economic regulation of Airport Charges at Dublin Airport. A determination on the maximum levels of Airport Charges at Dublin Airport must be made for a regulatory period of no less than four years. The current determination expires at the end of 2026. Work on the next determination (the “2026 Determination”), which is anticipated to cover the five-year period from 2027 – 2031, is currently in progress. The most resource-intensive aspect of the 2026 Determination will take place in 2026, with a Final Decision due to be published in late 2026. </w:t>
      </w:r>
    </w:p>
    <w:p w14:paraId="1FD74BF0" w14:textId="77777777" w:rsidR="00EC7C20" w:rsidRPr="00AE0518" w:rsidRDefault="009B0E79" w:rsidP="00D8221C">
      <w:pPr>
        <w:pStyle w:val="4CARNormal"/>
        <w:numPr>
          <w:ilvl w:val="1"/>
          <w:numId w:val="22"/>
        </w:numPr>
        <w:ind w:left="426" w:hanging="426"/>
        <w:rPr>
          <w:rFonts w:asciiTheme="minorHAnsi" w:hAnsiTheme="minorHAnsi" w:cstheme="minorHAnsi"/>
          <w:b/>
          <w:sz w:val="22"/>
          <w:lang w:val="en-GB"/>
        </w:rPr>
      </w:pPr>
      <w:r w:rsidRPr="00AE0518">
        <w:rPr>
          <w:rFonts w:asciiTheme="minorHAnsi" w:hAnsiTheme="minorHAnsi" w:cstheme="minorHAnsi"/>
          <w:sz w:val="22"/>
          <w:lang w:val="en-GB"/>
        </w:rPr>
        <w:t xml:space="preserve">The IAA therefore requires the establishment of a Dynamic Purchasing System (“DPS”) of suitably qualified economic consultants which can provide support, as required, throughout the next determination cycle. </w:t>
      </w:r>
    </w:p>
    <w:p w14:paraId="425D19DE" w14:textId="77777777" w:rsidR="00EC7C20" w:rsidRPr="00AE0518" w:rsidRDefault="009B0E79" w:rsidP="00D8221C">
      <w:pPr>
        <w:pStyle w:val="4CARNormal"/>
        <w:numPr>
          <w:ilvl w:val="1"/>
          <w:numId w:val="22"/>
        </w:numPr>
        <w:ind w:left="426" w:hanging="426"/>
        <w:rPr>
          <w:rFonts w:asciiTheme="minorHAnsi" w:hAnsiTheme="minorHAnsi" w:cstheme="minorHAnsi"/>
          <w:b/>
          <w:sz w:val="22"/>
          <w:lang w:val="en-GB"/>
        </w:rPr>
      </w:pPr>
      <w:r w:rsidRPr="00AE0518">
        <w:rPr>
          <w:rFonts w:asciiTheme="minorHAnsi" w:hAnsiTheme="minorHAnsi" w:cstheme="minorHAnsi"/>
          <w:sz w:val="22"/>
          <w:lang w:val="en-GB"/>
        </w:rPr>
        <w:t>While the DPS is to be established primarily to support the 2026 Determination at this time, it is intended to retain it for a five-year period, during which time it can be used in support of further projects. In particular, the next multiannual price control decision in relation to air navigation services is due to be made in 2029. The economic consultancy DPS could also be utilised to provide economic support in respect of other projects, if necessary- including for other teams in the IAA, should such a requirement be identified.</w:t>
      </w:r>
    </w:p>
    <w:p w14:paraId="12BEEDF5" w14:textId="77777777" w:rsidR="00EC7C20" w:rsidRPr="00AE0518" w:rsidRDefault="009B0E79" w:rsidP="00D8221C">
      <w:pPr>
        <w:pStyle w:val="4CARNormal"/>
        <w:numPr>
          <w:ilvl w:val="1"/>
          <w:numId w:val="22"/>
        </w:numPr>
        <w:ind w:left="426" w:hanging="426"/>
        <w:rPr>
          <w:rFonts w:asciiTheme="minorHAnsi" w:hAnsiTheme="minorHAnsi" w:cstheme="minorHAnsi"/>
          <w:b/>
          <w:sz w:val="22"/>
          <w:lang w:val="en-GB"/>
        </w:rPr>
      </w:pPr>
      <w:r w:rsidRPr="00AE0518">
        <w:rPr>
          <w:rFonts w:asciiTheme="minorHAnsi" w:hAnsiTheme="minorHAnsi" w:cstheme="minorHAnsi"/>
          <w:sz w:val="22"/>
        </w:rPr>
        <w:t>The DPS will be in place for a period of 5 years, however, can be extended or cancelled at any time.</w:t>
      </w:r>
    </w:p>
    <w:p w14:paraId="7189DA38" w14:textId="77777777" w:rsidR="00EC7C20" w:rsidRPr="00AE0518" w:rsidRDefault="009B0E79" w:rsidP="00D8221C">
      <w:pPr>
        <w:pStyle w:val="4CARNormal"/>
        <w:numPr>
          <w:ilvl w:val="1"/>
          <w:numId w:val="22"/>
        </w:numPr>
        <w:ind w:left="426" w:hanging="426"/>
        <w:rPr>
          <w:rFonts w:asciiTheme="minorHAnsi" w:hAnsiTheme="minorHAnsi" w:cstheme="minorHAnsi"/>
          <w:b/>
          <w:sz w:val="22"/>
          <w:lang w:val="en-GB"/>
        </w:rPr>
      </w:pPr>
      <w:r w:rsidRPr="00AE0518">
        <w:rPr>
          <w:rFonts w:asciiTheme="minorHAnsi" w:hAnsiTheme="minorHAnsi" w:cstheme="minorHAnsi"/>
          <w:sz w:val="22"/>
        </w:rPr>
        <w:t>Acceptance onto the DPS will not guarantee any minimum level of work, and all projects will be assessed on a case-by-case basis. Acceptance onto the DPS does not confer any exclusivity on tenderers.</w:t>
      </w:r>
    </w:p>
    <w:p w14:paraId="20AC394A" w14:textId="3CFDD965" w:rsidR="009B0E79" w:rsidRPr="00AE0518" w:rsidRDefault="009B0E79" w:rsidP="00D8221C">
      <w:pPr>
        <w:pStyle w:val="4CARNormal"/>
        <w:numPr>
          <w:ilvl w:val="1"/>
          <w:numId w:val="22"/>
        </w:numPr>
        <w:ind w:left="426" w:hanging="426"/>
        <w:rPr>
          <w:rFonts w:asciiTheme="minorHAnsi" w:hAnsiTheme="minorHAnsi" w:cstheme="minorHAnsi"/>
          <w:b/>
          <w:sz w:val="22"/>
          <w:lang w:val="en-GB"/>
        </w:rPr>
      </w:pPr>
      <w:r w:rsidRPr="00AE0518">
        <w:rPr>
          <w:rFonts w:asciiTheme="minorHAnsi" w:hAnsiTheme="minorHAnsi" w:cstheme="minorHAnsi"/>
          <w:sz w:val="22"/>
        </w:rPr>
        <w:t>Examples of the types of work that we may seek include, but are not limited to:</w:t>
      </w:r>
    </w:p>
    <w:p w14:paraId="0A1E868E" w14:textId="5138ABAF" w:rsidR="009B0E79" w:rsidRPr="00AE0518" w:rsidRDefault="009B0E79" w:rsidP="004A1C14">
      <w:pPr>
        <w:pStyle w:val="6CARLists"/>
        <w:numPr>
          <w:ilvl w:val="0"/>
          <w:numId w:val="24"/>
        </w:numPr>
        <w:rPr>
          <w:rFonts w:asciiTheme="minorHAnsi" w:hAnsiTheme="minorHAnsi" w:cstheme="minorHAnsi"/>
          <w:sz w:val="22"/>
          <w:lang w:val="en-GB"/>
        </w:rPr>
      </w:pPr>
      <w:r w:rsidRPr="00AE0518">
        <w:rPr>
          <w:rFonts w:asciiTheme="minorHAnsi" w:hAnsiTheme="minorHAnsi" w:cstheme="minorHAnsi"/>
          <w:sz w:val="22"/>
        </w:rPr>
        <w:t>Assessing the relative and absolute efficiency of the airport operator at managing operating expenditure.</w:t>
      </w:r>
    </w:p>
    <w:p w14:paraId="501CB1AE" w14:textId="77777777" w:rsidR="009B0E79" w:rsidRPr="00AE0518" w:rsidRDefault="009B0E79" w:rsidP="004A1C14">
      <w:pPr>
        <w:pStyle w:val="6CARLists"/>
        <w:numPr>
          <w:ilvl w:val="0"/>
          <w:numId w:val="24"/>
        </w:numPr>
        <w:rPr>
          <w:rFonts w:asciiTheme="minorHAnsi" w:hAnsiTheme="minorHAnsi" w:cstheme="minorHAnsi"/>
          <w:sz w:val="22"/>
          <w:lang w:val="en-GB"/>
        </w:rPr>
      </w:pPr>
      <w:r w:rsidRPr="00AE0518">
        <w:rPr>
          <w:rFonts w:asciiTheme="minorHAnsi" w:hAnsiTheme="minorHAnsi" w:cstheme="minorHAnsi"/>
          <w:sz w:val="22"/>
        </w:rPr>
        <w:t>Assessing the costs of proposed airport (or ANSP) capital expenditure plans.</w:t>
      </w:r>
    </w:p>
    <w:p w14:paraId="77D92D9C" w14:textId="77777777" w:rsidR="009B0E79" w:rsidRPr="00AE0518" w:rsidRDefault="009B0E79" w:rsidP="004A1C14">
      <w:pPr>
        <w:pStyle w:val="6CARLists"/>
        <w:numPr>
          <w:ilvl w:val="0"/>
          <w:numId w:val="24"/>
        </w:numPr>
        <w:rPr>
          <w:rFonts w:asciiTheme="minorHAnsi" w:hAnsiTheme="minorHAnsi" w:cstheme="minorHAnsi"/>
          <w:sz w:val="22"/>
          <w:lang w:val="en-GB"/>
        </w:rPr>
      </w:pPr>
      <w:r w:rsidRPr="00AE0518">
        <w:rPr>
          <w:rFonts w:asciiTheme="minorHAnsi" w:hAnsiTheme="minorHAnsi" w:cstheme="minorHAnsi"/>
          <w:sz w:val="22"/>
        </w:rPr>
        <w:t>Forecasting future passenger traffic demand.</w:t>
      </w:r>
    </w:p>
    <w:p w14:paraId="61B7ABDC" w14:textId="77777777" w:rsidR="009B0E79" w:rsidRPr="00AE0518" w:rsidRDefault="009B0E79" w:rsidP="004A1C14">
      <w:pPr>
        <w:pStyle w:val="6CARLists"/>
        <w:numPr>
          <w:ilvl w:val="0"/>
          <w:numId w:val="24"/>
        </w:numPr>
        <w:rPr>
          <w:rFonts w:asciiTheme="minorHAnsi" w:hAnsiTheme="minorHAnsi" w:cstheme="minorHAnsi"/>
          <w:sz w:val="22"/>
          <w:lang w:val="en-GB"/>
        </w:rPr>
      </w:pPr>
      <w:r w:rsidRPr="00AE0518">
        <w:rPr>
          <w:rFonts w:asciiTheme="minorHAnsi" w:hAnsiTheme="minorHAnsi" w:cstheme="minorHAnsi"/>
          <w:sz w:val="22"/>
        </w:rPr>
        <w:t>Advising on an appropriate cost of capital.</w:t>
      </w:r>
    </w:p>
    <w:p w14:paraId="5E49103B" w14:textId="77777777" w:rsidR="009B0E79" w:rsidRPr="00AE0518" w:rsidRDefault="009B0E79" w:rsidP="004A1C14">
      <w:pPr>
        <w:pStyle w:val="6CARLists"/>
        <w:numPr>
          <w:ilvl w:val="0"/>
          <w:numId w:val="24"/>
        </w:numPr>
        <w:rPr>
          <w:rFonts w:asciiTheme="minorHAnsi" w:hAnsiTheme="minorHAnsi" w:cstheme="minorHAnsi"/>
          <w:sz w:val="22"/>
          <w:lang w:val="en-GB"/>
        </w:rPr>
      </w:pPr>
      <w:r w:rsidRPr="00AE0518">
        <w:rPr>
          <w:rFonts w:asciiTheme="minorHAnsi" w:hAnsiTheme="minorHAnsi" w:cstheme="minorHAnsi"/>
          <w:sz w:val="22"/>
        </w:rPr>
        <w:t>Benchmarking of costs, revenues, or airport/airspace user charges.</w:t>
      </w:r>
    </w:p>
    <w:p w14:paraId="34008432" w14:textId="77777777" w:rsidR="009B0E79" w:rsidRPr="00AE0518" w:rsidRDefault="009B0E79" w:rsidP="004A1C14">
      <w:pPr>
        <w:pStyle w:val="6CARLists"/>
        <w:numPr>
          <w:ilvl w:val="0"/>
          <w:numId w:val="24"/>
        </w:numPr>
        <w:rPr>
          <w:rFonts w:asciiTheme="minorHAnsi" w:hAnsiTheme="minorHAnsi" w:cstheme="minorHAnsi"/>
          <w:sz w:val="22"/>
          <w:lang w:val="en-GB"/>
        </w:rPr>
      </w:pPr>
      <w:r w:rsidRPr="00AE0518">
        <w:rPr>
          <w:rFonts w:asciiTheme="minorHAnsi" w:hAnsiTheme="minorHAnsi" w:cstheme="minorHAnsi"/>
          <w:sz w:val="22"/>
        </w:rPr>
        <w:t xml:space="preserve">Reporting on the practices of other regulators. </w:t>
      </w:r>
    </w:p>
    <w:p w14:paraId="12DC4710" w14:textId="77777777" w:rsidR="009B0E79" w:rsidRPr="00AE0518" w:rsidRDefault="009B0E79" w:rsidP="004A1C14">
      <w:pPr>
        <w:pStyle w:val="6CARLists"/>
        <w:numPr>
          <w:ilvl w:val="0"/>
          <w:numId w:val="24"/>
        </w:numPr>
        <w:rPr>
          <w:rFonts w:asciiTheme="minorHAnsi" w:hAnsiTheme="minorHAnsi" w:cstheme="minorHAnsi"/>
          <w:sz w:val="22"/>
          <w:lang w:val="en-GB"/>
        </w:rPr>
      </w:pPr>
      <w:r w:rsidRPr="00AE0518">
        <w:rPr>
          <w:rFonts w:asciiTheme="minorHAnsi" w:hAnsiTheme="minorHAnsi" w:cstheme="minorHAnsi"/>
          <w:sz w:val="22"/>
          <w:lang w:val="en-GB"/>
        </w:rPr>
        <w:t xml:space="preserve">Carrying out research or analysis to support any of the functions of the IAA. </w:t>
      </w:r>
    </w:p>
    <w:p w14:paraId="279EDC93" w14:textId="59819E64" w:rsidR="009B0E79" w:rsidRPr="00AE0518" w:rsidRDefault="009B0E79" w:rsidP="004A1C14">
      <w:pPr>
        <w:pStyle w:val="6CARLists"/>
        <w:numPr>
          <w:ilvl w:val="0"/>
          <w:numId w:val="24"/>
        </w:numPr>
        <w:rPr>
          <w:rFonts w:asciiTheme="minorHAnsi" w:hAnsiTheme="minorHAnsi" w:cstheme="minorHAnsi"/>
          <w:sz w:val="22"/>
        </w:rPr>
      </w:pPr>
      <w:r w:rsidRPr="00AE0518">
        <w:rPr>
          <w:rFonts w:asciiTheme="minorHAnsi" w:hAnsiTheme="minorHAnsi" w:cstheme="minorHAnsi"/>
          <w:sz w:val="22"/>
        </w:rPr>
        <w:t xml:space="preserve">Secondment to the Economic Regulation team to provide additional </w:t>
      </w:r>
      <w:r w:rsidRPr="00AE0518">
        <w:rPr>
          <w:rFonts w:asciiTheme="minorHAnsi" w:hAnsiTheme="minorHAnsi" w:cstheme="minorHAnsi"/>
          <w:sz w:val="22"/>
          <w:lang w:val="en-GB"/>
        </w:rPr>
        <w:t>resourcing.</w:t>
      </w:r>
    </w:p>
    <w:p w14:paraId="1480A9E1" w14:textId="69711E65" w:rsidR="009B0E79" w:rsidRPr="00AE0518" w:rsidRDefault="009B0E79" w:rsidP="00D8221C">
      <w:pPr>
        <w:pStyle w:val="4CARNormal"/>
        <w:tabs>
          <w:tab w:val="clear" w:pos="1997"/>
        </w:tabs>
        <w:ind w:left="993" w:firstLine="33"/>
        <w:rPr>
          <w:rFonts w:asciiTheme="minorHAnsi" w:hAnsiTheme="minorHAnsi" w:cstheme="minorHAnsi"/>
          <w:sz w:val="22"/>
          <w:lang w:val="en-GB"/>
        </w:rPr>
      </w:pPr>
      <w:r w:rsidRPr="00AE0518">
        <w:rPr>
          <w:rFonts w:asciiTheme="minorHAnsi" w:hAnsiTheme="minorHAnsi" w:cstheme="minorHAnsi"/>
          <w:sz w:val="22"/>
          <w:lang w:val="en-GB"/>
        </w:rPr>
        <w:t xml:space="preserve">Examples of reports we have commissioned in recent years are published alongside the 2019 Determination documents: </w:t>
      </w:r>
      <w:hyperlink r:id="rId19" w:history="1">
        <w:r w:rsidRPr="00AE0518">
          <w:rPr>
            <w:rStyle w:val="Hyperlink"/>
            <w:rFonts w:asciiTheme="minorHAnsi" w:eastAsiaTheme="majorEastAsia" w:hAnsiTheme="minorHAnsi" w:cstheme="minorHAnsi"/>
            <w:sz w:val="22"/>
          </w:rPr>
          <w:t>2019 Determination</w:t>
        </w:r>
      </w:hyperlink>
    </w:p>
    <w:p w14:paraId="13D76907" w14:textId="39CEC1FC" w:rsidR="000C4985" w:rsidRPr="00AE0518" w:rsidRDefault="004A1C14" w:rsidP="00125050">
      <w:pPr>
        <w:pStyle w:val="4CARNormal"/>
        <w:numPr>
          <w:ilvl w:val="1"/>
          <w:numId w:val="22"/>
        </w:numPr>
        <w:tabs>
          <w:tab w:val="left" w:pos="426"/>
        </w:tabs>
        <w:ind w:left="851" w:hanging="851"/>
        <w:rPr>
          <w:rFonts w:asciiTheme="minorHAnsi" w:hAnsiTheme="minorHAnsi" w:cstheme="minorHAnsi"/>
          <w:sz w:val="22"/>
        </w:rPr>
      </w:pPr>
      <w:r w:rsidRPr="00AE0518">
        <w:rPr>
          <w:rFonts w:asciiTheme="minorHAnsi" w:hAnsiTheme="minorHAnsi" w:cstheme="minorHAnsi"/>
          <w:sz w:val="22"/>
          <w:lang w:val="en-GB"/>
        </w:rPr>
        <w:t>Parties</w:t>
      </w:r>
      <w:r w:rsidR="009B0E79" w:rsidRPr="00AE0518">
        <w:rPr>
          <w:rFonts w:asciiTheme="minorHAnsi" w:hAnsiTheme="minorHAnsi" w:cstheme="minorHAnsi"/>
          <w:sz w:val="22"/>
          <w:lang w:val="en-GB"/>
        </w:rPr>
        <w:t xml:space="preserve"> should not be </w:t>
      </w:r>
      <w:r w:rsidR="00022A3E" w:rsidRPr="00AE0518">
        <w:rPr>
          <w:rFonts w:asciiTheme="minorHAnsi" w:hAnsiTheme="minorHAnsi" w:cstheme="minorHAnsi"/>
          <w:sz w:val="22"/>
          <w:lang w:val="en-GB"/>
        </w:rPr>
        <w:t>dis</w:t>
      </w:r>
      <w:r w:rsidR="002A20DD" w:rsidRPr="00AE0518">
        <w:rPr>
          <w:rFonts w:asciiTheme="minorHAnsi" w:hAnsiTheme="minorHAnsi" w:cstheme="minorHAnsi"/>
          <w:sz w:val="22"/>
          <w:lang w:val="en-GB"/>
        </w:rPr>
        <w:t>sua</w:t>
      </w:r>
      <w:r w:rsidR="00D8078B" w:rsidRPr="00AE0518">
        <w:rPr>
          <w:rFonts w:asciiTheme="minorHAnsi" w:hAnsiTheme="minorHAnsi" w:cstheme="minorHAnsi"/>
          <w:sz w:val="22"/>
          <w:lang w:val="en-GB"/>
        </w:rPr>
        <w:t>d</w:t>
      </w:r>
      <w:r w:rsidR="002A20DD" w:rsidRPr="00AE0518">
        <w:rPr>
          <w:rFonts w:asciiTheme="minorHAnsi" w:hAnsiTheme="minorHAnsi" w:cstheme="minorHAnsi"/>
          <w:sz w:val="22"/>
          <w:lang w:val="en-GB"/>
        </w:rPr>
        <w:t>ed from applying if they cannot provide all of the services that might be required and/or if they specialise in one potential topic but not others.</w:t>
      </w:r>
    </w:p>
    <w:p w14:paraId="1C65698A" w14:textId="77777777" w:rsidR="00921E56" w:rsidRPr="00AE0518" w:rsidRDefault="00921E56" w:rsidP="009D4094">
      <w:pPr>
        <w:rPr>
          <w:rFonts w:cstheme="minorHAnsi"/>
          <w:b/>
          <w:bCs/>
        </w:rPr>
      </w:pPr>
    </w:p>
    <w:sectPr w:rsidR="00921E56" w:rsidRPr="00AE0518" w:rsidSect="0024737E">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ECE9A" w14:textId="77777777" w:rsidR="0024146D" w:rsidRDefault="0024146D" w:rsidP="004A2B88">
      <w:pPr>
        <w:spacing w:after="0" w:line="240" w:lineRule="auto"/>
      </w:pPr>
      <w:r>
        <w:separator/>
      </w:r>
    </w:p>
  </w:endnote>
  <w:endnote w:type="continuationSeparator" w:id="0">
    <w:p w14:paraId="3603EAED" w14:textId="77777777" w:rsidR="0024146D" w:rsidRDefault="0024146D" w:rsidP="004A2B88">
      <w:pPr>
        <w:spacing w:after="0" w:line="240" w:lineRule="auto"/>
      </w:pPr>
      <w:r>
        <w:continuationSeparator/>
      </w:r>
    </w:p>
  </w:endnote>
  <w:endnote w:type="continuationNotice" w:id="1">
    <w:p w14:paraId="0A854176" w14:textId="77777777" w:rsidR="0024146D" w:rsidRDefault="002414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4815869"/>
      <w:docPartObj>
        <w:docPartGallery w:val="Page Numbers (Bottom of Page)"/>
        <w:docPartUnique/>
      </w:docPartObj>
    </w:sdtPr>
    <w:sdtContent>
      <w:sdt>
        <w:sdtPr>
          <w:id w:val="1728636285"/>
          <w:docPartObj>
            <w:docPartGallery w:val="Page Numbers (Top of Page)"/>
            <w:docPartUnique/>
          </w:docPartObj>
        </w:sdtPr>
        <w:sdtContent>
          <w:p w14:paraId="47B3353B" w14:textId="1F2D0E87" w:rsidR="00C50C24" w:rsidRDefault="00C50C2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24</w:t>
            </w:r>
            <w:r>
              <w:rPr>
                <w:b/>
                <w:bCs/>
                <w:sz w:val="24"/>
                <w:szCs w:val="24"/>
              </w:rPr>
              <w:fldChar w:fldCharType="end"/>
            </w:r>
          </w:p>
        </w:sdtContent>
      </w:sdt>
    </w:sdtContent>
  </w:sdt>
  <w:p w14:paraId="17141BAE" w14:textId="77777777" w:rsidR="00C50C24" w:rsidRDefault="00C50C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A912A" w14:textId="77777777" w:rsidR="0024146D" w:rsidRDefault="0024146D" w:rsidP="004A2B88">
      <w:pPr>
        <w:spacing w:after="0" w:line="240" w:lineRule="auto"/>
      </w:pPr>
      <w:r>
        <w:separator/>
      </w:r>
    </w:p>
  </w:footnote>
  <w:footnote w:type="continuationSeparator" w:id="0">
    <w:p w14:paraId="41E09B96" w14:textId="77777777" w:rsidR="0024146D" w:rsidRDefault="0024146D" w:rsidP="004A2B88">
      <w:pPr>
        <w:spacing w:after="0" w:line="240" w:lineRule="auto"/>
      </w:pPr>
      <w:r>
        <w:continuationSeparator/>
      </w:r>
    </w:p>
  </w:footnote>
  <w:footnote w:type="continuationNotice" w:id="1">
    <w:p w14:paraId="66C25EF4" w14:textId="77777777" w:rsidR="0024146D" w:rsidRDefault="0024146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79D8"/>
    <w:multiLevelType w:val="multilevel"/>
    <w:tmpl w:val="8ACE649C"/>
    <w:lvl w:ilvl="0">
      <w:start w:val="1"/>
      <w:numFmt w:val="decimal"/>
      <w:pStyle w:val="Heading1"/>
      <w:lvlText w:val="%1."/>
      <w:lvlJc w:val="left"/>
      <w:pPr>
        <w:tabs>
          <w:tab w:val="num" w:pos="720"/>
        </w:tabs>
        <w:ind w:left="1080" w:hanging="1080"/>
      </w:pPr>
      <w:rPr>
        <w:rFonts w:asciiTheme="minorHAnsi" w:hAnsiTheme="minorHAnsi" w:cstheme="minorHAnsi" w:hint="default"/>
        <w:b/>
        <w:i w:val="0"/>
        <w:caps/>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lvlText w:val=""/>
      <w:lvlJc w:val="left"/>
      <w:pPr>
        <w:tabs>
          <w:tab w:val="num" w:pos="0"/>
        </w:tabs>
        <w:ind w:left="0" w:firstLine="0"/>
      </w:pPr>
      <w:rPr>
        <w:rFonts w:ascii="Verdana" w:hAnsi="Verdana" w:hint="default"/>
        <w:b w:val="0"/>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Restart w:val="0"/>
      <w:pStyle w:val="TCAAppendix"/>
      <w:lvlText w:val="%3."/>
      <w:lvlJc w:val="left"/>
      <w:pPr>
        <w:tabs>
          <w:tab w:val="num" w:pos="360"/>
        </w:tabs>
        <w:ind w:left="720" w:hanging="720"/>
      </w:pPr>
      <w:rPr>
        <w:rFonts w:ascii="Verdana" w:hAnsi="Verdana" w:hint="default"/>
        <w:b/>
        <w:i w:val="0"/>
        <w:caps w:val="0"/>
        <w:strike w:val="0"/>
        <w:dstrike w:val="0"/>
        <w:vanish w:val="0"/>
        <w:color w:val="000000"/>
        <w:sz w:val="24"/>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CAAppendixparagraph"/>
      <w:lvlText w:val="%3.%4"/>
      <w:lvlJc w:val="left"/>
      <w:pPr>
        <w:tabs>
          <w:tab w:val="num" w:pos="360"/>
        </w:tabs>
        <w:ind w:left="720" w:hanging="720"/>
      </w:pPr>
      <w:rPr>
        <w:rFonts w:ascii="Verdana" w:hAnsi="Verdana" w:hint="default"/>
        <w:b w:val="0"/>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Restart w:val="1"/>
      <w:pStyle w:val="CARNumberedparagraph"/>
      <w:lvlText w:val="%1.%5"/>
      <w:lvlJc w:val="left"/>
      <w:pPr>
        <w:tabs>
          <w:tab w:val="num" w:pos="720"/>
        </w:tabs>
        <w:ind w:left="720" w:hanging="720"/>
      </w:pPr>
      <w:rPr>
        <w:rFonts w:asciiTheme="minorHAnsi" w:hAnsiTheme="minorHAnsi" w:cstheme="minorHAnsi"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Heading6"/>
      <w:lvlText w:val="%6."/>
      <w:lvlJc w:val="left"/>
      <w:pPr>
        <w:tabs>
          <w:tab w:val="num" w:pos="360"/>
        </w:tabs>
        <w:ind w:left="1440" w:hanging="720"/>
      </w:pPr>
      <w:rPr>
        <w:rFonts w:ascii="Verdana" w:hAnsi="Verdana"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Restart w:val="5"/>
      <w:pStyle w:val="Heading7"/>
      <w:lvlText w:val="%7."/>
      <w:lvlJc w:val="left"/>
      <w:pPr>
        <w:tabs>
          <w:tab w:val="num" w:pos="360"/>
        </w:tabs>
        <w:ind w:left="1440" w:hanging="720"/>
      </w:pPr>
      <w:rPr>
        <w:rFonts w:ascii="Verdana" w:hAnsi="Verdana"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Restart w:val="0"/>
      <w:pStyle w:val="Heading8"/>
      <w:lvlText w:val=""/>
      <w:lvlJc w:val="left"/>
      <w:pPr>
        <w:tabs>
          <w:tab w:val="num" w:pos="360"/>
        </w:tabs>
        <w:ind w:left="1440" w:hanging="720"/>
      </w:pPr>
      <w:rPr>
        <w:rFonts w:ascii="Symbol" w:hAnsi="Symbol"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Restart w:val="0"/>
      <w:lvlText w:val="%9"/>
      <w:lvlJc w:val="left"/>
      <w:pPr>
        <w:tabs>
          <w:tab w:val="num" w:pos="1800"/>
        </w:tabs>
        <w:ind w:left="2160" w:hanging="720"/>
      </w:pPr>
      <w:rPr>
        <w:rFonts w:hint="default"/>
      </w:rPr>
    </w:lvl>
  </w:abstractNum>
  <w:abstractNum w:abstractNumId="1" w15:restartNumberingAfterBreak="0">
    <w:nsid w:val="07464041"/>
    <w:multiLevelType w:val="hybridMultilevel"/>
    <w:tmpl w:val="6F06A28E"/>
    <w:lvl w:ilvl="0" w:tplc="B03A53C6">
      <w:start w:val="1"/>
      <w:numFmt w:val="lowerRoman"/>
      <w:lvlText w:val="(%1)"/>
      <w:lvlJc w:val="left"/>
      <w:pPr>
        <w:ind w:left="720" w:hanging="360"/>
      </w:pPr>
      <w:rPr>
        <w:rFonts w:cs="Times New Roman"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AD66BAE"/>
    <w:multiLevelType w:val="multilevel"/>
    <w:tmpl w:val="8974C718"/>
    <w:lvl w:ilvl="0">
      <w:start w:val="1"/>
      <w:numFmt w:val="lowerRoman"/>
      <w:lvlText w:val="(%1)"/>
      <w:lvlJc w:val="left"/>
      <w:pPr>
        <w:tabs>
          <w:tab w:val="num" w:pos="720"/>
        </w:tabs>
        <w:ind w:left="720" w:hanging="360"/>
      </w:pPr>
      <w:rPr>
        <w:rFonts w:cs="Times New Roman" w:hint="default"/>
        <w:sz w:val="20"/>
      </w:rPr>
    </w:lvl>
    <w:lvl w:ilvl="1">
      <w:start w:val="4"/>
      <w:numFmt w:val="bullet"/>
      <w:lvlText w:val="-"/>
      <w:lvlJc w:val="left"/>
      <w:pPr>
        <w:ind w:left="1440" w:hanging="360"/>
      </w:pPr>
      <w:rPr>
        <w:rFonts w:ascii="Times New Roman" w:eastAsia="Calibri" w:hAnsi="Times New Roman" w:cs="Times New Roman" w:hint="default"/>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14649B"/>
    <w:multiLevelType w:val="hybridMultilevel"/>
    <w:tmpl w:val="0A74852C"/>
    <w:lvl w:ilvl="0" w:tplc="602CF62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FE874D0"/>
    <w:multiLevelType w:val="hybridMultilevel"/>
    <w:tmpl w:val="44FA8D8A"/>
    <w:lvl w:ilvl="0" w:tplc="DD0809D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9A337FB"/>
    <w:multiLevelType w:val="multilevel"/>
    <w:tmpl w:val="DBF4B410"/>
    <w:lvl w:ilvl="0">
      <w:start w:val="4"/>
      <w:numFmt w:val="decimal"/>
      <w:lvlText w:val="%1."/>
      <w:lvlJc w:val="left"/>
      <w:pPr>
        <w:ind w:left="360" w:hanging="360"/>
      </w:pPr>
      <w:rPr>
        <w:rFonts w:hint="default"/>
      </w:rPr>
    </w:lvl>
    <w:lvl w:ilvl="1">
      <w:start w:val="1"/>
      <w:numFmt w:val="decimal"/>
      <w:isLgl/>
      <w:lvlText w:val="%1.%2"/>
      <w:lvlJc w:val="left"/>
      <w:pPr>
        <w:ind w:left="360" w:hanging="360"/>
      </w:pPr>
      <w:rPr>
        <w:rFonts w:hint="default"/>
        <w:u w:val="none"/>
      </w:rPr>
    </w:lvl>
    <w:lvl w:ilvl="2">
      <w:start w:val="1"/>
      <w:numFmt w:val="decimal"/>
      <w:isLgl/>
      <w:lvlText w:val="%1.%2.%3"/>
      <w:lvlJc w:val="left"/>
      <w:pPr>
        <w:ind w:left="862" w:hanging="72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BBE6F3C"/>
    <w:multiLevelType w:val="multilevel"/>
    <w:tmpl w:val="38A8DA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5556167"/>
    <w:multiLevelType w:val="hybridMultilevel"/>
    <w:tmpl w:val="D44E6C36"/>
    <w:lvl w:ilvl="0" w:tplc="0809000F">
      <w:start w:val="1"/>
      <w:numFmt w:val="decimal"/>
      <w:pStyle w:val="ListBullet"/>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5FE47BA"/>
    <w:multiLevelType w:val="multilevel"/>
    <w:tmpl w:val="1E0E82FC"/>
    <w:lvl w:ilvl="0">
      <w:start w:val="4"/>
      <w:numFmt w:val="decimal"/>
      <w:lvlText w:val="%1"/>
      <w:lvlJc w:val="left"/>
      <w:pPr>
        <w:ind w:left="360" w:hanging="360"/>
      </w:pPr>
      <w:rPr>
        <w:rFonts w:hint="default"/>
        <w:b w:val="0"/>
      </w:rPr>
    </w:lvl>
    <w:lvl w:ilvl="1">
      <w:start w:val="2"/>
      <w:numFmt w:val="decimal"/>
      <w:lvlText w:val="%1.%2"/>
      <w:lvlJc w:val="left"/>
      <w:pPr>
        <w:ind w:left="1080" w:hanging="360"/>
      </w:pPr>
      <w:rPr>
        <w:rFonts w:ascii="Calibri" w:hAnsi="Calibri" w:cs="Calibri"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9" w15:restartNumberingAfterBreak="0">
    <w:nsid w:val="2BB920A9"/>
    <w:multiLevelType w:val="hybridMultilevel"/>
    <w:tmpl w:val="B6323E16"/>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0" w15:restartNumberingAfterBreak="0">
    <w:nsid w:val="311E7C4E"/>
    <w:multiLevelType w:val="hybridMultilevel"/>
    <w:tmpl w:val="34E0E18E"/>
    <w:lvl w:ilvl="0" w:tplc="7CEAAFF8">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34502567"/>
    <w:multiLevelType w:val="hybridMultilevel"/>
    <w:tmpl w:val="A8823236"/>
    <w:lvl w:ilvl="0" w:tplc="4216AFA4">
      <w:start w:val="1"/>
      <w:numFmt w:val="lowerRoman"/>
      <w:lvlText w:val="(%1)"/>
      <w:lvlJc w:val="left"/>
      <w:pPr>
        <w:ind w:left="192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4816A7B"/>
    <w:multiLevelType w:val="hybridMultilevel"/>
    <w:tmpl w:val="CD54AA12"/>
    <w:lvl w:ilvl="0" w:tplc="E60A9E2A">
      <w:start w:val="1"/>
      <w:numFmt w:val="bullet"/>
      <w:pStyle w:val="ListBullet3"/>
      <w:lvlText w:val=""/>
      <w:lvlJc w:val="left"/>
      <w:pPr>
        <w:ind w:left="1418" w:hanging="426"/>
      </w:pPr>
      <w:rPr>
        <w:rFonts w:ascii="Symbol" w:hAnsi="Symbol" w:hint="default"/>
        <w:color w:val="808080" w:themeColor="background1" w:themeShade="80"/>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36EE78E3"/>
    <w:multiLevelType w:val="multilevel"/>
    <w:tmpl w:val="E8709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CF2DDB"/>
    <w:multiLevelType w:val="hybridMultilevel"/>
    <w:tmpl w:val="243A29F4"/>
    <w:lvl w:ilvl="0" w:tplc="9738DB7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41B62A8E"/>
    <w:multiLevelType w:val="hybridMultilevel"/>
    <w:tmpl w:val="7E1A4FFC"/>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6" w15:restartNumberingAfterBreak="0">
    <w:nsid w:val="47651E64"/>
    <w:multiLevelType w:val="hybridMultilevel"/>
    <w:tmpl w:val="ED0C8658"/>
    <w:lvl w:ilvl="0" w:tplc="816C7116">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526C3FD2"/>
    <w:multiLevelType w:val="hybridMultilevel"/>
    <w:tmpl w:val="3B48A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B8617C"/>
    <w:multiLevelType w:val="hybridMultilevel"/>
    <w:tmpl w:val="99107B1E"/>
    <w:lvl w:ilvl="0" w:tplc="B03A53C6">
      <w:start w:val="1"/>
      <w:numFmt w:val="lowerRoman"/>
      <w:lvlText w:val="(%1)"/>
      <w:lvlJc w:val="left"/>
      <w:pPr>
        <w:ind w:left="720" w:hanging="360"/>
      </w:pPr>
      <w:rPr>
        <w:rFonts w:cs="Times New Roman" w:hint="default"/>
      </w:rPr>
    </w:lvl>
    <w:lvl w:ilvl="1" w:tplc="18090019">
      <w:start w:val="1"/>
      <w:numFmt w:val="lowerLetter"/>
      <w:lvlText w:val="%2."/>
      <w:lvlJc w:val="left"/>
      <w:pPr>
        <w:ind w:left="1440" w:hanging="360"/>
      </w:pPr>
    </w:lvl>
    <w:lvl w:ilvl="2" w:tplc="272E8908">
      <w:start w:val="1"/>
      <w:numFmt w:val="lowerLetter"/>
      <w:lvlText w:val="%3)"/>
      <w:lvlJc w:val="left"/>
      <w:pPr>
        <w:ind w:left="2160" w:hanging="180"/>
      </w:pPr>
      <w:rPr>
        <w:rFonts w:hint="default"/>
      </w:rPr>
    </w:lvl>
    <w:lvl w:ilvl="3" w:tplc="272E8908">
      <w:start w:val="1"/>
      <w:numFmt w:val="lowerLetter"/>
      <w:lvlText w:val="%4)"/>
      <w:lvlJc w:val="left"/>
      <w:pPr>
        <w:ind w:left="2880" w:hanging="360"/>
      </w:pPr>
      <w:rPr>
        <w:rFonts w:hint="default"/>
      </w:r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E453B60"/>
    <w:multiLevelType w:val="hybridMultilevel"/>
    <w:tmpl w:val="4A4A6C28"/>
    <w:lvl w:ilvl="0" w:tplc="CF2A1FD4">
      <w:start w:val="2"/>
      <w:numFmt w:val="bullet"/>
      <w:pStyle w:val="6CARLists"/>
      <w:lvlText w:val="-"/>
      <w:lvlJc w:val="left"/>
      <w:pPr>
        <w:ind w:left="1267" w:hanging="360"/>
      </w:pPr>
      <w:rPr>
        <w:rFonts w:ascii="Verdana" w:eastAsia="Times New Roman" w:hAnsi="Verdana" w:cs="Arial" w:hint="default"/>
      </w:rPr>
    </w:lvl>
    <w:lvl w:ilvl="1" w:tplc="18090003">
      <w:start w:val="1"/>
      <w:numFmt w:val="bullet"/>
      <w:lvlText w:val="o"/>
      <w:lvlJc w:val="left"/>
      <w:pPr>
        <w:ind w:left="5863" w:hanging="360"/>
      </w:pPr>
      <w:rPr>
        <w:rFonts w:ascii="Courier New" w:hAnsi="Courier New" w:cs="Courier New" w:hint="default"/>
      </w:rPr>
    </w:lvl>
    <w:lvl w:ilvl="2" w:tplc="18090005" w:tentative="1">
      <w:start w:val="1"/>
      <w:numFmt w:val="bullet"/>
      <w:lvlText w:val=""/>
      <w:lvlJc w:val="left"/>
      <w:pPr>
        <w:ind w:left="6583" w:hanging="360"/>
      </w:pPr>
      <w:rPr>
        <w:rFonts w:ascii="Wingdings" w:hAnsi="Wingdings" w:hint="default"/>
      </w:rPr>
    </w:lvl>
    <w:lvl w:ilvl="3" w:tplc="18090001">
      <w:start w:val="1"/>
      <w:numFmt w:val="bullet"/>
      <w:lvlText w:val=""/>
      <w:lvlJc w:val="left"/>
      <w:pPr>
        <w:ind w:left="7303" w:hanging="360"/>
      </w:pPr>
      <w:rPr>
        <w:rFonts w:ascii="Symbol" w:hAnsi="Symbol" w:hint="default"/>
      </w:rPr>
    </w:lvl>
    <w:lvl w:ilvl="4" w:tplc="18090003">
      <w:start w:val="1"/>
      <w:numFmt w:val="bullet"/>
      <w:pStyle w:val="6CARLists"/>
      <w:lvlText w:val="o"/>
      <w:lvlJc w:val="left"/>
      <w:pPr>
        <w:ind w:left="8023" w:hanging="360"/>
      </w:pPr>
      <w:rPr>
        <w:rFonts w:ascii="Courier New" w:hAnsi="Courier New" w:cs="Courier New" w:hint="default"/>
      </w:rPr>
    </w:lvl>
    <w:lvl w:ilvl="5" w:tplc="18090005">
      <w:start w:val="1"/>
      <w:numFmt w:val="bullet"/>
      <w:lvlText w:val=""/>
      <w:lvlJc w:val="left"/>
      <w:pPr>
        <w:ind w:left="8743" w:hanging="360"/>
      </w:pPr>
      <w:rPr>
        <w:rFonts w:ascii="Wingdings" w:hAnsi="Wingdings" w:hint="default"/>
      </w:rPr>
    </w:lvl>
    <w:lvl w:ilvl="6" w:tplc="18090001" w:tentative="1">
      <w:start w:val="1"/>
      <w:numFmt w:val="bullet"/>
      <w:lvlText w:val=""/>
      <w:lvlJc w:val="left"/>
      <w:pPr>
        <w:ind w:left="9463" w:hanging="360"/>
      </w:pPr>
      <w:rPr>
        <w:rFonts w:ascii="Symbol" w:hAnsi="Symbol" w:hint="default"/>
      </w:rPr>
    </w:lvl>
    <w:lvl w:ilvl="7" w:tplc="18090003" w:tentative="1">
      <w:start w:val="1"/>
      <w:numFmt w:val="bullet"/>
      <w:lvlText w:val="o"/>
      <w:lvlJc w:val="left"/>
      <w:pPr>
        <w:ind w:left="10183" w:hanging="360"/>
      </w:pPr>
      <w:rPr>
        <w:rFonts w:ascii="Courier New" w:hAnsi="Courier New" w:cs="Courier New" w:hint="default"/>
      </w:rPr>
    </w:lvl>
    <w:lvl w:ilvl="8" w:tplc="18090005" w:tentative="1">
      <w:start w:val="1"/>
      <w:numFmt w:val="bullet"/>
      <w:lvlText w:val=""/>
      <w:lvlJc w:val="left"/>
      <w:pPr>
        <w:ind w:left="10903" w:hanging="360"/>
      </w:pPr>
      <w:rPr>
        <w:rFonts w:ascii="Wingdings" w:hAnsi="Wingdings" w:hint="default"/>
      </w:rPr>
    </w:lvl>
  </w:abstractNum>
  <w:abstractNum w:abstractNumId="20" w15:restartNumberingAfterBreak="0">
    <w:nsid w:val="60D80288"/>
    <w:multiLevelType w:val="multilevel"/>
    <w:tmpl w:val="7C80E03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val="0"/>
        <w:bCs w:val="0"/>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4A0A5B"/>
    <w:multiLevelType w:val="multilevel"/>
    <w:tmpl w:val="CCA8BCB8"/>
    <w:lvl w:ilvl="0">
      <w:start w:val="4"/>
      <w:numFmt w:val="decimal"/>
      <w:lvlText w:val="%1"/>
      <w:lvlJc w:val="left"/>
      <w:pPr>
        <w:ind w:left="360" w:hanging="360"/>
      </w:pPr>
      <w:rPr>
        <w:rFonts w:hint="default"/>
        <w:b w:val="0"/>
      </w:rPr>
    </w:lvl>
    <w:lvl w:ilvl="1">
      <w:start w:val="2"/>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2" w15:restartNumberingAfterBreak="0">
    <w:nsid w:val="677D6D24"/>
    <w:multiLevelType w:val="hybridMultilevel"/>
    <w:tmpl w:val="1312FB46"/>
    <w:lvl w:ilvl="0" w:tplc="69A8BA3C">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3" w15:restartNumberingAfterBreak="0">
    <w:nsid w:val="71F8145E"/>
    <w:multiLevelType w:val="hybridMultilevel"/>
    <w:tmpl w:val="011E593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932279569">
    <w:abstractNumId w:val="6"/>
  </w:num>
  <w:num w:numId="2" w16cid:durableId="158278245">
    <w:abstractNumId w:val="23"/>
  </w:num>
  <w:num w:numId="3" w16cid:durableId="71242285">
    <w:abstractNumId w:val="4"/>
  </w:num>
  <w:num w:numId="4" w16cid:durableId="1768648549">
    <w:abstractNumId w:val="14"/>
  </w:num>
  <w:num w:numId="5" w16cid:durableId="507058717">
    <w:abstractNumId w:val="3"/>
  </w:num>
  <w:num w:numId="6" w16cid:durableId="1860851693">
    <w:abstractNumId w:val="2"/>
  </w:num>
  <w:num w:numId="7" w16cid:durableId="674453349">
    <w:abstractNumId w:val="10"/>
  </w:num>
  <w:num w:numId="8" w16cid:durableId="1034840812">
    <w:abstractNumId w:val="22"/>
  </w:num>
  <w:num w:numId="9" w16cid:durableId="1744452413">
    <w:abstractNumId w:val="11"/>
  </w:num>
  <w:num w:numId="10" w16cid:durableId="832914586">
    <w:abstractNumId w:val="1"/>
  </w:num>
  <w:num w:numId="11" w16cid:durableId="1123039390">
    <w:abstractNumId w:val="18"/>
  </w:num>
  <w:num w:numId="12" w16cid:durableId="1792433527">
    <w:abstractNumId w:val="0"/>
  </w:num>
  <w:num w:numId="13" w16cid:durableId="852451145">
    <w:abstractNumId w:val="5"/>
  </w:num>
  <w:num w:numId="14" w16cid:durableId="1427918936">
    <w:abstractNumId w:val="20"/>
  </w:num>
  <w:num w:numId="15" w16cid:durableId="28841601">
    <w:abstractNumId w:val="13"/>
  </w:num>
  <w:num w:numId="16" w16cid:durableId="669212267">
    <w:abstractNumId w:val="12"/>
  </w:num>
  <w:num w:numId="17" w16cid:durableId="1787846458">
    <w:abstractNumId w:val="7"/>
  </w:num>
  <w:num w:numId="18" w16cid:durableId="215508182">
    <w:abstractNumId w:val="16"/>
  </w:num>
  <w:num w:numId="19" w16cid:durableId="1666973727">
    <w:abstractNumId w:val="17"/>
  </w:num>
  <w:num w:numId="20" w16cid:durableId="1456371766">
    <w:abstractNumId w:val="19"/>
  </w:num>
  <w:num w:numId="21" w16cid:durableId="1104225754">
    <w:abstractNumId w:val="21"/>
  </w:num>
  <w:num w:numId="22" w16cid:durableId="57362767">
    <w:abstractNumId w:val="8"/>
  </w:num>
  <w:num w:numId="23" w16cid:durableId="116996588">
    <w:abstractNumId w:val="15"/>
  </w:num>
  <w:num w:numId="24" w16cid:durableId="1405104975">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AEE"/>
    <w:rsid w:val="00000604"/>
    <w:rsid w:val="00000826"/>
    <w:rsid w:val="00001191"/>
    <w:rsid w:val="00002EE2"/>
    <w:rsid w:val="00004E22"/>
    <w:rsid w:val="00005F22"/>
    <w:rsid w:val="00010280"/>
    <w:rsid w:val="000116AB"/>
    <w:rsid w:val="00012981"/>
    <w:rsid w:val="000172C0"/>
    <w:rsid w:val="000176F7"/>
    <w:rsid w:val="000202AE"/>
    <w:rsid w:val="0002263E"/>
    <w:rsid w:val="00022A3E"/>
    <w:rsid w:val="00022BFD"/>
    <w:rsid w:val="0002342E"/>
    <w:rsid w:val="000248C2"/>
    <w:rsid w:val="00024D16"/>
    <w:rsid w:val="00026112"/>
    <w:rsid w:val="00026C48"/>
    <w:rsid w:val="00027BDE"/>
    <w:rsid w:val="00031366"/>
    <w:rsid w:val="00031AF3"/>
    <w:rsid w:val="000326C8"/>
    <w:rsid w:val="0003491D"/>
    <w:rsid w:val="0003495E"/>
    <w:rsid w:val="0003622C"/>
    <w:rsid w:val="00036340"/>
    <w:rsid w:val="00036382"/>
    <w:rsid w:val="0003686B"/>
    <w:rsid w:val="000368CE"/>
    <w:rsid w:val="00037AE6"/>
    <w:rsid w:val="00040DBF"/>
    <w:rsid w:val="00040E93"/>
    <w:rsid w:val="00042D68"/>
    <w:rsid w:val="00043C45"/>
    <w:rsid w:val="00045561"/>
    <w:rsid w:val="00046057"/>
    <w:rsid w:val="00046179"/>
    <w:rsid w:val="00046997"/>
    <w:rsid w:val="00046B5E"/>
    <w:rsid w:val="00047417"/>
    <w:rsid w:val="000478BF"/>
    <w:rsid w:val="00047C75"/>
    <w:rsid w:val="00047E86"/>
    <w:rsid w:val="0005112C"/>
    <w:rsid w:val="00051FA8"/>
    <w:rsid w:val="0005257E"/>
    <w:rsid w:val="0005281C"/>
    <w:rsid w:val="00052D41"/>
    <w:rsid w:val="00054644"/>
    <w:rsid w:val="00055515"/>
    <w:rsid w:val="000560B6"/>
    <w:rsid w:val="000579C8"/>
    <w:rsid w:val="00057CD1"/>
    <w:rsid w:val="00062E30"/>
    <w:rsid w:val="00063EDC"/>
    <w:rsid w:val="00065CB5"/>
    <w:rsid w:val="00066139"/>
    <w:rsid w:val="0007107F"/>
    <w:rsid w:val="0007239D"/>
    <w:rsid w:val="0007245A"/>
    <w:rsid w:val="00072D66"/>
    <w:rsid w:val="000775F8"/>
    <w:rsid w:val="00077788"/>
    <w:rsid w:val="00082C6F"/>
    <w:rsid w:val="00084CD8"/>
    <w:rsid w:val="0008508F"/>
    <w:rsid w:val="00087D78"/>
    <w:rsid w:val="00087F08"/>
    <w:rsid w:val="0009095A"/>
    <w:rsid w:val="0009164E"/>
    <w:rsid w:val="000922E4"/>
    <w:rsid w:val="000970F8"/>
    <w:rsid w:val="00097738"/>
    <w:rsid w:val="000A01AE"/>
    <w:rsid w:val="000A0C57"/>
    <w:rsid w:val="000A1CDB"/>
    <w:rsid w:val="000A20CF"/>
    <w:rsid w:val="000A47F8"/>
    <w:rsid w:val="000A5877"/>
    <w:rsid w:val="000B0A19"/>
    <w:rsid w:val="000B0D17"/>
    <w:rsid w:val="000B2C32"/>
    <w:rsid w:val="000B44B3"/>
    <w:rsid w:val="000B6ADA"/>
    <w:rsid w:val="000B7C35"/>
    <w:rsid w:val="000C0D2D"/>
    <w:rsid w:val="000C1360"/>
    <w:rsid w:val="000C2777"/>
    <w:rsid w:val="000C2790"/>
    <w:rsid w:val="000C296C"/>
    <w:rsid w:val="000C336C"/>
    <w:rsid w:val="000C3DF4"/>
    <w:rsid w:val="000C418C"/>
    <w:rsid w:val="000C4985"/>
    <w:rsid w:val="000C59E4"/>
    <w:rsid w:val="000C7A83"/>
    <w:rsid w:val="000D055F"/>
    <w:rsid w:val="000D0CA2"/>
    <w:rsid w:val="000D0CE2"/>
    <w:rsid w:val="000D0DA9"/>
    <w:rsid w:val="000D3146"/>
    <w:rsid w:val="000D32ED"/>
    <w:rsid w:val="000D3914"/>
    <w:rsid w:val="000D4C7A"/>
    <w:rsid w:val="000D596B"/>
    <w:rsid w:val="000D6A42"/>
    <w:rsid w:val="000D6F72"/>
    <w:rsid w:val="000E04B2"/>
    <w:rsid w:val="000E2341"/>
    <w:rsid w:val="000E2B03"/>
    <w:rsid w:val="000E301C"/>
    <w:rsid w:val="000E6352"/>
    <w:rsid w:val="000E6ECD"/>
    <w:rsid w:val="000F01B5"/>
    <w:rsid w:val="000F18F2"/>
    <w:rsid w:val="000F1C34"/>
    <w:rsid w:val="000F3578"/>
    <w:rsid w:val="000F3BF6"/>
    <w:rsid w:val="000F4436"/>
    <w:rsid w:val="000F4638"/>
    <w:rsid w:val="000F52EF"/>
    <w:rsid w:val="000F5BD6"/>
    <w:rsid w:val="000F5C12"/>
    <w:rsid w:val="000F6593"/>
    <w:rsid w:val="001043AA"/>
    <w:rsid w:val="00105557"/>
    <w:rsid w:val="0010661B"/>
    <w:rsid w:val="001066B0"/>
    <w:rsid w:val="00107ED2"/>
    <w:rsid w:val="00112717"/>
    <w:rsid w:val="00113444"/>
    <w:rsid w:val="00113959"/>
    <w:rsid w:val="001144B2"/>
    <w:rsid w:val="00114C0A"/>
    <w:rsid w:val="001167AE"/>
    <w:rsid w:val="00120037"/>
    <w:rsid w:val="00122937"/>
    <w:rsid w:val="001234B6"/>
    <w:rsid w:val="00125050"/>
    <w:rsid w:val="00127685"/>
    <w:rsid w:val="00127CD8"/>
    <w:rsid w:val="00131A5E"/>
    <w:rsid w:val="001326D7"/>
    <w:rsid w:val="00132BD5"/>
    <w:rsid w:val="0013301B"/>
    <w:rsid w:val="00135333"/>
    <w:rsid w:val="00135C0E"/>
    <w:rsid w:val="001418F3"/>
    <w:rsid w:val="00141B0D"/>
    <w:rsid w:val="0014274D"/>
    <w:rsid w:val="00142C83"/>
    <w:rsid w:val="00143169"/>
    <w:rsid w:val="001432D2"/>
    <w:rsid w:val="00144141"/>
    <w:rsid w:val="00144176"/>
    <w:rsid w:val="00144CD2"/>
    <w:rsid w:val="00145A96"/>
    <w:rsid w:val="00145D20"/>
    <w:rsid w:val="00145E55"/>
    <w:rsid w:val="0014795B"/>
    <w:rsid w:val="0015061A"/>
    <w:rsid w:val="0015225C"/>
    <w:rsid w:val="0015247C"/>
    <w:rsid w:val="001536B2"/>
    <w:rsid w:val="00154487"/>
    <w:rsid w:val="00154967"/>
    <w:rsid w:val="00154F94"/>
    <w:rsid w:val="0016115C"/>
    <w:rsid w:val="001639C7"/>
    <w:rsid w:val="00170737"/>
    <w:rsid w:val="001709CD"/>
    <w:rsid w:val="00170BDC"/>
    <w:rsid w:val="001719D3"/>
    <w:rsid w:val="001737C8"/>
    <w:rsid w:val="00173A80"/>
    <w:rsid w:val="00173AEC"/>
    <w:rsid w:val="0017417D"/>
    <w:rsid w:val="001749D5"/>
    <w:rsid w:val="00176B4E"/>
    <w:rsid w:val="00177C19"/>
    <w:rsid w:val="00180026"/>
    <w:rsid w:val="0018090E"/>
    <w:rsid w:val="0018140D"/>
    <w:rsid w:val="00181A5F"/>
    <w:rsid w:val="00182A5F"/>
    <w:rsid w:val="00182E0D"/>
    <w:rsid w:val="00183EF8"/>
    <w:rsid w:val="00183F84"/>
    <w:rsid w:val="0018518B"/>
    <w:rsid w:val="001853FE"/>
    <w:rsid w:val="0018548F"/>
    <w:rsid w:val="00185F59"/>
    <w:rsid w:val="001862C5"/>
    <w:rsid w:val="00187BD6"/>
    <w:rsid w:val="00190510"/>
    <w:rsid w:val="00193762"/>
    <w:rsid w:val="001939B8"/>
    <w:rsid w:val="0019429E"/>
    <w:rsid w:val="001945D1"/>
    <w:rsid w:val="00197174"/>
    <w:rsid w:val="00197265"/>
    <w:rsid w:val="001A1394"/>
    <w:rsid w:val="001A1D2E"/>
    <w:rsid w:val="001A1EB2"/>
    <w:rsid w:val="001A2057"/>
    <w:rsid w:val="001A23C4"/>
    <w:rsid w:val="001A2D78"/>
    <w:rsid w:val="001A3835"/>
    <w:rsid w:val="001A591C"/>
    <w:rsid w:val="001A5ABE"/>
    <w:rsid w:val="001A5D3E"/>
    <w:rsid w:val="001A5FAD"/>
    <w:rsid w:val="001A6367"/>
    <w:rsid w:val="001A6D3B"/>
    <w:rsid w:val="001A6DD2"/>
    <w:rsid w:val="001B0A38"/>
    <w:rsid w:val="001B0CA8"/>
    <w:rsid w:val="001B12B2"/>
    <w:rsid w:val="001B2972"/>
    <w:rsid w:val="001B367B"/>
    <w:rsid w:val="001B40B2"/>
    <w:rsid w:val="001B467B"/>
    <w:rsid w:val="001B46E0"/>
    <w:rsid w:val="001B571D"/>
    <w:rsid w:val="001B71D8"/>
    <w:rsid w:val="001C370B"/>
    <w:rsid w:val="001C5FA3"/>
    <w:rsid w:val="001C719F"/>
    <w:rsid w:val="001D1340"/>
    <w:rsid w:val="001D1BFF"/>
    <w:rsid w:val="001D3274"/>
    <w:rsid w:val="001D415A"/>
    <w:rsid w:val="001D434A"/>
    <w:rsid w:val="001D4F73"/>
    <w:rsid w:val="001D72E3"/>
    <w:rsid w:val="001D7CBB"/>
    <w:rsid w:val="001E1A84"/>
    <w:rsid w:val="001E2780"/>
    <w:rsid w:val="001E3AF4"/>
    <w:rsid w:val="001E5E1B"/>
    <w:rsid w:val="001E67E0"/>
    <w:rsid w:val="001E6ECE"/>
    <w:rsid w:val="001E6F77"/>
    <w:rsid w:val="001E749B"/>
    <w:rsid w:val="001E78FB"/>
    <w:rsid w:val="001E7A52"/>
    <w:rsid w:val="001E7C66"/>
    <w:rsid w:val="001F0F18"/>
    <w:rsid w:val="001F105E"/>
    <w:rsid w:val="001F1E5C"/>
    <w:rsid w:val="001F202A"/>
    <w:rsid w:val="001F23C7"/>
    <w:rsid w:val="001F4F8C"/>
    <w:rsid w:val="001F551F"/>
    <w:rsid w:val="001F5E55"/>
    <w:rsid w:val="001F61E7"/>
    <w:rsid w:val="001F7AF6"/>
    <w:rsid w:val="00200220"/>
    <w:rsid w:val="0020180A"/>
    <w:rsid w:val="00201A22"/>
    <w:rsid w:val="0020254B"/>
    <w:rsid w:val="00203EC5"/>
    <w:rsid w:val="00205A88"/>
    <w:rsid w:val="00205EA8"/>
    <w:rsid w:val="00207D3E"/>
    <w:rsid w:val="00207EC0"/>
    <w:rsid w:val="002123D5"/>
    <w:rsid w:val="002154AE"/>
    <w:rsid w:val="002155D7"/>
    <w:rsid w:val="00215AB8"/>
    <w:rsid w:val="002173D5"/>
    <w:rsid w:val="002174AC"/>
    <w:rsid w:val="00217F6B"/>
    <w:rsid w:val="00222BB5"/>
    <w:rsid w:val="0022302B"/>
    <w:rsid w:val="0022453D"/>
    <w:rsid w:val="002253C2"/>
    <w:rsid w:val="002257DD"/>
    <w:rsid w:val="002258B9"/>
    <w:rsid w:val="00231DCA"/>
    <w:rsid w:val="00234CDE"/>
    <w:rsid w:val="00235A10"/>
    <w:rsid w:val="00235C5D"/>
    <w:rsid w:val="002360A1"/>
    <w:rsid w:val="00236860"/>
    <w:rsid w:val="00236E94"/>
    <w:rsid w:val="0024098B"/>
    <w:rsid w:val="00241295"/>
    <w:rsid w:val="0024146D"/>
    <w:rsid w:val="002428B4"/>
    <w:rsid w:val="0024737E"/>
    <w:rsid w:val="00250299"/>
    <w:rsid w:val="0025031D"/>
    <w:rsid w:val="002520EB"/>
    <w:rsid w:val="002525C7"/>
    <w:rsid w:val="0025374F"/>
    <w:rsid w:val="00254367"/>
    <w:rsid w:val="002557C4"/>
    <w:rsid w:val="00255DC3"/>
    <w:rsid w:val="0025765F"/>
    <w:rsid w:val="00257E4D"/>
    <w:rsid w:val="0026041F"/>
    <w:rsid w:val="0026117B"/>
    <w:rsid w:val="00262D5B"/>
    <w:rsid w:val="00263316"/>
    <w:rsid w:val="0026343A"/>
    <w:rsid w:val="00264CD4"/>
    <w:rsid w:val="00265AD9"/>
    <w:rsid w:val="00266868"/>
    <w:rsid w:val="00270788"/>
    <w:rsid w:val="0027239C"/>
    <w:rsid w:val="00274FA4"/>
    <w:rsid w:val="002763E1"/>
    <w:rsid w:val="00280618"/>
    <w:rsid w:val="0028162F"/>
    <w:rsid w:val="00281807"/>
    <w:rsid w:val="00281938"/>
    <w:rsid w:val="0028287C"/>
    <w:rsid w:val="0028451C"/>
    <w:rsid w:val="00284BE4"/>
    <w:rsid w:val="00286CCE"/>
    <w:rsid w:val="0028727A"/>
    <w:rsid w:val="00287357"/>
    <w:rsid w:val="002900AE"/>
    <w:rsid w:val="002906EC"/>
    <w:rsid w:val="00291D64"/>
    <w:rsid w:val="00293031"/>
    <w:rsid w:val="00293317"/>
    <w:rsid w:val="00293614"/>
    <w:rsid w:val="002937BA"/>
    <w:rsid w:val="00293F69"/>
    <w:rsid w:val="00294CAA"/>
    <w:rsid w:val="00295AD1"/>
    <w:rsid w:val="00297081"/>
    <w:rsid w:val="002A20DD"/>
    <w:rsid w:val="002A3C24"/>
    <w:rsid w:val="002A40CE"/>
    <w:rsid w:val="002A577E"/>
    <w:rsid w:val="002A6426"/>
    <w:rsid w:val="002B0B7D"/>
    <w:rsid w:val="002B4029"/>
    <w:rsid w:val="002B46CE"/>
    <w:rsid w:val="002B5605"/>
    <w:rsid w:val="002B7442"/>
    <w:rsid w:val="002B7E73"/>
    <w:rsid w:val="002C01F5"/>
    <w:rsid w:val="002C0BE9"/>
    <w:rsid w:val="002C14C4"/>
    <w:rsid w:val="002C6FDA"/>
    <w:rsid w:val="002D03D5"/>
    <w:rsid w:val="002D2E27"/>
    <w:rsid w:val="002D4A16"/>
    <w:rsid w:val="002D4BF0"/>
    <w:rsid w:val="002D502D"/>
    <w:rsid w:val="002D5836"/>
    <w:rsid w:val="002D6DD6"/>
    <w:rsid w:val="002E0A02"/>
    <w:rsid w:val="002E0CE4"/>
    <w:rsid w:val="002E140C"/>
    <w:rsid w:val="002E20F9"/>
    <w:rsid w:val="002E3A2C"/>
    <w:rsid w:val="002E47A1"/>
    <w:rsid w:val="002E62BC"/>
    <w:rsid w:val="002E7E44"/>
    <w:rsid w:val="002F0706"/>
    <w:rsid w:val="002F0B5F"/>
    <w:rsid w:val="002F0F15"/>
    <w:rsid w:val="002F1247"/>
    <w:rsid w:val="002F1684"/>
    <w:rsid w:val="002F1E1C"/>
    <w:rsid w:val="002F35C4"/>
    <w:rsid w:val="002F5242"/>
    <w:rsid w:val="002F6088"/>
    <w:rsid w:val="002F7896"/>
    <w:rsid w:val="00300B91"/>
    <w:rsid w:val="00303458"/>
    <w:rsid w:val="00303A8B"/>
    <w:rsid w:val="00304914"/>
    <w:rsid w:val="0030540F"/>
    <w:rsid w:val="00305FB4"/>
    <w:rsid w:val="003068BC"/>
    <w:rsid w:val="003078D2"/>
    <w:rsid w:val="00310134"/>
    <w:rsid w:val="003104C0"/>
    <w:rsid w:val="003114FF"/>
    <w:rsid w:val="00313C5E"/>
    <w:rsid w:val="0031418A"/>
    <w:rsid w:val="003141A2"/>
    <w:rsid w:val="00314B30"/>
    <w:rsid w:val="00315681"/>
    <w:rsid w:val="003163CC"/>
    <w:rsid w:val="003220FD"/>
    <w:rsid w:val="00323684"/>
    <w:rsid w:val="00324E1E"/>
    <w:rsid w:val="003257D2"/>
    <w:rsid w:val="00326B64"/>
    <w:rsid w:val="00327310"/>
    <w:rsid w:val="00327F05"/>
    <w:rsid w:val="0033040C"/>
    <w:rsid w:val="003346F6"/>
    <w:rsid w:val="00334976"/>
    <w:rsid w:val="00334F32"/>
    <w:rsid w:val="003364FE"/>
    <w:rsid w:val="00337474"/>
    <w:rsid w:val="00337A56"/>
    <w:rsid w:val="0034115E"/>
    <w:rsid w:val="003427E1"/>
    <w:rsid w:val="00342CCF"/>
    <w:rsid w:val="00343093"/>
    <w:rsid w:val="00343E5D"/>
    <w:rsid w:val="00343E91"/>
    <w:rsid w:val="00345904"/>
    <w:rsid w:val="00347891"/>
    <w:rsid w:val="00350DFE"/>
    <w:rsid w:val="00350F56"/>
    <w:rsid w:val="00351B8E"/>
    <w:rsid w:val="00351CC9"/>
    <w:rsid w:val="00353AD8"/>
    <w:rsid w:val="003543A4"/>
    <w:rsid w:val="003561EC"/>
    <w:rsid w:val="00362DEA"/>
    <w:rsid w:val="003636A1"/>
    <w:rsid w:val="003654BF"/>
    <w:rsid w:val="003676E0"/>
    <w:rsid w:val="00370FAE"/>
    <w:rsid w:val="0037120E"/>
    <w:rsid w:val="00371854"/>
    <w:rsid w:val="0037267B"/>
    <w:rsid w:val="00372D85"/>
    <w:rsid w:val="00373B11"/>
    <w:rsid w:val="00373E05"/>
    <w:rsid w:val="003748CE"/>
    <w:rsid w:val="00374E33"/>
    <w:rsid w:val="0037595C"/>
    <w:rsid w:val="00375F18"/>
    <w:rsid w:val="00376600"/>
    <w:rsid w:val="00376979"/>
    <w:rsid w:val="003776AE"/>
    <w:rsid w:val="00380C0A"/>
    <w:rsid w:val="003844BE"/>
    <w:rsid w:val="00384A46"/>
    <w:rsid w:val="00385A84"/>
    <w:rsid w:val="003864CC"/>
    <w:rsid w:val="00387227"/>
    <w:rsid w:val="003872F4"/>
    <w:rsid w:val="00387622"/>
    <w:rsid w:val="003876C0"/>
    <w:rsid w:val="003878E9"/>
    <w:rsid w:val="00391163"/>
    <w:rsid w:val="0039168E"/>
    <w:rsid w:val="003923DF"/>
    <w:rsid w:val="0039249D"/>
    <w:rsid w:val="00396176"/>
    <w:rsid w:val="00397553"/>
    <w:rsid w:val="003A19DF"/>
    <w:rsid w:val="003A321A"/>
    <w:rsid w:val="003A36D4"/>
    <w:rsid w:val="003A42F8"/>
    <w:rsid w:val="003A48BD"/>
    <w:rsid w:val="003A5970"/>
    <w:rsid w:val="003A5BE7"/>
    <w:rsid w:val="003A6A51"/>
    <w:rsid w:val="003A774A"/>
    <w:rsid w:val="003B2618"/>
    <w:rsid w:val="003B2AE6"/>
    <w:rsid w:val="003B5F67"/>
    <w:rsid w:val="003B7D68"/>
    <w:rsid w:val="003C072F"/>
    <w:rsid w:val="003C0DCB"/>
    <w:rsid w:val="003C1C51"/>
    <w:rsid w:val="003C5E1A"/>
    <w:rsid w:val="003C6A98"/>
    <w:rsid w:val="003C7F00"/>
    <w:rsid w:val="003D0E30"/>
    <w:rsid w:val="003D12A1"/>
    <w:rsid w:val="003D1E8E"/>
    <w:rsid w:val="003D2CD3"/>
    <w:rsid w:val="003D3262"/>
    <w:rsid w:val="003D3D5A"/>
    <w:rsid w:val="003D6D9E"/>
    <w:rsid w:val="003D7912"/>
    <w:rsid w:val="003D7B39"/>
    <w:rsid w:val="003E059D"/>
    <w:rsid w:val="003E072A"/>
    <w:rsid w:val="003E1577"/>
    <w:rsid w:val="003E343D"/>
    <w:rsid w:val="003E648E"/>
    <w:rsid w:val="003E6BF9"/>
    <w:rsid w:val="003E6FB9"/>
    <w:rsid w:val="003E73E7"/>
    <w:rsid w:val="003E7701"/>
    <w:rsid w:val="003F00CA"/>
    <w:rsid w:val="003F0DC7"/>
    <w:rsid w:val="003F1289"/>
    <w:rsid w:val="003F1420"/>
    <w:rsid w:val="003F25B8"/>
    <w:rsid w:val="003F33EE"/>
    <w:rsid w:val="003F3618"/>
    <w:rsid w:val="003F5367"/>
    <w:rsid w:val="003F5EA9"/>
    <w:rsid w:val="003F6548"/>
    <w:rsid w:val="00401B15"/>
    <w:rsid w:val="00402C79"/>
    <w:rsid w:val="004036F3"/>
    <w:rsid w:val="00406220"/>
    <w:rsid w:val="00406751"/>
    <w:rsid w:val="004069E5"/>
    <w:rsid w:val="00410457"/>
    <w:rsid w:val="00410DF3"/>
    <w:rsid w:val="00411422"/>
    <w:rsid w:val="00411EAF"/>
    <w:rsid w:val="004124A6"/>
    <w:rsid w:val="00412D49"/>
    <w:rsid w:val="00412E3F"/>
    <w:rsid w:val="00413AAD"/>
    <w:rsid w:val="00414280"/>
    <w:rsid w:val="00414B70"/>
    <w:rsid w:val="0041567F"/>
    <w:rsid w:val="00415A80"/>
    <w:rsid w:val="00416F17"/>
    <w:rsid w:val="004209FE"/>
    <w:rsid w:val="0042310B"/>
    <w:rsid w:val="00423ACA"/>
    <w:rsid w:val="00424C4E"/>
    <w:rsid w:val="00425E31"/>
    <w:rsid w:val="004274FF"/>
    <w:rsid w:val="004308FD"/>
    <w:rsid w:val="00430CD4"/>
    <w:rsid w:val="0043143B"/>
    <w:rsid w:val="00431845"/>
    <w:rsid w:val="004323B8"/>
    <w:rsid w:val="00433FC2"/>
    <w:rsid w:val="004345E1"/>
    <w:rsid w:val="00434DFF"/>
    <w:rsid w:val="004351CB"/>
    <w:rsid w:val="00435C76"/>
    <w:rsid w:val="004370EB"/>
    <w:rsid w:val="0044021C"/>
    <w:rsid w:val="00440D97"/>
    <w:rsid w:val="0044137F"/>
    <w:rsid w:val="00442E98"/>
    <w:rsid w:val="004431C3"/>
    <w:rsid w:val="00443A9E"/>
    <w:rsid w:val="00444787"/>
    <w:rsid w:val="00445248"/>
    <w:rsid w:val="004460AE"/>
    <w:rsid w:val="0044722D"/>
    <w:rsid w:val="00447FFA"/>
    <w:rsid w:val="004512A6"/>
    <w:rsid w:val="00451612"/>
    <w:rsid w:val="00452D80"/>
    <w:rsid w:val="00453CFC"/>
    <w:rsid w:val="004545E5"/>
    <w:rsid w:val="0045591E"/>
    <w:rsid w:val="00455C2F"/>
    <w:rsid w:val="00457FB6"/>
    <w:rsid w:val="0046115E"/>
    <w:rsid w:val="00465B51"/>
    <w:rsid w:val="004674DD"/>
    <w:rsid w:val="00470295"/>
    <w:rsid w:val="00473D3F"/>
    <w:rsid w:val="00474BF3"/>
    <w:rsid w:val="00475017"/>
    <w:rsid w:val="00475A4C"/>
    <w:rsid w:val="00475FF2"/>
    <w:rsid w:val="00476CE5"/>
    <w:rsid w:val="00482EA0"/>
    <w:rsid w:val="004839A7"/>
    <w:rsid w:val="00483B5D"/>
    <w:rsid w:val="00484A94"/>
    <w:rsid w:val="004854E2"/>
    <w:rsid w:val="004874D4"/>
    <w:rsid w:val="00487EC6"/>
    <w:rsid w:val="004931D6"/>
    <w:rsid w:val="00494D12"/>
    <w:rsid w:val="00497480"/>
    <w:rsid w:val="004A1C14"/>
    <w:rsid w:val="004A250F"/>
    <w:rsid w:val="004A25DE"/>
    <w:rsid w:val="004A2B88"/>
    <w:rsid w:val="004A32CC"/>
    <w:rsid w:val="004A453B"/>
    <w:rsid w:val="004A5705"/>
    <w:rsid w:val="004A7038"/>
    <w:rsid w:val="004B1FF4"/>
    <w:rsid w:val="004B4144"/>
    <w:rsid w:val="004B4E66"/>
    <w:rsid w:val="004B5210"/>
    <w:rsid w:val="004B75C1"/>
    <w:rsid w:val="004C2F3E"/>
    <w:rsid w:val="004C38E5"/>
    <w:rsid w:val="004C4C28"/>
    <w:rsid w:val="004C4F03"/>
    <w:rsid w:val="004C5196"/>
    <w:rsid w:val="004C6D62"/>
    <w:rsid w:val="004C7231"/>
    <w:rsid w:val="004D0AC8"/>
    <w:rsid w:val="004D1F2D"/>
    <w:rsid w:val="004D2B84"/>
    <w:rsid w:val="004D3A18"/>
    <w:rsid w:val="004D3E7A"/>
    <w:rsid w:val="004D51F4"/>
    <w:rsid w:val="004E0272"/>
    <w:rsid w:val="004E151F"/>
    <w:rsid w:val="004E1BEF"/>
    <w:rsid w:val="004E1C95"/>
    <w:rsid w:val="004E2FA2"/>
    <w:rsid w:val="004E325F"/>
    <w:rsid w:val="004E482E"/>
    <w:rsid w:val="004E532D"/>
    <w:rsid w:val="004E5A6A"/>
    <w:rsid w:val="004E6A3F"/>
    <w:rsid w:val="004E7357"/>
    <w:rsid w:val="004F0007"/>
    <w:rsid w:val="004F0380"/>
    <w:rsid w:val="004F26BD"/>
    <w:rsid w:val="004F455E"/>
    <w:rsid w:val="004F5D65"/>
    <w:rsid w:val="004F6D5B"/>
    <w:rsid w:val="004F74EC"/>
    <w:rsid w:val="004F7C51"/>
    <w:rsid w:val="00502560"/>
    <w:rsid w:val="00502C07"/>
    <w:rsid w:val="005034B1"/>
    <w:rsid w:val="00503F92"/>
    <w:rsid w:val="00505D9A"/>
    <w:rsid w:val="00507531"/>
    <w:rsid w:val="005101B3"/>
    <w:rsid w:val="00513578"/>
    <w:rsid w:val="0051555C"/>
    <w:rsid w:val="005164E4"/>
    <w:rsid w:val="00520C31"/>
    <w:rsid w:val="00524EAE"/>
    <w:rsid w:val="00525110"/>
    <w:rsid w:val="005302BC"/>
    <w:rsid w:val="00531E2C"/>
    <w:rsid w:val="005323DF"/>
    <w:rsid w:val="0053320C"/>
    <w:rsid w:val="00533EE7"/>
    <w:rsid w:val="005344F2"/>
    <w:rsid w:val="00535212"/>
    <w:rsid w:val="0053620B"/>
    <w:rsid w:val="0053665B"/>
    <w:rsid w:val="00536D72"/>
    <w:rsid w:val="00540C1D"/>
    <w:rsid w:val="00541C50"/>
    <w:rsid w:val="00541C6C"/>
    <w:rsid w:val="0054226A"/>
    <w:rsid w:val="0054240F"/>
    <w:rsid w:val="00543145"/>
    <w:rsid w:val="00543E75"/>
    <w:rsid w:val="005455DE"/>
    <w:rsid w:val="00546342"/>
    <w:rsid w:val="00550410"/>
    <w:rsid w:val="00550A3E"/>
    <w:rsid w:val="0055369D"/>
    <w:rsid w:val="00553AA9"/>
    <w:rsid w:val="00553F27"/>
    <w:rsid w:val="005558EC"/>
    <w:rsid w:val="00555D30"/>
    <w:rsid w:val="00556364"/>
    <w:rsid w:val="00557004"/>
    <w:rsid w:val="00557C7E"/>
    <w:rsid w:val="005624B6"/>
    <w:rsid w:val="00562553"/>
    <w:rsid w:val="00563DB5"/>
    <w:rsid w:val="00564B08"/>
    <w:rsid w:val="00564F89"/>
    <w:rsid w:val="005653C1"/>
    <w:rsid w:val="00565CDD"/>
    <w:rsid w:val="00566500"/>
    <w:rsid w:val="00566709"/>
    <w:rsid w:val="00566DE5"/>
    <w:rsid w:val="00566F56"/>
    <w:rsid w:val="00567616"/>
    <w:rsid w:val="00570DD6"/>
    <w:rsid w:val="00571BC2"/>
    <w:rsid w:val="00571D3B"/>
    <w:rsid w:val="00571ECF"/>
    <w:rsid w:val="00571FFB"/>
    <w:rsid w:val="00572BA4"/>
    <w:rsid w:val="00574884"/>
    <w:rsid w:val="00576195"/>
    <w:rsid w:val="00580350"/>
    <w:rsid w:val="00584664"/>
    <w:rsid w:val="00584B35"/>
    <w:rsid w:val="00585241"/>
    <w:rsid w:val="00585C4F"/>
    <w:rsid w:val="005866AF"/>
    <w:rsid w:val="0058671C"/>
    <w:rsid w:val="00590D5B"/>
    <w:rsid w:val="00592456"/>
    <w:rsid w:val="00592E0F"/>
    <w:rsid w:val="005949A1"/>
    <w:rsid w:val="00594D0E"/>
    <w:rsid w:val="00595BFD"/>
    <w:rsid w:val="00595E1C"/>
    <w:rsid w:val="005A0EF0"/>
    <w:rsid w:val="005A14E5"/>
    <w:rsid w:val="005A2E1D"/>
    <w:rsid w:val="005A353B"/>
    <w:rsid w:val="005A39A6"/>
    <w:rsid w:val="005A3A4B"/>
    <w:rsid w:val="005A438C"/>
    <w:rsid w:val="005A73E6"/>
    <w:rsid w:val="005A7676"/>
    <w:rsid w:val="005A7841"/>
    <w:rsid w:val="005B0374"/>
    <w:rsid w:val="005B210A"/>
    <w:rsid w:val="005B707D"/>
    <w:rsid w:val="005B7319"/>
    <w:rsid w:val="005B761C"/>
    <w:rsid w:val="005C1314"/>
    <w:rsid w:val="005C14E1"/>
    <w:rsid w:val="005C19AA"/>
    <w:rsid w:val="005C1F13"/>
    <w:rsid w:val="005C3102"/>
    <w:rsid w:val="005C3AFF"/>
    <w:rsid w:val="005C4A07"/>
    <w:rsid w:val="005C6028"/>
    <w:rsid w:val="005D054B"/>
    <w:rsid w:val="005D1CF6"/>
    <w:rsid w:val="005D2397"/>
    <w:rsid w:val="005D5740"/>
    <w:rsid w:val="005D6140"/>
    <w:rsid w:val="005D781F"/>
    <w:rsid w:val="005E0E2F"/>
    <w:rsid w:val="005E2A87"/>
    <w:rsid w:val="005E4B32"/>
    <w:rsid w:val="005E53F8"/>
    <w:rsid w:val="005E6ABB"/>
    <w:rsid w:val="005E6EBE"/>
    <w:rsid w:val="005E7D58"/>
    <w:rsid w:val="005E7F1F"/>
    <w:rsid w:val="005F1611"/>
    <w:rsid w:val="005F1EC2"/>
    <w:rsid w:val="005F2098"/>
    <w:rsid w:val="005F2689"/>
    <w:rsid w:val="005F2E86"/>
    <w:rsid w:val="005F3275"/>
    <w:rsid w:val="005F3856"/>
    <w:rsid w:val="005F3CC0"/>
    <w:rsid w:val="005F41BA"/>
    <w:rsid w:val="005F4D70"/>
    <w:rsid w:val="005F665B"/>
    <w:rsid w:val="005F72E1"/>
    <w:rsid w:val="005F7C0A"/>
    <w:rsid w:val="005F7E70"/>
    <w:rsid w:val="006009B3"/>
    <w:rsid w:val="006011BE"/>
    <w:rsid w:val="006014D2"/>
    <w:rsid w:val="00602F48"/>
    <w:rsid w:val="006036C3"/>
    <w:rsid w:val="00603D30"/>
    <w:rsid w:val="00605F00"/>
    <w:rsid w:val="006065E3"/>
    <w:rsid w:val="00611A65"/>
    <w:rsid w:val="0061226C"/>
    <w:rsid w:val="00612A9D"/>
    <w:rsid w:val="006132F1"/>
    <w:rsid w:val="00613BB6"/>
    <w:rsid w:val="006145DD"/>
    <w:rsid w:val="00614FC6"/>
    <w:rsid w:val="00615DC6"/>
    <w:rsid w:val="00617B42"/>
    <w:rsid w:val="0062298E"/>
    <w:rsid w:val="00622DE4"/>
    <w:rsid w:val="0062440C"/>
    <w:rsid w:val="006254C2"/>
    <w:rsid w:val="0062778B"/>
    <w:rsid w:val="0063073E"/>
    <w:rsid w:val="0063090D"/>
    <w:rsid w:val="00630F14"/>
    <w:rsid w:val="00635685"/>
    <w:rsid w:val="00635756"/>
    <w:rsid w:val="00635F52"/>
    <w:rsid w:val="00636972"/>
    <w:rsid w:val="00637D7C"/>
    <w:rsid w:val="006414E2"/>
    <w:rsid w:val="006443D2"/>
    <w:rsid w:val="00645995"/>
    <w:rsid w:val="00645C9F"/>
    <w:rsid w:val="00646285"/>
    <w:rsid w:val="00647CF4"/>
    <w:rsid w:val="006511C1"/>
    <w:rsid w:val="006515FD"/>
    <w:rsid w:val="0065210D"/>
    <w:rsid w:val="006535D4"/>
    <w:rsid w:val="0065378E"/>
    <w:rsid w:val="00653871"/>
    <w:rsid w:val="006539FE"/>
    <w:rsid w:val="00656070"/>
    <w:rsid w:val="00657C2E"/>
    <w:rsid w:val="00660964"/>
    <w:rsid w:val="006611AF"/>
    <w:rsid w:val="006648DA"/>
    <w:rsid w:val="00665282"/>
    <w:rsid w:val="006655FC"/>
    <w:rsid w:val="00665AEE"/>
    <w:rsid w:val="006673AD"/>
    <w:rsid w:val="00667434"/>
    <w:rsid w:val="006707DE"/>
    <w:rsid w:val="00670888"/>
    <w:rsid w:val="006720E2"/>
    <w:rsid w:val="00672B2B"/>
    <w:rsid w:val="00673352"/>
    <w:rsid w:val="006745A6"/>
    <w:rsid w:val="00674C3C"/>
    <w:rsid w:val="00675271"/>
    <w:rsid w:val="00675B46"/>
    <w:rsid w:val="00676B6B"/>
    <w:rsid w:val="006772E4"/>
    <w:rsid w:val="00680990"/>
    <w:rsid w:val="00680FE1"/>
    <w:rsid w:val="00681FA3"/>
    <w:rsid w:val="00684F34"/>
    <w:rsid w:val="00685A36"/>
    <w:rsid w:val="00687230"/>
    <w:rsid w:val="00690840"/>
    <w:rsid w:val="0069133E"/>
    <w:rsid w:val="006919AA"/>
    <w:rsid w:val="006919C6"/>
    <w:rsid w:val="00692848"/>
    <w:rsid w:val="00692C18"/>
    <w:rsid w:val="00693D3B"/>
    <w:rsid w:val="00695C10"/>
    <w:rsid w:val="00696687"/>
    <w:rsid w:val="0069674F"/>
    <w:rsid w:val="0069689F"/>
    <w:rsid w:val="006A0214"/>
    <w:rsid w:val="006A0BC3"/>
    <w:rsid w:val="006A2E86"/>
    <w:rsid w:val="006A30C4"/>
    <w:rsid w:val="006A3CEF"/>
    <w:rsid w:val="006A461B"/>
    <w:rsid w:val="006A4A82"/>
    <w:rsid w:val="006A4C7B"/>
    <w:rsid w:val="006A4CCD"/>
    <w:rsid w:val="006A5BC4"/>
    <w:rsid w:val="006A5CAC"/>
    <w:rsid w:val="006A5DAE"/>
    <w:rsid w:val="006A79B9"/>
    <w:rsid w:val="006B4BF9"/>
    <w:rsid w:val="006B5BD7"/>
    <w:rsid w:val="006B6BB0"/>
    <w:rsid w:val="006B7367"/>
    <w:rsid w:val="006C0F9E"/>
    <w:rsid w:val="006C1396"/>
    <w:rsid w:val="006C1F40"/>
    <w:rsid w:val="006C233E"/>
    <w:rsid w:val="006C3F59"/>
    <w:rsid w:val="006C4AA6"/>
    <w:rsid w:val="006C5673"/>
    <w:rsid w:val="006C5C88"/>
    <w:rsid w:val="006C6FA6"/>
    <w:rsid w:val="006C6FFF"/>
    <w:rsid w:val="006D1333"/>
    <w:rsid w:val="006D175C"/>
    <w:rsid w:val="006D1B22"/>
    <w:rsid w:val="006D2862"/>
    <w:rsid w:val="006D29C4"/>
    <w:rsid w:val="006D385F"/>
    <w:rsid w:val="006D5257"/>
    <w:rsid w:val="006D6DAF"/>
    <w:rsid w:val="006E0000"/>
    <w:rsid w:val="006E03DD"/>
    <w:rsid w:val="006E50D2"/>
    <w:rsid w:val="006E5530"/>
    <w:rsid w:val="006E6C04"/>
    <w:rsid w:val="006E77F8"/>
    <w:rsid w:val="006E78B9"/>
    <w:rsid w:val="006E7AD2"/>
    <w:rsid w:val="006F0C9D"/>
    <w:rsid w:val="006F1FD9"/>
    <w:rsid w:val="006F23D0"/>
    <w:rsid w:val="006F2411"/>
    <w:rsid w:val="006F340F"/>
    <w:rsid w:val="006F5335"/>
    <w:rsid w:val="006F6934"/>
    <w:rsid w:val="006F7BEA"/>
    <w:rsid w:val="006F7FA3"/>
    <w:rsid w:val="00700513"/>
    <w:rsid w:val="00700804"/>
    <w:rsid w:val="00700E77"/>
    <w:rsid w:val="00701E93"/>
    <w:rsid w:val="00702A67"/>
    <w:rsid w:val="00707FDD"/>
    <w:rsid w:val="007122C2"/>
    <w:rsid w:val="00713AA0"/>
    <w:rsid w:val="00715776"/>
    <w:rsid w:val="00715A1A"/>
    <w:rsid w:val="00716478"/>
    <w:rsid w:val="007201A3"/>
    <w:rsid w:val="00721174"/>
    <w:rsid w:val="007228B2"/>
    <w:rsid w:val="00725600"/>
    <w:rsid w:val="00725957"/>
    <w:rsid w:val="00725C14"/>
    <w:rsid w:val="0072603E"/>
    <w:rsid w:val="00727BDE"/>
    <w:rsid w:val="00727D39"/>
    <w:rsid w:val="00731740"/>
    <w:rsid w:val="007342A3"/>
    <w:rsid w:val="0073584E"/>
    <w:rsid w:val="0073690C"/>
    <w:rsid w:val="00737CFB"/>
    <w:rsid w:val="00740C61"/>
    <w:rsid w:val="0074148E"/>
    <w:rsid w:val="0074276E"/>
    <w:rsid w:val="00742BFA"/>
    <w:rsid w:val="00744369"/>
    <w:rsid w:val="007449DB"/>
    <w:rsid w:val="00744A9D"/>
    <w:rsid w:val="00746C19"/>
    <w:rsid w:val="00747D25"/>
    <w:rsid w:val="00752997"/>
    <w:rsid w:val="00752A55"/>
    <w:rsid w:val="00753D2E"/>
    <w:rsid w:val="00753FF1"/>
    <w:rsid w:val="007562B4"/>
    <w:rsid w:val="00756988"/>
    <w:rsid w:val="007570A9"/>
    <w:rsid w:val="007574F8"/>
    <w:rsid w:val="007619D9"/>
    <w:rsid w:val="0076286A"/>
    <w:rsid w:val="007633AA"/>
    <w:rsid w:val="00763939"/>
    <w:rsid w:val="007644F6"/>
    <w:rsid w:val="00766CC2"/>
    <w:rsid w:val="0076731C"/>
    <w:rsid w:val="0076779F"/>
    <w:rsid w:val="00767E57"/>
    <w:rsid w:val="00770DF8"/>
    <w:rsid w:val="0077355A"/>
    <w:rsid w:val="00773E4B"/>
    <w:rsid w:val="00774114"/>
    <w:rsid w:val="007744C2"/>
    <w:rsid w:val="00774EC4"/>
    <w:rsid w:val="00775C62"/>
    <w:rsid w:val="00776601"/>
    <w:rsid w:val="00777BFB"/>
    <w:rsid w:val="007833DD"/>
    <w:rsid w:val="007851E9"/>
    <w:rsid w:val="00786F22"/>
    <w:rsid w:val="00787D0D"/>
    <w:rsid w:val="00791421"/>
    <w:rsid w:val="007926E6"/>
    <w:rsid w:val="00792B6B"/>
    <w:rsid w:val="007938C9"/>
    <w:rsid w:val="00793FB9"/>
    <w:rsid w:val="0079423A"/>
    <w:rsid w:val="00794D14"/>
    <w:rsid w:val="00796B8B"/>
    <w:rsid w:val="00796E23"/>
    <w:rsid w:val="0079704E"/>
    <w:rsid w:val="007A1F17"/>
    <w:rsid w:val="007A2744"/>
    <w:rsid w:val="007A4BDF"/>
    <w:rsid w:val="007A7B15"/>
    <w:rsid w:val="007B1D6F"/>
    <w:rsid w:val="007B20FB"/>
    <w:rsid w:val="007B2115"/>
    <w:rsid w:val="007B56C0"/>
    <w:rsid w:val="007B5E56"/>
    <w:rsid w:val="007B6546"/>
    <w:rsid w:val="007B6A92"/>
    <w:rsid w:val="007C0212"/>
    <w:rsid w:val="007C1C16"/>
    <w:rsid w:val="007C2562"/>
    <w:rsid w:val="007C5097"/>
    <w:rsid w:val="007C5D64"/>
    <w:rsid w:val="007C61DC"/>
    <w:rsid w:val="007C65B1"/>
    <w:rsid w:val="007C718D"/>
    <w:rsid w:val="007C7397"/>
    <w:rsid w:val="007D057C"/>
    <w:rsid w:val="007D50D8"/>
    <w:rsid w:val="007D5A18"/>
    <w:rsid w:val="007D7DCB"/>
    <w:rsid w:val="007E087A"/>
    <w:rsid w:val="007E2581"/>
    <w:rsid w:val="007E3A46"/>
    <w:rsid w:val="007E3E2C"/>
    <w:rsid w:val="007E4D1C"/>
    <w:rsid w:val="007E4D3C"/>
    <w:rsid w:val="007F14E2"/>
    <w:rsid w:val="007F20D5"/>
    <w:rsid w:val="007F3C06"/>
    <w:rsid w:val="007F53C0"/>
    <w:rsid w:val="007F5B6B"/>
    <w:rsid w:val="007F693E"/>
    <w:rsid w:val="007F6DEE"/>
    <w:rsid w:val="007F6FF1"/>
    <w:rsid w:val="008012F6"/>
    <w:rsid w:val="00801B35"/>
    <w:rsid w:val="0080360E"/>
    <w:rsid w:val="00804E4F"/>
    <w:rsid w:val="0080622F"/>
    <w:rsid w:val="00807D8F"/>
    <w:rsid w:val="00811CFE"/>
    <w:rsid w:val="008137D0"/>
    <w:rsid w:val="0081562B"/>
    <w:rsid w:val="00816E61"/>
    <w:rsid w:val="0082216A"/>
    <w:rsid w:val="0082359A"/>
    <w:rsid w:val="00823B67"/>
    <w:rsid w:val="008266F9"/>
    <w:rsid w:val="0083052F"/>
    <w:rsid w:val="008307B7"/>
    <w:rsid w:val="008321E0"/>
    <w:rsid w:val="0083349C"/>
    <w:rsid w:val="00834406"/>
    <w:rsid w:val="00834B3E"/>
    <w:rsid w:val="00835B6B"/>
    <w:rsid w:val="00836153"/>
    <w:rsid w:val="008371AE"/>
    <w:rsid w:val="00837A91"/>
    <w:rsid w:val="0084112C"/>
    <w:rsid w:val="00842514"/>
    <w:rsid w:val="0084294C"/>
    <w:rsid w:val="00843916"/>
    <w:rsid w:val="00843F6C"/>
    <w:rsid w:val="00844EAE"/>
    <w:rsid w:val="00845211"/>
    <w:rsid w:val="00847784"/>
    <w:rsid w:val="00850B48"/>
    <w:rsid w:val="0085155B"/>
    <w:rsid w:val="00853019"/>
    <w:rsid w:val="00853620"/>
    <w:rsid w:val="00853DCC"/>
    <w:rsid w:val="00855E34"/>
    <w:rsid w:val="0085770D"/>
    <w:rsid w:val="00862AD4"/>
    <w:rsid w:val="00863C24"/>
    <w:rsid w:val="00864C2D"/>
    <w:rsid w:val="008651A5"/>
    <w:rsid w:val="00866C49"/>
    <w:rsid w:val="008736A9"/>
    <w:rsid w:val="00874E10"/>
    <w:rsid w:val="0087550C"/>
    <w:rsid w:val="0087659C"/>
    <w:rsid w:val="00876A4E"/>
    <w:rsid w:val="00877147"/>
    <w:rsid w:val="00877F52"/>
    <w:rsid w:val="00880BFC"/>
    <w:rsid w:val="008828D9"/>
    <w:rsid w:val="008849C5"/>
    <w:rsid w:val="0088563E"/>
    <w:rsid w:val="00887503"/>
    <w:rsid w:val="00890826"/>
    <w:rsid w:val="00890A98"/>
    <w:rsid w:val="008918F9"/>
    <w:rsid w:val="008940C9"/>
    <w:rsid w:val="00895C53"/>
    <w:rsid w:val="00896AB1"/>
    <w:rsid w:val="008A1154"/>
    <w:rsid w:val="008A3148"/>
    <w:rsid w:val="008A32E1"/>
    <w:rsid w:val="008A3895"/>
    <w:rsid w:val="008A4F51"/>
    <w:rsid w:val="008A50F8"/>
    <w:rsid w:val="008A67FD"/>
    <w:rsid w:val="008A6846"/>
    <w:rsid w:val="008A7E8E"/>
    <w:rsid w:val="008B0E69"/>
    <w:rsid w:val="008B1415"/>
    <w:rsid w:val="008B5BCB"/>
    <w:rsid w:val="008B65FB"/>
    <w:rsid w:val="008C0201"/>
    <w:rsid w:val="008C0235"/>
    <w:rsid w:val="008C0F8F"/>
    <w:rsid w:val="008C1367"/>
    <w:rsid w:val="008C24F3"/>
    <w:rsid w:val="008C3ACE"/>
    <w:rsid w:val="008C4380"/>
    <w:rsid w:val="008C498D"/>
    <w:rsid w:val="008C5AFD"/>
    <w:rsid w:val="008C77AF"/>
    <w:rsid w:val="008D197E"/>
    <w:rsid w:val="008D2D79"/>
    <w:rsid w:val="008D2F1C"/>
    <w:rsid w:val="008D47EE"/>
    <w:rsid w:val="008D4A20"/>
    <w:rsid w:val="008D4F92"/>
    <w:rsid w:val="008D679E"/>
    <w:rsid w:val="008D7088"/>
    <w:rsid w:val="008E0D82"/>
    <w:rsid w:val="008E2BB5"/>
    <w:rsid w:val="008E3B4A"/>
    <w:rsid w:val="008E4B32"/>
    <w:rsid w:val="008E4D89"/>
    <w:rsid w:val="008E5122"/>
    <w:rsid w:val="008E554D"/>
    <w:rsid w:val="008E5824"/>
    <w:rsid w:val="008E59FC"/>
    <w:rsid w:val="008E638F"/>
    <w:rsid w:val="008E73B3"/>
    <w:rsid w:val="008E7FBA"/>
    <w:rsid w:val="008F0892"/>
    <w:rsid w:val="008F3E1A"/>
    <w:rsid w:val="008F5A72"/>
    <w:rsid w:val="008F6EB0"/>
    <w:rsid w:val="00900E09"/>
    <w:rsid w:val="00901AC6"/>
    <w:rsid w:val="009026D6"/>
    <w:rsid w:val="00903378"/>
    <w:rsid w:val="00903422"/>
    <w:rsid w:val="00904D9D"/>
    <w:rsid w:val="009069AB"/>
    <w:rsid w:val="009078C9"/>
    <w:rsid w:val="009102FF"/>
    <w:rsid w:val="00910FC3"/>
    <w:rsid w:val="009124B9"/>
    <w:rsid w:val="00912814"/>
    <w:rsid w:val="009154CF"/>
    <w:rsid w:val="00915870"/>
    <w:rsid w:val="00916192"/>
    <w:rsid w:val="00916614"/>
    <w:rsid w:val="00916BB4"/>
    <w:rsid w:val="009176CC"/>
    <w:rsid w:val="00917B97"/>
    <w:rsid w:val="00921D61"/>
    <w:rsid w:val="00921E56"/>
    <w:rsid w:val="0092427A"/>
    <w:rsid w:val="009257FF"/>
    <w:rsid w:val="00925A2C"/>
    <w:rsid w:val="00925DD0"/>
    <w:rsid w:val="00927559"/>
    <w:rsid w:val="00927964"/>
    <w:rsid w:val="00927BE5"/>
    <w:rsid w:val="009306C2"/>
    <w:rsid w:val="00932302"/>
    <w:rsid w:val="00933FFF"/>
    <w:rsid w:val="009341E6"/>
    <w:rsid w:val="00934E7A"/>
    <w:rsid w:val="00935E89"/>
    <w:rsid w:val="0093611E"/>
    <w:rsid w:val="009376B5"/>
    <w:rsid w:val="009376C4"/>
    <w:rsid w:val="009402DD"/>
    <w:rsid w:val="00940850"/>
    <w:rsid w:val="00940BBE"/>
    <w:rsid w:val="00940F05"/>
    <w:rsid w:val="00941DB0"/>
    <w:rsid w:val="00942357"/>
    <w:rsid w:val="0094282C"/>
    <w:rsid w:val="00942B38"/>
    <w:rsid w:val="00943011"/>
    <w:rsid w:val="00944586"/>
    <w:rsid w:val="009470A9"/>
    <w:rsid w:val="00947420"/>
    <w:rsid w:val="00947F53"/>
    <w:rsid w:val="00951783"/>
    <w:rsid w:val="00952AF3"/>
    <w:rsid w:val="0095392A"/>
    <w:rsid w:val="009575D0"/>
    <w:rsid w:val="00957C6D"/>
    <w:rsid w:val="00960D16"/>
    <w:rsid w:val="009616BA"/>
    <w:rsid w:val="00961760"/>
    <w:rsid w:val="00961F13"/>
    <w:rsid w:val="009624E9"/>
    <w:rsid w:val="00964DBD"/>
    <w:rsid w:val="009651F7"/>
    <w:rsid w:val="009706D1"/>
    <w:rsid w:val="00971D2F"/>
    <w:rsid w:val="0097293C"/>
    <w:rsid w:val="00974C3A"/>
    <w:rsid w:val="00974F35"/>
    <w:rsid w:val="00977AF5"/>
    <w:rsid w:val="00980096"/>
    <w:rsid w:val="0098124D"/>
    <w:rsid w:val="00981447"/>
    <w:rsid w:val="00982C5F"/>
    <w:rsid w:val="009841E2"/>
    <w:rsid w:val="00984770"/>
    <w:rsid w:val="009901E2"/>
    <w:rsid w:val="00991B76"/>
    <w:rsid w:val="009928E0"/>
    <w:rsid w:val="00995596"/>
    <w:rsid w:val="00995A5A"/>
    <w:rsid w:val="0099604A"/>
    <w:rsid w:val="009A0A83"/>
    <w:rsid w:val="009A13BC"/>
    <w:rsid w:val="009A1790"/>
    <w:rsid w:val="009A1E0A"/>
    <w:rsid w:val="009A30E4"/>
    <w:rsid w:val="009A4529"/>
    <w:rsid w:val="009A56F6"/>
    <w:rsid w:val="009A7B60"/>
    <w:rsid w:val="009B0834"/>
    <w:rsid w:val="009B0E79"/>
    <w:rsid w:val="009B46BC"/>
    <w:rsid w:val="009B4E1F"/>
    <w:rsid w:val="009B5A34"/>
    <w:rsid w:val="009B67DE"/>
    <w:rsid w:val="009C54A0"/>
    <w:rsid w:val="009C6825"/>
    <w:rsid w:val="009D02E5"/>
    <w:rsid w:val="009D032F"/>
    <w:rsid w:val="009D0580"/>
    <w:rsid w:val="009D105F"/>
    <w:rsid w:val="009D158D"/>
    <w:rsid w:val="009D22C0"/>
    <w:rsid w:val="009D24DF"/>
    <w:rsid w:val="009D33BF"/>
    <w:rsid w:val="009D3EE3"/>
    <w:rsid w:val="009D4094"/>
    <w:rsid w:val="009D40B3"/>
    <w:rsid w:val="009D4A21"/>
    <w:rsid w:val="009D5B40"/>
    <w:rsid w:val="009D6181"/>
    <w:rsid w:val="009D6263"/>
    <w:rsid w:val="009D6624"/>
    <w:rsid w:val="009D70C5"/>
    <w:rsid w:val="009E0C96"/>
    <w:rsid w:val="009E1BFA"/>
    <w:rsid w:val="009E1DC7"/>
    <w:rsid w:val="009E2B50"/>
    <w:rsid w:val="009E3BBF"/>
    <w:rsid w:val="009E4380"/>
    <w:rsid w:val="009E4479"/>
    <w:rsid w:val="009E5F30"/>
    <w:rsid w:val="009E7BAF"/>
    <w:rsid w:val="009F17FD"/>
    <w:rsid w:val="009F1D2C"/>
    <w:rsid w:val="009F2803"/>
    <w:rsid w:val="009F4A47"/>
    <w:rsid w:val="009F64BE"/>
    <w:rsid w:val="009F7712"/>
    <w:rsid w:val="00A009C6"/>
    <w:rsid w:val="00A00D52"/>
    <w:rsid w:val="00A01182"/>
    <w:rsid w:val="00A016FD"/>
    <w:rsid w:val="00A01E2A"/>
    <w:rsid w:val="00A02481"/>
    <w:rsid w:val="00A03E20"/>
    <w:rsid w:val="00A06470"/>
    <w:rsid w:val="00A11746"/>
    <w:rsid w:val="00A11AC9"/>
    <w:rsid w:val="00A12345"/>
    <w:rsid w:val="00A15D7B"/>
    <w:rsid w:val="00A16F56"/>
    <w:rsid w:val="00A17C2B"/>
    <w:rsid w:val="00A211B3"/>
    <w:rsid w:val="00A218FB"/>
    <w:rsid w:val="00A21A5A"/>
    <w:rsid w:val="00A2376B"/>
    <w:rsid w:val="00A23F5B"/>
    <w:rsid w:val="00A24024"/>
    <w:rsid w:val="00A25D52"/>
    <w:rsid w:val="00A26011"/>
    <w:rsid w:val="00A26415"/>
    <w:rsid w:val="00A26754"/>
    <w:rsid w:val="00A2685B"/>
    <w:rsid w:val="00A26A71"/>
    <w:rsid w:val="00A27587"/>
    <w:rsid w:val="00A307F1"/>
    <w:rsid w:val="00A30DB5"/>
    <w:rsid w:val="00A3233A"/>
    <w:rsid w:val="00A334C7"/>
    <w:rsid w:val="00A359D6"/>
    <w:rsid w:val="00A40996"/>
    <w:rsid w:val="00A41DD6"/>
    <w:rsid w:val="00A42216"/>
    <w:rsid w:val="00A4287A"/>
    <w:rsid w:val="00A4443B"/>
    <w:rsid w:val="00A4499E"/>
    <w:rsid w:val="00A45561"/>
    <w:rsid w:val="00A46096"/>
    <w:rsid w:val="00A51D0F"/>
    <w:rsid w:val="00A5482C"/>
    <w:rsid w:val="00A566EE"/>
    <w:rsid w:val="00A56AE2"/>
    <w:rsid w:val="00A56E1E"/>
    <w:rsid w:val="00A5787D"/>
    <w:rsid w:val="00A6040C"/>
    <w:rsid w:val="00A62BC8"/>
    <w:rsid w:val="00A6394A"/>
    <w:rsid w:val="00A645A5"/>
    <w:rsid w:val="00A64769"/>
    <w:rsid w:val="00A661C7"/>
    <w:rsid w:val="00A66B78"/>
    <w:rsid w:val="00A66DA1"/>
    <w:rsid w:val="00A67759"/>
    <w:rsid w:val="00A67A35"/>
    <w:rsid w:val="00A67C65"/>
    <w:rsid w:val="00A70602"/>
    <w:rsid w:val="00A745D0"/>
    <w:rsid w:val="00A74C41"/>
    <w:rsid w:val="00A75737"/>
    <w:rsid w:val="00A7591A"/>
    <w:rsid w:val="00A80BC9"/>
    <w:rsid w:val="00A83264"/>
    <w:rsid w:val="00A8442F"/>
    <w:rsid w:val="00A872F1"/>
    <w:rsid w:val="00A925C3"/>
    <w:rsid w:val="00A9481D"/>
    <w:rsid w:val="00A94CA2"/>
    <w:rsid w:val="00A95FB4"/>
    <w:rsid w:val="00A96764"/>
    <w:rsid w:val="00A96C85"/>
    <w:rsid w:val="00A96E14"/>
    <w:rsid w:val="00A97F0C"/>
    <w:rsid w:val="00AA1725"/>
    <w:rsid w:val="00AA25DC"/>
    <w:rsid w:val="00AA2F09"/>
    <w:rsid w:val="00AA4279"/>
    <w:rsid w:val="00AA4783"/>
    <w:rsid w:val="00AA47BB"/>
    <w:rsid w:val="00AA66F8"/>
    <w:rsid w:val="00AA6F12"/>
    <w:rsid w:val="00AB0870"/>
    <w:rsid w:val="00AB1B00"/>
    <w:rsid w:val="00AB1C24"/>
    <w:rsid w:val="00AB23F1"/>
    <w:rsid w:val="00AB261D"/>
    <w:rsid w:val="00AB591D"/>
    <w:rsid w:val="00AB699A"/>
    <w:rsid w:val="00AB75FB"/>
    <w:rsid w:val="00AB776E"/>
    <w:rsid w:val="00AB779E"/>
    <w:rsid w:val="00AC04E4"/>
    <w:rsid w:val="00AC12CE"/>
    <w:rsid w:val="00AC1C4D"/>
    <w:rsid w:val="00AC2042"/>
    <w:rsid w:val="00AC483E"/>
    <w:rsid w:val="00AC4A10"/>
    <w:rsid w:val="00AC7E5F"/>
    <w:rsid w:val="00AC7FB8"/>
    <w:rsid w:val="00AD05CE"/>
    <w:rsid w:val="00AD1F0D"/>
    <w:rsid w:val="00AD246D"/>
    <w:rsid w:val="00AD3A2E"/>
    <w:rsid w:val="00AD4695"/>
    <w:rsid w:val="00AD48B9"/>
    <w:rsid w:val="00AD7278"/>
    <w:rsid w:val="00AD7422"/>
    <w:rsid w:val="00AE0518"/>
    <w:rsid w:val="00AE14C2"/>
    <w:rsid w:val="00AE2604"/>
    <w:rsid w:val="00AE31D9"/>
    <w:rsid w:val="00AE399E"/>
    <w:rsid w:val="00AE3A7D"/>
    <w:rsid w:val="00AE4660"/>
    <w:rsid w:val="00AE4BE0"/>
    <w:rsid w:val="00AE5525"/>
    <w:rsid w:val="00AE5F96"/>
    <w:rsid w:val="00AE6971"/>
    <w:rsid w:val="00AE7065"/>
    <w:rsid w:val="00AF0345"/>
    <w:rsid w:val="00AF0B87"/>
    <w:rsid w:val="00AF10D6"/>
    <w:rsid w:val="00AF538D"/>
    <w:rsid w:val="00AF5597"/>
    <w:rsid w:val="00AF60B8"/>
    <w:rsid w:val="00B03DAD"/>
    <w:rsid w:val="00B04E63"/>
    <w:rsid w:val="00B05565"/>
    <w:rsid w:val="00B05782"/>
    <w:rsid w:val="00B05D0C"/>
    <w:rsid w:val="00B06812"/>
    <w:rsid w:val="00B079F6"/>
    <w:rsid w:val="00B1026F"/>
    <w:rsid w:val="00B11055"/>
    <w:rsid w:val="00B11B79"/>
    <w:rsid w:val="00B142C2"/>
    <w:rsid w:val="00B1449F"/>
    <w:rsid w:val="00B14833"/>
    <w:rsid w:val="00B14E71"/>
    <w:rsid w:val="00B14EEF"/>
    <w:rsid w:val="00B14F58"/>
    <w:rsid w:val="00B1679A"/>
    <w:rsid w:val="00B16926"/>
    <w:rsid w:val="00B1746C"/>
    <w:rsid w:val="00B17C63"/>
    <w:rsid w:val="00B214FF"/>
    <w:rsid w:val="00B2183C"/>
    <w:rsid w:val="00B23147"/>
    <w:rsid w:val="00B244D0"/>
    <w:rsid w:val="00B25212"/>
    <w:rsid w:val="00B25DEB"/>
    <w:rsid w:val="00B2608C"/>
    <w:rsid w:val="00B26171"/>
    <w:rsid w:val="00B26DBD"/>
    <w:rsid w:val="00B26DF2"/>
    <w:rsid w:val="00B27B5F"/>
    <w:rsid w:val="00B27D62"/>
    <w:rsid w:val="00B300F0"/>
    <w:rsid w:val="00B308B2"/>
    <w:rsid w:val="00B3275C"/>
    <w:rsid w:val="00B339F8"/>
    <w:rsid w:val="00B34EAF"/>
    <w:rsid w:val="00B352FF"/>
    <w:rsid w:val="00B400C4"/>
    <w:rsid w:val="00B4153C"/>
    <w:rsid w:val="00B43784"/>
    <w:rsid w:val="00B43AD8"/>
    <w:rsid w:val="00B468C0"/>
    <w:rsid w:val="00B5019B"/>
    <w:rsid w:val="00B504B7"/>
    <w:rsid w:val="00B51E24"/>
    <w:rsid w:val="00B52BB3"/>
    <w:rsid w:val="00B57795"/>
    <w:rsid w:val="00B61A44"/>
    <w:rsid w:val="00B62B3A"/>
    <w:rsid w:val="00B63075"/>
    <w:rsid w:val="00B63302"/>
    <w:rsid w:val="00B64348"/>
    <w:rsid w:val="00B64771"/>
    <w:rsid w:val="00B65061"/>
    <w:rsid w:val="00B740EC"/>
    <w:rsid w:val="00B7542C"/>
    <w:rsid w:val="00B7612D"/>
    <w:rsid w:val="00B7613B"/>
    <w:rsid w:val="00B76549"/>
    <w:rsid w:val="00B76CED"/>
    <w:rsid w:val="00B774CD"/>
    <w:rsid w:val="00B77B2B"/>
    <w:rsid w:val="00B77CBC"/>
    <w:rsid w:val="00B82ED6"/>
    <w:rsid w:val="00B860F3"/>
    <w:rsid w:val="00B864C1"/>
    <w:rsid w:val="00B86E66"/>
    <w:rsid w:val="00B87C67"/>
    <w:rsid w:val="00B87D2E"/>
    <w:rsid w:val="00B905E3"/>
    <w:rsid w:val="00B9509F"/>
    <w:rsid w:val="00B965E5"/>
    <w:rsid w:val="00B96A49"/>
    <w:rsid w:val="00BA15B9"/>
    <w:rsid w:val="00BA53E4"/>
    <w:rsid w:val="00BA7996"/>
    <w:rsid w:val="00BA7BDD"/>
    <w:rsid w:val="00BB0761"/>
    <w:rsid w:val="00BB0B59"/>
    <w:rsid w:val="00BB543B"/>
    <w:rsid w:val="00BB55F7"/>
    <w:rsid w:val="00BB614A"/>
    <w:rsid w:val="00BB6A8F"/>
    <w:rsid w:val="00BC0333"/>
    <w:rsid w:val="00BC07F6"/>
    <w:rsid w:val="00BC097F"/>
    <w:rsid w:val="00BC0D78"/>
    <w:rsid w:val="00BC155A"/>
    <w:rsid w:val="00BC28B4"/>
    <w:rsid w:val="00BC52B3"/>
    <w:rsid w:val="00BC6A6E"/>
    <w:rsid w:val="00BC714A"/>
    <w:rsid w:val="00BD0DEA"/>
    <w:rsid w:val="00BD2839"/>
    <w:rsid w:val="00BD416E"/>
    <w:rsid w:val="00BD4F88"/>
    <w:rsid w:val="00BD5429"/>
    <w:rsid w:val="00BE03FC"/>
    <w:rsid w:val="00BE130E"/>
    <w:rsid w:val="00BE2AAC"/>
    <w:rsid w:val="00BE3156"/>
    <w:rsid w:val="00BE355E"/>
    <w:rsid w:val="00BE36B2"/>
    <w:rsid w:val="00BE507A"/>
    <w:rsid w:val="00BE50FF"/>
    <w:rsid w:val="00BE54D7"/>
    <w:rsid w:val="00BE62BC"/>
    <w:rsid w:val="00BE6710"/>
    <w:rsid w:val="00BE71F1"/>
    <w:rsid w:val="00BE76E4"/>
    <w:rsid w:val="00BE7D63"/>
    <w:rsid w:val="00BE7ECC"/>
    <w:rsid w:val="00BF0FB8"/>
    <w:rsid w:val="00BF528E"/>
    <w:rsid w:val="00BF63AE"/>
    <w:rsid w:val="00BF6917"/>
    <w:rsid w:val="00BF6A66"/>
    <w:rsid w:val="00BF78C8"/>
    <w:rsid w:val="00C001DE"/>
    <w:rsid w:val="00C004A2"/>
    <w:rsid w:val="00C004FB"/>
    <w:rsid w:val="00C00DA6"/>
    <w:rsid w:val="00C01D3C"/>
    <w:rsid w:val="00C033B3"/>
    <w:rsid w:val="00C04E0C"/>
    <w:rsid w:val="00C07383"/>
    <w:rsid w:val="00C11CA4"/>
    <w:rsid w:val="00C12828"/>
    <w:rsid w:val="00C14217"/>
    <w:rsid w:val="00C160AA"/>
    <w:rsid w:val="00C17911"/>
    <w:rsid w:val="00C17B56"/>
    <w:rsid w:val="00C2130F"/>
    <w:rsid w:val="00C216B0"/>
    <w:rsid w:val="00C2183F"/>
    <w:rsid w:val="00C21A1F"/>
    <w:rsid w:val="00C2402C"/>
    <w:rsid w:val="00C24BC3"/>
    <w:rsid w:val="00C326AE"/>
    <w:rsid w:val="00C33CF7"/>
    <w:rsid w:val="00C345F5"/>
    <w:rsid w:val="00C34FA9"/>
    <w:rsid w:val="00C361CA"/>
    <w:rsid w:val="00C3634C"/>
    <w:rsid w:val="00C3691B"/>
    <w:rsid w:val="00C374BE"/>
    <w:rsid w:val="00C403F4"/>
    <w:rsid w:val="00C411C3"/>
    <w:rsid w:val="00C4367B"/>
    <w:rsid w:val="00C439CD"/>
    <w:rsid w:val="00C4455D"/>
    <w:rsid w:val="00C44F78"/>
    <w:rsid w:val="00C46A70"/>
    <w:rsid w:val="00C46DB0"/>
    <w:rsid w:val="00C47C47"/>
    <w:rsid w:val="00C50504"/>
    <w:rsid w:val="00C50C24"/>
    <w:rsid w:val="00C511B3"/>
    <w:rsid w:val="00C54FDC"/>
    <w:rsid w:val="00C551CE"/>
    <w:rsid w:val="00C551D8"/>
    <w:rsid w:val="00C5528E"/>
    <w:rsid w:val="00C55AC0"/>
    <w:rsid w:val="00C55F35"/>
    <w:rsid w:val="00C619A9"/>
    <w:rsid w:val="00C62F04"/>
    <w:rsid w:val="00C63140"/>
    <w:rsid w:val="00C667C4"/>
    <w:rsid w:val="00C711F0"/>
    <w:rsid w:val="00C72546"/>
    <w:rsid w:val="00C731C1"/>
    <w:rsid w:val="00C73576"/>
    <w:rsid w:val="00C745AA"/>
    <w:rsid w:val="00C8003F"/>
    <w:rsid w:val="00C82EE6"/>
    <w:rsid w:val="00C8305A"/>
    <w:rsid w:val="00C8526E"/>
    <w:rsid w:val="00C85B67"/>
    <w:rsid w:val="00C90C71"/>
    <w:rsid w:val="00C91582"/>
    <w:rsid w:val="00C978C2"/>
    <w:rsid w:val="00CA0D59"/>
    <w:rsid w:val="00CA15F8"/>
    <w:rsid w:val="00CA2577"/>
    <w:rsid w:val="00CA266F"/>
    <w:rsid w:val="00CA37B8"/>
    <w:rsid w:val="00CA3E83"/>
    <w:rsid w:val="00CA3FF5"/>
    <w:rsid w:val="00CA5161"/>
    <w:rsid w:val="00CA781D"/>
    <w:rsid w:val="00CA7B51"/>
    <w:rsid w:val="00CB014B"/>
    <w:rsid w:val="00CB4E0E"/>
    <w:rsid w:val="00CB78C8"/>
    <w:rsid w:val="00CB7E3F"/>
    <w:rsid w:val="00CC0282"/>
    <w:rsid w:val="00CC0874"/>
    <w:rsid w:val="00CC336F"/>
    <w:rsid w:val="00CC368C"/>
    <w:rsid w:val="00CC5D4A"/>
    <w:rsid w:val="00CC7A66"/>
    <w:rsid w:val="00CD11B7"/>
    <w:rsid w:val="00CD284B"/>
    <w:rsid w:val="00CD2D54"/>
    <w:rsid w:val="00CD399C"/>
    <w:rsid w:val="00CD44F3"/>
    <w:rsid w:val="00CD46A3"/>
    <w:rsid w:val="00CD4F45"/>
    <w:rsid w:val="00CD557A"/>
    <w:rsid w:val="00CD62F2"/>
    <w:rsid w:val="00CD6680"/>
    <w:rsid w:val="00CD7B10"/>
    <w:rsid w:val="00CD7F17"/>
    <w:rsid w:val="00CE0371"/>
    <w:rsid w:val="00CE1A79"/>
    <w:rsid w:val="00CE290E"/>
    <w:rsid w:val="00CE3722"/>
    <w:rsid w:val="00CE55CD"/>
    <w:rsid w:val="00CF08FE"/>
    <w:rsid w:val="00CF0A89"/>
    <w:rsid w:val="00CF1104"/>
    <w:rsid w:val="00CF2C37"/>
    <w:rsid w:val="00CF310A"/>
    <w:rsid w:val="00CF39D2"/>
    <w:rsid w:val="00CF4152"/>
    <w:rsid w:val="00CF579B"/>
    <w:rsid w:val="00CF591A"/>
    <w:rsid w:val="00CF6AAC"/>
    <w:rsid w:val="00D00E79"/>
    <w:rsid w:val="00D0723B"/>
    <w:rsid w:val="00D1177D"/>
    <w:rsid w:val="00D1589D"/>
    <w:rsid w:val="00D15BF7"/>
    <w:rsid w:val="00D15D72"/>
    <w:rsid w:val="00D16D45"/>
    <w:rsid w:val="00D16E30"/>
    <w:rsid w:val="00D17D3B"/>
    <w:rsid w:val="00D2059F"/>
    <w:rsid w:val="00D22F7B"/>
    <w:rsid w:val="00D250BD"/>
    <w:rsid w:val="00D25127"/>
    <w:rsid w:val="00D27616"/>
    <w:rsid w:val="00D32593"/>
    <w:rsid w:val="00D3439E"/>
    <w:rsid w:val="00D34947"/>
    <w:rsid w:val="00D3529A"/>
    <w:rsid w:val="00D35694"/>
    <w:rsid w:val="00D35AFF"/>
    <w:rsid w:val="00D40C24"/>
    <w:rsid w:val="00D41929"/>
    <w:rsid w:val="00D41B05"/>
    <w:rsid w:val="00D43740"/>
    <w:rsid w:val="00D438E5"/>
    <w:rsid w:val="00D456F7"/>
    <w:rsid w:val="00D45EDB"/>
    <w:rsid w:val="00D472FA"/>
    <w:rsid w:val="00D50839"/>
    <w:rsid w:val="00D50A22"/>
    <w:rsid w:val="00D50C6D"/>
    <w:rsid w:val="00D51DA8"/>
    <w:rsid w:val="00D543D8"/>
    <w:rsid w:val="00D55933"/>
    <w:rsid w:val="00D56484"/>
    <w:rsid w:val="00D57184"/>
    <w:rsid w:val="00D5726B"/>
    <w:rsid w:val="00D579A3"/>
    <w:rsid w:val="00D57A77"/>
    <w:rsid w:val="00D602D3"/>
    <w:rsid w:val="00D605A0"/>
    <w:rsid w:val="00D60839"/>
    <w:rsid w:val="00D673F1"/>
    <w:rsid w:val="00D70983"/>
    <w:rsid w:val="00D71F28"/>
    <w:rsid w:val="00D72BEA"/>
    <w:rsid w:val="00D72F28"/>
    <w:rsid w:val="00D7353B"/>
    <w:rsid w:val="00D7454C"/>
    <w:rsid w:val="00D74D00"/>
    <w:rsid w:val="00D7600A"/>
    <w:rsid w:val="00D767C0"/>
    <w:rsid w:val="00D8078B"/>
    <w:rsid w:val="00D80E78"/>
    <w:rsid w:val="00D8221C"/>
    <w:rsid w:val="00D82D63"/>
    <w:rsid w:val="00D837D4"/>
    <w:rsid w:val="00D84474"/>
    <w:rsid w:val="00D85069"/>
    <w:rsid w:val="00D8523E"/>
    <w:rsid w:val="00D90930"/>
    <w:rsid w:val="00D9199C"/>
    <w:rsid w:val="00D9263E"/>
    <w:rsid w:val="00D94D7D"/>
    <w:rsid w:val="00D951E0"/>
    <w:rsid w:val="00D95B44"/>
    <w:rsid w:val="00D96258"/>
    <w:rsid w:val="00D96465"/>
    <w:rsid w:val="00D9761D"/>
    <w:rsid w:val="00D97BC0"/>
    <w:rsid w:val="00D97E14"/>
    <w:rsid w:val="00DA0B8E"/>
    <w:rsid w:val="00DA2442"/>
    <w:rsid w:val="00DA3500"/>
    <w:rsid w:val="00DA3E6F"/>
    <w:rsid w:val="00DA4BD3"/>
    <w:rsid w:val="00DA7B7E"/>
    <w:rsid w:val="00DA7F20"/>
    <w:rsid w:val="00DB03B7"/>
    <w:rsid w:val="00DB2B10"/>
    <w:rsid w:val="00DB2B51"/>
    <w:rsid w:val="00DB3DA0"/>
    <w:rsid w:val="00DB4ACD"/>
    <w:rsid w:val="00DB4C66"/>
    <w:rsid w:val="00DB562B"/>
    <w:rsid w:val="00DB57C7"/>
    <w:rsid w:val="00DB5E1A"/>
    <w:rsid w:val="00DB62BB"/>
    <w:rsid w:val="00DB6327"/>
    <w:rsid w:val="00DC0347"/>
    <w:rsid w:val="00DC064E"/>
    <w:rsid w:val="00DC0CF5"/>
    <w:rsid w:val="00DC2C9E"/>
    <w:rsid w:val="00DC354C"/>
    <w:rsid w:val="00DC6FF1"/>
    <w:rsid w:val="00DC76AB"/>
    <w:rsid w:val="00DC7808"/>
    <w:rsid w:val="00DD0515"/>
    <w:rsid w:val="00DD19DA"/>
    <w:rsid w:val="00DD263D"/>
    <w:rsid w:val="00DD2981"/>
    <w:rsid w:val="00DD34C1"/>
    <w:rsid w:val="00DD3533"/>
    <w:rsid w:val="00DD39AA"/>
    <w:rsid w:val="00DD45F1"/>
    <w:rsid w:val="00DD6155"/>
    <w:rsid w:val="00DD66EE"/>
    <w:rsid w:val="00DE2971"/>
    <w:rsid w:val="00DE3574"/>
    <w:rsid w:val="00DE5159"/>
    <w:rsid w:val="00DE534C"/>
    <w:rsid w:val="00DE60C4"/>
    <w:rsid w:val="00DE71BE"/>
    <w:rsid w:val="00DE7F1D"/>
    <w:rsid w:val="00DF1BFA"/>
    <w:rsid w:val="00DF32D8"/>
    <w:rsid w:val="00DF48BB"/>
    <w:rsid w:val="00DF4C70"/>
    <w:rsid w:val="00DF7638"/>
    <w:rsid w:val="00DF7D30"/>
    <w:rsid w:val="00E01EDA"/>
    <w:rsid w:val="00E02D40"/>
    <w:rsid w:val="00E03B30"/>
    <w:rsid w:val="00E06881"/>
    <w:rsid w:val="00E10CC4"/>
    <w:rsid w:val="00E114E6"/>
    <w:rsid w:val="00E118EE"/>
    <w:rsid w:val="00E126E7"/>
    <w:rsid w:val="00E15CAC"/>
    <w:rsid w:val="00E1644A"/>
    <w:rsid w:val="00E1703F"/>
    <w:rsid w:val="00E1749C"/>
    <w:rsid w:val="00E1779F"/>
    <w:rsid w:val="00E20535"/>
    <w:rsid w:val="00E21517"/>
    <w:rsid w:val="00E2177C"/>
    <w:rsid w:val="00E21B9B"/>
    <w:rsid w:val="00E23037"/>
    <w:rsid w:val="00E2345F"/>
    <w:rsid w:val="00E2443D"/>
    <w:rsid w:val="00E24E1C"/>
    <w:rsid w:val="00E254C0"/>
    <w:rsid w:val="00E26403"/>
    <w:rsid w:val="00E272E2"/>
    <w:rsid w:val="00E27A84"/>
    <w:rsid w:val="00E3055B"/>
    <w:rsid w:val="00E36EB2"/>
    <w:rsid w:val="00E37D7A"/>
    <w:rsid w:val="00E4040A"/>
    <w:rsid w:val="00E40544"/>
    <w:rsid w:val="00E41ECF"/>
    <w:rsid w:val="00E4426C"/>
    <w:rsid w:val="00E44B1A"/>
    <w:rsid w:val="00E45E3C"/>
    <w:rsid w:val="00E4687D"/>
    <w:rsid w:val="00E46FC6"/>
    <w:rsid w:val="00E5034F"/>
    <w:rsid w:val="00E513BA"/>
    <w:rsid w:val="00E51A7C"/>
    <w:rsid w:val="00E53141"/>
    <w:rsid w:val="00E5391A"/>
    <w:rsid w:val="00E576D6"/>
    <w:rsid w:val="00E6462D"/>
    <w:rsid w:val="00E64A89"/>
    <w:rsid w:val="00E65909"/>
    <w:rsid w:val="00E6594F"/>
    <w:rsid w:val="00E70435"/>
    <w:rsid w:val="00E70E7E"/>
    <w:rsid w:val="00E73281"/>
    <w:rsid w:val="00E75A19"/>
    <w:rsid w:val="00E76085"/>
    <w:rsid w:val="00E7649F"/>
    <w:rsid w:val="00E76A7E"/>
    <w:rsid w:val="00E76F85"/>
    <w:rsid w:val="00E809E1"/>
    <w:rsid w:val="00E821DC"/>
    <w:rsid w:val="00E82B51"/>
    <w:rsid w:val="00E82CB4"/>
    <w:rsid w:val="00E849A1"/>
    <w:rsid w:val="00E86702"/>
    <w:rsid w:val="00E870B9"/>
    <w:rsid w:val="00E90457"/>
    <w:rsid w:val="00E91912"/>
    <w:rsid w:val="00E9363C"/>
    <w:rsid w:val="00E939D8"/>
    <w:rsid w:val="00E959FF"/>
    <w:rsid w:val="00E96DCF"/>
    <w:rsid w:val="00EA3562"/>
    <w:rsid w:val="00EA3962"/>
    <w:rsid w:val="00EA3E64"/>
    <w:rsid w:val="00EA40DE"/>
    <w:rsid w:val="00EA456D"/>
    <w:rsid w:val="00EA4C02"/>
    <w:rsid w:val="00EA5133"/>
    <w:rsid w:val="00EA5472"/>
    <w:rsid w:val="00EA5512"/>
    <w:rsid w:val="00EA553B"/>
    <w:rsid w:val="00EA58E8"/>
    <w:rsid w:val="00EA66B8"/>
    <w:rsid w:val="00EA6DEB"/>
    <w:rsid w:val="00EA70E5"/>
    <w:rsid w:val="00EA7EF2"/>
    <w:rsid w:val="00EB07AE"/>
    <w:rsid w:val="00EB0C8B"/>
    <w:rsid w:val="00EB1B55"/>
    <w:rsid w:val="00EB410B"/>
    <w:rsid w:val="00EB4408"/>
    <w:rsid w:val="00EB495A"/>
    <w:rsid w:val="00EB5332"/>
    <w:rsid w:val="00EB54A6"/>
    <w:rsid w:val="00EB6476"/>
    <w:rsid w:val="00EB6848"/>
    <w:rsid w:val="00EB7390"/>
    <w:rsid w:val="00EB7B4E"/>
    <w:rsid w:val="00EC01B1"/>
    <w:rsid w:val="00EC183C"/>
    <w:rsid w:val="00EC28AD"/>
    <w:rsid w:val="00EC34F2"/>
    <w:rsid w:val="00EC4632"/>
    <w:rsid w:val="00EC4DA3"/>
    <w:rsid w:val="00EC5A04"/>
    <w:rsid w:val="00EC75B1"/>
    <w:rsid w:val="00EC7C20"/>
    <w:rsid w:val="00ED06C6"/>
    <w:rsid w:val="00ED08DD"/>
    <w:rsid w:val="00ED0983"/>
    <w:rsid w:val="00ED1FF0"/>
    <w:rsid w:val="00ED233A"/>
    <w:rsid w:val="00ED29E6"/>
    <w:rsid w:val="00ED3A28"/>
    <w:rsid w:val="00EE041B"/>
    <w:rsid w:val="00EE215A"/>
    <w:rsid w:val="00EE3DD0"/>
    <w:rsid w:val="00EE4B79"/>
    <w:rsid w:val="00EE5F01"/>
    <w:rsid w:val="00EE6054"/>
    <w:rsid w:val="00EE6AE8"/>
    <w:rsid w:val="00EE711C"/>
    <w:rsid w:val="00EE7642"/>
    <w:rsid w:val="00EF1D06"/>
    <w:rsid w:val="00EF2844"/>
    <w:rsid w:val="00EF2B37"/>
    <w:rsid w:val="00EF3F54"/>
    <w:rsid w:val="00EF4E42"/>
    <w:rsid w:val="00EF54DD"/>
    <w:rsid w:val="00EF55AB"/>
    <w:rsid w:val="00EF7882"/>
    <w:rsid w:val="00F00A63"/>
    <w:rsid w:val="00F02AF1"/>
    <w:rsid w:val="00F050B2"/>
    <w:rsid w:val="00F073AA"/>
    <w:rsid w:val="00F113CB"/>
    <w:rsid w:val="00F11F96"/>
    <w:rsid w:val="00F12DE8"/>
    <w:rsid w:val="00F12F88"/>
    <w:rsid w:val="00F15584"/>
    <w:rsid w:val="00F158E3"/>
    <w:rsid w:val="00F16676"/>
    <w:rsid w:val="00F2011C"/>
    <w:rsid w:val="00F22379"/>
    <w:rsid w:val="00F22CED"/>
    <w:rsid w:val="00F22FFB"/>
    <w:rsid w:val="00F24974"/>
    <w:rsid w:val="00F27696"/>
    <w:rsid w:val="00F30E5C"/>
    <w:rsid w:val="00F31D28"/>
    <w:rsid w:val="00F31F3F"/>
    <w:rsid w:val="00F323EC"/>
    <w:rsid w:val="00F32BD4"/>
    <w:rsid w:val="00F333BC"/>
    <w:rsid w:val="00F33558"/>
    <w:rsid w:val="00F335A3"/>
    <w:rsid w:val="00F33E22"/>
    <w:rsid w:val="00F33E80"/>
    <w:rsid w:val="00F35AE6"/>
    <w:rsid w:val="00F3610A"/>
    <w:rsid w:val="00F36D99"/>
    <w:rsid w:val="00F36DF0"/>
    <w:rsid w:val="00F37901"/>
    <w:rsid w:val="00F40320"/>
    <w:rsid w:val="00F403CC"/>
    <w:rsid w:val="00F41C00"/>
    <w:rsid w:val="00F42200"/>
    <w:rsid w:val="00F42E5C"/>
    <w:rsid w:val="00F43606"/>
    <w:rsid w:val="00F446E7"/>
    <w:rsid w:val="00F4587F"/>
    <w:rsid w:val="00F46471"/>
    <w:rsid w:val="00F46890"/>
    <w:rsid w:val="00F46A77"/>
    <w:rsid w:val="00F473F6"/>
    <w:rsid w:val="00F50A77"/>
    <w:rsid w:val="00F50B08"/>
    <w:rsid w:val="00F50D50"/>
    <w:rsid w:val="00F518FB"/>
    <w:rsid w:val="00F52670"/>
    <w:rsid w:val="00F53489"/>
    <w:rsid w:val="00F53A47"/>
    <w:rsid w:val="00F53AD3"/>
    <w:rsid w:val="00F53CF4"/>
    <w:rsid w:val="00F55041"/>
    <w:rsid w:val="00F552BA"/>
    <w:rsid w:val="00F56363"/>
    <w:rsid w:val="00F574D2"/>
    <w:rsid w:val="00F57902"/>
    <w:rsid w:val="00F6149E"/>
    <w:rsid w:val="00F617C9"/>
    <w:rsid w:val="00F61FD8"/>
    <w:rsid w:val="00F640A2"/>
    <w:rsid w:val="00F665FA"/>
    <w:rsid w:val="00F67CDF"/>
    <w:rsid w:val="00F74032"/>
    <w:rsid w:val="00F742DF"/>
    <w:rsid w:val="00F74953"/>
    <w:rsid w:val="00F74B86"/>
    <w:rsid w:val="00F75118"/>
    <w:rsid w:val="00F76D4A"/>
    <w:rsid w:val="00F76FE2"/>
    <w:rsid w:val="00F80BDF"/>
    <w:rsid w:val="00F82D37"/>
    <w:rsid w:val="00F831F0"/>
    <w:rsid w:val="00F84D98"/>
    <w:rsid w:val="00F84F47"/>
    <w:rsid w:val="00F85FB0"/>
    <w:rsid w:val="00F869A2"/>
    <w:rsid w:val="00F87681"/>
    <w:rsid w:val="00F87B2A"/>
    <w:rsid w:val="00F87D54"/>
    <w:rsid w:val="00F9012A"/>
    <w:rsid w:val="00F9074A"/>
    <w:rsid w:val="00F90B17"/>
    <w:rsid w:val="00F90BD4"/>
    <w:rsid w:val="00F91E22"/>
    <w:rsid w:val="00F92DF9"/>
    <w:rsid w:val="00F9404D"/>
    <w:rsid w:val="00F95C26"/>
    <w:rsid w:val="00F96C54"/>
    <w:rsid w:val="00F96E83"/>
    <w:rsid w:val="00FA01CB"/>
    <w:rsid w:val="00FA28D7"/>
    <w:rsid w:val="00FA2F61"/>
    <w:rsid w:val="00FA37E6"/>
    <w:rsid w:val="00FA5C47"/>
    <w:rsid w:val="00FA69C7"/>
    <w:rsid w:val="00FB5A9D"/>
    <w:rsid w:val="00FB653B"/>
    <w:rsid w:val="00FB680D"/>
    <w:rsid w:val="00FC0AD4"/>
    <w:rsid w:val="00FC18D8"/>
    <w:rsid w:val="00FC311B"/>
    <w:rsid w:val="00FC31A0"/>
    <w:rsid w:val="00FC5329"/>
    <w:rsid w:val="00FC54CB"/>
    <w:rsid w:val="00FC5F25"/>
    <w:rsid w:val="00FC7073"/>
    <w:rsid w:val="00FC724B"/>
    <w:rsid w:val="00FC7D9F"/>
    <w:rsid w:val="00FD000C"/>
    <w:rsid w:val="00FD034E"/>
    <w:rsid w:val="00FD288C"/>
    <w:rsid w:val="00FD36BF"/>
    <w:rsid w:val="00FD3BDC"/>
    <w:rsid w:val="00FD5EFE"/>
    <w:rsid w:val="00FD6859"/>
    <w:rsid w:val="00FE06D8"/>
    <w:rsid w:val="00FE1F32"/>
    <w:rsid w:val="00FE5A0A"/>
    <w:rsid w:val="00FE7684"/>
    <w:rsid w:val="00FF1768"/>
    <w:rsid w:val="00FF192E"/>
    <w:rsid w:val="00FF1D83"/>
    <w:rsid w:val="00FF3BC3"/>
    <w:rsid w:val="00FF5002"/>
    <w:rsid w:val="00FF54E8"/>
    <w:rsid w:val="00FF64CB"/>
    <w:rsid w:val="00FF7CD1"/>
    <w:rsid w:val="00FF7F20"/>
    <w:rsid w:val="187D0A79"/>
    <w:rsid w:val="1F15623A"/>
    <w:rsid w:val="260A0033"/>
    <w:rsid w:val="326674A2"/>
    <w:rsid w:val="3481B5A5"/>
    <w:rsid w:val="35A1DEA2"/>
    <w:rsid w:val="36F7DCC3"/>
    <w:rsid w:val="3A397451"/>
    <w:rsid w:val="3FB0361A"/>
    <w:rsid w:val="45565A77"/>
    <w:rsid w:val="48F68400"/>
    <w:rsid w:val="5A8F5CAB"/>
    <w:rsid w:val="651B7359"/>
    <w:rsid w:val="67A1570D"/>
    <w:rsid w:val="6D1CEB43"/>
    <w:rsid w:val="6D1D086F"/>
    <w:rsid w:val="711F5CC0"/>
    <w:rsid w:val="7DC99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168D1"/>
  <w15:chartTrackingRefBased/>
  <w15:docId w15:val="{3531AC15-8529-497B-A553-6FDCD15E7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CAR Heading 1,1. CAR Heading"/>
    <w:next w:val="Normal"/>
    <w:link w:val="Heading1Char"/>
    <w:qFormat/>
    <w:rsid w:val="00F50A77"/>
    <w:pPr>
      <w:keepNext/>
      <w:numPr>
        <w:numId w:val="12"/>
      </w:numPr>
      <w:pBdr>
        <w:bottom w:val="single" w:sz="4" w:space="1" w:color="auto"/>
      </w:pBdr>
      <w:spacing w:before="240" w:after="240" w:line="240" w:lineRule="auto"/>
      <w:jc w:val="both"/>
      <w:outlineLvl w:val="0"/>
    </w:pPr>
    <w:rPr>
      <w:rFonts w:ascii="Verdana" w:eastAsia="Times New Roman" w:hAnsi="Verdana" w:cs="Arial"/>
      <w:b/>
      <w:bCs/>
      <w:kern w:val="32"/>
      <w:sz w:val="24"/>
      <w:szCs w:val="32"/>
      <w:lang w:eastAsia="en-GB"/>
    </w:rPr>
  </w:style>
  <w:style w:type="paragraph" w:styleId="Heading2">
    <w:name w:val="heading 2"/>
    <w:basedOn w:val="Normal"/>
    <w:next w:val="Normal"/>
    <w:link w:val="Heading2Char"/>
    <w:uiPriority w:val="9"/>
    <w:semiHidden/>
    <w:unhideWhenUsed/>
    <w:qFormat/>
    <w:rsid w:val="0055700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04E2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50A7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F50A77"/>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Heading5"/>
    <w:next w:val="Normal"/>
    <w:link w:val="Heading6Char"/>
    <w:qFormat/>
    <w:rsid w:val="00F50A77"/>
    <w:pPr>
      <w:keepLines w:val="0"/>
      <w:numPr>
        <w:ilvl w:val="5"/>
        <w:numId w:val="12"/>
      </w:numPr>
      <w:pBdr>
        <w:bottom w:val="single" w:sz="4" w:space="1" w:color="auto"/>
      </w:pBdr>
      <w:spacing w:before="240" w:after="240" w:line="240" w:lineRule="auto"/>
      <w:jc w:val="both"/>
      <w:outlineLvl w:val="5"/>
    </w:pPr>
    <w:rPr>
      <w:rFonts w:ascii="Arial" w:eastAsia="Times New Roman" w:hAnsi="Arial" w:cs="Arial"/>
      <w:color w:val="auto"/>
      <w:kern w:val="32"/>
      <w:lang w:eastAsia="en-GB"/>
    </w:rPr>
  </w:style>
  <w:style w:type="paragraph" w:styleId="Heading7">
    <w:name w:val="heading 7"/>
    <w:basedOn w:val="Heading6"/>
    <w:next w:val="Normal"/>
    <w:link w:val="Heading7Char"/>
    <w:qFormat/>
    <w:rsid w:val="00F50A77"/>
    <w:pPr>
      <w:numPr>
        <w:ilvl w:val="6"/>
      </w:numPr>
      <w:outlineLvl w:val="6"/>
    </w:pPr>
  </w:style>
  <w:style w:type="paragraph" w:styleId="Heading8">
    <w:name w:val="heading 8"/>
    <w:basedOn w:val="Heading7"/>
    <w:next w:val="Normal"/>
    <w:link w:val="Heading8Char"/>
    <w:qFormat/>
    <w:rsid w:val="00F50A77"/>
    <w:pPr>
      <w:numPr>
        <w:ilvl w:val="7"/>
      </w:numPr>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 Bullets,igunore,Subtitle Cover Page,F5 List Paragraph,Bullet Points,No Spacing1,List Paragraph Char Char Char,Indicator Text,Numbered Para 1,Colorful List - Accent 11,List Paragraph11,MAIN CONTENT,List Paragraph12,List Paragraph2,lp1"/>
    <w:basedOn w:val="Normal"/>
    <w:link w:val="ListParagraphChar"/>
    <w:uiPriority w:val="34"/>
    <w:qFormat/>
    <w:rsid w:val="00C91582"/>
    <w:pPr>
      <w:ind w:left="720"/>
      <w:contextualSpacing/>
    </w:pPr>
  </w:style>
  <w:style w:type="character" w:styleId="Hyperlink">
    <w:name w:val="Hyperlink"/>
    <w:basedOn w:val="DefaultParagraphFont"/>
    <w:uiPriority w:val="99"/>
    <w:unhideWhenUsed/>
    <w:rsid w:val="00A15D7B"/>
    <w:rPr>
      <w:color w:val="0563C1" w:themeColor="hyperlink"/>
      <w:u w:val="single"/>
    </w:rPr>
  </w:style>
  <w:style w:type="table" w:styleId="TableGrid">
    <w:name w:val="Table Grid"/>
    <w:basedOn w:val="TableNormal"/>
    <w:uiPriority w:val="59"/>
    <w:rsid w:val="00EB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D2D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2D54"/>
    <w:rPr>
      <w:rFonts w:ascii="Segoe UI" w:hAnsi="Segoe UI" w:cs="Segoe UI"/>
      <w:sz w:val="18"/>
      <w:szCs w:val="18"/>
    </w:rPr>
  </w:style>
  <w:style w:type="character" w:styleId="CommentReference">
    <w:name w:val="annotation reference"/>
    <w:basedOn w:val="DefaultParagraphFont"/>
    <w:uiPriority w:val="99"/>
    <w:semiHidden/>
    <w:unhideWhenUsed/>
    <w:rsid w:val="00E64A89"/>
    <w:rPr>
      <w:sz w:val="16"/>
      <w:szCs w:val="16"/>
    </w:rPr>
  </w:style>
  <w:style w:type="paragraph" w:styleId="CommentText">
    <w:name w:val="annotation text"/>
    <w:basedOn w:val="Normal"/>
    <w:link w:val="CommentTextChar"/>
    <w:uiPriority w:val="99"/>
    <w:unhideWhenUsed/>
    <w:rsid w:val="00E64A89"/>
    <w:pPr>
      <w:spacing w:line="240" w:lineRule="auto"/>
    </w:pPr>
    <w:rPr>
      <w:sz w:val="20"/>
      <w:szCs w:val="20"/>
    </w:rPr>
  </w:style>
  <w:style w:type="character" w:customStyle="1" w:styleId="CommentTextChar">
    <w:name w:val="Comment Text Char"/>
    <w:basedOn w:val="DefaultParagraphFont"/>
    <w:link w:val="CommentText"/>
    <w:uiPriority w:val="99"/>
    <w:rsid w:val="00E64A89"/>
    <w:rPr>
      <w:sz w:val="20"/>
      <w:szCs w:val="20"/>
    </w:rPr>
  </w:style>
  <w:style w:type="paragraph" w:styleId="CommentSubject">
    <w:name w:val="annotation subject"/>
    <w:basedOn w:val="CommentText"/>
    <w:next w:val="CommentText"/>
    <w:link w:val="CommentSubjectChar"/>
    <w:uiPriority w:val="99"/>
    <w:semiHidden/>
    <w:unhideWhenUsed/>
    <w:rsid w:val="00E64A89"/>
    <w:rPr>
      <w:b/>
      <w:bCs/>
    </w:rPr>
  </w:style>
  <w:style w:type="character" w:customStyle="1" w:styleId="CommentSubjectChar">
    <w:name w:val="Comment Subject Char"/>
    <w:basedOn w:val="CommentTextChar"/>
    <w:link w:val="CommentSubject"/>
    <w:uiPriority w:val="99"/>
    <w:semiHidden/>
    <w:rsid w:val="00E64A89"/>
    <w:rPr>
      <w:b/>
      <w:bCs/>
      <w:sz w:val="20"/>
      <w:szCs w:val="20"/>
    </w:rPr>
  </w:style>
  <w:style w:type="character" w:customStyle="1" w:styleId="ListParagraphChar">
    <w:name w:val="List Paragraph Char"/>
    <w:aliases w:val="- Bullets Char,igunore Char,Subtitle Cover Page Char,F5 List Paragraph Char,Bullet Points Char,No Spacing1 Char,List Paragraph Char Char Char Char,Indicator Text Char,Numbered Para 1 Char,Colorful List - Accent 11 Char,lp1 Char"/>
    <w:basedOn w:val="DefaultParagraphFont"/>
    <w:link w:val="ListParagraph"/>
    <w:uiPriority w:val="34"/>
    <w:qFormat/>
    <w:locked/>
    <w:rsid w:val="00304914"/>
  </w:style>
  <w:style w:type="paragraph" w:styleId="Header">
    <w:name w:val="header"/>
    <w:basedOn w:val="Normal"/>
    <w:link w:val="HeaderChar"/>
    <w:uiPriority w:val="99"/>
    <w:unhideWhenUsed/>
    <w:rsid w:val="004A2B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B88"/>
  </w:style>
  <w:style w:type="paragraph" w:styleId="Footer">
    <w:name w:val="footer"/>
    <w:basedOn w:val="Normal"/>
    <w:link w:val="FooterChar"/>
    <w:uiPriority w:val="99"/>
    <w:unhideWhenUsed/>
    <w:rsid w:val="004A2B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B88"/>
  </w:style>
  <w:style w:type="table" w:customStyle="1" w:styleId="TableGrid1">
    <w:name w:val="Table Grid1"/>
    <w:basedOn w:val="TableNormal"/>
    <w:next w:val="TableGrid"/>
    <w:uiPriority w:val="39"/>
    <w:rsid w:val="00B11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12345"/>
    <w:pPr>
      <w:widowControl w:val="0"/>
      <w:autoSpaceDE w:val="0"/>
      <w:autoSpaceDN w:val="0"/>
      <w:adjustRightInd w:val="0"/>
      <w:spacing w:after="0" w:line="240" w:lineRule="auto"/>
      <w:ind w:left="221"/>
    </w:pPr>
    <w:rPr>
      <w:rFonts w:ascii="Arial" w:eastAsiaTheme="minorEastAsia" w:hAnsi="Arial" w:cs="Arial"/>
      <w:sz w:val="20"/>
      <w:szCs w:val="20"/>
      <w:lang w:val="en-IE" w:eastAsia="en-IE"/>
    </w:rPr>
  </w:style>
  <w:style w:type="character" w:customStyle="1" w:styleId="BodyTextChar">
    <w:name w:val="Body Text Char"/>
    <w:basedOn w:val="DefaultParagraphFont"/>
    <w:link w:val="BodyText"/>
    <w:uiPriority w:val="1"/>
    <w:rsid w:val="00A12345"/>
    <w:rPr>
      <w:rFonts w:ascii="Arial" w:eastAsiaTheme="minorEastAsia" w:hAnsi="Arial" w:cs="Arial"/>
      <w:sz w:val="20"/>
      <w:szCs w:val="20"/>
      <w:lang w:val="en-IE" w:eastAsia="en-IE"/>
    </w:rPr>
  </w:style>
  <w:style w:type="character" w:customStyle="1" w:styleId="Heading1Char">
    <w:name w:val="Heading 1 Char"/>
    <w:aliases w:val="CAR Heading 1 Char,1. CAR Heading Char"/>
    <w:basedOn w:val="DefaultParagraphFont"/>
    <w:link w:val="Heading1"/>
    <w:rsid w:val="00F50A77"/>
    <w:rPr>
      <w:rFonts w:ascii="Verdana" w:eastAsia="Times New Roman" w:hAnsi="Verdana" w:cs="Arial"/>
      <w:b/>
      <w:bCs/>
      <w:kern w:val="32"/>
      <w:sz w:val="24"/>
      <w:szCs w:val="32"/>
      <w:lang w:eastAsia="en-GB"/>
    </w:rPr>
  </w:style>
  <w:style w:type="character" w:customStyle="1" w:styleId="Heading6Char">
    <w:name w:val="Heading 6 Char"/>
    <w:basedOn w:val="DefaultParagraphFont"/>
    <w:link w:val="Heading6"/>
    <w:rsid w:val="00F50A77"/>
    <w:rPr>
      <w:rFonts w:ascii="Arial" w:eastAsia="Times New Roman" w:hAnsi="Arial" w:cs="Arial"/>
      <w:kern w:val="32"/>
      <w:lang w:eastAsia="en-GB"/>
    </w:rPr>
  </w:style>
  <w:style w:type="character" w:customStyle="1" w:styleId="Heading7Char">
    <w:name w:val="Heading 7 Char"/>
    <w:basedOn w:val="DefaultParagraphFont"/>
    <w:link w:val="Heading7"/>
    <w:rsid w:val="00F50A77"/>
    <w:rPr>
      <w:rFonts w:ascii="Arial" w:eastAsia="Times New Roman" w:hAnsi="Arial" w:cs="Arial"/>
      <w:kern w:val="32"/>
      <w:lang w:eastAsia="en-GB"/>
    </w:rPr>
  </w:style>
  <w:style w:type="character" w:customStyle="1" w:styleId="Heading8Char">
    <w:name w:val="Heading 8 Char"/>
    <w:basedOn w:val="DefaultParagraphFont"/>
    <w:link w:val="Heading8"/>
    <w:rsid w:val="00F50A77"/>
    <w:rPr>
      <w:rFonts w:ascii="Arial" w:eastAsia="Times New Roman" w:hAnsi="Arial" w:cs="Arial"/>
      <w:i/>
      <w:iCs/>
      <w:kern w:val="32"/>
      <w:lang w:eastAsia="en-GB"/>
    </w:rPr>
  </w:style>
  <w:style w:type="paragraph" w:customStyle="1" w:styleId="TCAAppendix">
    <w:name w:val="TCA Appendix"/>
    <w:basedOn w:val="Heading1"/>
    <w:next w:val="Normal"/>
    <w:rsid w:val="00F50A77"/>
    <w:pPr>
      <w:keepNext w:val="0"/>
      <w:pageBreakBefore/>
      <w:numPr>
        <w:ilvl w:val="2"/>
      </w:numPr>
    </w:pPr>
    <w:rPr>
      <w:caps/>
    </w:rPr>
  </w:style>
  <w:style w:type="paragraph" w:customStyle="1" w:styleId="TCAAppendixparagraph">
    <w:name w:val="TCA Appendix paragraph"/>
    <w:basedOn w:val="Heading4"/>
    <w:rsid w:val="00F50A77"/>
    <w:pPr>
      <w:keepNext w:val="0"/>
      <w:keepLines w:val="0"/>
      <w:numPr>
        <w:ilvl w:val="3"/>
        <w:numId w:val="12"/>
      </w:numPr>
      <w:tabs>
        <w:tab w:val="clear" w:pos="360"/>
      </w:tabs>
      <w:spacing w:before="240" w:after="240" w:line="240" w:lineRule="auto"/>
      <w:ind w:left="4680" w:hanging="360"/>
      <w:jc w:val="both"/>
    </w:pPr>
    <w:rPr>
      <w:rFonts w:ascii="Verdana" w:eastAsia="Times New Roman" w:hAnsi="Verdana" w:cs="Arial"/>
      <w:i w:val="0"/>
      <w:color w:val="auto"/>
      <w:kern w:val="32"/>
      <w:sz w:val="20"/>
      <w:szCs w:val="28"/>
      <w:lang w:eastAsia="en-GB"/>
    </w:rPr>
  </w:style>
  <w:style w:type="paragraph" w:customStyle="1" w:styleId="CARNumberedparagraph">
    <w:name w:val="CAR Numbered paragraph"/>
    <w:basedOn w:val="Heading5"/>
    <w:rsid w:val="00F50A77"/>
    <w:pPr>
      <w:keepNext w:val="0"/>
      <w:keepLines w:val="0"/>
      <w:numPr>
        <w:ilvl w:val="4"/>
        <w:numId w:val="12"/>
      </w:numPr>
      <w:tabs>
        <w:tab w:val="clear" w:pos="720"/>
      </w:tabs>
      <w:spacing w:before="240" w:after="240" w:line="240" w:lineRule="auto"/>
      <w:ind w:left="5400" w:hanging="360"/>
      <w:jc w:val="both"/>
    </w:pPr>
    <w:rPr>
      <w:rFonts w:ascii="Verdana" w:eastAsia="Times New Roman" w:hAnsi="Verdana" w:cs="Arial"/>
      <w:bCs/>
      <w:color w:val="auto"/>
      <w:kern w:val="32"/>
      <w:sz w:val="20"/>
      <w:szCs w:val="26"/>
      <w:lang w:eastAsia="en-GB"/>
    </w:rPr>
  </w:style>
  <w:style w:type="character" w:customStyle="1" w:styleId="Heading5Char">
    <w:name w:val="Heading 5 Char"/>
    <w:basedOn w:val="DefaultParagraphFont"/>
    <w:link w:val="Heading5"/>
    <w:uiPriority w:val="9"/>
    <w:semiHidden/>
    <w:rsid w:val="00F50A77"/>
    <w:rPr>
      <w:rFonts w:asciiTheme="majorHAnsi" w:eastAsiaTheme="majorEastAsia" w:hAnsiTheme="majorHAnsi" w:cstheme="majorBidi"/>
      <w:color w:val="2E74B5" w:themeColor="accent1" w:themeShade="BF"/>
    </w:rPr>
  </w:style>
  <w:style w:type="character" w:customStyle="1" w:styleId="Heading4Char">
    <w:name w:val="Heading 4 Char"/>
    <w:basedOn w:val="DefaultParagraphFont"/>
    <w:link w:val="Heading4"/>
    <w:uiPriority w:val="9"/>
    <w:semiHidden/>
    <w:rsid w:val="00F50A77"/>
    <w:rPr>
      <w:rFonts w:asciiTheme="majorHAnsi" w:eastAsiaTheme="majorEastAsia" w:hAnsiTheme="majorHAnsi" w:cstheme="majorBidi"/>
      <w:i/>
      <w:iCs/>
      <w:color w:val="2E74B5" w:themeColor="accent1" w:themeShade="BF"/>
    </w:rPr>
  </w:style>
  <w:style w:type="paragraph" w:customStyle="1" w:styleId="Default">
    <w:name w:val="Default"/>
    <w:basedOn w:val="Normal"/>
    <w:rsid w:val="009F4A47"/>
    <w:pPr>
      <w:autoSpaceDE w:val="0"/>
      <w:autoSpaceDN w:val="0"/>
      <w:spacing w:after="0" w:line="240" w:lineRule="auto"/>
    </w:pPr>
    <w:rPr>
      <w:rFonts w:ascii="Calibri" w:hAnsi="Calibri" w:cs="Calibri"/>
      <w:color w:val="000000"/>
      <w:sz w:val="24"/>
      <w:szCs w:val="24"/>
      <w:lang w:eastAsia="en-GB"/>
    </w:rPr>
  </w:style>
  <w:style w:type="character" w:styleId="UnresolvedMention">
    <w:name w:val="Unresolved Mention"/>
    <w:basedOn w:val="DefaultParagraphFont"/>
    <w:uiPriority w:val="99"/>
    <w:semiHidden/>
    <w:unhideWhenUsed/>
    <w:rsid w:val="001D1340"/>
    <w:rPr>
      <w:color w:val="605E5C"/>
      <w:shd w:val="clear" w:color="auto" w:fill="E1DFDD"/>
    </w:rPr>
  </w:style>
  <w:style w:type="paragraph" w:customStyle="1" w:styleId="5CARBodyText">
    <w:name w:val="5. CAR Body Text"/>
    <w:basedOn w:val="Normal"/>
    <w:link w:val="5CARBodyTextChar"/>
    <w:qFormat/>
    <w:rsid w:val="00142C83"/>
    <w:pPr>
      <w:spacing w:after="0" w:line="360" w:lineRule="auto"/>
      <w:jc w:val="both"/>
    </w:pPr>
    <w:rPr>
      <w:rFonts w:eastAsia="Times New Roman" w:cs="Arial"/>
      <w:color w:val="000000" w:themeColor="text1"/>
      <w:kern w:val="32"/>
      <w:lang w:val="en-US"/>
    </w:rPr>
  </w:style>
  <w:style w:type="character" w:customStyle="1" w:styleId="5CARBodyTextChar">
    <w:name w:val="5. CAR Body Text Char"/>
    <w:basedOn w:val="DefaultParagraphFont"/>
    <w:link w:val="5CARBodyText"/>
    <w:rsid w:val="00142C83"/>
    <w:rPr>
      <w:rFonts w:eastAsia="Times New Roman" w:cs="Arial"/>
      <w:color w:val="000000" w:themeColor="text1"/>
      <w:kern w:val="32"/>
      <w:lang w:val="en-US"/>
    </w:rPr>
  </w:style>
  <w:style w:type="paragraph" w:styleId="Revision">
    <w:name w:val="Revision"/>
    <w:hidden/>
    <w:uiPriority w:val="99"/>
    <w:semiHidden/>
    <w:rsid w:val="006D1B22"/>
    <w:pPr>
      <w:spacing w:after="0" w:line="240" w:lineRule="auto"/>
    </w:pPr>
  </w:style>
  <w:style w:type="character" w:customStyle="1" w:styleId="Heading2Char">
    <w:name w:val="Heading 2 Char"/>
    <w:basedOn w:val="DefaultParagraphFont"/>
    <w:link w:val="Heading2"/>
    <w:uiPriority w:val="9"/>
    <w:semiHidden/>
    <w:rsid w:val="00557004"/>
    <w:rPr>
      <w:rFonts w:asciiTheme="majorHAnsi" w:eastAsiaTheme="majorEastAsia" w:hAnsiTheme="majorHAnsi" w:cstheme="majorBidi"/>
      <w:color w:val="2E74B5" w:themeColor="accent1" w:themeShade="BF"/>
      <w:sz w:val="26"/>
      <w:szCs w:val="26"/>
    </w:rPr>
  </w:style>
  <w:style w:type="table" w:customStyle="1" w:styleId="TableGrid2">
    <w:name w:val="Table Grid2"/>
    <w:basedOn w:val="TableNormal"/>
    <w:next w:val="TableGrid"/>
    <w:uiPriority w:val="59"/>
    <w:rsid w:val="005570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04E22"/>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004E22"/>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GridTable5Dark-Accent112">
    <w:name w:val="Grid Table 5 Dark - Accent 112"/>
    <w:basedOn w:val="TableNormal"/>
    <w:uiPriority w:val="50"/>
    <w:rsid w:val="00916614"/>
    <w:pPr>
      <w:spacing w:after="0" w:line="240" w:lineRule="auto"/>
    </w:pPr>
    <w:rPr>
      <w:lang w:val="en-IE"/>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BodyText2">
    <w:name w:val="Body Text 2"/>
    <w:basedOn w:val="Normal"/>
    <w:link w:val="BodyText2Char"/>
    <w:uiPriority w:val="99"/>
    <w:semiHidden/>
    <w:unhideWhenUsed/>
    <w:rsid w:val="001326D7"/>
    <w:pPr>
      <w:spacing w:after="120" w:line="480" w:lineRule="auto"/>
    </w:pPr>
  </w:style>
  <w:style w:type="character" w:customStyle="1" w:styleId="BodyText2Char">
    <w:name w:val="Body Text 2 Char"/>
    <w:basedOn w:val="DefaultParagraphFont"/>
    <w:link w:val="BodyText2"/>
    <w:uiPriority w:val="99"/>
    <w:semiHidden/>
    <w:rsid w:val="001326D7"/>
  </w:style>
  <w:style w:type="paragraph" w:styleId="ListBullet3">
    <w:name w:val="List Bullet 3"/>
    <w:basedOn w:val="ListParagraph"/>
    <w:uiPriority w:val="99"/>
    <w:semiHidden/>
    <w:unhideWhenUsed/>
    <w:qFormat/>
    <w:rsid w:val="001326D7"/>
    <w:pPr>
      <w:numPr>
        <w:numId w:val="16"/>
      </w:numPr>
      <w:tabs>
        <w:tab w:val="num" w:pos="360"/>
      </w:tabs>
      <w:spacing w:before="60" w:after="0" w:line="276" w:lineRule="auto"/>
      <w:ind w:left="720" w:firstLine="0"/>
      <w:contextualSpacing w:val="0"/>
    </w:pPr>
    <w:rPr>
      <w:rFonts w:ascii="Arial" w:hAnsi="Arial" w:cs="Arial"/>
      <w:sz w:val="20"/>
      <w:szCs w:val="20"/>
      <w:lang w:val="en-IE"/>
    </w:rPr>
  </w:style>
  <w:style w:type="paragraph" w:styleId="ListBullet5">
    <w:name w:val="List Bullet 5"/>
    <w:aliases w:val="Table Bullet 1"/>
    <w:basedOn w:val="ListBullet"/>
    <w:uiPriority w:val="99"/>
    <w:semiHidden/>
    <w:unhideWhenUsed/>
    <w:qFormat/>
    <w:rsid w:val="001326D7"/>
    <w:pPr>
      <w:numPr>
        <w:numId w:val="0"/>
      </w:numPr>
      <w:spacing w:before="60" w:after="0" w:line="276" w:lineRule="auto"/>
      <w:contextualSpacing w:val="0"/>
    </w:pPr>
    <w:rPr>
      <w:rFonts w:ascii="Arial" w:hAnsi="Arial" w:cs="Arial"/>
      <w:sz w:val="18"/>
      <w:szCs w:val="18"/>
      <w:lang w:val="en-IE"/>
    </w:rPr>
  </w:style>
  <w:style w:type="paragraph" w:styleId="ListBullet">
    <w:name w:val="List Bullet"/>
    <w:basedOn w:val="Normal"/>
    <w:uiPriority w:val="99"/>
    <w:semiHidden/>
    <w:unhideWhenUsed/>
    <w:rsid w:val="001326D7"/>
    <w:pPr>
      <w:numPr>
        <w:numId w:val="17"/>
      </w:numPr>
      <w:contextualSpacing/>
    </w:pPr>
  </w:style>
  <w:style w:type="character" w:customStyle="1" w:styleId="normaltextrun">
    <w:name w:val="normaltextrun"/>
    <w:basedOn w:val="DefaultParagraphFont"/>
    <w:rsid w:val="004E5A6A"/>
  </w:style>
  <w:style w:type="character" w:customStyle="1" w:styleId="eop">
    <w:name w:val="eop"/>
    <w:basedOn w:val="DefaultParagraphFont"/>
    <w:rsid w:val="004E5A6A"/>
  </w:style>
  <w:style w:type="character" w:styleId="Mention">
    <w:name w:val="Mention"/>
    <w:basedOn w:val="DefaultParagraphFont"/>
    <w:uiPriority w:val="99"/>
    <w:unhideWhenUsed/>
    <w:rsid w:val="00132BD5"/>
    <w:rPr>
      <w:color w:val="2B579A"/>
      <w:shd w:val="clear" w:color="auto" w:fill="E1DFDD"/>
    </w:rPr>
  </w:style>
  <w:style w:type="paragraph" w:customStyle="1" w:styleId="4CARNormal">
    <w:name w:val="4. CAR Normal"/>
    <w:basedOn w:val="CARNumberedparagraph"/>
    <w:link w:val="4CARNormalChar"/>
    <w:qFormat/>
    <w:rsid w:val="00E26403"/>
    <w:pPr>
      <w:widowControl w:val="0"/>
      <w:numPr>
        <w:ilvl w:val="0"/>
        <w:numId w:val="0"/>
      </w:numPr>
      <w:tabs>
        <w:tab w:val="num" w:pos="1997"/>
      </w:tabs>
      <w:ind w:left="720" w:hanging="720"/>
    </w:pPr>
    <w:rPr>
      <w:rFonts w:ascii="Arial" w:hAnsi="Arial"/>
      <w:color w:val="000000" w:themeColor="text1"/>
      <w:sz w:val="24"/>
      <w:szCs w:val="22"/>
      <w:lang w:val="en-IE"/>
    </w:rPr>
  </w:style>
  <w:style w:type="character" w:customStyle="1" w:styleId="4CARNormalChar">
    <w:name w:val="4. CAR Normal Char"/>
    <w:basedOn w:val="DefaultParagraphFont"/>
    <w:link w:val="4CARNormal"/>
    <w:rsid w:val="00E26403"/>
    <w:rPr>
      <w:rFonts w:ascii="Arial" w:eastAsia="Times New Roman" w:hAnsi="Arial" w:cs="Arial"/>
      <w:bCs/>
      <w:color w:val="000000" w:themeColor="text1"/>
      <w:kern w:val="32"/>
      <w:sz w:val="24"/>
      <w:lang w:val="en-IE" w:eastAsia="en-GB"/>
    </w:rPr>
  </w:style>
  <w:style w:type="paragraph" w:customStyle="1" w:styleId="6CARLists">
    <w:name w:val="6. CAR Lists"/>
    <w:basedOn w:val="4CARNormal"/>
    <w:link w:val="6CARListsChar"/>
    <w:qFormat/>
    <w:rsid w:val="00E26403"/>
    <w:pPr>
      <w:numPr>
        <w:ilvl w:val="4"/>
        <w:numId w:val="20"/>
      </w:numPr>
      <w:spacing w:before="120" w:after="120"/>
      <w:ind w:left="1267"/>
    </w:pPr>
  </w:style>
  <w:style w:type="character" w:customStyle="1" w:styleId="6CARListsChar">
    <w:name w:val="6. CAR Lists Char"/>
    <w:basedOn w:val="4CARNormalChar"/>
    <w:link w:val="6CARLists"/>
    <w:rsid w:val="00E26403"/>
    <w:rPr>
      <w:rFonts w:ascii="Arial" w:eastAsia="Times New Roman" w:hAnsi="Arial" w:cs="Arial"/>
      <w:bCs/>
      <w:color w:val="000000" w:themeColor="text1"/>
      <w:kern w:val="32"/>
      <w:sz w:val="24"/>
      <w:lang w:val="en-I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88889">
      <w:bodyDiv w:val="1"/>
      <w:marLeft w:val="0"/>
      <w:marRight w:val="0"/>
      <w:marTop w:val="0"/>
      <w:marBottom w:val="0"/>
      <w:divBdr>
        <w:top w:val="none" w:sz="0" w:space="0" w:color="auto"/>
        <w:left w:val="none" w:sz="0" w:space="0" w:color="auto"/>
        <w:bottom w:val="none" w:sz="0" w:space="0" w:color="auto"/>
        <w:right w:val="none" w:sz="0" w:space="0" w:color="auto"/>
      </w:divBdr>
    </w:div>
    <w:div w:id="74206136">
      <w:bodyDiv w:val="1"/>
      <w:marLeft w:val="0"/>
      <w:marRight w:val="0"/>
      <w:marTop w:val="0"/>
      <w:marBottom w:val="0"/>
      <w:divBdr>
        <w:top w:val="none" w:sz="0" w:space="0" w:color="auto"/>
        <w:left w:val="none" w:sz="0" w:space="0" w:color="auto"/>
        <w:bottom w:val="none" w:sz="0" w:space="0" w:color="auto"/>
        <w:right w:val="none" w:sz="0" w:space="0" w:color="auto"/>
      </w:divBdr>
    </w:div>
    <w:div w:id="179703147">
      <w:bodyDiv w:val="1"/>
      <w:marLeft w:val="0"/>
      <w:marRight w:val="0"/>
      <w:marTop w:val="0"/>
      <w:marBottom w:val="0"/>
      <w:divBdr>
        <w:top w:val="none" w:sz="0" w:space="0" w:color="auto"/>
        <w:left w:val="none" w:sz="0" w:space="0" w:color="auto"/>
        <w:bottom w:val="none" w:sz="0" w:space="0" w:color="auto"/>
        <w:right w:val="none" w:sz="0" w:space="0" w:color="auto"/>
      </w:divBdr>
    </w:div>
    <w:div w:id="185751671">
      <w:bodyDiv w:val="1"/>
      <w:marLeft w:val="0"/>
      <w:marRight w:val="0"/>
      <w:marTop w:val="0"/>
      <w:marBottom w:val="0"/>
      <w:divBdr>
        <w:top w:val="none" w:sz="0" w:space="0" w:color="auto"/>
        <w:left w:val="none" w:sz="0" w:space="0" w:color="auto"/>
        <w:bottom w:val="none" w:sz="0" w:space="0" w:color="auto"/>
        <w:right w:val="none" w:sz="0" w:space="0" w:color="auto"/>
      </w:divBdr>
    </w:div>
    <w:div w:id="200868774">
      <w:bodyDiv w:val="1"/>
      <w:marLeft w:val="0"/>
      <w:marRight w:val="0"/>
      <w:marTop w:val="0"/>
      <w:marBottom w:val="0"/>
      <w:divBdr>
        <w:top w:val="none" w:sz="0" w:space="0" w:color="auto"/>
        <w:left w:val="none" w:sz="0" w:space="0" w:color="auto"/>
        <w:bottom w:val="none" w:sz="0" w:space="0" w:color="auto"/>
        <w:right w:val="none" w:sz="0" w:space="0" w:color="auto"/>
      </w:divBdr>
    </w:div>
    <w:div w:id="253782226">
      <w:bodyDiv w:val="1"/>
      <w:marLeft w:val="0"/>
      <w:marRight w:val="0"/>
      <w:marTop w:val="0"/>
      <w:marBottom w:val="0"/>
      <w:divBdr>
        <w:top w:val="none" w:sz="0" w:space="0" w:color="auto"/>
        <w:left w:val="none" w:sz="0" w:space="0" w:color="auto"/>
        <w:bottom w:val="none" w:sz="0" w:space="0" w:color="auto"/>
        <w:right w:val="none" w:sz="0" w:space="0" w:color="auto"/>
      </w:divBdr>
    </w:div>
    <w:div w:id="264777223">
      <w:bodyDiv w:val="1"/>
      <w:marLeft w:val="0"/>
      <w:marRight w:val="0"/>
      <w:marTop w:val="0"/>
      <w:marBottom w:val="0"/>
      <w:divBdr>
        <w:top w:val="none" w:sz="0" w:space="0" w:color="auto"/>
        <w:left w:val="none" w:sz="0" w:space="0" w:color="auto"/>
        <w:bottom w:val="none" w:sz="0" w:space="0" w:color="auto"/>
        <w:right w:val="none" w:sz="0" w:space="0" w:color="auto"/>
      </w:divBdr>
    </w:div>
    <w:div w:id="415595968">
      <w:bodyDiv w:val="1"/>
      <w:marLeft w:val="0"/>
      <w:marRight w:val="0"/>
      <w:marTop w:val="0"/>
      <w:marBottom w:val="0"/>
      <w:divBdr>
        <w:top w:val="none" w:sz="0" w:space="0" w:color="auto"/>
        <w:left w:val="none" w:sz="0" w:space="0" w:color="auto"/>
        <w:bottom w:val="none" w:sz="0" w:space="0" w:color="auto"/>
        <w:right w:val="none" w:sz="0" w:space="0" w:color="auto"/>
      </w:divBdr>
    </w:div>
    <w:div w:id="497119753">
      <w:bodyDiv w:val="1"/>
      <w:marLeft w:val="0"/>
      <w:marRight w:val="0"/>
      <w:marTop w:val="0"/>
      <w:marBottom w:val="0"/>
      <w:divBdr>
        <w:top w:val="none" w:sz="0" w:space="0" w:color="auto"/>
        <w:left w:val="none" w:sz="0" w:space="0" w:color="auto"/>
        <w:bottom w:val="none" w:sz="0" w:space="0" w:color="auto"/>
        <w:right w:val="none" w:sz="0" w:space="0" w:color="auto"/>
      </w:divBdr>
    </w:div>
    <w:div w:id="587422148">
      <w:bodyDiv w:val="1"/>
      <w:marLeft w:val="0"/>
      <w:marRight w:val="0"/>
      <w:marTop w:val="0"/>
      <w:marBottom w:val="0"/>
      <w:divBdr>
        <w:top w:val="none" w:sz="0" w:space="0" w:color="auto"/>
        <w:left w:val="none" w:sz="0" w:space="0" w:color="auto"/>
        <w:bottom w:val="none" w:sz="0" w:space="0" w:color="auto"/>
        <w:right w:val="none" w:sz="0" w:space="0" w:color="auto"/>
      </w:divBdr>
    </w:div>
    <w:div w:id="651519076">
      <w:bodyDiv w:val="1"/>
      <w:marLeft w:val="0"/>
      <w:marRight w:val="0"/>
      <w:marTop w:val="0"/>
      <w:marBottom w:val="0"/>
      <w:divBdr>
        <w:top w:val="none" w:sz="0" w:space="0" w:color="auto"/>
        <w:left w:val="none" w:sz="0" w:space="0" w:color="auto"/>
        <w:bottom w:val="none" w:sz="0" w:space="0" w:color="auto"/>
        <w:right w:val="none" w:sz="0" w:space="0" w:color="auto"/>
      </w:divBdr>
    </w:div>
    <w:div w:id="678969801">
      <w:bodyDiv w:val="1"/>
      <w:marLeft w:val="0"/>
      <w:marRight w:val="0"/>
      <w:marTop w:val="0"/>
      <w:marBottom w:val="0"/>
      <w:divBdr>
        <w:top w:val="none" w:sz="0" w:space="0" w:color="auto"/>
        <w:left w:val="none" w:sz="0" w:space="0" w:color="auto"/>
        <w:bottom w:val="none" w:sz="0" w:space="0" w:color="auto"/>
        <w:right w:val="none" w:sz="0" w:space="0" w:color="auto"/>
      </w:divBdr>
    </w:div>
    <w:div w:id="777720411">
      <w:bodyDiv w:val="1"/>
      <w:marLeft w:val="0"/>
      <w:marRight w:val="0"/>
      <w:marTop w:val="0"/>
      <w:marBottom w:val="0"/>
      <w:divBdr>
        <w:top w:val="none" w:sz="0" w:space="0" w:color="auto"/>
        <w:left w:val="none" w:sz="0" w:space="0" w:color="auto"/>
        <w:bottom w:val="none" w:sz="0" w:space="0" w:color="auto"/>
        <w:right w:val="none" w:sz="0" w:space="0" w:color="auto"/>
      </w:divBdr>
    </w:div>
    <w:div w:id="875191961">
      <w:bodyDiv w:val="1"/>
      <w:marLeft w:val="0"/>
      <w:marRight w:val="0"/>
      <w:marTop w:val="0"/>
      <w:marBottom w:val="0"/>
      <w:divBdr>
        <w:top w:val="none" w:sz="0" w:space="0" w:color="auto"/>
        <w:left w:val="none" w:sz="0" w:space="0" w:color="auto"/>
        <w:bottom w:val="none" w:sz="0" w:space="0" w:color="auto"/>
        <w:right w:val="none" w:sz="0" w:space="0" w:color="auto"/>
      </w:divBdr>
    </w:div>
    <w:div w:id="967777401">
      <w:bodyDiv w:val="1"/>
      <w:marLeft w:val="0"/>
      <w:marRight w:val="0"/>
      <w:marTop w:val="0"/>
      <w:marBottom w:val="0"/>
      <w:divBdr>
        <w:top w:val="none" w:sz="0" w:space="0" w:color="auto"/>
        <w:left w:val="none" w:sz="0" w:space="0" w:color="auto"/>
        <w:bottom w:val="none" w:sz="0" w:space="0" w:color="auto"/>
        <w:right w:val="none" w:sz="0" w:space="0" w:color="auto"/>
      </w:divBdr>
    </w:div>
    <w:div w:id="998340727">
      <w:bodyDiv w:val="1"/>
      <w:marLeft w:val="0"/>
      <w:marRight w:val="0"/>
      <w:marTop w:val="0"/>
      <w:marBottom w:val="0"/>
      <w:divBdr>
        <w:top w:val="none" w:sz="0" w:space="0" w:color="auto"/>
        <w:left w:val="none" w:sz="0" w:space="0" w:color="auto"/>
        <w:bottom w:val="none" w:sz="0" w:space="0" w:color="auto"/>
        <w:right w:val="none" w:sz="0" w:space="0" w:color="auto"/>
      </w:divBdr>
    </w:div>
    <w:div w:id="1002129323">
      <w:bodyDiv w:val="1"/>
      <w:marLeft w:val="0"/>
      <w:marRight w:val="0"/>
      <w:marTop w:val="0"/>
      <w:marBottom w:val="0"/>
      <w:divBdr>
        <w:top w:val="none" w:sz="0" w:space="0" w:color="auto"/>
        <w:left w:val="none" w:sz="0" w:space="0" w:color="auto"/>
        <w:bottom w:val="none" w:sz="0" w:space="0" w:color="auto"/>
        <w:right w:val="none" w:sz="0" w:space="0" w:color="auto"/>
      </w:divBdr>
    </w:div>
    <w:div w:id="1100375839">
      <w:bodyDiv w:val="1"/>
      <w:marLeft w:val="0"/>
      <w:marRight w:val="0"/>
      <w:marTop w:val="0"/>
      <w:marBottom w:val="0"/>
      <w:divBdr>
        <w:top w:val="none" w:sz="0" w:space="0" w:color="auto"/>
        <w:left w:val="none" w:sz="0" w:space="0" w:color="auto"/>
        <w:bottom w:val="none" w:sz="0" w:space="0" w:color="auto"/>
        <w:right w:val="none" w:sz="0" w:space="0" w:color="auto"/>
      </w:divBdr>
    </w:div>
    <w:div w:id="1250579130">
      <w:bodyDiv w:val="1"/>
      <w:marLeft w:val="0"/>
      <w:marRight w:val="0"/>
      <w:marTop w:val="0"/>
      <w:marBottom w:val="0"/>
      <w:divBdr>
        <w:top w:val="none" w:sz="0" w:space="0" w:color="auto"/>
        <w:left w:val="none" w:sz="0" w:space="0" w:color="auto"/>
        <w:bottom w:val="none" w:sz="0" w:space="0" w:color="auto"/>
        <w:right w:val="none" w:sz="0" w:space="0" w:color="auto"/>
      </w:divBdr>
    </w:div>
    <w:div w:id="1359238061">
      <w:bodyDiv w:val="1"/>
      <w:marLeft w:val="0"/>
      <w:marRight w:val="0"/>
      <w:marTop w:val="0"/>
      <w:marBottom w:val="0"/>
      <w:divBdr>
        <w:top w:val="none" w:sz="0" w:space="0" w:color="auto"/>
        <w:left w:val="none" w:sz="0" w:space="0" w:color="auto"/>
        <w:bottom w:val="none" w:sz="0" w:space="0" w:color="auto"/>
        <w:right w:val="none" w:sz="0" w:space="0" w:color="auto"/>
      </w:divBdr>
    </w:div>
    <w:div w:id="1419014915">
      <w:bodyDiv w:val="1"/>
      <w:marLeft w:val="0"/>
      <w:marRight w:val="0"/>
      <w:marTop w:val="0"/>
      <w:marBottom w:val="0"/>
      <w:divBdr>
        <w:top w:val="none" w:sz="0" w:space="0" w:color="auto"/>
        <w:left w:val="none" w:sz="0" w:space="0" w:color="auto"/>
        <w:bottom w:val="none" w:sz="0" w:space="0" w:color="auto"/>
        <w:right w:val="none" w:sz="0" w:space="0" w:color="auto"/>
      </w:divBdr>
    </w:div>
    <w:div w:id="1432045435">
      <w:bodyDiv w:val="1"/>
      <w:marLeft w:val="0"/>
      <w:marRight w:val="0"/>
      <w:marTop w:val="0"/>
      <w:marBottom w:val="0"/>
      <w:divBdr>
        <w:top w:val="none" w:sz="0" w:space="0" w:color="auto"/>
        <w:left w:val="none" w:sz="0" w:space="0" w:color="auto"/>
        <w:bottom w:val="none" w:sz="0" w:space="0" w:color="auto"/>
        <w:right w:val="none" w:sz="0" w:space="0" w:color="auto"/>
      </w:divBdr>
    </w:div>
    <w:div w:id="1613781004">
      <w:bodyDiv w:val="1"/>
      <w:marLeft w:val="0"/>
      <w:marRight w:val="0"/>
      <w:marTop w:val="0"/>
      <w:marBottom w:val="0"/>
      <w:divBdr>
        <w:top w:val="none" w:sz="0" w:space="0" w:color="auto"/>
        <w:left w:val="none" w:sz="0" w:space="0" w:color="auto"/>
        <w:bottom w:val="none" w:sz="0" w:space="0" w:color="auto"/>
        <w:right w:val="none" w:sz="0" w:space="0" w:color="auto"/>
      </w:divBdr>
      <w:divsChild>
        <w:div w:id="786432509">
          <w:marLeft w:val="0"/>
          <w:marRight w:val="0"/>
          <w:marTop w:val="0"/>
          <w:marBottom w:val="0"/>
          <w:divBdr>
            <w:top w:val="none" w:sz="0" w:space="0" w:color="auto"/>
            <w:left w:val="none" w:sz="0" w:space="0" w:color="auto"/>
            <w:bottom w:val="none" w:sz="0" w:space="0" w:color="auto"/>
            <w:right w:val="none" w:sz="0" w:space="0" w:color="auto"/>
          </w:divBdr>
        </w:div>
        <w:div w:id="1572229371">
          <w:marLeft w:val="0"/>
          <w:marRight w:val="0"/>
          <w:marTop w:val="0"/>
          <w:marBottom w:val="0"/>
          <w:divBdr>
            <w:top w:val="none" w:sz="0" w:space="0" w:color="auto"/>
            <w:left w:val="none" w:sz="0" w:space="0" w:color="auto"/>
            <w:bottom w:val="none" w:sz="0" w:space="0" w:color="auto"/>
            <w:right w:val="none" w:sz="0" w:space="0" w:color="auto"/>
          </w:divBdr>
        </w:div>
      </w:divsChild>
    </w:div>
    <w:div w:id="1793748316">
      <w:bodyDiv w:val="1"/>
      <w:marLeft w:val="0"/>
      <w:marRight w:val="0"/>
      <w:marTop w:val="0"/>
      <w:marBottom w:val="0"/>
      <w:divBdr>
        <w:top w:val="none" w:sz="0" w:space="0" w:color="auto"/>
        <w:left w:val="none" w:sz="0" w:space="0" w:color="auto"/>
        <w:bottom w:val="none" w:sz="0" w:space="0" w:color="auto"/>
        <w:right w:val="none" w:sz="0" w:space="0" w:color="auto"/>
      </w:divBdr>
    </w:div>
    <w:div w:id="1919241709">
      <w:bodyDiv w:val="1"/>
      <w:marLeft w:val="0"/>
      <w:marRight w:val="0"/>
      <w:marTop w:val="0"/>
      <w:marBottom w:val="0"/>
      <w:divBdr>
        <w:top w:val="none" w:sz="0" w:space="0" w:color="auto"/>
        <w:left w:val="none" w:sz="0" w:space="0" w:color="auto"/>
        <w:bottom w:val="none" w:sz="0" w:space="0" w:color="auto"/>
        <w:right w:val="none" w:sz="0" w:space="0" w:color="auto"/>
      </w:divBdr>
    </w:div>
    <w:div w:id="1992516650">
      <w:bodyDiv w:val="1"/>
      <w:marLeft w:val="0"/>
      <w:marRight w:val="0"/>
      <w:marTop w:val="0"/>
      <w:marBottom w:val="0"/>
      <w:divBdr>
        <w:top w:val="none" w:sz="0" w:space="0" w:color="auto"/>
        <w:left w:val="none" w:sz="0" w:space="0" w:color="auto"/>
        <w:bottom w:val="none" w:sz="0" w:space="0" w:color="auto"/>
        <w:right w:val="none" w:sz="0" w:space="0" w:color="auto"/>
      </w:divBdr>
    </w:div>
    <w:div w:id="202894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revenue.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iaa.ie" TargetMode="External"/><Relationship Id="rId17" Type="http://schemas.openxmlformats.org/officeDocument/2006/relationships/hyperlink" Target="http://www.irishstatutebook.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etenders.gov.ie" TargetMode="External"/><Relationship Id="rId10" Type="http://schemas.openxmlformats.org/officeDocument/2006/relationships/endnotes" Target="endnotes.xml"/><Relationship Id="rId19" Type="http://schemas.openxmlformats.org/officeDocument/2006/relationships/hyperlink" Target="https://www.iaa.ie/commercial-aviation/economic-regulation/airport-charges/2019-determin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83aec47-70af-4f67-820c-7ffb32e509e5">
      <Terms xmlns="http://schemas.microsoft.com/office/infopath/2007/PartnerControls"/>
    </lcf76f155ced4ddcb4097134ff3c332f>
    <TaxCatchAll xmlns="233df435-1a54-4af7-975f-a75fefca35b3" xsi:nil="true"/>
    <SharedWithUsers xmlns="233df435-1a54-4af7-975f-a75fefca35b3">
      <UserInfo>
        <DisplayName>Grainne McLaughlin</DisplayName>
        <AccountId>186</AccountId>
        <AccountType/>
      </UserInfo>
      <UserInfo>
        <DisplayName>Deirdre COSS</DisplayName>
        <AccountId>19</AccountId>
        <AccountType/>
      </UserInfo>
      <UserInfo>
        <DisplayName>Suzy Burns</DisplayName>
        <AccountId>17</AccountId>
        <AccountType/>
      </UserInfo>
      <UserInfo>
        <DisplayName>Josephine OReilly</DisplayName>
        <AccountId>13</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4974B4B91F61745A0AD8295C4D30AA1" ma:contentTypeVersion="17" ma:contentTypeDescription="Create a new document." ma:contentTypeScope="" ma:versionID="7b9924b482f35e4dbe21b304c974ef5c">
  <xsd:schema xmlns:xsd="http://www.w3.org/2001/XMLSchema" xmlns:xs="http://www.w3.org/2001/XMLSchema" xmlns:p="http://schemas.microsoft.com/office/2006/metadata/properties" xmlns:ns2="383aec47-70af-4f67-820c-7ffb32e509e5" xmlns:ns3="233df435-1a54-4af7-975f-a75fefca35b3" targetNamespace="http://schemas.microsoft.com/office/2006/metadata/properties" ma:root="true" ma:fieldsID="ba3c895eaddfea2aa1951a07f52f0e3b" ns2:_="" ns3:_="">
    <xsd:import namespace="383aec47-70af-4f67-820c-7ffb32e509e5"/>
    <xsd:import namespace="233df435-1a54-4af7-975f-a75fefca35b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3aec47-70af-4f67-820c-7ffb32e509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005dcff-8200-4537-ab97-f1ad803949b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3df435-1a54-4af7-975f-a75fefca35b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c66c3d-1cdb-4c6e-9a1e-86e7a0f5166e}" ma:internalName="TaxCatchAll" ma:showField="CatchAllData" ma:web="233df435-1a54-4af7-975f-a75fefca35b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940227-8713-43CA-A229-3A29A6614A8A}">
  <ds:schemaRefs>
    <ds:schemaRef ds:uri="http://schemas.microsoft.com/office/2006/metadata/properties"/>
    <ds:schemaRef ds:uri="http://schemas.microsoft.com/office/infopath/2007/PartnerControls"/>
    <ds:schemaRef ds:uri="383aec47-70af-4f67-820c-7ffb32e509e5"/>
    <ds:schemaRef ds:uri="233df435-1a54-4af7-975f-a75fefca35b3"/>
  </ds:schemaRefs>
</ds:datastoreItem>
</file>

<file path=customXml/itemProps2.xml><?xml version="1.0" encoding="utf-8"?>
<ds:datastoreItem xmlns:ds="http://schemas.openxmlformats.org/officeDocument/2006/customXml" ds:itemID="{E1D83314-9434-4FC5-9743-B6CB4C62064C}">
  <ds:schemaRefs>
    <ds:schemaRef ds:uri="http://schemas.openxmlformats.org/officeDocument/2006/bibliography"/>
  </ds:schemaRefs>
</ds:datastoreItem>
</file>

<file path=customXml/itemProps3.xml><?xml version="1.0" encoding="utf-8"?>
<ds:datastoreItem xmlns:ds="http://schemas.openxmlformats.org/officeDocument/2006/customXml" ds:itemID="{4101BB3D-E024-4A37-8056-AAF450EDD59A}">
  <ds:schemaRefs>
    <ds:schemaRef ds:uri="http://schemas.microsoft.com/sharepoint/v3/contenttype/forms"/>
  </ds:schemaRefs>
</ds:datastoreItem>
</file>

<file path=customXml/itemProps4.xml><?xml version="1.0" encoding="utf-8"?>
<ds:datastoreItem xmlns:ds="http://schemas.openxmlformats.org/officeDocument/2006/customXml" ds:itemID="{A69ED839-0003-42E4-9910-A7EE761D9F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3aec47-70af-4f67-820c-7ffb32e509e5"/>
    <ds:schemaRef ds:uri="233df435-1a54-4af7-975f-a75fefca35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24</Pages>
  <Words>7054</Words>
  <Characters>40208</Characters>
  <Application>Microsoft Office Word</Application>
  <DocSecurity>0</DocSecurity>
  <Lines>335</Lines>
  <Paragraphs>94</Paragraphs>
  <ScaleCrop>false</ScaleCrop>
  <Company/>
  <LinksUpToDate>false</LinksUpToDate>
  <CharactersWithSpaces>47168</CharactersWithSpaces>
  <SharedDoc>false</SharedDoc>
  <HLinks>
    <vt:vector size="48" baseType="variant">
      <vt:variant>
        <vt:i4>4784149</vt:i4>
      </vt:variant>
      <vt:variant>
        <vt:i4>21</vt:i4>
      </vt:variant>
      <vt:variant>
        <vt:i4>0</vt:i4>
      </vt:variant>
      <vt:variant>
        <vt:i4>5</vt:i4>
      </vt:variant>
      <vt:variant>
        <vt:lpwstr>https://www.iaa.ie/commercial-aviation/economic-regulation/airport-charges/2019-determination</vt:lpwstr>
      </vt:variant>
      <vt:variant>
        <vt:lpwstr/>
      </vt:variant>
      <vt:variant>
        <vt:i4>6422638</vt:i4>
      </vt:variant>
      <vt:variant>
        <vt:i4>18</vt:i4>
      </vt:variant>
      <vt:variant>
        <vt:i4>0</vt:i4>
      </vt:variant>
      <vt:variant>
        <vt:i4>5</vt:i4>
      </vt:variant>
      <vt:variant>
        <vt:lpwstr>http://www.revenue.ie/</vt:lpwstr>
      </vt:variant>
      <vt:variant>
        <vt:lpwstr/>
      </vt:variant>
      <vt:variant>
        <vt:i4>7405630</vt:i4>
      </vt:variant>
      <vt:variant>
        <vt:i4>15</vt:i4>
      </vt:variant>
      <vt:variant>
        <vt:i4>0</vt:i4>
      </vt:variant>
      <vt:variant>
        <vt:i4>5</vt:i4>
      </vt:variant>
      <vt:variant>
        <vt:lpwstr>http://www.irishstatutebook.ie/</vt:lpwstr>
      </vt:variant>
      <vt:variant>
        <vt:lpwstr/>
      </vt:variant>
      <vt:variant>
        <vt:i4>3604516</vt:i4>
      </vt:variant>
      <vt:variant>
        <vt:i4>12</vt:i4>
      </vt:variant>
      <vt:variant>
        <vt:i4>0</vt:i4>
      </vt:variant>
      <vt:variant>
        <vt:i4>5</vt:i4>
      </vt:variant>
      <vt:variant>
        <vt:lpwstr>http://www.etenders.gov.ie/</vt:lpwstr>
      </vt:variant>
      <vt:variant>
        <vt:lpwstr/>
      </vt:variant>
      <vt:variant>
        <vt:i4>3604516</vt:i4>
      </vt:variant>
      <vt:variant>
        <vt:i4>9</vt:i4>
      </vt:variant>
      <vt:variant>
        <vt:i4>0</vt:i4>
      </vt:variant>
      <vt:variant>
        <vt:i4>5</vt:i4>
      </vt:variant>
      <vt:variant>
        <vt:lpwstr>http://www.etenders.gov.ie/</vt:lpwstr>
      </vt:variant>
      <vt:variant>
        <vt:lpwstr/>
      </vt:variant>
      <vt:variant>
        <vt:i4>3604516</vt:i4>
      </vt:variant>
      <vt:variant>
        <vt:i4>6</vt:i4>
      </vt:variant>
      <vt:variant>
        <vt:i4>0</vt:i4>
      </vt:variant>
      <vt:variant>
        <vt:i4>5</vt:i4>
      </vt:variant>
      <vt:variant>
        <vt:lpwstr>http://www.etenders.gov.ie/</vt:lpwstr>
      </vt:variant>
      <vt:variant>
        <vt:lpwstr/>
      </vt:variant>
      <vt:variant>
        <vt:i4>3604516</vt:i4>
      </vt:variant>
      <vt:variant>
        <vt:i4>3</vt:i4>
      </vt:variant>
      <vt:variant>
        <vt:i4>0</vt:i4>
      </vt:variant>
      <vt:variant>
        <vt:i4>5</vt:i4>
      </vt:variant>
      <vt:variant>
        <vt:lpwstr>http://www.etenders.gov.ie/</vt:lpwstr>
      </vt:variant>
      <vt:variant>
        <vt:lpwstr/>
      </vt:variant>
      <vt:variant>
        <vt:i4>6619258</vt:i4>
      </vt:variant>
      <vt:variant>
        <vt:i4>0</vt:i4>
      </vt:variant>
      <vt:variant>
        <vt:i4>0</vt:i4>
      </vt:variant>
      <vt:variant>
        <vt:i4>5</vt:i4>
      </vt:variant>
      <vt:variant>
        <vt:lpwstr>http://www.iaa.ie/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Deirdre COSS</dc:creator>
  <cp:keywords/>
  <dc:description/>
  <cp:lastModifiedBy>Deirdre COSS</cp:lastModifiedBy>
  <cp:revision>19</cp:revision>
  <cp:lastPrinted>2018-11-09T00:13:00Z</cp:lastPrinted>
  <dcterms:created xsi:type="dcterms:W3CDTF">2025-05-30T08:18:00Z</dcterms:created>
  <dcterms:modified xsi:type="dcterms:W3CDTF">2025-06-05T07:08:00Z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2be09c3a3894d70e1caf13d3dd76718bb967c0f4db3dbfd0fb99b08ad7041f75</vt:lpwstr>
  </property>
  <property fmtid="{D5CDD505-2E9C-101B-9397-08002B2CF9AE}" pid="3" name="ContentTypeId">
    <vt:lpwstr>0x010100C4974B4B91F61745A0AD8295C4D30AA1</vt:lpwstr>
  </property>
  <property fmtid="{D5CDD505-2E9C-101B-9397-08002B2CF9AE}" pid="4" name="MediaServiceImageTags">
    <vt:lpwstr/>
  </property>
</Properties>
</file>