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79E9B6C6" w:rsidR="004148CF" w:rsidRPr="00290E52" w:rsidRDefault="004148CF" w:rsidP="003E54E4">
      <w:pPr>
        <w:widowControl w:val="0"/>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r w:rsidRPr="00290E52">
        <w:rPr>
          <w:rFonts w:ascii="Arial" w:hAnsi="Arial" w:cs="Arial"/>
          <w:noProof/>
          <w:sz w:val="20"/>
          <w:lang w:val="en-IE" w:eastAsia="en-IE"/>
        </w:rPr>
        <w:drawing>
          <wp:inline distT="0" distB="0" distL="0" distR="0" wp14:anchorId="2B1C387A" wp14:editId="66B780EE">
            <wp:extent cx="1438275" cy="6286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628650"/>
                    </a:xfrm>
                    <a:prstGeom prst="rect">
                      <a:avLst/>
                    </a:prstGeom>
                    <a:noFill/>
                    <a:ln>
                      <a:noFill/>
                    </a:ln>
                  </pic:spPr>
                </pic:pic>
              </a:graphicData>
            </a:graphic>
          </wp:inline>
        </w:drawing>
      </w:r>
    </w:p>
    <w:p w14:paraId="098AD3DF" w14:textId="77777777" w:rsidR="00877EB7" w:rsidRPr="00F47431" w:rsidRDefault="00877EB7" w:rsidP="00586E22">
      <w:pPr>
        <w:jc w:val="both"/>
        <w:rPr>
          <w:rFonts w:ascii="Arial" w:hAnsi="Arial" w:cs="Arial"/>
          <w:sz w:val="20"/>
          <w:lang w:val="en-IE"/>
        </w:rPr>
      </w:pPr>
    </w:p>
    <w:p w14:paraId="2DEECC88" w14:textId="77777777" w:rsidR="00B62CD9" w:rsidRPr="00F47431" w:rsidRDefault="00B62CD9" w:rsidP="00586E22">
      <w:pPr>
        <w:jc w:val="both"/>
        <w:rPr>
          <w:rFonts w:ascii="Arial" w:hAnsi="Arial" w:cs="Arial"/>
          <w:sz w:val="20"/>
          <w:lang w:val="en-IE"/>
        </w:rPr>
      </w:pPr>
    </w:p>
    <w:p w14:paraId="3D2951ED" w14:textId="77777777" w:rsidR="00B62CD9" w:rsidRDefault="00B62CD9" w:rsidP="00586E22">
      <w:pPr>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63AD269A" w14:textId="77777777" w:rsidTr="01C832E6">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586E22">
            <w:pPr>
              <w:widowControl w:val="0"/>
              <w:spacing w:before="120" w:after="120" w:line="276" w:lineRule="auto"/>
              <w:jc w:val="both"/>
              <w:rPr>
                <w:rFonts w:ascii="Arial" w:hAnsi="Arial" w:cs="Arial"/>
                <w:b/>
                <w:sz w:val="20"/>
                <w:lang w:val="en-US"/>
              </w:rPr>
            </w:pPr>
            <w:bookmarkStart w:id="0" w:name="_Hlk193106870"/>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0311F9EA" w14:textId="21D96B6D" w:rsidR="004148CF" w:rsidRPr="00286AD8" w:rsidRDefault="00FB0565" w:rsidP="00586E22">
            <w:pPr>
              <w:widowControl w:val="0"/>
              <w:spacing w:before="120" w:after="120" w:line="276" w:lineRule="auto"/>
              <w:jc w:val="both"/>
              <w:rPr>
                <w:rFonts w:ascii="Arial" w:hAnsi="Arial" w:cs="Arial"/>
                <w:sz w:val="20"/>
                <w:lang w:val="en-US"/>
              </w:rPr>
            </w:pPr>
            <w:r w:rsidRPr="00286AD8">
              <w:rPr>
                <w:rFonts w:ascii="Arial" w:hAnsi="Arial" w:cs="Arial"/>
                <w:i/>
                <w:iCs/>
                <w:sz w:val="20"/>
              </w:rPr>
              <w:t xml:space="preserve">Qualification System for </w:t>
            </w:r>
            <w:r w:rsidR="005534FA">
              <w:rPr>
                <w:rFonts w:ascii="Arial" w:hAnsi="Arial" w:cs="Arial"/>
                <w:i/>
                <w:iCs/>
                <w:sz w:val="20"/>
              </w:rPr>
              <w:t>Economic, Regulatory &amp;</w:t>
            </w:r>
            <w:r w:rsidR="00E95F5B">
              <w:rPr>
                <w:rFonts w:ascii="Arial" w:hAnsi="Arial" w:cs="Arial"/>
                <w:i/>
                <w:iCs/>
                <w:sz w:val="20"/>
              </w:rPr>
              <w:t xml:space="preserve"> </w:t>
            </w:r>
            <w:r w:rsidR="005534FA">
              <w:rPr>
                <w:rFonts w:ascii="Arial" w:hAnsi="Arial" w:cs="Arial"/>
                <w:i/>
                <w:iCs/>
                <w:sz w:val="20"/>
              </w:rPr>
              <w:t>Financial Affairs Services</w:t>
            </w:r>
          </w:p>
        </w:tc>
      </w:tr>
      <w:tr w:rsidR="004148CF" w:rsidRPr="00290E52" w14:paraId="12FFC03A" w14:textId="77777777" w:rsidTr="01C832E6">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68D9E87A" w:rsidR="004148CF" w:rsidRPr="00286AD8" w:rsidRDefault="00E11E4A" w:rsidP="00586E22">
            <w:pPr>
              <w:widowControl w:val="0"/>
              <w:spacing w:before="120" w:after="120" w:line="276" w:lineRule="auto"/>
              <w:jc w:val="both"/>
              <w:rPr>
                <w:rFonts w:ascii="Arial" w:hAnsi="Arial" w:cs="Arial"/>
                <w:sz w:val="20"/>
                <w:lang w:val="en-US"/>
              </w:rPr>
            </w:pPr>
            <w:r>
              <w:rPr>
                <w:rFonts w:ascii="Arial" w:hAnsi="Arial" w:cs="Arial"/>
                <w:i/>
                <w:iCs/>
                <w:sz w:val="20"/>
              </w:rPr>
              <w:t>25/022</w:t>
            </w:r>
          </w:p>
        </w:tc>
      </w:tr>
      <w:bookmarkEnd w:id="0"/>
    </w:tbl>
    <w:p w14:paraId="3C94CA96" w14:textId="77777777" w:rsidR="004148CF" w:rsidRPr="00F47431" w:rsidRDefault="004148CF" w:rsidP="00586E22">
      <w:pPr>
        <w:jc w:val="both"/>
        <w:rPr>
          <w:rFonts w:ascii="Arial" w:hAnsi="Arial" w:cs="Arial"/>
          <w:sz w:val="20"/>
          <w:lang w:val="en-IE"/>
        </w:rPr>
      </w:pPr>
    </w:p>
    <w:p w14:paraId="7538C6BD" w14:textId="77777777" w:rsidR="00E26B8F" w:rsidRPr="00F47431" w:rsidRDefault="00E26B8F" w:rsidP="00586E22">
      <w:pPr>
        <w:jc w:val="both"/>
        <w:rPr>
          <w:rFonts w:ascii="Arial" w:hAnsi="Arial" w:cs="Arial"/>
          <w:sz w:val="20"/>
          <w:lang w:val="en-IE"/>
        </w:rPr>
      </w:pPr>
    </w:p>
    <w:p w14:paraId="1E2D321B" w14:textId="77777777" w:rsidR="00E26B8F" w:rsidRPr="00F47431" w:rsidRDefault="00E26B8F" w:rsidP="00586E22">
      <w:pPr>
        <w:jc w:val="both"/>
        <w:rPr>
          <w:rFonts w:ascii="Arial" w:hAnsi="Arial" w:cs="Arial"/>
          <w:sz w:val="20"/>
          <w:lang w:val="en-IE"/>
        </w:rPr>
      </w:pPr>
    </w:p>
    <w:p w14:paraId="514420FE" w14:textId="77777777" w:rsidR="00877EB7" w:rsidRPr="00F47431" w:rsidRDefault="00877EB7" w:rsidP="00586E22">
      <w:pPr>
        <w:jc w:val="both"/>
        <w:rPr>
          <w:rFonts w:ascii="Arial" w:hAnsi="Arial" w:cs="Arial"/>
          <w:i/>
          <w:sz w:val="20"/>
          <w:lang w:val="en-IE"/>
        </w:rPr>
      </w:pPr>
    </w:p>
    <w:p w14:paraId="3DB28B16" w14:textId="77777777" w:rsidR="00877EB7" w:rsidRPr="00F47431" w:rsidRDefault="00877EB7" w:rsidP="00586E22">
      <w:pPr>
        <w:jc w:val="both"/>
        <w:rPr>
          <w:rFonts w:ascii="Arial" w:hAnsi="Arial" w:cs="Arial"/>
          <w:sz w:val="20"/>
          <w:lang w:val="en-IE"/>
        </w:rPr>
      </w:pPr>
    </w:p>
    <w:p w14:paraId="058EAA88" w14:textId="77777777" w:rsidR="00EA17A5" w:rsidRPr="00F47431" w:rsidRDefault="00EA17A5" w:rsidP="00586E22">
      <w:pPr>
        <w:jc w:val="both"/>
        <w:rPr>
          <w:rFonts w:ascii="Arial" w:hAnsi="Arial" w:cs="Arial"/>
          <w:b/>
          <w:szCs w:val="24"/>
          <w:u w:val="single"/>
          <w:lang w:val="en-IE"/>
        </w:rPr>
      </w:pPr>
    </w:p>
    <w:p w14:paraId="784D81EF" w14:textId="526EAD9F" w:rsidR="003E54E4" w:rsidRPr="003E54E4" w:rsidRDefault="008D3136" w:rsidP="003E54E4">
      <w:pPr>
        <w:rPr>
          <w:rFonts w:ascii="Arial" w:hAnsi="Arial" w:cs="Arial"/>
          <w:b/>
          <w:sz w:val="44"/>
          <w:szCs w:val="44"/>
          <w:u w:val="single"/>
          <w:lang w:val="fr-FR"/>
        </w:rPr>
      </w:pPr>
      <w:bookmarkStart w:id="1" w:name="_Hlk193107031"/>
      <w:r w:rsidRPr="003E54E4">
        <w:rPr>
          <w:rFonts w:ascii="Arial" w:hAnsi="Arial" w:cs="Arial"/>
          <w:b/>
          <w:sz w:val="44"/>
          <w:szCs w:val="44"/>
          <w:u w:val="single"/>
          <w:lang w:val="fr-FR"/>
        </w:rPr>
        <w:t>Part A</w:t>
      </w:r>
      <w:r w:rsidR="00261376" w:rsidRPr="003E54E4">
        <w:rPr>
          <w:rFonts w:ascii="Arial" w:hAnsi="Arial" w:cs="Arial"/>
          <w:b/>
          <w:sz w:val="44"/>
          <w:szCs w:val="44"/>
          <w:u w:val="single"/>
          <w:lang w:val="fr-FR"/>
        </w:rPr>
        <w:t>:</w:t>
      </w:r>
    </w:p>
    <w:p w14:paraId="34F3AB2C" w14:textId="49AAB661" w:rsidR="00E71B22" w:rsidRPr="003E54E4" w:rsidRDefault="003E54E4" w:rsidP="003E54E4">
      <w:pPr>
        <w:rPr>
          <w:rFonts w:ascii="Arial" w:hAnsi="Arial" w:cs="Arial"/>
          <w:b/>
          <w:sz w:val="44"/>
          <w:szCs w:val="44"/>
          <w:lang w:val="fr-FR"/>
        </w:rPr>
      </w:pPr>
      <w:r w:rsidRPr="003E54E4">
        <w:rPr>
          <w:rFonts w:ascii="Arial" w:hAnsi="Arial" w:cs="Arial"/>
          <w:b/>
          <w:sz w:val="44"/>
          <w:szCs w:val="44"/>
          <w:lang w:val="fr-FR"/>
        </w:rPr>
        <w:t>Qualification System Questio</w:t>
      </w:r>
      <w:r w:rsidR="00784F3A">
        <w:rPr>
          <w:rFonts w:ascii="Arial" w:hAnsi="Arial" w:cs="Arial"/>
          <w:b/>
          <w:sz w:val="44"/>
          <w:szCs w:val="44"/>
          <w:lang w:val="fr-FR"/>
        </w:rPr>
        <w:t>nnaire</w:t>
      </w:r>
      <w:r w:rsidRPr="003E54E4">
        <w:rPr>
          <w:rFonts w:ascii="Arial" w:hAnsi="Arial" w:cs="Arial"/>
          <w:b/>
          <w:sz w:val="44"/>
          <w:szCs w:val="44"/>
          <w:lang w:val="fr-FR"/>
        </w:rPr>
        <w:t xml:space="preserve"> Information </w:t>
      </w:r>
      <w:proofErr w:type="spellStart"/>
      <w:r w:rsidRPr="003E54E4">
        <w:rPr>
          <w:rFonts w:ascii="Arial" w:hAnsi="Arial" w:cs="Arial"/>
          <w:b/>
          <w:sz w:val="44"/>
          <w:szCs w:val="44"/>
          <w:lang w:val="fr-FR"/>
        </w:rPr>
        <w:t>Memorandum</w:t>
      </w:r>
      <w:proofErr w:type="spellEnd"/>
    </w:p>
    <w:bookmarkEnd w:id="1"/>
    <w:p w14:paraId="02FA83A4" w14:textId="77777777" w:rsidR="00E71B22" w:rsidRPr="000E0BD5" w:rsidRDefault="00E71B22" w:rsidP="00586E22">
      <w:pPr>
        <w:jc w:val="both"/>
        <w:rPr>
          <w:rFonts w:ascii="Arial" w:hAnsi="Arial" w:cs="Arial"/>
          <w:b/>
          <w:szCs w:val="24"/>
          <w:u w:val="single"/>
          <w:lang w:val="fr-FR"/>
        </w:rPr>
      </w:pPr>
    </w:p>
    <w:p w14:paraId="5F98D715" w14:textId="77777777" w:rsidR="00877EB7" w:rsidRPr="000E0BD5" w:rsidRDefault="00877EB7" w:rsidP="00586E22">
      <w:pPr>
        <w:jc w:val="both"/>
        <w:rPr>
          <w:rFonts w:ascii="Arial" w:hAnsi="Arial" w:cs="Arial"/>
          <w:b/>
          <w:szCs w:val="24"/>
          <w:lang w:val="fr-FR"/>
        </w:rPr>
      </w:pPr>
    </w:p>
    <w:p w14:paraId="19C8D18B" w14:textId="77777777" w:rsidR="00C77094" w:rsidRPr="00565863" w:rsidRDefault="00C77094" w:rsidP="00586E22">
      <w:pPr>
        <w:jc w:val="both"/>
        <w:rPr>
          <w:rFonts w:ascii="Arial" w:hAnsi="Arial" w:cs="Arial"/>
          <w:i/>
          <w:sz w:val="20"/>
          <w:u w:val="single"/>
          <w:lang w:val="fr-FR"/>
        </w:rPr>
      </w:pPr>
    </w:p>
    <w:p w14:paraId="61C4D638" w14:textId="77777777" w:rsidR="00C77094" w:rsidRPr="00565863" w:rsidRDefault="00C77094" w:rsidP="00586E22">
      <w:pPr>
        <w:jc w:val="both"/>
        <w:rPr>
          <w:rFonts w:ascii="Arial" w:hAnsi="Arial" w:cs="Arial"/>
          <w:i/>
          <w:sz w:val="20"/>
          <w:u w:val="single"/>
          <w:lang w:val="fr-FR"/>
        </w:rPr>
      </w:pPr>
    </w:p>
    <w:p w14:paraId="5CFE9567" w14:textId="77777777" w:rsidR="00C77094" w:rsidRPr="00565863" w:rsidRDefault="00C77094" w:rsidP="00586E22">
      <w:pPr>
        <w:jc w:val="both"/>
        <w:rPr>
          <w:rFonts w:ascii="Arial" w:hAnsi="Arial" w:cs="Arial"/>
          <w:i/>
          <w:sz w:val="20"/>
          <w:u w:val="single"/>
          <w:lang w:val="fr-FR"/>
        </w:rPr>
      </w:pPr>
    </w:p>
    <w:p w14:paraId="4C0E4104" w14:textId="77777777" w:rsidR="00C77094" w:rsidRPr="00565863" w:rsidRDefault="00C77094" w:rsidP="00586E22">
      <w:pPr>
        <w:jc w:val="both"/>
        <w:rPr>
          <w:rFonts w:ascii="Arial" w:hAnsi="Arial" w:cs="Arial"/>
          <w:i/>
          <w:sz w:val="20"/>
          <w:u w:val="single"/>
          <w:lang w:val="fr-FR"/>
        </w:rPr>
      </w:pPr>
    </w:p>
    <w:p w14:paraId="2B51B260" w14:textId="77777777" w:rsidR="00C77094" w:rsidRPr="00565863" w:rsidRDefault="00C77094" w:rsidP="00586E22">
      <w:pPr>
        <w:jc w:val="both"/>
        <w:rPr>
          <w:rFonts w:ascii="Arial" w:hAnsi="Arial" w:cs="Arial"/>
          <w:i/>
          <w:sz w:val="20"/>
          <w:u w:val="single"/>
          <w:lang w:val="fr-FR"/>
        </w:rPr>
      </w:pPr>
    </w:p>
    <w:p w14:paraId="1E0888BC" w14:textId="77777777" w:rsidR="00C77094" w:rsidRPr="00565863" w:rsidRDefault="00C77094" w:rsidP="00586E22">
      <w:pPr>
        <w:jc w:val="both"/>
        <w:rPr>
          <w:rFonts w:ascii="Arial" w:hAnsi="Arial" w:cs="Arial"/>
          <w:i/>
          <w:sz w:val="20"/>
          <w:u w:val="single"/>
          <w:lang w:val="fr-FR"/>
        </w:rPr>
      </w:pPr>
    </w:p>
    <w:p w14:paraId="676B583B" w14:textId="77777777" w:rsidR="00C77094" w:rsidRPr="00565863" w:rsidRDefault="00C77094" w:rsidP="00586E22">
      <w:pPr>
        <w:jc w:val="both"/>
        <w:rPr>
          <w:rFonts w:ascii="Arial" w:hAnsi="Arial" w:cs="Arial"/>
          <w:i/>
          <w:sz w:val="20"/>
          <w:u w:val="single"/>
          <w:lang w:val="fr-FR"/>
        </w:rPr>
      </w:pPr>
    </w:p>
    <w:p w14:paraId="4A2A7E4D" w14:textId="77777777" w:rsidR="00C77094" w:rsidRPr="00565863" w:rsidRDefault="00C77094" w:rsidP="00586E22">
      <w:pPr>
        <w:jc w:val="both"/>
        <w:rPr>
          <w:rFonts w:ascii="Arial" w:hAnsi="Arial" w:cs="Arial"/>
          <w:i/>
          <w:sz w:val="20"/>
          <w:u w:val="single"/>
          <w:lang w:val="fr-FR"/>
        </w:rPr>
      </w:pPr>
    </w:p>
    <w:p w14:paraId="2FD78E52" w14:textId="77777777" w:rsidR="00C77094" w:rsidRPr="00565863" w:rsidRDefault="00C77094" w:rsidP="00586E22">
      <w:pPr>
        <w:jc w:val="both"/>
        <w:rPr>
          <w:rFonts w:ascii="Arial" w:hAnsi="Arial" w:cs="Arial"/>
          <w:i/>
          <w:sz w:val="20"/>
          <w:u w:val="single"/>
          <w:lang w:val="fr-FR"/>
        </w:rPr>
      </w:pPr>
    </w:p>
    <w:p w14:paraId="515CCBE3" w14:textId="77777777" w:rsidR="00C77094" w:rsidRPr="00565863" w:rsidRDefault="00C77094" w:rsidP="00586E22">
      <w:pPr>
        <w:jc w:val="both"/>
        <w:rPr>
          <w:rFonts w:ascii="Arial" w:hAnsi="Arial" w:cs="Arial"/>
          <w:i/>
          <w:sz w:val="20"/>
          <w:u w:val="single"/>
          <w:lang w:val="fr-FR"/>
        </w:rPr>
      </w:pPr>
    </w:p>
    <w:p w14:paraId="4BAD69E6" w14:textId="77777777" w:rsidR="00C77094" w:rsidRPr="00565863" w:rsidRDefault="00C77094" w:rsidP="00586E22">
      <w:pPr>
        <w:jc w:val="both"/>
        <w:rPr>
          <w:rFonts w:ascii="Arial" w:hAnsi="Arial" w:cs="Arial"/>
          <w:i/>
          <w:sz w:val="20"/>
          <w:u w:val="single"/>
          <w:lang w:val="fr-FR"/>
        </w:rPr>
      </w:pPr>
    </w:p>
    <w:p w14:paraId="4CD331C6" w14:textId="77777777" w:rsidR="00C77094" w:rsidRPr="00565863" w:rsidRDefault="00C77094" w:rsidP="00586E22">
      <w:pPr>
        <w:jc w:val="both"/>
        <w:rPr>
          <w:rFonts w:ascii="Arial" w:hAnsi="Arial" w:cs="Arial"/>
          <w:i/>
          <w:sz w:val="20"/>
          <w:u w:val="single"/>
          <w:lang w:val="fr-FR"/>
        </w:rPr>
      </w:pPr>
    </w:p>
    <w:p w14:paraId="14E066AC" w14:textId="77777777" w:rsidR="00C77094" w:rsidRPr="00565863" w:rsidRDefault="00C77094" w:rsidP="00586E22">
      <w:pPr>
        <w:jc w:val="both"/>
        <w:rPr>
          <w:rFonts w:ascii="Arial" w:hAnsi="Arial" w:cs="Arial"/>
          <w:i/>
          <w:sz w:val="20"/>
          <w:u w:val="single"/>
          <w:lang w:val="fr-FR"/>
        </w:rPr>
      </w:pPr>
    </w:p>
    <w:p w14:paraId="5A7F98EE" w14:textId="77777777" w:rsidR="00C77094" w:rsidRDefault="00C77094" w:rsidP="00586E22">
      <w:pPr>
        <w:jc w:val="both"/>
        <w:rPr>
          <w:rFonts w:ascii="Arial" w:hAnsi="Arial" w:cs="Arial"/>
          <w:i/>
          <w:sz w:val="20"/>
          <w:u w:val="single"/>
          <w:lang w:val="fr-FR"/>
        </w:rPr>
      </w:pPr>
    </w:p>
    <w:p w14:paraId="6B6DD62F" w14:textId="77777777" w:rsidR="004D674B" w:rsidRDefault="004D674B" w:rsidP="00586E22">
      <w:pPr>
        <w:jc w:val="both"/>
        <w:rPr>
          <w:rFonts w:ascii="Arial" w:hAnsi="Arial" w:cs="Arial"/>
          <w:i/>
          <w:sz w:val="20"/>
          <w:u w:val="single"/>
          <w:lang w:val="fr-FR"/>
        </w:rPr>
      </w:pPr>
    </w:p>
    <w:p w14:paraId="030ED3A2" w14:textId="77777777" w:rsidR="004D674B" w:rsidRDefault="004D674B" w:rsidP="00586E22">
      <w:pPr>
        <w:jc w:val="both"/>
        <w:rPr>
          <w:rFonts w:ascii="Arial" w:hAnsi="Arial" w:cs="Arial"/>
          <w:i/>
          <w:sz w:val="20"/>
          <w:u w:val="single"/>
          <w:lang w:val="fr-FR"/>
        </w:rPr>
      </w:pPr>
    </w:p>
    <w:p w14:paraId="3A20246A" w14:textId="77777777" w:rsidR="004D674B" w:rsidRDefault="004D674B" w:rsidP="00586E22">
      <w:pPr>
        <w:jc w:val="both"/>
        <w:rPr>
          <w:rFonts w:ascii="Arial" w:hAnsi="Arial" w:cs="Arial"/>
          <w:i/>
          <w:sz w:val="20"/>
          <w:u w:val="single"/>
          <w:lang w:val="fr-FR"/>
        </w:rPr>
      </w:pPr>
    </w:p>
    <w:p w14:paraId="71F23B9F" w14:textId="77777777" w:rsidR="004D674B" w:rsidRDefault="004D674B" w:rsidP="00586E22">
      <w:pPr>
        <w:jc w:val="both"/>
        <w:rPr>
          <w:rFonts w:ascii="Arial" w:hAnsi="Arial" w:cs="Arial"/>
          <w:i/>
          <w:sz w:val="20"/>
          <w:u w:val="single"/>
          <w:lang w:val="fr-FR"/>
        </w:rPr>
      </w:pPr>
    </w:p>
    <w:p w14:paraId="40A3CF7A" w14:textId="77777777" w:rsidR="004D674B" w:rsidRDefault="004D674B" w:rsidP="00586E22">
      <w:pPr>
        <w:jc w:val="both"/>
        <w:rPr>
          <w:rFonts w:ascii="Arial" w:hAnsi="Arial" w:cs="Arial"/>
          <w:i/>
          <w:sz w:val="20"/>
          <w:u w:val="single"/>
          <w:lang w:val="fr-FR"/>
        </w:rPr>
      </w:pPr>
    </w:p>
    <w:p w14:paraId="36DBCC30" w14:textId="77777777" w:rsidR="004D674B" w:rsidRDefault="004D674B" w:rsidP="00586E22">
      <w:pPr>
        <w:jc w:val="both"/>
        <w:rPr>
          <w:rFonts w:ascii="Arial" w:hAnsi="Arial" w:cs="Arial"/>
          <w:i/>
          <w:sz w:val="20"/>
          <w:u w:val="single"/>
          <w:lang w:val="fr-FR"/>
        </w:rPr>
      </w:pPr>
    </w:p>
    <w:p w14:paraId="74847F3E" w14:textId="77777777" w:rsidR="004D674B" w:rsidRPr="00565863" w:rsidRDefault="004D674B" w:rsidP="00586E22">
      <w:pPr>
        <w:jc w:val="both"/>
        <w:rPr>
          <w:rFonts w:ascii="Arial" w:hAnsi="Arial" w:cs="Arial"/>
          <w:i/>
          <w:sz w:val="20"/>
          <w:u w:val="single"/>
          <w:lang w:val="fr-FR"/>
        </w:rPr>
      </w:pPr>
    </w:p>
    <w:p w14:paraId="5B8B070E" w14:textId="77777777" w:rsidR="00C77094" w:rsidRPr="00565863" w:rsidRDefault="00C77094" w:rsidP="00586E22">
      <w:pPr>
        <w:jc w:val="both"/>
        <w:rPr>
          <w:rFonts w:ascii="Arial" w:hAnsi="Arial" w:cs="Arial"/>
          <w:i/>
          <w:sz w:val="20"/>
          <w:u w:val="single"/>
          <w:lang w:val="fr-FR"/>
        </w:rPr>
      </w:pPr>
    </w:p>
    <w:p w14:paraId="646AC3F1" w14:textId="77777777" w:rsidR="00C77094" w:rsidRPr="00565863" w:rsidRDefault="00C77094" w:rsidP="00586E22">
      <w:pPr>
        <w:jc w:val="both"/>
        <w:rPr>
          <w:rFonts w:ascii="Arial" w:hAnsi="Arial" w:cs="Arial"/>
          <w:i/>
          <w:sz w:val="20"/>
          <w:u w:val="single"/>
          <w:lang w:val="fr-FR"/>
        </w:rPr>
      </w:pPr>
    </w:p>
    <w:p w14:paraId="690310DC" w14:textId="77777777" w:rsidR="00C77094" w:rsidRPr="00565863" w:rsidRDefault="00C77094" w:rsidP="00586E22">
      <w:pPr>
        <w:jc w:val="both"/>
        <w:rPr>
          <w:rFonts w:ascii="Arial" w:hAnsi="Arial" w:cs="Arial"/>
          <w:i/>
          <w:sz w:val="20"/>
          <w:u w:val="single"/>
          <w:lang w:val="fr-FR"/>
        </w:rPr>
      </w:pPr>
    </w:p>
    <w:p w14:paraId="6E96814D" w14:textId="77777777" w:rsidR="00C77094" w:rsidRPr="00565863" w:rsidRDefault="00C77094" w:rsidP="00586E22">
      <w:pPr>
        <w:jc w:val="both"/>
        <w:rPr>
          <w:rFonts w:ascii="Arial" w:hAnsi="Arial" w:cs="Arial"/>
          <w:i/>
          <w:sz w:val="20"/>
          <w:u w:val="single"/>
          <w:lang w:val="fr-FR"/>
        </w:rPr>
      </w:pPr>
    </w:p>
    <w:p w14:paraId="46EAC637" w14:textId="77777777" w:rsidR="00C77094" w:rsidRPr="00565863" w:rsidRDefault="00C77094" w:rsidP="00586E22">
      <w:pPr>
        <w:jc w:val="both"/>
        <w:rPr>
          <w:rFonts w:ascii="Arial" w:hAnsi="Arial" w:cs="Arial"/>
          <w:i/>
          <w:sz w:val="20"/>
          <w:u w:val="single"/>
          <w:lang w:val="fr-FR"/>
        </w:rPr>
      </w:pPr>
    </w:p>
    <w:p w14:paraId="521BDFEE" w14:textId="77777777" w:rsidR="00C77094" w:rsidRPr="00565863" w:rsidRDefault="00C77094" w:rsidP="00586E22">
      <w:pPr>
        <w:jc w:val="both"/>
        <w:rPr>
          <w:rFonts w:ascii="Arial" w:hAnsi="Arial" w:cs="Arial"/>
          <w:i/>
          <w:sz w:val="20"/>
          <w:u w:val="single"/>
          <w:lang w:val="fr-FR"/>
        </w:rPr>
      </w:pPr>
    </w:p>
    <w:p w14:paraId="1EEBE315" w14:textId="77777777" w:rsidR="00C77094" w:rsidRPr="00565863" w:rsidRDefault="00C77094" w:rsidP="00586E22">
      <w:pPr>
        <w:jc w:val="both"/>
        <w:rPr>
          <w:rFonts w:ascii="Arial" w:hAnsi="Arial" w:cs="Arial"/>
          <w:i/>
          <w:sz w:val="20"/>
          <w:u w:val="single"/>
          <w:lang w:val="fr-FR"/>
        </w:rPr>
      </w:pPr>
    </w:p>
    <w:p w14:paraId="17672FDE" w14:textId="77777777" w:rsidR="00C77094" w:rsidRPr="00565863" w:rsidRDefault="00C77094" w:rsidP="00586E22">
      <w:pPr>
        <w:jc w:val="both"/>
        <w:rPr>
          <w:rFonts w:ascii="Arial" w:hAnsi="Arial" w:cs="Arial"/>
          <w:i/>
          <w:sz w:val="20"/>
          <w:u w:val="single"/>
          <w:lang w:val="fr-FR"/>
        </w:rPr>
      </w:pPr>
    </w:p>
    <w:p w14:paraId="6E87A28F" w14:textId="77777777" w:rsidR="00C77094" w:rsidRPr="00565863" w:rsidRDefault="00C77094" w:rsidP="00586E22">
      <w:pPr>
        <w:jc w:val="both"/>
        <w:rPr>
          <w:rFonts w:ascii="Arial" w:hAnsi="Arial" w:cs="Arial"/>
          <w:i/>
          <w:sz w:val="20"/>
          <w:u w:val="single"/>
          <w:lang w:val="fr-FR"/>
        </w:rPr>
      </w:pPr>
    </w:p>
    <w:p w14:paraId="59C7AB85" w14:textId="77777777" w:rsidR="00C77094" w:rsidRPr="00565863" w:rsidRDefault="00C77094" w:rsidP="00586E22">
      <w:pPr>
        <w:jc w:val="both"/>
        <w:rPr>
          <w:rFonts w:ascii="Arial" w:hAnsi="Arial" w:cs="Arial"/>
          <w:i/>
          <w:sz w:val="20"/>
          <w:u w:val="single"/>
          <w:lang w:val="fr-FR"/>
        </w:rPr>
      </w:pPr>
    </w:p>
    <w:p w14:paraId="52367E1B" w14:textId="77777777" w:rsidR="00C77094" w:rsidRPr="00565863" w:rsidRDefault="00C77094" w:rsidP="00586E22">
      <w:pPr>
        <w:jc w:val="both"/>
        <w:rPr>
          <w:rFonts w:ascii="Arial" w:hAnsi="Arial" w:cs="Arial"/>
          <w:i/>
          <w:sz w:val="20"/>
          <w:u w:val="single"/>
          <w:lang w:val="fr-FR"/>
        </w:rPr>
      </w:pPr>
    </w:p>
    <w:p w14:paraId="3B0A7D01" w14:textId="77777777" w:rsidR="00C77094" w:rsidRPr="00565863" w:rsidRDefault="00C77094" w:rsidP="00586E22">
      <w:pPr>
        <w:jc w:val="both"/>
        <w:rPr>
          <w:rFonts w:ascii="Arial" w:hAnsi="Arial" w:cs="Arial"/>
          <w:i/>
          <w:sz w:val="20"/>
          <w:u w:val="single"/>
          <w:lang w:val="fr-FR"/>
        </w:rPr>
      </w:pPr>
    </w:p>
    <w:p w14:paraId="393322FC" w14:textId="77777777" w:rsidR="00C77094" w:rsidRPr="00565863" w:rsidRDefault="00C77094" w:rsidP="00586E22">
      <w:pPr>
        <w:jc w:val="both"/>
        <w:rPr>
          <w:rFonts w:ascii="Arial" w:hAnsi="Arial" w:cs="Arial"/>
          <w:i/>
          <w:sz w:val="20"/>
          <w:u w:val="single"/>
          <w:lang w:val="fr-FR"/>
        </w:rPr>
      </w:pPr>
    </w:p>
    <w:p w14:paraId="5FB04A8B" w14:textId="1C6A6861" w:rsidR="00070CDA" w:rsidRPr="00070CDA" w:rsidRDefault="00070CDA" w:rsidP="00586E22">
      <w:pPr>
        <w:jc w:val="both"/>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rsidP="00586E22">
      <w:pPr>
        <w:jc w:val="both"/>
        <w:rPr>
          <w:rFonts w:ascii="Arial" w:hAnsi="Arial" w:cs="Arial"/>
          <w:b/>
          <w:bCs/>
          <w:iCs/>
          <w:szCs w:val="24"/>
        </w:rPr>
      </w:pPr>
    </w:p>
    <w:p w14:paraId="573D2DC2" w14:textId="5DC23533" w:rsidR="004D674B" w:rsidRDefault="0049492D">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197960067" w:history="1">
        <w:r w:rsidR="004D674B" w:rsidRPr="00DE73D1">
          <w:rPr>
            <w:rStyle w:val="Hyperlink"/>
            <w:rFonts w:ascii="Arial" w:hAnsi="Arial" w:cs="Arial"/>
            <w:noProof/>
          </w:rPr>
          <w:t>PARTICULARS</w:t>
        </w:r>
        <w:r w:rsidR="004D674B">
          <w:rPr>
            <w:noProof/>
            <w:webHidden/>
          </w:rPr>
          <w:tab/>
        </w:r>
        <w:r w:rsidR="004D674B">
          <w:rPr>
            <w:noProof/>
            <w:webHidden/>
          </w:rPr>
          <w:fldChar w:fldCharType="begin"/>
        </w:r>
        <w:r w:rsidR="004D674B">
          <w:rPr>
            <w:noProof/>
            <w:webHidden/>
          </w:rPr>
          <w:instrText xml:space="preserve"> PAGEREF _Toc197960067 \h </w:instrText>
        </w:r>
        <w:r w:rsidR="004D674B">
          <w:rPr>
            <w:noProof/>
            <w:webHidden/>
          </w:rPr>
        </w:r>
        <w:r w:rsidR="004D674B">
          <w:rPr>
            <w:noProof/>
            <w:webHidden/>
          </w:rPr>
          <w:fldChar w:fldCharType="separate"/>
        </w:r>
        <w:r w:rsidR="004D674B">
          <w:rPr>
            <w:noProof/>
            <w:webHidden/>
          </w:rPr>
          <w:t>3</w:t>
        </w:r>
        <w:r w:rsidR="004D674B">
          <w:rPr>
            <w:noProof/>
            <w:webHidden/>
          </w:rPr>
          <w:fldChar w:fldCharType="end"/>
        </w:r>
      </w:hyperlink>
    </w:p>
    <w:p w14:paraId="61115400" w14:textId="73FFEB85" w:rsidR="004D674B" w:rsidRDefault="004D674B">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7960068" w:history="1">
        <w:r w:rsidRPr="00DE73D1">
          <w:rPr>
            <w:rStyle w:val="Hyperlink"/>
            <w:rFonts w:ascii="Arial" w:hAnsi="Arial" w:cs="Arial"/>
            <w:noProof/>
          </w:rPr>
          <w:t>SECTION 1: DEFINITIONS</w:t>
        </w:r>
        <w:r>
          <w:rPr>
            <w:noProof/>
            <w:webHidden/>
          </w:rPr>
          <w:tab/>
        </w:r>
        <w:r>
          <w:rPr>
            <w:noProof/>
            <w:webHidden/>
          </w:rPr>
          <w:fldChar w:fldCharType="begin"/>
        </w:r>
        <w:r>
          <w:rPr>
            <w:noProof/>
            <w:webHidden/>
          </w:rPr>
          <w:instrText xml:space="preserve"> PAGEREF _Toc197960068 \h </w:instrText>
        </w:r>
        <w:r>
          <w:rPr>
            <w:noProof/>
            <w:webHidden/>
          </w:rPr>
        </w:r>
        <w:r>
          <w:rPr>
            <w:noProof/>
            <w:webHidden/>
          </w:rPr>
          <w:fldChar w:fldCharType="separate"/>
        </w:r>
        <w:r>
          <w:rPr>
            <w:noProof/>
            <w:webHidden/>
          </w:rPr>
          <w:t>9</w:t>
        </w:r>
        <w:r>
          <w:rPr>
            <w:noProof/>
            <w:webHidden/>
          </w:rPr>
          <w:fldChar w:fldCharType="end"/>
        </w:r>
      </w:hyperlink>
    </w:p>
    <w:p w14:paraId="70D06CBF" w14:textId="7940D536" w:rsidR="004D674B" w:rsidRDefault="004D674B">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7960069" w:history="1">
        <w:r w:rsidRPr="00DE73D1">
          <w:rPr>
            <w:rStyle w:val="Hyperlink"/>
            <w:rFonts w:ascii="Arial" w:hAnsi="Arial" w:cs="Arial"/>
            <w:noProof/>
          </w:rPr>
          <w:t>SECTION 2:  IMPORTANT NOTICE</w:t>
        </w:r>
        <w:r>
          <w:rPr>
            <w:noProof/>
            <w:webHidden/>
          </w:rPr>
          <w:tab/>
        </w:r>
        <w:r>
          <w:rPr>
            <w:noProof/>
            <w:webHidden/>
          </w:rPr>
          <w:fldChar w:fldCharType="begin"/>
        </w:r>
        <w:r>
          <w:rPr>
            <w:noProof/>
            <w:webHidden/>
          </w:rPr>
          <w:instrText xml:space="preserve"> PAGEREF _Toc197960069 \h </w:instrText>
        </w:r>
        <w:r>
          <w:rPr>
            <w:noProof/>
            <w:webHidden/>
          </w:rPr>
        </w:r>
        <w:r>
          <w:rPr>
            <w:noProof/>
            <w:webHidden/>
          </w:rPr>
          <w:fldChar w:fldCharType="separate"/>
        </w:r>
        <w:r>
          <w:rPr>
            <w:noProof/>
            <w:webHidden/>
          </w:rPr>
          <w:t>10</w:t>
        </w:r>
        <w:r>
          <w:rPr>
            <w:noProof/>
            <w:webHidden/>
          </w:rPr>
          <w:fldChar w:fldCharType="end"/>
        </w:r>
      </w:hyperlink>
    </w:p>
    <w:p w14:paraId="06E8D90C" w14:textId="5A961977" w:rsidR="004D674B" w:rsidRDefault="004D674B">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7960070" w:history="1">
        <w:r w:rsidRPr="00DE73D1">
          <w:rPr>
            <w:rStyle w:val="Hyperlink"/>
            <w:rFonts w:ascii="Arial" w:hAnsi="Arial" w:cs="Arial"/>
            <w:noProof/>
          </w:rPr>
          <w:t>SECTION 3:  INSTRUCTIONS TO APPLICANTS</w:t>
        </w:r>
        <w:r>
          <w:rPr>
            <w:noProof/>
            <w:webHidden/>
          </w:rPr>
          <w:tab/>
        </w:r>
        <w:r>
          <w:rPr>
            <w:noProof/>
            <w:webHidden/>
          </w:rPr>
          <w:fldChar w:fldCharType="begin"/>
        </w:r>
        <w:r>
          <w:rPr>
            <w:noProof/>
            <w:webHidden/>
          </w:rPr>
          <w:instrText xml:space="preserve"> PAGEREF _Toc197960070 \h </w:instrText>
        </w:r>
        <w:r>
          <w:rPr>
            <w:noProof/>
            <w:webHidden/>
          </w:rPr>
        </w:r>
        <w:r>
          <w:rPr>
            <w:noProof/>
            <w:webHidden/>
          </w:rPr>
          <w:fldChar w:fldCharType="separate"/>
        </w:r>
        <w:r>
          <w:rPr>
            <w:noProof/>
            <w:webHidden/>
          </w:rPr>
          <w:t>12</w:t>
        </w:r>
        <w:r>
          <w:rPr>
            <w:noProof/>
            <w:webHidden/>
          </w:rPr>
          <w:fldChar w:fldCharType="end"/>
        </w:r>
      </w:hyperlink>
    </w:p>
    <w:p w14:paraId="2DDB4600" w14:textId="45DE59AB" w:rsidR="004D674B" w:rsidRDefault="004D674B">
      <w:pPr>
        <w:pStyle w:val="TOC1"/>
        <w:tabs>
          <w:tab w:val="left" w:pos="1680"/>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7960071" w:history="1">
        <w:r w:rsidRPr="00DE73D1">
          <w:rPr>
            <w:rStyle w:val="Hyperlink"/>
            <w:rFonts w:ascii="Arial" w:hAnsi="Arial" w:cs="Arial"/>
            <w:noProof/>
          </w:rPr>
          <w:t>SECTION 4:</w:t>
        </w:r>
        <w:r>
          <w:rPr>
            <w:rFonts w:asciiTheme="minorHAnsi" w:eastAsiaTheme="minorEastAsia" w:hAnsiTheme="minorHAnsi" w:cstheme="minorBidi"/>
            <w:noProof/>
            <w:kern w:val="2"/>
            <w:szCs w:val="24"/>
            <w:lang w:val="en-IE" w:eastAsia="en-IE"/>
            <w14:ligatures w14:val="standardContextual"/>
          </w:rPr>
          <w:t xml:space="preserve">   </w:t>
        </w:r>
        <w:r w:rsidRPr="00DE73D1">
          <w:rPr>
            <w:rStyle w:val="Hyperlink"/>
            <w:rFonts w:ascii="Arial" w:hAnsi="Arial" w:cs="Arial"/>
            <w:noProof/>
          </w:rPr>
          <w:t>CRITERIA AND PROCESS FOR PRE-QUALIFICATION</w:t>
        </w:r>
        <w:r>
          <w:rPr>
            <w:noProof/>
            <w:webHidden/>
          </w:rPr>
          <w:tab/>
        </w:r>
        <w:r>
          <w:rPr>
            <w:noProof/>
            <w:webHidden/>
          </w:rPr>
          <w:fldChar w:fldCharType="begin"/>
        </w:r>
        <w:r>
          <w:rPr>
            <w:noProof/>
            <w:webHidden/>
          </w:rPr>
          <w:instrText xml:space="preserve"> PAGEREF _Toc197960071 \h </w:instrText>
        </w:r>
        <w:r>
          <w:rPr>
            <w:noProof/>
            <w:webHidden/>
          </w:rPr>
        </w:r>
        <w:r>
          <w:rPr>
            <w:noProof/>
            <w:webHidden/>
          </w:rPr>
          <w:fldChar w:fldCharType="separate"/>
        </w:r>
        <w:r>
          <w:rPr>
            <w:noProof/>
            <w:webHidden/>
          </w:rPr>
          <w:t>17</w:t>
        </w:r>
        <w:r>
          <w:rPr>
            <w:noProof/>
            <w:webHidden/>
          </w:rPr>
          <w:fldChar w:fldCharType="end"/>
        </w:r>
      </w:hyperlink>
    </w:p>
    <w:p w14:paraId="50194105" w14:textId="7915DD6A" w:rsidR="004D674B" w:rsidRDefault="004D674B">
      <w:pPr>
        <w:pStyle w:val="TOC1"/>
        <w:tabs>
          <w:tab w:val="left" w:pos="1920"/>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7960072" w:history="1">
        <w:r w:rsidRPr="00DE73D1">
          <w:rPr>
            <w:rStyle w:val="Hyperlink"/>
            <w:rFonts w:ascii="Arial" w:hAnsi="Arial" w:cs="Arial"/>
            <w:noProof/>
          </w:rPr>
          <w:t>APPENDIX 1:</w:t>
        </w:r>
        <w:r>
          <w:rPr>
            <w:rFonts w:asciiTheme="minorHAnsi" w:eastAsiaTheme="minorEastAsia" w:hAnsiTheme="minorHAnsi" w:cstheme="minorBidi"/>
            <w:noProof/>
            <w:kern w:val="2"/>
            <w:szCs w:val="24"/>
            <w:lang w:val="en-IE" w:eastAsia="en-IE"/>
            <w14:ligatures w14:val="standardContextual"/>
          </w:rPr>
          <w:t xml:space="preserve"> </w:t>
        </w:r>
        <w:r w:rsidRPr="00DE73D1">
          <w:rPr>
            <w:rStyle w:val="Hyperlink"/>
            <w:rFonts w:ascii="Arial" w:hAnsi="Arial" w:cs="Arial"/>
            <w:noProof/>
          </w:rPr>
          <w:t>SCOPE OF THE QUALIFICATION SYSTEM</w:t>
        </w:r>
        <w:r>
          <w:rPr>
            <w:noProof/>
            <w:webHidden/>
          </w:rPr>
          <w:tab/>
        </w:r>
        <w:r>
          <w:rPr>
            <w:noProof/>
            <w:webHidden/>
          </w:rPr>
          <w:fldChar w:fldCharType="begin"/>
        </w:r>
        <w:r>
          <w:rPr>
            <w:noProof/>
            <w:webHidden/>
          </w:rPr>
          <w:instrText xml:space="preserve"> PAGEREF _Toc197960072 \h </w:instrText>
        </w:r>
        <w:r>
          <w:rPr>
            <w:noProof/>
            <w:webHidden/>
          </w:rPr>
        </w:r>
        <w:r>
          <w:rPr>
            <w:noProof/>
            <w:webHidden/>
          </w:rPr>
          <w:fldChar w:fldCharType="separate"/>
        </w:r>
        <w:r>
          <w:rPr>
            <w:noProof/>
            <w:webHidden/>
          </w:rPr>
          <w:t>19</w:t>
        </w:r>
        <w:r>
          <w:rPr>
            <w:noProof/>
            <w:webHidden/>
          </w:rPr>
          <w:fldChar w:fldCharType="end"/>
        </w:r>
      </w:hyperlink>
    </w:p>
    <w:p w14:paraId="73E0408B" w14:textId="53BD0285" w:rsidR="004D674B" w:rsidRDefault="004D674B">
      <w:pPr>
        <w:pStyle w:val="TOC1"/>
        <w:tabs>
          <w:tab w:val="left" w:pos="1920"/>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7960073" w:history="1">
        <w:r w:rsidRPr="00DE73D1">
          <w:rPr>
            <w:rStyle w:val="Hyperlink"/>
            <w:rFonts w:ascii="Arial" w:hAnsi="Arial" w:cs="Arial"/>
            <w:noProof/>
          </w:rPr>
          <w:t>APPENDIX 2:</w:t>
        </w:r>
        <w:r>
          <w:rPr>
            <w:rFonts w:asciiTheme="minorHAnsi" w:eastAsiaTheme="minorEastAsia" w:hAnsiTheme="minorHAnsi" w:cstheme="minorBidi"/>
            <w:noProof/>
            <w:kern w:val="2"/>
            <w:szCs w:val="24"/>
            <w:lang w:val="en-IE" w:eastAsia="en-IE"/>
            <w14:ligatures w14:val="standardContextual"/>
          </w:rPr>
          <w:t xml:space="preserve"> </w:t>
        </w:r>
        <w:r w:rsidRPr="00DE73D1">
          <w:rPr>
            <w:rStyle w:val="Hyperlink"/>
            <w:rFonts w:ascii="Arial" w:hAnsi="Arial" w:cs="Arial"/>
            <w:noProof/>
          </w:rPr>
          <w:t>OPERATION OF THE QUALIFICATION SYSTEM</w:t>
        </w:r>
        <w:r>
          <w:rPr>
            <w:noProof/>
            <w:webHidden/>
          </w:rPr>
          <w:tab/>
        </w:r>
        <w:r>
          <w:rPr>
            <w:noProof/>
            <w:webHidden/>
          </w:rPr>
          <w:fldChar w:fldCharType="begin"/>
        </w:r>
        <w:r>
          <w:rPr>
            <w:noProof/>
            <w:webHidden/>
          </w:rPr>
          <w:instrText xml:space="preserve"> PAGEREF _Toc197960073 \h </w:instrText>
        </w:r>
        <w:r>
          <w:rPr>
            <w:noProof/>
            <w:webHidden/>
          </w:rPr>
        </w:r>
        <w:r>
          <w:rPr>
            <w:noProof/>
            <w:webHidden/>
          </w:rPr>
          <w:fldChar w:fldCharType="separate"/>
        </w:r>
        <w:r>
          <w:rPr>
            <w:noProof/>
            <w:webHidden/>
          </w:rPr>
          <w:t>21</w:t>
        </w:r>
        <w:r>
          <w:rPr>
            <w:noProof/>
            <w:webHidden/>
          </w:rPr>
          <w:fldChar w:fldCharType="end"/>
        </w:r>
      </w:hyperlink>
    </w:p>
    <w:p w14:paraId="4A1BCF4A" w14:textId="7D190BA1" w:rsidR="00877EB7" w:rsidRPr="00F47431" w:rsidRDefault="0049492D" w:rsidP="00586E22">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rsidP="00586E22">
      <w:pPr>
        <w:jc w:val="both"/>
        <w:rPr>
          <w:rFonts w:ascii="Arial" w:hAnsi="Arial" w:cs="Arial"/>
          <w:lang w:val="en-IE"/>
        </w:rPr>
      </w:pPr>
      <w:r>
        <w:rPr>
          <w:rFonts w:ascii="Arial" w:hAnsi="Arial" w:cs="Arial"/>
          <w:lang w:val="en-IE"/>
        </w:rPr>
        <w:br w:type="page"/>
      </w:r>
    </w:p>
    <w:p w14:paraId="2E3509BE" w14:textId="67B2978E" w:rsidR="00623888" w:rsidRPr="00290E52" w:rsidRDefault="00623888" w:rsidP="00586E22">
      <w:pPr>
        <w:pStyle w:val="Heading1"/>
        <w:shd w:val="clear" w:color="auto" w:fill="C6D9F1"/>
        <w:rPr>
          <w:rFonts w:ascii="Arial" w:hAnsi="Arial" w:cs="Arial"/>
          <w:sz w:val="20"/>
          <w:szCs w:val="20"/>
        </w:rPr>
      </w:pPr>
      <w:bookmarkStart w:id="2" w:name="_Toc56758755"/>
      <w:bookmarkStart w:id="3" w:name="_Toc197960067"/>
      <w:r w:rsidRPr="00290E52">
        <w:rPr>
          <w:rFonts w:ascii="Arial" w:hAnsi="Arial" w:cs="Arial"/>
          <w:sz w:val="20"/>
          <w:szCs w:val="20"/>
        </w:rPr>
        <w:lastRenderedPageBreak/>
        <w:t>PARTICULARS</w:t>
      </w:r>
      <w:bookmarkEnd w:id="2"/>
      <w:bookmarkEnd w:id="3"/>
      <w:r w:rsidR="00593CCC" w:rsidRPr="00593CCC">
        <w:rPr>
          <w:rFonts w:ascii="Arial" w:hAnsi="Arial" w:cs="Arial"/>
          <w:i/>
          <w:sz w:val="20"/>
        </w:rPr>
        <w:t xml:space="preserve"> </w:t>
      </w:r>
    </w:p>
    <w:p w14:paraId="43C37A6B" w14:textId="77777777" w:rsidR="00623888" w:rsidRPr="00290E52" w:rsidRDefault="00623888" w:rsidP="00586E22">
      <w:pPr>
        <w:jc w:val="both"/>
        <w:rPr>
          <w:rFonts w:ascii="Arial" w:hAnsi="Arial" w:cs="Arial"/>
          <w:sz w:val="20"/>
        </w:rPr>
      </w:pPr>
    </w:p>
    <w:p w14:paraId="74B9A988" w14:textId="714EC536" w:rsidR="00593CCC" w:rsidRPr="00B002DC" w:rsidRDefault="00593CCC" w:rsidP="00586E22">
      <w:pPr>
        <w:pStyle w:val="Heading2"/>
        <w:shd w:val="clear" w:color="auto" w:fill="C6D9F1"/>
        <w:jc w:val="both"/>
        <w:rPr>
          <w:rFonts w:ascii="Arial" w:hAnsi="Arial" w:cs="Arial"/>
          <w:i w:val="0"/>
          <w:sz w:val="20"/>
          <w:szCs w:val="20"/>
        </w:rPr>
      </w:pPr>
      <w:bookmarkStart w:id="4" w:name="_Toc57121132"/>
      <w:bookmarkStart w:id="5" w:name="_Toc190791175"/>
      <w:bookmarkStart w:id="6" w:name="_Toc504482216"/>
      <w:bookmarkStart w:id="7" w:name="_Toc256000001"/>
      <w:r w:rsidRPr="00B002DC">
        <w:rPr>
          <w:rFonts w:ascii="Arial" w:hAnsi="Arial" w:cs="Arial"/>
          <w:i w:val="0"/>
          <w:sz w:val="20"/>
          <w:szCs w:val="20"/>
        </w:rPr>
        <w:t xml:space="preserve">A. CONTRACTING </w:t>
      </w:r>
      <w:r w:rsidR="00E61888">
        <w:rPr>
          <w:rFonts w:ascii="Arial" w:hAnsi="Arial" w:cs="Arial"/>
          <w:i w:val="0"/>
          <w:sz w:val="20"/>
          <w:szCs w:val="20"/>
        </w:rPr>
        <w:t>ENTITY</w:t>
      </w:r>
      <w:r w:rsidRPr="00B002DC">
        <w:rPr>
          <w:rFonts w:ascii="Arial" w:hAnsi="Arial" w:cs="Arial"/>
          <w:i w:val="0"/>
          <w:sz w:val="20"/>
          <w:szCs w:val="20"/>
        </w:rPr>
        <w:t xml:space="preserve"> AND </w:t>
      </w:r>
      <w:r w:rsidR="005032C4" w:rsidRPr="00B002DC">
        <w:rPr>
          <w:rFonts w:ascii="Arial" w:hAnsi="Arial" w:cs="Arial"/>
          <w:i w:val="0"/>
          <w:sz w:val="20"/>
          <w:szCs w:val="20"/>
        </w:rPr>
        <w:t>QUALIFICATION SYSTEM</w:t>
      </w:r>
      <w:bookmarkEnd w:id="4"/>
      <w:bookmarkEnd w:id="5"/>
    </w:p>
    <w:bookmarkEnd w:id="6"/>
    <w:bookmarkEnd w:id="7"/>
    <w:p w14:paraId="14C92D09" w14:textId="77777777" w:rsidR="0045741F" w:rsidRDefault="0045741F" w:rsidP="00586E22">
      <w:pPr>
        <w:ind w:left="360"/>
        <w:jc w:val="both"/>
        <w:rPr>
          <w:rFonts w:ascii="Arial" w:hAnsi="Arial" w:cs="Arial"/>
          <w:b/>
          <w:bCs/>
          <w:sz w:val="20"/>
          <w:szCs w:val="28"/>
          <w:lang w:val="en-IE"/>
        </w:rPr>
      </w:pPr>
    </w:p>
    <w:p w14:paraId="5FD61570" w14:textId="77777777" w:rsidR="00623888" w:rsidRPr="00F47431" w:rsidRDefault="00623888" w:rsidP="00586E22">
      <w:pPr>
        <w:ind w:left="36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B64DA3" w:rsidRPr="00A85786" w14:paraId="03FEBEEE" w14:textId="77777777" w:rsidTr="49790839">
        <w:trPr>
          <w:cantSplit/>
        </w:trPr>
        <w:tc>
          <w:tcPr>
            <w:tcW w:w="803" w:type="dxa"/>
          </w:tcPr>
          <w:p w14:paraId="7386321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4D6ADDAE" w:rsidR="00B64DA3" w:rsidRPr="00F47431" w:rsidRDefault="7F2A2644" w:rsidP="00586E22">
            <w:pPr>
              <w:jc w:val="both"/>
              <w:rPr>
                <w:rFonts w:ascii="Arial" w:hAnsi="Arial" w:cs="Arial"/>
                <w:sz w:val="20"/>
                <w:lang w:val="en-IE"/>
              </w:rPr>
            </w:pPr>
            <w:r w:rsidRPr="634013AE">
              <w:rPr>
                <w:rFonts w:ascii="Arial" w:hAnsi="Arial" w:cs="Arial"/>
                <w:sz w:val="20"/>
                <w:lang w:val="en-IE"/>
              </w:rPr>
              <w:t>Gas Networks Ireland means GNI and any subsidiary, holding company or affiliated company of GNI including GNI (UK) Limited</w:t>
            </w:r>
            <w:r w:rsidRPr="634013AE">
              <w:rPr>
                <w:rFonts w:ascii="Arial" w:hAnsi="Arial" w:cs="Arial"/>
                <w:i/>
                <w:iCs/>
                <w:sz w:val="20"/>
              </w:rPr>
              <w:t xml:space="preserve"> </w:t>
            </w:r>
          </w:p>
        </w:tc>
      </w:tr>
      <w:tr w:rsidR="00B64DA3" w:rsidRPr="00A85786" w14:paraId="1E466F66" w14:textId="77777777" w:rsidTr="49790839">
        <w:trPr>
          <w:cantSplit/>
        </w:trPr>
        <w:tc>
          <w:tcPr>
            <w:tcW w:w="803" w:type="dxa"/>
          </w:tcPr>
          <w:p w14:paraId="437EB72D" w14:textId="20371588" w:rsidR="00B64DA3" w:rsidRPr="00F47431" w:rsidRDefault="00B64DA3" w:rsidP="00586E22">
            <w:pPr>
              <w:jc w:val="both"/>
              <w:rPr>
                <w:rFonts w:ascii="Arial" w:hAnsi="Arial" w:cs="Arial"/>
                <w:b/>
                <w:sz w:val="20"/>
                <w:lang w:val="en-IE"/>
              </w:rPr>
            </w:pPr>
            <w:r w:rsidRPr="00F47431">
              <w:rPr>
                <w:rFonts w:ascii="Arial" w:hAnsi="Arial" w:cs="Arial"/>
                <w:b/>
                <w:sz w:val="20"/>
                <w:lang w:val="en-IE"/>
              </w:rPr>
              <w:t>A</w:t>
            </w:r>
            <w:r>
              <w:rPr>
                <w:rFonts w:ascii="Arial" w:hAnsi="Arial" w:cs="Arial"/>
                <w:b/>
                <w:sz w:val="20"/>
                <w:lang w:val="en-IE"/>
              </w:rPr>
              <w:t>2</w:t>
            </w:r>
          </w:p>
        </w:tc>
        <w:tc>
          <w:tcPr>
            <w:tcW w:w="3743" w:type="dxa"/>
          </w:tcPr>
          <w:p w14:paraId="6F4619B4"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24754572" w:rsidR="00B64DA3" w:rsidRPr="00286AD8" w:rsidRDefault="005534FA" w:rsidP="49790839">
            <w:pPr>
              <w:jc w:val="both"/>
              <w:rPr>
                <w:rFonts w:ascii="Arial" w:hAnsi="Arial" w:cs="Arial"/>
                <w:sz w:val="20"/>
                <w:lang w:val="en-IE"/>
              </w:rPr>
            </w:pPr>
            <w:r w:rsidRPr="49790839">
              <w:rPr>
                <w:rFonts w:ascii="Arial" w:hAnsi="Arial" w:cs="Arial"/>
                <w:sz w:val="20"/>
                <w:lang w:val="en-IE"/>
              </w:rPr>
              <w:t>25/0</w:t>
            </w:r>
            <w:r w:rsidR="35FE390B" w:rsidRPr="49790839">
              <w:rPr>
                <w:rFonts w:ascii="Arial" w:hAnsi="Arial" w:cs="Arial"/>
                <w:sz w:val="20"/>
                <w:lang w:val="en-IE"/>
              </w:rPr>
              <w:t>22</w:t>
            </w:r>
          </w:p>
        </w:tc>
      </w:tr>
      <w:tr w:rsidR="00B64DA3" w:rsidRPr="00A85786" w14:paraId="3048BB9A" w14:textId="77777777" w:rsidTr="49790839">
        <w:trPr>
          <w:cantSplit/>
        </w:trPr>
        <w:tc>
          <w:tcPr>
            <w:tcW w:w="803" w:type="dxa"/>
          </w:tcPr>
          <w:p w14:paraId="02660392" w14:textId="00ACC010" w:rsidR="00B64DA3" w:rsidRPr="00F47431" w:rsidRDefault="00B64DA3" w:rsidP="00586E22">
            <w:pPr>
              <w:jc w:val="both"/>
              <w:rPr>
                <w:rFonts w:ascii="Arial" w:hAnsi="Arial" w:cs="Arial"/>
                <w:b/>
                <w:sz w:val="20"/>
                <w:lang w:val="en-IE"/>
              </w:rPr>
            </w:pPr>
            <w:r>
              <w:rPr>
                <w:rFonts w:ascii="Arial" w:hAnsi="Arial" w:cs="Arial"/>
                <w:b/>
                <w:sz w:val="20"/>
                <w:lang w:val="en-IE"/>
              </w:rPr>
              <w:t>A3</w:t>
            </w:r>
          </w:p>
        </w:tc>
        <w:tc>
          <w:tcPr>
            <w:tcW w:w="3743" w:type="dxa"/>
          </w:tcPr>
          <w:p w14:paraId="1EA39796" w14:textId="359473C5" w:rsidR="00B64DA3" w:rsidRPr="00F47431" w:rsidRDefault="00B64DA3" w:rsidP="00586E22">
            <w:pPr>
              <w:jc w:val="both"/>
              <w:rPr>
                <w:rFonts w:ascii="Arial" w:hAnsi="Arial" w:cs="Arial"/>
                <w:b/>
                <w:sz w:val="20"/>
                <w:lang w:val="en-IE"/>
              </w:rPr>
            </w:pPr>
            <w:r>
              <w:rPr>
                <w:rFonts w:ascii="Arial" w:hAnsi="Arial" w:cs="Arial"/>
                <w:b/>
                <w:sz w:val="20"/>
                <w:lang w:val="en-IE"/>
              </w:rPr>
              <w:t>Procedure</w:t>
            </w:r>
          </w:p>
        </w:tc>
        <w:tc>
          <w:tcPr>
            <w:tcW w:w="4624" w:type="dxa"/>
          </w:tcPr>
          <w:p w14:paraId="04FB1B08" w14:textId="47ABBBE0" w:rsidR="00B64DA3" w:rsidRPr="00940190" w:rsidRDefault="00B64DA3" w:rsidP="00586E22">
            <w:pPr>
              <w:jc w:val="both"/>
              <w:rPr>
                <w:rFonts w:ascii="Arial" w:hAnsi="Arial" w:cs="Arial"/>
                <w:sz w:val="20"/>
                <w:lang w:val="en-IE"/>
              </w:rPr>
            </w:pPr>
            <w:r w:rsidRPr="4E8AFC9F">
              <w:rPr>
                <w:rFonts w:ascii="Arial" w:hAnsi="Arial" w:cs="Arial"/>
                <w:sz w:val="20"/>
                <w:lang w:val="en-IE"/>
              </w:rPr>
              <w:t xml:space="preserve">Formation of a </w:t>
            </w:r>
            <w:r w:rsidR="00297EB7">
              <w:rPr>
                <w:rFonts w:ascii="Arial" w:hAnsi="Arial" w:cs="Arial"/>
                <w:sz w:val="20"/>
                <w:lang w:val="en-IE"/>
              </w:rPr>
              <w:t>Q</w:t>
            </w:r>
            <w:r w:rsidRPr="4E8AFC9F">
              <w:rPr>
                <w:rFonts w:ascii="Arial" w:hAnsi="Arial" w:cs="Arial"/>
                <w:sz w:val="20"/>
                <w:lang w:val="en-IE"/>
              </w:rPr>
              <w:t xml:space="preserve">ualification </w:t>
            </w:r>
            <w:r w:rsidR="00297EB7">
              <w:rPr>
                <w:rFonts w:ascii="Arial" w:hAnsi="Arial" w:cs="Arial"/>
                <w:sz w:val="20"/>
                <w:lang w:val="en-IE"/>
              </w:rPr>
              <w:t>S</w:t>
            </w:r>
            <w:r w:rsidRPr="4E8AFC9F">
              <w:rPr>
                <w:rFonts w:ascii="Arial" w:hAnsi="Arial" w:cs="Arial"/>
                <w:sz w:val="20"/>
                <w:lang w:val="en-IE"/>
              </w:rPr>
              <w:t>ystem</w:t>
            </w:r>
          </w:p>
        </w:tc>
      </w:tr>
      <w:tr w:rsidR="00B64DA3" w:rsidRPr="00A85786" w14:paraId="6F00B917" w14:textId="77777777" w:rsidTr="49790839">
        <w:trPr>
          <w:cantSplit/>
          <w:trHeight w:val="3102"/>
        </w:trPr>
        <w:tc>
          <w:tcPr>
            <w:tcW w:w="803" w:type="dxa"/>
          </w:tcPr>
          <w:p w14:paraId="0F2C5CF2"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B64DA3" w:rsidRPr="00F47431" w:rsidRDefault="00B64DA3" w:rsidP="00586E22">
            <w:pPr>
              <w:jc w:val="both"/>
              <w:rPr>
                <w:rFonts w:ascii="Arial" w:hAnsi="Arial" w:cs="Arial"/>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4624" w:type="dxa"/>
          </w:tcPr>
          <w:p w14:paraId="228B7291" w14:textId="6F9C0906" w:rsidR="00B64DA3" w:rsidRPr="00AA3A41" w:rsidRDefault="7F2A2644" w:rsidP="00586E22">
            <w:pPr>
              <w:jc w:val="both"/>
              <w:rPr>
                <w:rFonts w:ascii="Arial" w:hAnsi="Arial" w:cs="Arial"/>
                <w:color w:val="000000" w:themeColor="text1"/>
                <w:sz w:val="20"/>
                <w:lang w:val="en-IE"/>
              </w:rPr>
            </w:pPr>
            <w:r w:rsidRPr="634013AE">
              <w:rPr>
                <w:rFonts w:ascii="Arial" w:hAnsi="Arial" w:cs="Arial"/>
                <w:color w:val="000000"/>
                <w:sz w:val="20"/>
                <w:lang w:val="en-IE"/>
              </w:rPr>
              <w:t xml:space="preserve">The objective of this QSQ is to qualify Applicants </w:t>
            </w:r>
            <w:r w:rsidRPr="00F03C36">
              <w:rPr>
                <w:rFonts w:ascii="Arial" w:hAnsi="Arial" w:cs="Arial"/>
                <w:color w:val="000000"/>
                <w:sz w:val="20"/>
                <w:lang w:val="en-IE"/>
              </w:rPr>
              <w:t xml:space="preserve">onto the Qualification System for </w:t>
            </w:r>
            <w:r w:rsidR="009E207A" w:rsidRPr="00F03C36">
              <w:rPr>
                <w:rFonts w:ascii="Arial" w:hAnsi="Arial" w:cs="Arial"/>
                <w:color w:val="000000" w:themeColor="text1"/>
                <w:sz w:val="20"/>
                <w:lang w:val="en-IE"/>
              </w:rPr>
              <w:t xml:space="preserve">provision of </w:t>
            </w:r>
            <w:r w:rsidR="005534FA">
              <w:rPr>
                <w:rFonts w:ascii="Arial" w:hAnsi="Arial" w:cs="Arial"/>
                <w:color w:val="000000" w:themeColor="text1"/>
                <w:sz w:val="20"/>
                <w:lang w:val="en-IE"/>
              </w:rPr>
              <w:t>Economic, Regulator</w:t>
            </w:r>
            <w:r w:rsidR="00AA3A41">
              <w:rPr>
                <w:rFonts w:ascii="Arial" w:hAnsi="Arial" w:cs="Arial"/>
                <w:color w:val="000000" w:themeColor="text1"/>
                <w:sz w:val="20"/>
                <w:lang w:val="en-IE"/>
              </w:rPr>
              <w:t>y</w:t>
            </w:r>
            <w:r w:rsidR="003A0E1D">
              <w:rPr>
                <w:rFonts w:ascii="Arial" w:hAnsi="Arial" w:cs="Arial"/>
                <w:color w:val="000000" w:themeColor="text1"/>
                <w:sz w:val="20"/>
                <w:lang w:val="en-IE"/>
              </w:rPr>
              <w:t xml:space="preserve"> &amp;</w:t>
            </w:r>
            <w:r w:rsidR="00AA3A41">
              <w:rPr>
                <w:rFonts w:ascii="Arial" w:hAnsi="Arial" w:cs="Arial"/>
                <w:color w:val="000000" w:themeColor="text1"/>
                <w:sz w:val="20"/>
                <w:lang w:val="en-IE"/>
              </w:rPr>
              <w:t xml:space="preserve"> </w:t>
            </w:r>
            <w:r w:rsidR="005534FA">
              <w:rPr>
                <w:rFonts w:ascii="Arial" w:hAnsi="Arial" w:cs="Arial"/>
                <w:color w:val="000000" w:themeColor="text1"/>
                <w:sz w:val="20"/>
                <w:lang w:val="en-IE"/>
              </w:rPr>
              <w:t>Financial</w:t>
            </w:r>
            <w:r w:rsidR="00AA3A41">
              <w:rPr>
                <w:rFonts w:ascii="Arial" w:hAnsi="Arial" w:cs="Arial"/>
                <w:color w:val="000000" w:themeColor="text1"/>
                <w:sz w:val="20"/>
                <w:lang w:val="en-IE"/>
              </w:rPr>
              <w:t xml:space="preserve"> </w:t>
            </w:r>
            <w:r w:rsidR="005534FA">
              <w:rPr>
                <w:rFonts w:ascii="Arial" w:hAnsi="Arial" w:cs="Arial"/>
                <w:color w:val="000000" w:themeColor="text1"/>
                <w:sz w:val="20"/>
                <w:lang w:val="en-IE"/>
              </w:rPr>
              <w:t>Affairs</w:t>
            </w:r>
            <w:r w:rsidR="009E207A" w:rsidRPr="00F03C36">
              <w:rPr>
                <w:rFonts w:ascii="Arial" w:hAnsi="Arial" w:cs="Arial"/>
                <w:color w:val="000000" w:themeColor="text1"/>
                <w:sz w:val="20"/>
                <w:lang w:val="en-IE"/>
              </w:rPr>
              <w:t xml:space="preserve"> –</w:t>
            </w:r>
            <w:r w:rsidR="009E207A" w:rsidRPr="00565863">
              <w:rPr>
                <w:rFonts w:ascii="Arial" w:hAnsi="Arial" w:cs="Arial"/>
                <w:b/>
                <w:bCs/>
                <w:color w:val="000000" w:themeColor="text1"/>
                <w:sz w:val="20"/>
                <w:lang w:val="en-IE"/>
              </w:rPr>
              <w:t xml:space="preserve"> </w:t>
            </w:r>
            <w:r w:rsidR="009E207A" w:rsidRPr="00565863">
              <w:rPr>
                <w:rFonts w:ascii="Arial" w:hAnsi="Arial" w:cs="Arial"/>
                <w:b/>
                <w:bCs/>
                <w:i/>
                <w:iCs/>
                <w:color w:val="000000" w:themeColor="text1"/>
                <w:sz w:val="20"/>
                <w:lang w:val="en-IE"/>
              </w:rPr>
              <w:t>see Appendix 1 for more details regarding the requirement.</w:t>
            </w:r>
          </w:p>
          <w:p w14:paraId="653EA4E4" w14:textId="77777777" w:rsidR="009E207A" w:rsidRDefault="009E207A" w:rsidP="00586E22">
            <w:pPr>
              <w:jc w:val="both"/>
              <w:rPr>
                <w:rFonts w:ascii="Arial" w:hAnsi="Arial" w:cs="Arial"/>
                <w:color w:val="000000"/>
                <w:sz w:val="20"/>
                <w:lang w:val="en-IE"/>
              </w:rPr>
            </w:pPr>
          </w:p>
          <w:p w14:paraId="5AB6E916" w14:textId="1087F5A4" w:rsidR="00B64DA3" w:rsidRPr="00F47431" w:rsidRDefault="00B64DA3" w:rsidP="00586E22">
            <w:pPr>
              <w:jc w:val="both"/>
              <w:rPr>
                <w:rFonts w:ascii="Arial" w:hAnsi="Arial" w:cs="Arial"/>
                <w:color w:val="000000"/>
                <w:sz w:val="20"/>
                <w:lang w:val="en-IE"/>
              </w:rPr>
            </w:pPr>
            <w:r w:rsidRPr="00F47431">
              <w:rPr>
                <w:rFonts w:ascii="Arial" w:hAnsi="Arial" w:cs="Arial"/>
                <w:color w:val="000000"/>
                <w:sz w:val="20"/>
                <w:lang w:val="en-IE"/>
              </w:rPr>
              <w:t xml:space="preserve">Admission to the Qualification System is subject to Applicants meeting the </w:t>
            </w:r>
            <w:r w:rsidRPr="007856D0">
              <w:rPr>
                <w:rFonts w:ascii="Arial" w:hAnsi="Arial" w:cs="Arial"/>
                <w:color w:val="000000"/>
                <w:sz w:val="20"/>
                <w:lang w:val="en-IE"/>
              </w:rPr>
              <w:t>minimum requirements</w:t>
            </w:r>
            <w:r w:rsidR="007856D0" w:rsidRPr="007856D0">
              <w:rPr>
                <w:rFonts w:ascii="Arial" w:hAnsi="Arial" w:cs="Arial"/>
                <w:color w:val="000000"/>
                <w:sz w:val="20"/>
                <w:lang w:val="en-IE"/>
              </w:rPr>
              <w:t>.</w:t>
            </w:r>
          </w:p>
          <w:p w14:paraId="3618C49D" w14:textId="77777777" w:rsidR="00B64DA3" w:rsidRPr="00F47431" w:rsidRDefault="00B64DA3" w:rsidP="00586E22">
            <w:pPr>
              <w:jc w:val="both"/>
              <w:rPr>
                <w:rFonts w:ascii="Arial" w:hAnsi="Arial" w:cs="Arial"/>
                <w:color w:val="000000"/>
                <w:sz w:val="20"/>
                <w:lang w:val="en-IE"/>
              </w:rPr>
            </w:pPr>
          </w:p>
          <w:p w14:paraId="6F3B89C8" w14:textId="1712FE75" w:rsidR="00B64DA3" w:rsidRDefault="7F2A2644" w:rsidP="00586E22">
            <w:pPr>
              <w:jc w:val="both"/>
              <w:rPr>
                <w:rFonts w:ascii="Arial" w:hAnsi="Arial" w:cs="Arial"/>
                <w:color w:val="000000"/>
                <w:sz w:val="20"/>
                <w:lang w:val="en-IE"/>
              </w:rPr>
            </w:pPr>
            <w:r w:rsidRPr="634013AE">
              <w:rPr>
                <w:rFonts w:ascii="Arial" w:hAnsi="Arial" w:cs="Arial"/>
                <w:color w:val="000000" w:themeColor="text1"/>
                <w:sz w:val="20"/>
                <w:lang w:val="en-IE"/>
              </w:rPr>
              <w:t xml:space="preserve">The details of how the Qualification System will operate are set out in Appendix 2 (Operation of the Qualification System). </w:t>
            </w:r>
          </w:p>
          <w:p w14:paraId="2E18EA80" w14:textId="77777777" w:rsidR="00B64DA3" w:rsidRDefault="00B64DA3" w:rsidP="00586E22">
            <w:pPr>
              <w:jc w:val="both"/>
              <w:rPr>
                <w:rFonts w:ascii="Arial" w:hAnsi="Arial" w:cs="Arial"/>
                <w:sz w:val="20"/>
              </w:rPr>
            </w:pPr>
          </w:p>
          <w:p w14:paraId="369C88CF" w14:textId="38F51163" w:rsidR="00AC6916" w:rsidRPr="00AC6916" w:rsidRDefault="7708D63B" w:rsidP="00586E22">
            <w:pPr>
              <w:pStyle w:val="CM1"/>
              <w:jc w:val="both"/>
              <w:rPr>
                <w:rFonts w:ascii="Arial" w:hAnsi="Arial" w:cs="Arial"/>
                <w:sz w:val="20"/>
              </w:rPr>
            </w:pPr>
            <w:r w:rsidRPr="634013AE">
              <w:rPr>
                <w:rFonts w:ascii="Arial" w:hAnsi="Arial" w:cs="Arial"/>
                <w:sz w:val="20"/>
                <w:szCs w:val="20"/>
              </w:rPr>
              <w:t xml:space="preserve">Applicants should note that from time to time over the term of the Qualification System, the </w:t>
            </w:r>
            <w:bookmarkStart w:id="8" w:name="_Hlk190110939"/>
            <w:r w:rsidRPr="634013AE">
              <w:rPr>
                <w:rFonts w:ascii="Arial" w:hAnsi="Arial" w:cs="Arial"/>
                <w:sz w:val="20"/>
                <w:szCs w:val="20"/>
              </w:rPr>
              <w:t>Contracting Entity</w:t>
            </w:r>
            <w:bookmarkEnd w:id="8"/>
            <w:r w:rsidRPr="634013AE">
              <w:rPr>
                <w:rFonts w:ascii="Arial" w:hAnsi="Arial" w:cs="Arial"/>
                <w:sz w:val="20"/>
                <w:szCs w:val="20"/>
              </w:rPr>
              <w:t>, at its sole discretion but without altering the overall nature of the Qualification System, may modify the Qualification System to reflect changes in its requirements</w:t>
            </w:r>
            <w:r w:rsidR="00AC6916">
              <w:rPr>
                <w:rFonts w:ascii="Arial" w:hAnsi="Arial" w:cs="Arial"/>
                <w:sz w:val="20"/>
                <w:szCs w:val="20"/>
              </w:rPr>
              <w:t>. In addition, t</w:t>
            </w:r>
            <w:r w:rsidR="00AC6916" w:rsidRPr="00AC6916">
              <w:rPr>
                <w:rFonts w:ascii="Arial" w:hAnsi="Arial" w:cs="Arial"/>
                <w:sz w:val="20"/>
              </w:rPr>
              <w:t xml:space="preserve">he Contracting Entity reserves the right to add additional </w:t>
            </w:r>
            <w:r w:rsidR="00AC6916">
              <w:rPr>
                <w:rFonts w:ascii="Arial" w:hAnsi="Arial" w:cs="Arial"/>
                <w:sz w:val="20"/>
              </w:rPr>
              <w:t>lots</w:t>
            </w:r>
            <w:r w:rsidR="00AC6916" w:rsidRPr="00AC6916">
              <w:rPr>
                <w:rFonts w:ascii="Arial" w:hAnsi="Arial" w:cs="Arial"/>
                <w:sz w:val="20"/>
              </w:rPr>
              <w:t xml:space="preserve"> to the Qualification </w:t>
            </w:r>
            <w:r w:rsidR="006704B0" w:rsidRPr="00AC6916">
              <w:rPr>
                <w:rFonts w:ascii="Arial" w:hAnsi="Arial" w:cs="Arial"/>
                <w:sz w:val="20"/>
              </w:rPr>
              <w:t>System</w:t>
            </w:r>
            <w:r w:rsidR="006704B0">
              <w:rPr>
                <w:rFonts w:ascii="Arial" w:hAnsi="Arial" w:cs="Arial"/>
                <w:sz w:val="20"/>
              </w:rPr>
              <w:t>.</w:t>
            </w:r>
            <w:r w:rsidR="00AC6916">
              <w:rPr>
                <w:rFonts w:ascii="Arial" w:hAnsi="Arial" w:cs="Arial"/>
                <w:sz w:val="20"/>
              </w:rPr>
              <w:t xml:space="preserve"> </w:t>
            </w:r>
          </w:p>
          <w:p w14:paraId="0D7AF6AF" w14:textId="4194185E" w:rsidR="0460DE7A" w:rsidRDefault="0460DE7A" w:rsidP="00586E22">
            <w:pPr>
              <w:pStyle w:val="CM1"/>
              <w:jc w:val="both"/>
              <w:rPr>
                <w:rFonts w:ascii="Arial" w:hAnsi="Arial" w:cs="Arial"/>
                <w:sz w:val="20"/>
                <w:szCs w:val="20"/>
              </w:rPr>
            </w:pPr>
          </w:p>
          <w:p w14:paraId="734499BF" w14:textId="22965C08" w:rsidR="00B64DA3" w:rsidRDefault="7708D63B" w:rsidP="00586E22">
            <w:pPr>
              <w:pStyle w:val="CM1"/>
              <w:jc w:val="both"/>
              <w:rPr>
                <w:rFonts w:ascii="Arial" w:hAnsi="Arial" w:cs="Arial"/>
                <w:sz w:val="20"/>
                <w:szCs w:val="20"/>
              </w:rPr>
            </w:pPr>
            <w:r w:rsidRPr="634013AE">
              <w:rPr>
                <w:rFonts w:ascii="Arial" w:hAnsi="Arial" w:cs="Arial"/>
                <w:sz w:val="20"/>
                <w:szCs w:val="20"/>
              </w:rPr>
              <w:t>The conditions under which such an option may be exercised by the Contracting Entity will be outlined in the relevant call off competition document</w:t>
            </w:r>
            <w:r w:rsidRPr="0006586E">
              <w:rPr>
                <w:rFonts w:ascii="Arial" w:hAnsi="Arial" w:cs="Arial"/>
                <w:sz w:val="20"/>
                <w:szCs w:val="20"/>
              </w:rPr>
              <w:t>.</w:t>
            </w:r>
          </w:p>
          <w:p w14:paraId="4FF46CDA" w14:textId="198A58B6" w:rsidR="00B64DA3" w:rsidRDefault="00B64DA3" w:rsidP="00586E22">
            <w:pPr>
              <w:pStyle w:val="CM1"/>
              <w:jc w:val="both"/>
              <w:rPr>
                <w:rFonts w:ascii="Arial" w:hAnsi="Arial" w:cs="Arial"/>
                <w:sz w:val="20"/>
                <w:szCs w:val="20"/>
              </w:rPr>
            </w:pPr>
          </w:p>
        </w:tc>
      </w:tr>
      <w:tr w:rsidR="00B64DA3" w:rsidRPr="00A85786" w14:paraId="260C4FFD" w14:textId="77777777" w:rsidTr="49790839">
        <w:trPr>
          <w:cantSplit/>
          <w:trHeight w:val="1125"/>
        </w:trPr>
        <w:tc>
          <w:tcPr>
            <w:tcW w:w="803" w:type="dxa"/>
          </w:tcPr>
          <w:p w14:paraId="187EA337" w14:textId="0BF9711B" w:rsidR="00B64DA3" w:rsidRPr="00F47431" w:rsidRDefault="00B64DA3" w:rsidP="00586E22">
            <w:pPr>
              <w:jc w:val="both"/>
              <w:rPr>
                <w:rFonts w:ascii="Arial" w:hAnsi="Arial" w:cs="Arial"/>
                <w:b/>
                <w:sz w:val="20"/>
                <w:lang w:val="en-IE"/>
              </w:rPr>
            </w:pPr>
            <w:r>
              <w:rPr>
                <w:rFonts w:ascii="Arial" w:hAnsi="Arial" w:cs="Arial"/>
                <w:b/>
                <w:sz w:val="20"/>
                <w:lang w:val="en-IE"/>
              </w:rPr>
              <w:t>A5</w:t>
            </w:r>
          </w:p>
        </w:tc>
        <w:tc>
          <w:tcPr>
            <w:tcW w:w="3743" w:type="dxa"/>
          </w:tcPr>
          <w:p w14:paraId="4D4829A8" w14:textId="65033740" w:rsidR="00B64DA3" w:rsidRPr="009923D5" w:rsidRDefault="00B64DA3" w:rsidP="00586E22">
            <w:pPr>
              <w:jc w:val="both"/>
              <w:rPr>
                <w:rFonts w:ascii="Arial" w:hAnsi="Arial" w:cs="Arial"/>
                <w:b/>
                <w:sz w:val="20"/>
                <w:lang w:val="en-IE"/>
              </w:rPr>
            </w:pPr>
            <w:r>
              <w:rPr>
                <w:rFonts w:ascii="Arial" w:hAnsi="Arial" w:cs="Arial"/>
                <w:b/>
                <w:sz w:val="20"/>
                <w:lang w:val="en-IE"/>
              </w:rPr>
              <w:t>Term of the Qualification System</w:t>
            </w:r>
          </w:p>
        </w:tc>
        <w:tc>
          <w:tcPr>
            <w:tcW w:w="4624" w:type="dxa"/>
          </w:tcPr>
          <w:p w14:paraId="4EA53EA3" w14:textId="1CFCC721" w:rsidR="00B64DA3" w:rsidRDefault="78A2FECD" w:rsidP="00586E22">
            <w:pPr>
              <w:jc w:val="both"/>
              <w:rPr>
                <w:rFonts w:ascii="Arial" w:hAnsi="Arial" w:cs="Arial"/>
                <w:color w:val="000000"/>
                <w:sz w:val="20"/>
              </w:rPr>
            </w:pPr>
            <w:r w:rsidRPr="01C832E6">
              <w:rPr>
                <w:rFonts w:ascii="Arial" w:hAnsi="Arial" w:cs="Arial"/>
                <w:color w:val="000000"/>
                <w:sz w:val="20"/>
              </w:rPr>
              <w:t xml:space="preserve">Ten years from the date of its establishment unless terminated earlier by the Contracting Entity. </w:t>
            </w:r>
          </w:p>
          <w:p w14:paraId="66E3C934" w14:textId="77777777" w:rsidR="00B64DA3" w:rsidRDefault="00B64DA3" w:rsidP="00586E22">
            <w:pPr>
              <w:jc w:val="both"/>
              <w:rPr>
                <w:rFonts w:ascii="Arial" w:hAnsi="Arial" w:cs="Arial"/>
                <w:sz w:val="20"/>
              </w:rPr>
            </w:pPr>
          </w:p>
          <w:p w14:paraId="6472E01B" w14:textId="11DD3C3F" w:rsidR="00B64DA3" w:rsidRPr="005032C4" w:rsidRDefault="00B64DA3" w:rsidP="00586E22">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r w:rsidR="634013AE" w14:paraId="54FE68CA" w14:textId="77777777" w:rsidTr="49790839">
        <w:trPr>
          <w:cantSplit/>
          <w:trHeight w:val="1245"/>
        </w:trPr>
        <w:tc>
          <w:tcPr>
            <w:tcW w:w="803" w:type="dxa"/>
          </w:tcPr>
          <w:p w14:paraId="3DDC0A2F" w14:textId="49CDCD34" w:rsidR="55DB9BC6" w:rsidRDefault="55DB9BC6" w:rsidP="00586E22">
            <w:pPr>
              <w:jc w:val="both"/>
              <w:rPr>
                <w:rFonts w:ascii="Arial" w:hAnsi="Arial" w:cs="Arial"/>
                <w:b/>
                <w:bCs/>
                <w:sz w:val="20"/>
                <w:lang w:val="en-IE"/>
              </w:rPr>
            </w:pPr>
            <w:r w:rsidRPr="634013AE">
              <w:rPr>
                <w:rFonts w:ascii="Arial" w:hAnsi="Arial" w:cs="Arial"/>
                <w:b/>
                <w:bCs/>
                <w:sz w:val="20"/>
                <w:lang w:val="en-IE"/>
              </w:rPr>
              <w:t>A</w:t>
            </w:r>
            <w:r w:rsidR="29C3F402" w:rsidRPr="634013AE">
              <w:rPr>
                <w:rFonts w:ascii="Arial" w:hAnsi="Arial" w:cs="Arial"/>
                <w:b/>
                <w:bCs/>
                <w:sz w:val="20"/>
                <w:lang w:val="en-IE"/>
              </w:rPr>
              <w:t>6</w:t>
            </w:r>
          </w:p>
        </w:tc>
        <w:tc>
          <w:tcPr>
            <w:tcW w:w="3743" w:type="dxa"/>
          </w:tcPr>
          <w:p w14:paraId="2A5DA55D" w14:textId="77777777" w:rsidR="344B6398" w:rsidRDefault="344B6398" w:rsidP="00586E22">
            <w:pPr>
              <w:widowControl w:val="0"/>
              <w:jc w:val="both"/>
              <w:rPr>
                <w:rFonts w:ascii="Arial" w:hAnsi="Arial" w:cs="Arial"/>
                <w:b/>
                <w:bCs/>
                <w:sz w:val="20"/>
                <w:lang w:val="en-IE"/>
              </w:rPr>
            </w:pPr>
            <w:r w:rsidRPr="634013AE">
              <w:rPr>
                <w:rFonts w:ascii="Arial" w:hAnsi="Arial" w:cs="Arial"/>
                <w:b/>
                <w:bCs/>
                <w:sz w:val="20"/>
                <w:lang w:val="en-IE"/>
              </w:rPr>
              <w:t>Insurance requirements</w:t>
            </w:r>
          </w:p>
          <w:p w14:paraId="7C768D94" w14:textId="71156483" w:rsidR="634013AE" w:rsidRDefault="634013AE" w:rsidP="00586E22">
            <w:pPr>
              <w:jc w:val="both"/>
              <w:rPr>
                <w:rFonts w:ascii="Arial" w:hAnsi="Arial" w:cs="Arial"/>
                <w:b/>
                <w:bCs/>
                <w:sz w:val="20"/>
                <w:lang w:val="en-IE"/>
              </w:rPr>
            </w:pPr>
          </w:p>
        </w:tc>
        <w:tc>
          <w:tcPr>
            <w:tcW w:w="4624" w:type="dxa"/>
          </w:tcPr>
          <w:p w14:paraId="2F27F383" w14:textId="70CC041F" w:rsidR="634013AE" w:rsidRDefault="2EE45FA9" w:rsidP="00586E22">
            <w:pPr>
              <w:widowControl w:val="0"/>
              <w:jc w:val="both"/>
              <w:rPr>
                <w:rFonts w:ascii="Segoe UI" w:eastAsia="Segoe UI" w:hAnsi="Segoe UI" w:cs="Segoe UI"/>
                <w:color w:val="000000" w:themeColor="text1"/>
                <w:sz w:val="18"/>
                <w:szCs w:val="18"/>
              </w:rPr>
            </w:pPr>
            <w:r w:rsidRPr="0460DE7A">
              <w:rPr>
                <w:rFonts w:ascii="Arial" w:hAnsi="Arial" w:cs="Arial"/>
                <w:sz w:val="20"/>
              </w:rPr>
              <w:t xml:space="preserve">It shall be a condition of the award of the </w:t>
            </w:r>
            <w:bookmarkStart w:id="9" w:name="_Hlk190110977"/>
            <w:r w:rsidRPr="0460DE7A">
              <w:rPr>
                <w:rFonts w:ascii="Arial" w:hAnsi="Arial" w:cs="Arial"/>
                <w:sz w:val="20"/>
              </w:rPr>
              <w:t>Contract</w:t>
            </w:r>
            <w:bookmarkEnd w:id="9"/>
            <w:r w:rsidRPr="0460DE7A">
              <w:rPr>
                <w:rFonts w:ascii="Arial" w:hAnsi="Arial" w:cs="Arial"/>
                <w:sz w:val="20"/>
              </w:rPr>
              <w:t xml:space="preserve"> that the successful </w:t>
            </w:r>
            <w:r w:rsidR="000C05E6">
              <w:rPr>
                <w:rFonts w:ascii="Arial" w:hAnsi="Arial" w:cs="Arial"/>
                <w:sz w:val="20"/>
              </w:rPr>
              <w:t>t</w:t>
            </w:r>
            <w:r w:rsidRPr="0460DE7A">
              <w:rPr>
                <w:rFonts w:ascii="Arial" w:hAnsi="Arial" w:cs="Arial"/>
                <w:sz w:val="20"/>
              </w:rPr>
              <w:t>enderer shall have in place insurance which meets the Contracting Entity’</w:t>
            </w:r>
            <w:r w:rsidR="005D4291">
              <w:rPr>
                <w:rFonts w:ascii="Arial" w:hAnsi="Arial" w:cs="Arial"/>
                <w:sz w:val="20"/>
              </w:rPr>
              <w:t>s</w:t>
            </w:r>
            <w:r w:rsidRPr="0460DE7A">
              <w:rPr>
                <w:rFonts w:ascii="Arial" w:hAnsi="Arial" w:cs="Arial"/>
                <w:sz w:val="20"/>
              </w:rPr>
              <w:t xml:space="preserve"> requirements, further details of which will be provided at </w:t>
            </w:r>
            <w:bookmarkStart w:id="10" w:name="_Hlk190110987"/>
            <w:r w:rsidRPr="0460DE7A">
              <w:rPr>
                <w:rFonts w:ascii="Arial" w:hAnsi="Arial" w:cs="Arial"/>
                <w:sz w:val="20"/>
              </w:rPr>
              <w:t xml:space="preserve">Call for Competition </w:t>
            </w:r>
            <w:bookmarkEnd w:id="10"/>
            <w:r w:rsidRPr="0460DE7A">
              <w:rPr>
                <w:rFonts w:ascii="Arial" w:hAnsi="Arial" w:cs="Arial"/>
                <w:sz w:val="20"/>
              </w:rPr>
              <w:t>stage.</w:t>
            </w:r>
          </w:p>
        </w:tc>
      </w:tr>
    </w:tbl>
    <w:p w14:paraId="09C995A7" w14:textId="77777777" w:rsidR="00877EB7" w:rsidRDefault="00877EB7" w:rsidP="00586E22">
      <w:pPr>
        <w:jc w:val="both"/>
        <w:rPr>
          <w:rFonts w:ascii="Arial" w:hAnsi="Arial" w:cs="Arial"/>
          <w:b/>
          <w:sz w:val="20"/>
          <w:lang w:val="en-IE"/>
        </w:rPr>
      </w:pPr>
    </w:p>
    <w:p w14:paraId="78F7C58A" w14:textId="77777777" w:rsidR="009E207A" w:rsidRDefault="009E207A" w:rsidP="00586E22">
      <w:pPr>
        <w:jc w:val="both"/>
        <w:rPr>
          <w:rFonts w:ascii="Arial" w:hAnsi="Arial" w:cs="Arial"/>
          <w:b/>
          <w:sz w:val="20"/>
          <w:lang w:val="en-IE"/>
        </w:rPr>
      </w:pPr>
    </w:p>
    <w:p w14:paraId="55F6F114" w14:textId="77777777" w:rsidR="009E207A" w:rsidRDefault="009E207A" w:rsidP="00586E22">
      <w:pPr>
        <w:jc w:val="both"/>
        <w:rPr>
          <w:rFonts w:ascii="Arial" w:hAnsi="Arial" w:cs="Arial"/>
          <w:b/>
          <w:sz w:val="20"/>
          <w:lang w:val="en-IE"/>
        </w:rPr>
      </w:pPr>
    </w:p>
    <w:p w14:paraId="67E74AD5" w14:textId="77777777" w:rsidR="009E207A" w:rsidRDefault="009E207A" w:rsidP="00586E22">
      <w:pPr>
        <w:jc w:val="both"/>
        <w:rPr>
          <w:rFonts w:ascii="Arial" w:hAnsi="Arial" w:cs="Arial"/>
          <w:b/>
          <w:sz w:val="20"/>
          <w:lang w:val="en-IE"/>
        </w:rPr>
      </w:pPr>
    </w:p>
    <w:p w14:paraId="2E6CC303" w14:textId="77777777" w:rsidR="009E207A" w:rsidRDefault="009E207A" w:rsidP="00586E22">
      <w:pPr>
        <w:jc w:val="both"/>
        <w:rPr>
          <w:rFonts w:ascii="Arial" w:hAnsi="Arial" w:cs="Arial"/>
          <w:b/>
          <w:sz w:val="20"/>
          <w:lang w:val="en-IE"/>
        </w:rPr>
      </w:pPr>
    </w:p>
    <w:p w14:paraId="250AEEBD" w14:textId="77777777" w:rsidR="009E207A" w:rsidRDefault="009E207A" w:rsidP="00586E22">
      <w:pPr>
        <w:jc w:val="both"/>
        <w:rPr>
          <w:rFonts w:ascii="Arial" w:hAnsi="Arial" w:cs="Arial"/>
          <w:b/>
          <w:sz w:val="20"/>
          <w:lang w:val="en-IE"/>
        </w:rPr>
      </w:pPr>
    </w:p>
    <w:p w14:paraId="4B168624" w14:textId="77777777" w:rsidR="009E207A" w:rsidRDefault="009E207A" w:rsidP="00586E22">
      <w:pPr>
        <w:jc w:val="both"/>
        <w:rPr>
          <w:rFonts w:ascii="Arial" w:hAnsi="Arial" w:cs="Arial"/>
          <w:b/>
          <w:sz w:val="20"/>
          <w:lang w:val="en-IE"/>
        </w:rPr>
      </w:pPr>
    </w:p>
    <w:p w14:paraId="19F579D4" w14:textId="77777777" w:rsidR="00F03C36" w:rsidRDefault="00F03C36" w:rsidP="00586E22">
      <w:pPr>
        <w:jc w:val="both"/>
        <w:rPr>
          <w:rFonts w:ascii="Arial" w:hAnsi="Arial" w:cs="Arial"/>
          <w:b/>
          <w:sz w:val="20"/>
          <w:lang w:val="en-IE"/>
        </w:rPr>
      </w:pPr>
    </w:p>
    <w:p w14:paraId="7913D654" w14:textId="77777777" w:rsidR="00F03C36" w:rsidRDefault="00F03C36" w:rsidP="00586E22">
      <w:pPr>
        <w:jc w:val="both"/>
        <w:rPr>
          <w:rFonts w:ascii="Arial" w:hAnsi="Arial" w:cs="Arial"/>
          <w:b/>
          <w:sz w:val="20"/>
          <w:lang w:val="en-IE"/>
        </w:rPr>
      </w:pPr>
    </w:p>
    <w:p w14:paraId="1753AFDB" w14:textId="77777777" w:rsidR="0051094B" w:rsidRDefault="0051094B" w:rsidP="00586E22">
      <w:pPr>
        <w:jc w:val="both"/>
        <w:rPr>
          <w:rFonts w:ascii="Arial" w:hAnsi="Arial" w:cs="Arial"/>
          <w:b/>
          <w:sz w:val="20"/>
          <w:lang w:val="en-IE"/>
        </w:rPr>
      </w:pPr>
    </w:p>
    <w:p w14:paraId="1D1B41AF" w14:textId="77777777" w:rsidR="00F03C36" w:rsidRDefault="00F03C36" w:rsidP="00586E22">
      <w:pPr>
        <w:jc w:val="both"/>
        <w:rPr>
          <w:rFonts w:ascii="Arial" w:hAnsi="Arial" w:cs="Arial"/>
          <w:b/>
          <w:sz w:val="20"/>
          <w:lang w:val="en-IE"/>
        </w:rPr>
      </w:pPr>
    </w:p>
    <w:p w14:paraId="3892E329" w14:textId="77777777" w:rsidR="009E207A" w:rsidRDefault="009E207A" w:rsidP="00586E22">
      <w:pPr>
        <w:jc w:val="both"/>
        <w:rPr>
          <w:rFonts w:ascii="Arial" w:hAnsi="Arial" w:cs="Arial"/>
          <w:b/>
          <w:sz w:val="20"/>
          <w:lang w:val="en-IE"/>
        </w:rPr>
      </w:pPr>
    </w:p>
    <w:p w14:paraId="7BC88950" w14:textId="77777777" w:rsidR="009E207A" w:rsidRDefault="009E207A" w:rsidP="00586E22">
      <w:pPr>
        <w:jc w:val="both"/>
        <w:rPr>
          <w:rFonts w:ascii="Arial" w:hAnsi="Arial" w:cs="Arial"/>
          <w:b/>
          <w:sz w:val="20"/>
          <w:lang w:val="en-IE"/>
        </w:rPr>
      </w:pPr>
    </w:p>
    <w:p w14:paraId="1AF017DF" w14:textId="77777777" w:rsidR="009E207A" w:rsidRDefault="009E207A" w:rsidP="00586E22">
      <w:pPr>
        <w:jc w:val="both"/>
        <w:rPr>
          <w:rFonts w:ascii="Arial" w:hAnsi="Arial" w:cs="Arial"/>
          <w:b/>
          <w:sz w:val="20"/>
          <w:lang w:val="en-IE"/>
        </w:rPr>
      </w:pPr>
    </w:p>
    <w:p w14:paraId="637E25D5" w14:textId="77777777" w:rsidR="009E207A" w:rsidRDefault="009E207A" w:rsidP="00586E22">
      <w:pPr>
        <w:jc w:val="both"/>
        <w:rPr>
          <w:rFonts w:ascii="Arial" w:hAnsi="Arial" w:cs="Arial"/>
          <w:b/>
          <w:sz w:val="20"/>
          <w:lang w:val="en-IE"/>
        </w:rPr>
      </w:pPr>
    </w:p>
    <w:p w14:paraId="7A8B2D28" w14:textId="77777777" w:rsidR="009E207A" w:rsidRDefault="009E207A" w:rsidP="00586E22">
      <w:pPr>
        <w:jc w:val="both"/>
        <w:rPr>
          <w:rFonts w:ascii="Arial" w:hAnsi="Arial" w:cs="Arial"/>
          <w:b/>
          <w:sz w:val="20"/>
          <w:lang w:val="en-IE"/>
        </w:rPr>
      </w:pPr>
    </w:p>
    <w:p w14:paraId="7221D475" w14:textId="736EE005" w:rsidR="00CD67E3" w:rsidRPr="00290E52" w:rsidRDefault="00CD67E3"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lastRenderedPageBreak/>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586E22">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49790839">
        <w:trPr>
          <w:cantSplit/>
        </w:trPr>
        <w:tc>
          <w:tcPr>
            <w:tcW w:w="801" w:type="dxa"/>
          </w:tcPr>
          <w:p w14:paraId="4CA358EE"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Date and Time</w:t>
            </w:r>
          </w:p>
        </w:tc>
        <w:tc>
          <w:tcPr>
            <w:tcW w:w="4620" w:type="dxa"/>
          </w:tcPr>
          <w:p w14:paraId="6BD6E16B" w14:textId="2D2709D8" w:rsidR="00445BB0" w:rsidRPr="008F6249" w:rsidRDefault="00445BB0" w:rsidP="00445BB0">
            <w:pPr>
              <w:pStyle w:val="FootnoteText"/>
              <w:jc w:val="both"/>
              <w:rPr>
                <w:rFonts w:ascii="Arial" w:eastAsia="Calibri" w:hAnsi="Arial" w:cs="Arial"/>
                <w:b/>
                <w:u w:val="single"/>
                <w:lang w:val="en-IE" w:eastAsia="en-IE"/>
              </w:rPr>
            </w:pPr>
            <w:r w:rsidRPr="008F6249">
              <w:rPr>
                <w:rFonts w:ascii="Arial" w:eastAsia="Calibri" w:hAnsi="Arial" w:cs="Arial"/>
                <w:b/>
                <w:u w:val="single"/>
                <w:lang w:val="en-IE" w:eastAsia="en-IE"/>
              </w:rPr>
              <w:t xml:space="preserve">Deadline for QSQ Responses for </w:t>
            </w:r>
            <w:r w:rsidR="00870D1E" w:rsidRPr="008F6249">
              <w:rPr>
                <w:rFonts w:ascii="Arial" w:eastAsia="Calibri" w:hAnsi="Arial" w:cs="Arial"/>
                <w:b/>
                <w:u w:val="single"/>
                <w:lang w:val="en-IE" w:eastAsia="en-IE"/>
              </w:rPr>
              <w:t>the</w:t>
            </w:r>
            <w:r w:rsidRPr="008F6249">
              <w:rPr>
                <w:rFonts w:ascii="Arial" w:eastAsia="Calibri" w:hAnsi="Arial" w:cs="Arial"/>
                <w:b/>
                <w:u w:val="single"/>
                <w:lang w:val="en-IE" w:eastAsia="en-IE"/>
              </w:rPr>
              <w:t xml:space="preserve"> Initial Competition</w:t>
            </w:r>
          </w:p>
          <w:p w14:paraId="2D92B2BE" w14:textId="77777777" w:rsidR="00445BB0" w:rsidRPr="007856D0" w:rsidRDefault="00445BB0" w:rsidP="00445BB0">
            <w:pPr>
              <w:pStyle w:val="FootnoteText"/>
              <w:jc w:val="both"/>
              <w:rPr>
                <w:rFonts w:ascii="Arial" w:eastAsia="Calibri" w:hAnsi="Arial" w:cs="Arial"/>
                <w:b/>
                <w:bCs/>
                <w:i/>
                <w:iCs/>
                <w:lang w:val="en-IE" w:eastAsia="en-IE"/>
              </w:rPr>
            </w:pPr>
          </w:p>
          <w:p w14:paraId="6FDFFA03" w14:textId="77777777" w:rsidR="00445BB0" w:rsidRPr="007856D0" w:rsidRDefault="00445BB0" w:rsidP="00445BB0">
            <w:pPr>
              <w:pStyle w:val="FootnoteText"/>
              <w:jc w:val="both"/>
              <w:rPr>
                <w:rFonts w:ascii="Arial" w:eastAsia="Calibri" w:hAnsi="Arial" w:cs="Arial"/>
                <w:lang w:val="en-IE" w:eastAsia="en-IE"/>
              </w:rPr>
            </w:pPr>
            <w:r w:rsidRPr="007856D0">
              <w:rPr>
                <w:rFonts w:ascii="Arial" w:eastAsia="Calibri" w:hAnsi="Arial" w:cs="Arial"/>
                <w:lang w:val="en-IE" w:eastAsia="en-IE"/>
              </w:rPr>
              <w:t xml:space="preserve">The Contracting Entity has immediate requirements which may be tendered in the near future, through an Initial Competition. </w:t>
            </w:r>
          </w:p>
          <w:p w14:paraId="7E8740DE" w14:textId="77777777" w:rsidR="00445BB0" w:rsidRPr="007856D0" w:rsidRDefault="00445BB0" w:rsidP="00445BB0">
            <w:pPr>
              <w:pStyle w:val="FootnoteText"/>
              <w:jc w:val="both"/>
              <w:rPr>
                <w:rFonts w:ascii="Arial" w:eastAsia="Calibri" w:hAnsi="Arial" w:cs="Arial"/>
                <w:lang w:val="en-IE" w:eastAsia="en-IE"/>
              </w:rPr>
            </w:pPr>
          </w:p>
          <w:p w14:paraId="25D0878D" w14:textId="0B899E08" w:rsidR="00445BB0" w:rsidRPr="007856D0" w:rsidRDefault="00445BB0" w:rsidP="00445BB0">
            <w:pPr>
              <w:pStyle w:val="FootnoteText"/>
              <w:jc w:val="both"/>
              <w:rPr>
                <w:rFonts w:ascii="Arial" w:eastAsia="Calibri" w:hAnsi="Arial" w:cs="Arial"/>
                <w:lang w:val="en-IE" w:eastAsia="en-IE"/>
              </w:rPr>
            </w:pPr>
            <w:r w:rsidRPr="007856D0">
              <w:rPr>
                <w:rFonts w:ascii="Arial" w:eastAsia="Calibri" w:hAnsi="Arial" w:cs="Arial"/>
                <w:lang w:val="en-IE" w:eastAsia="en-IE"/>
              </w:rPr>
              <w:t xml:space="preserve">Applicants who are interested in participating in the Initial Competition must submit their QSQ responses through the </w:t>
            </w:r>
            <w:proofErr w:type="spellStart"/>
            <w:r w:rsidRPr="007856D0">
              <w:rPr>
                <w:rFonts w:ascii="Arial" w:eastAsia="Calibri" w:hAnsi="Arial" w:cs="Arial"/>
                <w:lang w:val="en-IE" w:eastAsia="en-IE"/>
              </w:rPr>
              <w:t>eTenders</w:t>
            </w:r>
            <w:proofErr w:type="spellEnd"/>
            <w:r w:rsidRPr="007856D0">
              <w:rPr>
                <w:rFonts w:ascii="Arial" w:eastAsia="Calibri" w:hAnsi="Arial" w:cs="Arial"/>
                <w:lang w:val="en-IE" w:eastAsia="en-IE"/>
              </w:rPr>
              <w:t xml:space="preserve"> system by </w:t>
            </w:r>
            <w:r w:rsidRPr="00F10314">
              <w:rPr>
                <w:rFonts w:ascii="Arial" w:eastAsia="Calibri" w:hAnsi="Arial" w:cs="Arial"/>
                <w:b/>
                <w:bCs/>
                <w:u w:val="single"/>
                <w:lang w:val="en-IE" w:eastAsia="en-IE"/>
              </w:rPr>
              <w:t xml:space="preserve">12:00hrs (local time) </w:t>
            </w:r>
            <w:r w:rsidR="009C5A95" w:rsidRPr="00F10314">
              <w:rPr>
                <w:rFonts w:ascii="Arial" w:eastAsia="Calibri" w:hAnsi="Arial" w:cs="Arial"/>
                <w:b/>
                <w:bCs/>
                <w:u w:val="single"/>
                <w:lang w:val="en-IE" w:eastAsia="en-IE"/>
              </w:rPr>
              <w:t>Monday 16</w:t>
            </w:r>
            <w:r w:rsidR="009C5A95" w:rsidRPr="00F10314">
              <w:rPr>
                <w:rFonts w:ascii="Arial" w:eastAsia="Calibri" w:hAnsi="Arial" w:cs="Arial"/>
                <w:b/>
                <w:bCs/>
                <w:u w:val="single"/>
                <w:vertAlign w:val="superscript"/>
                <w:lang w:val="en-IE" w:eastAsia="en-IE"/>
              </w:rPr>
              <w:t xml:space="preserve">th </w:t>
            </w:r>
            <w:r w:rsidR="009C5A95" w:rsidRPr="00F10314">
              <w:rPr>
                <w:rFonts w:ascii="Arial" w:eastAsia="Calibri" w:hAnsi="Arial" w:cs="Arial"/>
                <w:b/>
                <w:bCs/>
                <w:u w:val="single"/>
                <w:lang w:val="en-IE" w:eastAsia="en-IE"/>
              </w:rPr>
              <w:t xml:space="preserve"> June 2025</w:t>
            </w:r>
            <w:r w:rsidR="009C5A95">
              <w:rPr>
                <w:rFonts w:ascii="Arial" w:eastAsia="Calibri" w:hAnsi="Arial" w:cs="Arial"/>
                <w:lang w:val="en-IE" w:eastAsia="en-IE"/>
              </w:rPr>
              <w:t xml:space="preserve"> </w:t>
            </w:r>
            <w:r w:rsidRPr="007856D0">
              <w:rPr>
                <w:rFonts w:ascii="Arial" w:eastAsia="Calibri" w:hAnsi="Arial" w:cs="Arial"/>
                <w:lang w:val="en-IE" w:eastAsia="en-IE"/>
              </w:rPr>
              <w:t>unless amended by way of clarification.</w:t>
            </w:r>
          </w:p>
          <w:p w14:paraId="4BECEC49" w14:textId="77777777" w:rsidR="00445BB0" w:rsidRPr="007856D0" w:rsidRDefault="00445BB0" w:rsidP="00445BB0">
            <w:pPr>
              <w:pStyle w:val="FootnoteText"/>
              <w:jc w:val="both"/>
              <w:rPr>
                <w:rFonts w:ascii="Arial" w:hAnsi="Arial" w:cs="Arial"/>
                <w:lang w:val="en-IE"/>
              </w:rPr>
            </w:pPr>
          </w:p>
          <w:p w14:paraId="5B3191F9" w14:textId="77777777" w:rsidR="00445BB0" w:rsidRPr="007856D0" w:rsidRDefault="00445BB0" w:rsidP="00445BB0">
            <w:pPr>
              <w:pStyle w:val="FootnoteText"/>
              <w:jc w:val="both"/>
              <w:rPr>
                <w:rFonts w:ascii="Arial" w:hAnsi="Arial" w:cs="Arial"/>
                <w:lang w:val="en-IE"/>
              </w:rPr>
            </w:pPr>
            <w:r w:rsidRPr="007856D0">
              <w:rPr>
                <w:rFonts w:ascii="Arial" w:hAnsi="Arial" w:cs="Arial"/>
                <w:lang w:val="en-IE"/>
              </w:rPr>
              <w:t>The Contracting Entity may, but shall not be obliged to, run an Initial Competition.</w:t>
            </w:r>
          </w:p>
          <w:p w14:paraId="17B9D50D" w14:textId="77777777" w:rsidR="00445BB0" w:rsidRDefault="00445BB0" w:rsidP="00445BB0">
            <w:pPr>
              <w:pStyle w:val="FootnoteText"/>
              <w:jc w:val="both"/>
              <w:rPr>
                <w:rFonts w:ascii="Arial" w:hAnsi="Arial" w:cs="Arial"/>
                <w:highlight w:val="yellow"/>
                <w:lang w:val="en-IE"/>
              </w:rPr>
            </w:pPr>
          </w:p>
          <w:p w14:paraId="4F2F1429" w14:textId="77777777" w:rsidR="00445BB0" w:rsidRPr="00092A4B" w:rsidRDefault="00445BB0" w:rsidP="00445BB0">
            <w:pPr>
              <w:pStyle w:val="FootnoteText"/>
              <w:jc w:val="both"/>
              <w:rPr>
                <w:rFonts w:ascii="Arial" w:hAnsi="Arial" w:cs="Arial"/>
                <w:b/>
                <w:bCs/>
                <w:lang w:val="en-IE"/>
              </w:rPr>
            </w:pPr>
            <w:bookmarkStart w:id="11" w:name="_Hlk194570114"/>
            <w:r w:rsidRPr="00092A4B">
              <w:rPr>
                <w:rFonts w:ascii="Arial" w:hAnsi="Arial" w:cs="Arial"/>
                <w:b/>
                <w:bCs/>
                <w:lang w:val="en-IE"/>
              </w:rPr>
              <w:t>Deadline for QSQ responses</w:t>
            </w:r>
          </w:p>
          <w:p w14:paraId="5C254AD3" w14:textId="77777777" w:rsidR="00445BB0" w:rsidRDefault="00445BB0" w:rsidP="00445BB0">
            <w:pPr>
              <w:pStyle w:val="FootnoteText"/>
              <w:jc w:val="both"/>
              <w:rPr>
                <w:rFonts w:ascii="Arial" w:hAnsi="Arial" w:cs="Arial"/>
                <w:highlight w:val="yellow"/>
                <w:lang w:val="en-IE"/>
              </w:rPr>
            </w:pPr>
          </w:p>
          <w:p w14:paraId="1DB46A01" w14:textId="77777777" w:rsidR="00445BB0" w:rsidRDefault="00445BB0" w:rsidP="00445BB0">
            <w:pPr>
              <w:pStyle w:val="FootnoteText"/>
              <w:jc w:val="both"/>
              <w:rPr>
                <w:rFonts w:ascii="Arial" w:hAnsi="Arial" w:cs="Arial"/>
                <w:lang w:val="en-IE"/>
              </w:rPr>
            </w:pPr>
            <w:r>
              <w:rPr>
                <w:rFonts w:ascii="Arial" w:hAnsi="Arial" w:cs="Arial"/>
                <w:lang w:val="en-IE"/>
              </w:rPr>
              <w:t xml:space="preserve">Applicants can apply for admission to the QS at any time while the QS is open. </w:t>
            </w:r>
          </w:p>
          <w:bookmarkEnd w:id="11"/>
          <w:p w14:paraId="2D536AAD" w14:textId="77777777" w:rsidR="00445BB0" w:rsidRDefault="00445BB0" w:rsidP="00445BB0">
            <w:pPr>
              <w:pStyle w:val="FootnoteText"/>
              <w:jc w:val="both"/>
              <w:rPr>
                <w:rFonts w:ascii="Arial" w:hAnsi="Arial" w:cs="Arial"/>
                <w:lang w:val="en-IE"/>
              </w:rPr>
            </w:pPr>
          </w:p>
          <w:p w14:paraId="74303F2B" w14:textId="06834B4F" w:rsidR="00445BB0" w:rsidRDefault="00445BB0" w:rsidP="008F6249">
            <w:pPr>
              <w:pStyle w:val="FootnoteText"/>
              <w:spacing w:line="259" w:lineRule="auto"/>
              <w:jc w:val="both"/>
              <w:rPr>
                <w:rFonts w:ascii="Arial" w:hAnsi="Arial" w:cs="Arial"/>
              </w:rPr>
            </w:pPr>
            <w:r>
              <w:rPr>
                <w:rFonts w:ascii="Arial" w:hAnsi="Arial" w:cs="Arial"/>
                <w:lang w:val="en-IE"/>
              </w:rPr>
              <w:t xml:space="preserve">QSQ responses must be submitted through the </w:t>
            </w:r>
            <w:proofErr w:type="spellStart"/>
            <w:r>
              <w:rPr>
                <w:rFonts w:ascii="Arial" w:hAnsi="Arial" w:cs="Arial"/>
                <w:lang w:val="en-IE"/>
              </w:rPr>
              <w:t>eTenders</w:t>
            </w:r>
            <w:proofErr w:type="spellEnd"/>
            <w:r>
              <w:rPr>
                <w:rFonts w:ascii="Arial" w:hAnsi="Arial" w:cs="Arial"/>
                <w:lang w:val="en-IE"/>
              </w:rPr>
              <w:t xml:space="preserve"> system and the Contracting Entity will accept QSQ responses up the closing date of this QS </w:t>
            </w:r>
            <w:r w:rsidRPr="00DF5B2A">
              <w:rPr>
                <w:rFonts w:ascii="Arial" w:hAnsi="Arial" w:cs="Arial"/>
                <w:b/>
                <w:bCs/>
                <w:u w:val="single"/>
                <w:lang w:val="en-IE"/>
              </w:rPr>
              <w:t xml:space="preserve">on </w:t>
            </w:r>
            <w:r w:rsidR="007856D0" w:rsidRPr="00DF5B2A">
              <w:rPr>
                <w:rFonts w:ascii="Arial" w:hAnsi="Arial" w:cs="Arial"/>
                <w:b/>
                <w:bCs/>
                <w:u w:val="single"/>
              </w:rPr>
              <w:t>12.00</w:t>
            </w:r>
            <w:r w:rsidRPr="00DF5B2A">
              <w:rPr>
                <w:rFonts w:ascii="Arial" w:hAnsi="Arial" w:cs="Arial"/>
                <w:b/>
                <w:bCs/>
                <w:u w:val="single"/>
              </w:rPr>
              <w:t xml:space="preserve"> hours local time on </w:t>
            </w:r>
            <w:r w:rsidR="00772F69" w:rsidRPr="00DF5B2A">
              <w:rPr>
                <w:rFonts w:ascii="Arial" w:hAnsi="Arial" w:cs="Arial"/>
                <w:b/>
                <w:bCs/>
                <w:u w:val="single"/>
              </w:rPr>
              <w:t>Wednesday 16</w:t>
            </w:r>
            <w:r w:rsidR="00772F69" w:rsidRPr="00DF5B2A">
              <w:rPr>
                <w:rFonts w:ascii="Arial" w:hAnsi="Arial" w:cs="Arial"/>
                <w:b/>
                <w:bCs/>
                <w:u w:val="single"/>
                <w:vertAlign w:val="superscript"/>
              </w:rPr>
              <w:t>th</w:t>
            </w:r>
            <w:r w:rsidR="00772F69" w:rsidRPr="00DF5B2A">
              <w:rPr>
                <w:rFonts w:ascii="Arial" w:hAnsi="Arial" w:cs="Arial"/>
                <w:b/>
                <w:bCs/>
                <w:u w:val="single"/>
              </w:rPr>
              <w:t xml:space="preserve"> </w:t>
            </w:r>
            <w:r w:rsidR="00EE1DF1" w:rsidRPr="00DF5B2A">
              <w:rPr>
                <w:rFonts w:ascii="Arial" w:hAnsi="Arial" w:cs="Arial"/>
                <w:b/>
                <w:bCs/>
                <w:u w:val="single"/>
              </w:rPr>
              <w:t>May</w:t>
            </w:r>
            <w:r w:rsidR="1E8D04B6" w:rsidRPr="00DF5B2A">
              <w:rPr>
                <w:rFonts w:ascii="Arial" w:hAnsi="Arial" w:cs="Arial"/>
                <w:b/>
                <w:bCs/>
                <w:u w:val="single"/>
                <w:lang w:val="en-IE"/>
              </w:rPr>
              <w:t xml:space="preserve"> </w:t>
            </w:r>
            <w:r w:rsidR="0051094B" w:rsidRPr="00DF5B2A">
              <w:rPr>
                <w:rFonts w:ascii="Arial" w:hAnsi="Arial" w:cs="Arial"/>
                <w:b/>
                <w:bCs/>
                <w:u w:val="single"/>
              </w:rPr>
              <w:t>2035</w:t>
            </w:r>
            <w:r w:rsidRPr="634013AE">
              <w:rPr>
                <w:rFonts w:ascii="Arial" w:hAnsi="Arial" w:cs="Arial"/>
              </w:rPr>
              <w:t>, unless amended by way of clarification.</w:t>
            </w:r>
          </w:p>
          <w:p w14:paraId="6A5C900F" w14:textId="77777777" w:rsidR="003E59CA" w:rsidRDefault="003E59CA" w:rsidP="00586E22">
            <w:pPr>
              <w:pStyle w:val="FootnoteText"/>
              <w:jc w:val="both"/>
              <w:rPr>
                <w:rFonts w:ascii="Arial" w:hAnsi="Arial" w:cs="Arial"/>
                <w:highlight w:val="yellow"/>
                <w:lang w:val="en-IE"/>
              </w:rPr>
            </w:pPr>
          </w:p>
          <w:p w14:paraId="012BC2BA" w14:textId="46E56B92" w:rsidR="009526AE" w:rsidRPr="003E59CA" w:rsidRDefault="0C627758" w:rsidP="00586E22">
            <w:pPr>
              <w:pStyle w:val="FootnoteText"/>
              <w:jc w:val="both"/>
              <w:rPr>
                <w:rFonts w:ascii="Arial" w:hAnsi="Arial" w:cs="Arial"/>
                <w:highlight w:val="yellow"/>
                <w:lang w:val="en-IE"/>
              </w:rPr>
            </w:pPr>
            <w:r w:rsidRPr="009E207A">
              <w:rPr>
                <w:rFonts w:ascii="Arial" w:hAnsi="Arial" w:cs="Arial"/>
                <w:lang w:val="en-IE"/>
              </w:rPr>
              <w:t>The Contracting Entity may, but shall not be obliged to</w:t>
            </w:r>
            <w:r w:rsidR="62453D95" w:rsidRPr="009E207A">
              <w:rPr>
                <w:rFonts w:ascii="Arial" w:hAnsi="Arial" w:cs="Arial"/>
                <w:lang w:val="en-IE"/>
              </w:rPr>
              <w:t>,</w:t>
            </w:r>
            <w:r w:rsidRPr="009E207A">
              <w:rPr>
                <w:rFonts w:ascii="Arial" w:hAnsi="Arial" w:cs="Arial"/>
                <w:lang w:val="en-IE"/>
              </w:rPr>
              <w:t xml:space="preserve"> run an Initial Competition.</w:t>
            </w:r>
          </w:p>
        </w:tc>
      </w:tr>
      <w:tr w:rsidR="00877EB7" w:rsidRPr="00A85786" w14:paraId="1F750945" w14:textId="77777777" w:rsidTr="49790839">
        <w:trPr>
          <w:cantSplit/>
        </w:trPr>
        <w:tc>
          <w:tcPr>
            <w:tcW w:w="801" w:type="dxa"/>
          </w:tcPr>
          <w:p w14:paraId="76E2AF24"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586E22">
            <w:pPr>
              <w:jc w:val="both"/>
              <w:rPr>
                <w:rFonts w:ascii="Arial" w:hAnsi="Arial" w:cs="Arial"/>
                <w:b/>
                <w:sz w:val="20"/>
                <w:lang w:val="en-IE"/>
              </w:rPr>
            </w:pPr>
            <w:r>
              <w:rPr>
                <w:rFonts w:ascii="Arial" w:hAnsi="Arial" w:cs="Arial"/>
                <w:b/>
                <w:sz w:val="20"/>
                <w:lang w:val="en-IE"/>
              </w:rPr>
              <w:t>Submission of QSQ Response</w:t>
            </w:r>
          </w:p>
        </w:tc>
        <w:tc>
          <w:tcPr>
            <w:tcW w:w="4620" w:type="dxa"/>
          </w:tcPr>
          <w:p w14:paraId="289699DF" w14:textId="6A5288F1" w:rsidR="00CD67E3" w:rsidRPr="00A0294B" w:rsidRDefault="00CD67E3" w:rsidP="00586E22">
            <w:pPr>
              <w:jc w:val="both"/>
              <w:rPr>
                <w:rFonts w:ascii="Arial" w:hAnsi="Arial" w:cs="Arial"/>
                <w:sz w:val="20"/>
              </w:rPr>
            </w:pPr>
            <w:r w:rsidRPr="634013AE">
              <w:rPr>
                <w:rFonts w:ascii="Arial" w:hAnsi="Arial" w:cs="Arial"/>
                <w:sz w:val="20"/>
              </w:rPr>
              <w:t>All submissions are electronic, as such NO paper copies will be accepted or read.</w:t>
            </w:r>
          </w:p>
          <w:p w14:paraId="53877091" w14:textId="56E87177" w:rsidR="4E8AFC9F" w:rsidRDefault="4E8AFC9F" w:rsidP="00586E22">
            <w:pPr>
              <w:jc w:val="both"/>
              <w:rPr>
                <w:rFonts w:ascii="Arial" w:hAnsi="Arial" w:cs="Arial"/>
                <w:sz w:val="20"/>
              </w:rPr>
            </w:pPr>
          </w:p>
          <w:p w14:paraId="00DD5295" w14:textId="5789D8B9" w:rsidR="2ADB6107" w:rsidRDefault="1C4A2482" w:rsidP="00586E22">
            <w:pPr>
              <w:jc w:val="both"/>
              <w:rPr>
                <w:rFonts w:ascii="Arial" w:eastAsia="Arial" w:hAnsi="Arial" w:cs="Arial"/>
                <w:sz w:val="20"/>
              </w:rPr>
            </w:pPr>
            <w:r w:rsidRPr="0460DE7A">
              <w:rPr>
                <w:rFonts w:ascii="Arial" w:eastAsia="Arial" w:hAnsi="Arial" w:cs="Arial"/>
                <w:sz w:val="20"/>
              </w:rPr>
              <w:t xml:space="preserve">The </w:t>
            </w:r>
            <w:bookmarkStart w:id="12" w:name="_Hlk190111090"/>
            <w:r w:rsidRPr="0460DE7A">
              <w:rPr>
                <w:rFonts w:ascii="Arial" w:eastAsia="Arial" w:hAnsi="Arial" w:cs="Arial"/>
                <w:sz w:val="20"/>
              </w:rPr>
              <w:t>QS</w:t>
            </w:r>
            <w:r w:rsidR="009663D8">
              <w:rPr>
                <w:rFonts w:ascii="Arial" w:eastAsia="Arial" w:hAnsi="Arial" w:cs="Arial"/>
                <w:sz w:val="20"/>
              </w:rPr>
              <w:t>Q</w:t>
            </w:r>
            <w:r w:rsidR="00675C54">
              <w:rPr>
                <w:rFonts w:ascii="Arial" w:eastAsia="Arial" w:hAnsi="Arial" w:cs="Arial"/>
                <w:sz w:val="20"/>
              </w:rPr>
              <w:t xml:space="preserve"> </w:t>
            </w:r>
            <w:r w:rsidRPr="0460DE7A">
              <w:rPr>
                <w:rFonts w:ascii="Arial" w:eastAsia="Arial" w:hAnsi="Arial" w:cs="Arial"/>
                <w:sz w:val="20"/>
              </w:rPr>
              <w:t xml:space="preserve">Response </w:t>
            </w:r>
            <w:bookmarkEnd w:id="12"/>
            <w:r w:rsidRPr="0460DE7A">
              <w:rPr>
                <w:rFonts w:ascii="Arial" w:eastAsia="Arial" w:hAnsi="Arial" w:cs="Arial"/>
                <w:sz w:val="20"/>
              </w:rPr>
              <w:t xml:space="preserve">must be </w:t>
            </w:r>
            <w:r w:rsidRPr="0460DE7A">
              <w:rPr>
                <w:rFonts w:ascii="Arial" w:eastAsia="Arial" w:hAnsi="Arial" w:cs="Arial"/>
                <w:b/>
                <w:bCs/>
                <w:sz w:val="20"/>
                <w:u w:val="single"/>
              </w:rPr>
              <w:t>submitted</w:t>
            </w:r>
            <w:r w:rsidRPr="0460DE7A">
              <w:rPr>
                <w:rFonts w:ascii="Arial" w:eastAsia="Arial" w:hAnsi="Arial" w:cs="Arial"/>
                <w:sz w:val="20"/>
              </w:rPr>
              <w:t xml:space="preserve"> through the </w:t>
            </w:r>
            <w:proofErr w:type="spellStart"/>
            <w:r w:rsidRPr="0460DE7A">
              <w:rPr>
                <w:rFonts w:ascii="Arial" w:eastAsia="Arial" w:hAnsi="Arial" w:cs="Arial"/>
                <w:sz w:val="20"/>
              </w:rPr>
              <w:t>eTenders</w:t>
            </w:r>
            <w:proofErr w:type="spellEnd"/>
            <w:r w:rsidRPr="0460DE7A">
              <w:rPr>
                <w:rFonts w:ascii="Arial" w:eastAsia="Arial" w:hAnsi="Arial" w:cs="Arial"/>
                <w:sz w:val="20"/>
              </w:rPr>
              <w:t xml:space="preserve"> </w:t>
            </w:r>
            <w:r w:rsidR="009E207A" w:rsidRPr="0460DE7A">
              <w:rPr>
                <w:rFonts w:ascii="Arial" w:eastAsia="Arial" w:hAnsi="Arial" w:cs="Arial"/>
                <w:sz w:val="20"/>
              </w:rPr>
              <w:t>system (</w:t>
            </w:r>
            <w:r w:rsidRPr="0460DE7A">
              <w:rPr>
                <w:rFonts w:ascii="Arial" w:eastAsia="Arial" w:hAnsi="Arial" w:cs="Arial"/>
                <w:sz w:val="20"/>
              </w:rPr>
              <w:t xml:space="preserve">i.e. Applicants must press the </w:t>
            </w:r>
            <w:r w:rsidRPr="0460DE7A">
              <w:rPr>
                <w:rFonts w:ascii="Arial" w:eastAsia="Arial" w:hAnsi="Arial" w:cs="Arial"/>
                <w:b/>
                <w:bCs/>
                <w:sz w:val="20"/>
                <w:u w:val="single"/>
              </w:rPr>
              <w:t>submit</w:t>
            </w:r>
            <w:r w:rsidRPr="0460DE7A">
              <w:rPr>
                <w:rFonts w:ascii="Arial" w:eastAsia="Arial" w:hAnsi="Arial" w:cs="Arial"/>
                <w:sz w:val="20"/>
              </w:rPr>
              <w:t xml:space="preserve"> button). Applicants should ensure all attachments have been added before submitting.</w:t>
            </w:r>
          </w:p>
          <w:p w14:paraId="265DFEC1" w14:textId="693437F5"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1396380A" w14:textId="65C3F824" w:rsidR="2ADB6107" w:rsidRDefault="2ADB6107" w:rsidP="00586E22">
            <w:pPr>
              <w:jc w:val="both"/>
              <w:rPr>
                <w:rFonts w:ascii="Arial" w:eastAsia="Arial" w:hAnsi="Arial" w:cs="Arial"/>
                <w:sz w:val="20"/>
              </w:rPr>
            </w:pPr>
            <w:r w:rsidRPr="69B8CC3A">
              <w:rPr>
                <w:rFonts w:ascii="Arial" w:eastAsia="Arial" w:hAnsi="Arial" w:cs="Arial"/>
                <w:sz w:val="20"/>
              </w:rPr>
              <w:t>Applicants should allow sufficient time to upload document(s).</w:t>
            </w:r>
            <w:r w:rsidR="00675C54">
              <w:rPr>
                <w:rFonts w:ascii="Arial" w:eastAsia="Arial" w:hAnsi="Arial" w:cs="Arial"/>
                <w:sz w:val="20"/>
              </w:rPr>
              <w:t xml:space="preserve"> </w:t>
            </w:r>
            <w:r w:rsidRPr="69B8CC3A">
              <w:rPr>
                <w:rFonts w:ascii="Arial" w:eastAsia="Arial" w:hAnsi="Arial" w:cs="Arial"/>
                <w:sz w:val="20"/>
              </w:rPr>
              <w:t xml:space="preserve">Applicants are advised that, depending on the size of the documentation, the submission/upload process may take some time. </w:t>
            </w:r>
          </w:p>
          <w:p w14:paraId="3FB46DD8" w14:textId="795141F5" w:rsidR="69B8CC3A" w:rsidRDefault="69B8CC3A" w:rsidP="00586E22">
            <w:pPr>
              <w:jc w:val="both"/>
              <w:rPr>
                <w:rFonts w:ascii="Arial" w:eastAsia="Arial" w:hAnsi="Arial" w:cs="Arial"/>
                <w:sz w:val="20"/>
              </w:rPr>
            </w:pPr>
          </w:p>
          <w:p w14:paraId="42A3BABC" w14:textId="068FCA60" w:rsidR="2ADB6107" w:rsidRDefault="2ADB6107" w:rsidP="00586E22">
            <w:pPr>
              <w:jc w:val="both"/>
              <w:rPr>
                <w:rFonts w:ascii="Arial" w:eastAsia="Arial" w:hAnsi="Arial" w:cs="Arial"/>
                <w:sz w:val="20"/>
              </w:rPr>
            </w:pPr>
            <w:r w:rsidRPr="4E8AFC9F">
              <w:rPr>
                <w:rFonts w:ascii="Arial" w:eastAsia="Arial" w:hAnsi="Arial" w:cs="Arial"/>
                <w:sz w:val="20"/>
              </w:rPr>
              <w:t>All files should be contained in a single .zip archive file prior to uploading. Failure to upload all files in a single .zip archive can result in file names being corrupted.</w:t>
            </w:r>
          </w:p>
          <w:p w14:paraId="452126BE" w14:textId="14BDD674"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4E43F0AD" w14:textId="76160FED" w:rsidR="00877EB7" w:rsidRPr="00A0294B" w:rsidRDefault="3418BBE3" w:rsidP="00586E22">
            <w:pPr>
              <w:spacing w:line="259" w:lineRule="auto"/>
              <w:jc w:val="both"/>
              <w:rPr>
                <w:rFonts w:ascii="Arial" w:eastAsia="Arial" w:hAnsi="Arial" w:cs="Arial"/>
                <w:sz w:val="20"/>
                <w:lang w:val="en-IE"/>
              </w:rPr>
            </w:pPr>
            <w:r w:rsidRPr="69B8CC3A">
              <w:rPr>
                <w:rFonts w:ascii="Arial" w:eastAsia="Arial" w:hAnsi="Arial" w:cs="Arial"/>
                <w:sz w:val="20"/>
              </w:rPr>
              <w:t xml:space="preserve">Any technical problems with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or questions of the functionality in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should be directed to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Applicants should contact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either via email </w:t>
            </w:r>
            <w:hyperlink r:id="rId12" w:history="1">
              <w:r w:rsidRPr="00675C54">
                <w:rPr>
                  <w:rStyle w:val="Hyperlink"/>
                  <w:rFonts w:ascii="Arial" w:eastAsia="Arial" w:hAnsi="Arial" w:cs="Arial"/>
                  <w:sz w:val="20"/>
                </w:rPr>
                <w:t>irish-eproc-helpdesk@eurodyn.com</w:t>
              </w:r>
            </w:hyperlink>
            <w:r w:rsidRPr="00675C54">
              <w:rPr>
                <w:rFonts w:ascii="Arial" w:eastAsia="Arial" w:hAnsi="Arial" w:cs="Arial"/>
                <w:sz w:val="20"/>
              </w:rPr>
              <w:t xml:space="preserve"> </w:t>
            </w:r>
            <w:r w:rsidRPr="00675C54">
              <w:rPr>
                <w:rFonts w:ascii="Arial" w:eastAsia="Arial" w:hAnsi="Arial" w:cs="Arial"/>
                <w:sz w:val="22"/>
                <w:szCs w:val="22"/>
              </w:rPr>
              <w:t>or b</w:t>
            </w:r>
            <w:r w:rsidRPr="69B8CC3A">
              <w:rPr>
                <w:rFonts w:ascii="Arial" w:eastAsia="Arial" w:hAnsi="Arial" w:cs="Arial"/>
                <w:sz w:val="20"/>
              </w:rPr>
              <w:t>y phone +353 818 001 459 during office hours (09:00 – 17:00 Irish time).</w:t>
            </w:r>
          </w:p>
        </w:tc>
      </w:tr>
      <w:tr w:rsidR="00877EB7" w:rsidRPr="00A85786" w14:paraId="46E0DD26" w14:textId="77777777" w:rsidTr="49790839">
        <w:trPr>
          <w:cantSplit/>
        </w:trPr>
        <w:tc>
          <w:tcPr>
            <w:tcW w:w="801" w:type="dxa"/>
          </w:tcPr>
          <w:p w14:paraId="6C3845E3" w14:textId="6B0B9A69" w:rsidR="00877EB7" w:rsidRPr="00F47431" w:rsidRDefault="00CD67E3" w:rsidP="00586E22">
            <w:pPr>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586E22">
            <w:pPr>
              <w:jc w:val="both"/>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6F283E4E" w14:textId="3C1BEA62" w:rsidR="00CD67E3" w:rsidRPr="00C072D5" w:rsidRDefault="39A75095" w:rsidP="00586E22">
            <w:pPr>
              <w:jc w:val="both"/>
              <w:rPr>
                <w:rFonts w:ascii="Arial" w:eastAsia="Arial" w:hAnsi="Arial" w:cs="Arial"/>
                <w:sz w:val="20"/>
              </w:rPr>
            </w:pPr>
            <w:r w:rsidRPr="634013AE">
              <w:rPr>
                <w:rFonts w:ascii="Arial" w:eastAsia="Arial" w:hAnsi="Arial" w:cs="Arial"/>
                <w:sz w:val="20"/>
              </w:rPr>
              <w:t>In order to avoid potential file corruption, file names must not exceed 21 characters.</w:t>
            </w:r>
          </w:p>
          <w:p w14:paraId="0A28777E" w14:textId="7F8E3AAD" w:rsidR="00CD67E3" w:rsidRPr="00C072D5" w:rsidRDefault="00CD67E3" w:rsidP="00586E22">
            <w:pPr>
              <w:jc w:val="both"/>
              <w:rPr>
                <w:rFonts w:ascii="Arial" w:eastAsia="Arial" w:hAnsi="Arial" w:cs="Arial"/>
                <w:sz w:val="20"/>
              </w:rPr>
            </w:pPr>
          </w:p>
          <w:p w14:paraId="589D6A8B" w14:textId="13CD7565" w:rsidR="003A34FF" w:rsidRPr="00C072D5" w:rsidRDefault="39A75095" w:rsidP="00586E22">
            <w:pPr>
              <w:jc w:val="both"/>
              <w:rPr>
                <w:rFonts w:ascii="Arial" w:eastAsia="Arial" w:hAnsi="Arial" w:cs="Arial"/>
                <w:color w:val="000000" w:themeColor="text1"/>
                <w:sz w:val="20"/>
              </w:rPr>
            </w:pPr>
            <w:r w:rsidRPr="634013AE">
              <w:rPr>
                <w:rFonts w:ascii="Arial" w:eastAsia="Arial" w:hAnsi="Arial" w:cs="Arial"/>
                <w:color w:val="000000" w:themeColor="text1"/>
                <w:sz w:val="20"/>
              </w:rPr>
              <w:t>The Contracting Entity is not responsible for corruption in electronic documents.  Applicants must ensure that electronic documents are not corrupt.</w:t>
            </w:r>
          </w:p>
          <w:p w14:paraId="02FF4F3B" w14:textId="514BB052" w:rsidR="00CD67E3" w:rsidRPr="00C072D5" w:rsidRDefault="00CD67E3" w:rsidP="00586E22">
            <w:pPr>
              <w:jc w:val="both"/>
              <w:rPr>
                <w:rFonts w:ascii="Arial" w:eastAsia="Arial" w:hAnsi="Arial" w:cs="Arial"/>
                <w:color w:val="000000" w:themeColor="text1"/>
                <w:sz w:val="20"/>
              </w:rPr>
            </w:pPr>
          </w:p>
          <w:p w14:paraId="0581B400" w14:textId="77777777" w:rsidR="009663D8" w:rsidRPr="00FB7C20" w:rsidRDefault="39A75095" w:rsidP="009663D8">
            <w:pPr>
              <w:jc w:val="both"/>
              <w:rPr>
                <w:rFonts w:ascii="Arial" w:eastAsia="Arial" w:hAnsi="Arial" w:cs="Arial"/>
                <w:b/>
                <w:bCs/>
                <w:color w:val="000000" w:themeColor="text1"/>
                <w:sz w:val="20"/>
                <w:lang w:val="en-IE"/>
              </w:rPr>
            </w:pPr>
            <w:r w:rsidRPr="634013AE">
              <w:rPr>
                <w:rFonts w:ascii="Arial" w:eastAsia="Arial" w:hAnsi="Arial" w:cs="Arial"/>
                <w:color w:val="000000" w:themeColor="text1"/>
                <w:sz w:val="20"/>
              </w:rPr>
              <w:t xml:space="preserve">Please adhere to the structure of </w:t>
            </w:r>
            <w:r w:rsidR="009663D8" w:rsidRPr="00FB7C20">
              <w:rPr>
                <w:rFonts w:ascii="Arial" w:eastAsia="Arial" w:hAnsi="Arial" w:cs="Arial"/>
                <w:b/>
                <w:bCs/>
                <w:color w:val="000000" w:themeColor="text1"/>
                <w:sz w:val="20"/>
                <w:lang w:val="en-IE"/>
              </w:rPr>
              <w:t>Part B:</w:t>
            </w:r>
          </w:p>
          <w:p w14:paraId="22C3041E" w14:textId="5BE321D1" w:rsidR="00CD67E3" w:rsidRPr="00C072D5" w:rsidRDefault="009663D8" w:rsidP="009663D8">
            <w:pPr>
              <w:jc w:val="both"/>
              <w:rPr>
                <w:rFonts w:ascii="Arial" w:eastAsia="Arial" w:hAnsi="Arial" w:cs="Arial"/>
                <w:color w:val="000000" w:themeColor="text1"/>
                <w:sz w:val="20"/>
              </w:rPr>
            </w:pPr>
            <w:r w:rsidRPr="00FB7C20">
              <w:rPr>
                <w:rFonts w:ascii="Arial" w:eastAsia="Arial" w:hAnsi="Arial" w:cs="Arial"/>
                <w:b/>
                <w:bCs/>
                <w:color w:val="000000" w:themeColor="text1"/>
                <w:sz w:val="20"/>
                <w:lang w:val="en-IE"/>
              </w:rPr>
              <w:t xml:space="preserve">Qualification System Questionnaire </w:t>
            </w:r>
            <w:r w:rsidRPr="009663D8">
              <w:rPr>
                <w:rFonts w:ascii="Arial" w:eastAsia="Arial" w:hAnsi="Arial" w:cs="Arial"/>
                <w:b/>
                <w:bCs/>
                <w:color w:val="000000" w:themeColor="text1"/>
                <w:sz w:val="20"/>
                <w:lang w:val="en-IE"/>
              </w:rPr>
              <w:t>Response Document</w:t>
            </w:r>
            <w:r w:rsidR="39A75095" w:rsidRPr="634013AE">
              <w:rPr>
                <w:rFonts w:ascii="Arial" w:eastAsia="Arial" w:hAnsi="Arial" w:cs="Arial"/>
                <w:color w:val="000000" w:themeColor="text1"/>
                <w:sz w:val="20"/>
              </w:rPr>
              <w:t xml:space="preserve"> for ease of evaluation. Policies &amp; additional documentation can be annexed separately.</w:t>
            </w:r>
          </w:p>
          <w:p w14:paraId="785A38B5" w14:textId="340E65B8" w:rsidR="00CD67E3" w:rsidRPr="00C072D5" w:rsidRDefault="00CD67E3" w:rsidP="00586E22">
            <w:pPr>
              <w:jc w:val="both"/>
              <w:rPr>
                <w:rFonts w:ascii="Arial" w:eastAsia="Arial" w:hAnsi="Arial" w:cs="Arial"/>
                <w:color w:val="000000" w:themeColor="text1"/>
                <w:sz w:val="20"/>
              </w:rPr>
            </w:pPr>
          </w:p>
          <w:p w14:paraId="723C9B97" w14:textId="53D76131" w:rsidR="00CD67E3" w:rsidRPr="005D4291" w:rsidRDefault="39A75095" w:rsidP="00586E22">
            <w:pPr>
              <w:jc w:val="both"/>
              <w:rPr>
                <w:rFonts w:ascii="Arial" w:eastAsia="Arial" w:hAnsi="Arial" w:cs="Arial"/>
                <w:color w:val="000000" w:themeColor="text1"/>
                <w:sz w:val="20"/>
              </w:rPr>
            </w:pPr>
            <w:r w:rsidRPr="005D4291">
              <w:rPr>
                <w:rFonts w:ascii="Arial" w:eastAsia="Arial" w:hAnsi="Arial" w:cs="Arial"/>
                <w:color w:val="000000" w:themeColor="text1"/>
                <w:sz w:val="20"/>
              </w:rPr>
              <w:t>Please name all appendices according to the</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 xml:space="preserve">relevant </w:t>
            </w:r>
            <w:r w:rsidR="005D4291" w:rsidRPr="005D4291">
              <w:rPr>
                <w:rFonts w:ascii="Arial" w:eastAsia="Arial" w:hAnsi="Arial" w:cs="Arial"/>
                <w:color w:val="000000" w:themeColor="text1"/>
                <w:sz w:val="20"/>
              </w:rPr>
              <w:t xml:space="preserve">section, </w:t>
            </w:r>
            <w:r w:rsidRPr="005D4291">
              <w:rPr>
                <w:rFonts w:ascii="Arial" w:eastAsia="Arial" w:hAnsi="Arial" w:cs="Arial"/>
                <w:color w:val="000000" w:themeColor="text1"/>
                <w:sz w:val="20"/>
              </w:rPr>
              <w:t>the relevant appendix number and</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a descriptive name.</w:t>
            </w:r>
          </w:p>
          <w:p w14:paraId="5C6DCC0C" w14:textId="3A9B8B4B" w:rsidR="00CD67E3" w:rsidRPr="00C072D5" w:rsidRDefault="00CD67E3" w:rsidP="00586E22">
            <w:pPr>
              <w:jc w:val="both"/>
              <w:rPr>
                <w:rFonts w:ascii="Arial" w:eastAsia="Arial" w:hAnsi="Arial" w:cs="Arial"/>
                <w:color w:val="000000" w:themeColor="text1"/>
                <w:sz w:val="20"/>
              </w:rPr>
            </w:pPr>
          </w:p>
          <w:p w14:paraId="158A7253" w14:textId="2221AEB2" w:rsidR="00CD67E3" w:rsidRPr="00C072D5" w:rsidRDefault="39A75095" w:rsidP="00586E22">
            <w:pPr>
              <w:jc w:val="both"/>
              <w:rPr>
                <w:rFonts w:ascii="Arial" w:hAnsi="Arial" w:cs="Arial"/>
                <w:sz w:val="20"/>
              </w:rPr>
            </w:pPr>
            <w:r w:rsidRPr="634013AE">
              <w:rPr>
                <w:rFonts w:ascii="Arial" w:eastAsia="Arial" w:hAnsi="Arial" w:cs="Arial"/>
                <w:color w:val="000000" w:themeColor="text1"/>
                <w:sz w:val="20"/>
              </w:rPr>
              <w:t>All QSQ Responses must be compiled such that they can be read using PDF or Microsoft Office.</w:t>
            </w:r>
            <w:r w:rsidRPr="634013AE">
              <w:rPr>
                <w:rFonts w:ascii="Arial" w:hAnsi="Arial" w:cs="Arial"/>
                <w:sz w:val="20"/>
              </w:rPr>
              <w:t xml:space="preserve"> </w:t>
            </w:r>
          </w:p>
          <w:p w14:paraId="0C76587A" w14:textId="6530C357" w:rsidR="00CD67E3" w:rsidRPr="00C072D5" w:rsidRDefault="00CD67E3" w:rsidP="00586E22">
            <w:pPr>
              <w:jc w:val="both"/>
              <w:rPr>
                <w:rFonts w:ascii="Arial" w:hAnsi="Arial" w:cs="Arial"/>
                <w:sz w:val="20"/>
              </w:rPr>
            </w:pPr>
          </w:p>
          <w:p w14:paraId="40C368D8" w14:textId="1DD7772E" w:rsidR="34CA09C4" w:rsidRDefault="0779EBC0" w:rsidP="00586E22">
            <w:pPr>
              <w:jc w:val="both"/>
              <w:rPr>
                <w:rFonts w:ascii="Arial" w:eastAsia="Arial" w:hAnsi="Arial" w:cs="Arial"/>
                <w:sz w:val="20"/>
              </w:rPr>
            </w:pPr>
            <w:r w:rsidRPr="0460DE7A">
              <w:rPr>
                <w:rFonts w:ascii="Arial" w:eastAsia="Arial" w:hAnsi="Arial" w:cs="Arial"/>
                <w:sz w:val="20"/>
              </w:rPr>
              <w:t>The Contracting Entity reserves the right not to evaluate information provided unless clear and specific reference has been made to the pass/fail criteria or sub-criteria to which the information relates.</w:t>
            </w:r>
          </w:p>
          <w:p w14:paraId="0325C432" w14:textId="77777777" w:rsidR="009663D8" w:rsidRDefault="009663D8" w:rsidP="49790839">
            <w:pPr>
              <w:jc w:val="both"/>
              <w:rPr>
                <w:rFonts w:ascii="Arial" w:eastAsia="Arial" w:hAnsi="Arial" w:cs="Arial"/>
                <w:color w:val="000000" w:themeColor="text1"/>
                <w:sz w:val="20"/>
                <w:highlight w:val="yellow"/>
              </w:rPr>
            </w:pPr>
          </w:p>
          <w:p w14:paraId="1F5300AF" w14:textId="76F19F4C" w:rsidR="520E6EE3" w:rsidRDefault="520E6EE3" w:rsidP="49790839">
            <w:pPr>
              <w:jc w:val="both"/>
              <w:rPr>
                <w:rFonts w:ascii="Arial" w:eastAsia="Arial" w:hAnsi="Arial" w:cs="Arial"/>
                <w:color w:val="000000" w:themeColor="text1"/>
                <w:sz w:val="20"/>
              </w:rPr>
            </w:pPr>
            <w:r w:rsidRPr="49790839">
              <w:rPr>
                <w:rFonts w:ascii="Arial" w:eastAsia="Arial" w:hAnsi="Arial" w:cs="Arial"/>
                <w:color w:val="000000" w:themeColor="text1"/>
                <w:sz w:val="20"/>
              </w:rPr>
              <w:t>Applicants may apply for one or more categories there is no limit on the number of categories that can be applied for where applicants have capability.</w:t>
            </w:r>
          </w:p>
          <w:p w14:paraId="52707489" w14:textId="7B2992A9" w:rsidR="49790839" w:rsidRDefault="49790839" w:rsidP="49790839">
            <w:pPr>
              <w:jc w:val="both"/>
              <w:rPr>
                <w:rFonts w:ascii="Arial" w:eastAsia="Arial" w:hAnsi="Arial" w:cs="Arial"/>
                <w:color w:val="000000" w:themeColor="text1"/>
                <w:sz w:val="20"/>
              </w:rPr>
            </w:pPr>
          </w:p>
          <w:p w14:paraId="5AE4650A" w14:textId="77777777" w:rsidR="009663D8" w:rsidRDefault="009663D8" w:rsidP="009663D8">
            <w:pPr>
              <w:rPr>
                <w:rFonts w:ascii="Arial" w:eastAsia="Arial" w:hAnsi="Arial" w:cs="Arial"/>
                <w:sz w:val="20"/>
                <w:lang w:val="en-IE"/>
              </w:rPr>
            </w:pPr>
            <w:r w:rsidRPr="00CF0263">
              <w:rPr>
                <w:rFonts w:ascii="Arial" w:eastAsia="Arial" w:hAnsi="Arial" w:cs="Arial"/>
                <w:sz w:val="20"/>
              </w:rPr>
              <w:t xml:space="preserve">Applicants </w:t>
            </w:r>
            <w:r>
              <w:rPr>
                <w:rFonts w:ascii="Arial" w:eastAsia="Arial" w:hAnsi="Arial" w:cs="Arial"/>
                <w:sz w:val="20"/>
              </w:rPr>
              <w:t xml:space="preserve">must </w:t>
            </w:r>
            <w:r w:rsidRPr="00CF0263">
              <w:rPr>
                <w:rFonts w:ascii="Arial" w:eastAsia="Arial" w:hAnsi="Arial" w:cs="Arial"/>
                <w:sz w:val="20"/>
              </w:rPr>
              <w:t>complete and upload the fully completed</w:t>
            </w:r>
            <w:r>
              <w:rPr>
                <w:rFonts w:ascii="Arial" w:eastAsia="Arial" w:hAnsi="Arial" w:cs="Arial"/>
                <w:sz w:val="20"/>
              </w:rPr>
              <w:t xml:space="preserve"> their QSQ response </w:t>
            </w:r>
            <w:r w:rsidRPr="00CF0263">
              <w:rPr>
                <w:rFonts w:ascii="Arial" w:eastAsia="Arial" w:hAnsi="Arial" w:cs="Arial"/>
                <w:sz w:val="20"/>
              </w:rPr>
              <w:t>(</w:t>
            </w:r>
            <w:r w:rsidRPr="00FB7C20">
              <w:rPr>
                <w:rFonts w:ascii="Arial" w:eastAsia="Arial" w:hAnsi="Arial" w:cs="Arial"/>
                <w:b/>
                <w:bCs/>
                <w:sz w:val="20"/>
                <w:lang w:val="en-IE"/>
              </w:rPr>
              <w:t xml:space="preserve">Part B: Qualification System Questionnaire </w:t>
            </w:r>
            <w:r w:rsidRPr="009663D8">
              <w:rPr>
                <w:rFonts w:ascii="Arial" w:eastAsia="Arial" w:hAnsi="Arial" w:cs="Arial"/>
                <w:b/>
                <w:bCs/>
                <w:sz w:val="20"/>
                <w:lang w:val="en-IE"/>
              </w:rPr>
              <w:t>Response Document</w:t>
            </w:r>
            <w:r w:rsidRPr="00CF0263">
              <w:rPr>
                <w:rFonts w:ascii="Arial" w:eastAsia="Arial" w:hAnsi="Arial" w:cs="Arial"/>
                <w:sz w:val="20"/>
                <w:lang w:val="en-IE"/>
              </w:rPr>
              <w:t xml:space="preserve">) and any supporting documentation related to it. </w:t>
            </w:r>
          </w:p>
          <w:p w14:paraId="1DE4F659" w14:textId="77777777" w:rsidR="00824430" w:rsidRDefault="00824430" w:rsidP="009663D8">
            <w:pPr>
              <w:rPr>
                <w:rFonts w:ascii="Arial" w:eastAsia="Arial" w:hAnsi="Arial" w:cs="Arial"/>
                <w:sz w:val="20"/>
                <w:lang w:val="en-IE"/>
              </w:rPr>
            </w:pPr>
          </w:p>
          <w:p w14:paraId="0705174A" w14:textId="77777777" w:rsidR="009663D8" w:rsidRPr="005C3741" w:rsidRDefault="009663D8" w:rsidP="009663D8">
            <w:pPr>
              <w:rPr>
                <w:rFonts w:ascii="Arial" w:eastAsia="Arial" w:hAnsi="Arial" w:cs="Arial"/>
                <w:sz w:val="20"/>
                <w:lang w:val="en-IE"/>
              </w:rPr>
            </w:pPr>
            <w:r>
              <w:rPr>
                <w:rFonts w:ascii="Arial" w:eastAsia="Arial" w:hAnsi="Arial" w:cs="Arial"/>
                <w:sz w:val="20"/>
                <w:lang w:val="en-IE"/>
              </w:rPr>
              <w:t xml:space="preserve">Applicants should </w:t>
            </w:r>
            <w:r w:rsidRPr="009663D8">
              <w:rPr>
                <w:rFonts w:ascii="Arial" w:eastAsia="Arial" w:hAnsi="Arial" w:cs="Arial"/>
                <w:sz w:val="20"/>
                <w:u w:val="single"/>
                <w:lang w:val="en-IE"/>
              </w:rPr>
              <w:t>not</w:t>
            </w:r>
            <w:r>
              <w:rPr>
                <w:rFonts w:ascii="Arial" w:eastAsia="Arial" w:hAnsi="Arial" w:cs="Arial"/>
                <w:sz w:val="20"/>
                <w:lang w:val="en-IE"/>
              </w:rPr>
              <w:t xml:space="preserve"> return this P</w:t>
            </w:r>
            <w:r w:rsidRPr="005C3741">
              <w:rPr>
                <w:rFonts w:ascii="Arial" w:eastAsia="Arial" w:hAnsi="Arial" w:cs="Arial"/>
                <w:sz w:val="20"/>
                <w:lang w:val="en-IE"/>
              </w:rPr>
              <w:t>art A:</w:t>
            </w:r>
          </w:p>
          <w:p w14:paraId="695B3684" w14:textId="77777777" w:rsidR="009663D8" w:rsidRPr="005C3741" w:rsidRDefault="009663D8" w:rsidP="009663D8">
            <w:pPr>
              <w:rPr>
                <w:rFonts w:ascii="Arial" w:eastAsia="Arial" w:hAnsi="Arial" w:cs="Arial"/>
                <w:sz w:val="20"/>
                <w:lang w:val="en-IE"/>
              </w:rPr>
            </w:pPr>
            <w:r w:rsidRPr="005C3741">
              <w:rPr>
                <w:rFonts w:ascii="Arial" w:eastAsia="Arial" w:hAnsi="Arial" w:cs="Arial"/>
                <w:sz w:val="20"/>
                <w:lang w:val="en-IE"/>
              </w:rPr>
              <w:t>Qualification System Questionnaire Information Memorandum</w:t>
            </w:r>
            <w:r>
              <w:rPr>
                <w:rFonts w:ascii="Arial" w:eastAsia="Arial" w:hAnsi="Arial" w:cs="Arial"/>
                <w:sz w:val="20"/>
                <w:lang w:val="en-IE"/>
              </w:rPr>
              <w:t xml:space="preserve"> as this Part A is for information purposes only. </w:t>
            </w:r>
          </w:p>
          <w:p w14:paraId="79C2F293" w14:textId="6E1349F8" w:rsidR="009663D8" w:rsidRPr="00E71B22" w:rsidRDefault="009663D8" w:rsidP="009663D8">
            <w:pPr>
              <w:pStyle w:val="ListParagraph"/>
              <w:spacing w:after="0"/>
              <w:ind w:left="750"/>
              <w:jc w:val="both"/>
              <w:rPr>
                <w:rFonts w:ascii="Arial" w:eastAsia="Arial" w:hAnsi="Arial" w:cs="Arial"/>
                <w:color w:val="000000" w:themeColor="text1"/>
                <w:sz w:val="20"/>
                <w:szCs w:val="20"/>
                <w:highlight w:val="yellow"/>
                <w:lang w:val="en-GB"/>
              </w:rPr>
            </w:pPr>
          </w:p>
        </w:tc>
      </w:tr>
    </w:tbl>
    <w:p w14:paraId="3B90DC70" w14:textId="77777777" w:rsidR="00877EB7" w:rsidRPr="00F47431" w:rsidRDefault="00877EB7" w:rsidP="00586E22">
      <w:pPr>
        <w:jc w:val="both"/>
        <w:rPr>
          <w:rFonts w:ascii="Arial" w:hAnsi="Arial" w:cs="Arial"/>
          <w:b/>
          <w:sz w:val="20"/>
          <w:lang w:val="en-IE"/>
        </w:rPr>
      </w:pPr>
    </w:p>
    <w:p w14:paraId="2F809E05" w14:textId="77777777" w:rsidR="00F94F1E" w:rsidRPr="00290E52" w:rsidRDefault="00F94F1E"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586E22">
      <w:pPr>
        <w:ind w:left="360"/>
        <w:jc w:val="both"/>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460DE7A">
        <w:tc>
          <w:tcPr>
            <w:tcW w:w="817" w:type="dxa"/>
          </w:tcPr>
          <w:p w14:paraId="7D21DFE8"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586E22">
            <w:pPr>
              <w:spacing w:after="120"/>
              <w:jc w:val="both"/>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586E22">
            <w:pPr>
              <w:spacing w:after="120"/>
              <w:jc w:val="both"/>
              <w:rPr>
                <w:rFonts w:ascii="Arial" w:hAnsi="Arial" w:cs="Arial"/>
                <w:sz w:val="20"/>
                <w:lang w:val="en-IE"/>
              </w:rPr>
            </w:pPr>
          </w:p>
          <w:p w14:paraId="1FE7CC4C" w14:textId="77777777" w:rsidR="00877EB7" w:rsidRPr="00F47431" w:rsidRDefault="00877EB7" w:rsidP="00586E22">
            <w:pPr>
              <w:jc w:val="both"/>
              <w:rPr>
                <w:rFonts w:ascii="Arial" w:hAnsi="Arial" w:cs="Arial"/>
                <w:b/>
                <w:sz w:val="20"/>
                <w:lang w:val="en-IE"/>
              </w:rPr>
            </w:pPr>
          </w:p>
        </w:tc>
        <w:tc>
          <w:tcPr>
            <w:tcW w:w="4752" w:type="dxa"/>
          </w:tcPr>
          <w:p w14:paraId="59695B03"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p>
          <w:p w14:paraId="7B074AC8" w14:textId="7D1218DB" w:rsidR="0074640B" w:rsidRPr="00ED6DDA" w:rsidRDefault="2B63FD14" w:rsidP="00586E22">
            <w:pPr>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in order to receive all the responses to queries and other updates in relation to this competition.</w:t>
            </w:r>
          </w:p>
          <w:p w14:paraId="3D22E8E2" w14:textId="21E4C775" w:rsidR="0074640B" w:rsidRPr="00ED6DDA" w:rsidRDefault="0074640B" w:rsidP="00586E22">
            <w:pPr>
              <w:jc w:val="both"/>
              <w:rPr>
                <w:rFonts w:ascii="Arial" w:hAnsi="Arial" w:cs="Arial"/>
                <w:color w:val="000000" w:themeColor="text1"/>
                <w:sz w:val="20"/>
                <w:lang w:val="en-IE" w:eastAsia="en-IE"/>
              </w:rPr>
            </w:pPr>
          </w:p>
          <w:p w14:paraId="0BF8D2EA" w14:textId="3FB41BF6" w:rsidR="0074640B" w:rsidRPr="00ED6DDA" w:rsidRDefault="3B22C354" w:rsidP="00586E22">
            <w:pPr>
              <w:jc w:val="both"/>
              <w:rPr>
                <w:rFonts w:ascii="Arial" w:eastAsia="Arial" w:hAnsi="Arial" w:cs="Arial"/>
                <w:color w:val="000000" w:themeColor="text1"/>
                <w:sz w:val="20"/>
                <w:lang w:val="en-IE"/>
              </w:rPr>
            </w:pPr>
            <w:r w:rsidRPr="0460DE7A">
              <w:rPr>
                <w:rFonts w:ascii="Arial" w:eastAsia="Arial" w:hAnsi="Arial" w:cs="Arial"/>
                <w:color w:val="000000" w:themeColor="text1"/>
                <w:sz w:val="20"/>
                <w:lang w:val="en-IE"/>
              </w:rPr>
              <w:t xml:space="preserve">Applicants are advised to clearly reference which section of the </w:t>
            </w:r>
            <w:r w:rsidR="066D9541" w:rsidRPr="0460DE7A">
              <w:rPr>
                <w:rFonts w:ascii="Arial" w:eastAsia="Arial" w:hAnsi="Arial" w:cs="Arial"/>
                <w:color w:val="000000" w:themeColor="text1"/>
                <w:sz w:val="20"/>
                <w:lang w:val="en-IE"/>
              </w:rPr>
              <w:t xml:space="preserve">QSQ </w:t>
            </w:r>
            <w:r w:rsidRPr="0460DE7A">
              <w:rPr>
                <w:rFonts w:ascii="Arial" w:eastAsia="Arial" w:hAnsi="Arial" w:cs="Arial"/>
                <w:color w:val="000000" w:themeColor="text1"/>
                <w:sz w:val="20"/>
                <w:lang w:val="en-IE"/>
              </w:rPr>
              <w:t>document their clarification is in relation too.</w:t>
            </w:r>
          </w:p>
          <w:p w14:paraId="1A9533D6" w14:textId="5A87200E" w:rsidR="0074640B" w:rsidRPr="00ED6DDA" w:rsidRDefault="0074640B" w:rsidP="00586E22">
            <w:pPr>
              <w:jc w:val="both"/>
              <w:rPr>
                <w:rFonts w:ascii="Arial" w:hAnsi="Arial" w:cs="Arial"/>
                <w:color w:val="000000" w:themeColor="text1"/>
                <w:sz w:val="20"/>
                <w:lang w:val="en-IE" w:eastAsia="en-IE"/>
              </w:rPr>
            </w:pPr>
          </w:p>
        </w:tc>
      </w:tr>
      <w:tr w:rsidR="00877EB7" w:rsidRPr="00A85786" w14:paraId="009824B5" w14:textId="77777777" w:rsidTr="0460DE7A">
        <w:tc>
          <w:tcPr>
            <w:tcW w:w="817" w:type="dxa"/>
          </w:tcPr>
          <w:p w14:paraId="35DB0A0E" w14:textId="6E0F3EBE" w:rsidR="00877EB7" w:rsidRPr="00F47431" w:rsidRDefault="00877EB7" w:rsidP="00586E22">
            <w:pPr>
              <w:jc w:val="both"/>
              <w:rPr>
                <w:rFonts w:ascii="Arial" w:hAnsi="Arial" w:cs="Arial"/>
                <w:b/>
                <w:sz w:val="20"/>
                <w:lang w:val="en-IE"/>
              </w:rPr>
            </w:pPr>
            <w:r w:rsidRPr="00F47431">
              <w:rPr>
                <w:rFonts w:ascii="Arial" w:hAnsi="Arial" w:cs="Arial"/>
                <w:b/>
                <w:sz w:val="20"/>
                <w:lang w:val="en-IE"/>
              </w:rPr>
              <w:lastRenderedPageBreak/>
              <w:t>C2</w:t>
            </w:r>
          </w:p>
        </w:tc>
        <w:tc>
          <w:tcPr>
            <w:tcW w:w="3827" w:type="dxa"/>
          </w:tcPr>
          <w:p w14:paraId="2F1D8D0F" w14:textId="77777777" w:rsidR="00883830" w:rsidRPr="00637651" w:rsidRDefault="00877EB7" w:rsidP="00586E22">
            <w:pPr>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586E22">
            <w:pPr>
              <w:jc w:val="both"/>
              <w:rPr>
                <w:rFonts w:ascii="Arial" w:hAnsi="Arial" w:cs="Arial"/>
                <w:sz w:val="20"/>
                <w:highlight w:val="yellow"/>
                <w:lang w:val="en-IE"/>
              </w:rPr>
            </w:pPr>
          </w:p>
        </w:tc>
        <w:tc>
          <w:tcPr>
            <w:tcW w:w="4752" w:type="dxa"/>
          </w:tcPr>
          <w:p w14:paraId="381A178E" w14:textId="6A8A7FAE" w:rsidR="00087711" w:rsidRDefault="00AB49D9" w:rsidP="00087711">
            <w:pPr>
              <w:jc w:val="both"/>
              <w:rPr>
                <w:rFonts w:ascii="Arial" w:hAnsi="Arial" w:cs="Arial"/>
                <w:sz w:val="20"/>
              </w:rPr>
            </w:pPr>
            <w:r w:rsidRPr="00805103">
              <w:rPr>
                <w:rFonts w:ascii="Arial" w:hAnsi="Arial" w:cs="Arial"/>
                <w:sz w:val="20"/>
              </w:rPr>
              <w:t xml:space="preserve">Queries related to the </w:t>
            </w:r>
            <w:r w:rsidRPr="00805103">
              <w:rPr>
                <w:rFonts w:ascii="Arial" w:hAnsi="Arial" w:cs="Arial"/>
                <w:b/>
                <w:bCs/>
                <w:sz w:val="20"/>
                <w:u w:val="single"/>
              </w:rPr>
              <w:t>Initial Competition</w:t>
            </w:r>
            <w:r w:rsidRPr="00805103">
              <w:rPr>
                <w:rFonts w:ascii="Arial" w:hAnsi="Arial" w:cs="Arial"/>
                <w:sz w:val="20"/>
              </w:rPr>
              <w:t xml:space="preserve"> must be submitted through the </w:t>
            </w:r>
            <w:proofErr w:type="spellStart"/>
            <w:r w:rsidRPr="00805103">
              <w:rPr>
                <w:rFonts w:ascii="Arial" w:hAnsi="Arial" w:cs="Arial"/>
                <w:sz w:val="20"/>
              </w:rPr>
              <w:t>eTenders</w:t>
            </w:r>
            <w:proofErr w:type="spellEnd"/>
            <w:r w:rsidRPr="00805103">
              <w:rPr>
                <w:rFonts w:ascii="Arial" w:hAnsi="Arial" w:cs="Arial"/>
                <w:sz w:val="20"/>
              </w:rPr>
              <w:t xml:space="preserve"> system </w:t>
            </w:r>
            <w:r w:rsidRPr="00805103">
              <w:rPr>
                <w:rFonts w:ascii="Arial" w:hAnsi="Arial" w:cs="Arial"/>
                <w:b/>
                <w:bCs/>
                <w:sz w:val="20"/>
                <w:u w:val="single"/>
              </w:rPr>
              <w:t xml:space="preserve">not later than </w:t>
            </w:r>
            <w:r w:rsidR="00087711" w:rsidRPr="00DF5B2A">
              <w:rPr>
                <w:rFonts w:ascii="Arial" w:hAnsi="Arial" w:cs="Arial"/>
                <w:b/>
                <w:bCs/>
                <w:sz w:val="20"/>
                <w:u w:val="single"/>
              </w:rPr>
              <w:t>12</w:t>
            </w:r>
            <w:r w:rsidR="00F10314" w:rsidRPr="00DF5B2A">
              <w:rPr>
                <w:rFonts w:ascii="Arial" w:hAnsi="Arial" w:cs="Arial"/>
                <w:b/>
                <w:bCs/>
                <w:sz w:val="20"/>
                <w:u w:val="single"/>
              </w:rPr>
              <w:t>:00</w:t>
            </w:r>
            <w:r w:rsidR="00087711" w:rsidRPr="00DF5B2A">
              <w:rPr>
                <w:rFonts w:ascii="Arial" w:hAnsi="Arial" w:cs="Arial"/>
                <w:b/>
                <w:bCs/>
                <w:sz w:val="20"/>
                <w:u w:val="single"/>
              </w:rPr>
              <w:t xml:space="preserve"> Hours (local time) on Friday 6</w:t>
            </w:r>
            <w:r w:rsidR="00087711" w:rsidRPr="00DF5B2A">
              <w:rPr>
                <w:rFonts w:ascii="Arial" w:hAnsi="Arial" w:cs="Arial"/>
                <w:b/>
                <w:bCs/>
                <w:sz w:val="20"/>
                <w:u w:val="single"/>
                <w:vertAlign w:val="superscript"/>
              </w:rPr>
              <w:t>th</w:t>
            </w:r>
            <w:r w:rsidR="00087711" w:rsidRPr="00DF5B2A">
              <w:rPr>
                <w:rFonts w:ascii="Arial" w:hAnsi="Arial" w:cs="Arial"/>
                <w:b/>
                <w:bCs/>
                <w:sz w:val="20"/>
                <w:u w:val="single"/>
              </w:rPr>
              <w:t xml:space="preserve"> June 2025</w:t>
            </w:r>
            <w:r w:rsidR="00087711" w:rsidRPr="0460DE7A">
              <w:rPr>
                <w:rFonts w:ascii="Arial" w:hAnsi="Arial" w:cs="Arial"/>
                <w:sz w:val="20"/>
              </w:rPr>
              <w:t xml:space="preserve"> unless amended by way of clarification.</w:t>
            </w:r>
          </w:p>
          <w:p w14:paraId="7C0ED45C" w14:textId="5C066F16" w:rsidR="00AB49D9" w:rsidRPr="005D4291" w:rsidRDefault="00AB49D9" w:rsidP="00586E22">
            <w:pPr>
              <w:jc w:val="both"/>
              <w:rPr>
                <w:rFonts w:ascii="Arial" w:hAnsi="Arial" w:cs="Arial"/>
                <w:sz w:val="20"/>
              </w:rPr>
            </w:pPr>
            <w:r w:rsidRPr="00805103">
              <w:rPr>
                <w:rFonts w:ascii="Arial" w:hAnsi="Arial" w:cs="Arial"/>
                <w:sz w:val="20"/>
              </w:rPr>
              <w:t>.</w:t>
            </w:r>
            <w:r w:rsidRPr="005D4291">
              <w:rPr>
                <w:rFonts w:ascii="Arial" w:hAnsi="Arial" w:cs="Arial"/>
                <w:sz w:val="20"/>
              </w:rPr>
              <w:t xml:space="preserve"> </w:t>
            </w:r>
          </w:p>
          <w:p w14:paraId="3DBD9E5E" w14:textId="77777777" w:rsidR="00AB49D9" w:rsidRDefault="00AB49D9" w:rsidP="00586E22">
            <w:pPr>
              <w:jc w:val="both"/>
              <w:rPr>
                <w:rFonts w:ascii="Arial" w:hAnsi="Arial" w:cs="Arial"/>
                <w:sz w:val="20"/>
                <w:highlight w:val="yellow"/>
              </w:rPr>
            </w:pPr>
          </w:p>
          <w:p w14:paraId="7A649AEB" w14:textId="7F7F17A7" w:rsidR="00AB49D9" w:rsidRPr="00637651" w:rsidRDefault="00AB49D9" w:rsidP="00586E22">
            <w:pPr>
              <w:jc w:val="both"/>
              <w:rPr>
                <w:rFonts w:ascii="Arial" w:hAnsi="Arial" w:cs="Arial"/>
                <w:sz w:val="20"/>
                <w:highlight w:val="yellow"/>
                <w:lang w:val="en-IE"/>
              </w:rPr>
            </w:pPr>
          </w:p>
        </w:tc>
      </w:tr>
    </w:tbl>
    <w:p w14:paraId="069AF6C5" w14:textId="3D41E182" w:rsidR="00963F0D" w:rsidRDefault="00963F0D" w:rsidP="00586E22">
      <w:pPr>
        <w:jc w:val="both"/>
        <w:rPr>
          <w:rFonts w:ascii="Arial" w:hAnsi="Arial" w:cs="Arial"/>
          <w:b/>
          <w:bCs/>
          <w:sz w:val="20"/>
          <w:lang w:val="en-IE"/>
        </w:rPr>
      </w:pPr>
      <w:r w:rsidRPr="0460DE7A">
        <w:rPr>
          <w:rFonts w:ascii="Arial" w:hAnsi="Arial" w:cs="Arial"/>
          <w:b/>
          <w:bCs/>
          <w:sz w:val="20"/>
          <w:lang w:val="en-IE"/>
        </w:rPr>
        <w:br w:type="page"/>
      </w:r>
    </w:p>
    <w:p w14:paraId="67F66589" w14:textId="77777777" w:rsidR="00B45F73" w:rsidRPr="00F47431" w:rsidRDefault="00B45F73" w:rsidP="00586E22">
      <w:pPr>
        <w:jc w:val="both"/>
        <w:rPr>
          <w:rFonts w:ascii="Arial" w:hAnsi="Arial" w:cs="Arial"/>
          <w:b/>
          <w:sz w:val="20"/>
          <w:lang w:val="en-IE"/>
        </w:rPr>
      </w:pPr>
    </w:p>
    <w:p w14:paraId="3F65D58E" w14:textId="0C9FEA80" w:rsidR="00F94F1E" w:rsidRPr="00290E52" w:rsidRDefault="00F94F1E" w:rsidP="00586E22">
      <w:pPr>
        <w:pStyle w:val="Heading2"/>
        <w:shd w:val="clear" w:color="auto" w:fill="C6D9F1"/>
        <w:jc w:val="both"/>
        <w:rPr>
          <w:rFonts w:ascii="Arial" w:hAnsi="Arial" w:cs="Arial"/>
          <w:i w:val="0"/>
          <w:sz w:val="20"/>
          <w:szCs w:val="20"/>
        </w:rPr>
      </w:pPr>
      <w:bookmarkStart w:id="13" w:name="_Toc504482219"/>
      <w:bookmarkStart w:id="14" w:name="_Toc256000004"/>
      <w:r w:rsidRPr="00290E52">
        <w:rPr>
          <w:rFonts w:ascii="Arial" w:hAnsi="Arial" w:cs="Arial"/>
          <w:i w:val="0"/>
          <w:sz w:val="20"/>
          <w:szCs w:val="20"/>
        </w:rPr>
        <w:t>D.</w:t>
      </w:r>
      <w:r w:rsidRPr="00290E52">
        <w:rPr>
          <w:rFonts w:ascii="Arial" w:hAnsi="Arial" w:cs="Arial"/>
          <w:i w:val="0"/>
          <w:sz w:val="20"/>
          <w:szCs w:val="20"/>
        </w:rPr>
        <w:tab/>
      </w:r>
      <w:r w:rsidR="005A1191">
        <w:rPr>
          <w:rFonts w:ascii="Arial" w:hAnsi="Arial" w:cs="Arial"/>
          <w:i w:val="0"/>
          <w:sz w:val="20"/>
          <w:szCs w:val="20"/>
        </w:rPr>
        <w:t xml:space="preserve">SELECTION CRITERIA </w:t>
      </w:r>
      <w:r w:rsidRPr="00290E52">
        <w:rPr>
          <w:rFonts w:ascii="Arial" w:hAnsi="Arial" w:cs="Arial"/>
          <w:i w:val="0"/>
          <w:sz w:val="20"/>
          <w:szCs w:val="20"/>
        </w:rPr>
        <w:t xml:space="preserve"> </w:t>
      </w:r>
      <w:bookmarkEnd w:id="13"/>
      <w:bookmarkEnd w:id="14"/>
    </w:p>
    <w:p w14:paraId="0B9F5503" w14:textId="4A603EE7" w:rsidR="000249C0" w:rsidRDefault="000249C0" w:rsidP="00646340">
      <w:pPr>
        <w:widowControl w:val="0"/>
        <w:jc w:val="both"/>
        <w:rPr>
          <w:rFonts w:ascii="Arial" w:hAnsi="Arial" w:cs="Arial"/>
          <w:bCs/>
          <w:sz w:val="20"/>
        </w:rPr>
      </w:pPr>
    </w:p>
    <w:p w14:paraId="5950A4B7" w14:textId="50A39D3C" w:rsidR="00182042" w:rsidRPr="009654E3" w:rsidRDefault="008F5BBE" w:rsidP="00646340">
      <w:pPr>
        <w:widowControl w:val="0"/>
        <w:jc w:val="both"/>
        <w:rPr>
          <w:rFonts w:ascii="Arial" w:hAnsi="Arial" w:cs="Arial"/>
          <w:bCs/>
          <w:sz w:val="20"/>
        </w:rPr>
      </w:pPr>
      <w:r w:rsidRPr="009654E3">
        <w:rPr>
          <w:rFonts w:ascii="Arial" w:hAnsi="Arial" w:cs="Arial"/>
          <w:bCs/>
          <w:sz w:val="20"/>
        </w:rPr>
        <w:t>All completed Q</w:t>
      </w:r>
      <w:r w:rsidR="009654E3" w:rsidRPr="009654E3">
        <w:rPr>
          <w:rFonts w:ascii="Arial" w:hAnsi="Arial" w:cs="Arial"/>
          <w:bCs/>
          <w:sz w:val="20"/>
        </w:rPr>
        <w:t>SQ Responses</w:t>
      </w:r>
      <w:r w:rsidRPr="009654E3">
        <w:rPr>
          <w:rFonts w:ascii="Arial" w:hAnsi="Arial" w:cs="Arial"/>
          <w:bCs/>
          <w:sz w:val="20"/>
        </w:rPr>
        <w:t xml:space="preserve"> will be</w:t>
      </w:r>
      <w:r w:rsidR="009654E3" w:rsidRPr="009654E3">
        <w:rPr>
          <w:rFonts w:ascii="Arial" w:hAnsi="Arial" w:cs="Arial"/>
          <w:bCs/>
          <w:sz w:val="20"/>
        </w:rPr>
        <w:t xml:space="preserve"> assessed</w:t>
      </w:r>
      <w:r w:rsidRPr="009654E3">
        <w:rPr>
          <w:rFonts w:ascii="Arial" w:hAnsi="Arial" w:cs="Arial"/>
          <w:bCs/>
          <w:sz w:val="20"/>
        </w:rPr>
        <w:t xml:space="preserve"> </w:t>
      </w:r>
      <w:r w:rsidR="009654E3" w:rsidRPr="009654E3">
        <w:rPr>
          <w:rFonts w:ascii="Arial" w:hAnsi="Arial" w:cs="Arial"/>
          <w:bCs/>
          <w:sz w:val="20"/>
        </w:rPr>
        <w:t xml:space="preserve">in respect of Appendix </w:t>
      </w:r>
      <w:r w:rsidR="00885102">
        <w:rPr>
          <w:rFonts w:ascii="Arial" w:hAnsi="Arial" w:cs="Arial"/>
          <w:bCs/>
          <w:sz w:val="20"/>
        </w:rPr>
        <w:t>2</w:t>
      </w:r>
      <w:r w:rsidR="009654E3" w:rsidRPr="009654E3">
        <w:rPr>
          <w:rFonts w:ascii="Arial" w:hAnsi="Arial" w:cs="Arial"/>
          <w:bCs/>
          <w:sz w:val="20"/>
        </w:rPr>
        <w:t xml:space="preserve">: Exclusion Criteria </w:t>
      </w:r>
      <w:r w:rsidR="009654E3" w:rsidRPr="009654E3">
        <w:rPr>
          <w:rFonts w:ascii="Arial" w:hAnsi="Arial" w:cs="Arial"/>
          <w:bCs/>
          <w:sz w:val="20"/>
          <w:shd w:val="clear" w:color="auto" w:fill="FFFFFF" w:themeFill="background1"/>
        </w:rPr>
        <w:t xml:space="preserve">(see Part B of this QSQ) and </w:t>
      </w:r>
      <w:r w:rsidR="000249C0">
        <w:rPr>
          <w:rFonts w:ascii="Arial" w:hAnsi="Arial" w:cs="Arial"/>
          <w:bCs/>
          <w:sz w:val="20"/>
          <w:shd w:val="clear" w:color="auto" w:fill="FFFFFF" w:themeFill="background1"/>
        </w:rPr>
        <w:t xml:space="preserve">then </w:t>
      </w:r>
      <w:r w:rsidRPr="009654E3">
        <w:rPr>
          <w:rFonts w:ascii="Arial" w:hAnsi="Arial" w:cs="Arial"/>
          <w:bCs/>
          <w:sz w:val="20"/>
        </w:rPr>
        <w:t xml:space="preserve">evaluated in respect of the following selection </w:t>
      </w:r>
      <w:r w:rsidR="009654E3" w:rsidRPr="009654E3">
        <w:rPr>
          <w:rFonts w:ascii="Arial" w:hAnsi="Arial" w:cs="Arial"/>
          <w:bCs/>
          <w:sz w:val="20"/>
        </w:rPr>
        <w:t xml:space="preserve">criteria. </w:t>
      </w:r>
    </w:p>
    <w:p w14:paraId="7151745C" w14:textId="77777777" w:rsidR="008F5BBE" w:rsidRDefault="008F5BBE" w:rsidP="00586E22">
      <w:pPr>
        <w:widowControl w:val="0"/>
        <w:ind w:left="720"/>
        <w:jc w:val="both"/>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3969"/>
        <w:gridCol w:w="1560"/>
        <w:gridCol w:w="1378"/>
      </w:tblGrid>
      <w:tr w:rsidR="00E61D00" w14:paraId="704A5851" w14:textId="77777777">
        <w:trPr>
          <w:trHeight w:val="1463"/>
        </w:trPr>
        <w:tc>
          <w:tcPr>
            <w:tcW w:w="2263" w:type="dxa"/>
            <w:tcBorders>
              <w:top w:val="single" w:sz="4" w:space="0" w:color="auto"/>
              <w:left w:val="single" w:sz="4" w:space="0" w:color="auto"/>
              <w:bottom w:val="single" w:sz="4" w:space="0" w:color="auto"/>
              <w:right w:val="single" w:sz="4" w:space="0" w:color="auto"/>
            </w:tcBorders>
          </w:tcPr>
          <w:p w14:paraId="05CBDF45" w14:textId="2C5B170D" w:rsidR="00E61D00" w:rsidRPr="004228EC" w:rsidRDefault="00E61D00" w:rsidP="00586E22">
            <w:pPr>
              <w:widowControl w:val="0"/>
              <w:jc w:val="both"/>
              <w:rPr>
                <w:rFonts w:ascii="Arial" w:hAnsi="Arial" w:cs="Arial"/>
                <w:b/>
                <w:sz w:val="20"/>
              </w:rPr>
            </w:pPr>
            <w:r>
              <w:rPr>
                <w:rFonts w:ascii="Arial" w:hAnsi="Arial" w:cs="Arial"/>
                <w:b/>
                <w:sz w:val="20"/>
              </w:rPr>
              <w:t>Selection</w:t>
            </w:r>
            <w:r w:rsidRPr="004228EC">
              <w:rPr>
                <w:rFonts w:ascii="Arial" w:hAnsi="Arial" w:cs="Arial"/>
                <w:b/>
                <w:sz w:val="20"/>
              </w:rPr>
              <w:t xml:space="preserve"> Criteria</w:t>
            </w:r>
          </w:p>
          <w:p w14:paraId="794104EC" w14:textId="77777777" w:rsidR="00E61D00" w:rsidRPr="004228EC" w:rsidRDefault="00E61D00" w:rsidP="00586E22">
            <w:pPr>
              <w:widowControl w:val="0"/>
              <w:jc w:val="both"/>
              <w:rPr>
                <w:rFonts w:ascii="Arial" w:hAnsi="Arial" w:cs="Arial"/>
                <w:b/>
                <w:sz w:val="20"/>
              </w:rPr>
            </w:pPr>
          </w:p>
          <w:p w14:paraId="58FB3CA8" w14:textId="7E6CF8DF" w:rsidR="00E61D00" w:rsidRPr="004228EC" w:rsidRDefault="00E61D00" w:rsidP="00A2049B">
            <w:pPr>
              <w:widowControl w:val="0"/>
              <w:jc w:val="both"/>
              <w:rPr>
                <w:rFonts w:ascii="Arial" w:hAnsi="Arial" w:cs="Arial"/>
                <w:i/>
                <w:iCs/>
                <w:sz w:val="20"/>
                <w:lang w:val="en-IE"/>
              </w:rPr>
            </w:pPr>
          </w:p>
        </w:tc>
        <w:tc>
          <w:tcPr>
            <w:tcW w:w="6907" w:type="dxa"/>
            <w:gridSpan w:val="3"/>
            <w:tcBorders>
              <w:top w:val="single" w:sz="4" w:space="0" w:color="auto"/>
              <w:left w:val="single" w:sz="4" w:space="0" w:color="auto"/>
              <w:bottom w:val="single" w:sz="4" w:space="0" w:color="auto"/>
              <w:right w:val="single" w:sz="4" w:space="0" w:color="auto"/>
            </w:tcBorders>
          </w:tcPr>
          <w:p w14:paraId="0C4D8B74" w14:textId="77777777" w:rsidR="00E61D00" w:rsidRPr="004228EC" w:rsidRDefault="00E61D00" w:rsidP="00586E22">
            <w:pPr>
              <w:widowControl w:val="0"/>
              <w:jc w:val="both"/>
              <w:rPr>
                <w:rFonts w:ascii="Arial" w:hAnsi="Arial" w:cs="Arial"/>
                <w:b/>
                <w:bCs/>
                <w:sz w:val="20"/>
              </w:rPr>
            </w:pPr>
            <w:r>
              <w:rPr>
                <w:rFonts w:ascii="Arial" w:hAnsi="Arial" w:cs="Arial"/>
                <w:b/>
                <w:bCs/>
                <w:sz w:val="20"/>
              </w:rPr>
              <w:t>Description</w:t>
            </w:r>
          </w:p>
          <w:p w14:paraId="45DA7E05" w14:textId="45568989" w:rsidR="00E61D00" w:rsidRPr="004228EC" w:rsidRDefault="00E61D00" w:rsidP="00586E22">
            <w:pPr>
              <w:widowControl w:val="0"/>
              <w:jc w:val="both"/>
              <w:rPr>
                <w:rFonts w:ascii="Arial" w:hAnsi="Arial" w:cs="Arial"/>
                <w:b/>
                <w:sz w:val="20"/>
              </w:rPr>
            </w:pPr>
          </w:p>
          <w:p w14:paraId="3C0393D0" w14:textId="2A2A0792" w:rsidR="00E61D00" w:rsidRPr="004228EC" w:rsidRDefault="00E61D00" w:rsidP="00586E22">
            <w:pPr>
              <w:widowControl w:val="0"/>
              <w:jc w:val="both"/>
              <w:rPr>
                <w:rFonts w:ascii="Arial" w:hAnsi="Arial" w:cs="Arial"/>
                <w:sz w:val="20"/>
              </w:rPr>
            </w:pPr>
          </w:p>
        </w:tc>
      </w:tr>
      <w:tr w:rsidR="000249C0" w14:paraId="719FDD54" w14:textId="77777777" w:rsidTr="49790839">
        <w:tc>
          <w:tcPr>
            <w:tcW w:w="2263" w:type="dxa"/>
            <w:tcBorders>
              <w:top w:val="single" w:sz="4" w:space="0" w:color="auto"/>
              <w:left w:val="single" w:sz="4" w:space="0" w:color="auto"/>
              <w:bottom w:val="single" w:sz="4" w:space="0" w:color="auto"/>
              <w:right w:val="single" w:sz="4" w:space="0" w:color="FFFFFF" w:themeColor="background1"/>
            </w:tcBorders>
          </w:tcPr>
          <w:p w14:paraId="35786500" w14:textId="77777777" w:rsidR="000249C0" w:rsidRPr="004228EC" w:rsidRDefault="000249C0" w:rsidP="00586E22">
            <w:pPr>
              <w:widowControl w:val="0"/>
              <w:jc w:val="both"/>
              <w:rPr>
                <w:rFonts w:ascii="Arial" w:hAnsi="Arial" w:cs="Arial"/>
                <w:sz w:val="20"/>
              </w:rPr>
            </w:pPr>
          </w:p>
        </w:tc>
        <w:tc>
          <w:tcPr>
            <w:tcW w:w="3969" w:type="dxa"/>
            <w:tcBorders>
              <w:top w:val="single" w:sz="4" w:space="0" w:color="auto"/>
              <w:left w:val="single" w:sz="4" w:space="0" w:color="FFFFFF" w:themeColor="background1"/>
              <w:bottom w:val="single" w:sz="4" w:space="0" w:color="auto"/>
              <w:right w:val="single" w:sz="4" w:space="0" w:color="auto"/>
            </w:tcBorders>
          </w:tcPr>
          <w:p w14:paraId="66C78D76" w14:textId="77777777" w:rsidR="000249C0" w:rsidRPr="002E02F5" w:rsidRDefault="000249C0" w:rsidP="002E02F5">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E26259C" w14:textId="77777777" w:rsidR="000249C0" w:rsidRPr="000249C0" w:rsidRDefault="000249C0" w:rsidP="00586E22">
            <w:pPr>
              <w:widowControl w:val="0"/>
              <w:jc w:val="both"/>
              <w:rPr>
                <w:rFonts w:ascii="Arial" w:hAnsi="Arial" w:cs="Arial"/>
                <w:b/>
                <w:bCs/>
                <w:sz w:val="20"/>
              </w:rPr>
            </w:pPr>
            <w:r w:rsidRPr="000249C0">
              <w:rPr>
                <w:rFonts w:ascii="Arial" w:hAnsi="Arial" w:cs="Arial"/>
                <w:b/>
                <w:bCs/>
                <w:sz w:val="20"/>
              </w:rPr>
              <w:t>Pass/ Fail</w:t>
            </w:r>
          </w:p>
          <w:p w14:paraId="108ADE42" w14:textId="29466A9B" w:rsidR="000249C0" w:rsidRPr="000249C0" w:rsidRDefault="000249C0" w:rsidP="00586E22">
            <w:pPr>
              <w:widowControl w:val="0"/>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A7D3D27" w14:textId="6EE4BDF9" w:rsidR="000249C0" w:rsidRPr="000249C0" w:rsidRDefault="000249C0" w:rsidP="00586E22">
            <w:pPr>
              <w:widowControl w:val="0"/>
              <w:jc w:val="both"/>
              <w:rPr>
                <w:rFonts w:ascii="Arial" w:hAnsi="Arial" w:cs="Arial"/>
                <w:b/>
                <w:bCs/>
                <w:sz w:val="20"/>
              </w:rPr>
            </w:pPr>
            <w:r w:rsidRPr="000249C0">
              <w:rPr>
                <w:rFonts w:ascii="Arial" w:hAnsi="Arial" w:cs="Arial"/>
                <w:b/>
                <w:bCs/>
                <w:sz w:val="20"/>
              </w:rPr>
              <w:t>Pass</w:t>
            </w:r>
          </w:p>
        </w:tc>
      </w:tr>
      <w:tr w:rsidR="00480766" w14:paraId="78B0F3BA" w14:textId="77777777" w:rsidTr="49790839">
        <w:tc>
          <w:tcPr>
            <w:tcW w:w="2263" w:type="dxa"/>
            <w:tcBorders>
              <w:top w:val="single" w:sz="4" w:space="0" w:color="auto"/>
              <w:left w:val="single" w:sz="4" w:space="0" w:color="auto"/>
              <w:bottom w:val="single" w:sz="4" w:space="0" w:color="auto"/>
              <w:right w:val="single" w:sz="4" w:space="0" w:color="auto"/>
            </w:tcBorders>
            <w:hideMark/>
          </w:tcPr>
          <w:p w14:paraId="6F2B1FBF" w14:textId="761EA451" w:rsidR="001D6F51" w:rsidRPr="004228EC" w:rsidRDefault="001D6F51" w:rsidP="00586E22">
            <w:pPr>
              <w:widowControl w:val="0"/>
              <w:jc w:val="both"/>
              <w:rPr>
                <w:rFonts w:ascii="Arial" w:hAnsi="Arial" w:cs="Arial"/>
                <w:i/>
                <w:iCs/>
                <w:sz w:val="20"/>
              </w:rPr>
            </w:pPr>
            <w:r w:rsidRPr="004228EC">
              <w:rPr>
                <w:rFonts w:ascii="Arial" w:hAnsi="Arial" w:cs="Arial"/>
                <w:sz w:val="20"/>
              </w:rPr>
              <w:t>Financial Standing</w:t>
            </w:r>
            <w:r>
              <w:rPr>
                <w:rFonts w:ascii="Arial" w:hAnsi="Arial" w:cs="Arial"/>
                <w:sz w:val="20"/>
              </w:rPr>
              <w:t>/Turnover</w:t>
            </w:r>
            <w:r w:rsidRPr="004228EC">
              <w:rPr>
                <w:rFonts w:ascii="Arial" w:hAnsi="Arial" w:cs="Arial"/>
                <w:sz w:val="20"/>
              </w:rPr>
              <w:t xml:space="preserve"> </w:t>
            </w:r>
          </w:p>
        </w:tc>
        <w:tc>
          <w:tcPr>
            <w:tcW w:w="3969" w:type="dxa"/>
            <w:tcBorders>
              <w:top w:val="single" w:sz="4" w:space="0" w:color="auto"/>
              <w:left w:val="single" w:sz="4" w:space="0" w:color="auto"/>
              <w:bottom w:val="single" w:sz="4" w:space="0" w:color="auto"/>
              <w:right w:val="single" w:sz="4" w:space="0" w:color="auto"/>
            </w:tcBorders>
          </w:tcPr>
          <w:p w14:paraId="015AE04E" w14:textId="667BFA2A" w:rsidR="002E02F5" w:rsidRPr="002E02F5" w:rsidRDefault="002E02F5" w:rsidP="002E02F5">
            <w:pPr>
              <w:widowControl w:val="0"/>
              <w:jc w:val="both"/>
              <w:rPr>
                <w:rFonts w:ascii="Arial" w:hAnsi="Arial" w:cs="Arial"/>
                <w:sz w:val="20"/>
              </w:rPr>
            </w:pPr>
            <w:r w:rsidRPr="002E02F5">
              <w:rPr>
                <w:rFonts w:ascii="Arial" w:hAnsi="Arial" w:cs="Arial"/>
                <w:sz w:val="20"/>
              </w:rPr>
              <w:t>The Minimum Requirement is that the Applicant must demonstrate an average annual turnover, in the last 2 years or pro-rata for a company established</w:t>
            </w:r>
            <w:r w:rsidR="003D6E52">
              <w:rPr>
                <w:rFonts w:ascii="Arial" w:hAnsi="Arial" w:cs="Arial"/>
                <w:sz w:val="20"/>
              </w:rPr>
              <w:t>,</w:t>
            </w:r>
            <w:r w:rsidRPr="002E02F5">
              <w:rPr>
                <w:rFonts w:ascii="Arial" w:hAnsi="Arial" w:cs="Arial"/>
                <w:sz w:val="20"/>
              </w:rPr>
              <w:t xml:space="preserve"> </w:t>
            </w:r>
            <w:r w:rsidR="00596910" w:rsidRPr="002E02F5">
              <w:rPr>
                <w:rFonts w:ascii="Arial" w:hAnsi="Arial" w:cs="Arial"/>
                <w:sz w:val="20"/>
              </w:rPr>
              <w:t>within the last 2 years</w:t>
            </w:r>
            <w:r w:rsidRPr="002E02F5">
              <w:rPr>
                <w:rFonts w:ascii="Arial" w:hAnsi="Arial" w:cs="Arial"/>
                <w:sz w:val="20"/>
              </w:rPr>
              <w:t xml:space="preserve"> of at least:</w:t>
            </w:r>
          </w:p>
          <w:p w14:paraId="165BCD68" w14:textId="77777777" w:rsidR="002E02F5" w:rsidRPr="002E02F5" w:rsidRDefault="002E02F5" w:rsidP="002E02F5">
            <w:pPr>
              <w:widowControl w:val="0"/>
              <w:jc w:val="both"/>
              <w:rPr>
                <w:rFonts w:ascii="Arial" w:hAnsi="Arial" w:cs="Arial"/>
                <w:sz w:val="20"/>
              </w:rPr>
            </w:pPr>
          </w:p>
          <w:p w14:paraId="26EACC0A" w14:textId="36E60D4C" w:rsidR="001D6F51" w:rsidRDefault="4EECEE41" w:rsidP="49790839">
            <w:pPr>
              <w:widowControl w:val="0"/>
              <w:jc w:val="both"/>
              <w:rPr>
                <w:rFonts w:ascii="Arial" w:hAnsi="Arial" w:cs="Arial"/>
                <w:sz w:val="20"/>
              </w:rPr>
            </w:pPr>
            <w:r w:rsidRPr="49790839">
              <w:rPr>
                <w:rFonts w:ascii="Arial" w:hAnsi="Arial" w:cs="Arial"/>
                <w:sz w:val="20"/>
              </w:rPr>
              <w:t>€</w:t>
            </w:r>
            <w:r w:rsidR="6EF15E17" w:rsidRPr="49790839">
              <w:rPr>
                <w:rFonts w:ascii="Arial" w:hAnsi="Arial" w:cs="Arial"/>
                <w:sz w:val="20"/>
              </w:rPr>
              <w:t>5</w:t>
            </w:r>
            <w:r w:rsidR="59E25E11" w:rsidRPr="49790839">
              <w:rPr>
                <w:rFonts w:ascii="Arial" w:hAnsi="Arial" w:cs="Arial"/>
                <w:sz w:val="20"/>
              </w:rPr>
              <w:t>00,000.00</w:t>
            </w:r>
            <w:r w:rsidRPr="49790839">
              <w:rPr>
                <w:rFonts w:ascii="Arial" w:hAnsi="Arial" w:cs="Arial"/>
                <w:sz w:val="20"/>
              </w:rPr>
              <w:t xml:space="preserve"> </w:t>
            </w:r>
          </w:p>
          <w:p w14:paraId="4F87D075" w14:textId="77777777" w:rsidR="002E02F5" w:rsidRDefault="002E02F5" w:rsidP="002E02F5">
            <w:pPr>
              <w:widowControl w:val="0"/>
              <w:jc w:val="both"/>
              <w:rPr>
                <w:rFonts w:ascii="Arial" w:hAnsi="Arial" w:cs="Arial"/>
                <w:sz w:val="20"/>
              </w:rPr>
            </w:pPr>
          </w:p>
          <w:p w14:paraId="688209CD" w14:textId="45CED5A1" w:rsidR="002E02F5" w:rsidRPr="004228EC" w:rsidRDefault="000249C0" w:rsidP="002E02F5">
            <w:pPr>
              <w:widowControl w:val="0"/>
              <w:jc w:val="both"/>
              <w:rPr>
                <w:rFonts w:ascii="Arial" w:hAnsi="Arial" w:cs="Arial"/>
                <w:sz w:val="20"/>
              </w:rPr>
            </w:pPr>
            <w:r>
              <w:rPr>
                <w:rFonts w:ascii="Arial" w:hAnsi="Arial" w:cs="Arial"/>
                <w:sz w:val="20"/>
              </w:rPr>
              <w:t xml:space="preserve">Applicants must complete section </w:t>
            </w:r>
            <w:r w:rsidR="00596910">
              <w:rPr>
                <w:rFonts w:ascii="Arial" w:hAnsi="Arial" w:cs="Arial"/>
                <w:sz w:val="20"/>
              </w:rPr>
              <w:t>B1</w:t>
            </w:r>
            <w:r>
              <w:rPr>
                <w:rFonts w:ascii="Arial" w:hAnsi="Arial" w:cs="Arial"/>
                <w:sz w:val="20"/>
              </w:rPr>
              <w:t xml:space="preserve"> of Part B of the QSQ. </w:t>
            </w:r>
          </w:p>
        </w:tc>
        <w:tc>
          <w:tcPr>
            <w:tcW w:w="1560" w:type="dxa"/>
            <w:tcBorders>
              <w:top w:val="single" w:sz="4" w:space="0" w:color="auto"/>
              <w:left w:val="single" w:sz="4" w:space="0" w:color="auto"/>
              <w:bottom w:val="single" w:sz="4" w:space="0" w:color="auto"/>
              <w:right w:val="single" w:sz="4" w:space="0" w:color="auto"/>
            </w:tcBorders>
          </w:tcPr>
          <w:p w14:paraId="65589B16" w14:textId="61368279"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13427C8D" w14:textId="43EAEDEF" w:rsidR="001D6F51" w:rsidRPr="004228EC" w:rsidRDefault="001D6F51" w:rsidP="00586E22">
            <w:pPr>
              <w:widowControl w:val="0"/>
              <w:jc w:val="both"/>
              <w:rPr>
                <w:rFonts w:ascii="Arial" w:hAnsi="Arial" w:cs="Arial"/>
                <w:sz w:val="20"/>
              </w:rPr>
            </w:pPr>
            <w:r w:rsidRPr="004228EC">
              <w:rPr>
                <w:rFonts w:ascii="Arial" w:hAnsi="Arial" w:cs="Arial"/>
                <w:sz w:val="20"/>
              </w:rPr>
              <w:t>Pass</w:t>
            </w:r>
          </w:p>
        </w:tc>
      </w:tr>
      <w:tr w:rsidR="00480766" w14:paraId="3B8317D3" w14:textId="77777777" w:rsidTr="49790839">
        <w:tc>
          <w:tcPr>
            <w:tcW w:w="2263" w:type="dxa"/>
            <w:tcBorders>
              <w:top w:val="single" w:sz="4" w:space="0" w:color="auto"/>
              <w:left w:val="single" w:sz="4" w:space="0" w:color="auto"/>
              <w:bottom w:val="single" w:sz="4" w:space="0" w:color="auto"/>
              <w:right w:val="single" w:sz="4" w:space="0" w:color="auto"/>
            </w:tcBorders>
            <w:hideMark/>
          </w:tcPr>
          <w:p w14:paraId="65FE778F" w14:textId="77777777" w:rsidR="006E5534" w:rsidRDefault="001D6F51" w:rsidP="006E5534">
            <w:pPr>
              <w:rPr>
                <w:rFonts w:ascii="Arial" w:hAnsi="Arial" w:cs="Arial"/>
                <w:sz w:val="20"/>
              </w:rPr>
            </w:pPr>
            <w:r w:rsidRPr="002A7BF3">
              <w:rPr>
                <w:rFonts w:ascii="Arial" w:hAnsi="Arial" w:cs="Arial"/>
                <w:sz w:val="20"/>
              </w:rPr>
              <w:t xml:space="preserve">Relevant Experience </w:t>
            </w:r>
          </w:p>
          <w:p w14:paraId="4A02E337" w14:textId="77777777" w:rsidR="006E5534" w:rsidRDefault="006E5534" w:rsidP="006E5534">
            <w:pPr>
              <w:rPr>
                <w:rFonts w:ascii="Arial" w:hAnsi="Arial" w:cs="Arial"/>
                <w:sz w:val="20"/>
              </w:rPr>
            </w:pPr>
          </w:p>
          <w:p w14:paraId="30F4FF1D" w14:textId="77777777" w:rsidR="006E5534" w:rsidRDefault="006E5534" w:rsidP="006E5534">
            <w:pPr>
              <w:rPr>
                <w:rFonts w:ascii="Arial" w:hAnsi="Arial" w:cs="Arial"/>
                <w:sz w:val="20"/>
              </w:rPr>
            </w:pPr>
          </w:p>
          <w:p w14:paraId="631CE2C9" w14:textId="72E26707" w:rsidR="005247C3" w:rsidRDefault="005247C3" w:rsidP="006E5534">
            <w:pPr>
              <w:rPr>
                <w:rFonts w:ascii="Arial" w:hAnsi="Arial" w:cs="Arial"/>
                <w:sz w:val="20"/>
              </w:rPr>
            </w:pPr>
          </w:p>
          <w:p w14:paraId="22571797" w14:textId="77777777" w:rsidR="005247C3" w:rsidRDefault="005247C3" w:rsidP="006E5534">
            <w:pPr>
              <w:rPr>
                <w:rFonts w:ascii="Arial" w:hAnsi="Arial" w:cs="Arial"/>
                <w:sz w:val="20"/>
              </w:rPr>
            </w:pPr>
          </w:p>
          <w:p w14:paraId="2B4010F6" w14:textId="30B8EC2B" w:rsidR="001D6F51" w:rsidRPr="002A7BF3" w:rsidRDefault="001D6F51" w:rsidP="0051094B">
            <w:pPr>
              <w:rPr>
                <w:rFonts w:ascii="Arial" w:hAnsi="Arial" w:cs="Arial"/>
                <w:i/>
                <w:iCs/>
                <w:sz w:val="20"/>
              </w:rPr>
            </w:pPr>
          </w:p>
        </w:tc>
        <w:tc>
          <w:tcPr>
            <w:tcW w:w="3969" w:type="dxa"/>
            <w:tcBorders>
              <w:top w:val="single" w:sz="4" w:space="0" w:color="auto"/>
              <w:left w:val="single" w:sz="4" w:space="0" w:color="auto"/>
              <w:bottom w:val="single" w:sz="4" w:space="0" w:color="auto"/>
              <w:right w:val="single" w:sz="4" w:space="0" w:color="auto"/>
            </w:tcBorders>
          </w:tcPr>
          <w:p w14:paraId="6223C918" w14:textId="77777777" w:rsidR="003A0EA2" w:rsidRPr="002A7BF3" w:rsidRDefault="003A0EA2" w:rsidP="003A0EA2">
            <w:pPr>
              <w:widowControl w:val="0"/>
              <w:jc w:val="both"/>
              <w:rPr>
                <w:rFonts w:ascii="Arial" w:hAnsi="Arial" w:cs="Arial"/>
                <w:sz w:val="20"/>
              </w:rPr>
            </w:pPr>
            <w:r w:rsidRPr="002A7BF3">
              <w:rPr>
                <w:rFonts w:ascii="Arial" w:hAnsi="Arial" w:cs="Arial"/>
                <w:sz w:val="20"/>
              </w:rPr>
              <w:t xml:space="preserve">The Minimum Requirements are: </w:t>
            </w:r>
          </w:p>
          <w:p w14:paraId="11E67B4F" w14:textId="77777777" w:rsidR="003A0EA2" w:rsidRPr="002A7BF3" w:rsidRDefault="003A0EA2" w:rsidP="003A0EA2">
            <w:pPr>
              <w:widowControl w:val="0"/>
              <w:jc w:val="both"/>
              <w:rPr>
                <w:rFonts w:ascii="Arial" w:hAnsi="Arial" w:cs="Arial"/>
                <w:sz w:val="20"/>
              </w:rPr>
            </w:pPr>
            <w:r w:rsidRPr="002A7BF3">
              <w:rPr>
                <w:rFonts w:ascii="Arial" w:hAnsi="Arial" w:cs="Arial"/>
                <w:sz w:val="20"/>
              </w:rPr>
              <w:t xml:space="preserve"> </w:t>
            </w:r>
          </w:p>
          <w:p w14:paraId="0900E56F" w14:textId="3AEDEB4A" w:rsidR="00BC2F92" w:rsidRPr="002A7BF3" w:rsidRDefault="7C3B8FF0" w:rsidP="49790839">
            <w:pPr>
              <w:widowControl w:val="0"/>
              <w:jc w:val="both"/>
              <w:rPr>
                <w:rFonts w:ascii="Arial" w:hAnsi="Arial" w:cs="Arial"/>
                <w:sz w:val="20"/>
              </w:rPr>
            </w:pPr>
            <w:r w:rsidRPr="49790839">
              <w:rPr>
                <w:rFonts w:ascii="Arial" w:hAnsi="Arial" w:cs="Arial"/>
                <w:sz w:val="20"/>
              </w:rPr>
              <w:t xml:space="preserve">that the Applicant must provide evidence that it has undertaken at least </w:t>
            </w:r>
            <w:r w:rsidR="62A40C51" w:rsidRPr="49790839">
              <w:rPr>
                <w:rFonts w:ascii="Arial" w:hAnsi="Arial" w:cs="Arial"/>
                <w:sz w:val="20"/>
              </w:rPr>
              <w:t>three</w:t>
            </w:r>
            <w:r w:rsidRPr="49790839">
              <w:rPr>
                <w:rFonts w:ascii="Arial" w:hAnsi="Arial" w:cs="Arial"/>
                <w:sz w:val="20"/>
              </w:rPr>
              <w:t xml:space="preserve"> (</w:t>
            </w:r>
            <w:r w:rsidR="005534FA" w:rsidRPr="49790839">
              <w:rPr>
                <w:rFonts w:ascii="Arial" w:hAnsi="Arial" w:cs="Arial"/>
                <w:sz w:val="20"/>
              </w:rPr>
              <w:t>3</w:t>
            </w:r>
            <w:r w:rsidRPr="49790839">
              <w:rPr>
                <w:rFonts w:ascii="Arial" w:hAnsi="Arial" w:cs="Arial"/>
                <w:sz w:val="20"/>
              </w:rPr>
              <w:t>) contracts</w:t>
            </w:r>
            <w:r w:rsidR="610604F5" w:rsidRPr="49790839">
              <w:rPr>
                <w:rFonts w:ascii="Arial" w:hAnsi="Arial" w:cs="Arial"/>
                <w:sz w:val="20"/>
              </w:rPr>
              <w:t xml:space="preserve"> </w:t>
            </w:r>
            <w:r w:rsidR="6531B7DD" w:rsidRPr="49790839">
              <w:rPr>
                <w:rFonts w:ascii="Arial" w:hAnsi="Arial" w:cs="Arial"/>
                <w:sz w:val="20"/>
              </w:rPr>
              <w:t xml:space="preserve">in </w:t>
            </w:r>
            <w:r w:rsidR="132F2C6E" w:rsidRPr="49790839">
              <w:rPr>
                <w:rFonts w:ascii="Arial" w:hAnsi="Arial" w:cs="Arial"/>
                <w:sz w:val="20"/>
              </w:rPr>
              <w:t xml:space="preserve">the </w:t>
            </w:r>
            <w:r w:rsidR="0EBD3FA1" w:rsidRPr="49790839">
              <w:rPr>
                <w:rFonts w:ascii="Arial" w:hAnsi="Arial" w:cs="Arial"/>
                <w:sz w:val="20"/>
              </w:rPr>
              <w:t>selected</w:t>
            </w:r>
            <w:r w:rsidR="685142DA" w:rsidRPr="49790839">
              <w:rPr>
                <w:rFonts w:ascii="Arial" w:hAnsi="Arial" w:cs="Arial"/>
                <w:sz w:val="20"/>
              </w:rPr>
              <w:t xml:space="preserve"> </w:t>
            </w:r>
            <w:r w:rsidR="5FC567E1" w:rsidRPr="49790839">
              <w:rPr>
                <w:rFonts w:ascii="Arial" w:hAnsi="Arial" w:cs="Arial"/>
                <w:sz w:val="20"/>
              </w:rPr>
              <w:t>Categor</w:t>
            </w:r>
            <w:r w:rsidR="005534FA" w:rsidRPr="49790839">
              <w:rPr>
                <w:rFonts w:ascii="Arial" w:hAnsi="Arial" w:cs="Arial"/>
                <w:sz w:val="20"/>
              </w:rPr>
              <w:t>y Service Types</w:t>
            </w:r>
            <w:r w:rsidR="5FC567E1" w:rsidRPr="49790839">
              <w:rPr>
                <w:rFonts w:ascii="Arial" w:hAnsi="Arial" w:cs="Arial"/>
                <w:sz w:val="20"/>
              </w:rPr>
              <w:t xml:space="preserve"> (See </w:t>
            </w:r>
            <w:r w:rsidR="00925FDE" w:rsidRPr="49790839">
              <w:rPr>
                <w:rFonts w:ascii="Arial" w:hAnsi="Arial" w:cs="Arial"/>
                <w:sz w:val="20"/>
              </w:rPr>
              <w:t>supporting Excel</w:t>
            </w:r>
            <w:r w:rsidR="5FC567E1" w:rsidRPr="49790839">
              <w:rPr>
                <w:rFonts w:ascii="Arial" w:hAnsi="Arial" w:cs="Arial"/>
                <w:sz w:val="20"/>
              </w:rPr>
              <w:t xml:space="preserve"> document name</w:t>
            </w:r>
            <w:r w:rsidR="6531B7DD" w:rsidRPr="49790839">
              <w:rPr>
                <w:rFonts w:ascii="Arial" w:hAnsi="Arial" w:cs="Arial"/>
                <w:sz w:val="20"/>
              </w:rPr>
              <w:t xml:space="preserve">d </w:t>
            </w:r>
            <w:r w:rsidR="005534FA" w:rsidRPr="49790839">
              <w:rPr>
                <w:rFonts w:ascii="Arial" w:hAnsi="Arial" w:cs="Arial"/>
                <w:sz w:val="20"/>
              </w:rPr>
              <w:t>25/0</w:t>
            </w:r>
            <w:r w:rsidR="111A1724" w:rsidRPr="49790839">
              <w:rPr>
                <w:rFonts w:ascii="Arial" w:hAnsi="Arial" w:cs="Arial"/>
                <w:sz w:val="20"/>
              </w:rPr>
              <w:t>22</w:t>
            </w:r>
            <w:r w:rsidR="6531B7DD" w:rsidRPr="49790839">
              <w:rPr>
                <w:rFonts w:ascii="Arial" w:hAnsi="Arial" w:cs="Arial"/>
                <w:sz w:val="20"/>
              </w:rPr>
              <w:t xml:space="preserve"> Competency Matrix</w:t>
            </w:r>
            <w:r w:rsidR="0EBD3FA1" w:rsidRPr="49790839">
              <w:rPr>
                <w:rFonts w:ascii="Arial" w:hAnsi="Arial" w:cs="Arial"/>
                <w:sz w:val="20"/>
              </w:rPr>
              <w:t xml:space="preserve"> for further details</w:t>
            </w:r>
            <w:r w:rsidR="6531B7DD" w:rsidRPr="49790839">
              <w:rPr>
                <w:rFonts w:ascii="Arial" w:hAnsi="Arial" w:cs="Arial"/>
                <w:sz w:val="20"/>
              </w:rPr>
              <w:t>)</w:t>
            </w:r>
            <w:r w:rsidR="5FC567E1" w:rsidRPr="49790839">
              <w:rPr>
                <w:rFonts w:ascii="Arial" w:hAnsi="Arial" w:cs="Arial"/>
                <w:sz w:val="20"/>
              </w:rPr>
              <w:t xml:space="preserve"> </w:t>
            </w:r>
            <w:r w:rsidR="0EBD3FA1" w:rsidRPr="49790839">
              <w:rPr>
                <w:rFonts w:ascii="Arial" w:hAnsi="Arial" w:cs="Arial"/>
                <w:sz w:val="20"/>
              </w:rPr>
              <w:t>that were similar in nature, scale and complexity and carried out in a similarly demanding environment to the scope of which is outlined at Appendix 1, in the last 3 years</w:t>
            </w:r>
            <w:r w:rsidR="002124F4">
              <w:rPr>
                <w:rFonts w:ascii="Arial" w:hAnsi="Arial" w:cs="Arial"/>
                <w:sz w:val="20"/>
              </w:rPr>
              <w:t xml:space="preserve">. </w:t>
            </w:r>
            <w:r w:rsidR="00806719" w:rsidRPr="00806719">
              <w:rPr>
                <w:rFonts w:ascii="Arial" w:hAnsi="Arial" w:cs="Arial"/>
                <w:sz w:val="20"/>
              </w:rPr>
              <w:t xml:space="preserve">The sample projects undertaken must be able to demonstrate experience </w:t>
            </w:r>
            <w:r w:rsidR="00806719">
              <w:rPr>
                <w:rFonts w:ascii="Arial" w:hAnsi="Arial" w:cs="Arial"/>
                <w:sz w:val="20"/>
              </w:rPr>
              <w:t xml:space="preserve">in a </w:t>
            </w:r>
            <w:r w:rsidR="00806719" w:rsidRPr="00806719">
              <w:rPr>
                <w:rFonts w:ascii="Arial" w:hAnsi="Arial" w:cs="Arial"/>
                <w:sz w:val="20"/>
              </w:rPr>
              <w:t>regulated national utility in the energy sector within a Member State of the EU and/or the UK</w:t>
            </w:r>
          </w:p>
          <w:p w14:paraId="783CA31B" w14:textId="77777777" w:rsidR="002A7BF3" w:rsidRPr="002A7BF3" w:rsidRDefault="002A7BF3" w:rsidP="003A0EA2">
            <w:pPr>
              <w:widowControl w:val="0"/>
              <w:jc w:val="both"/>
              <w:rPr>
                <w:rFonts w:ascii="Arial" w:hAnsi="Arial" w:cs="Arial"/>
                <w:sz w:val="20"/>
              </w:rPr>
            </w:pPr>
          </w:p>
          <w:p w14:paraId="4121DA07" w14:textId="10C17405" w:rsidR="002A7BF3" w:rsidRPr="002A7BF3" w:rsidRDefault="002A7BF3" w:rsidP="003A0EA2">
            <w:pPr>
              <w:widowControl w:val="0"/>
              <w:jc w:val="both"/>
              <w:rPr>
                <w:rFonts w:ascii="Arial" w:hAnsi="Arial" w:cs="Arial"/>
                <w:b/>
                <w:bCs/>
                <w:sz w:val="20"/>
                <w:u w:val="single"/>
              </w:rPr>
            </w:pPr>
            <w:r w:rsidRPr="002A7BF3">
              <w:rPr>
                <w:rFonts w:ascii="Arial" w:hAnsi="Arial" w:cs="Arial"/>
                <w:b/>
                <w:bCs/>
                <w:sz w:val="20"/>
                <w:u w:val="single"/>
              </w:rPr>
              <w:t xml:space="preserve">Categories </w:t>
            </w:r>
          </w:p>
          <w:p w14:paraId="3EF8A49C" w14:textId="77777777" w:rsidR="002A7BF3" w:rsidRPr="002A7BF3" w:rsidRDefault="002A7BF3" w:rsidP="003A0EA2">
            <w:pPr>
              <w:widowControl w:val="0"/>
              <w:jc w:val="both"/>
              <w:rPr>
                <w:rFonts w:ascii="Arial" w:hAnsi="Arial" w:cs="Arial"/>
                <w:sz w:val="20"/>
              </w:rPr>
            </w:pPr>
          </w:p>
          <w:p w14:paraId="736462BD" w14:textId="4418A298" w:rsidR="003E630B" w:rsidRPr="003C0DE1" w:rsidRDefault="00FD32FE" w:rsidP="00974759">
            <w:pPr>
              <w:pStyle w:val="ListParagraph"/>
              <w:widowControl w:val="0"/>
              <w:numPr>
                <w:ilvl w:val="0"/>
                <w:numId w:val="20"/>
              </w:numPr>
              <w:rPr>
                <w:rFonts w:ascii="Arial" w:hAnsi="Arial" w:cs="Arial"/>
                <w:sz w:val="20"/>
              </w:rPr>
            </w:pPr>
            <w:r w:rsidRPr="003C0DE1">
              <w:rPr>
                <w:rFonts w:ascii="Arial" w:hAnsi="Arial" w:cs="Arial"/>
                <w:sz w:val="20"/>
              </w:rPr>
              <w:t>Regulatory and Commercial Services</w:t>
            </w:r>
          </w:p>
          <w:p w14:paraId="4AE78E5A" w14:textId="45A6E252" w:rsidR="003E630B" w:rsidRPr="003C0DE1" w:rsidRDefault="00596C3C" w:rsidP="00974759">
            <w:pPr>
              <w:pStyle w:val="ListParagraph"/>
              <w:widowControl w:val="0"/>
              <w:numPr>
                <w:ilvl w:val="0"/>
                <w:numId w:val="20"/>
              </w:numPr>
              <w:rPr>
                <w:rFonts w:ascii="Arial" w:hAnsi="Arial" w:cs="Arial"/>
                <w:sz w:val="20"/>
              </w:rPr>
            </w:pPr>
            <w:r w:rsidRPr="003C0DE1">
              <w:rPr>
                <w:rFonts w:ascii="Arial" w:hAnsi="Arial" w:cs="Arial"/>
                <w:sz w:val="20"/>
              </w:rPr>
              <w:t>Economic and Financial Modelling</w:t>
            </w:r>
          </w:p>
          <w:p w14:paraId="0F02412A" w14:textId="77777777" w:rsidR="00596C3C" w:rsidRPr="003C0DE1" w:rsidRDefault="00596C3C" w:rsidP="00596C3C">
            <w:pPr>
              <w:pStyle w:val="ListParagraph"/>
              <w:widowControl w:val="0"/>
              <w:numPr>
                <w:ilvl w:val="0"/>
                <w:numId w:val="20"/>
              </w:numPr>
              <w:jc w:val="both"/>
              <w:rPr>
                <w:rFonts w:ascii="Arial" w:hAnsi="Arial" w:cs="Arial"/>
                <w:sz w:val="20"/>
              </w:rPr>
            </w:pPr>
            <w:r w:rsidRPr="003C0DE1">
              <w:rPr>
                <w:rFonts w:ascii="Arial" w:hAnsi="Arial" w:cs="Arial"/>
                <w:sz w:val="20"/>
              </w:rPr>
              <w:t>Energy Forecasting and Modelling</w:t>
            </w:r>
          </w:p>
          <w:p w14:paraId="04776A55" w14:textId="285C2B7C" w:rsidR="00596C3C" w:rsidRDefault="00E11E4A" w:rsidP="00E11E4A">
            <w:pPr>
              <w:pStyle w:val="ListParagraph"/>
              <w:widowControl w:val="0"/>
              <w:numPr>
                <w:ilvl w:val="0"/>
                <w:numId w:val="20"/>
              </w:numPr>
              <w:jc w:val="both"/>
              <w:rPr>
                <w:rFonts w:ascii="Arial" w:hAnsi="Arial" w:cs="Arial"/>
                <w:sz w:val="20"/>
              </w:rPr>
            </w:pPr>
            <w:r w:rsidRPr="00E11E4A">
              <w:rPr>
                <w:rFonts w:ascii="Arial" w:hAnsi="Arial" w:cs="Arial"/>
                <w:sz w:val="20"/>
              </w:rPr>
              <w:t xml:space="preserve">Economic, Regulatory Affairs &amp; Strategy Advisory Services        </w:t>
            </w:r>
          </w:p>
          <w:p w14:paraId="47A46A53" w14:textId="1666E54D" w:rsidR="00090BDB" w:rsidRPr="00596C3C" w:rsidRDefault="000249C0" w:rsidP="00596C3C">
            <w:pPr>
              <w:widowControl w:val="0"/>
              <w:jc w:val="both"/>
              <w:rPr>
                <w:rFonts w:ascii="Arial" w:hAnsi="Arial" w:cs="Arial"/>
                <w:sz w:val="20"/>
              </w:rPr>
            </w:pPr>
            <w:r w:rsidRPr="00596C3C">
              <w:rPr>
                <w:rFonts w:ascii="Arial" w:hAnsi="Arial" w:cs="Arial"/>
                <w:sz w:val="20"/>
              </w:rPr>
              <w:t xml:space="preserve">Applicants must complete section </w:t>
            </w:r>
            <w:r w:rsidR="00A3070E" w:rsidRPr="00596C3C">
              <w:rPr>
                <w:rFonts w:ascii="Arial" w:hAnsi="Arial" w:cs="Arial"/>
                <w:sz w:val="20"/>
              </w:rPr>
              <w:t>B2</w:t>
            </w:r>
            <w:r w:rsidRPr="00596C3C">
              <w:rPr>
                <w:rFonts w:ascii="Arial" w:hAnsi="Arial" w:cs="Arial"/>
                <w:sz w:val="20"/>
              </w:rPr>
              <w:t xml:space="preserve"> of Part B of the QSQ</w:t>
            </w:r>
            <w:r w:rsidR="003014EE" w:rsidRPr="00596C3C">
              <w:rPr>
                <w:rFonts w:ascii="Arial" w:hAnsi="Arial" w:cs="Arial"/>
                <w:sz w:val="20"/>
              </w:rPr>
              <w:t xml:space="preserve"> and provide response using Appendix 1 Contract Reference Data Sheet</w:t>
            </w:r>
            <w:r w:rsidR="006E19EB" w:rsidRPr="00596C3C">
              <w:rPr>
                <w:rFonts w:ascii="Arial" w:hAnsi="Arial" w:cs="Arial"/>
                <w:sz w:val="20"/>
              </w:rPr>
              <w:t>s.</w:t>
            </w:r>
          </w:p>
        </w:tc>
        <w:tc>
          <w:tcPr>
            <w:tcW w:w="1560" w:type="dxa"/>
            <w:tcBorders>
              <w:top w:val="single" w:sz="4" w:space="0" w:color="auto"/>
              <w:left w:val="single" w:sz="4" w:space="0" w:color="auto"/>
              <w:bottom w:val="single" w:sz="4" w:space="0" w:color="auto"/>
              <w:right w:val="single" w:sz="4" w:space="0" w:color="auto"/>
            </w:tcBorders>
          </w:tcPr>
          <w:p w14:paraId="4D67C686" w14:textId="45A2257C"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6651A3B7" w14:textId="6DE5CEAA" w:rsidR="001D6F51" w:rsidRPr="004228EC" w:rsidRDefault="001D6F51" w:rsidP="00586E22">
            <w:pPr>
              <w:widowControl w:val="0"/>
              <w:jc w:val="both"/>
              <w:rPr>
                <w:rFonts w:ascii="Arial" w:hAnsi="Arial" w:cs="Arial"/>
                <w:sz w:val="20"/>
              </w:rPr>
            </w:pPr>
            <w:r w:rsidRPr="004228EC">
              <w:rPr>
                <w:rFonts w:ascii="Arial" w:hAnsi="Arial" w:cs="Arial"/>
                <w:sz w:val="20"/>
              </w:rPr>
              <w:t>Pass</w:t>
            </w:r>
          </w:p>
        </w:tc>
      </w:tr>
      <w:tr w:rsidR="00480766" w14:paraId="1CF2FA99" w14:textId="77777777" w:rsidTr="49790839">
        <w:tc>
          <w:tcPr>
            <w:tcW w:w="2263" w:type="dxa"/>
            <w:tcBorders>
              <w:top w:val="single" w:sz="4" w:space="0" w:color="auto"/>
              <w:left w:val="single" w:sz="4" w:space="0" w:color="auto"/>
              <w:bottom w:val="single" w:sz="4" w:space="0" w:color="auto"/>
              <w:right w:val="single" w:sz="4" w:space="0" w:color="auto"/>
            </w:tcBorders>
            <w:hideMark/>
          </w:tcPr>
          <w:p w14:paraId="2F35BBBE" w14:textId="795CD178" w:rsidR="001D6F51" w:rsidRPr="004228EC" w:rsidRDefault="001D6F51" w:rsidP="00586E22">
            <w:pPr>
              <w:widowControl w:val="0"/>
              <w:jc w:val="both"/>
              <w:rPr>
                <w:rFonts w:ascii="Arial" w:hAnsi="Arial" w:cs="Arial"/>
                <w:i/>
                <w:iCs/>
                <w:sz w:val="20"/>
              </w:rPr>
            </w:pPr>
            <w:r w:rsidRPr="004228EC">
              <w:rPr>
                <w:rFonts w:ascii="Arial" w:hAnsi="Arial" w:cs="Arial"/>
                <w:sz w:val="20"/>
              </w:rPr>
              <w:t xml:space="preserve">Health and Safety </w:t>
            </w:r>
          </w:p>
        </w:tc>
        <w:tc>
          <w:tcPr>
            <w:tcW w:w="3969" w:type="dxa"/>
            <w:tcBorders>
              <w:top w:val="single" w:sz="4" w:space="0" w:color="auto"/>
              <w:left w:val="single" w:sz="4" w:space="0" w:color="auto"/>
              <w:bottom w:val="single" w:sz="4" w:space="0" w:color="auto"/>
              <w:right w:val="single" w:sz="4" w:space="0" w:color="auto"/>
            </w:tcBorders>
          </w:tcPr>
          <w:p w14:paraId="1456CC3F" w14:textId="77777777" w:rsidR="00480766" w:rsidRDefault="00480766" w:rsidP="00480766">
            <w:pPr>
              <w:widowControl w:val="0"/>
              <w:jc w:val="both"/>
              <w:rPr>
                <w:rFonts w:ascii="Arial" w:hAnsi="Arial" w:cs="Arial"/>
                <w:sz w:val="20"/>
              </w:rPr>
            </w:pPr>
            <w:r w:rsidRPr="00480766">
              <w:rPr>
                <w:rFonts w:ascii="Arial" w:hAnsi="Arial" w:cs="Arial"/>
                <w:sz w:val="20"/>
              </w:rPr>
              <w:t>The Minimum Requirement is that the Applicant must provide an up-to-date copy of each of the following documents:</w:t>
            </w:r>
          </w:p>
          <w:p w14:paraId="3256DCBE" w14:textId="77777777" w:rsidR="00235347" w:rsidRPr="00480766" w:rsidRDefault="00235347" w:rsidP="00480766">
            <w:pPr>
              <w:widowControl w:val="0"/>
              <w:jc w:val="both"/>
              <w:rPr>
                <w:rFonts w:ascii="Arial" w:hAnsi="Arial" w:cs="Arial"/>
                <w:sz w:val="20"/>
              </w:rPr>
            </w:pPr>
          </w:p>
          <w:p w14:paraId="62BF9B33" w14:textId="5082E265" w:rsidR="00235347" w:rsidRPr="00A9057B" w:rsidRDefault="00480766" w:rsidP="00974759">
            <w:pPr>
              <w:pStyle w:val="ListParagraph"/>
              <w:widowControl w:val="0"/>
              <w:numPr>
                <w:ilvl w:val="0"/>
                <w:numId w:val="19"/>
              </w:numPr>
              <w:jc w:val="both"/>
              <w:rPr>
                <w:rFonts w:ascii="Arial" w:hAnsi="Arial" w:cs="Arial"/>
                <w:sz w:val="20"/>
              </w:rPr>
            </w:pPr>
            <w:r w:rsidRPr="00235347">
              <w:rPr>
                <w:rFonts w:ascii="Arial" w:hAnsi="Arial" w:cs="Arial"/>
                <w:sz w:val="20"/>
              </w:rPr>
              <w:t xml:space="preserve">A copy of its Health &amp; Safety Policy. </w:t>
            </w:r>
          </w:p>
          <w:p w14:paraId="6D38B153" w14:textId="77777777" w:rsidR="001D6F51" w:rsidRDefault="00480766" w:rsidP="00480766">
            <w:pPr>
              <w:widowControl w:val="0"/>
              <w:jc w:val="both"/>
              <w:rPr>
                <w:rFonts w:ascii="Arial" w:hAnsi="Arial" w:cs="Arial"/>
                <w:sz w:val="20"/>
              </w:rPr>
            </w:pPr>
            <w:r w:rsidRPr="00480766">
              <w:rPr>
                <w:rFonts w:ascii="Arial" w:hAnsi="Arial" w:cs="Arial"/>
                <w:sz w:val="20"/>
              </w:rPr>
              <w:t xml:space="preserve"> b)  A copy of its Safety Statement (as </w:t>
            </w:r>
            <w:r w:rsidRPr="00480766">
              <w:rPr>
                <w:rFonts w:ascii="Arial" w:hAnsi="Arial" w:cs="Arial"/>
                <w:sz w:val="20"/>
              </w:rPr>
              <w:lastRenderedPageBreak/>
              <w:t>required under the Safety, Health and Welfare at Work Act 2005) or equivalent document/ manual (if registered outside of Ireland) which sets out the details of how the applicant ensures the safety, health and welfare of their employees</w:t>
            </w:r>
          </w:p>
          <w:p w14:paraId="72486F04" w14:textId="77777777" w:rsidR="00480766" w:rsidRDefault="00480766" w:rsidP="00480766">
            <w:pPr>
              <w:widowControl w:val="0"/>
              <w:jc w:val="both"/>
              <w:rPr>
                <w:rFonts w:ascii="Arial" w:hAnsi="Arial" w:cs="Arial"/>
                <w:sz w:val="20"/>
              </w:rPr>
            </w:pPr>
          </w:p>
          <w:p w14:paraId="2345339A" w14:textId="0BB8076B" w:rsidR="00235347" w:rsidRPr="00480766" w:rsidRDefault="00235347" w:rsidP="00235347">
            <w:pPr>
              <w:widowControl w:val="0"/>
              <w:jc w:val="both"/>
              <w:rPr>
                <w:rFonts w:ascii="Arial" w:hAnsi="Arial" w:cs="Arial"/>
                <w:sz w:val="20"/>
              </w:rPr>
            </w:pPr>
            <w:r>
              <w:rPr>
                <w:rFonts w:ascii="Arial" w:hAnsi="Arial" w:cs="Arial"/>
                <w:sz w:val="20"/>
              </w:rPr>
              <w:t xml:space="preserve">Applicants must complete section B3 of Part B of the QSQ. </w:t>
            </w:r>
          </w:p>
          <w:p w14:paraId="570BDE08" w14:textId="0FB7DB97" w:rsidR="00480766" w:rsidRPr="004228EC" w:rsidRDefault="00480766" w:rsidP="00480766">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80C8176" w14:textId="5686573E" w:rsidR="001D6F51" w:rsidRPr="004228EC" w:rsidRDefault="001D6F51" w:rsidP="00586E22">
            <w:pPr>
              <w:widowControl w:val="0"/>
              <w:jc w:val="both"/>
              <w:rPr>
                <w:rFonts w:ascii="Arial" w:hAnsi="Arial" w:cs="Arial"/>
                <w:sz w:val="20"/>
              </w:rPr>
            </w:pPr>
            <w:r w:rsidRPr="004228EC">
              <w:rPr>
                <w:rFonts w:ascii="Arial" w:hAnsi="Arial" w:cs="Arial"/>
                <w:sz w:val="20"/>
              </w:rPr>
              <w:lastRenderedPageBreak/>
              <w:t>Pass</w:t>
            </w:r>
          </w:p>
        </w:tc>
        <w:tc>
          <w:tcPr>
            <w:tcW w:w="1378" w:type="dxa"/>
            <w:tcBorders>
              <w:top w:val="single" w:sz="4" w:space="0" w:color="auto"/>
              <w:left w:val="single" w:sz="4" w:space="0" w:color="auto"/>
              <w:bottom w:val="single" w:sz="4" w:space="0" w:color="auto"/>
              <w:right w:val="single" w:sz="4" w:space="0" w:color="auto"/>
            </w:tcBorders>
            <w:hideMark/>
          </w:tcPr>
          <w:p w14:paraId="72CF7CC8" w14:textId="14318A98" w:rsidR="001D6F51" w:rsidRPr="004228EC" w:rsidRDefault="001D6F51" w:rsidP="00586E22">
            <w:pPr>
              <w:widowControl w:val="0"/>
              <w:jc w:val="both"/>
              <w:rPr>
                <w:rFonts w:ascii="Arial" w:hAnsi="Arial" w:cs="Arial"/>
                <w:i/>
                <w:iCs/>
                <w:sz w:val="20"/>
              </w:rPr>
            </w:pPr>
            <w:r w:rsidRPr="004228EC">
              <w:rPr>
                <w:rFonts w:ascii="Arial" w:hAnsi="Arial" w:cs="Arial"/>
                <w:sz w:val="20"/>
              </w:rPr>
              <w:t>Pass</w:t>
            </w:r>
          </w:p>
        </w:tc>
      </w:tr>
      <w:tr w:rsidR="00480766" w14:paraId="7381C163" w14:textId="77777777" w:rsidTr="49790839">
        <w:trPr>
          <w:trHeight w:val="300"/>
        </w:trPr>
        <w:tc>
          <w:tcPr>
            <w:tcW w:w="2263" w:type="dxa"/>
            <w:tcBorders>
              <w:top w:val="single" w:sz="4" w:space="0" w:color="auto"/>
              <w:left w:val="single" w:sz="4" w:space="0" w:color="auto"/>
              <w:bottom w:val="single" w:sz="4" w:space="0" w:color="auto"/>
              <w:right w:val="single" w:sz="4" w:space="0" w:color="auto"/>
            </w:tcBorders>
          </w:tcPr>
          <w:p w14:paraId="1112CDA6" w14:textId="21D8045B" w:rsidR="001D6F51" w:rsidRPr="009B3053" w:rsidRDefault="001D6F51" w:rsidP="00586E22">
            <w:pPr>
              <w:jc w:val="both"/>
              <w:rPr>
                <w:rFonts w:ascii="Arial" w:hAnsi="Arial" w:cs="Arial"/>
                <w:sz w:val="20"/>
              </w:rPr>
            </w:pPr>
            <w:r w:rsidRPr="009B3053">
              <w:rPr>
                <w:rFonts w:ascii="Arial" w:hAnsi="Arial" w:cs="Arial"/>
                <w:sz w:val="20"/>
              </w:rPr>
              <w:t>Compliance with requirements of the Modern Slavery Act 2015 or equivalent legislation</w:t>
            </w:r>
          </w:p>
        </w:tc>
        <w:tc>
          <w:tcPr>
            <w:tcW w:w="3969" w:type="dxa"/>
            <w:tcBorders>
              <w:top w:val="single" w:sz="4" w:space="0" w:color="auto"/>
              <w:left w:val="single" w:sz="4" w:space="0" w:color="auto"/>
              <w:bottom w:val="single" w:sz="4" w:space="0" w:color="auto"/>
              <w:right w:val="single" w:sz="4" w:space="0" w:color="auto"/>
            </w:tcBorders>
          </w:tcPr>
          <w:p w14:paraId="14D01F1D" w14:textId="348B86EE" w:rsidR="00C21DEB" w:rsidRDefault="00C21DEB" w:rsidP="00C21DEB">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sidR="002E24BD">
              <w:rPr>
                <w:rFonts w:ascii="Arial" w:hAnsi="Arial" w:cs="Arial"/>
                <w:sz w:val="20"/>
              </w:rPr>
              <w:t xml:space="preserve">that the </w:t>
            </w:r>
            <w:r w:rsidR="000249C0">
              <w:rPr>
                <w:rFonts w:ascii="Arial" w:hAnsi="Arial" w:cs="Arial"/>
                <w:sz w:val="20"/>
              </w:rPr>
              <w:t xml:space="preserve">Applicant demonstrates the required compliance with the </w:t>
            </w:r>
            <w:r w:rsidR="00001DB6">
              <w:rPr>
                <w:rFonts w:ascii="Arial" w:hAnsi="Arial" w:cs="Arial"/>
                <w:sz w:val="20"/>
              </w:rPr>
              <w:t>relevant legislation</w:t>
            </w:r>
            <w:r w:rsidR="000249C0">
              <w:rPr>
                <w:rFonts w:ascii="Arial" w:hAnsi="Arial" w:cs="Arial"/>
                <w:sz w:val="20"/>
              </w:rPr>
              <w:t>.</w:t>
            </w:r>
          </w:p>
          <w:p w14:paraId="260D9B51" w14:textId="77777777" w:rsidR="000249C0" w:rsidRDefault="000249C0" w:rsidP="000249C0">
            <w:pPr>
              <w:widowControl w:val="0"/>
              <w:jc w:val="both"/>
              <w:rPr>
                <w:rFonts w:ascii="Arial" w:hAnsi="Arial" w:cs="Arial"/>
                <w:sz w:val="20"/>
              </w:rPr>
            </w:pPr>
          </w:p>
          <w:p w14:paraId="1F40A519" w14:textId="46F0658F"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413401">
              <w:rPr>
                <w:rFonts w:ascii="Arial" w:hAnsi="Arial" w:cs="Arial"/>
                <w:sz w:val="20"/>
              </w:rPr>
              <w:t>B4</w:t>
            </w:r>
            <w:r>
              <w:rPr>
                <w:rFonts w:ascii="Arial" w:hAnsi="Arial" w:cs="Arial"/>
                <w:sz w:val="20"/>
              </w:rPr>
              <w:t xml:space="preserve"> of Part B of the QSQ. </w:t>
            </w:r>
          </w:p>
          <w:p w14:paraId="41F3F3A1" w14:textId="77777777" w:rsidR="001D6F51" w:rsidRPr="004228EC" w:rsidRDefault="001D6F51" w:rsidP="00586E22">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19680E82" w14:textId="29906197" w:rsidR="001D6F51" w:rsidRPr="004228EC" w:rsidRDefault="001D6F51"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4801435A" w14:textId="098B5A7F" w:rsidR="001D6F51" w:rsidRPr="004228EC" w:rsidRDefault="001D6F51" w:rsidP="00586E22">
            <w:pPr>
              <w:jc w:val="both"/>
              <w:rPr>
                <w:rFonts w:ascii="Arial" w:hAnsi="Arial" w:cs="Arial"/>
                <w:sz w:val="20"/>
              </w:rPr>
            </w:pPr>
            <w:r w:rsidRPr="004228EC">
              <w:rPr>
                <w:rFonts w:ascii="Arial" w:hAnsi="Arial" w:cs="Arial"/>
                <w:sz w:val="20"/>
              </w:rPr>
              <w:t>Pass</w:t>
            </w:r>
          </w:p>
        </w:tc>
      </w:tr>
      <w:tr w:rsidR="00480766" w14:paraId="4C1C6326" w14:textId="77777777" w:rsidTr="49790839">
        <w:trPr>
          <w:trHeight w:val="300"/>
        </w:trPr>
        <w:tc>
          <w:tcPr>
            <w:tcW w:w="2263" w:type="dxa"/>
            <w:tcBorders>
              <w:top w:val="single" w:sz="4" w:space="0" w:color="auto"/>
              <w:left w:val="single" w:sz="4" w:space="0" w:color="auto"/>
              <w:bottom w:val="single" w:sz="4" w:space="0" w:color="auto"/>
              <w:right w:val="single" w:sz="4" w:space="0" w:color="auto"/>
            </w:tcBorders>
          </w:tcPr>
          <w:p w14:paraId="632DB056" w14:textId="05802805" w:rsidR="001D6F51" w:rsidRPr="009B3053" w:rsidRDefault="001D6F51" w:rsidP="009B3053">
            <w:pPr>
              <w:jc w:val="both"/>
              <w:rPr>
                <w:rFonts w:ascii="Arial" w:hAnsi="Arial" w:cs="Arial"/>
                <w:sz w:val="20"/>
              </w:rPr>
            </w:pPr>
            <w:r w:rsidRPr="004228EC">
              <w:rPr>
                <w:rFonts w:ascii="Arial" w:hAnsi="Arial" w:cs="Arial"/>
                <w:sz w:val="20"/>
              </w:rPr>
              <w:t>Employee Related Matters</w:t>
            </w:r>
          </w:p>
        </w:tc>
        <w:tc>
          <w:tcPr>
            <w:tcW w:w="3969" w:type="dxa"/>
            <w:tcBorders>
              <w:top w:val="single" w:sz="4" w:space="0" w:color="auto"/>
              <w:left w:val="single" w:sz="4" w:space="0" w:color="auto"/>
              <w:bottom w:val="single" w:sz="4" w:space="0" w:color="auto"/>
              <w:right w:val="single" w:sz="4" w:space="0" w:color="auto"/>
            </w:tcBorders>
          </w:tcPr>
          <w:p w14:paraId="10E60C9A" w14:textId="5ED178D7" w:rsidR="00001DB6" w:rsidRDefault="00001DB6" w:rsidP="00001DB6">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Applicant</w:t>
            </w:r>
            <w:r>
              <w:rPr>
                <w:rFonts w:ascii="Arial" w:hAnsi="Arial" w:cs="Arial"/>
                <w:sz w:val="20"/>
              </w:rPr>
              <w:t xml:space="preserve"> demonstrate</w:t>
            </w:r>
            <w:r w:rsidR="000249C0">
              <w:rPr>
                <w:rFonts w:ascii="Arial" w:hAnsi="Arial" w:cs="Arial"/>
                <w:sz w:val="20"/>
              </w:rPr>
              <w:t>s the required compliance</w:t>
            </w:r>
            <w:r>
              <w:rPr>
                <w:rFonts w:ascii="Arial" w:hAnsi="Arial" w:cs="Arial"/>
                <w:sz w:val="20"/>
              </w:rPr>
              <w:t xml:space="preserve"> with the relevant legislation</w:t>
            </w:r>
            <w:r w:rsidR="000249C0">
              <w:rPr>
                <w:rFonts w:ascii="Arial" w:hAnsi="Arial" w:cs="Arial"/>
                <w:sz w:val="20"/>
              </w:rPr>
              <w:t>.</w:t>
            </w:r>
          </w:p>
          <w:p w14:paraId="428A7156" w14:textId="77777777" w:rsidR="000249C0" w:rsidRDefault="000249C0" w:rsidP="00001DB6">
            <w:pPr>
              <w:widowControl w:val="0"/>
              <w:jc w:val="both"/>
              <w:rPr>
                <w:rFonts w:ascii="Arial" w:hAnsi="Arial" w:cs="Arial"/>
                <w:sz w:val="20"/>
              </w:rPr>
            </w:pPr>
          </w:p>
          <w:p w14:paraId="5C78BEE8" w14:textId="66D6CC6E"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413401">
              <w:rPr>
                <w:rFonts w:ascii="Arial" w:hAnsi="Arial" w:cs="Arial"/>
                <w:sz w:val="20"/>
              </w:rPr>
              <w:t>B5</w:t>
            </w:r>
            <w:r>
              <w:rPr>
                <w:rFonts w:ascii="Arial" w:hAnsi="Arial" w:cs="Arial"/>
                <w:sz w:val="20"/>
              </w:rPr>
              <w:t xml:space="preserve"> of Part B of the QSQ. </w:t>
            </w:r>
          </w:p>
          <w:p w14:paraId="7EA4DBC4" w14:textId="40D93B3F"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6AD2C342" w14:textId="5A907D2A" w:rsidR="001D6F51" w:rsidRPr="004228EC" w:rsidRDefault="001D6F51" w:rsidP="009B3053">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299AA05" w14:textId="41CB0E73" w:rsidR="001D6F51" w:rsidRPr="004228EC" w:rsidRDefault="001D6F51" w:rsidP="009B3053">
            <w:pPr>
              <w:jc w:val="both"/>
              <w:rPr>
                <w:rFonts w:ascii="Arial" w:hAnsi="Arial" w:cs="Arial"/>
                <w:sz w:val="20"/>
              </w:rPr>
            </w:pPr>
            <w:r w:rsidRPr="004228EC">
              <w:rPr>
                <w:rFonts w:ascii="Arial" w:hAnsi="Arial" w:cs="Arial"/>
                <w:sz w:val="20"/>
              </w:rPr>
              <w:t>Pass</w:t>
            </w:r>
          </w:p>
        </w:tc>
      </w:tr>
      <w:tr w:rsidR="00480766" w14:paraId="6D4CEDDD" w14:textId="77777777" w:rsidTr="49790839">
        <w:trPr>
          <w:trHeight w:val="300"/>
        </w:trPr>
        <w:tc>
          <w:tcPr>
            <w:tcW w:w="2263" w:type="dxa"/>
            <w:tcBorders>
              <w:top w:val="single" w:sz="4" w:space="0" w:color="auto"/>
              <w:left w:val="single" w:sz="4" w:space="0" w:color="auto"/>
              <w:bottom w:val="single" w:sz="4" w:space="0" w:color="auto"/>
              <w:right w:val="single" w:sz="4" w:space="0" w:color="auto"/>
            </w:tcBorders>
          </w:tcPr>
          <w:p w14:paraId="4C32BBA0" w14:textId="208C0051" w:rsidR="001D6F51" w:rsidRPr="009B3053" w:rsidRDefault="001D6F51" w:rsidP="009B3053">
            <w:pPr>
              <w:jc w:val="both"/>
              <w:rPr>
                <w:rFonts w:ascii="Arial" w:hAnsi="Arial" w:cs="Arial"/>
                <w:sz w:val="20"/>
              </w:rPr>
            </w:pPr>
            <w:r w:rsidRPr="004228EC">
              <w:rPr>
                <w:rFonts w:ascii="Arial" w:hAnsi="Arial" w:cs="Arial"/>
                <w:sz w:val="20"/>
              </w:rPr>
              <w:t>Compliance with requirements of the Council Regulation (EU) 2022/576 of 8 April 2022 amending Regulation (EU) No 833/2014 concerning restrictive measures in view of Russia’s actions destabilising the situation in Ukraine</w:t>
            </w:r>
          </w:p>
        </w:tc>
        <w:tc>
          <w:tcPr>
            <w:tcW w:w="3969" w:type="dxa"/>
            <w:tcBorders>
              <w:top w:val="single" w:sz="4" w:space="0" w:color="auto"/>
              <w:left w:val="single" w:sz="4" w:space="0" w:color="auto"/>
              <w:bottom w:val="single" w:sz="4" w:space="0" w:color="auto"/>
              <w:right w:val="single" w:sz="4" w:space="0" w:color="auto"/>
            </w:tcBorders>
          </w:tcPr>
          <w:p w14:paraId="6E2DAFEA" w14:textId="50898796" w:rsidR="00012263" w:rsidRDefault="00012263" w:rsidP="00012263">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 xml:space="preserve">Applicant demonstrates the required compliance </w:t>
            </w:r>
            <w:r>
              <w:rPr>
                <w:rFonts w:ascii="Arial" w:hAnsi="Arial" w:cs="Arial"/>
                <w:sz w:val="20"/>
              </w:rPr>
              <w:t>with the relevant legislation</w:t>
            </w:r>
            <w:r w:rsidR="000249C0">
              <w:rPr>
                <w:rFonts w:ascii="Arial" w:hAnsi="Arial" w:cs="Arial"/>
                <w:sz w:val="20"/>
              </w:rPr>
              <w:t>.</w:t>
            </w:r>
          </w:p>
          <w:p w14:paraId="46C0C5F3" w14:textId="77777777" w:rsidR="000249C0" w:rsidRDefault="000249C0" w:rsidP="00012263">
            <w:pPr>
              <w:widowControl w:val="0"/>
              <w:jc w:val="both"/>
              <w:rPr>
                <w:rFonts w:ascii="Arial" w:hAnsi="Arial" w:cs="Arial"/>
                <w:sz w:val="20"/>
              </w:rPr>
            </w:pPr>
          </w:p>
          <w:p w14:paraId="4C649573" w14:textId="137E2536"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413401">
              <w:rPr>
                <w:rFonts w:ascii="Arial" w:hAnsi="Arial" w:cs="Arial"/>
                <w:sz w:val="20"/>
              </w:rPr>
              <w:t>B6</w:t>
            </w:r>
            <w:r>
              <w:rPr>
                <w:rFonts w:ascii="Arial" w:hAnsi="Arial" w:cs="Arial"/>
                <w:sz w:val="20"/>
              </w:rPr>
              <w:t xml:space="preserve"> of Part B of the QSQ. </w:t>
            </w:r>
          </w:p>
          <w:p w14:paraId="0A1A0878" w14:textId="49C644ED"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154BC12" w14:textId="1E159E6B" w:rsidR="001D6F51" w:rsidRPr="004228EC" w:rsidRDefault="001D6F51" w:rsidP="009B3053">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ABFDB4D" w14:textId="6D6D5B2B" w:rsidR="001D6F51" w:rsidRPr="004228EC" w:rsidRDefault="001D6F51" w:rsidP="009B3053">
            <w:pPr>
              <w:jc w:val="both"/>
              <w:rPr>
                <w:rFonts w:ascii="Arial" w:hAnsi="Arial" w:cs="Arial"/>
                <w:sz w:val="20"/>
              </w:rPr>
            </w:pPr>
            <w:r w:rsidRPr="004228EC">
              <w:rPr>
                <w:rFonts w:ascii="Arial" w:hAnsi="Arial" w:cs="Arial"/>
                <w:sz w:val="20"/>
              </w:rPr>
              <w:t>Pass</w:t>
            </w:r>
          </w:p>
        </w:tc>
      </w:tr>
      <w:tr w:rsidR="00644CF3" w14:paraId="6C9A3068" w14:textId="77777777" w:rsidTr="49790839">
        <w:trPr>
          <w:trHeight w:val="300"/>
        </w:trPr>
        <w:tc>
          <w:tcPr>
            <w:tcW w:w="2263" w:type="dxa"/>
            <w:tcBorders>
              <w:top w:val="single" w:sz="4" w:space="0" w:color="auto"/>
              <w:left w:val="single" w:sz="4" w:space="0" w:color="auto"/>
              <w:bottom w:val="single" w:sz="4" w:space="0" w:color="auto"/>
              <w:right w:val="single" w:sz="4" w:space="0" w:color="auto"/>
            </w:tcBorders>
          </w:tcPr>
          <w:p w14:paraId="321F03B1" w14:textId="7E69DD06" w:rsidR="00644CF3" w:rsidRPr="004228EC" w:rsidRDefault="00644CF3" w:rsidP="00586E22">
            <w:pPr>
              <w:jc w:val="both"/>
              <w:rPr>
                <w:rFonts w:ascii="Arial" w:hAnsi="Arial" w:cs="Arial"/>
                <w:sz w:val="20"/>
              </w:rPr>
            </w:pPr>
            <w:r>
              <w:rPr>
                <w:rFonts w:ascii="Arial" w:hAnsi="Arial" w:cs="Arial"/>
                <w:sz w:val="20"/>
              </w:rPr>
              <w:t xml:space="preserve">Sustainability </w:t>
            </w:r>
          </w:p>
        </w:tc>
        <w:tc>
          <w:tcPr>
            <w:tcW w:w="3969" w:type="dxa"/>
            <w:tcBorders>
              <w:top w:val="single" w:sz="4" w:space="0" w:color="auto"/>
              <w:left w:val="single" w:sz="4" w:space="0" w:color="auto"/>
              <w:bottom w:val="single" w:sz="4" w:space="0" w:color="auto"/>
              <w:right w:val="single" w:sz="4" w:space="0" w:color="auto"/>
            </w:tcBorders>
          </w:tcPr>
          <w:p w14:paraId="031D7EFF" w14:textId="20C33A85" w:rsidR="00D04255" w:rsidRDefault="00D04255" w:rsidP="00D04255">
            <w:pPr>
              <w:rPr>
                <w:rFonts w:ascii="Arial" w:hAnsi="Arial" w:cs="Arial"/>
                <w:sz w:val="20"/>
              </w:rPr>
            </w:pPr>
            <w:r w:rsidRPr="00D04255">
              <w:rPr>
                <w:rFonts w:ascii="Arial" w:hAnsi="Arial" w:cs="Arial"/>
                <w:sz w:val="20"/>
              </w:rPr>
              <w:t>The Minimum Requirement for this section is that the Applicant shall provide Gas Networks Ireland with responses and details on all the questions listed</w:t>
            </w:r>
            <w:r w:rsidR="00C65B85">
              <w:rPr>
                <w:rFonts w:ascii="Arial" w:hAnsi="Arial" w:cs="Arial"/>
                <w:sz w:val="20"/>
              </w:rPr>
              <w:t>.</w:t>
            </w:r>
          </w:p>
          <w:p w14:paraId="71A001B9" w14:textId="77777777" w:rsidR="00D04255" w:rsidRPr="00D04255" w:rsidRDefault="00D04255" w:rsidP="00D04255">
            <w:pPr>
              <w:rPr>
                <w:rFonts w:ascii="Arial" w:hAnsi="Arial" w:cs="Arial"/>
                <w:sz w:val="20"/>
              </w:rPr>
            </w:pPr>
          </w:p>
          <w:p w14:paraId="048D3B28" w14:textId="1AE6AA07" w:rsidR="00D04255" w:rsidRPr="00480766" w:rsidRDefault="00D04255" w:rsidP="00D04255">
            <w:pPr>
              <w:widowControl w:val="0"/>
              <w:jc w:val="both"/>
              <w:rPr>
                <w:rFonts w:ascii="Arial" w:hAnsi="Arial" w:cs="Arial"/>
                <w:sz w:val="20"/>
              </w:rPr>
            </w:pPr>
            <w:r>
              <w:rPr>
                <w:rFonts w:ascii="Arial" w:hAnsi="Arial" w:cs="Arial"/>
                <w:sz w:val="20"/>
              </w:rPr>
              <w:t xml:space="preserve">Applicants must complete section B7 of Part B of the QSQ. </w:t>
            </w:r>
          </w:p>
          <w:p w14:paraId="6ADD7D82" w14:textId="77777777" w:rsidR="00644CF3" w:rsidRDefault="00644CF3" w:rsidP="00680FF0">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E24C6C2" w14:textId="7B04DF0A" w:rsidR="00644CF3" w:rsidRPr="004228EC" w:rsidRDefault="00DB16B2"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73E9D4EB" w14:textId="5574C05F" w:rsidR="00644CF3" w:rsidRPr="004228EC" w:rsidRDefault="00DB16B2" w:rsidP="00586E22">
            <w:pPr>
              <w:jc w:val="both"/>
              <w:rPr>
                <w:rFonts w:ascii="Arial" w:hAnsi="Arial" w:cs="Arial"/>
                <w:sz w:val="20"/>
              </w:rPr>
            </w:pPr>
            <w:r w:rsidRPr="004228EC">
              <w:rPr>
                <w:rFonts w:ascii="Arial" w:hAnsi="Arial" w:cs="Arial"/>
                <w:sz w:val="20"/>
              </w:rPr>
              <w:t>Pass</w:t>
            </w:r>
          </w:p>
        </w:tc>
      </w:tr>
      <w:tr w:rsidR="00480766" w14:paraId="018E6C64" w14:textId="77777777" w:rsidTr="49790839">
        <w:trPr>
          <w:trHeight w:val="300"/>
        </w:trPr>
        <w:tc>
          <w:tcPr>
            <w:tcW w:w="2263" w:type="dxa"/>
            <w:tcBorders>
              <w:top w:val="single" w:sz="4" w:space="0" w:color="auto"/>
              <w:left w:val="single" w:sz="4" w:space="0" w:color="auto"/>
              <w:bottom w:val="single" w:sz="4" w:space="0" w:color="auto"/>
              <w:right w:val="single" w:sz="4" w:space="0" w:color="auto"/>
            </w:tcBorders>
            <w:hideMark/>
          </w:tcPr>
          <w:p w14:paraId="4F35CCEE" w14:textId="3D53CB6F" w:rsidR="001D6F51" w:rsidRPr="004228EC" w:rsidRDefault="001D6F51" w:rsidP="00586E22">
            <w:pPr>
              <w:jc w:val="both"/>
              <w:rPr>
                <w:rFonts w:ascii="Arial" w:hAnsi="Arial" w:cs="Arial"/>
                <w:i/>
                <w:iCs/>
                <w:sz w:val="20"/>
              </w:rPr>
            </w:pPr>
            <w:r w:rsidRPr="004228EC">
              <w:rPr>
                <w:rFonts w:ascii="Arial" w:hAnsi="Arial" w:cs="Arial"/>
                <w:sz w:val="20"/>
              </w:rPr>
              <w:t xml:space="preserve">Information Security </w:t>
            </w:r>
          </w:p>
        </w:tc>
        <w:tc>
          <w:tcPr>
            <w:tcW w:w="3969" w:type="dxa"/>
            <w:tcBorders>
              <w:top w:val="single" w:sz="4" w:space="0" w:color="auto"/>
              <w:left w:val="single" w:sz="4" w:space="0" w:color="auto"/>
              <w:bottom w:val="single" w:sz="4" w:space="0" w:color="auto"/>
              <w:right w:val="single" w:sz="4" w:space="0" w:color="auto"/>
            </w:tcBorders>
          </w:tcPr>
          <w:p w14:paraId="1036EADA" w14:textId="1A650CB0" w:rsidR="00680FF0" w:rsidRDefault="00680FF0" w:rsidP="00680FF0">
            <w:pPr>
              <w:widowControl w:val="0"/>
              <w:jc w:val="both"/>
              <w:rPr>
                <w:rFonts w:ascii="Arial" w:hAnsi="Arial" w:cs="Arial"/>
                <w:sz w:val="20"/>
              </w:rPr>
            </w:pPr>
            <w:r>
              <w:rPr>
                <w:rFonts w:ascii="Arial" w:hAnsi="Arial" w:cs="Arial"/>
                <w:sz w:val="20"/>
              </w:rPr>
              <w:t>The minimum requirements are</w:t>
            </w:r>
            <w:r w:rsidR="00A36DD1">
              <w:rPr>
                <w:rFonts w:ascii="Arial" w:hAnsi="Arial" w:cs="Arial"/>
                <w:sz w:val="20"/>
              </w:rPr>
              <w:t xml:space="preserve"> </w:t>
            </w:r>
            <w:r>
              <w:rPr>
                <w:rFonts w:ascii="Arial" w:hAnsi="Arial" w:cs="Arial"/>
                <w:sz w:val="20"/>
              </w:rPr>
              <w:t xml:space="preserve">that the </w:t>
            </w:r>
            <w:r w:rsidR="000249C0">
              <w:rPr>
                <w:rFonts w:ascii="Arial" w:hAnsi="Arial" w:cs="Arial"/>
                <w:sz w:val="20"/>
              </w:rPr>
              <w:t xml:space="preserve">Applicant </w:t>
            </w:r>
            <w:r>
              <w:rPr>
                <w:rFonts w:ascii="Arial" w:hAnsi="Arial" w:cs="Arial"/>
                <w:sz w:val="20"/>
              </w:rPr>
              <w:t>completes</w:t>
            </w:r>
            <w:r w:rsidR="00644AD9">
              <w:rPr>
                <w:rFonts w:ascii="Arial" w:hAnsi="Arial" w:cs="Arial"/>
                <w:sz w:val="20"/>
              </w:rPr>
              <w:t xml:space="preserve"> the relevant section of </w:t>
            </w:r>
            <w:r w:rsidR="000249C0">
              <w:rPr>
                <w:rFonts w:ascii="Arial" w:hAnsi="Arial" w:cs="Arial"/>
                <w:sz w:val="20"/>
              </w:rPr>
              <w:t xml:space="preserve">Part B of the QSQ </w:t>
            </w:r>
            <w:r>
              <w:rPr>
                <w:rFonts w:ascii="Arial" w:hAnsi="Arial" w:cs="Arial"/>
                <w:sz w:val="20"/>
              </w:rPr>
              <w:t xml:space="preserve">and </w:t>
            </w:r>
            <w:r w:rsidR="000249C0">
              <w:rPr>
                <w:rFonts w:ascii="Arial" w:hAnsi="Arial" w:cs="Arial"/>
                <w:sz w:val="20"/>
              </w:rPr>
              <w:t>demonstrates the required compliance</w:t>
            </w:r>
            <w:r>
              <w:rPr>
                <w:rFonts w:ascii="Arial" w:hAnsi="Arial" w:cs="Arial"/>
                <w:sz w:val="20"/>
              </w:rPr>
              <w:t xml:space="preserve"> with the </w:t>
            </w:r>
            <w:r w:rsidR="00644AD9">
              <w:rPr>
                <w:rFonts w:ascii="Arial" w:hAnsi="Arial" w:cs="Arial"/>
                <w:sz w:val="20"/>
              </w:rPr>
              <w:t>requirements set out in this section</w:t>
            </w:r>
            <w:r w:rsidR="000249C0">
              <w:rPr>
                <w:rFonts w:ascii="Arial" w:hAnsi="Arial" w:cs="Arial"/>
                <w:sz w:val="20"/>
              </w:rPr>
              <w:t>.</w:t>
            </w:r>
          </w:p>
          <w:p w14:paraId="272B79D5" w14:textId="06BD1AD3" w:rsidR="000249C0" w:rsidRDefault="000249C0" w:rsidP="00C21DEB">
            <w:pPr>
              <w:widowControl w:val="0"/>
              <w:jc w:val="both"/>
              <w:rPr>
                <w:rFonts w:ascii="Arial" w:hAnsi="Arial" w:cs="Arial"/>
                <w:sz w:val="20"/>
              </w:rPr>
            </w:pPr>
          </w:p>
          <w:p w14:paraId="776ABCFF" w14:textId="2E5B6FE1" w:rsidR="00C21DEB" w:rsidRDefault="000249C0" w:rsidP="00C21DEB">
            <w:pPr>
              <w:widowControl w:val="0"/>
              <w:jc w:val="both"/>
              <w:rPr>
                <w:rFonts w:ascii="Arial" w:hAnsi="Arial" w:cs="Arial"/>
                <w:sz w:val="20"/>
              </w:rPr>
            </w:pPr>
            <w:r>
              <w:rPr>
                <w:rFonts w:ascii="Arial" w:hAnsi="Arial" w:cs="Arial"/>
                <w:sz w:val="20"/>
              </w:rPr>
              <w:t xml:space="preserve">Applicants must complete section </w:t>
            </w:r>
            <w:r w:rsidR="00DB16B2">
              <w:rPr>
                <w:rFonts w:ascii="Arial" w:hAnsi="Arial" w:cs="Arial"/>
                <w:sz w:val="20"/>
              </w:rPr>
              <w:t>B8</w:t>
            </w:r>
            <w:r>
              <w:rPr>
                <w:rFonts w:ascii="Arial" w:hAnsi="Arial" w:cs="Arial"/>
                <w:sz w:val="20"/>
              </w:rPr>
              <w:t xml:space="preserve"> of Part B of the QSQ. </w:t>
            </w:r>
          </w:p>
          <w:p w14:paraId="26756EB7" w14:textId="77777777" w:rsidR="001D6F51" w:rsidRPr="004228EC" w:rsidRDefault="001D6F51" w:rsidP="00586E22">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A2D9B72" w14:textId="56185D16" w:rsidR="001D6F51" w:rsidRPr="004228EC" w:rsidRDefault="001D6F51"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7467FB3D" w14:textId="1F69C4C7" w:rsidR="001D6F51" w:rsidRPr="004228EC" w:rsidRDefault="001D6F51" w:rsidP="00586E22">
            <w:pPr>
              <w:jc w:val="both"/>
              <w:rPr>
                <w:rFonts w:ascii="Arial" w:hAnsi="Arial" w:cs="Arial"/>
                <w:sz w:val="20"/>
              </w:rPr>
            </w:pPr>
            <w:r w:rsidRPr="004228EC">
              <w:rPr>
                <w:rFonts w:ascii="Arial" w:hAnsi="Arial" w:cs="Arial"/>
                <w:sz w:val="20"/>
              </w:rPr>
              <w:t>Pass</w:t>
            </w:r>
          </w:p>
        </w:tc>
      </w:tr>
      <w:tr w:rsidR="00480766" w14:paraId="43CBE1E9" w14:textId="77777777" w:rsidTr="49790839">
        <w:trPr>
          <w:trHeight w:val="300"/>
        </w:trPr>
        <w:tc>
          <w:tcPr>
            <w:tcW w:w="2263" w:type="dxa"/>
            <w:tcBorders>
              <w:top w:val="single" w:sz="4" w:space="0" w:color="auto"/>
              <w:left w:val="single" w:sz="4" w:space="0" w:color="auto"/>
              <w:bottom w:val="single" w:sz="4" w:space="0" w:color="auto"/>
              <w:right w:val="single" w:sz="4" w:space="0" w:color="auto"/>
            </w:tcBorders>
            <w:hideMark/>
          </w:tcPr>
          <w:p w14:paraId="2D1CD4C2" w14:textId="04DFD7B2" w:rsidR="001D6F51" w:rsidRPr="004228EC" w:rsidRDefault="001D6F51" w:rsidP="00586E22">
            <w:pPr>
              <w:jc w:val="both"/>
              <w:rPr>
                <w:rFonts w:ascii="Arial" w:hAnsi="Arial" w:cs="Arial"/>
                <w:i/>
                <w:iCs/>
                <w:sz w:val="20"/>
              </w:rPr>
            </w:pPr>
            <w:r w:rsidRPr="004228EC">
              <w:rPr>
                <w:rFonts w:ascii="Arial" w:hAnsi="Arial" w:cs="Arial"/>
                <w:sz w:val="20"/>
              </w:rPr>
              <w:t xml:space="preserve">Data Protection </w:t>
            </w:r>
          </w:p>
        </w:tc>
        <w:tc>
          <w:tcPr>
            <w:tcW w:w="3969" w:type="dxa"/>
            <w:tcBorders>
              <w:top w:val="single" w:sz="4" w:space="0" w:color="auto"/>
              <w:left w:val="single" w:sz="4" w:space="0" w:color="auto"/>
              <w:bottom w:val="single" w:sz="4" w:space="0" w:color="auto"/>
              <w:right w:val="single" w:sz="4" w:space="0" w:color="auto"/>
            </w:tcBorders>
          </w:tcPr>
          <w:p w14:paraId="1600E0B3" w14:textId="622507B3" w:rsidR="00644AD9" w:rsidRDefault="00644AD9" w:rsidP="00644AD9">
            <w:pPr>
              <w:widowControl w:val="0"/>
              <w:jc w:val="both"/>
              <w:rPr>
                <w:rFonts w:ascii="Arial" w:hAnsi="Arial" w:cs="Arial"/>
                <w:sz w:val="20"/>
              </w:rPr>
            </w:pPr>
            <w:r>
              <w:rPr>
                <w:rFonts w:ascii="Arial" w:hAnsi="Arial" w:cs="Arial"/>
                <w:sz w:val="20"/>
              </w:rPr>
              <w:t xml:space="preserve">The minimum requirements are that the </w:t>
            </w:r>
            <w:r w:rsidR="000249C0">
              <w:rPr>
                <w:rFonts w:ascii="Arial" w:hAnsi="Arial" w:cs="Arial"/>
                <w:sz w:val="20"/>
              </w:rPr>
              <w:t>Applicant</w:t>
            </w:r>
            <w:r>
              <w:rPr>
                <w:rFonts w:ascii="Arial" w:hAnsi="Arial" w:cs="Arial"/>
                <w:sz w:val="20"/>
              </w:rPr>
              <w:t xml:space="preserve"> completes the relevant section of </w:t>
            </w:r>
            <w:r w:rsidR="000249C0">
              <w:rPr>
                <w:rFonts w:ascii="Arial" w:hAnsi="Arial" w:cs="Arial"/>
                <w:sz w:val="20"/>
              </w:rPr>
              <w:t xml:space="preserve">Part B of the QSQ </w:t>
            </w:r>
            <w:r>
              <w:rPr>
                <w:rFonts w:ascii="Arial" w:hAnsi="Arial" w:cs="Arial"/>
                <w:sz w:val="20"/>
              </w:rPr>
              <w:t>and</w:t>
            </w:r>
            <w:r w:rsidR="000249C0">
              <w:rPr>
                <w:rFonts w:ascii="Arial" w:hAnsi="Arial" w:cs="Arial"/>
                <w:sz w:val="20"/>
              </w:rPr>
              <w:t xml:space="preserve"> the required compliance with the requirements set out in this section.</w:t>
            </w:r>
          </w:p>
          <w:p w14:paraId="6B8D55B6" w14:textId="77777777" w:rsidR="00286AD8" w:rsidRDefault="00286AD8" w:rsidP="00644AD9">
            <w:pPr>
              <w:widowControl w:val="0"/>
              <w:jc w:val="both"/>
              <w:rPr>
                <w:rFonts w:ascii="Arial" w:hAnsi="Arial" w:cs="Arial"/>
                <w:sz w:val="20"/>
              </w:rPr>
            </w:pPr>
          </w:p>
          <w:p w14:paraId="7B479CB3" w14:textId="4F329449" w:rsidR="00286AD8" w:rsidRDefault="00286AD8" w:rsidP="00286AD8">
            <w:pPr>
              <w:widowControl w:val="0"/>
              <w:jc w:val="both"/>
              <w:rPr>
                <w:rFonts w:ascii="Arial" w:hAnsi="Arial" w:cs="Arial"/>
                <w:sz w:val="20"/>
              </w:rPr>
            </w:pPr>
            <w:r>
              <w:rPr>
                <w:rFonts w:ascii="Arial" w:hAnsi="Arial" w:cs="Arial"/>
                <w:sz w:val="20"/>
              </w:rPr>
              <w:t xml:space="preserve">Applicants must complete section B9 of Part B of the QSQ. </w:t>
            </w:r>
          </w:p>
          <w:p w14:paraId="70DDD01C" w14:textId="77777777" w:rsidR="001D6F51" w:rsidRPr="004228EC" w:rsidRDefault="001D6F51" w:rsidP="00586E22">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00E3F91D" w14:textId="2B8E7C42" w:rsidR="001D6F51" w:rsidRPr="004228EC" w:rsidRDefault="001D6F51"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678FBC7F" w14:textId="37AEC7EE" w:rsidR="001D6F51" w:rsidRPr="004228EC" w:rsidRDefault="001D6F51" w:rsidP="00586E22">
            <w:pPr>
              <w:jc w:val="both"/>
              <w:rPr>
                <w:rFonts w:ascii="Arial" w:hAnsi="Arial" w:cs="Arial"/>
                <w:sz w:val="20"/>
              </w:rPr>
            </w:pPr>
            <w:r w:rsidRPr="004228EC">
              <w:rPr>
                <w:rFonts w:ascii="Arial" w:hAnsi="Arial" w:cs="Arial"/>
                <w:sz w:val="20"/>
              </w:rPr>
              <w:t>Pass</w:t>
            </w:r>
          </w:p>
        </w:tc>
      </w:tr>
    </w:tbl>
    <w:p w14:paraId="09F3B14A" w14:textId="0405CADA" w:rsidR="003C2E48" w:rsidRDefault="003C2E48" w:rsidP="00586E22">
      <w:pPr>
        <w:jc w:val="both"/>
        <w:rPr>
          <w:b/>
          <w:bCs/>
        </w:rPr>
      </w:pPr>
    </w:p>
    <w:p w14:paraId="71250D9F" w14:textId="77777777" w:rsidR="004D674B" w:rsidRDefault="004D674B" w:rsidP="00586E22">
      <w:pPr>
        <w:jc w:val="both"/>
        <w:rPr>
          <w:b/>
          <w:bCs/>
        </w:rPr>
      </w:pPr>
    </w:p>
    <w:p w14:paraId="51304183" w14:textId="77777777" w:rsidR="004D674B" w:rsidRDefault="004D674B" w:rsidP="00586E22">
      <w:pPr>
        <w:jc w:val="both"/>
        <w:rPr>
          <w:b/>
          <w:bCs/>
        </w:rPr>
      </w:pPr>
    </w:p>
    <w:p w14:paraId="146A9BC6" w14:textId="77777777" w:rsidR="00A9057B" w:rsidRPr="005D4291" w:rsidRDefault="00A9057B" w:rsidP="00586E22">
      <w:pPr>
        <w:jc w:val="both"/>
        <w:rPr>
          <w:b/>
          <w:bCs/>
        </w:rPr>
      </w:pPr>
    </w:p>
    <w:p w14:paraId="0A267195" w14:textId="7BA15DBD" w:rsidR="004E2E1E" w:rsidRPr="006906B1" w:rsidRDefault="004E2E1E" w:rsidP="006906B1">
      <w:pPr>
        <w:pStyle w:val="Heading1"/>
        <w:shd w:val="clear" w:color="auto" w:fill="BDD6EE" w:themeFill="accent1" w:themeFillTint="66"/>
        <w:rPr>
          <w:rFonts w:ascii="Arial" w:hAnsi="Arial" w:cs="Arial"/>
          <w:sz w:val="20"/>
          <w:szCs w:val="20"/>
          <w:u w:val="single"/>
        </w:rPr>
      </w:pPr>
      <w:bookmarkStart w:id="15" w:name="_Toc197960068"/>
      <w:r>
        <w:rPr>
          <w:rFonts w:ascii="Arial" w:hAnsi="Arial" w:cs="Arial"/>
          <w:sz w:val="20"/>
          <w:szCs w:val="20"/>
          <w:u w:val="single"/>
        </w:rPr>
        <w:t>SECTION 1</w:t>
      </w:r>
      <w:r w:rsidRPr="004E2E1E">
        <w:rPr>
          <w:rFonts w:ascii="Arial" w:hAnsi="Arial" w:cs="Arial"/>
          <w:sz w:val="20"/>
          <w:szCs w:val="20"/>
          <w:u w:val="single"/>
        </w:rPr>
        <w:t>: DEFINITIONS</w:t>
      </w:r>
      <w:bookmarkEnd w:id="15"/>
    </w:p>
    <w:p w14:paraId="7FE028D5" w14:textId="77777777" w:rsidR="004E2E1E" w:rsidRDefault="004E2E1E" w:rsidP="00586E22">
      <w:pPr>
        <w:widowControl w:val="0"/>
        <w:jc w:val="both"/>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6796"/>
      </w:tblGrid>
      <w:tr w:rsidR="004E2E1E" w14:paraId="1FE45160" w14:textId="77777777">
        <w:trPr>
          <w:trHeight w:val="300"/>
        </w:trPr>
        <w:tc>
          <w:tcPr>
            <w:tcW w:w="2374" w:type="dxa"/>
          </w:tcPr>
          <w:p w14:paraId="558B6D10" w14:textId="77777777" w:rsidR="004E2E1E"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 xml:space="preserve">Agent </w:t>
            </w:r>
          </w:p>
        </w:tc>
        <w:tc>
          <w:tcPr>
            <w:tcW w:w="6796" w:type="dxa"/>
          </w:tcPr>
          <w:p w14:paraId="60E3D80D" w14:textId="77777777" w:rsidR="004E2E1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any entity that has authority to act on behalf of another person (the principal) either in the agent's own name or in the name of the principal. </w:t>
            </w:r>
          </w:p>
        </w:tc>
      </w:tr>
      <w:tr w:rsidR="004E2E1E" w14:paraId="41DCA516" w14:textId="77777777">
        <w:trPr>
          <w:trHeight w:val="300"/>
        </w:trPr>
        <w:tc>
          <w:tcPr>
            <w:tcW w:w="2374" w:type="dxa"/>
          </w:tcPr>
          <w:p w14:paraId="1512A3DF" w14:textId="77777777" w:rsidR="004E2E1E" w:rsidRPr="634013AE" w:rsidRDefault="004E2E1E" w:rsidP="00586E22">
            <w:pPr>
              <w:spacing w:before="120" w:after="120"/>
              <w:jc w:val="both"/>
              <w:rPr>
                <w:rFonts w:ascii="Arial" w:eastAsia="Arial" w:hAnsi="Arial" w:cs="Arial"/>
                <w:b/>
                <w:bCs/>
                <w:color w:val="000000" w:themeColor="text1"/>
                <w:sz w:val="20"/>
              </w:rPr>
            </w:pPr>
            <w:r w:rsidRPr="634013AE">
              <w:rPr>
                <w:rFonts w:ascii="Arial" w:hAnsi="Arial" w:cs="Arial"/>
                <w:b/>
                <w:bCs/>
                <w:sz w:val="20"/>
                <w:lang w:val="en-IE"/>
              </w:rPr>
              <w:t>Applicant</w:t>
            </w:r>
          </w:p>
        </w:tc>
        <w:tc>
          <w:tcPr>
            <w:tcW w:w="6796" w:type="dxa"/>
          </w:tcPr>
          <w:p w14:paraId="07256D3E" w14:textId="15EE789E" w:rsidR="004E2E1E" w:rsidRPr="634013A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the interested party/parties seeking to qualify for inclusion on </w:t>
            </w:r>
            <w:r w:rsidR="003F1460">
              <w:rPr>
                <w:rFonts w:ascii="Arial" w:eastAsia="Arial" w:hAnsi="Arial" w:cs="Arial"/>
                <w:sz w:val="20"/>
              </w:rPr>
              <w:t>the Qualification System and included both the Applicant and any other entities being relied on by the Applicant to qualify, such as sub-contractors or suppliers and</w:t>
            </w:r>
            <w:r w:rsidRPr="634013AE">
              <w:rPr>
                <w:rFonts w:ascii="Arial" w:eastAsia="Arial" w:hAnsi="Arial" w:cs="Arial"/>
                <w:sz w:val="20"/>
              </w:rPr>
              <w:t xml:space="preserve"> all </w:t>
            </w:r>
            <w:r>
              <w:rPr>
                <w:rFonts w:ascii="Arial" w:eastAsia="Arial" w:hAnsi="Arial" w:cs="Arial"/>
                <w:sz w:val="20"/>
              </w:rPr>
              <w:t xml:space="preserve">Group Applicants. </w:t>
            </w:r>
            <w:r w:rsidRPr="634013AE">
              <w:rPr>
                <w:rFonts w:ascii="Arial" w:hAnsi="Arial" w:cs="Arial"/>
                <w:sz w:val="20"/>
                <w:lang w:val="en-IE"/>
              </w:rPr>
              <w:t xml:space="preserve"> </w:t>
            </w:r>
          </w:p>
        </w:tc>
      </w:tr>
      <w:tr w:rsidR="004E2E1E" w14:paraId="567F14B8" w14:textId="77777777">
        <w:trPr>
          <w:trHeight w:val="300"/>
        </w:trPr>
        <w:tc>
          <w:tcPr>
            <w:tcW w:w="2374" w:type="dxa"/>
          </w:tcPr>
          <w:p w14:paraId="48B6145C" w14:textId="77777777" w:rsidR="004E2E1E" w:rsidRPr="00D41B71"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Contract</w:t>
            </w:r>
            <w:r w:rsidRPr="634013AE">
              <w:rPr>
                <w:rFonts w:ascii="Arial" w:eastAsia="Arial" w:hAnsi="Arial" w:cs="Arial"/>
                <w:b/>
                <w:bCs/>
                <w:sz w:val="20"/>
              </w:rPr>
              <w:t xml:space="preserve"> </w:t>
            </w:r>
          </w:p>
        </w:tc>
        <w:tc>
          <w:tcPr>
            <w:tcW w:w="6796" w:type="dxa"/>
          </w:tcPr>
          <w:p w14:paraId="0C37DF52" w14:textId="77777777" w:rsidR="004E2E1E" w:rsidRPr="00D41B71" w:rsidRDefault="004E2E1E" w:rsidP="00586E22">
            <w:pPr>
              <w:spacing w:before="120" w:after="120"/>
              <w:ind w:left="34"/>
              <w:jc w:val="both"/>
              <w:rPr>
                <w:rFonts w:ascii="Arial" w:eastAsia="Arial" w:hAnsi="Arial" w:cs="Arial"/>
                <w:sz w:val="20"/>
              </w:rPr>
            </w:pPr>
            <w:r w:rsidRPr="634013AE">
              <w:rPr>
                <w:rFonts w:ascii="Arial" w:eastAsia="Arial" w:hAnsi="Arial" w:cs="Arial"/>
                <w:sz w:val="20"/>
                <w:lang w:val="en-US"/>
              </w:rPr>
              <w:t xml:space="preserve">means the agreement that will be awarded to the most economically advantageous tenderer(s), from which the Contracting Entity or its agents may draw-down </w:t>
            </w:r>
            <w:r w:rsidRPr="634013AE">
              <w:rPr>
                <w:rFonts w:ascii="Arial" w:eastAsia="Arial" w:hAnsi="Arial" w:cs="Arial"/>
                <w:sz w:val="20"/>
              </w:rPr>
              <w:t>works/supply/services a</w:t>
            </w:r>
            <w:r>
              <w:rPr>
                <w:rFonts w:ascii="Arial" w:eastAsia="Arial" w:hAnsi="Arial" w:cs="Arial"/>
                <w:sz w:val="20"/>
              </w:rPr>
              <w:t>s per Item A4 of the Particulars</w:t>
            </w:r>
            <w:r w:rsidRPr="634013AE">
              <w:rPr>
                <w:rFonts w:ascii="Arial" w:eastAsia="Arial" w:hAnsi="Arial" w:cs="Arial"/>
                <w:sz w:val="20"/>
              </w:rPr>
              <w:t>.</w:t>
            </w:r>
          </w:p>
        </w:tc>
      </w:tr>
      <w:tr w:rsidR="004E2E1E" w14:paraId="2B4AE449" w14:textId="77777777">
        <w:trPr>
          <w:trHeight w:val="300"/>
        </w:trPr>
        <w:tc>
          <w:tcPr>
            <w:tcW w:w="2374" w:type="dxa"/>
          </w:tcPr>
          <w:p w14:paraId="644ABF11" w14:textId="77777777" w:rsidR="004E2E1E" w:rsidRPr="634013AE" w:rsidRDefault="004E2E1E" w:rsidP="00586E22">
            <w:pPr>
              <w:spacing w:before="120" w:after="120"/>
              <w:jc w:val="both"/>
              <w:rPr>
                <w:rFonts w:ascii="Arial" w:eastAsia="Arial" w:hAnsi="Arial" w:cs="Arial"/>
                <w:b/>
                <w:bCs/>
                <w:color w:val="000000" w:themeColor="text1"/>
                <w:sz w:val="20"/>
              </w:rPr>
            </w:pPr>
            <w:r w:rsidRPr="00D41B71">
              <w:rPr>
                <w:rFonts w:ascii="Arial" w:eastAsia="Arial" w:hAnsi="Arial" w:cs="Arial"/>
                <w:b/>
                <w:bCs/>
                <w:color w:val="000000" w:themeColor="text1"/>
                <w:sz w:val="20"/>
              </w:rPr>
              <w:t>CFC (Call for Competition</w:t>
            </w:r>
          </w:p>
        </w:tc>
        <w:tc>
          <w:tcPr>
            <w:tcW w:w="6796" w:type="dxa"/>
          </w:tcPr>
          <w:p w14:paraId="2290E26B" w14:textId="77777777" w:rsidR="004E2E1E" w:rsidRPr="634013AE" w:rsidRDefault="004E2E1E" w:rsidP="00586E22">
            <w:pPr>
              <w:spacing w:before="120" w:after="120"/>
              <w:ind w:left="34"/>
              <w:jc w:val="both"/>
              <w:rPr>
                <w:rFonts w:ascii="Arial" w:eastAsia="Arial" w:hAnsi="Arial" w:cs="Arial"/>
                <w:sz w:val="20"/>
              </w:rPr>
            </w:pPr>
            <w:r w:rsidRPr="00D41B71">
              <w:rPr>
                <w:rFonts w:ascii="Arial" w:eastAsia="Arial" w:hAnsi="Arial" w:cs="Arial"/>
                <w:sz w:val="20"/>
              </w:rPr>
              <w:t>means the invitation to tender to be issued to the Qualified Applicants on this QS (if any)</w:t>
            </w:r>
          </w:p>
        </w:tc>
      </w:tr>
      <w:tr w:rsidR="004E2E1E" w14:paraId="62E63920" w14:textId="77777777">
        <w:trPr>
          <w:trHeight w:val="300"/>
        </w:trPr>
        <w:tc>
          <w:tcPr>
            <w:tcW w:w="2374" w:type="dxa"/>
          </w:tcPr>
          <w:p w14:paraId="73248DF2"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Contracting Entity</w:t>
            </w:r>
          </w:p>
        </w:tc>
        <w:tc>
          <w:tcPr>
            <w:tcW w:w="6796" w:type="dxa"/>
          </w:tcPr>
          <w:p w14:paraId="5C667D6A" w14:textId="77777777" w:rsidR="004E2E1E" w:rsidRDefault="004E2E1E" w:rsidP="00586E22">
            <w:pPr>
              <w:widowControl w:val="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entity named in Item A1 of the Particulars</w:t>
            </w:r>
            <w:r>
              <w:rPr>
                <w:rFonts w:ascii="Arial" w:hAnsi="Arial" w:cs="Arial"/>
                <w:sz w:val="20"/>
                <w:lang w:val="en-IE"/>
              </w:rPr>
              <w:t xml:space="preserve"> (</w:t>
            </w:r>
            <w:r w:rsidRPr="634013AE">
              <w:rPr>
                <w:rFonts w:ascii="Arial" w:hAnsi="Arial" w:cs="Arial"/>
                <w:sz w:val="20"/>
                <w:lang w:val="en-IE"/>
              </w:rPr>
              <w:t>GNI and any subsidiary, holding company or affiliated company of GNI including GNI (UK) Limited</w:t>
            </w:r>
            <w:r>
              <w:rPr>
                <w:rFonts w:ascii="Arial" w:hAnsi="Arial" w:cs="Arial"/>
                <w:sz w:val="20"/>
                <w:lang w:val="en-IE"/>
              </w:rPr>
              <w:t>)</w:t>
            </w:r>
          </w:p>
        </w:tc>
      </w:tr>
      <w:tr w:rsidR="004E2E1E" w14:paraId="6CE733DE" w14:textId="77777777">
        <w:trPr>
          <w:trHeight w:val="300"/>
        </w:trPr>
        <w:tc>
          <w:tcPr>
            <w:tcW w:w="2374" w:type="dxa"/>
          </w:tcPr>
          <w:p w14:paraId="352A76DD" w14:textId="77777777" w:rsidR="004E2E1E" w:rsidRPr="634013AE" w:rsidRDefault="004E2E1E" w:rsidP="00586E22">
            <w:pPr>
              <w:widowControl w:val="0"/>
              <w:jc w:val="both"/>
              <w:rPr>
                <w:rFonts w:ascii="Arial" w:hAnsi="Arial" w:cs="Arial"/>
                <w:b/>
                <w:bCs/>
                <w:sz w:val="20"/>
                <w:lang w:val="en-IE"/>
              </w:rPr>
            </w:pPr>
            <w:r w:rsidRPr="634013AE">
              <w:rPr>
                <w:rFonts w:ascii="Arial" w:eastAsia="Arial" w:hAnsi="Arial" w:cs="Arial"/>
                <w:b/>
                <w:bCs/>
                <w:color w:val="000000" w:themeColor="text1"/>
                <w:sz w:val="20"/>
              </w:rPr>
              <w:t>Distributor</w:t>
            </w:r>
          </w:p>
        </w:tc>
        <w:tc>
          <w:tcPr>
            <w:tcW w:w="6796" w:type="dxa"/>
          </w:tcPr>
          <w:p w14:paraId="391EC7E3" w14:textId="77777777" w:rsidR="004E2E1E" w:rsidRPr="634013AE" w:rsidRDefault="004E2E1E" w:rsidP="00586E22">
            <w:pPr>
              <w:widowControl w:val="0"/>
              <w:ind w:left="34"/>
              <w:jc w:val="both"/>
              <w:rPr>
                <w:rFonts w:ascii="Arial" w:hAnsi="Arial" w:cs="Arial"/>
                <w:sz w:val="20"/>
                <w:lang w:val="en-IE"/>
              </w:rPr>
            </w:pPr>
            <w:r w:rsidRPr="01C832E6">
              <w:rPr>
                <w:rFonts w:ascii="Arial" w:eastAsia="Arial" w:hAnsi="Arial" w:cs="Arial"/>
                <w:sz w:val="20"/>
              </w:rPr>
              <w:t>means any entity that purchases and resells goods of a third party supplier or manufacturer</w:t>
            </w:r>
          </w:p>
        </w:tc>
      </w:tr>
      <w:tr w:rsidR="004E2E1E" w14:paraId="249C0E1F" w14:textId="77777777">
        <w:trPr>
          <w:trHeight w:val="300"/>
        </w:trPr>
        <w:tc>
          <w:tcPr>
            <w:tcW w:w="2374" w:type="dxa"/>
          </w:tcPr>
          <w:p w14:paraId="7CBDB4C5" w14:textId="77777777" w:rsidR="004E2E1E" w:rsidRPr="634013AE" w:rsidRDefault="004E2E1E" w:rsidP="00586E22">
            <w:pPr>
              <w:widowControl w:val="0"/>
              <w:jc w:val="both"/>
              <w:rPr>
                <w:rFonts w:ascii="Arial" w:eastAsia="Arial" w:hAnsi="Arial" w:cs="Arial"/>
                <w:b/>
                <w:bCs/>
                <w:color w:val="000000" w:themeColor="text1"/>
                <w:sz w:val="20"/>
              </w:rPr>
            </w:pPr>
            <w:r w:rsidRPr="4F879354">
              <w:rPr>
                <w:rFonts w:ascii="Arial" w:eastAsia="Arial" w:hAnsi="Arial" w:cs="Arial"/>
                <w:b/>
                <w:bCs/>
                <w:color w:val="000000" w:themeColor="text1"/>
                <w:sz w:val="20"/>
              </w:rPr>
              <w:t>Group Applicant</w:t>
            </w:r>
          </w:p>
        </w:tc>
        <w:tc>
          <w:tcPr>
            <w:tcW w:w="6796" w:type="dxa"/>
          </w:tcPr>
          <w:p w14:paraId="14CCE3C7" w14:textId="6315BA79" w:rsidR="004E2E1E" w:rsidRDefault="004E2E1E" w:rsidP="00586E22">
            <w:pPr>
              <w:ind w:left="34"/>
              <w:jc w:val="both"/>
              <w:rPr>
                <w:rFonts w:ascii="Arial" w:eastAsia="Arial" w:hAnsi="Arial" w:cs="Arial"/>
                <w:sz w:val="20"/>
              </w:rPr>
            </w:pPr>
            <w:r>
              <w:rPr>
                <w:rFonts w:ascii="Arial" w:eastAsia="Arial" w:hAnsi="Arial" w:cs="Arial"/>
                <w:sz w:val="20"/>
              </w:rPr>
              <w:t xml:space="preserve">means </w:t>
            </w:r>
            <w:r w:rsidRPr="00336BE5">
              <w:rPr>
                <w:rFonts w:ascii="Arial" w:hAnsi="Arial" w:cs="Arial"/>
                <w:sz w:val="20"/>
              </w:rPr>
              <w:t>unincorporated or incorporated group applicants, consortiums, partnerships or groups of service providers</w:t>
            </w:r>
          </w:p>
          <w:p w14:paraId="134B06AA" w14:textId="77777777" w:rsidR="004E2E1E" w:rsidRDefault="004E2E1E" w:rsidP="00586E22">
            <w:pPr>
              <w:jc w:val="both"/>
            </w:pPr>
          </w:p>
          <w:p w14:paraId="404B522B" w14:textId="77777777" w:rsidR="004E2E1E" w:rsidRPr="01C832E6" w:rsidRDefault="004E2E1E" w:rsidP="00586E22">
            <w:pPr>
              <w:widowControl w:val="0"/>
              <w:ind w:left="34"/>
              <w:jc w:val="both"/>
              <w:rPr>
                <w:rFonts w:ascii="Arial" w:eastAsia="Arial" w:hAnsi="Arial" w:cs="Arial"/>
                <w:sz w:val="20"/>
              </w:rPr>
            </w:pPr>
          </w:p>
        </w:tc>
      </w:tr>
      <w:tr w:rsidR="004E2E1E" w14:paraId="73092308" w14:textId="77777777">
        <w:trPr>
          <w:trHeight w:val="300"/>
        </w:trPr>
        <w:tc>
          <w:tcPr>
            <w:tcW w:w="2374" w:type="dxa"/>
          </w:tcPr>
          <w:p w14:paraId="11D66E37"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Initial Competition</w:t>
            </w:r>
          </w:p>
        </w:tc>
        <w:tc>
          <w:tcPr>
            <w:tcW w:w="6796" w:type="dxa"/>
          </w:tcPr>
          <w:p w14:paraId="6A4EFB3C" w14:textId="2F70AA58"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4E2E1E" w14:paraId="67D54A8A" w14:textId="77777777">
        <w:trPr>
          <w:trHeight w:val="300"/>
        </w:trPr>
        <w:tc>
          <w:tcPr>
            <w:tcW w:w="2374" w:type="dxa"/>
          </w:tcPr>
          <w:p w14:paraId="58A39183"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Principal Applicant</w:t>
            </w:r>
          </w:p>
        </w:tc>
        <w:tc>
          <w:tcPr>
            <w:tcW w:w="6796" w:type="dxa"/>
          </w:tcPr>
          <w:p w14:paraId="52217012" w14:textId="4717FE39" w:rsidR="004E2E1E" w:rsidRDefault="004E2E1E" w:rsidP="00586E22">
            <w:pPr>
              <w:widowControl w:val="0"/>
              <w:spacing w:before="120" w:after="120"/>
              <w:jc w:val="both"/>
              <w:rPr>
                <w:rFonts w:ascii="Arial" w:hAnsi="Arial" w:cs="Arial"/>
                <w:sz w:val="20"/>
                <w:lang w:val="en-IE"/>
              </w:rPr>
            </w:pPr>
            <w:r w:rsidRPr="0460DE7A">
              <w:rPr>
                <w:rFonts w:ascii="Arial" w:eastAsia="Arial" w:hAnsi="Arial" w:cs="Arial"/>
                <w:sz w:val="20"/>
              </w:rPr>
              <w:t xml:space="preserve">means the party identified in section </w:t>
            </w:r>
            <w:r w:rsidR="003F1460">
              <w:rPr>
                <w:rFonts w:ascii="Arial" w:eastAsia="Arial" w:hAnsi="Arial" w:cs="Arial"/>
                <w:sz w:val="20"/>
              </w:rPr>
              <w:t>4</w:t>
            </w:r>
            <w:r w:rsidRPr="0460DE7A">
              <w:rPr>
                <w:rFonts w:ascii="Arial" w:eastAsia="Arial" w:hAnsi="Arial" w:cs="Arial"/>
                <w:sz w:val="20"/>
              </w:rPr>
              <w:t xml:space="preserve">.1 </w:t>
            </w:r>
            <w:r w:rsidRPr="00747B11">
              <w:rPr>
                <w:rFonts w:ascii="Arial" w:eastAsia="Arial" w:hAnsi="Arial" w:cs="Arial"/>
                <w:sz w:val="20"/>
              </w:rPr>
              <w:t>o</w:t>
            </w:r>
            <w:r w:rsidR="003F1460">
              <w:rPr>
                <w:rFonts w:ascii="Arial" w:eastAsia="Arial" w:hAnsi="Arial" w:cs="Arial"/>
                <w:sz w:val="20"/>
              </w:rPr>
              <w:t>f a Group</w:t>
            </w:r>
            <w:r w:rsidRPr="00747B11">
              <w:rPr>
                <w:rFonts w:ascii="Arial" w:eastAsia="Arial" w:hAnsi="Arial" w:cs="Arial"/>
                <w:sz w:val="20"/>
              </w:rPr>
              <w:t xml:space="preserve"> Applicant’s</w:t>
            </w:r>
            <w:r w:rsidRPr="0460DE7A">
              <w:rPr>
                <w:rFonts w:ascii="Arial" w:eastAsia="Arial" w:hAnsi="Arial" w:cs="Arial"/>
                <w:sz w:val="20"/>
              </w:rPr>
              <w:t xml:space="preserve"> QSQ Response and/or the principal lead appointed on a project or programme by the Contracting Entity</w:t>
            </w:r>
            <w:r w:rsidR="003F1460">
              <w:rPr>
                <w:rFonts w:ascii="Arial" w:eastAsia="Arial" w:hAnsi="Arial" w:cs="Arial"/>
                <w:sz w:val="20"/>
              </w:rPr>
              <w:t>.</w:t>
            </w:r>
          </w:p>
        </w:tc>
      </w:tr>
      <w:tr w:rsidR="004E2E1E" w14:paraId="33CD67F8" w14:textId="77777777">
        <w:trPr>
          <w:trHeight w:val="300"/>
        </w:trPr>
        <w:tc>
          <w:tcPr>
            <w:tcW w:w="2374" w:type="dxa"/>
          </w:tcPr>
          <w:p w14:paraId="7C996E77"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6796" w:type="dxa"/>
          </w:tcPr>
          <w:p w14:paraId="252FBF5F" w14:textId="77777777" w:rsidR="004E2E1E" w:rsidRPr="634013A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an Applicant who has been admitted to the Qualification System.</w:t>
            </w:r>
          </w:p>
        </w:tc>
      </w:tr>
      <w:tr w:rsidR="004E2E1E" w14:paraId="20043B52" w14:textId="77777777">
        <w:trPr>
          <w:trHeight w:val="300"/>
        </w:trPr>
        <w:tc>
          <w:tcPr>
            <w:tcW w:w="2374" w:type="dxa"/>
          </w:tcPr>
          <w:p w14:paraId="6A1A615E" w14:textId="77777777" w:rsidR="004E2E1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6796" w:type="dxa"/>
          </w:tcPr>
          <w:p w14:paraId="11164FE8" w14:textId="77777777"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w:t>
            </w:r>
            <w:r>
              <w:rPr>
                <w:rFonts w:ascii="Arial" w:hAnsi="Arial" w:cs="Arial"/>
                <w:sz w:val="20"/>
                <w:lang w:val="en-IE"/>
              </w:rPr>
              <w:t>Q</w:t>
            </w:r>
            <w:r w:rsidRPr="634013AE">
              <w:rPr>
                <w:rFonts w:ascii="Arial" w:hAnsi="Arial" w:cs="Arial"/>
                <w:sz w:val="20"/>
                <w:lang w:val="en-IE"/>
              </w:rPr>
              <w:t xml:space="preserve">ualification </w:t>
            </w:r>
            <w:r>
              <w:rPr>
                <w:rFonts w:ascii="Arial" w:hAnsi="Arial" w:cs="Arial"/>
                <w:sz w:val="20"/>
                <w:lang w:val="en-IE"/>
              </w:rPr>
              <w:t>S</w:t>
            </w:r>
            <w:r w:rsidRPr="634013AE">
              <w:rPr>
                <w:rFonts w:ascii="Arial" w:hAnsi="Arial" w:cs="Arial"/>
                <w:sz w:val="20"/>
                <w:lang w:val="en-IE"/>
              </w:rPr>
              <w:t>ystem</w:t>
            </w:r>
            <w:r>
              <w:rPr>
                <w:rFonts w:ascii="Arial" w:hAnsi="Arial" w:cs="Arial"/>
                <w:sz w:val="20"/>
                <w:lang w:val="en-IE"/>
              </w:rPr>
              <w:t xml:space="preserve"> (QS) </w:t>
            </w:r>
            <w:r w:rsidRPr="634013AE">
              <w:rPr>
                <w:rFonts w:ascii="Arial" w:hAnsi="Arial" w:cs="Arial"/>
                <w:sz w:val="20"/>
                <w:lang w:val="en-IE"/>
              </w:rPr>
              <w:t>to be formed pursuant to this QSQ (if any is formed).</w:t>
            </w:r>
          </w:p>
        </w:tc>
      </w:tr>
      <w:tr w:rsidR="004E2E1E" w:rsidRPr="009C5A95" w14:paraId="6670DE33" w14:textId="77777777">
        <w:trPr>
          <w:trHeight w:val="559"/>
        </w:trPr>
        <w:tc>
          <w:tcPr>
            <w:tcW w:w="2374" w:type="dxa"/>
          </w:tcPr>
          <w:p w14:paraId="5D646991"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r>
              <w:rPr>
                <w:rFonts w:ascii="Arial" w:hAnsi="Arial" w:cs="Arial"/>
                <w:b/>
                <w:bCs/>
                <w:color w:val="000000" w:themeColor="text1"/>
                <w:sz w:val="20"/>
                <w:lang w:val="en-IE"/>
              </w:rPr>
              <w:t xml:space="preserve"> Questionnaire</w:t>
            </w:r>
          </w:p>
        </w:tc>
        <w:tc>
          <w:tcPr>
            <w:tcW w:w="6796" w:type="dxa"/>
          </w:tcPr>
          <w:p w14:paraId="7032C307" w14:textId="77777777" w:rsidR="004E2E1E" w:rsidRPr="00FD2D6B" w:rsidRDefault="004E2E1E" w:rsidP="00586E22">
            <w:pPr>
              <w:widowControl w:val="0"/>
              <w:ind w:left="34"/>
              <w:jc w:val="both"/>
              <w:rPr>
                <w:rFonts w:ascii="Arial" w:hAnsi="Arial" w:cs="Arial"/>
                <w:sz w:val="20"/>
                <w:lang w:val="fr-FR"/>
              </w:rPr>
            </w:pPr>
            <w:proofErr w:type="spellStart"/>
            <w:r w:rsidRPr="00FD2D6B">
              <w:rPr>
                <w:rFonts w:ascii="Arial" w:hAnsi="Arial" w:cs="Arial"/>
                <w:sz w:val="20"/>
                <w:lang w:val="fr-FR"/>
              </w:rPr>
              <w:t>means</w:t>
            </w:r>
            <w:proofErr w:type="spellEnd"/>
            <w:r w:rsidRPr="00FD2D6B">
              <w:rPr>
                <w:rFonts w:ascii="Arial" w:hAnsi="Arial" w:cs="Arial"/>
                <w:sz w:val="20"/>
                <w:lang w:val="fr-FR"/>
              </w:rPr>
              <w:t xml:space="preserve"> </w:t>
            </w:r>
            <w:proofErr w:type="spellStart"/>
            <w:r w:rsidRPr="00FD2D6B">
              <w:rPr>
                <w:rFonts w:ascii="Arial" w:hAnsi="Arial" w:cs="Arial"/>
                <w:sz w:val="20"/>
                <w:lang w:val="fr-FR"/>
              </w:rPr>
              <w:t>this</w:t>
            </w:r>
            <w:proofErr w:type="spellEnd"/>
            <w:r w:rsidRPr="00FD2D6B">
              <w:rPr>
                <w:rFonts w:ascii="Arial" w:hAnsi="Arial" w:cs="Arial"/>
                <w:sz w:val="20"/>
                <w:lang w:val="fr-FR"/>
              </w:rPr>
              <w:t xml:space="preserve"> Qualification System Questionnaire (QSQ).</w:t>
            </w:r>
          </w:p>
        </w:tc>
      </w:tr>
    </w:tbl>
    <w:p w14:paraId="130931B5" w14:textId="77777777" w:rsidR="004E2E1E" w:rsidRPr="00FD2D6B" w:rsidRDefault="004E2E1E" w:rsidP="00586E22">
      <w:pPr>
        <w:widowControl w:val="0"/>
        <w:jc w:val="both"/>
        <w:rPr>
          <w:rFonts w:ascii="Arial" w:hAnsi="Arial" w:cs="Arial"/>
          <w:b/>
          <w:bCs/>
          <w:color w:val="000000" w:themeColor="text1"/>
          <w:sz w:val="20"/>
          <w:u w:val="single"/>
          <w:lang w:val="fr-FR"/>
        </w:rPr>
      </w:pPr>
    </w:p>
    <w:p w14:paraId="62C4A4CC" w14:textId="77777777" w:rsidR="004E2E1E" w:rsidRPr="00FD2D6B" w:rsidRDefault="004E2E1E" w:rsidP="00586E22">
      <w:pPr>
        <w:widowControl w:val="0"/>
        <w:spacing w:line="360" w:lineRule="auto"/>
        <w:jc w:val="both"/>
        <w:rPr>
          <w:rFonts w:ascii="Arial" w:hAnsi="Arial" w:cs="Arial"/>
          <w:sz w:val="20"/>
          <w:lang w:val="fr-FR"/>
        </w:rPr>
      </w:pPr>
    </w:p>
    <w:p w14:paraId="2CF32138" w14:textId="77777777" w:rsidR="004E2E1E" w:rsidRDefault="004E2E1E" w:rsidP="00586E22">
      <w:pPr>
        <w:jc w:val="both"/>
        <w:rPr>
          <w:lang w:val="fr-FR"/>
        </w:rPr>
      </w:pPr>
    </w:p>
    <w:p w14:paraId="0D72F360" w14:textId="77777777" w:rsidR="006C3550" w:rsidRDefault="006C3550" w:rsidP="00586E22">
      <w:pPr>
        <w:jc w:val="both"/>
        <w:rPr>
          <w:lang w:val="fr-FR"/>
        </w:rPr>
      </w:pPr>
    </w:p>
    <w:p w14:paraId="32A0BA16" w14:textId="77777777" w:rsidR="006C3550" w:rsidRDefault="006C3550" w:rsidP="00586E22">
      <w:pPr>
        <w:jc w:val="both"/>
        <w:rPr>
          <w:lang w:val="fr-FR"/>
        </w:rPr>
      </w:pPr>
    </w:p>
    <w:p w14:paraId="00B3CA1B" w14:textId="77777777" w:rsidR="006C3550" w:rsidRDefault="006C3550" w:rsidP="00586E22">
      <w:pPr>
        <w:jc w:val="both"/>
        <w:rPr>
          <w:lang w:val="fr-FR"/>
        </w:rPr>
      </w:pPr>
    </w:p>
    <w:p w14:paraId="694BFC4A" w14:textId="77777777" w:rsidR="006C3550" w:rsidRDefault="006C3550" w:rsidP="00586E22">
      <w:pPr>
        <w:jc w:val="both"/>
        <w:rPr>
          <w:lang w:val="fr-FR"/>
        </w:rPr>
      </w:pPr>
    </w:p>
    <w:p w14:paraId="4CD1A884" w14:textId="77777777" w:rsidR="006C3550" w:rsidRDefault="006C3550" w:rsidP="00586E22">
      <w:pPr>
        <w:jc w:val="both"/>
        <w:rPr>
          <w:lang w:val="fr-FR"/>
        </w:rPr>
      </w:pPr>
    </w:p>
    <w:p w14:paraId="3DE175D1" w14:textId="77777777" w:rsidR="006C3550" w:rsidRDefault="006C3550" w:rsidP="00586E22">
      <w:pPr>
        <w:jc w:val="both"/>
        <w:rPr>
          <w:lang w:val="fr-FR"/>
        </w:rPr>
      </w:pPr>
    </w:p>
    <w:p w14:paraId="01D36A0E" w14:textId="77777777" w:rsidR="00286AD8" w:rsidRDefault="00286AD8" w:rsidP="00586E22">
      <w:pPr>
        <w:jc w:val="both"/>
        <w:rPr>
          <w:lang w:val="fr-FR"/>
        </w:rPr>
      </w:pPr>
    </w:p>
    <w:p w14:paraId="39CBD5DA" w14:textId="77777777" w:rsidR="00286AD8" w:rsidRDefault="00286AD8" w:rsidP="00586E22">
      <w:pPr>
        <w:jc w:val="both"/>
        <w:rPr>
          <w:lang w:val="fr-FR"/>
        </w:rPr>
      </w:pPr>
    </w:p>
    <w:p w14:paraId="050B1429" w14:textId="77777777" w:rsidR="00286AD8" w:rsidRDefault="00286AD8" w:rsidP="00586E22">
      <w:pPr>
        <w:jc w:val="both"/>
        <w:rPr>
          <w:lang w:val="fr-FR"/>
        </w:rPr>
      </w:pPr>
    </w:p>
    <w:p w14:paraId="4C8E5947" w14:textId="77777777" w:rsidR="00286AD8" w:rsidRDefault="00286AD8" w:rsidP="00586E22">
      <w:pPr>
        <w:jc w:val="both"/>
        <w:rPr>
          <w:lang w:val="fr-FR"/>
        </w:rPr>
      </w:pPr>
    </w:p>
    <w:p w14:paraId="0B1032E1" w14:textId="77777777" w:rsidR="00286AD8" w:rsidRDefault="00286AD8" w:rsidP="00586E22">
      <w:pPr>
        <w:jc w:val="both"/>
        <w:rPr>
          <w:lang w:val="fr-FR"/>
        </w:rPr>
      </w:pPr>
    </w:p>
    <w:p w14:paraId="5D932626" w14:textId="77777777" w:rsidR="006C3550" w:rsidRDefault="006C3550" w:rsidP="00586E22">
      <w:pPr>
        <w:jc w:val="both"/>
        <w:rPr>
          <w:lang w:val="fr-FR"/>
        </w:rPr>
      </w:pPr>
    </w:p>
    <w:p w14:paraId="296B05F9" w14:textId="77777777" w:rsidR="006C3550" w:rsidRDefault="006C3550" w:rsidP="00586E22">
      <w:pPr>
        <w:jc w:val="both"/>
        <w:rPr>
          <w:lang w:val="fr-FR"/>
        </w:rPr>
      </w:pPr>
    </w:p>
    <w:p w14:paraId="30766D98" w14:textId="77777777" w:rsidR="006C3550" w:rsidRDefault="006C3550" w:rsidP="00586E22">
      <w:pPr>
        <w:jc w:val="both"/>
        <w:rPr>
          <w:lang w:val="fr-FR"/>
        </w:rPr>
      </w:pPr>
    </w:p>
    <w:p w14:paraId="0DC2F57D" w14:textId="77777777" w:rsidR="006C3550" w:rsidRDefault="006C3550" w:rsidP="00586E22">
      <w:pPr>
        <w:jc w:val="both"/>
        <w:rPr>
          <w:lang w:val="fr-FR"/>
        </w:rPr>
      </w:pPr>
    </w:p>
    <w:p w14:paraId="2945991A" w14:textId="77777777" w:rsidR="006C3550" w:rsidRDefault="006C3550" w:rsidP="00586E22">
      <w:pPr>
        <w:jc w:val="both"/>
        <w:rPr>
          <w:lang w:val="fr-FR"/>
        </w:rPr>
      </w:pPr>
    </w:p>
    <w:p w14:paraId="5B389C2D" w14:textId="77777777" w:rsidR="006C3550" w:rsidRDefault="006C3550" w:rsidP="00586E22">
      <w:pPr>
        <w:jc w:val="both"/>
        <w:rPr>
          <w:lang w:val="fr-FR"/>
        </w:rPr>
      </w:pPr>
    </w:p>
    <w:p w14:paraId="66123DB7" w14:textId="0E1C5586" w:rsidR="006C3550" w:rsidRPr="006C3550" w:rsidRDefault="006C3550" w:rsidP="006C3550">
      <w:pPr>
        <w:pStyle w:val="Heading1"/>
        <w:shd w:val="clear" w:color="auto" w:fill="BDD6EE" w:themeFill="accent1" w:themeFillTint="66"/>
        <w:rPr>
          <w:rFonts w:ascii="Arial" w:hAnsi="Arial" w:cs="Arial"/>
          <w:sz w:val="20"/>
          <w:szCs w:val="20"/>
          <w:u w:val="single"/>
        </w:rPr>
      </w:pPr>
      <w:bookmarkStart w:id="16" w:name="_Toc197960069"/>
      <w:r>
        <w:rPr>
          <w:rFonts w:ascii="Arial" w:hAnsi="Arial" w:cs="Arial"/>
          <w:sz w:val="20"/>
          <w:szCs w:val="20"/>
          <w:u w:val="single"/>
        </w:rPr>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16"/>
    </w:p>
    <w:p w14:paraId="25EAEF23" w14:textId="77777777" w:rsidR="006C3550" w:rsidRDefault="006C3550" w:rsidP="006C3550">
      <w:pPr>
        <w:widowControl w:val="0"/>
        <w:jc w:val="both"/>
        <w:rPr>
          <w:rFonts w:ascii="Arial" w:hAnsi="Arial" w:cs="Arial"/>
          <w:color w:val="000000" w:themeColor="text1"/>
          <w:sz w:val="20"/>
          <w:lang w:val="en-IE"/>
        </w:rPr>
      </w:pPr>
    </w:p>
    <w:p w14:paraId="40E4D454" w14:textId="77777777" w:rsidR="006C3550" w:rsidRDefault="006C3550" w:rsidP="006C3550">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14:paraId="25B2605A" w14:textId="77777777" w:rsidR="006C3550" w:rsidRDefault="006C3550" w:rsidP="006C3550">
      <w:pPr>
        <w:tabs>
          <w:tab w:val="left" w:pos="5387"/>
        </w:tabs>
        <w:jc w:val="both"/>
        <w:rPr>
          <w:rFonts w:ascii="Arial" w:hAnsi="Arial" w:cs="Arial"/>
          <w:color w:val="000000" w:themeColor="text1"/>
          <w:sz w:val="20"/>
        </w:rPr>
      </w:pPr>
    </w:p>
    <w:p w14:paraId="47271B43"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This QSQ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14:paraId="424DA684" w14:textId="77777777" w:rsidR="006C3550" w:rsidRDefault="006C3550" w:rsidP="006C3550">
      <w:pPr>
        <w:jc w:val="both"/>
        <w:rPr>
          <w:rFonts w:ascii="Arial" w:hAnsi="Arial" w:cs="Arial"/>
          <w:color w:val="000000" w:themeColor="text1"/>
          <w:sz w:val="20"/>
        </w:rPr>
      </w:pPr>
    </w:p>
    <w:p w14:paraId="37F9F33D"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unchanged - t</w:t>
      </w:r>
      <w:r w:rsidRPr="002BBA63">
        <w:rPr>
          <w:rFonts w:ascii="Arial" w:hAnsi="Arial" w:cs="Arial"/>
          <w:sz w:val="20"/>
        </w:rPr>
        <w:t xml:space="preserve">he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14:paraId="0AF54A79" w14:textId="77777777" w:rsidR="006C3550" w:rsidRDefault="006C3550" w:rsidP="006C3550">
      <w:pPr>
        <w:jc w:val="both"/>
        <w:rPr>
          <w:rFonts w:ascii="Arial" w:hAnsi="Arial" w:cs="Arial"/>
          <w:color w:val="000000" w:themeColor="text1"/>
          <w:sz w:val="20"/>
        </w:rPr>
      </w:pPr>
    </w:p>
    <w:p w14:paraId="7F36B93A" w14:textId="77777777" w:rsidR="006C3550" w:rsidRDefault="006C3550" w:rsidP="006C3550">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w:t>
      </w:r>
      <w:proofErr w:type="spellStart"/>
      <w:r w:rsidRPr="002BBA63">
        <w:rPr>
          <w:rFonts w:ascii="Arial" w:hAnsi="Arial" w:cs="Arial"/>
          <w:sz w:val="20"/>
        </w:rPr>
        <w:t>e</w:t>
      </w:r>
      <w:r>
        <w:rPr>
          <w:rFonts w:ascii="Arial" w:hAnsi="Arial" w:cs="Arial"/>
          <w:sz w:val="20"/>
        </w:rPr>
        <w:t>T</w:t>
      </w:r>
      <w:r w:rsidRPr="002BBA63">
        <w:rPr>
          <w:rFonts w:ascii="Arial" w:hAnsi="Arial" w:cs="Arial"/>
          <w:sz w:val="20"/>
        </w:rPr>
        <w:t>enders</w:t>
      </w:r>
      <w:proofErr w:type="spellEnd"/>
      <w:r w:rsidRPr="002BBA63">
        <w:rPr>
          <w:rFonts w:ascii="Arial" w:hAnsi="Arial" w:cs="Arial"/>
          <w:sz w:val="20"/>
        </w:rPr>
        <w:t xml:space="preserve"> portal, either due to network congestion or poor network speeds, or otherwise.</w:t>
      </w:r>
    </w:p>
    <w:p w14:paraId="716CEBE4" w14:textId="77777777" w:rsidR="006C3550" w:rsidRDefault="006C3550" w:rsidP="006C3550">
      <w:pPr>
        <w:jc w:val="both"/>
        <w:rPr>
          <w:rFonts w:ascii="Arial" w:hAnsi="Arial" w:cs="Arial"/>
          <w:color w:val="000000" w:themeColor="text1"/>
          <w:sz w:val="20"/>
        </w:rPr>
      </w:pPr>
    </w:p>
    <w:p w14:paraId="7AA273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enter into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  </w:t>
      </w:r>
      <w:r w:rsidRPr="002BBA63">
        <w:rPr>
          <w:rFonts w:ascii="Arial" w:hAnsi="Arial" w:cs="Arial"/>
          <w:color w:val="000000" w:themeColor="text1"/>
          <w:sz w:val="20"/>
          <w:lang w:val="en-IE"/>
        </w:rPr>
        <w:t>If the competition is divided into lots, each lot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14:paraId="4537CD73" w14:textId="77777777" w:rsidR="006C3550" w:rsidRDefault="006C3550" w:rsidP="006C3550">
      <w:pPr>
        <w:jc w:val="both"/>
        <w:rPr>
          <w:rFonts w:ascii="Arial" w:hAnsi="Arial" w:cs="Arial"/>
          <w:color w:val="000000" w:themeColor="text1"/>
          <w:sz w:val="20"/>
        </w:rPr>
      </w:pPr>
    </w:p>
    <w:p w14:paraId="08D19DE8"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14:paraId="6CA37AAF" w14:textId="77777777" w:rsidR="006C3550" w:rsidRDefault="006C3550" w:rsidP="006C3550">
      <w:pPr>
        <w:jc w:val="both"/>
        <w:rPr>
          <w:rFonts w:ascii="Arial" w:hAnsi="Arial" w:cs="Arial"/>
          <w:color w:val="000000" w:themeColor="text1"/>
          <w:sz w:val="20"/>
        </w:rPr>
      </w:pPr>
    </w:p>
    <w:p w14:paraId="56A68E9F"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change the basis of, or the procedures (including the timetable) relating to, the tender process;</w:t>
      </w:r>
    </w:p>
    <w:p w14:paraId="4EBA5E20"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reject any, or all, of the QSQ Responses;</w:t>
      </w:r>
    </w:p>
    <w:p w14:paraId="5EB9CED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invite an Applicant to proceed further;</w:t>
      </w:r>
    </w:p>
    <w:p w14:paraId="1940C01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14:paraId="6415C563"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14:paraId="3242460D" w14:textId="77777777" w:rsidR="006C3550" w:rsidRDefault="006C3550" w:rsidP="006C3550">
      <w:pPr>
        <w:jc w:val="both"/>
        <w:rPr>
          <w:rFonts w:ascii="Arial" w:hAnsi="Arial" w:cs="Arial"/>
          <w:color w:val="000000" w:themeColor="text1"/>
          <w:sz w:val="20"/>
        </w:rPr>
      </w:pPr>
    </w:p>
    <w:p w14:paraId="33862775" w14:textId="77777777" w:rsidR="006C3550" w:rsidRDefault="006C3550" w:rsidP="006C3550">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14:paraId="3CA478F7" w14:textId="77777777" w:rsidR="006C3550" w:rsidRDefault="006C3550" w:rsidP="006C3550">
      <w:pPr>
        <w:jc w:val="both"/>
        <w:rPr>
          <w:rFonts w:ascii="Arial" w:hAnsi="Arial" w:cs="Arial"/>
          <w:color w:val="000000" w:themeColor="text1"/>
          <w:sz w:val="20"/>
        </w:rPr>
      </w:pPr>
    </w:p>
    <w:p w14:paraId="0CC15DD2"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to amend this document, its requirements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7138FCB4" w14:textId="77777777" w:rsidR="006C3550" w:rsidRDefault="006C3550" w:rsidP="006C3550">
      <w:pPr>
        <w:jc w:val="both"/>
        <w:rPr>
          <w:rFonts w:ascii="Arial" w:hAnsi="Arial" w:cs="Arial"/>
          <w:color w:val="000000" w:themeColor="text1"/>
          <w:sz w:val="20"/>
        </w:rPr>
      </w:pPr>
    </w:p>
    <w:p w14:paraId="3243872B"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does not make any guarantee in regard to any contract award and/or the volume or value of works, services or supplies to be procured.</w:t>
      </w:r>
    </w:p>
    <w:p w14:paraId="63A5472C" w14:textId="77777777" w:rsidR="006C3550" w:rsidRDefault="006C3550" w:rsidP="006C3550">
      <w:pPr>
        <w:jc w:val="both"/>
        <w:rPr>
          <w:rFonts w:ascii="Arial" w:hAnsi="Arial" w:cs="Arial"/>
          <w:color w:val="000000" w:themeColor="text1"/>
          <w:sz w:val="20"/>
        </w:rPr>
      </w:pPr>
    </w:p>
    <w:p w14:paraId="56A858EC" w14:textId="77777777" w:rsidR="006C3550" w:rsidRDefault="006C3550" w:rsidP="006C3550">
      <w:pPr>
        <w:jc w:val="both"/>
        <w:rPr>
          <w:rFonts w:ascii="Arial" w:hAnsi="Arial" w:cs="Arial"/>
          <w:color w:val="000000" w:themeColor="text1"/>
          <w:sz w:val="20"/>
        </w:rPr>
      </w:pPr>
      <w:r w:rsidRPr="01C832E6">
        <w:rPr>
          <w:rFonts w:ascii="Arial" w:hAnsi="Arial" w:cs="Arial"/>
          <w:color w:val="000000" w:themeColor="text1"/>
          <w:sz w:val="20"/>
        </w:rPr>
        <w:t>Irish law is applicable to this document. The Irish courts shall have exclusive jurisdiction in relation to any disputes arising from this document.</w:t>
      </w:r>
    </w:p>
    <w:p w14:paraId="13682BD4" w14:textId="77777777" w:rsidR="006C3550" w:rsidRDefault="006C3550" w:rsidP="006C3550">
      <w:pPr>
        <w:jc w:val="both"/>
        <w:rPr>
          <w:rFonts w:ascii="Arial" w:hAnsi="Arial" w:cs="Arial"/>
          <w:color w:val="000000" w:themeColor="text1"/>
          <w:sz w:val="20"/>
        </w:rPr>
      </w:pPr>
    </w:p>
    <w:p w14:paraId="5C9FE8AF" w14:textId="77777777" w:rsidR="000E5561" w:rsidRDefault="000E5561" w:rsidP="006C3550">
      <w:pPr>
        <w:spacing w:after="120"/>
        <w:jc w:val="both"/>
        <w:rPr>
          <w:rFonts w:ascii="Arial" w:hAnsi="Arial" w:cs="Arial"/>
          <w:b/>
          <w:bCs/>
          <w:color w:val="000000" w:themeColor="text1"/>
          <w:sz w:val="20"/>
        </w:rPr>
      </w:pPr>
    </w:p>
    <w:p w14:paraId="5166D14C" w14:textId="77777777" w:rsidR="00286AD8" w:rsidRDefault="00286AD8" w:rsidP="006C3550">
      <w:pPr>
        <w:spacing w:after="120"/>
        <w:jc w:val="both"/>
        <w:rPr>
          <w:rFonts w:ascii="Arial" w:hAnsi="Arial" w:cs="Arial"/>
          <w:b/>
          <w:bCs/>
          <w:color w:val="000000" w:themeColor="text1"/>
          <w:sz w:val="20"/>
        </w:rPr>
      </w:pPr>
    </w:p>
    <w:p w14:paraId="50068CA9" w14:textId="77777777" w:rsidR="00286AD8" w:rsidRDefault="00286AD8" w:rsidP="006C3550">
      <w:pPr>
        <w:spacing w:after="120"/>
        <w:jc w:val="both"/>
        <w:rPr>
          <w:rFonts w:ascii="Arial" w:hAnsi="Arial" w:cs="Arial"/>
          <w:b/>
          <w:bCs/>
          <w:color w:val="000000" w:themeColor="text1"/>
          <w:sz w:val="20"/>
        </w:rPr>
      </w:pPr>
    </w:p>
    <w:p w14:paraId="41AC0E43" w14:textId="77777777" w:rsidR="00286AD8" w:rsidRDefault="00286AD8" w:rsidP="006C3550">
      <w:pPr>
        <w:spacing w:after="120"/>
        <w:jc w:val="both"/>
        <w:rPr>
          <w:rFonts w:ascii="Arial" w:hAnsi="Arial" w:cs="Arial"/>
          <w:b/>
          <w:bCs/>
          <w:color w:val="000000" w:themeColor="text1"/>
          <w:sz w:val="20"/>
        </w:rPr>
      </w:pPr>
    </w:p>
    <w:p w14:paraId="1E66328B" w14:textId="40A031B6" w:rsidR="006C3550" w:rsidRPr="00A9057B" w:rsidRDefault="006C3550" w:rsidP="006C3550">
      <w:pPr>
        <w:spacing w:after="120"/>
        <w:jc w:val="both"/>
        <w:rPr>
          <w:rFonts w:ascii="Arial" w:hAnsi="Arial" w:cs="Arial"/>
          <w:b/>
          <w:bCs/>
          <w:kern w:val="32"/>
          <w:sz w:val="20"/>
        </w:rPr>
      </w:pPr>
      <w:r w:rsidRPr="00A9057B">
        <w:rPr>
          <w:rFonts w:ascii="Arial" w:hAnsi="Arial" w:cs="Arial"/>
          <w:b/>
          <w:bCs/>
          <w:kern w:val="32"/>
          <w:sz w:val="20"/>
        </w:rPr>
        <w:t>DATA PROTECTION NOTICE</w:t>
      </w:r>
    </w:p>
    <w:p w14:paraId="51ADBFC2"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As part of your QSQ Response, you may provide personal data relating to yourself, employees or other third parties. In this QSQ,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11A25756"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14:paraId="1BFD3A43"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such personal data is provided, the relevant controller is the Contracting Entity. If you have any questions about our use of your personal data, please use the </w:t>
      </w:r>
      <w:proofErr w:type="spellStart"/>
      <w:r w:rsidRPr="002BBA63">
        <w:rPr>
          <w:rFonts w:ascii="Arial" w:hAnsi="Arial" w:cs="Arial"/>
          <w:color w:val="000000" w:themeColor="text1"/>
          <w:sz w:val="20"/>
        </w:rPr>
        <w:t>eTenders</w:t>
      </w:r>
      <w:proofErr w:type="spellEnd"/>
      <w:r w:rsidRPr="002BBA63">
        <w:rPr>
          <w:rFonts w:ascii="Arial" w:hAnsi="Arial" w:cs="Arial"/>
          <w:color w:val="000000" w:themeColor="text1"/>
          <w:sz w:val="20"/>
        </w:rPr>
        <w:t xml:space="preserve"> messaging system to raise these with the Contracting Entity.</w:t>
      </w:r>
    </w:p>
    <w:p w14:paraId="5CB0E2C5" w14:textId="77777777" w:rsidR="006C3550" w:rsidRDefault="006C3550" w:rsidP="006C3550">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14:paraId="08F895E2"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name;</w:t>
      </w:r>
    </w:p>
    <w:p w14:paraId="439AAB4F"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contact details;</w:t>
      </w:r>
    </w:p>
    <w:p w14:paraId="1FAAD5FC"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qualifications;</w:t>
      </w:r>
    </w:p>
    <w:p w14:paraId="77DFE7AE"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curriculum vitae;</w:t>
      </w:r>
    </w:p>
    <w:p w14:paraId="63C7F4D2"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company / project organigram;</w:t>
      </w:r>
    </w:p>
    <w:p w14:paraId="09080AD0" w14:textId="77777777" w:rsidR="006C3550" w:rsidRDefault="006C3550" w:rsidP="00974759">
      <w:pPr>
        <w:numPr>
          <w:ilvl w:val="0"/>
          <w:numId w:val="5"/>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14:paraId="14937DF8"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14:paraId="7954539B" w14:textId="77777777" w:rsidR="006C3550" w:rsidRDefault="006C3550" w:rsidP="00974759">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your employer (where relevant);  </w:t>
      </w:r>
    </w:p>
    <w:p w14:paraId="33184A36" w14:textId="77777777" w:rsidR="006C3550" w:rsidRDefault="006C3550" w:rsidP="00974759">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other members of your consortium;</w:t>
      </w:r>
    </w:p>
    <w:p w14:paraId="45E3B87B" w14:textId="77777777" w:rsidR="006C3550" w:rsidRDefault="006C3550" w:rsidP="00974759">
      <w:pPr>
        <w:numPr>
          <w:ilvl w:val="0"/>
          <w:numId w:val="7"/>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14:paraId="4C292FBC"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14:paraId="63190C19"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14:paraId="52F1FBE3" w14:textId="77777777" w:rsidR="006C3550" w:rsidRDefault="006C3550" w:rsidP="00974759">
      <w:pPr>
        <w:numPr>
          <w:ilvl w:val="0"/>
          <w:numId w:val="8"/>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r w:rsidRPr="002BBA63">
        <w:rPr>
          <w:rFonts w:ascii="Arial" w:hAnsi="Arial" w:cs="Arial"/>
          <w:color w:val="000000" w:themeColor="text1"/>
          <w:sz w:val="20"/>
          <w:lang w:val="en-IE"/>
        </w:rPr>
        <w:t>employer;</w:t>
      </w:r>
    </w:p>
    <w:p w14:paraId="28592761" w14:textId="77777777" w:rsidR="006C3550" w:rsidRDefault="006C3550" w:rsidP="00974759">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consortium; </w:t>
      </w:r>
    </w:p>
    <w:p w14:paraId="7F488E00" w14:textId="77777777" w:rsidR="006C3550" w:rsidRDefault="006C3550" w:rsidP="00974759">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14:paraId="1D7C8712" w14:textId="77777777" w:rsidR="006C3550" w:rsidRDefault="006C3550" w:rsidP="00974759">
      <w:pPr>
        <w:numPr>
          <w:ilvl w:val="0"/>
          <w:numId w:val="8"/>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14:paraId="4D5674C3" w14:textId="77777777" w:rsidR="006C3550" w:rsidRDefault="006C3550" w:rsidP="006C3550">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08CA31AA"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14:paraId="4FDFEB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QSQ Response.</w:t>
      </w:r>
    </w:p>
    <w:p w14:paraId="5ECAD219" w14:textId="77777777" w:rsidR="006C3550" w:rsidRDefault="006C3550" w:rsidP="00586E22">
      <w:pPr>
        <w:jc w:val="both"/>
        <w:rPr>
          <w:lang w:val="en-IE"/>
        </w:rPr>
      </w:pPr>
    </w:p>
    <w:p w14:paraId="5FB25381" w14:textId="77777777" w:rsidR="00286AD8" w:rsidRDefault="00286AD8" w:rsidP="00586E22">
      <w:pPr>
        <w:jc w:val="both"/>
        <w:rPr>
          <w:lang w:val="en-IE"/>
        </w:rPr>
      </w:pPr>
    </w:p>
    <w:p w14:paraId="75442886" w14:textId="77777777" w:rsidR="00286AD8" w:rsidRPr="00125D7C" w:rsidRDefault="00286AD8" w:rsidP="00586E22">
      <w:pPr>
        <w:jc w:val="both"/>
        <w:rPr>
          <w:lang w:val="en-IE"/>
        </w:rPr>
      </w:pPr>
    </w:p>
    <w:p w14:paraId="064E2588" w14:textId="731B926F" w:rsidR="004E2E1E" w:rsidRPr="00125D7C" w:rsidRDefault="004E2E1E" w:rsidP="006C3550">
      <w:pPr>
        <w:pStyle w:val="Heading1"/>
        <w:rPr>
          <w:lang w:val="en-IE"/>
        </w:rPr>
      </w:pPr>
    </w:p>
    <w:p w14:paraId="7D7CA480" w14:textId="0B7CC4B5" w:rsidR="004E2E1E" w:rsidRPr="006C3550" w:rsidRDefault="004E2E1E" w:rsidP="00586E22">
      <w:pPr>
        <w:pStyle w:val="Heading1"/>
        <w:shd w:val="clear" w:color="auto" w:fill="BDD6EE" w:themeFill="accent1" w:themeFillTint="66"/>
        <w:rPr>
          <w:rFonts w:ascii="Arial" w:hAnsi="Arial" w:cs="Arial"/>
          <w:sz w:val="20"/>
          <w:szCs w:val="20"/>
          <w:u w:val="single"/>
        </w:rPr>
      </w:pPr>
      <w:bookmarkStart w:id="17" w:name="_Toc197960070"/>
      <w:r>
        <w:rPr>
          <w:rFonts w:ascii="Arial" w:hAnsi="Arial" w:cs="Arial"/>
          <w:sz w:val="20"/>
          <w:szCs w:val="20"/>
          <w:u w:val="single"/>
        </w:rPr>
        <w:t xml:space="preserve">SECTION </w:t>
      </w:r>
      <w:r w:rsidR="002719F2">
        <w:rPr>
          <w:rFonts w:ascii="Arial" w:hAnsi="Arial" w:cs="Arial"/>
          <w:sz w:val="20"/>
          <w:szCs w:val="20"/>
          <w:u w:val="single"/>
        </w:rPr>
        <w:t>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17"/>
    </w:p>
    <w:p w14:paraId="31BFB391" w14:textId="77777777" w:rsidR="004E2E1E" w:rsidRDefault="004E2E1E" w:rsidP="00586E22">
      <w:pPr>
        <w:jc w:val="both"/>
        <w:rPr>
          <w:rFonts w:ascii="Arial" w:hAnsi="Arial" w:cs="Arial"/>
          <w:sz w:val="20"/>
          <w:lang w:val="en-IE"/>
        </w:rPr>
      </w:pPr>
    </w:p>
    <w:p w14:paraId="22589F43" w14:textId="77777777" w:rsidR="004E2E1E" w:rsidRDefault="004E2E1E" w:rsidP="00586E22">
      <w:pPr>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14:paraId="352F9063" w14:textId="77777777" w:rsidR="00AF3B2A" w:rsidRPr="00AA7FD0" w:rsidRDefault="00AF3B2A" w:rsidP="00AA7FD0">
      <w:pPr>
        <w:tabs>
          <w:tab w:val="left" w:pos="720"/>
        </w:tabs>
        <w:jc w:val="both"/>
        <w:rPr>
          <w:rFonts w:ascii="Arial" w:hAnsi="Arial" w:cs="Arial"/>
          <w:vanish/>
          <w:color w:val="000000" w:themeColor="text1"/>
          <w:sz w:val="20"/>
          <w:lang w:val="en-IE"/>
        </w:rPr>
      </w:pPr>
    </w:p>
    <w:p w14:paraId="5D73CA0C" w14:textId="7CA0D26E" w:rsidR="004E2E1E" w:rsidRPr="00336BE5"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95682">
        <w:rPr>
          <w:rFonts w:ascii="Arial" w:hAnsi="Arial" w:cs="Arial"/>
          <w:color w:val="000000" w:themeColor="text1"/>
          <w:sz w:val="20"/>
          <w:lang w:val="en-IE"/>
        </w:rPr>
        <w:t>By submitting a QSQ Response an Applicant agrees and confirms:</w:t>
      </w:r>
    </w:p>
    <w:p w14:paraId="3E1B0F51" w14:textId="77777777" w:rsidR="004E2E1E" w:rsidRDefault="004E2E1E" w:rsidP="00586E22">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t>(a)</w:t>
      </w:r>
      <w:r>
        <w:tab/>
      </w:r>
      <w:r w:rsidRPr="002BBA63">
        <w:rPr>
          <w:rFonts w:ascii="Arial" w:hAnsi="Arial" w:cs="Arial"/>
          <w:color w:val="000000" w:themeColor="text1"/>
          <w:sz w:val="20"/>
          <w:lang w:val="en-IE"/>
        </w:rPr>
        <w:t xml:space="preserve">that it has examined and understood this QSQ;  </w:t>
      </w:r>
    </w:p>
    <w:p w14:paraId="2F2771EA"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that it may not, subsequent to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change;</w:t>
      </w:r>
    </w:p>
    <w:p w14:paraId="1749EF88"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the Applicant may be requested by the Contracting Entity to provide further information to support its QSQ Response;</w:t>
      </w:r>
    </w:p>
    <w:p w14:paraId="0A76FFDD"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the Contracting Entity is not bound to accept any application by way of a QSQ Response which it may receive;</w:t>
      </w:r>
    </w:p>
    <w:p w14:paraId="12427164" w14:textId="77777777" w:rsidR="004E2E1E" w:rsidRDefault="004E2E1E" w:rsidP="00586E22">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the Contracting Entity shall not be liable in any way for any costs incurred in the preparation or in the submission of the Applicant’s QSQ Response;</w:t>
      </w:r>
    </w:p>
    <w:p w14:paraId="1A04D456" w14:textId="77777777" w:rsidR="004E2E1E" w:rsidRDefault="004E2E1E" w:rsidP="00974759">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14:paraId="465293E6" w14:textId="77777777" w:rsidR="004E2E1E" w:rsidRDefault="004E2E1E" w:rsidP="00974759">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 legal relationship or other obligation shall arise between any Applicant and the Contracting Entity unless and until a contract has been formally executed in writing by the Contracting Entity and a successful Applicant and any conditions precedent to the effectiveness of such documents have been fulfilled.</w:t>
      </w:r>
    </w:p>
    <w:p w14:paraId="6900C248" w14:textId="77777777" w:rsidR="004E2E1E" w:rsidRDefault="004E2E1E" w:rsidP="00586E22">
      <w:pPr>
        <w:tabs>
          <w:tab w:val="left" w:pos="720"/>
        </w:tabs>
        <w:ind w:left="1418"/>
        <w:jc w:val="both"/>
        <w:rPr>
          <w:rFonts w:ascii="Arial" w:hAnsi="Arial" w:cs="Arial"/>
          <w:color w:val="000000" w:themeColor="text1"/>
          <w:sz w:val="20"/>
          <w:lang w:val="en-IE"/>
        </w:rPr>
      </w:pPr>
    </w:p>
    <w:p w14:paraId="5D2A3B4A" w14:textId="77777777" w:rsidR="004E2E1E" w:rsidRDefault="004E2E1E" w:rsidP="00586E22">
      <w:pPr>
        <w:jc w:val="both"/>
        <w:rPr>
          <w:rFonts w:ascii="Arial" w:hAnsi="Arial" w:cs="Arial"/>
          <w:b/>
          <w:bCs/>
          <w:color w:val="000000" w:themeColor="text1"/>
          <w:sz w:val="20"/>
        </w:rPr>
      </w:pPr>
      <w:r w:rsidRPr="002BBA63">
        <w:rPr>
          <w:rFonts w:ascii="Arial" w:hAnsi="Arial" w:cs="Arial"/>
          <w:b/>
          <w:bCs/>
          <w:color w:val="000000" w:themeColor="text1"/>
          <w:sz w:val="20"/>
          <w:lang w:val="en-IE"/>
        </w:rPr>
        <w:t xml:space="preserve">QSQ Response </w:t>
      </w:r>
    </w:p>
    <w:p w14:paraId="38317EBE" w14:textId="77777777" w:rsidR="004E2E1E" w:rsidRDefault="004E2E1E" w:rsidP="00586E22">
      <w:pPr>
        <w:tabs>
          <w:tab w:val="left" w:pos="720"/>
        </w:tabs>
        <w:jc w:val="both"/>
        <w:rPr>
          <w:rFonts w:ascii="Arial" w:hAnsi="Arial" w:cs="Arial"/>
          <w:color w:val="000000" w:themeColor="text1"/>
          <w:sz w:val="20"/>
          <w:lang w:val="en-IE"/>
        </w:rPr>
      </w:pPr>
    </w:p>
    <w:p w14:paraId="5DD81856" w14:textId="77777777"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14:paraId="462A88DD" w14:textId="77777777" w:rsidR="004E2E1E" w:rsidRDefault="004E2E1E" w:rsidP="00586E22">
      <w:pPr>
        <w:tabs>
          <w:tab w:val="left" w:pos="720"/>
        </w:tabs>
        <w:jc w:val="both"/>
        <w:rPr>
          <w:rFonts w:ascii="Arial" w:hAnsi="Arial" w:cs="Arial"/>
          <w:color w:val="000000" w:themeColor="text1"/>
          <w:sz w:val="20"/>
          <w:lang w:val="en-IE"/>
        </w:rPr>
      </w:pPr>
    </w:p>
    <w:p w14:paraId="68D15628" w14:textId="77777777" w:rsidR="004E2E1E" w:rsidRDefault="004E2E1E" w:rsidP="00586E22">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non-compliant;</w:t>
      </w:r>
    </w:p>
    <w:p w14:paraId="41E32E7F" w14:textId="77777777" w:rsidR="004E2E1E" w:rsidRDefault="004E2E1E" w:rsidP="00586E22">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14:paraId="437BA28A"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w:t>
      </w:r>
      <w:proofErr w:type="spellStart"/>
      <w:r w:rsidRPr="002BBA63">
        <w:rPr>
          <w:rStyle w:val="DeltaViewInsertion"/>
          <w:rFonts w:ascii="Arial" w:hAnsi="Arial" w:cs="Arial"/>
          <w:color w:val="000000" w:themeColor="text1"/>
          <w:sz w:val="20"/>
          <w:u w:val="none"/>
          <w:lang w:val="en-IE"/>
        </w:rPr>
        <w:t>i</w:t>
      </w:r>
      <w:proofErr w:type="spellEnd"/>
      <w:r w:rsidRPr="002BBA63">
        <w:rPr>
          <w:rStyle w:val="DeltaViewInsertion"/>
          <w:rFonts w:ascii="Arial" w:hAnsi="Arial" w:cs="Arial"/>
          <w:color w:val="000000" w:themeColor="text1"/>
          <w:sz w:val="20"/>
          <w:u w:val="none"/>
          <w:lang w:val="en-IE"/>
        </w:rPr>
        <w:t>)</w:t>
      </w:r>
      <w:r>
        <w:tab/>
      </w:r>
      <w:r w:rsidRPr="002BBA63">
        <w:rPr>
          <w:rStyle w:val="DeltaViewInsertion"/>
          <w:rFonts w:ascii="Arial" w:hAnsi="Arial" w:cs="Arial"/>
          <w:color w:val="000000" w:themeColor="text1"/>
          <w:sz w:val="20"/>
          <w:u w:val="none"/>
          <w:lang w:val="en-IE"/>
        </w:rPr>
        <w:t>to meet with, raise issues and/or seek clarification from the Applicant in respect of its QSQ Response;</w:t>
      </w:r>
    </w:p>
    <w:p w14:paraId="79177141"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14:paraId="1360C4C0" w14:textId="77777777" w:rsidR="004E2E1E" w:rsidRDefault="004E2E1E" w:rsidP="00974759">
      <w:pPr>
        <w:numPr>
          <w:ilvl w:val="0"/>
          <w:numId w:val="2"/>
        </w:numPr>
        <w:tabs>
          <w:tab w:val="clear" w:pos="2880"/>
          <w:tab w:val="num" w:pos="216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14:paraId="0268B03A" w14:textId="77777777" w:rsidR="004E2E1E" w:rsidRDefault="004E2E1E" w:rsidP="00586E22">
      <w:pPr>
        <w:ind w:left="2160"/>
        <w:jc w:val="both"/>
        <w:rPr>
          <w:rStyle w:val="DeltaViewInsertion"/>
          <w:rFonts w:ascii="Arial" w:hAnsi="Arial" w:cs="Arial"/>
          <w:color w:val="000000" w:themeColor="text1"/>
          <w:sz w:val="20"/>
          <w:u w:val="none"/>
          <w:lang w:val="en-IE"/>
        </w:rPr>
      </w:pPr>
    </w:p>
    <w:p w14:paraId="053D5693" w14:textId="3A90EF76" w:rsidR="004E2E1E" w:rsidRDefault="004E2E1E" w:rsidP="00586E22">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w:t>
      </w:r>
      <w:r w:rsidR="003F1460">
        <w:rPr>
          <w:rStyle w:val="DeltaViewInsertion"/>
          <w:rFonts w:ascii="Arial" w:hAnsi="Arial" w:cs="Arial"/>
          <w:color w:val="000000" w:themeColor="text1"/>
          <w:sz w:val="20"/>
          <w:u w:val="none"/>
        </w:rPr>
        <w:t xml:space="preserve">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14:paraId="1D2EED0B" w14:textId="77777777" w:rsidR="004E2E1E" w:rsidRDefault="004E2E1E" w:rsidP="00586E22">
      <w:pPr>
        <w:ind w:left="720"/>
        <w:jc w:val="both"/>
        <w:rPr>
          <w:rStyle w:val="DeltaViewInsertion"/>
          <w:rFonts w:ascii="Arial" w:hAnsi="Arial" w:cs="Arial"/>
          <w:color w:val="000000" w:themeColor="text1"/>
          <w:sz w:val="20"/>
          <w:u w:val="none"/>
          <w:lang w:val="en-IE"/>
        </w:rPr>
      </w:pPr>
    </w:p>
    <w:p w14:paraId="2C488CD7" w14:textId="77777777"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Applicant should ensure that the Applicant’s QSQ Response is comprehensive and clear, as qualification may be based solely on this without any call to interview. However, the Contracting Entity retains the right, at its discretion:</w:t>
      </w:r>
    </w:p>
    <w:p w14:paraId="764FD421" w14:textId="77777777" w:rsidR="004E2E1E" w:rsidRDefault="004E2E1E" w:rsidP="00586E22">
      <w:pPr>
        <w:tabs>
          <w:tab w:val="left" w:pos="720"/>
        </w:tabs>
        <w:jc w:val="both"/>
        <w:rPr>
          <w:rFonts w:ascii="Arial" w:hAnsi="Arial" w:cs="Arial"/>
          <w:color w:val="000000" w:themeColor="text1"/>
          <w:sz w:val="20"/>
          <w:lang w:val="en-IE"/>
        </w:rPr>
      </w:pPr>
    </w:p>
    <w:p w14:paraId="6F89EB23" w14:textId="77777777" w:rsidR="004E2E1E" w:rsidRDefault="004E2E1E" w:rsidP="00974759">
      <w:pPr>
        <w:numPr>
          <w:ilvl w:val="0"/>
          <w:numId w:val="6"/>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to call all, some only or none of the Applicants to make a presentation to the Contracting Entity for the purpose of clarifying their respective QSQ Responses; and/or</w:t>
      </w:r>
    </w:p>
    <w:p w14:paraId="190E8A97" w14:textId="77777777" w:rsidR="004E2E1E" w:rsidRDefault="004E2E1E" w:rsidP="00974759">
      <w:pPr>
        <w:numPr>
          <w:ilvl w:val="0"/>
          <w:numId w:val="6"/>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t>to require, all, some only or none of the Applicants to facilitate a site visit and / or system audit to provide further clarification in support of their respective QSQ Responses.</w:t>
      </w:r>
    </w:p>
    <w:p w14:paraId="5DE7737C" w14:textId="77777777" w:rsidR="004E2E1E" w:rsidRDefault="004E2E1E" w:rsidP="00974759">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14:paraId="13463178" w14:textId="77777777" w:rsidR="004E2E1E" w:rsidRPr="0036724B" w:rsidRDefault="004E2E1E" w:rsidP="00974759">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14:paraId="06E47EC5" w14:textId="77777777" w:rsidR="004E2E1E" w:rsidRDefault="004E2E1E" w:rsidP="00586E22">
      <w:pPr>
        <w:tabs>
          <w:tab w:val="left" w:pos="720"/>
        </w:tabs>
        <w:ind w:left="1440"/>
        <w:jc w:val="both"/>
        <w:rPr>
          <w:rStyle w:val="DeltaViewInsertion"/>
          <w:rFonts w:ascii="Arial" w:hAnsi="Arial" w:cs="Arial"/>
          <w:color w:val="000000" w:themeColor="text1"/>
          <w:u w:val="none"/>
        </w:rPr>
      </w:pPr>
    </w:p>
    <w:p w14:paraId="5C282512" w14:textId="39E3BFE8"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t>Neither the Contracting Entity nor any of their respective servants, consultants, agents or advisers will be responsible for any expense incurred in the preparation and delivery of the QSQ Response or in attendance at interview (if required).</w:t>
      </w:r>
    </w:p>
    <w:p w14:paraId="266F0AE2"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58A720AD" w14:textId="2AB9B76B"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14:paraId="6BB9C7D8"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1936CB91" w14:textId="7EEA6FD8"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t>Answers must be provided to all questions in the QSQ. If a question is not relevant to an Applicant “Not Applicable” or “n/a” should be inserted.</w:t>
      </w:r>
    </w:p>
    <w:p w14:paraId="413829A1"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409B4F9F" w14:textId="6ADE48BD"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szCs w:val="20"/>
          <w:lang w:val="en-IE"/>
        </w:rPr>
      </w:pPr>
      <w:r w:rsidRPr="5762D65A">
        <w:rPr>
          <w:rFonts w:ascii="Arial" w:hAnsi="Arial" w:cs="Arial"/>
          <w:color w:val="000000" w:themeColor="text1"/>
          <w:sz w:val="20"/>
          <w:szCs w:val="20"/>
          <w:lang w:val="en-IE"/>
        </w:rPr>
        <w:t>All financial data is to be given in Euro (€). Where the data is not given in Euro (€)</w:t>
      </w:r>
      <w:r w:rsidR="00183E65" w:rsidRPr="5762D65A">
        <w:rPr>
          <w:rFonts w:ascii="Arial" w:hAnsi="Arial" w:cs="Arial"/>
          <w:color w:val="000000" w:themeColor="text1"/>
          <w:sz w:val="20"/>
          <w:szCs w:val="20"/>
          <w:lang w:val="en-IE"/>
        </w:rPr>
        <w:t xml:space="preserve"> </w:t>
      </w:r>
      <w:r w:rsidRPr="5762D65A">
        <w:rPr>
          <w:rFonts w:ascii="Arial" w:hAnsi="Arial" w:cs="Arial"/>
          <w:color w:val="000000" w:themeColor="text1"/>
          <w:sz w:val="20"/>
          <w:szCs w:val="20"/>
          <w:lang w:val="en-IE"/>
        </w:rPr>
        <w:t xml:space="preserve">then the </w:t>
      </w:r>
      <w:r w:rsidRPr="5762D65A">
        <w:rPr>
          <w:rFonts w:ascii="Arial" w:hAnsi="Arial" w:cs="Arial"/>
          <w:sz w:val="20"/>
          <w:szCs w:val="20"/>
        </w:rPr>
        <w:t>average European Central Bank foreign exchange rate for the financial period will be used when translating all income statement values and the rate as at the period end will be used when translating balance sheet values</w:t>
      </w:r>
    </w:p>
    <w:p w14:paraId="3F3790CC"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4B7EB99D" w14:textId="77777777"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writing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14:paraId="3A717BC5"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0321F450" w14:textId="77777777"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14:paraId="2E3458C2"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57355904" w14:textId="269D42E6"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34A4C1D9" w14:textId="77777777" w:rsidR="00A0763A" w:rsidRDefault="00A0763A" w:rsidP="00586E22">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14:paraId="6BB3439A" w14:textId="77777777" w:rsidR="00A0763A" w:rsidRPr="00A0763A" w:rsidRDefault="00A0763A" w:rsidP="00586E22">
      <w:pPr>
        <w:tabs>
          <w:tab w:val="left" w:pos="720"/>
        </w:tabs>
        <w:jc w:val="both"/>
        <w:rPr>
          <w:rFonts w:ascii="Arial" w:hAnsi="Arial" w:cs="Arial"/>
          <w:color w:val="000000" w:themeColor="text1"/>
          <w:sz w:val="20"/>
          <w:lang w:val="en-IE"/>
        </w:rPr>
      </w:pPr>
    </w:p>
    <w:p w14:paraId="09F6A417" w14:textId="77777777" w:rsid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this shall be prior to the date for submission of the QSQ Response as noted at Item B1 of the Particulars.</w:t>
      </w:r>
    </w:p>
    <w:p w14:paraId="19406934"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35CCDC9E" w14:textId="77777777" w:rsid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Subject to any applicable legal requirements, the Contracting Entity will not enter into any correspondence with an Applicant in relation to its QSQ Response except to seek clarification of the Applicant’s QSQ Response, or in response to an Applicant’s request to make a change, enquiry or request for clarification as referred to below.</w:t>
      </w:r>
    </w:p>
    <w:p w14:paraId="00E3BCC8"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74444CD7" w14:textId="77777777" w:rsid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14:paraId="1783CFA0"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0BAEE32B" w14:textId="77777777"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 xml:space="preserve">Verbal queries or requests for clarification will not be considered by the Contracting Entity. In respect of the Initial Competition, a written response will be emailed to enquiries received on or </w:t>
      </w:r>
      <w:r w:rsidRPr="00A0763A">
        <w:rPr>
          <w:rFonts w:ascii="Arial" w:hAnsi="Arial" w:cs="Arial"/>
          <w:color w:val="000000" w:themeColor="text1"/>
          <w:sz w:val="20"/>
        </w:rPr>
        <w:lastRenderedPageBreak/>
        <w:t>before the Final Time and Date for Receipt of Queries/Requests for Clarification noted at Item 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14:paraId="72051EBF"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1AD5EEA0" w14:textId="77777777" w:rsidR="00A0763A" w:rsidRPr="00A0763A"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the query/request as “confidential” or “commercially sensitive”. If the Contracting Entity, at its discretion, is satisfied that the query/request and/or its response should be properly regarded as confidential or commercially sensitive, the nature of the query/request and its response shall be kept confidential (subject to any applicable legal requirements). </w:t>
      </w:r>
    </w:p>
    <w:p w14:paraId="7FF7A3EA" w14:textId="77777777" w:rsidR="00A0763A" w:rsidRDefault="00A0763A" w:rsidP="00586E22">
      <w:pPr>
        <w:pStyle w:val="ListParagraph"/>
        <w:tabs>
          <w:tab w:val="left" w:pos="720"/>
        </w:tabs>
        <w:jc w:val="both"/>
        <w:rPr>
          <w:rStyle w:val="DeltaViewInsertion"/>
          <w:rFonts w:ascii="Arial" w:hAnsi="Arial" w:cs="Arial"/>
          <w:color w:val="000000" w:themeColor="text1"/>
          <w:sz w:val="20"/>
          <w:u w:val="none"/>
          <w:lang w:val="en-IE"/>
        </w:rPr>
      </w:pPr>
    </w:p>
    <w:p w14:paraId="4E1A2EE9" w14:textId="77777777" w:rsidR="00C96194"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all of the Applicants.</w:t>
      </w:r>
    </w:p>
    <w:p w14:paraId="584BC5D6" w14:textId="77777777" w:rsidR="00C96194" w:rsidRPr="00C96194" w:rsidRDefault="00C96194" w:rsidP="00586E22">
      <w:pPr>
        <w:pStyle w:val="ListParagraph"/>
        <w:jc w:val="both"/>
        <w:rPr>
          <w:rFonts w:ascii="Arial" w:hAnsi="Arial" w:cs="Arial"/>
          <w:b/>
          <w:bCs/>
          <w:color w:val="000000" w:themeColor="text1"/>
          <w:sz w:val="20"/>
          <w:lang w:val="en-IE"/>
        </w:rPr>
      </w:pPr>
    </w:p>
    <w:p w14:paraId="09AB8904" w14:textId="10A7FEA2" w:rsidR="00C96194" w:rsidRPr="00C96194" w:rsidRDefault="00C96194" w:rsidP="00234E0E">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14:paraId="5E230679"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136457F0" w14:textId="453E2A9E" w:rsidR="00C96194" w:rsidRPr="00C96194"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Fonts w:ascii="Arial" w:hAnsi="Arial" w:cs="Arial"/>
          <w:color w:val="000000" w:themeColor="text1"/>
          <w:sz w:val="20"/>
          <w:lang w:val="en-IE"/>
        </w:rPr>
        <w:t>Applicants shall immediately notify the Contracting Entity should</w:t>
      </w:r>
      <w:r w:rsidRPr="00C96194">
        <w:rPr>
          <w:rFonts w:ascii="Arial" w:hAnsi="Arial" w:cs="Arial"/>
          <w:sz w:val="20"/>
          <w:lang w:val="en-IE"/>
        </w:rPr>
        <w:t xml:space="preserve"> they</w:t>
      </w:r>
      <w:r w:rsidRPr="00C96194">
        <w:rPr>
          <w:rStyle w:val="DeltaViewInsertion"/>
          <w:rFonts w:ascii="Arial" w:hAnsi="Arial" w:cs="Arial"/>
          <w:color w:val="000000" w:themeColor="text1"/>
          <w:sz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14:paraId="30F07279" w14:textId="62756DEA" w:rsidR="00C96194" w:rsidRPr="00C96194" w:rsidRDefault="00C96194" w:rsidP="00586E22">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14:paraId="2CB7FD76"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61C70444" w14:textId="77777777" w:rsidR="00C96194" w:rsidRPr="00C96194"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14:paraId="119379BC" w14:textId="0AC066D8" w:rsidR="00C96194" w:rsidRPr="00C96194" w:rsidRDefault="00C96194" w:rsidP="00586E22">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14:paraId="7EC67B64" w14:textId="77777777" w:rsidR="00C96194" w:rsidRPr="00C96194" w:rsidRDefault="00C96194" w:rsidP="00586E22">
      <w:pPr>
        <w:tabs>
          <w:tab w:val="left" w:pos="720"/>
        </w:tabs>
        <w:jc w:val="both"/>
        <w:rPr>
          <w:rFonts w:ascii="Arial" w:hAnsi="Arial" w:cs="Arial"/>
          <w:color w:val="000000" w:themeColor="text1"/>
          <w:sz w:val="20"/>
          <w:lang w:val="en-IE"/>
        </w:rPr>
      </w:pPr>
    </w:p>
    <w:p w14:paraId="5E631537" w14:textId="77777777" w:rsidR="0040179B" w:rsidRPr="0040179B"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 xml:space="preserve">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w:t>
      </w:r>
      <w:r w:rsidRPr="00C96194">
        <w:rPr>
          <w:rStyle w:val="DeltaViewInsertion"/>
          <w:rFonts w:ascii="Arial" w:hAnsi="Arial" w:cs="Arial"/>
          <w:color w:val="000000" w:themeColor="text1"/>
          <w:sz w:val="20"/>
          <w:szCs w:val="20"/>
          <w:u w:val="none"/>
          <w:lang w:val="en-IE" w:eastAsia="en-GB"/>
        </w:rPr>
        <w:lastRenderedPageBreak/>
        <w:t>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622B5ACF" w14:textId="77777777" w:rsidR="0040179B" w:rsidRPr="0040179B" w:rsidRDefault="0040179B" w:rsidP="00586E22">
      <w:pPr>
        <w:pStyle w:val="ListParagraph"/>
        <w:tabs>
          <w:tab w:val="left" w:pos="720"/>
        </w:tabs>
        <w:jc w:val="both"/>
        <w:rPr>
          <w:rStyle w:val="DeltaViewInsertion"/>
          <w:rFonts w:ascii="Arial" w:hAnsi="Arial" w:cs="Arial"/>
          <w:color w:val="000000" w:themeColor="text1"/>
          <w:sz w:val="20"/>
          <w:u w:val="none"/>
          <w:lang w:val="en-IE"/>
        </w:rPr>
      </w:pPr>
    </w:p>
    <w:p w14:paraId="7F1FC642" w14:textId="77777777" w:rsidR="00D477BE" w:rsidRPr="00D477B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40179B">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14:paraId="6F964EE2" w14:textId="6D829728" w:rsidR="00D477BE" w:rsidRPr="00D477BE" w:rsidRDefault="00D477BE" w:rsidP="00586E22">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14:paraId="56921D1B" w14:textId="77777777" w:rsidR="00D477BE" w:rsidRPr="00D477BE" w:rsidRDefault="00D477BE" w:rsidP="00586E22">
      <w:pPr>
        <w:pStyle w:val="ListParagraph"/>
        <w:tabs>
          <w:tab w:val="left" w:pos="720"/>
        </w:tabs>
        <w:jc w:val="both"/>
        <w:rPr>
          <w:rFonts w:ascii="Arial" w:hAnsi="Arial" w:cs="Arial"/>
          <w:color w:val="000000" w:themeColor="text1"/>
          <w:sz w:val="20"/>
          <w:lang w:val="en-IE"/>
        </w:rPr>
      </w:pPr>
    </w:p>
    <w:p w14:paraId="737BA534" w14:textId="77777777" w:rsidR="00D477BE"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14:paraId="13B1E3FE" w14:textId="77777777" w:rsidR="00D477BE" w:rsidRDefault="00D477BE" w:rsidP="00586E22">
      <w:pPr>
        <w:pStyle w:val="ListParagraph"/>
        <w:tabs>
          <w:tab w:val="left" w:pos="720"/>
        </w:tabs>
        <w:jc w:val="both"/>
        <w:rPr>
          <w:rStyle w:val="DeltaViewInsertion"/>
          <w:rFonts w:ascii="Arial" w:hAnsi="Arial" w:cs="Arial"/>
          <w:color w:val="000000" w:themeColor="text1"/>
          <w:sz w:val="20"/>
          <w:u w:val="none"/>
          <w:lang w:val="en-IE"/>
        </w:rPr>
      </w:pPr>
    </w:p>
    <w:p w14:paraId="12DE166B" w14:textId="77777777" w:rsidR="00D477BE"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14:paraId="6B853DAE" w14:textId="77777777" w:rsidR="00D477BE" w:rsidRPr="00D477BE" w:rsidRDefault="00D477BE" w:rsidP="00586E22">
      <w:pPr>
        <w:tabs>
          <w:tab w:val="left" w:pos="720"/>
        </w:tabs>
        <w:jc w:val="both"/>
        <w:rPr>
          <w:rStyle w:val="DeltaViewInsertion"/>
          <w:rFonts w:ascii="Arial" w:hAnsi="Arial" w:cs="Arial"/>
          <w:color w:val="000000" w:themeColor="text1"/>
          <w:sz w:val="20"/>
          <w:u w:val="none"/>
          <w:lang w:val="en-IE"/>
        </w:rPr>
      </w:pPr>
    </w:p>
    <w:p w14:paraId="30D4951C" w14:textId="77777777" w:rsidR="002922EC" w:rsidRPr="002922EC"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3977AA9" w14:textId="77777777" w:rsidR="002922EC" w:rsidRDefault="002922EC" w:rsidP="00974759">
      <w:pPr>
        <w:numPr>
          <w:ilvl w:val="4"/>
          <w:numId w:val="2"/>
        </w:numPr>
        <w:tabs>
          <w:tab w:val="clear" w:pos="5400"/>
          <w:tab w:val="left" w:pos="720"/>
        </w:tabs>
        <w:ind w:left="1134"/>
        <w:jc w:val="both"/>
        <w:rPr>
          <w:rFonts w:ascii="Arial" w:hAnsi="Arial" w:cs="Arial"/>
          <w:color w:val="000000" w:themeColor="text1"/>
          <w:sz w:val="20"/>
        </w:rPr>
      </w:pPr>
      <w:r w:rsidRPr="002BBA63">
        <w:rPr>
          <w:rFonts w:ascii="Arial" w:hAnsi="Arial" w:cs="Arial"/>
          <w:color w:val="000000" w:themeColor="text1"/>
          <w:sz w:val="20"/>
        </w:rPr>
        <w:t>the requirement on the Contracting Entity to disclose information under any applicable legal requirements, including obligations under Freedom of Information legislation;</w:t>
      </w:r>
    </w:p>
    <w:p w14:paraId="55497B43" w14:textId="77777777" w:rsidR="002922EC" w:rsidRDefault="002922EC" w:rsidP="00974759">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System;</w:t>
      </w:r>
    </w:p>
    <w:p w14:paraId="7F0A9952" w14:textId="77777777" w:rsidR="002922EC" w:rsidRDefault="002922EC" w:rsidP="00974759">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14:paraId="54A8D2C7" w14:textId="77777777" w:rsidR="002922EC" w:rsidRPr="00852F71" w:rsidRDefault="002922EC" w:rsidP="00974759">
      <w:pPr>
        <w:pStyle w:val="ListParagraph"/>
        <w:numPr>
          <w:ilvl w:val="0"/>
          <w:numId w:val="10"/>
        </w:numPr>
        <w:tabs>
          <w:tab w:val="left" w:pos="1560"/>
        </w:tabs>
        <w:jc w:val="both"/>
        <w:rPr>
          <w:rStyle w:val="DeltaViewInsertion"/>
          <w:rFonts w:ascii="Arial" w:hAnsi="Arial" w:cs="Arial"/>
          <w:color w:val="000000" w:themeColor="text1"/>
          <w:sz w:val="20"/>
          <w:u w:val="none"/>
        </w:rPr>
      </w:pPr>
      <w:r w:rsidRPr="00852F71">
        <w:rPr>
          <w:rStyle w:val="DeltaViewInsertion"/>
          <w:rFonts w:ascii="Arial" w:hAnsi="Arial" w:cs="Arial"/>
          <w:color w:val="000000" w:themeColor="text1"/>
          <w:sz w:val="20"/>
          <w:u w:val="none"/>
        </w:rPr>
        <w:t xml:space="preserve">referees as part of the reference verification process; and </w:t>
      </w:r>
    </w:p>
    <w:p w14:paraId="6BAAFD06" w14:textId="77777777" w:rsidR="002922EC" w:rsidRPr="00852F71" w:rsidRDefault="002922EC" w:rsidP="00974759">
      <w:pPr>
        <w:pStyle w:val="ListParagraph"/>
        <w:numPr>
          <w:ilvl w:val="0"/>
          <w:numId w:val="10"/>
        </w:numPr>
        <w:tabs>
          <w:tab w:val="left" w:pos="1560"/>
        </w:tabs>
        <w:jc w:val="both"/>
        <w:rPr>
          <w:rFonts w:ascii="Arial" w:hAnsi="Arial" w:cs="Arial"/>
          <w:color w:val="000000" w:themeColor="text1"/>
          <w:sz w:val="20"/>
        </w:rPr>
      </w:pPr>
      <w:r w:rsidRPr="00852F71">
        <w:rPr>
          <w:rStyle w:val="DeltaViewInsertion"/>
          <w:rFonts w:ascii="Arial" w:hAnsi="Arial" w:cs="Arial"/>
          <w:color w:val="000000" w:themeColor="text1"/>
          <w:sz w:val="20"/>
          <w:u w:val="none"/>
        </w:rPr>
        <w:t>other state/semi-state entities (including other Gas Networks Ireland group entities) for</w:t>
      </w:r>
      <w:r>
        <w:rPr>
          <w:rStyle w:val="DeltaViewInsertion"/>
          <w:rFonts w:ascii="Arial" w:hAnsi="Arial" w:cs="Arial"/>
          <w:color w:val="000000" w:themeColor="text1"/>
          <w:sz w:val="20"/>
          <w:u w:val="none"/>
        </w:rPr>
        <w:t xml:space="preserve"> </w:t>
      </w:r>
      <w:r w:rsidRPr="00852F71">
        <w:rPr>
          <w:rStyle w:val="DeltaViewInsertion"/>
          <w:rFonts w:ascii="Arial" w:hAnsi="Arial" w:cs="Arial"/>
          <w:color w:val="000000" w:themeColor="text1"/>
          <w:sz w:val="20"/>
          <w:u w:val="none"/>
        </w:rPr>
        <w:t xml:space="preserve">the purpose of disclosing details of the contract performance of the successful applicant.  </w:t>
      </w:r>
    </w:p>
    <w:p w14:paraId="19B9BC21" w14:textId="77777777" w:rsidR="002922EC" w:rsidRDefault="002922EC" w:rsidP="00586E22">
      <w:pPr>
        <w:tabs>
          <w:tab w:val="left" w:pos="720"/>
        </w:tabs>
        <w:jc w:val="both"/>
        <w:rPr>
          <w:rStyle w:val="DeltaViewInsertion"/>
          <w:rFonts w:ascii="Arial" w:hAnsi="Arial" w:cs="Arial"/>
          <w:color w:val="000000" w:themeColor="text1"/>
          <w:sz w:val="20"/>
          <w:u w:val="none"/>
        </w:rPr>
      </w:pPr>
      <w:r w:rsidRPr="002BBA63">
        <w:rPr>
          <w:rFonts w:ascii="Arial" w:hAnsi="Arial" w:cs="Arial"/>
          <w:color w:val="000000" w:themeColor="text1"/>
          <w:sz w:val="20"/>
        </w:rPr>
        <w:t>Document</w:t>
      </w:r>
      <w:r>
        <w:rPr>
          <w:rFonts w:ascii="Arial" w:hAnsi="Arial" w:cs="Arial"/>
          <w:color w:val="000000" w:themeColor="text1"/>
          <w:sz w:val="20"/>
        </w:rPr>
        <w:t xml:space="preserve">s </w:t>
      </w:r>
      <w:r w:rsidRPr="002BBA63">
        <w:rPr>
          <w:rFonts w:ascii="Arial" w:hAnsi="Arial" w:cs="Arial"/>
          <w:color w:val="000000" w:themeColor="text1"/>
          <w:sz w:val="20"/>
        </w:rPr>
        <w:t>will not be returned to the Applicant.</w:t>
      </w:r>
    </w:p>
    <w:p w14:paraId="6BAE80BC" w14:textId="77777777" w:rsidR="002922EC" w:rsidRPr="002922EC" w:rsidRDefault="002922EC" w:rsidP="00586E22">
      <w:pPr>
        <w:tabs>
          <w:tab w:val="left" w:pos="720"/>
        </w:tabs>
        <w:jc w:val="both"/>
        <w:rPr>
          <w:rFonts w:ascii="Arial" w:hAnsi="Arial" w:cs="Arial"/>
          <w:color w:val="000000" w:themeColor="text1"/>
          <w:sz w:val="20"/>
        </w:rPr>
      </w:pPr>
    </w:p>
    <w:p w14:paraId="493FE741" w14:textId="6E09DBA8" w:rsidR="002922EC" w:rsidRPr="002922EC" w:rsidRDefault="002922EC" w:rsidP="00586E22">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14:paraId="591A987D" w14:textId="77777777" w:rsidR="002922EC" w:rsidRPr="002922EC" w:rsidRDefault="002922EC" w:rsidP="00586E22">
      <w:pPr>
        <w:tabs>
          <w:tab w:val="left" w:pos="720"/>
        </w:tabs>
        <w:jc w:val="both"/>
        <w:rPr>
          <w:rFonts w:ascii="Arial" w:hAnsi="Arial" w:cs="Arial"/>
          <w:color w:val="000000" w:themeColor="text1"/>
          <w:sz w:val="20"/>
          <w:lang w:val="en-IE"/>
        </w:rPr>
      </w:pPr>
    </w:p>
    <w:p w14:paraId="07A7DBAF" w14:textId="77777777" w:rsidR="00D04AEF"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14:paraId="1203659B" w14:textId="77777777" w:rsidR="00D04AEF" w:rsidRDefault="00D04AEF" w:rsidP="00586E22">
      <w:pPr>
        <w:pStyle w:val="ListParagraph"/>
        <w:tabs>
          <w:tab w:val="left" w:pos="720"/>
        </w:tabs>
        <w:jc w:val="both"/>
        <w:rPr>
          <w:rStyle w:val="DeltaViewInsertion"/>
          <w:rFonts w:ascii="Arial" w:hAnsi="Arial" w:cs="Arial"/>
          <w:color w:val="000000" w:themeColor="text1"/>
          <w:sz w:val="20"/>
          <w:u w:val="none"/>
          <w:lang w:val="en-IE"/>
        </w:rPr>
      </w:pPr>
    </w:p>
    <w:p w14:paraId="79C2ED17" w14:textId="77777777" w:rsidR="00D04AEF" w:rsidRPr="00D04AEF"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It shall be a condition of the award of any contract that may be awarded by the Contracting Entity pursuant to the Qualification System that the successful tenderer shall have in place insurance which meets the Contracting Entity’ requirements. Further details of the Contracting Entity’ insurance requirements will be provided at the tender stage (</w:t>
      </w:r>
      <w:r w:rsidRPr="00D04AEF">
        <w:rPr>
          <w:rFonts w:ascii="Arial" w:hAnsi="Arial" w:cs="Arial"/>
          <w:sz w:val="20"/>
        </w:rPr>
        <w:t>Call for Competition).</w:t>
      </w:r>
    </w:p>
    <w:p w14:paraId="3512D575" w14:textId="77777777" w:rsidR="00D04AEF" w:rsidRPr="00D04AEF" w:rsidRDefault="00D04AEF" w:rsidP="00586E22">
      <w:pPr>
        <w:pStyle w:val="ListParagraph"/>
        <w:tabs>
          <w:tab w:val="left" w:pos="720"/>
        </w:tabs>
        <w:jc w:val="both"/>
        <w:rPr>
          <w:rFonts w:ascii="Arial" w:hAnsi="Arial" w:cs="Arial"/>
          <w:color w:val="000000" w:themeColor="text1"/>
          <w:sz w:val="20"/>
          <w:lang w:val="en-IE"/>
        </w:rPr>
      </w:pPr>
    </w:p>
    <w:p w14:paraId="13FBCF21" w14:textId="43D9E871" w:rsidR="004E2E1E" w:rsidRPr="00D04AEF"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.25 above when submitting its tender in any such </w:t>
      </w:r>
      <w:r w:rsidRPr="00D04AEF">
        <w:rPr>
          <w:rFonts w:ascii="Arial" w:hAnsi="Arial" w:cs="Arial"/>
          <w:color w:val="000000" w:themeColor="text1"/>
          <w:sz w:val="20"/>
          <w:lang w:val="en-IE"/>
        </w:rPr>
        <w:lastRenderedPageBreak/>
        <w:t>competition.  Further details will be included in the tender documents which will issue to Qualified Applicants invited to participate in any such competition.</w:t>
      </w:r>
      <w:r w:rsidRPr="00D04AEF">
        <w:rPr>
          <w:rFonts w:ascii="Arial" w:hAnsi="Arial" w:cs="Arial"/>
          <w:color w:val="000000" w:themeColor="text1"/>
          <w:sz w:val="20"/>
          <w:lang w:val="en-IE"/>
        </w:rPr>
        <w:br w:type="page"/>
      </w:r>
    </w:p>
    <w:p w14:paraId="3E45E773" w14:textId="545CDFE7" w:rsidR="004E2E1E" w:rsidRPr="00432834" w:rsidRDefault="004E2E1E" w:rsidP="00586E22">
      <w:pPr>
        <w:pStyle w:val="Heading1"/>
        <w:shd w:val="clear" w:color="auto" w:fill="BDD6EE" w:themeFill="accent1" w:themeFillTint="66"/>
        <w:rPr>
          <w:rFonts w:ascii="Arial" w:hAnsi="Arial" w:cs="Arial"/>
          <w:sz w:val="20"/>
          <w:szCs w:val="20"/>
        </w:rPr>
      </w:pPr>
      <w:bookmarkStart w:id="18" w:name="_Toc197960071"/>
      <w:r>
        <w:rPr>
          <w:rFonts w:ascii="Arial" w:hAnsi="Arial" w:cs="Arial"/>
          <w:sz w:val="20"/>
          <w:szCs w:val="20"/>
          <w:u w:val="single"/>
        </w:rPr>
        <w:lastRenderedPageBreak/>
        <w:t xml:space="preserve">SECTION </w:t>
      </w:r>
      <w:r w:rsidR="008D4E47">
        <w:rPr>
          <w:rFonts w:ascii="Arial" w:hAnsi="Arial" w:cs="Arial"/>
          <w:sz w:val="20"/>
          <w:szCs w:val="20"/>
          <w:u w:val="single"/>
        </w:rPr>
        <w:t>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18"/>
    </w:p>
    <w:p w14:paraId="1ACD050A" w14:textId="77777777" w:rsidR="004E2E1E" w:rsidRDefault="004E2E1E" w:rsidP="00586E22">
      <w:pPr>
        <w:jc w:val="both"/>
        <w:rPr>
          <w:rFonts w:ascii="Arial" w:hAnsi="Arial" w:cs="Arial"/>
          <w:b/>
          <w:bCs/>
          <w:sz w:val="20"/>
          <w:u w:val="single"/>
          <w:lang w:val="en-IE"/>
        </w:rPr>
      </w:pPr>
    </w:p>
    <w:p w14:paraId="46471771" w14:textId="2E1B9EF8"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 xml:space="preserve">Compliance Requirements </w:t>
      </w:r>
    </w:p>
    <w:p w14:paraId="0581CA9E" w14:textId="77777777" w:rsidR="008D4E47" w:rsidRPr="00AA7FD0" w:rsidRDefault="008D4E47" w:rsidP="00AA7FD0">
      <w:pPr>
        <w:jc w:val="both"/>
        <w:rPr>
          <w:rFonts w:ascii="Arial" w:hAnsi="Arial" w:cs="Arial"/>
          <w:vanish/>
          <w:sz w:val="20"/>
        </w:rPr>
      </w:pPr>
    </w:p>
    <w:p w14:paraId="317A2AA7" w14:textId="1353864B" w:rsidR="004E2E1E" w:rsidRDefault="004E2E1E" w:rsidP="00974759">
      <w:pPr>
        <w:numPr>
          <w:ilvl w:val="1"/>
          <w:numId w:val="12"/>
        </w:numPr>
        <w:jc w:val="both"/>
        <w:rPr>
          <w:rFonts w:ascii="Arial" w:hAnsi="Arial" w:cs="Arial"/>
          <w:sz w:val="20"/>
        </w:rPr>
      </w:pPr>
      <w:r w:rsidRPr="002BBA63">
        <w:rPr>
          <w:rFonts w:ascii="Arial" w:hAnsi="Arial" w:cs="Arial"/>
          <w:sz w:val="20"/>
        </w:rPr>
        <w:t xml:space="preserve">The Applicant’s response to the questions in </w:t>
      </w:r>
      <w:r>
        <w:rPr>
          <w:rFonts w:ascii="Arial" w:hAnsi="Arial" w:cs="Arial"/>
          <w:sz w:val="20"/>
        </w:rPr>
        <w:t xml:space="preserve">Appendix </w:t>
      </w:r>
      <w:r w:rsidR="00885102">
        <w:rPr>
          <w:rFonts w:ascii="Arial" w:hAnsi="Arial" w:cs="Arial"/>
          <w:sz w:val="20"/>
        </w:rPr>
        <w:t>2</w:t>
      </w:r>
      <w:r w:rsidRPr="002BBA63">
        <w:rPr>
          <w:rFonts w:ascii="Arial" w:hAnsi="Arial" w:cs="Arial"/>
          <w:sz w:val="20"/>
        </w:rPr>
        <w:t xml:space="preserve"> (Exclusion Criteria)</w:t>
      </w:r>
      <w:r w:rsidR="00C10552">
        <w:rPr>
          <w:rFonts w:ascii="Arial" w:hAnsi="Arial" w:cs="Arial"/>
          <w:sz w:val="20"/>
        </w:rPr>
        <w:t xml:space="preserve"> (See Part B of the QSQ)</w:t>
      </w:r>
      <w:r w:rsidRPr="002BBA63">
        <w:rPr>
          <w:rFonts w:ascii="Arial" w:hAnsi="Arial" w:cs="Arial"/>
          <w:sz w:val="20"/>
        </w:rPr>
        <w:t xml:space="preserve"> will be assessed in the first instance by the Contracting Entity.  In accordance with the instructions in </w:t>
      </w:r>
      <w:r>
        <w:rPr>
          <w:rFonts w:ascii="Arial" w:hAnsi="Arial" w:cs="Arial"/>
          <w:sz w:val="20"/>
        </w:rPr>
        <w:t xml:space="preserve">Appendix </w:t>
      </w:r>
      <w:r w:rsidR="00885102">
        <w:rPr>
          <w:rFonts w:ascii="Arial" w:hAnsi="Arial" w:cs="Arial"/>
          <w:sz w:val="20"/>
        </w:rPr>
        <w:t>2</w:t>
      </w:r>
      <w:r w:rsidRPr="002BBA63">
        <w:rPr>
          <w:rFonts w:ascii="Arial" w:hAnsi="Arial" w:cs="Arial"/>
          <w:sz w:val="20"/>
        </w:rPr>
        <w:t xml:space="preserve"> (Exclusion Criteria)</w:t>
      </w:r>
      <w:r>
        <w:rPr>
          <w:rFonts w:ascii="Arial" w:hAnsi="Arial" w:cs="Arial"/>
          <w:sz w:val="20"/>
        </w:rPr>
        <w:t>,</w:t>
      </w:r>
      <w:r w:rsidRPr="002BBA63">
        <w:rPr>
          <w:rFonts w:ascii="Arial" w:hAnsi="Arial" w:cs="Arial"/>
          <w:sz w:val="20"/>
        </w:rPr>
        <w:t xml:space="preserve"> Applicants to whom any of the exclusion criteria apply may be deemed ineligible and may be eliminated from the competition. No further consideration will be given to the QSQ Response of any Applicant so eliminated.</w:t>
      </w:r>
    </w:p>
    <w:p w14:paraId="36C30476" w14:textId="77777777" w:rsidR="004E2E1E" w:rsidRDefault="004E2E1E" w:rsidP="00586E22">
      <w:pPr>
        <w:jc w:val="both"/>
        <w:rPr>
          <w:rFonts w:ascii="Arial" w:hAnsi="Arial" w:cs="Arial"/>
          <w:sz w:val="20"/>
        </w:rPr>
      </w:pPr>
    </w:p>
    <w:p w14:paraId="1E32EA7F" w14:textId="536F94AF" w:rsidR="004E2E1E" w:rsidRPr="00E467E0" w:rsidRDefault="004E2E1E" w:rsidP="00974759">
      <w:pPr>
        <w:numPr>
          <w:ilvl w:val="1"/>
          <w:numId w:val="12"/>
        </w:numPr>
        <w:ind w:left="709"/>
        <w:jc w:val="both"/>
        <w:rPr>
          <w:rFonts w:ascii="Arial" w:hAnsi="Arial" w:cs="Arial"/>
          <w:sz w:val="20"/>
        </w:rPr>
      </w:pPr>
      <w:r w:rsidRPr="00E467E0">
        <w:rPr>
          <w:rFonts w:ascii="Arial" w:hAnsi="Arial" w:cs="Arial"/>
          <w:sz w:val="20"/>
        </w:rPr>
        <w:t xml:space="preserve">An Applicant whose QSQ Response is not rejected following consideration by the Contracting Entity of the responses to </w:t>
      </w:r>
      <w:r w:rsidRPr="00E467E0">
        <w:rPr>
          <w:rFonts w:ascii="Arial" w:hAnsi="Arial" w:cs="Arial"/>
          <w:sz w:val="20"/>
          <w:shd w:val="clear" w:color="auto" w:fill="FFFFFF" w:themeFill="background1"/>
        </w:rPr>
        <w:t xml:space="preserve">Appendix </w:t>
      </w:r>
      <w:r w:rsidR="00885102">
        <w:rPr>
          <w:rFonts w:ascii="Arial" w:hAnsi="Arial" w:cs="Arial"/>
          <w:sz w:val="20"/>
          <w:shd w:val="clear" w:color="auto" w:fill="FFFFFF" w:themeFill="background1"/>
        </w:rPr>
        <w:t>2</w:t>
      </w:r>
      <w:r w:rsidRPr="00E467E0">
        <w:rPr>
          <w:rFonts w:ascii="Arial" w:hAnsi="Arial" w:cs="Arial"/>
          <w:sz w:val="20"/>
          <w:shd w:val="clear" w:color="auto" w:fill="FFFFFF" w:themeFill="background1"/>
        </w:rPr>
        <w:t xml:space="preserve"> (Exclusion Criteria)</w:t>
      </w:r>
      <w:r w:rsidR="00E467E0" w:rsidRPr="00E467E0">
        <w:rPr>
          <w:rFonts w:ascii="Arial" w:hAnsi="Arial" w:cs="Arial"/>
          <w:sz w:val="20"/>
          <w:shd w:val="clear" w:color="auto" w:fill="FFFFFF" w:themeFill="background1"/>
        </w:rPr>
        <w:t xml:space="preserve">, </w:t>
      </w:r>
      <w:r w:rsidRPr="00E467E0">
        <w:rPr>
          <w:rFonts w:ascii="Arial" w:hAnsi="Arial" w:cs="Arial"/>
          <w:sz w:val="20"/>
        </w:rPr>
        <w:t xml:space="preserve">will then have its QSQ Response evaluated in accordance with the </w:t>
      </w:r>
      <w:r w:rsidR="00233C92">
        <w:rPr>
          <w:rFonts w:ascii="Arial" w:hAnsi="Arial" w:cs="Arial"/>
          <w:sz w:val="20"/>
        </w:rPr>
        <w:t>selection</w:t>
      </w:r>
      <w:r w:rsidRPr="00E467E0">
        <w:rPr>
          <w:rFonts w:ascii="Arial" w:hAnsi="Arial" w:cs="Arial"/>
          <w:sz w:val="20"/>
        </w:rPr>
        <w:t xml:space="preserve"> criteria stated at Item </w:t>
      </w:r>
      <w:r w:rsidR="00E467E0">
        <w:rPr>
          <w:rFonts w:ascii="Arial" w:hAnsi="Arial" w:cs="Arial"/>
          <w:sz w:val="20"/>
        </w:rPr>
        <w:t>D</w:t>
      </w:r>
      <w:r w:rsidRPr="00E467E0">
        <w:rPr>
          <w:rFonts w:ascii="Arial" w:hAnsi="Arial" w:cs="Arial"/>
          <w:sz w:val="20"/>
        </w:rPr>
        <w:t xml:space="preserve"> of the Particulars</w:t>
      </w:r>
      <w:r w:rsidR="00A36DD1">
        <w:rPr>
          <w:rFonts w:ascii="Arial" w:hAnsi="Arial" w:cs="Arial"/>
          <w:sz w:val="20"/>
        </w:rPr>
        <w:t xml:space="preserve"> of this QSQ. </w:t>
      </w:r>
    </w:p>
    <w:p w14:paraId="581A3A35" w14:textId="77777777" w:rsidR="004E2E1E" w:rsidRPr="00336BE5" w:rsidRDefault="004E2E1E" w:rsidP="00A36DD1">
      <w:pPr>
        <w:jc w:val="both"/>
        <w:rPr>
          <w:rFonts w:ascii="Arial" w:hAnsi="Arial" w:cs="Arial"/>
          <w:sz w:val="20"/>
        </w:rPr>
      </w:pPr>
    </w:p>
    <w:p w14:paraId="0137DEF8" w14:textId="2B455A2C" w:rsidR="004E2E1E" w:rsidRDefault="00E22D7E" w:rsidP="00586E22">
      <w:pPr>
        <w:shd w:val="clear" w:color="auto" w:fill="C6D9F1"/>
        <w:tabs>
          <w:tab w:val="left" w:pos="720"/>
        </w:tabs>
        <w:jc w:val="both"/>
        <w:rPr>
          <w:rFonts w:ascii="Arial" w:hAnsi="Arial" w:cs="Arial"/>
          <w:b/>
          <w:bCs/>
          <w:sz w:val="20"/>
          <w:lang w:val="en-IE"/>
        </w:rPr>
      </w:pPr>
      <w:r>
        <w:rPr>
          <w:rFonts w:ascii="Arial" w:hAnsi="Arial" w:cs="Arial"/>
          <w:b/>
          <w:bCs/>
          <w:color w:val="000000" w:themeColor="text1"/>
          <w:sz w:val="20"/>
          <w:lang w:val="en-IE"/>
        </w:rPr>
        <w:t xml:space="preserve">Selection </w:t>
      </w:r>
      <w:r w:rsidR="004E2E1E" w:rsidRPr="002BBA63">
        <w:rPr>
          <w:rFonts w:ascii="Arial" w:hAnsi="Arial" w:cs="Arial"/>
          <w:b/>
          <w:bCs/>
          <w:color w:val="000000" w:themeColor="text1"/>
          <w:sz w:val="20"/>
          <w:lang w:val="en-IE"/>
        </w:rPr>
        <w:t>Criteria</w:t>
      </w:r>
    </w:p>
    <w:p w14:paraId="57719028" w14:textId="77777777" w:rsidR="004E2E1E" w:rsidRDefault="004E2E1E" w:rsidP="00586E22">
      <w:pPr>
        <w:jc w:val="both"/>
        <w:rPr>
          <w:rFonts w:ascii="Arial" w:hAnsi="Arial" w:cs="Arial"/>
          <w:sz w:val="20"/>
        </w:rPr>
      </w:pPr>
    </w:p>
    <w:p w14:paraId="0F7C4532" w14:textId="7D1E53C6" w:rsidR="00E22D7E" w:rsidRDefault="00E22D7E" w:rsidP="00974759">
      <w:pPr>
        <w:numPr>
          <w:ilvl w:val="1"/>
          <w:numId w:val="12"/>
        </w:numPr>
        <w:jc w:val="both"/>
        <w:rPr>
          <w:rFonts w:ascii="Arial" w:hAnsi="Arial" w:cs="Arial"/>
          <w:sz w:val="20"/>
        </w:rPr>
      </w:pPr>
      <w:r w:rsidRPr="002BBA63">
        <w:rPr>
          <w:rFonts w:ascii="Arial" w:hAnsi="Arial" w:cs="Arial"/>
          <w:sz w:val="20"/>
        </w:rPr>
        <w:t xml:space="preserve">Details of the information required to be provided by an Applicant in respect of each of the pass/fail criteria set out at Item </w:t>
      </w:r>
      <w:r>
        <w:rPr>
          <w:rFonts w:ascii="Arial" w:hAnsi="Arial" w:cs="Arial"/>
          <w:sz w:val="20"/>
        </w:rPr>
        <w:t>D</w:t>
      </w:r>
      <w:r w:rsidRPr="002BBA63">
        <w:rPr>
          <w:rFonts w:ascii="Arial" w:hAnsi="Arial" w:cs="Arial"/>
          <w:sz w:val="20"/>
        </w:rPr>
        <w:t xml:space="preserve"> of the Particulars</w:t>
      </w:r>
      <w:r>
        <w:rPr>
          <w:rFonts w:ascii="Arial" w:hAnsi="Arial" w:cs="Arial"/>
          <w:sz w:val="20"/>
        </w:rPr>
        <w:t xml:space="preserve">. </w:t>
      </w:r>
      <w:r w:rsidRPr="002BBA63">
        <w:rPr>
          <w:rFonts w:ascii="Arial" w:hAnsi="Arial" w:cs="Arial"/>
          <w:sz w:val="20"/>
        </w:rPr>
        <w:t xml:space="preserve">The allocation of marks in respect of each of the noted criteria is as set out at Item </w:t>
      </w:r>
      <w:r>
        <w:rPr>
          <w:rFonts w:ascii="Arial" w:hAnsi="Arial" w:cs="Arial"/>
          <w:sz w:val="20"/>
        </w:rPr>
        <w:t>D</w:t>
      </w:r>
      <w:r w:rsidRPr="002BBA63">
        <w:rPr>
          <w:rFonts w:ascii="Arial" w:hAnsi="Arial" w:cs="Arial"/>
          <w:sz w:val="20"/>
        </w:rPr>
        <w:t xml:space="preserve"> of the Particulars. </w:t>
      </w:r>
    </w:p>
    <w:p w14:paraId="15699B6C" w14:textId="77777777" w:rsidR="00E22D7E" w:rsidRDefault="00E22D7E" w:rsidP="00E22D7E">
      <w:pPr>
        <w:ind w:left="720"/>
        <w:jc w:val="both"/>
        <w:rPr>
          <w:rFonts w:ascii="Arial" w:hAnsi="Arial" w:cs="Arial"/>
          <w:sz w:val="20"/>
        </w:rPr>
      </w:pPr>
    </w:p>
    <w:p w14:paraId="3AB433FC" w14:textId="7C6A4F1A" w:rsidR="004E2E1E" w:rsidRDefault="004E2E1E" w:rsidP="00974759">
      <w:pPr>
        <w:numPr>
          <w:ilvl w:val="1"/>
          <w:numId w:val="12"/>
        </w:numPr>
        <w:jc w:val="both"/>
        <w:rPr>
          <w:rFonts w:ascii="Arial" w:hAnsi="Arial" w:cs="Arial"/>
          <w:sz w:val="20"/>
        </w:rPr>
      </w:pPr>
      <w:r w:rsidRPr="002BBA63">
        <w:rPr>
          <w:rFonts w:ascii="Arial" w:hAnsi="Arial" w:cs="Arial"/>
          <w:sz w:val="20"/>
        </w:rPr>
        <w:t xml:space="preserve">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lots applied for by the Applicant) of the scope of the Qualification System (as described above in Item A4 of the Particulars). </w:t>
      </w:r>
    </w:p>
    <w:p w14:paraId="2E3B2D9A" w14:textId="77777777" w:rsidR="004E2E1E" w:rsidRDefault="004E2E1E" w:rsidP="00586E22">
      <w:pPr>
        <w:ind w:left="720"/>
        <w:jc w:val="both"/>
        <w:rPr>
          <w:rFonts w:ascii="Arial" w:hAnsi="Arial" w:cs="Arial"/>
          <w:sz w:val="20"/>
        </w:rPr>
      </w:pPr>
    </w:p>
    <w:p w14:paraId="2F514BBB" w14:textId="77777777" w:rsidR="004E2E1E" w:rsidRDefault="004E2E1E" w:rsidP="00974759">
      <w:pPr>
        <w:numPr>
          <w:ilvl w:val="1"/>
          <w:numId w:val="12"/>
        </w:numPr>
        <w:jc w:val="both"/>
        <w:rPr>
          <w:rFonts w:ascii="Arial" w:hAnsi="Arial" w:cs="Arial"/>
          <w:sz w:val="20"/>
          <w:lang w:val="en-IE"/>
        </w:rPr>
      </w:pPr>
      <w:r w:rsidRPr="00336BE5">
        <w:rPr>
          <w:rFonts w:ascii="Arial" w:hAnsi="Arial" w:cs="Arial"/>
          <w:sz w:val="20"/>
        </w:rPr>
        <w:t>Where applicable, marks will be allocated based on the information and explanations provided in Applicants'</w:t>
      </w:r>
      <w:r w:rsidRPr="002BBA63">
        <w:rPr>
          <w:rFonts w:ascii="Arial" w:hAnsi="Arial" w:cs="Arial"/>
          <w:sz w:val="20"/>
          <w:lang w:val="en-IE"/>
        </w:rPr>
        <w:t xml:space="preserve"> written responses. Each question will be scored 0-100% of the marks available for the question based on the following bands:</w:t>
      </w:r>
    </w:p>
    <w:p w14:paraId="5CD31628" w14:textId="77777777" w:rsidR="004E2E1E" w:rsidRDefault="004E2E1E" w:rsidP="00586E22">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4E2E1E" w14:paraId="40417E26" w14:textId="77777777">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2905D27A" w14:textId="77777777" w:rsidR="004E2E1E" w:rsidRDefault="004E2E1E" w:rsidP="00586E22">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5F6852E8" w14:textId="77777777" w:rsidR="004E2E1E" w:rsidRDefault="004E2E1E" w:rsidP="00586E22">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4E2E1E" w14:paraId="3FFD97D2"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B9158EA" w14:textId="77777777" w:rsidR="004E2E1E" w:rsidRDefault="004E2E1E" w:rsidP="00586E22">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20CCC13" w14:textId="77777777" w:rsidR="004E2E1E" w:rsidRDefault="004E2E1E" w:rsidP="00586E22">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4E2E1E" w14:paraId="4031890E"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7EB61F7D" w14:textId="77777777" w:rsidR="004E2E1E" w:rsidRDefault="004E2E1E" w:rsidP="00586E22">
            <w:pPr>
              <w:pStyle w:val="default0"/>
              <w:jc w:val="both"/>
              <w:rPr>
                <w:color w:val="auto"/>
                <w:sz w:val="20"/>
                <w:szCs w:val="20"/>
              </w:rPr>
            </w:pPr>
            <w:r w:rsidRPr="002BBA63">
              <w:rPr>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BE30B34" w14:textId="77777777" w:rsidR="004E2E1E" w:rsidRDefault="004E2E1E" w:rsidP="00586E22">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4E2E1E" w14:paraId="0010FE12" w14:textId="77777777">
        <w:trPr>
          <w:trHeight w:val="232"/>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4763BCA5" w14:textId="77777777" w:rsidR="004E2E1E" w:rsidRDefault="004E2E1E" w:rsidP="00586E22">
            <w:pPr>
              <w:pStyle w:val="default0"/>
              <w:jc w:val="both"/>
              <w:rPr>
                <w:color w:val="auto"/>
                <w:sz w:val="20"/>
                <w:szCs w:val="20"/>
              </w:rPr>
            </w:pPr>
            <w:r w:rsidRPr="002BBA63">
              <w:rPr>
                <w:color w:val="auto"/>
                <w:sz w:val="20"/>
                <w:szCs w:val="20"/>
              </w:rPr>
              <w:t>50-69%</w:t>
            </w:r>
          </w:p>
        </w:tc>
        <w:tc>
          <w:tcPr>
            <w:tcW w:w="737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848E89F" w14:textId="77777777" w:rsidR="004E2E1E" w:rsidRDefault="004E2E1E" w:rsidP="00586E22">
            <w:pPr>
              <w:pStyle w:val="default0"/>
              <w:jc w:val="both"/>
              <w:rPr>
                <w:color w:val="auto"/>
                <w:sz w:val="20"/>
                <w:szCs w:val="20"/>
              </w:rPr>
            </w:pPr>
            <w:r w:rsidRPr="002BBA63">
              <w:rPr>
                <w:color w:val="auto"/>
                <w:sz w:val="20"/>
                <w:szCs w:val="20"/>
              </w:rPr>
              <w:t>Average – response demonstrates some capability</w:t>
            </w:r>
          </w:p>
        </w:tc>
      </w:tr>
      <w:tr w:rsidR="004E2E1E" w14:paraId="30FFCC29"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6EFB801" w14:textId="77777777" w:rsidR="004E2E1E" w:rsidRDefault="004E2E1E" w:rsidP="00586E22">
            <w:pPr>
              <w:pStyle w:val="default0"/>
              <w:jc w:val="both"/>
              <w:rPr>
                <w:color w:val="auto"/>
                <w:sz w:val="20"/>
                <w:szCs w:val="20"/>
              </w:rPr>
            </w:pPr>
            <w:r w:rsidRPr="002BBA63">
              <w:rPr>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572D26F" w14:textId="77777777" w:rsidR="004E2E1E" w:rsidRDefault="004E2E1E" w:rsidP="00586E22">
            <w:pPr>
              <w:pStyle w:val="default0"/>
              <w:jc w:val="both"/>
              <w:rPr>
                <w:color w:val="auto"/>
                <w:sz w:val="20"/>
                <w:szCs w:val="20"/>
              </w:rPr>
            </w:pPr>
            <w:r w:rsidRPr="002BBA63">
              <w:rPr>
                <w:color w:val="auto"/>
                <w:sz w:val="20"/>
                <w:szCs w:val="20"/>
              </w:rPr>
              <w:t xml:space="preserve">Below Average - response lacks convincing evidence of capability </w:t>
            </w:r>
          </w:p>
        </w:tc>
      </w:tr>
      <w:tr w:rsidR="004E2E1E" w14:paraId="7273FAA4"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0480095" w14:textId="77777777" w:rsidR="004E2E1E" w:rsidRDefault="004E2E1E" w:rsidP="00586E22">
            <w:pPr>
              <w:pStyle w:val="default0"/>
              <w:jc w:val="both"/>
              <w:rPr>
                <w:color w:val="auto"/>
                <w:sz w:val="20"/>
                <w:szCs w:val="20"/>
              </w:rPr>
            </w:pPr>
            <w:r w:rsidRPr="002BBA63">
              <w:rPr>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54B3D1A" w14:textId="77777777" w:rsidR="004E2E1E" w:rsidRDefault="004E2E1E" w:rsidP="00586E22">
            <w:pPr>
              <w:pStyle w:val="default0"/>
              <w:jc w:val="both"/>
              <w:rPr>
                <w:color w:val="auto"/>
                <w:sz w:val="20"/>
                <w:szCs w:val="20"/>
              </w:rPr>
            </w:pPr>
            <w:r w:rsidRPr="002BBA63">
              <w:rPr>
                <w:color w:val="auto"/>
                <w:sz w:val="20"/>
                <w:szCs w:val="20"/>
              </w:rPr>
              <w:t>A poor response - limited or poor evidence of capability</w:t>
            </w:r>
          </w:p>
        </w:tc>
      </w:tr>
      <w:tr w:rsidR="004E2E1E" w14:paraId="28206E93" w14:textId="77777777">
        <w:trPr>
          <w:trHeight w:val="109"/>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6634A81" w14:textId="77777777" w:rsidR="004E2E1E" w:rsidRDefault="004E2E1E" w:rsidP="00586E22">
            <w:pPr>
              <w:pStyle w:val="default0"/>
              <w:jc w:val="both"/>
              <w:rPr>
                <w:color w:val="auto"/>
                <w:sz w:val="20"/>
                <w:szCs w:val="20"/>
              </w:rPr>
            </w:pPr>
            <w:r w:rsidRPr="002BBA63">
              <w:rPr>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A2E2A7B" w14:textId="77777777" w:rsidR="004E2E1E" w:rsidRDefault="004E2E1E" w:rsidP="00586E22">
            <w:pPr>
              <w:pStyle w:val="default0"/>
              <w:jc w:val="both"/>
              <w:rPr>
                <w:color w:val="auto"/>
                <w:sz w:val="20"/>
                <w:szCs w:val="20"/>
              </w:rPr>
            </w:pPr>
            <w:r w:rsidRPr="002BBA63">
              <w:rPr>
                <w:color w:val="auto"/>
                <w:sz w:val="20"/>
                <w:szCs w:val="20"/>
              </w:rPr>
              <w:t>Failed to address the question</w:t>
            </w:r>
          </w:p>
        </w:tc>
      </w:tr>
    </w:tbl>
    <w:p w14:paraId="7F3ED896" w14:textId="77777777" w:rsidR="004E2E1E" w:rsidRDefault="004E2E1E" w:rsidP="00586E22">
      <w:pPr>
        <w:ind w:left="720"/>
        <w:jc w:val="both"/>
        <w:rPr>
          <w:rFonts w:ascii="Arial" w:hAnsi="Arial" w:cs="Arial"/>
          <w:sz w:val="20"/>
        </w:rPr>
      </w:pPr>
    </w:p>
    <w:p w14:paraId="194B1EF6" w14:textId="62C96BD4" w:rsidR="004E2E1E" w:rsidRDefault="0000478F" w:rsidP="00974759">
      <w:pPr>
        <w:pStyle w:val="ListParagraph"/>
        <w:numPr>
          <w:ilvl w:val="1"/>
          <w:numId w:val="12"/>
        </w:numPr>
        <w:jc w:val="both"/>
        <w:rPr>
          <w:rFonts w:ascii="Arial" w:hAnsi="Arial" w:cs="Arial"/>
          <w:sz w:val="20"/>
        </w:rPr>
      </w:pPr>
      <w:r w:rsidRPr="0000478F">
        <w:rPr>
          <w:rFonts w:ascii="Arial" w:hAnsi="Arial" w:cs="Arial"/>
          <w:sz w:val="20"/>
          <w:szCs w:val="20"/>
          <w:lang w:val="en-GB" w:eastAsia="en-GB"/>
        </w:rPr>
        <w:t>If the Applicant’s response to one of the questions or pass/fail criteria fails to meet the minimum pass mark, that Applicant may be excluded from further consideration.</w:t>
      </w:r>
      <w:r>
        <w:rPr>
          <w:rFonts w:ascii="Arial" w:hAnsi="Arial" w:cs="Arial"/>
          <w:sz w:val="20"/>
          <w:szCs w:val="20"/>
          <w:lang w:val="en-GB" w:eastAsia="en-GB"/>
        </w:rPr>
        <w:t xml:space="preserve"> A</w:t>
      </w:r>
      <w:proofErr w:type="spellStart"/>
      <w:r w:rsidR="004E2E1E" w:rsidRPr="0000478F">
        <w:rPr>
          <w:rFonts w:ascii="Arial" w:hAnsi="Arial" w:cs="Arial"/>
          <w:sz w:val="20"/>
        </w:rPr>
        <w:t>ny</w:t>
      </w:r>
      <w:proofErr w:type="spellEnd"/>
      <w:r w:rsidR="004E2E1E" w:rsidRPr="0000478F">
        <w:rPr>
          <w:rFonts w:ascii="Arial" w:hAnsi="Arial" w:cs="Arial"/>
          <w:sz w:val="20"/>
        </w:rPr>
        <w:t xml:space="preserve"> unsuccessful Applicant may re apply for admission to this QS at any time while the QS is open (as stated in Item B1 of the Particulars of the QSQ). </w:t>
      </w:r>
    </w:p>
    <w:p w14:paraId="32F82C5C" w14:textId="77777777" w:rsidR="00924676" w:rsidRPr="00924676" w:rsidRDefault="00924676" w:rsidP="00586E22">
      <w:pPr>
        <w:jc w:val="both"/>
        <w:rPr>
          <w:rFonts w:ascii="Arial" w:hAnsi="Arial" w:cs="Arial"/>
          <w:sz w:val="20"/>
        </w:rPr>
      </w:pPr>
    </w:p>
    <w:p w14:paraId="71EF75CB" w14:textId="77777777"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14:paraId="0A86CFF4" w14:textId="77777777" w:rsidR="004E2E1E" w:rsidRDefault="004E2E1E" w:rsidP="00586E22">
      <w:pPr>
        <w:jc w:val="both"/>
        <w:rPr>
          <w:rFonts w:ascii="Arial" w:hAnsi="Arial" w:cs="Arial"/>
          <w:b/>
          <w:bCs/>
          <w:sz w:val="20"/>
          <w:lang w:val="en-IE"/>
        </w:rPr>
      </w:pPr>
    </w:p>
    <w:p w14:paraId="70E489FF" w14:textId="1C8D1D70" w:rsidR="004E2E1E" w:rsidRPr="00336BE5" w:rsidRDefault="004E2E1E" w:rsidP="00974759">
      <w:pPr>
        <w:numPr>
          <w:ilvl w:val="1"/>
          <w:numId w:val="12"/>
        </w:numPr>
        <w:jc w:val="both"/>
        <w:rPr>
          <w:rFonts w:ascii="Arial" w:hAnsi="Arial" w:cs="Arial"/>
          <w:sz w:val="20"/>
        </w:rPr>
      </w:pPr>
      <w:r w:rsidRPr="00336BE5">
        <w:rPr>
          <w:rFonts w:ascii="Arial" w:hAnsi="Arial" w:cs="Arial"/>
          <w:sz w:val="20"/>
        </w:rPr>
        <w:t>QSQ Responses may be submitted by Applicants in the form of (</w:t>
      </w:r>
      <w:proofErr w:type="spellStart"/>
      <w:r w:rsidRPr="00336BE5">
        <w:rPr>
          <w:rFonts w:ascii="Arial" w:hAnsi="Arial" w:cs="Arial"/>
          <w:sz w:val="20"/>
        </w:rPr>
        <w:t>i</w:t>
      </w:r>
      <w:proofErr w:type="spellEnd"/>
      <w:r w:rsidRPr="00336BE5">
        <w:rPr>
          <w:rFonts w:ascii="Arial" w:hAnsi="Arial" w:cs="Arial"/>
          <w:sz w:val="20"/>
        </w:rPr>
        <w:t>) single entities; (ii) unincorporated or incorporated group applicants, consortiums, partnerships or groups of service providers (herein known as “Group Applicant”); or (iii) either of (</w:t>
      </w:r>
      <w:proofErr w:type="spellStart"/>
      <w:r w:rsidRPr="00336BE5">
        <w:rPr>
          <w:rFonts w:ascii="Arial" w:hAnsi="Arial" w:cs="Arial"/>
          <w:sz w:val="20"/>
        </w:rPr>
        <w:t>i</w:t>
      </w:r>
      <w:proofErr w:type="spellEnd"/>
      <w:r w:rsidRPr="00336BE5">
        <w:rPr>
          <w:rFonts w:ascii="Arial" w:hAnsi="Arial" w:cs="Arial"/>
          <w:sz w:val="20"/>
        </w:rPr>
        <w:t xml:space="preserve">) or (ii) while also relying on subcontractors. An Applicant may apply for each and every </w:t>
      </w:r>
      <w:r>
        <w:rPr>
          <w:rFonts w:ascii="Arial" w:hAnsi="Arial" w:cs="Arial"/>
          <w:sz w:val="20"/>
        </w:rPr>
        <w:t>Lot</w:t>
      </w:r>
      <w:r w:rsidRPr="00336BE5">
        <w:rPr>
          <w:rFonts w:ascii="Arial" w:hAnsi="Arial" w:cs="Arial"/>
          <w:sz w:val="20"/>
        </w:rPr>
        <w:t xml:space="preserve"> on its own and separately as a member of a Group Applicant. Where the QSQ Response is from a Group Applicant, the Principal Applicant nominated in the Group Applicant’s submission is responsible for ensuring that all parties to the consortium comply with this QSQ and the Qualification System itself, if relevant. The Contracting Entity will not act as an arbitrator between members of a Group Applicant. A Group Applicant will not be required to convert into a specific legal form in order to submit a QSQ Response, but may be required to do so prior to award of a contract.  In addition to the requirements under Section </w:t>
      </w:r>
      <w:r w:rsidR="00554C08">
        <w:rPr>
          <w:rFonts w:ascii="Arial" w:hAnsi="Arial" w:cs="Arial"/>
          <w:sz w:val="20"/>
        </w:rPr>
        <w:t>A.</w:t>
      </w:r>
      <w:r w:rsidRPr="00336BE5">
        <w:rPr>
          <w:rFonts w:ascii="Arial" w:hAnsi="Arial" w:cs="Arial"/>
          <w:sz w:val="20"/>
        </w:rPr>
        <w:t xml:space="preserve">3 (Resources of Other Entities) of </w:t>
      </w:r>
      <w:r w:rsidR="00554C08">
        <w:rPr>
          <w:rFonts w:ascii="Arial" w:hAnsi="Arial" w:cs="Arial"/>
          <w:sz w:val="20"/>
        </w:rPr>
        <w:t>Part B of</w:t>
      </w:r>
      <w:r w:rsidRPr="00336BE5">
        <w:rPr>
          <w:rFonts w:ascii="Arial" w:hAnsi="Arial" w:cs="Arial"/>
          <w:sz w:val="20"/>
        </w:rPr>
        <w:t xml:space="preserve"> QSQ, the Contracting Entity reserves the right, amongst other solutions, to require that a contract be entered into with each member of the Group Applicant on the basis of joint and several liability, to contract with one member of the Group Applicant as prime contractor to whom the other members will be sub-contractors or to require joint liability from supporting entities in the case of critical tasks. Once qualified, the composition of the Group Applicant may only be changed with the consent of the Contracting Entity.</w:t>
      </w:r>
    </w:p>
    <w:p w14:paraId="0A8EEAFC" w14:textId="77777777" w:rsidR="004E2E1E" w:rsidRPr="00336BE5" w:rsidRDefault="004E2E1E" w:rsidP="00586E22">
      <w:pPr>
        <w:ind w:left="720"/>
        <w:jc w:val="both"/>
        <w:rPr>
          <w:rFonts w:ascii="Arial" w:hAnsi="Arial" w:cs="Arial"/>
          <w:sz w:val="20"/>
        </w:rPr>
      </w:pPr>
    </w:p>
    <w:p w14:paraId="27D97607" w14:textId="77777777" w:rsidR="004E2E1E" w:rsidRPr="001F53D9" w:rsidRDefault="004E2E1E" w:rsidP="00974759">
      <w:pPr>
        <w:numPr>
          <w:ilvl w:val="1"/>
          <w:numId w:val="12"/>
        </w:numPr>
        <w:jc w:val="both"/>
        <w:rPr>
          <w:rFonts w:ascii="Arial" w:hAnsi="Arial" w:cs="Arial"/>
          <w:sz w:val="20"/>
        </w:rPr>
      </w:pPr>
      <w:r w:rsidRPr="00336BE5">
        <w:rPr>
          <w:rFonts w:ascii="Arial" w:hAnsi="Arial" w:cs="Arial"/>
          <w:sz w:val="20"/>
        </w:rPr>
        <w:t xml:space="preserve">Save where expressly stated to the contrary in this QSQ, in order to demonstrate the Applicant’s economic and financial standing, resources and/or technical and/or professional experience and abilities, the Applicant or any member of a Group Applicant) may rely on the resources/capacities of other entities, whatever the legal nature of the link between the Applicant and those other entities (including, for example, but not limited to, reliance on a parent company’s resources/capacities).  Please note </w:t>
      </w:r>
      <w:r w:rsidRPr="001F53D9">
        <w:rPr>
          <w:rFonts w:ascii="Arial" w:hAnsi="Arial" w:cs="Arial"/>
          <w:sz w:val="20"/>
        </w:rPr>
        <w:t>that previous experience gained by:</w:t>
      </w:r>
    </w:p>
    <w:p w14:paraId="5C91B206" w14:textId="77777777" w:rsidR="004E2E1E" w:rsidRPr="001F53D9" w:rsidRDefault="004E2E1E" w:rsidP="00586E22">
      <w:pPr>
        <w:pStyle w:val="Default"/>
        <w:ind w:left="709" w:hanging="709"/>
        <w:jc w:val="both"/>
        <w:rPr>
          <w:sz w:val="20"/>
          <w:szCs w:val="20"/>
          <w:lang w:eastAsia="en-IE"/>
        </w:rPr>
      </w:pPr>
    </w:p>
    <w:p w14:paraId="5C6774F5" w14:textId="77777777" w:rsidR="004E2E1E" w:rsidRDefault="004E2E1E" w:rsidP="00974759">
      <w:pPr>
        <w:pStyle w:val="ListBullet"/>
        <w:numPr>
          <w:ilvl w:val="0"/>
          <w:numId w:val="13"/>
        </w:numPr>
        <w:ind w:left="1440"/>
        <w:jc w:val="both"/>
        <w:rPr>
          <w:rFonts w:ascii="Arial" w:hAnsi="Arial" w:cs="Arial"/>
          <w:sz w:val="20"/>
          <w:lang w:eastAsia="en-IE"/>
        </w:rPr>
      </w:pPr>
      <w:r w:rsidRPr="002BBA63">
        <w:rPr>
          <w:rFonts w:ascii="Arial" w:hAnsi="Arial" w:cs="Arial"/>
          <w:sz w:val="20"/>
          <w:lang w:eastAsia="en-IE"/>
        </w:rPr>
        <w:t>an individual while working for a third party entity;</w:t>
      </w:r>
    </w:p>
    <w:p w14:paraId="07FEC09C" w14:textId="77777777" w:rsidR="004E2E1E" w:rsidRDefault="004E2E1E" w:rsidP="00586E22">
      <w:pPr>
        <w:pStyle w:val="ListBullet"/>
        <w:ind w:left="1789"/>
        <w:jc w:val="both"/>
        <w:rPr>
          <w:rFonts w:ascii="Arial" w:hAnsi="Arial" w:cs="Arial"/>
          <w:sz w:val="20"/>
          <w:lang w:eastAsia="en-IE"/>
        </w:rPr>
      </w:pPr>
    </w:p>
    <w:p w14:paraId="532FDFD6" w14:textId="77777777" w:rsidR="004E2E1E" w:rsidRDefault="004E2E1E" w:rsidP="00974759">
      <w:pPr>
        <w:pStyle w:val="Default"/>
        <w:numPr>
          <w:ilvl w:val="0"/>
          <w:numId w:val="13"/>
        </w:numPr>
        <w:ind w:left="1440"/>
        <w:jc w:val="both"/>
        <w:rPr>
          <w:sz w:val="20"/>
          <w:szCs w:val="20"/>
          <w:lang w:val="en-GB" w:eastAsia="en-IE"/>
        </w:rPr>
      </w:pPr>
      <w:r w:rsidRPr="002BBA63">
        <w:rPr>
          <w:sz w:val="20"/>
          <w:szCs w:val="20"/>
          <w:lang w:val="en-GB" w:eastAsia="en-IE"/>
        </w:rPr>
        <w:t>a third party joint venture partner, where the Applicant did not supervise or carry out the work/services in question; and</w:t>
      </w:r>
    </w:p>
    <w:p w14:paraId="6EAAF34D" w14:textId="77777777" w:rsidR="004E2E1E" w:rsidRDefault="004E2E1E" w:rsidP="00586E22">
      <w:pPr>
        <w:pStyle w:val="Default"/>
        <w:ind w:left="1429" w:hanging="709"/>
        <w:jc w:val="both"/>
        <w:rPr>
          <w:sz w:val="20"/>
          <w:szCs w:val="20"/>
          <w:lang w:eastAsia="en-IE"/>
        </w:rPr>
      </w:pPr>
    </w:p>
    <w:p w14:paraId="2F44B3A8" w14:textId="77777777" w:rsidR="004E2E1E" w:rsidRDefault="004E2E1E" w:rsidP="00974759">
      <w:pPr>
        <w:pStyle w:val="Default"/>
        <w:numPr>
          <w:ilvl w:val="0"/>
          <w:numId w:val="13"/>
        </w:numPr>
        <w:ind w:left="1440"/>
        <w:jc w:val="both"/>
        <w:rPr>
          <w:sz w:val="20"/>
          <w:szCs w:val="20"/>
          <w:lang w:val="en-GB" w:eastAsia="en-IE"/>
        </w:rPr>
      </w:pPr>
      <w:r w:rsidRPr="002BBA63">
        <w:rPr>
          <w:sz w:val="20"/>
          <w:szCs w:val="20"/>
          <w:lang w:val="en-GB" w:eastAsia="en-IE"/>
        </w:rPr>
        <w:t>a third party designer where the Applicant was the design build contractor but not the designer that did the design</w:t>
      </w:r>
    </w:p>
    <w:p w14:paraId="79ACF00C" w14:textId="77777777" w:rsidR="004E2E1E" w:rsidRDefault="004E2E1E" w:rsidP="00586E22">
      <w:pPr>
        <w:pStyle w:val="Default"/>
        <w:ind w:left="709" w:hanging="709"/>
        <w:jc w:val="both"/>
        <w:rPr>
          <w:sz w:val="20"/>
          <w:szCs w:val="20"/>
          <w:lang w:eastAsia="en-IE"/>
        </w:rPr>
      </w:pPr>
    </w:p>
    <w:p w14:paraId="7A81E927" w14:textId="77777777" w:rsidR="004E2E1E" w:rsidRDefault="004E2E1E" w:rsidP="00586E22">
      <w:pPr>
        <w:pStyle w:val="Default"/>
        <w:ind w:left="709"/>
        <w:jc w:val="both"/>
        <w:rPr>
          <w:sz w:val="20"/>
          <w:szCs w:val="20"/>
          <w:lang w:val="en-GB" w:eastAsia="en-IE"/>
        </w:rPr>
      </w:pPr>
      <w:r w:rsidRPr="002BBA63">
        <w:rPr>
          <w:sz w:val="20"/>
          <w:szCs w:val="20"/>
          <w:lang w:val="en-GB" w:eastAsia="en-IE"/>
        </w:rPr>
        <w:t>cannot be relied upon unless the third party entity itself is relied upon.</w:t>
      </w:r>
    </w:p>
    <w:p w14:paraId="64DA737A" w14:textId="77777777" w:rsidR="004E2E1E" w:rsidRDefault="004E2E1E" w:rsidP="00586E22">
      <w:pPr>
        <w:pStyle w:val="Default"/>
        <w:ind w:left="709" w:hanging="709"/>
        <w:jc w:val="both"/>
        <w:rPr>
          <w:sz w:val="20"/>
          <w:szCs w:val="20"/>
          <w:lang w:eastAsia="en-IE"/>
        </w:rPr>
      </w:pPr>
    </w:p>
    <w:p w14:paraId="2B8D0855" w14:textId="50E3E465" w:rsidR="004E2E1E" w:rsidRDefault="004E2E1E" w:rsidP="00586E22">
      <w:pPr>
        <w:pStyle w:val="Default"/>
        <w:ind w:left="709"/>
        <w:jc w:val="both"/>
        <w:rPr>
          <w:sz w:val="20"/>
          <w:szCs w:val="20"/>
          <w:lang w:val="en-GB" w:eastAsia="en-IE"/>
        </w:rPr>
      </w:pPr>
      <w:r w:rsidRPr="002BBA63">
        <w:rPr>
          <w:sz w:val="20"/>
          <w:szCs w:val="20"/>
          <w:lang w:val="en-GB" w:eastAsia="en-IE"/>
        </w:rPr>
        <w:t>Previous experience of a management contractor in managing third party subcontractors for an item of work, where the management contractor can show that it manag</w:t>
      </w:r>
      <w:r w:rsidR="00554C08">
        <w:rPr>
          <w:sz w:val="20"/>
          <w:szCs w:val="20"/>
          <w:lang w:val="en-GB" w:eastAsia="en-IE"/>
        </w:rPr>
        <w:t>e</w:t>
      </w:r>
      <w:r w:rsidRPr="002BBA63">
        <w:rPr>
          <w:sz w:val="20"/>
          <w:szCs w:val="20"/>
          <w:lang w:val="en-GB" w:eastAsia="en-IE"/>
        </w:rPr>
        <w:t>d those third party subcontractors and supervised their work, can be relied upon.</w:t>
      </w:r>
    </w:p>
    <w:p w14:paraId="5C8565C4" w14:textId="77777777" w:rsidR="004E2E1E" w:rsidRDefault="004E2E1E" w:rsidP="00586E22">
      <w:pPr>
        <w:pStyle w:val="Default"/>
        <w:ind w:left="709" w:hanging="709"/>
        <w:jc w:val="both"/>
        <w:rPr>
          <w:sz w:val="20"/>
          <w:szCs w:val="20"/>
          <w:lang w:eastAsia="en-IE"/>
        </w:rPr>
      </w:pPr>
    </w:p>
    <w:p w14:paraId="049DF596" w14:textId="0E959BF7" w:rsidR="004E2E1E" w:rsidRPr="00336BE5" w:rsidRDefault="004E2E1E" w:rsidP="00974759">
      <w:pPr>
        <w:numPr>
          <w:ilvl w:val="1"/>
          <w:numId w:val="12"/>
        </w:numPr>
        <w:jc w:val="both"/>
        <w:rPr>
          <w:rFonts w:ascii="Arial" w:hAnsi="Arial" w:cs="Arial"/>
          <w:sz w:val="20"/>
        </w:rPr>
      </w:pPr>
      <w:r w:rsidRPr="00336BE5">
        <w:rPr>
          <w:rFonts w:ascii="Arial" w:hAnsi="Arial" w:cs="Arial"/>
          <w:sz w:val="20"/>
        </w:rPr>
        <w:t xml:space="preserve">If the Applicant is relying on the resources/capacities of another entity or entities, it must provide confirmations from those entities in the form required in Sections </w:t>
      </w:r>
      <w:r w:rsidR="00554C08">
        <w:rPr>
          <w:rFonts w:ascii="Arial" w:hAnsi="Arial" w:cs="Arial"/>
          <w:sz w:val="20"/>
        </w:rPr>
        <w:t>A.3.1</w:t>
      </w:r>
      <w:r w:rsidRPr="00336BE5">
        <w:rPr>
          <w:rFonts w:ascii="Arial" w:hAnsi="Arial" w:cs="Arial"/>
          <w:sz w:val="20"/>
        </w:rPr>
        <w:t xml:space="preserve"> and </w:t>
      </w:r>
      <w:r w:rsidR="00554C08">
        <w:rPr>
          <w:rFonts w:ascii="Arial" w:hAnsi="Arial" w:cs="Arial"/>
          <w:sz w:val="20"/>
        </w:rPr>
        <w:t>A.3</w:t>
      </w:r>
      <w:r w:rsidRPr="00336BE5">
        <w:rPr>
          <w:rFonts w:ascii="Arial" w:hAnsi="Arial" w:cs="Arial"/>
          <w:sz w:val="20"/>
        </w:rPr>
        <w:t>.2</w:t>
      </w:r>
      <w:r>
        <w:rPr>
          <w:rFonts w:ascii="Arial" w:hAnsi="Arial" w:cs="Arial"/>
          <w:sz w:val="20"/>
        </w:rPr>
        <w:t xml:space="preserve"> of </w:t>
      </w:r>
      <w:r w:rsidR="00554C08">
        <w:rPr>
          <w:rFonts w:ascii="Arial" w:hAnsi="Arial" w:cs="Arial"/>
          <w:sz w:val="20"/>
        </w:rPr>
        <w:t>Part B of</w:t>
      </w:r>
      <w:r w:rsidR="00554C08" w:rsidRPr="00336BE5">
        <w:rPr>
          <w:rFonts w:ascii="Arial" w:hAnsi="Arial" w:cs="Arial"/>
          <w:sz w:val="20"/>
        </w:rPr>
        <w:t xml:space="preserve"> QSQ</w:t>
      </w:r>
      <w:r w:rsidRPr="00336BE5">
        <w:rPr>
          <w:rFonts w:ascii="Arial" w:hAnsi="Arial" w:cs="Arial"/>
          <w:sz w:val="20"/>
        </w:rPr>
        <w:t xml:space="preserve"> (or in such other format as is deemed acceptable in form and substance to the Contracting Entity, at its sole discretion).</w:t>
      </w:r>
    </w:p>
    <w:p w14:paraId="3AE325C1" w14:textId="77777777" w:rsidR="004E2E1E" w:rsidRPr="00336BE5" w:rsidRDefault="004E2E1E" w:rsidP="00586E22">
      <w:pPr>
        <w:ind w:left="720"/>
        <w:jc w:val="both"/>
        <w:rPr>
          <w:rFonts w:ascii="Arial" w:hAnsi="Arial" w:cs="Arial"/>
          <w:sz w:val="20"/>
        </w:rPr>
      </w:pPr>
    </w:p>
    <w:p w14:paraId="372C21AC" w14:textId="6B266C74" w:rsidR="004E2E1E" w:rsidRDefault="004E2E1E" w:rsidP="00974759">
      <w:pPr>
        <w:numPr>
          <w:ilvl w:val="1"/>
          <w:numId w:val="12"/>
        </w:numPr>
        <w:jc w:val="both"/>
        <w:rPr>
          <w:rFonts w:ascii="Arial" w:hAnsi="Arial" w:cs="Arial"/>
          <w:sz w:val="20"/>
        </w:rPr>
      </w:pPr>
      <w:r w:rsidRPr="0460DE7A">
        <w:rPr>
          <w:rFonts w:ascii="Arial" w:hAnsi="Arial" w:cs="Arial"/>
          <w:sz w:val="20"/>
        </w:rPr>
        <w:t xml:space="preserve">Where the Applicant is relying on the resources of another entity, or is a consortium or joint venture, the entities identified in Section </w:t>
      </w:r>
      <w:r w:rsidR="00554C08">
        <w:rPr>
          <w:rFonts w:ascii="Arial" w:hAnsi="Arial" w:cs="Arial"/>
          <w:sz w:val="20"/>
        </w:rPr>
        <w:t>A.1</w:t>
      </w:r>
      <w:r>
        <w:rPr>
          <w:rFonts w:ascii="Arial" w:hAnsi="Arial" w:cs="Arial"/>
          <w:sz w:val="20"/>
        </w:rPr>
        <w:t xml:space="preserve"> (</w:t>
      </w:r>
      <w:r w:rsidRPr="004F03B2">
        <w:rPr>
          <w:rFonts w:ascii="Arial" w:hAnsi="Arial" w:cs="Arial"/>
          <w:sz w:val="20"/>
        </w:rPr>
        <w:t>Applicant’s Organisation</w:t>
      </w:r>
      <w:r>
        <w:rPr>
          <w:rFonts w:ascii="Arial" w:hAnsi="Arial" w:cs="Arial"/>
          <w:sz w:val="20"/>
        </w:rPr>
        <w:t>)</w:t>
      </w:r>
      <w:r w:rsidRPr="0460DE7A">
        <w:rPr>
          <w:rFonts w:ascii="Arial" w:hAnsi="Arial" w:cs="Arial"/>
          <w:sz w:val="20"/>
        </w:rPr>
        <w:t xml:space="preserve"> as being relied upon for a question shall respond to the relevant question.</w:t>
      </w:r>
    </w:p>
    <w:p w14:paraId="3314A50B" w14:textId="77777777" w:rsidR="004E2E1E" w:rsidRPr="00336BE5" w:rsidRDefault="004E2E1E" w:rsidP="00586E22">
      <w:pPr>
        <w:ind w:left="720"/>
        <w:jc w:val="both"/>
        <w:rPr>
          <w:rFonts w:ascii="Arial" w:hAnsi="Arial" w:cs="Arial"/>
          <w:sz w:val="20"/>
        </w:rPr>
      </w:pPr>
    </w:p>
    <w:p w14:paraId="3A0C5D81" w14:textId="37C8391B" w:rsidR="004E2E1E" w:rsidRPr="00336BE5" w:rsidRDefault="004E2E1E" w:rsidP="00974759">
      <w:pPr>
        <w:numPr>
          <w:ilvl w:val="1"/>
          <w:numId w:val="12"/>
        </w:numPr>
        <w:jc w:val="both"/>
        <w:rPr>
          <w:rFonts w:ascii="Arial" w:hAnsi="Arial" w:cs="Arial"/>
          <w:sz w:val="20"/>
        </w:rPr>
      </w:pPr>
      <w:r w:rsidRPr="002BBA63">
        <w:rPr>
          <w:rFonts w:ascii="Arial" w:hAnsi="Arial" w:cs="Arial"/>
          <w:sz w:val="20"/>
        </w:rPr>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336BE5">
        <w:rPr>
          <w:rFonts w:ascii="Arial" w:hAnsi="Arial" w:cs="Arial"/>
          <w:sz w:val="20"/>
        </w:rPr>
        <w:t xml:space="preserve"> </w:t>
      </w:r>
      <w:r w:rsidRPr="002BBA63">
        <w:rPr>
          <w:rFonts w:ascii="Arial" w:hAnsi="Arial" w:cs="Arial"/>
          <w:sz w:val="20"/>
        </w:rPr>
        <w:t xml:space="preserve">marks with the results added together to give the overall result for that section).  </w:t>
      </w:r>
      <w:r w:rsidRPr="004F03B2">
        <w:rPr>
          <w:rFonts w:ascii="Arial" w:hAnsi="Arial" w:cs="Arial"/>
          <w:b/>
          <w:bCs/>
          <w:sz w:val="20"/>
        </w:rPr>
        <w:t>Accordingly, Applicants should not submit responses that they do not intend to be included in the assessment.</w:t>
      </w:r>
    </w:p>
    <w:p w14:paraId="076BF4C9" w14:textId="77777777" w:rsidR="004E2E1E" w:rsidRPr="00336BE5" w:rsidRDefault="004E2E1E" w:rsidP="00586E22">
      <w:pPr>
        <w:ind w:left="720"/>
        <w:jc w:val="both"/>
        <w:rPr>
          <w:rFonts w:ascii="Arial" w:hAnsi="Arial" w:cs="Arial"/>
          <w:sz w:val="20"/>
        </w:rPr>
      </w:pPr>
    </w:p>
    <w:p w14:paraId="539A6B1B" w14:textId="77777777" w:rsidR="004E2E1E" w:rsidRPr="00336BE5" w:rsidRDefault="004E2E1E" w:rsidP="00974759">
      <w:pPr>
        <w:numPr>
          <w:ilvl w:val="1"/>
          <w:numId w:val="12"/>
        </w:numPr>
        <w:jc w:val="both"/>
        <w:rPr>
          <w:rFonts w:ascii="Arial" w:hAnsi="Arial" w:cs="Arial"/>
          <w:sz w:val="20"/>
        </w:rPr>
      </w:pPr>
      <w:r w:rsidRPr="00336BE5">
        <w:rPr>
          <w:rFonts w:ascii="Arial" w:hAnsi="Arial" w:cs="Arial"/>
          <w:sz w:val="20"/>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14:paraId="660BCB77" w14:textId="77777777" w:rsidR="004E2E1E" w:rsidRDefault="004E2E1E" w:rsidP="00586E22">
      <w:pPr>
        <w:jc w:val="both"/>
        <w:rPr>
          <w:rFonts w:ascii="Arial" w:hAnsi="Arial" w:cs="Arial"/>
          <w:b/>
          <w:bCs/>
          <w:sz w:val="20"/>
          <w:lang w:val="en-IE"/>
        </w:rPr>
      </w:pPr>
    </w:p>
    <w:p w14:paraId="6D897A35" w14:textId="77777777" w:rsidR="004E2E1E" w:rsidRDefault="004E2E1E" w:rsidP="00586E22">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14:paraId="4E222542" w14:textId="77777777" w:rsidR="004E2E1E" w:rsidRDefault="004E2E1E" w:rsidP="00586E22">
      <w:pPr>
        <w:ind w:left="709" w:hanging="709"/>
        <w:jc w:val="both"/>
        <w:rPr>
          <w:rFonts w:ascii="Arial" w:hAnsi="Arial" w:cs="Arial"/>
          <w:color w:val="FF0000"/>
          <w:sz w:val="20"/>
          <w:lang w:val="en-IE"/>
        </w:rPr>
      </w:pPr>
    </w:p>
    <w:p w14:paraId="0EFC454C" w14:textId="77777777" w:rsidR="004E2E1E" w:rsidRDefault="004E2E1E" w:rsidP="00974759">
      <w:pPr>
        <w:numPr>
          <w:ilvl w:val="1"/>
          <w:numId w:val="12"/>
        </w:numPr>
        <w:jc w:val="both"/>
        <w:rPr>
          <w:rFonts w:ascii="Arial" w:hAnsi="Arial" w:cs="Arial"/>
          <w:color w:val="000000" w:themeColor="text1"/>
          <w:sz w:val="20"/>
        </w:rPr>
      </w:pPr>
      <w:r w:rsidRPr="002BBA63">
        <w:rPr>
          <w:rFonts w:ascii="Arial" w:hAnsi="Arial" w:cs="Arial"/>
          <w:color w:val="000000" w:themeColor="text1"/>
          <w:sz w:val="20"/>
        </w:rPr>
        <w:t>If this competition is split into lots, two related companies may not apply for the same lot if:</w:t>
      </w:r>
    </w:p>
    <w:p w14:paraId="7EFB32CC" w14:textId="77777777" w:rsidR="004E2E1E" w:rsidRDefault="004E2E1E" w:rsidP="00586E22">
      <w:pPr>
        <w:ind w:left="709" w:hanging="709"/>
        <w:jc w:val="both"/>
        <w:rPr>
          <w:rFonts w:ascii="Arial" w:hAnsi="Arial" w:cs="Arial"/>
          <w:color w:val="000000" w:themeColor="text1"/>
          <w:sz w:val="20"/>
        </w:rPr>
      </w:pPr>
    </w:p>
    <w:p w14:paraId="05D8B32D" w14:textId="77777777" w:rsidR="004E2E1E" w:rsidRDefault="004E2E1E" w:rsidP="00974759">
      <w:pPr>
        <w:pStyle w:val="ListBullet"/>
        <w:numPr>
          <w:ilvl w:val="0"/>
          <w:numId w:val="14"/>
        </w:numPr>
        <w:jc w:val="both"/>
        <w:rPr>
          <w:rFonts w:ascii="Arial" w:hAnsi="Arial" w:cs="Arial"/>
          <w:sz w:val="20"/>
        </w:rPr>
      </w:pPr>
      <w:r w:rsidRPr="002BBA63">
        <w:rPr>
          <w:rFonts w:ascii="Arial" w:hAnsi="Arial" w:cs="Arial"/>
          <w:sz w:val="20"/>
        </w:rPr>
        <w:t>one company is the other’s holding company; or</w:t>
      </w:r>
    </w:p>
    <w:p w14:paraId="655E6A96"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22BE0E5" w14:textId="77777777" w:rsidR="004E2E1E" w:rsidRDefault="004E2E1E" w:rsidP="00974759">
      <w:pPr>
        <w:pStyle w:val="ListBullet"/>
        <w:numPr>
          <w:ilvl w:val="0"/>
          <w:numId w:val="14"/>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14:paraId="185F9A52" w14:textId="77777777" w:rsidR="004E2E1E" w:rsidRDefault="004E2E1E" w:rsidP="00586E22">
      <w:pPr>
        <w:ind w:left="1418" w:hanging="709"/>
        <w:jc w:val="both"/>
        <w:rPr>
          <w:rFonts w:ascii="Arial" w:hAnsi="Arial" w:cs="Arial"/>
          <w:color w:val="000000" w:themeColor="text1"/>
          <w:sz w:val="20"/>
        </w:rPr>
      </w:pPr>
    </w:p>
    <w:p w14:paraId="26AFE946" w14:textId="77777777" w:rsidR="004E2E1E" w:rsidRDefault="004E2E1E" w:rsidP="00974759">
      <w:pPr>
        <w:pStyle w:val="ListBullet"/>
        <w:numPr>
          <w:ilvl w:val="0"/>
          <w:numId w:val="14"/>
        </w:numPr>
        <w:jc w:val="both"/>
        <w:rPr>
          <w:rFonts w:ascii="Arial" w:hAnsi="Arial" w:cs="Arial"/>
          <w:sz w:val="20"/>
        </w:rPr>
      </w:pPr>
      <w:r>
        <w:rPr>
          <w:rFonts w:ascii="Arial" w:hAnsi="Arial" w:cs="Arial"/>
          <w:sz w:val="20"/>
        </w:rPr>
        <w:t>o</w:t>
      </w:r>
      <w:r w:rsidRPr="002BBA63">
        <w:rPr>
          <w:rFonts w:ascii="Arial" w:hAnsi="Arial" w:cs="Arial"/>
          <w:sz w:val="20"/>
        </w:rPr>
        <w:t>ne company is entitled to exercise or control the exercise of more than one half of the voting power at any general meeting of the company; or</w:t>
      </w:r>
    </w:p>
    <w:p w14:paraId="4594DFB9"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B578602" w14:textId="77777777" w:rsidR="004E2E1E" w:rsidRDefault="004E2E1E" w:rsidP="00974759">
      <w:pPr>
        <w:pStyle w:val="ListBullet"/>
        <w:numPr>
          <w:ilvl w:val="0"/>
          <w:numId w:val="14"/>
        </w:numPr>
        <w:jc w:val="both"/>
        <w:rPr>
          <w:rFonts w:ascii="Arial" w:hAnsi="Arial" w:cs="Arial"/>
          <w:sz w:val="20"/>
        </w:rPr>
      </w:pPr>
      <w:r w:rsidRPr="634013AE">
        <w:rPr>
          <w:rFonts w:ascii="Arial" w:hAnsi="Arial" w:cs="Arial"/>
          <w:sz w:val="20"/>
        </w:rPr>
        <w:t>the businesses of the companies have been so carried on that the separate business of each company, or a substantial part thereof, is not readily identifiable.</w:t>
      </w:r>
    </w:p>
    <w:p w14:paraId="532C902D" w14:textId="442E4092" w:rsidR="004E2E1E" w:rsidRDefault="004E2E1E" w:rsidP="00586E22">
      <w:pPr>
        <w:jc w:val="both"/>
      </w:pPr>
      <w:r>
        <w:br w:type="page"/>
      </w:r>
    </w:p>
    <w:p w14:paraId="57D62AF9" w14:textId="4FEEA29F" w:rsidR="00C614C1" w:rsidRPr="0085793E" w:rsidRDefault="00C614C1" w:rsidP="0085793E">
      <w:pPr>
        <w:pStyle w:val="Heading1"/>
        <w:widowControl w:val="0"/>
        <w:shd w:val="clear" w:color="auto" w:fill="C6D9F1"/>
        <w:rPr>
          <w:rFonts w:ascii="Arial" w:hAnsi="Arial" w:cs="Arial"/>
          <w:sz w:val="20"/>
          <w:szCs w:val="20"/>
        </w:rPr>
      </w:pPr>
      <w:bookmarkStart w:id="19" w:name="_Toc197960072"/>
      <w:r w:rsidRPr="0085793E">
        <w:rPr>
          <w:rFonts w:ascii="Arial" w:hAnsi="Arial" w:cs="Arial"/>
          <w:sz w:val="20"/>
          <w:szCs w:val="20"/>
        </w:rPr>
        <w:lastRenderedPageBreak/>
        <w:t xml:space="preserve">APPENDIX </w:t>
      </w:r>
      <w:r w:rsidR="008D4E47">
        <w:rPr>
          <w:rFonts w:ascii="Arial" w:hAnsi="Arial" w:cs="Arial"/>
          <w:sz w:val="20"/>
          <w:szCs w:val="20"/>
        </w:rPr>
        <w:t>1</w:t>
      </w:r>
      <w:r w:rsidR="006137FE" w:rsidRPr="0085793E">
        <w:rPr>
          <w:rFonts w:ascii="Arial" w:hAnsi="Arial" w:cs="Arial"/>
          <w:sz w:val="20"/>
          <w:szCs w:val="20"/>
        </w:rPr>
        <w:t>:</w:t>
      </w:r>
      <w:r w:rsidRPr="0085793E">
        <w:rPr>
          <w:rFonts w:ascii="Arial" w:hAnsi="Arial" w:cs="Arial"/>
          <w:sz w:val="20"/>
          <w:szCs w:val="20"/>
        </w:rPr>
        <w:tab/>
        <w:t xml:space="preserve"> SCOPE OF </w:t>
      </w:r>
      <w:r w:rsidR="006D5EAD" w:rsidRPr="0085793E">
        <w:rPr>
          <w:rFonts w:ascii="Arial" w:hAnsi="Arial" w:cs="Arial"/>
          <w:sz w:val="20"/>
          <w:szCs w:val="20"/>
        </w:rPr>
        <w:t xml:space="preserve">THE </w:t>
      </w:r>
      <w:r w:rsidRPr="0085793E">
        <w:rPr>
          <w:rFonts w:ascii="Arial" w:hAnsi="Arial" w:cs="Arial"/>
          <w:sz w:val="20"/>
          <w:szCs w:val="20"/>
        </w:rPr>
        <w:t>QUALIFICATION SYSTEM</w:t>
      </w:r>
      <w:bookmarkEnd w:id="19"/>
    </w:p>
    <w:p w14:paraId="7A821D79" w14:textId="77777777" w:rsidR="00BE2BC0" w:rsidRDefault="00BE2BC0" w:rsidP="00586E22">
      <w:pPr>
        <w:jc w:val="both"/>
        <w:rPr>
          <w:rFonts w:ascii="Arial" w:hAnsi="Arial" w:cs="Arial"/>
          <w:b/>
          <w:bCs/>
          <w:sz w:val="20"/>
          <w:highlight w:val="green"/>
          <w:lang w:val="en-IE"/>
        </w:rPr>
      </w:pPr>
    </w:p>
    <w:p w14:paraId="32663113" w14:textId="7EA28BCB" w:rsidR="00FC6E31" w:rsidRDefault="00B91C1E" w:rsidP="00FC6E31">
      <w:pPr>
        <w:jc w:val="both"/>
        <w:rPr>
          <w:rFonts w:ascii="Arial" w:hAnsi="Arial" w:cs="Arial"/>
          <w:color w:val="000000" w:themeColor="text1"/>
          <w:sz w:val="20"/>
          <w:lang w:val="en-IE"/>
        </w:rPr>
      </w:pPr>
      <w:r w:rsidRPr="634013AE">
        <w:rPr>
          <w:rFonts w:ascii="Arial" w:hAnsi="Arial" w:cs="Arial"/>
          <w:color w:val="000000"/>
          <w:sz w:val="20"/>
          <w:lang w:val="en-IE"/>
        </w:rPr>
        <w:t xml:space="preserve">The objective of this QSQ is to qualify Applicants </w:t>
      </w:r>
      <w:r w:rsidRPr="00F03C36">
        <w:rPr>
          <w:rFonts w:ascii="Arial" w:hAnsi="Arial" w:cs="Arial"/>
          <w:color w:val="000000"/>
          <w:sz w:val="20"/>
          <w:lang w:val="en-IE"/>
        </w:rPr>
        <w:t xml:space="preserve">onto the Qualification System for </w:t>
      </w:r>
      <w:r w:rsidRPr="00F03C36">
        <w:rPr>
          <w:rFonts w:ascii="Arial" w:hAnsi="Arial" w:cs="Arial"/>
          <w:color w:val="000000" w:themeColor="text1"/>
          <w:sz w:val="20"/>
          <w:lang w:val="en-IE"/>
        </w:rPr>
        <w:t xml:space="preserve">provision of </w:t>
      </w:r>
      <w:r w:rsidR="007D12B8">
        <w:rPr>
          <w:rFonts w:ascii="Arial" w:hAnsi="Arial" w:cs="Arial"/>
          <w:color w:val="000000" w:themeColor="text1"/>
          <w:sz w:val="20"/>
          <w:lang w:val="en-IE"/>
        </w:rPr>
        <w:t xml:space="preserve">Economic, Regulatory &amp; Financial </w:t>
      </w:r>
      <w:r w:rsidR="004D6A9F">
        <w:rPr>
          <w:rFonts w:ascii="Arial" w:hAnsi="Arial" w:cs="Arial"/>
          <w:color w:val="000000" w:themeColor="text1"/>
          <w:sz w:val="20"/>
          <w:lang w:val="en-IE"/>
        </w:rPr>
        <w:t xml:space="preserve">Affairs </w:t>
      </w:r>
      <w:r w:rsidR="004D6A9F" w:rsidRPr="00F03C36">
        <w:rPr>
          <w:rFonts w:ascii="Arial" w:hAnsi="Arial" w:cs="Arial"/>
          <w:color w:val="000000" w:themeColor="text1"/>
          <w:sz w:val="20"/>
          <w:lang w:val="en-IE"/>
        </w:rPr>
        <w:t>Services</w:t>
      </w:r>
      <w:r w:rsidR="00FC6E31">
        <w:rPr>
          <w:rFonts w:ascii="Arial" w:hAnsi="Arial" w:cs="Arial"/>
          <w:color w:val="000000" w:themeColor="text1"/>
          <w:sz w:val="20"/>
          <w:lang w:val="en-IE"/>
        </w:rPr>
        <w:t>. Applicants should note that it is possible to apply for one or multiple categories of those set out below:</w:t>
      </w:r>
    </w:p>
    <w:p w14:paraId="20458D20" w14:textId="77777777" w:rsidR="00CA1DF2" w:rsidRDefault="00CA1DF2" w:rsidP="00586E22">
      <w:pPr>
        <w:jc w:val="both"/>
        <w:rPr>
          <w:rFonts w:ascii="Arial" w:hAnsi="Arial" w:cs="Arial"/>
          <w:color w:val="000000" w:themeColor="text1"/>
          <w:sz w:val="20"/>
          <w:lang w:val="en-IE"/>
        </w:rPr>
      </w:pPr>
    </w:p>
    <w:p w14:paraId="4AD4A2B2" w14:textId="558CF2B0" w:rsidR="005A6612" w:rsidRDefault="005A6612" w:rsidP="005A6612">
      <w:pPr>
        <w:jc w:val="both"/>
        <w:rPr>
          <w:rFonts w:ascii="Arial" w:hAnsi="Arial" w:cs="Arial"/>
          <w:color w:val="000000" w:themeColor="text1"/>
          <w:sz w:val="20"/>
          <w:lang w:val="en-IE"/>
        </w:rPr>
      </w:pPr>
      <w:r>
        <w:rPr>
          <w:rFonts w:ascii="Arial" w:hAnsi="Arial" w:cs="Arial"/>
          <w:color w:val="000000" w:themeColor="text1"/>
          <w:sz w:val="20"/>
          <w:lang w:val="en-IE"/>
        </w:rPr>
        <w:t xml:space="preserve">The categories </w:t>
      </w:r>
      <w:r w:rsidR="00215AEC">
        <w:rPr>
          <w:rFonts w:ascii="Arial" w:hAnsi="Arial" w:cs="Arial"/>
          <w:color w:val="000000" w:themeColor="text1"/>
          <w:sz w:val="20"/>
          <w:lang w:val="en-IE"/>
        </w:rPr>
        <w:t>of services</w:t>
      </w:r>
      <w:r w:rsidR="00925FDE">
        <w:rPr>
          <w:rFonts w:ascii="Arial" w:hAnsi="Arial" w:cs="Arial"/>
          <w:color w:val="000000" w:themeColor="text1"/>
          <w:sz w:val="20"/>
          <w:lang w:val="en-IE"/>
        </w:rPr>
        <w:t>, set out below,</w:t>
      </w:r>
      <w:r w:rsidR="00215AEC">
        <w:rPr>
          <w:rFonts w:ascii="Arial" w:hAnsi="Arial" w:cs="Arial"/>
          <w:color w:val="000000" w:themeColor="text1"/>
          <w:sz w:val="20"/>
          <w:lang w:val="en-IE"/>
        </w:rPr>
        <w:t xml:space="preserve"> </w:t>
      </w:r>
      <w:r>
        <w:rPr>
          <w:rFonts w:ascii="Arial" w:hAnsi="Arial" w:cs="Arial"/>
          <w:color w:val="000000" w:themeColor="text1"/>
          <w:sz w:val="20"/>
          <w:lang w:val="en-IE"/>
        </w:rPr>
        <w:t xml:space="preserve">comprise typical capability required in Gas Networks Ireland </w:t>
      </w:r>
      <w:r w:rsidR="00215AEC">
        <w:rPr>
          <w:rFonts w:ascii="Arial" w:hAnsi="Arial" w:cs="Arial"/>
          <w:color w:val="000000" w:themeColor="text1"/>
          <w:sz w:val="20"/>
          <w:lang w:val="en-IE"/>
        </w:rPr>
        <w:t>including but not limited to:</w:t>
      </w:r>
    </w:p>
    <w:p w14:paraId="34A0E69A" w14:textId="77777777" w:rsidR="00DC044D" w:rsidRPr="00DC044D" w:rsidRDefault="00DC044D" w:rsidP="005A6612">
      <w:pPr>
        <w:jc w:val="both"/>
        <w:rPr>
          <w:rFonts w:ascii="Arial" w:hAnsi="Arial" w:cs="Arial"/>
          <w:b/>
          <w:bCs/>
          <w:color w:val="000000" w:themeColor="text1"/>
          <w:sz w:val="20"/>
          <w:lang w:val="en-IE"/>
        </w:rPr>
      </w:pPr>
    </w:p>
    <w:p w14:paraId="1B1BA5BB" w14:textId="05F06264" w:rsidR="00DC044D" w:rsidRDefault="00DC044D" w:rsidP="149A3EC4">
      <w:pPr>
        <w:jc w:val="both"/>
        <w:rPr>
          <w:rFonts w:ascii="Arial" w:hAnsi="Arial" w:cs="Arial"/>
          <w:b/>
          <w:bCs/>
          <w:color w:val="000000" w:themeColor="text1"/>
          <w:sz w:val="20"/>
          <w:u w:val="single"/>
          <w:lang w:val="en-IE"/>
        </w:rPr>
      </w:pPr>
      <w:r w:rsidRPr="49790839">
        <w:rPr>
          <w:rFonts w:ascii="Arial" w:hAnsi="Arial" w:cs="Arial"/>
          <w:b/>
          <w:bCs/>
          <w:color w:val="000000" w:themeColor="text1"/>
          <w:sz w:val="20"/>
          <w:u w:val="single"/>
          <w:lang w:val="en-IE"/>
        </w:rPr>
        <w:t>1. Regulatory and Commercial Services</w:t>
      </w:r>
      <w:r w:rsidR="00751D0D">
        <w:rPr>
          <w:rFonts w:ascii="Arial" w:hAnsi="Arial" w:cs="Arial"/>
          <w:b/>
          <w:bCs/>
          <w:color w:val="000000" w:themeColor="text1"/>
          <w:sz w:val="20"/>
          <w:u w:val="single"/>
          <w:lang w:val="en-IE"/>
        </w:rPr>
        <w:t xml:space="preserve"> -</w:t>
      </w:r>
      <w:r w:rsidR="000F08EC" w:rsidRPr="49790839">
        <w:rPr>
          <w:rFonts w:ascii="Arial" w:hAnsi="Arial" w:cs="Arial"/>
          <w:b/>
          <w:bCs/>
          <w:color w:val="000000" w:themeColor="text1"/>
          <w:sz w:val="20"/>
          <w:u w:val="single"/>
          <w:lang w:val="en-IE"/>
        </w:rPr>
        <w:t xml:space="preserve"> for a regulated </w:t>
      </w:r>
      <w:r w:rsidR="00BC16D0" w:rsidRPr="49790839">
        <w:rPr>
          <w:rFonts w:ascii="Arial" w:hAnsi="Arial" w:cs="Arial"/>
          <w:b/>
          <w:bCs/>
          <w:color w:val="000000" w:themeColor="text1"/>
          <w:sz w:val="20"/>
          <w:u w:val="single"/>
          <w:lang w:val="en-IE"/>
        </w:rPr>
        <w:t xml:space="preserve">national </w:t>
      </w:r>
      <w:r w:rsidR="000F08EC" w:rsidRPr="49790839">
        <w:rPr>
          <w:rFonts w:ascii="Arial" w:hAnsi="Arial" w:cs="Arial"/>
          <w:b/>
          <w:bCs/>
          <w:color w:val="000000" w:themeColor="text1"/>
          <w:sz w:val="20"/>
          <w:u w:val="single"/>
          <w:lang w:val="en-IE"/>
        </w:rPr>
        <w:t>utility in the energy</w:t>
      </w:r>
      <w:r w:rsidR="00ED3EA0" w:rsidRPr="49790839">
        <w:rPr>
          <w:rFonts w:ascii="Arial" w:hAnsi="Arial" w:cs="Arial"/>
          <w:b/>
          <w:bCs/>
          <w:color w:val="000000" w:themeColor="text1"/>
          <w:sz w:val="20"/>
          <w:u w:val="single"/>
          <w:lang w:val="en-IE"/>
        </w:rPr>
        <w:t xml:space="preserve"> sector</w:t>
      </w:r>
      <w:r w:rsidR="008910EB" w:rsidRPr="49790839">
        <w:rPr>
          <w:rFonts w:ascii="Arial" w:hAnsi="Arial" w:cs="Arial"/>
          <w:b/>
          <w:bCs/>
          <w:color w:val="000000" w:themeColor="text1"/>
          <w:sz w:val="20"/>
          <w:u w:val="single"/>
          <w:lang w:val="en-IE"/>
        </w:rPr>
        <w:t xml:space="preserve"> within a Member State of the EU</w:t>
      </w:r>
      <w:r w:rsidR="00101DC9" w:rsidRPr="49790839">
        <w:rPr>
          <w:rFonts w:ascii="Arial" w:hAnsi="Arial" w:cs="Arial"/>
          <w:b/>
          <w:bCs/>
          <w:color w:val="000000" w:themeColor="text1"/>
          <w:sz w:val="20"/>
          <w:u w:val="single"/>
          <w:lang w:val="en-IE"/>
        </w:rPr>
        <w:t xml:space="preserve"> and/or the UK</w:t>
      </w:r>
    </w:p>
    <w:p w14:paraId="7CAF837A" w14:textId="77777777" w:rsidR="00021884" w:rsidRPr="006D75FD" w:rsidRDefault="00021884" w:rsidP="149A3EC4">
      <w:pPr>
        <w:jc w:val="both"/>
        <w:rPr>
          <w:rFonts w:ascii="Arial" w:hAnsi="Arial" w:cs="Arial"/>
          <w:b/>
          <w:bCs/>
          <w:color w:val="000000" w:themeColor="text1"/>
          <w:sz w:val="20"/>
          <w:u w:val="single"/>
          <w:lang w:val="en-IE"/>
        </w:rPr>
      </w:pPr>
    </w:p>
    <w:p w14:paraId="0EB1B401" w14:textId="111DEFCB" w:rsidR="00DC044D" w:rsidRPr="000C2273" w:rsidRDefault="00DC044D" w:rsidP="000C2273">
      <w:pPr>
        <w:pStyle w:val="ListParagraph"/>
        <w:numPr>
          <w:ilvl w:val="0"/>
          <w:numId w:val="27"/>
        </w:numPr>
        <w:jc w:val="both"/>
        <w:rPr>
          <w:rFonts w:ascii="Arial" w:hAnsi="Arial" w:cs="Arial"/>
          <w:color w:val="000000" w:themeColor="text1"/>
          <w:sz w:val="20"/>
          <w:lang w:val="en-IE"/>
        </w:rPr>
      </w:pPr>
      <w:r w:rsidRPr="000C2273">
        <w:rPr>
          <w:rFonts w:ascii="Arial" w:hAnsi="Arial" w:cs="Arial"/>
          <w:color w:val="000000" w:themeColor="text1"/>
          <w:sz w:val="20"/>
          <w:lang w:val="en-IE"/>
        </w:rPr>
        <w:t>Development of Regulatory Strategies</w:t>
      </w:r>
    </w:p>
    <w:p w14:paraId="52533F43" w14:textId="4484F42C" w:rsidR="00DC044D" w:rsidRPr="000C2273" w:rsidRDefault="00DC044D" w:rsidP="000C2273">
      <w:pPr>
        <w:pStyle w:val="ListParagraph"/>
        <w:numPr>
          <w:ilvl w:val="0"/>
          <w:numId w:val="27"/>
        </w:numPr>
        <w:jc w:val="both"/>
        <w:rPr>
          <w:rFonts w:ascii="Arial" w:hAnsi="Arial" w:cs="Arial"/>
          <w:color w:val="000000" w:themeColor="text1"/>
          <w:sz w:val="20"/>
          <w:lang w:val="en-IE"/>
        </w:rPr>
      </w:pPr>
      <w:r w:rsidRPr="000C2273">
        <w:rPr>
          <w:rFonts w:ascii="Arial" w:hAnsi="Arial" w:cs="Arial"/>
          <w:color w:val="000000" w:themeColor="text1"/>
          <w:sz w:val="20"/>
          <w:lang w:val="en-IE"/>
        </w:rPr>
        <w:t>Regulatory reporting and compliance monitoring</w:t>
      </w:r>
    </w:p>
    <w:p w14:paraId="5EAED052" w14:textId="3B980304" w:rsidR="00DC044D" w:rsidRPr="000C2273" w:rsidRDefault="00DC044D" w:rsidP="000C2273">
      <w:pPr>
        <w:pStyle w:val="ListParagraph"/>
        <w:numPr>
          <w:ilvl w:val="0"/>
          <w:numId w:val="27"/>
        </w:numPr>
        <w:jc w:val="both"/>
        <w:rPr>
          <w:rFonts w:ascii="Arial" w:hAnsi="Arial" w:cs="Arial"/>
          <w:color w:val="000000" w:themeColor="text1"/>
          <w:sz w:val="20"/>
          <w:lang w:val="en-IE"/>
        </w:rPr>
      </w:pPr>
      <w:r w:rsidRPr="000C2273">
        <w:rPr>
          <w:rFonts w:ascii="Arial" w:hAnsi="Arial" w:cs="Arial"/>
          <w:color w:val="000000" w:themeColor="text1"/>
          <w:sz w:val="20"/>
          <w:lang w:val="en-IE"/>
        </w:rPr>
        <w:t>Irish and European Regulatory Framework and policy developments across telecom, energy sectors including the development of the low/zero carbon energy market</w:t>
      </w:r>
    </w:p>
    <w:p w14:paraId="1A4887E8" w14:textId="38E7F64F" w:rsidR="000C2273" w:rsidRPr="006C1583" w:rsidRDefault="00DC044D" w:rsidP="006C1583">
      <w:pPr>
        <w:pStyle w:val="ListParagraph"/>
        <w:numPr>
          <w:ilvl w:val="0"/>
          <w:numId w:val="27"/>
        </w:numPr>
        <w:jc w:val="both"/>
        <w:rPr>
          <w:rFonts w:ascii="Arial" w:hAnsi="Arial" w:cs="Arial"/>
          <w:color w:val="000000" w:themeColor="text1"/>
          <w:sz w:val="20"/>
          <w:lang w:val="en-IE"/>
        </w:rPr>
      </w:pPr>
      <w:r w:rsidRPr="000C2273">
        <w:rPr>
          <w:rFonts w:ascii="Arial" w:hAnsi="Arial" w:cs="Arial"/>
          <w:color w:val="000000" w:themeColor="text1"/>
          <w:sz w:val="20"/>
          <w:lang w:val="en-IE"/>
        </w:rPr>
        <w:t>Innovation projects fund applications across telecom, energy sectors</w:t>
      </w:r>
    </w:p>
    <w:p w14:paraId="2DD02550" w14:textId="77777777" w:rsidR="00461C4E" w:rsidRPr="000C2273" w:rsidRDefault="00461C4E" w:rsidP="000C2273">
      <w:pPr>
        <w:pStyle w:val="ListParagraph"/>
        <w:numPr>
          <w:ilvl w:val="0"/>
          <w:numId w:val="27"/>
        </w:numPr>
        <w:jc w:val="both"/>
        <w:rPr>
          <w:rFonts w:ascii="Arial" w:hAnsi="Arial" w:cs="Arial"/>
          <w:color w:val="000000" w:themeColor="text1"/>
          <w:sz w:val="20"/>
          <w:lang w:val="en-IE"/>
        </w:rPr>
      </w:pPr>
      <w:r w:rsidRPr="000C2273">
        <w:rPr>
          <w:rFonts w:ascii="Arial" w:hAnsi="Arial" w:cs="Arial"/>
          <w:color w:val="000000" w:themeColor="text1"/>
          <w:sz w:val="20"/>
          <w:lang w:val="en-IE"/>
        </w:rPr>
        <w:t>Market arrangements</w:t>
      </w:r>
    </w:p>
    <w:p w14:paraId="25343F49" w14:textId="77777777" w:rsidR="00461C4E" w:rsidRPr="000C2273" w:rsidRDefault="00461C4E" w:rsidP="000C2273">
      <w:pPr>
        <w:pStyle w:val="ListParagraph"/>
        <w:numPr>
          <w:ilvl w:val="0"/>
          <w:numId w:val="27"/>
        </w:numPr>
        <w:jc w:val="both"/>
        <w:rPr>
          <w:rFonts w:ascii="Arial" w:hAnsi="Arial" w:cs="Arial"/>
          <w:color w:val="000000" w:themeColor="text1"/>
          <w:sz w:val="20"/>
          <w:lang w:val="en-IE"/>
        </w:rPr>
      </w:pPr>
      <w:r w:rsidRPr="000C2273">
        <w:rPr>
          <w:rFonts w:ascii="Arial" w:hAnsi="Arial" w:cs="Arial"/>
          <w:color w:val="000000" w:themeColor="text1"/>
          <w:sz w:val="20"/>
          <w:lang w:val="en-IE"/>
        </w:rPr>
        <w:t>Code Mods</w:t>
      </w:r>
    </w:p>
    <w:p w14:paraId="606CA976" w14:textId="77777777" w:rsidR="00461C4E" w:rsidRPr="000C2273" w:rsidRDefault="00461C4E" w:rsidP="000C2273">
      <w:pPr>
        <w:pStyle w:val="ListParagraph"/>
        <w:numPr>
          <w:ilvl w:val="0"/>
          <w:numId w:val="27"/>
        </w:numPr>
        <w:jc w:val="both"/>
        <w:rPr>
          <w:rFonts w:ascii="Arial" w:hAnsi="Arial" w:cs="Arial"/>
          <w:color w:val="000000" w:themeColor="text1"/>
          <w:sz w:val="20"/>
          <w:lang w:val="en-IE"/>
        </w:rPr>
      </w:pPr>
      <w:r w:rsidRPr="000C2273">
        <w:rPr>
          <w:rFonts w:ascii="Arial" w:hAnsi="Arial" w:cs="Arial"/>
          <w:color w:val="000000" w:themeColor="text1"/>
          <w:sz w:val="20"/>
          <w:lang w:val="en-IE"/>
        </w:rPr>
        <w:t>State Aid</w:t>
      </w:r>
    </w:p>
    <w:p w14:paraId="43ADFAD2" w14:textId="77777777" w:rsidR="00461C4E" w:rsidRPr="000C2273" w:rsidRDefault="00461C4E" w:rsidP="000C2273">
      <w:pPr>
        <w:pStyle w:val="ListParagraph"/>
        <w:numPr>
          <w:ilvl w:val="0"/>
          <w:numId w:val="27"/>
        </w:numPr>
        <w:jc w:val="both"/>
        <w:rPr>
          <w:rFonts w:ascii="Arial" w:hAnsi="Arial" w:cs="Arial"/>
          <w:color w:val="000000" w:themeColor="text1"/>
          <w:sz w:val="20"/>
          <w:lang w:val="en-IE"/>
        </w:rPr>
      </w:pPr>
      <w:r w:rsidRPr="000C2273">
        <w:rPr>
          <w:rFonts w:ascii="Arial" w:hAnsi="Arial" w:cs="Arial"/>
          <w:color w:val="000000" w:themeColor="text1"/>
          <w:sz w:val="20"/>
          <w:lang w:val="en-IE"/>
        </w:rPr>
        <w:t>EU Grant funding</w:t>
      </w:r>
    </w:p>
    <w:p w14:paraId="047C13CC" w14:textId="3294F772" w:rsidR="00461C4E" w:rsidRDefault="003028E1" w:rsidP="000C2273">
      <w:pPr>
        <w:pStyle w:val="ListParagraph"/>
        <w:numPr>
          <w:ilvl w:val="0"/>
          <w:numId w:val="27"/>
        </w:numPr>
        <w:jc w:val="both"/>
        <w:rPr>
          <w:rFonts w:ascii="Arial" w:hAnsi="Arial" w:cs="Arial"/>
          <w:color w:val="000000" w:themeColor="text1"/>
          <w:sz w:val="20"/>
          <w:szCs w:val="20"/>
          <w:lang w:val="en-IE"/>
        </w:rPr>
      </w:pPr>
      <w:r w:rsidRPr="22769788">
        <w:rPr>
          <w:rFonts w:ascii="Arial" w:hAnsi="Arial" w:cs="Arial"/>
          <w:color w:val="000000" w:themeColor="text1"/>
          <w:sz w:val="20"/>
          <w:szCs w:val="20"/>
          <w:lang w:val="en-IE"/>
        </w:rPr>
        <w:t>LNG</w:t>
      </w:r>
      <w:r w:rsidR="00575F0F" w:rsidRPr="22769788">
        <w:rPr>
          <w:rFonts w:ascii="Arial" w:hAnsi="Arial" w:cs="Arial"/>
          <w:color w:val="000000" w:themeColor="text1"/>
          <w:sz w:val="20"/>
          <w:szCs w:val="20"/>
          <w:lang w:val="en-IE"/>
        </w:rPr>
        <w:t xml:space="preserve">, </w:t>
      </w:r>
      <w:r w:rsidR="00461C4E" w:rsidRPr="22769788">
        <w:rPr>
          <w:rFonts w:ascii="Arial" w:hAnsi="Arial" w:cs="Arial"/>
          <w:color w:val="000000" w:themeColor="text1"/>
          <w:sz w:val="20"/>
          <w:szCs w:val="20"/>
          <w:lang w:val="en-IE"/>
        </w:rPr>
        <w:t xml:space="preserve">Gas </w:t>
      </w:r>
      <w:r w:rsidR="00575F0F" w:rsidRPr="22769788">
        <w:rPr>
          <w:rFonts w:ascii="Arial" w:hAnsi="Arial" w:cs="Arial"/>
          <w:color w:val="000000" w:themeColor="text1"/>
          <w:sz w:val="20"/>
          <w:szCs w:val="20"/>
          <w:lang w:val="en-IE"/>
        </w:rPr>
        <w:t xml:space="preserve">and energy </w:t>
      </w:r>
      <w:r w:rsidR="607552F0" w:rsidRPr="22769788">
        <w:rPr>
          <w:rFonts w:ascii="Arial" w:hAnsi="Arial" w:cs="Arial"/>
          <w:color w:val="000000" w:themeColor="text1"/>
          <w:sz w:val="20"/>
          <w:szCs w:val="20"/>
          <w:lang w:val="en-IE"/>
        </w:rPr>
        <w:t xml:space="preserve">supply and </w:t>
      </w:r>
      <w:r w:rsidR="00461C4E" w:rsidRPr="22769788">
        <w:rPr>
          <w:rFonts w:ascii="Arial" w:hAnsi="Arial" w:cs="Arial"/>
          <w:color w:val="000000" w:themeColor="text1"/>
          <w:sz w:val="20"/>
          <w:szCs w:val="20"/>
          <w:lang w:val="en-IE"/>
        </w:rPr>
        <w:t>trading</w:t>
      </w:r>
    </w:p>
    <w:p w14:paraId="367F37C8" w14:textId="5E153010" w:rsidR="00B408D6" w:rsidRPr="000C2273" w:rsidRDefault="00B408D6" w:rsidP="000C2273">
      <w:pPr>
        <w:pStyle w:val="ListParagraph"/>
        <w:numPr>
          <w:ilvl w:val="0"/>
          <w:numId w:val="27"/>
        </w:numPr>
        <w:jc w:val="both"/>
        <w:rPr>
          <w:rFonts w:ascii="Arial" w:hAnsi="Arial" w:cs="Arial"/>
          <w:color w:val="000000" w:themeColor="text1"/>
          <w:sz w:val="20"/>
          <w:lang w:val="en-IE"/>
        </w:rPr>
      </w:pPr>
      <w:r>
        <w:rPr>
          <w:rFonts w:ascii="Arial" w:hAnsi="Arial" w:cs="Arial"/>
          <w:color w:val="000000" w:themeColor="text1"/>
          <w:sz w:val="20"/>
          <w:lang w:val="en-IE"/>
        </w:rPr>
        <w:t xml:space="preserve">Gas Storage and LNG </w:t>
      </w:r>
      <w:r w:rsidR="00DB3299">
        <w:rPr>
          <w:rFonts w:ascii="Arial" w:hAnsi="Arial" w:cs="Arial"/>
          <w:color w:val="000000" w:themeColor="text1"/>
          <w:sz w:val="20"/>
          <w:lang w:val="en-IE"/>
        </w:rPr>
        <w:t>terminal regulations</w:t>
      </w:r>
      <w:r w:rsidR="003821BD">
        <w:rPr>
          <w:rFonts w:ascii="Arial" w:hAnsi="Arial" w:cs="Arial"/>
          <w:color w:val="000000" w:themeColor="text1"/>
          <w:sz w:val="20"/>
          <w:lang w:val="en-IE"/>
        </w:rPr>
        <w:t xml:space="preserve"> </w:t>
      </w:r>
      <w:r w:rsidR="003821BD">
        <w:rPr>
          <w:rFonts w:ascii="Arial" w:hAnsi="Arial" w:cs="Arial"/>
          <w:color w:val="000000" w:themeColor="text1"/>
          <w:sz w:val="20"/>
          <w:szCs w:val="20"/>
          <w:lang w:val="en-IE"/>
        </w:rPr>
        <w:t>and commercial operations</w:t>
      </w:r>
    </w:p>
    <w:p w14:paraId="271033DB" w14:textId="47B1BC4B" w:rsidR="00461C4E" w:rsidRPr="000C2273" w:rsidRDefault="00461C4E" w:rsidP="000C2273">
      <w:pPr>
        <w:pStyle w:val="ListParagraph"/>
        <w:numPr>
          <w:ilvl w:val="0"/>
          <w:numId w:val="27"/>
        </w:numPr>
        <w:jc w:val="both"/>
        <w:rPr>
          <w:rFonts w:ascii="Arial" w:hAnsi="Arial" w:cs="Arial"/>
          <w:color w:val="000000" w:themeColor="text1"/>
          <w:sz w:val="20"/>
          <w:lang w:val="en-IE"/>
        </w:rPr>
      </w:pPr>
      <w:r w:rsidRPr="000C2273">
        <w:rPr>
          <w:rFonts w:ascii="Arial" w:hAnsi="Arial" w:cs="Arial"/>
          <w:color w:val="000000" w:themeColor="text1"/>
          <w:sz w:val="20"/>
          <w:lang w:val="en-IE"/>
        </w:rPr>
        <w:t xml:space="preserve">LNG/FSRU Market Analysis </w:t>
      </w:r>
    </w:p>
    <w:p w14:paraId="33A21B9F" w14:textId="77777777" w:rsidR="00461C4E" w:rsidRPr="000C2273" w:rsidRDefault="00461C4E" w:rsidP="000C2273">
      <w:pPr>
        <w:pStyle w:val="ListParagraph"/>
        <w:numPr>
          <w:ilvl w:val="0"/>
          <w:numId w:val="27"/>
        </w:numPr>
        <w:jc w:val="both"/>
        <w:rPr>
          <w:rFonts w:ascii="Arial" w:hAnsi="Arial" w:cs="Arial"/>
          <w:color w:val="000000" w:themeColor="text1"/>
          <w:sz w:val="20"/>
          <w:lang w:val="en-IE"/>
        </w:rPr>
      </w:pPr>
      <w:r w:rsidRPr="000C2273">
        <w:rPr>
          <w:rFonts w:ascii="Arial" w:hAnsi="Arial" w:cs="Arial"/>
          <w:color w:val="000000" w:themeColor="text1"/>
          <w:sz w:val="20"/>
          <w:lang w:val="en-IE"/>
        </w:rPr>
        <w:t>TPA exemption</w:t>
      </w:r>
    </w:p>
    <w:p w14:paraId="6D0A6C0A" w14:textId="77777777" w:rsidR="00461C4E" w:rsidRPr="000C2273" w:rsidRDefault="00461C4E" w:rsidP="000C2273">
      <w:pPr>
        <w:pStyle w:val="ListParagraph"/>
        <w:numPr>
          <w:ilvl w:val="0"/>
          <w:numId w:val="27"/>
        </w:numPr>
        <w:jc w:val="both"/>
        <w:rPr>
          <w:rFonts w:ascii="Arial" w:hAnsi="Arial" w:cs="Arial"/>
          <w:color w:val="000000" w:themeColor="text1"/>
          <w:sz w:val="20"/>
          <w:lang w:val="en-IE"/>
        </w:rPr>
      </w:pPr>
      <w:r w:rsidRPr="000C2273">
        <w:rPr>
          <w:rFonts w:ascii="Arial" w:hAnsi="Arial" w:cs="Arial"/>
          <w:color w:val="000000" w:themeColor="text1"/>
          <w:sz w:val="20"/>
          <w:lang w:val="en-IE"/>
        </w:rPr>
        <w:t>Revenue recovery</w:t>
      </w:r>
    </w:p>
    <w:p w14:paraId="785874AC" w14:textId="43DFAE33" w:rsidR="00DC044D" w:rsidRDefault="00461C4E" w:rsidP="000C2273">
      <w:pPr>
        <w:pStyle w:val="ListParagraph"/>
        <w:numPr>
          <w:ilvl w:val="0"/>
          <w:numId w:val="27"/>
        </w:numPr>
        <w:jc w:val="both"/>
        <w:rPr>
          <w:rFonts w:ascii="Arial" w:hAnsi="Arial" w:cs="Arial"/>
          <w:color w:val="000000" w:themeColor="text1"/>
          <w:sz w:val="20"/>
          <w:lang w:val="en-IE"/>
        </w:rPr>
      </w:pPr>
      <w:r w:rsidRPr="000C2273">
        <w:rPr>
          <w:rFonts w:ascii="Arial" w:hAnsi="Arial" w:cs="Arial"/>
          <w:color w:val="000000" w:themeColor="text1"/>
          <w:sz w:val="20"/>
          <w:lang w:val="en-IE"/>
        </w:rPr>
        <w:t>Licencing &amp; Certification</w:t>
      </w:r>
    </w:p>
    <w:p w14:paraId="3A3F9BFF" w14:textId="577A3646" w:rsidR="00A172B1" w:rsidRPr="000C2273" w:rsidRDefault="00A172B1" w:rsidP="000C2273">
      <w:pPr>
        <w:pStyle w:val="ListParagraph"/>
        <w:numPr>
          <w:ilvl w:val="0"/>
          <w:numId w:val="27"/>
        </w:numPr>
        <w:jc w:val="both"/>
        <w:rPr>
          <w:rFonts w:ascii="Arial" w:hAnsi="Arial" w:cs="Arial"/>
          <w:color w:val="000000" w:themeColor="text1"/>
          <w:sz w:val="20"/>
          <w:lang w:val="en-IE"/>
        </w:rPr>
      </w:pPr>
      <w:r>
        <w:rPr>
          <w:rFonts w:ascii="Arial" w:hAnsi="Arial" w:cs="Arial"/>
          <w:color w:val="000000" w:themeColor="text1"/>
          <w:sz w:val="20"/>
          <w:lang w:val="en-IE"/>
        </w:rPr>
        <w:t>Inter-temporal cost allocation</w:t>
      </w:r>
    </w:p>
    <w:p w14:paraId="396BBC05" w14:textId="77777777" w:rsidR="00DC044D" w:rsidRPr="00DC044D" w:rsidRDefault="00DC044D" w:rsidP="00DC044D">
      <w:pPr>
        <w:jc w:val="both"/>
        <w:rPr>
          <w:rFonts w:ascii="Arial" w:hAnsi="Arial" w:cs="Arial"/>
          <w:color w:val="000000" w:themeColor="text1"/>
          <w:sz w:val="20"/>
          <w:lang w:val="en-IE"/>
        </w:rPr>
      </w:pPr>
    </w:p>
    <w:p w14:paraId="44FC5CA7" w14:textId="51A9E5BB" w:rsidR="00DC044D" w:rsidRPr="006D75FD" w:rsidRDefault="00DC044D" w:rsidP="49790839">
      <w:pPr>
        <w:jc w:val="both"/>
        <w:rPr>
          <w:rFonts w:ascii="Arial" w:hAnsi="Arial" w:cs="Arial"/>
          <w:b/>
          <w:bCs/>
          <w:color w:val="000000" w:themeColor="text1"/>
          <w:sz w:val="20"/>
          <w:u w:val="single"/>
          <w:lang w:val="en-IE"/>
        </w:rPr>
      </w:pPr>
      <w:r w:rsidRPr="49790839">
        <w:rPr>
          <w:rFonts w:ascii="Arial" w:hAnsi="Arial" w:cs="Arial"/>
          <w:b/>
          <w:bCs/>
          <w:color w:val="000000" w:themeColor="text1"/>
          <w:sz w:val="20"/>
          <w:u w:val="single"/>
          <w:lang w:val="en-IE"/>
        </w:rPr>
        <w:t>2. Economic and Financial Modelling</w:t>
      </w:r>
      <w:r w:rsidR="00FA15BC" w:rsidRPr="49790839">
        <w:rPr>
          <w:rFonts w:ascii="Arial" w:hAnsi="Arial" w:cs="Arial"/>
          <w:b/>
          <w:bCs/>
          <w:color w:val="000000" w:themeColor="text1"/>
          <w:sz w:val="20"/>
          <w:u w:val="single"/>
          <w:lang w:val="en-IE"/>
        </w:rPr>
        <w:t xml:space="preserve"> </w:t>
      </w:r>
      <w:r w:rsidR="00751D0D">
        <w:rPr>
          <w:rFonts w:ascii="Arial" w:hAnsi="Arial" w:cs="Arial"/>
          <w:b/>
          <w:bCs/>
          <w:color w:val="000000" w:themeColor="text1"/>
          <w:sz w:val="20"/>
          <w:u w:val="single"/>
          <w:lang w:val="en-IE"/>
        </w:rPr>
        <w:t xml:space="preserve">- </w:t>
      </w:r>
      <w:r w:rsidR="00FA15BC" w:rsidRPr="49790839">
        <w:rPr>
          <w:rFonts w:ascii="Arial" w:hAnsi="Arial" w:cs="Arial"/>
          <w:b/>
          <w:bCs/>
          <w:color w:val="000000" w:themeColor="text1"/>
          <w:sz w:val="20"/>
          <w:u w:val="single"/>
          <w:lang w:val="en-IE"/>
        </w:rPr>
        <w:t xml:space="preserve">for a regulated </w:t>
      </w:r>
      <w:r w:rsidR="00BC16D0" w:rsidRPr="49790839">
        <w:rPr>
          <w:rFonts w:ascii="Arial" w:hAnsi="Arial" w:cs="Arial"/>
          <w:b/>
          <w:bCs/>
          <w:color w:val="000000" w:themeColor="text1"/>
          <w:sz w:val="20"/>
          <w:u w:val="single"/>
          <w:lang w:val="en-IE"/>
        </w:rPr>
        <w:t xml:space="preserve">national </w:t>
      </w:r>
      <w:r w:rsidR="00FA15BC" w:rsidRPr="49790839">
        <w:rPr>
          <w:rFonts w:ascii="Arial" w:hAnsi="Arial" w:cs="Arial"/>
          <w:b/>
          <w:bCs/>
          <w:color w:val="000000" w:themeColor="text1"/>
          <w:sz w:val="20"/>
          <w:u w:val="single"/>
          <w:lang w:val="en-IE"/>
        </w:rPr>
        <w:t>utility</w:t>
      </w:r>
      <w:r w:rsidR="007C1DFF">
        <w:rPr>
          <w:rFonts w:ascii="Arial" w:hAnsi="Arial" w:cs="Arial"/>
          <w:b/>
          <w:bCs/>
          <w:color w:val="000000" w:themeColor="text1"/>
          <w:sz w:val="20"/>
          <w:u w:val="single"/>
          <w:lang w:val="en-IE"/>
        </w:rPr>
        <w:t xml:space="preserve"> </w:t>
      </w:r>
      <w:r w:rsidR="00DE2F0F">
        <w:rPr>
          <w:rFonts w:ascii="Arial" w:hAnsi="Arial" w:cs="Arial"/>
          <w:b/>
          <w:bCs/>
          <w:color w:val="000000" w:themeColor="text1"/>
          <w:sz w:val="20"/>
          <w:u w:val="single"/>
          <w:lang w:val="en-IE"/>
        </w:rPr>
        <w:t>in the</w:t>
      </w:r>
      <w:r w:rsidR="7BE3B70E" w:rsidRPr="49790839">
        <w:rPr>
          <w:rFonts w:ascii="Arial" w:hAnsi="Arial" w:cs="Arial"/>
          <w:b/>
          <w:bCs/>
          <w:color w:val="000000" w:themeColor="text1"/>
          <w:sz w:val="20"/>
          <w:u w:val="single"/>
          <w:lang w:val="en-IE"/>
        </w:rPr>
        <w:t xml:space="preserve"> </w:t>
      </w:r>
      <w:r w:rsidR="00FA15BC" w:rsidRPr="49790839">
        <w:rPr>
          <w:rFonts w:ascii="Arial" w:hAnsi="Arial" w:cs="Arial"/>
          <w:b/>
          <w:bCs/>
          <w:color w:val="000000" w:themeColor="text1"/>
          <w:sz w:val="20"/>
          <w:u w:val="single"/>
          <w:lang w:val="en-IE"/>
        </w:rPr>
        <w:t>energy sector within a Member State of the EU</w:t>
      </w:r>
      <w:r w:rsidR="00101DC9" w:rsidRPr="49790839">
        <w:rPr>
          <w:rFonts w:ascii="Arial" w:hAnsi="Arial" w:cs="Arial"/>
          <w:b/>
          <w:bCs/>
          <w:color w:val="000000" w:themeColor="text1"/>
          <w:sz w:val="20"/>
          <w:u w:val="single"/>
          <w:lang w:val="en-IE"/>
        </w:rPr>
        <w:t xml:space="preserve"> and/or the UK</w:t>
      </w:r>
    </w:p>
    <w:p w14:paraId="207B4850" w14:textId="0B6CAD71" w:rsidR="00DC044D" w:rsidRPr="006D75FD" w:rsidRDefault="00DC044D" w:rsidP="149A3EC4">
      <w:pPr>
        <w:pStyle w:val="ListParagraph"/>
        <w:numPr>
          <w:ilvl w:val="0"/>
          <w:numId w:val="28"/>
        </w:numPr>
        <w:jc w:val="both"/>
        <w:rPr>
          <w:rFonts w:ascii="Arial" w:hAnsi="Arial" w:cs="Arial"/>
          <w:color w:val="000000" w:themeColor="text1"/>
          <w:sz w:val="20"/>
          <w:szCs w:val="20"/>
          <w:lang w:val="en-IE"/>
        </w:rPr>
      </w:pPr>
      <w:r w:rsidRPr="49790839">
        <w:rPr>
          <w:rFonts w:ascii="Arial" w:hAnsi="Arial" w:cs="Arial"/>
          <w:color w:val="000000" w:themeColor="text1"/>
          <w:sz w:val="20"/>
          <w:szCs w:val="20"/>
          <w:lang w:val="en-IE"/>
        </w:rPr>
        <w:t>Revenue reviews and economic matters</w:t>
      </w:r>
    </w:p>
    <w:p w14:paraId="3491F024" w14:textId="1CC43E83" w:rsidR="00DC044D" w:rsidRPr="006D75FD" w:rsidRDefault="00DC044D" w:rsidP="006D75FD">
      <w:pPr>
        <w:pStyle w:val="ListParagraph"/>
        <w:numPr>
          <w:ilvl w:val="0"/>
          <w:numId w:val="28"/>
        </w:numPr>
        <w:jc w:val="both"/>
        <w:rPr>
          <w:rFonts w:ascii="Arial" w:hAnsi="Arial" w:cs="Arial"/>
          <w:color w:val="000000" w:themeColor="text1"/>
          <w:sz w:val="20"/>
          <w:lang w:val="en-IE"/>
        </w:rPr>
      </w:pPr>
      <w:r w:rsidRPr="006D75FD">
        <w:rPr>
          <w:rFonts w:ascii="Arial" w:hAnsi="Arial" w:cs="Arial"/>
          <w:color w:val="000000" w:themeColor="text1"/>
          <w:sz w:val="20"/>
          <w:lang w:val="en-IE"/>
        </w:rPr>
        <w:t>Efficiency analysis and benchmarking</w:t>
      </w:r>
    </w:p>
    <w:p w14:paraId="5DB66F11" w14:textId="24B83C4A" w:rsidR="00DC044D" w:rsidRPr="006D75FD" w:rsidRDefault="00DC044D" w:rsidP="006D75FD">
      <w:pPr>
        <w:pStyle w:val="ListParagraph"/>
        <w:numPr>
          <w:ilvl w:val="0"/>
          <w:numId w:val="28"/>
        </w:numPr>
        <w:jc w:val="both"/>
        <w:rPr>
          <w:rFonts w:ascii="Arial" w:hAnsi="Arial" w:cs="Arial"/>
          <w:color w:val="000000" w:themeColor="text1"/>
          <w:sz w:val="20"/>
          <w:lang w:val="en-IE"/>
        </w:rPr>
      </w:pPr>
      <w:r w:rsidRPr="006D75FD">
        <w:rPr>
          <w:rFonts w:ascii="Arial" w:hAnsi="Arial" w:cs="Arial"/>
          <w:color w:val="000000" w:themeColor="text1"/>
          <w:sz w:val="20"/>
          <w:lang w:val="en-IE"/>
        </w:rPr>
        <w:t>Cost of capital across telecom, energy, hydrogen, carbon capture &amp; storage, decarbonisation</w:t>
      </w:r>
    </w:p>
    <w:p w14:paraId="3ACFBEC9" w14:textId="7E26F73F" w:rsidR="00DC044D" w:rsidRPr="006D75FD" w:rsidRDefault="00DC044D" w:rsidP="006D75FD">
      <w:pPr>
        <w:pStyle w:val="ListParagraph"/>
        <w:numPr>
          <w:ilvl w:val="0"/>
          <w:numId w:val="28"/>
        </w:numPr>
        <w:jc w:val="both"/>
        <w:rPr>
          <w:rFonts w:ascii="Arial" w:hAnsi="Arial" w:cs="Arial"/>
          <w:color w:val="000000" w:themeColor="text1"/>
          <w:sz w:val="20"/>
          <w:lang w:val="en-IE"/>
        </w:rPr>
      </w:pPr>
      <w:r w:rsidRPr="006D75FD">
        <w:rPr>
          <w:rFonts w:ascii="Arial" w:hAnsi="Arial" w:cs="Arial"/>
          <w:color w:val="000000" w:themeColor="text1"/>
          <w:sz w:val="20"/>
          <w:lang w:val="en-IE"/>
        </w:rPr>
        <w:t>Financial modelling across telecom, energy sectors</w:t>
      </w:r>
    </w:p>
    <w:p w14:paraId="4ED6F62B" w14:textId="61381CCB" w:rsidR="00DC044D" w:rsidRPr="006D75FD" w:rsidRDefault="00DC044D" w:rsidP="006D75FD">
      <w:pPr>
        <w:pStyle w:val="ListParagraph"/>
        <w:numPr>
          <w:ilvl w:val="0"/>
          <w:numId w:val="28"/>
        </w:numPr>
        <w:jc w:val="both"/>
        <w:rPr>
          <w:rFonts w:ascii="Arial" w:hAnsi="Arial" w:cs="Arial"/>
          <w:color w:val="000000" w:themeColor="text1"/>
          <w:sz w:val="20"/>
          <w:lang w:val="en-IE"/>
        </w:rPr>
      </w:pPr>
      <w:r w:rsidRPr="006D75FD">
        <w:rPr>
          <w:rFonts w:ascii="Arial" w:hAnsi="Arial" w:cs="Arial"/>
          <w:color w:val="000000" w:themeColor="text1"/>
          <w:sz w:val="20"/>
          <w:lang w:val="en-IE"/>
        </w:rPr>
        <w:t>Tariff and pricing strategies across telecom, energy sectors</w:t>
      </w:r>
    </w:p>
    <w:p w14:paraId="27AE9E99" w14:textId="0D90E51F" w:rsidR="00DC044D" w:rsidRPr="006D75FD" w:rsidRDefault="00DC044D" w:rsidP="006D75FD">
      <w:pPr>
        <w:pStyle w:val="ListParagraph"/>
        <w:numPr>
          <w:ilvl w:val="0"/>
          <w:numId w:val="28"/>
        </w:numPr>
        <w:jc w:val="both"/>
        <w:rPr>
          <w:rFonts w:ascii="Arial" w:hAnsi="Arial" w:cs="Arial"/>
          <w:color w:val="000000" w:themeColor="text1"/>
          <w:sz w:val="20"/>
          <w:lang w:val="en-IE"/>
        </w:rPr>
      </w:pPr>
      <w:r w:rsidRPr="006D75FD">
        <w:rPr>
          <w:rFonts w:ascii="Arial" w:hAnsi="Arial" w:cs="Arial"/>
          <w:color w:val="000000" w:themeColor="text1"/>
          <w:sz w:val="20"/>
          <w:lang w:val="en-IE"/>
        </w:rPr>
        <w:t>Cost models analysis, assessment and modelling</w:t>
      </w:r>
    </w:p>
    <w:p w14:paraId="7107184A" w14:textId="004C32F6" w:rsidR="00DC044D" w:rsidRPr="006D75FD" w:rsidRDefault="00DC044D" w:rsidP="006D75FD">
      <w:pPr>
        <w:pStyle w:val="ListParagraph"/>
        <w:numPr>
          <w:ilvl w:val="0"/>
          <w:numId w:val="28"/>
        </w:numPr>
        <w:jc w:val="both"/>
        <w:rPr>
          <w:rFonts w:ascii="Arial" w:hAnsi="Arial" w:cs="Arial"/>
          <w:color w:val="000000" w:themeColor="text1"/>
          <w:sz w:val="20"/>
          <w:lang w:val="en-IE"/>
        </w:rPr>
      </w:pPr>
      <w:r w:rsidRPr="006D75FD">
        <w:rPr>
          <w:rFonts w:ascii="Arial" w:hAnsi="Arial" w:cs="Arial"/>
          <w:color w:val="000000" w:themeColor="text1"/>
          <w:sz w:val="20"/>
          <w:lang w:val="en-IE"/>
        </w:rPr>
        <w:t>Appraisals, strategic assessments and economic advisory with regards to the Public Spending Code</w:t>
      </w:r>
    </w:p>
    <w:p w14:paraId="5D7BC69E" w14:textId="77777777" w:rsidR="00A55CD8" w:rsidRPr="006D75FD" w:rsidRDefault="00A55CD8" w:rsidP="006D75FD">
      <w:pPr>
        <w:pStyle w:val="ListParagraph"/>
        <w:numPr>
          <w:ilvl w:val="0"/>
          <w:numId w:val="28"/>
        </w:numPr>
        <w:jc w:val="both"/>
        <w:rPr>
          <w:rFonts w:ascii="Arial" w:hAnsi="Arial" w:cs="Arial"/>
          <w:color w:val="000000" w:themeColor="text1"/>
          <w:sz w:val="20"/>
          <w:lang w:val="en-IE"/>
        </w:rPr>
      </w:pPr>
      <w:r w:rsidRPr="006D75FD">
        <w:rPr>
          <w:rFonts w:ascii="Arial" w:hAnsi="Arial" w:cs="Arial"/>
          <w:color w:val="000000" w:themeColor="text1"/>
          <w:sz w:val="20"/>
          <w:lang w:val="en-IE"/>
        </w:rPr>
        <w:t>Financial Modelling</w:t>
      </w:r>
    </w:p>
    <w:p w14:paraId="707F710A" w14:textId="05C2D57D" w:rsidR="00A55CD8" w:rsidRPr="006D75FD" w:rsidRDefault="00A55CD8" w:rsidP="006D75FD">
      <w:pPr>
        <w:pStyle w:val="ListParagraph"/>
        <w:numPr>
          <w:ilvl w:val="0"/>
          <w:numId w:val="28"/>
        </w:numPr>
        <w:jc w:val="both"/>
        <w:rPr>
          <w:rFonts w:ascii="Arial" w:hAnsi="Arial" w:cs="Arial"/>
          <w:color w:val="000000" w:themeColor="text1"/>
          <w:sz w:val="20"/>
          <w:lang w:val="en-IE"/>
        </w:rPr>
      </w:pPr>
      <w:r w:rsidRPr="006D75FD">
        <w:rPr>
          <w:rFonts w:ascii="Arial" w:hAnsi="Arial" w:cs="Arial"/>
          <w:color w:val="000000" w:themeColor="text1"/>
          <w:sz w:val="20"/>
          <w:lang w:val="en-IE"/>
        </w:rPr>
        <w:t xml:space="preserve">Regulatory Revenue </w:t>
      </w:r>
      <w:r w:rsidR="006D75FD" w:rsidRPr="006D75FD">
        <w:rPr>
          <w:rFonts w:ascii="Arial" w:hAnsi="Arial" w:cs="Arial"/>
          <w:color w:val="000000" w:themeColor="text1"/>
          <w:sz w:val="20"/>
          <w:lang w:val="en-IE"/>
        </w:rPr>
        <w:t>Modelling,</w:t>
      </w:r>
      <w:r w:rsidRPr="006D75FD">
        <w:rPr>
          <w:rFonts w:ascii="Arial" w:hAnsi="Arial" w:cs="Arial"/>
          <w:color w:val="000000" w:themeColor="text1"/>
          <w:sz w:val="20"/>
          <w:lang w:val="en-IE"/>
        </w:rPr>
        <w:t xml:space="preserve"> Tariff </w:t>
      </w:r>
      <w:r w:rsidR="006D75FD" w:rsidRPr="006D75FD">
        <w:rPr>
          <w:rFonts w:ascii="Arial" w:hAnsi="Arial" w:cs="Arial"/>
          <w:color w:val="000000" w:themeColor="text1"/>
          <w:sz w:val="20"/>
          <w:lang w:val="en-IE"/>
        </w:rPr>
        <w:t>Modelling &amp;</w:t>
      </w:r>
      <w:r w:rsidRPr="006D75FD">
        <w:rPr>
          <w:rFonts w:ascii="Arial" w:hAnsi="Arial" w:cs="Arial"/>
          <w:color w:val="000000" w:themeColor="text1"/>
          <w:sz w:val="20"/>
          <w:lang w:val="en-IE"/>
        </w:rPr>
        <w:t xml:space="preserve"> Customer Impact assessments</w:t>
      </w:r>
    </w:p>
    <w:p w14:paraId="722BC6EC" w14:textId="1B929360" w:rsidR="00DC044D" w:rsidRDefault="00A55CD8" w:rsidP="006D75FD">
      <w:pPr>
        <w:pStyle w:val="ListParagraph"/>
        <w:numPr>
          <w:ilvl w:val="0"/>
          <w:numId w:val="28"/>
        </w:numPr>
        <w:jc w:val="both"/>
        <w:rPr>
          <w:rFonts w:ascii="Arial" w:hAnsi="Arial" w:cs="Arial"/>
          <w:color w:val="000000" w:themeColor="text1"/>
          <w:sz w:val="20"/>
          <w:lang w:val="en-IE"/>
        </w:rPr>
      </w:pPr>
      <w:r w:rsidRPr="006D75FD">
        <w:rPr>
          <w:rFonts w:ascii="Arial" w:hAnsi="Arial" w:cs="Arial"/>
          <w:color w:val="000000" w:themeColor="text1"/>
          <w:sz w:val="20"/>
          <w:lang w:val="en-IE"/>
        </w:rPr>
        <w:t>Economic/</w:t>
      </w:r>
      <w:r w:rsidR="006D75FD" w:rsidRPr="006D75FD">
        <w:rPr>
          <w:rFonts w:ascii="Arial" w:hAnsi="Arial" w:cs="Arial"/>
          <w:color w:val="000000" w:themeColor="text1"/>
          <w:sz w:val="20"/>
          <w:lang w:val="en-IE"/>
        </w:rPr>
        <w:t>Commercial modelling</w:t>
      </w:r>
    </w:p>
    <w:p w14:paraId="6DCE6ACC" w14:textId="58D40C2E" w:rsidR="00CB3E56" w:rsidRPr="006D75FD" w:rsidRDefault="00CB3E56" w:rsidP="006D75FD">
      <w:pPr>
        <w:pStyle w:val="ListParagraph"/>
        <w:numPr>
          <w:ilvl w:val="0"/>
          <w:numId w:val="28"/>
        </w:numPr>
        <w:jc w:val="both"/>
        <w:rPr>
          <w:rFonts w:ascii="Arial" w:hAnsi="Arial" w:cs="Arial"/>
          <w:color w:val="000000" w:themeColor="text1"/>
          <w:sz w:val="20"/>
          <w:lang w:val="en-IE"/>
        </w:rPr>
      </w:pPr>
      <w:r>
        <w:rPr>
          <w:rFonts w:ascii="Arial" w:hAnsi="Arial" w:cs="Arial"/>
          <w:color w:val="000000" w:themeColor="text1"/>
          <w:sz w:val="20"/>
          <w:lang w:val="en-IE"/>
        </w:rPr>
        <w:t xml:space="preserve">Cost </w:t>
      </w:r>
      <w:r w:rsidR="000877A4">
        <w:rPr>
          <w:rFonts w:ascii="Arial" w:hAnsi="Arial" w:cs="Arial"/>
          <w:color w:val="000000" w:themeColor="text1"/>
          <w:sz w:val="20"/>
          <w:lang w:val="en-IE"/>
        </w:rPr>
        <w:t>B</w:t>
      </w:r>
      <w:r>
        <w:rPr>
          <w:rFonts w:ascii="Arial" w:hAnsi="Arial" w:cs="Arial"/>
          <w:color w:val="000000" w:themeColor="text1"/>
          <w:sz w:val="20"/>
          <w:lang w:val="en-IE"/>
        </w:rPr>
        <w:t>enefit Anal</w:t>
      </w:r>
      <w:r w:rsidR="004C091A">
        <w:rPr>
          <w:rFonts w:ascii="Arial" w:hAnsi="Arial" w:cs="Arial"/>
          <w:color w:val="000000" w:themeColor="text1"/>
          <w:sz w:val="20"/>
          <w:lang w:val="en-IE"/>
        </w:rPr>
        <w:t>ysis including cross-border.</w:t>
      </w:r>
    </w:p>
    <w:p w14:paraId="5C020355" w14:textId="77777777" w:rsidR="00DC044D" w:rsidRPr="00DC044D" w:rsidRDefault="00DC044D" w:rsidP="00DC044D">
      <w:pPr>
        <w:ind w:left="720" w:hanging="720"/>
        <w:jc w:val="both"/>
        <w:rPr>
          <w:rFonts w:ascii="Arial" w:hAnsi="Arial" w:cs="Arial"/>
          <w:color w:val="000000" w:themeColor="text1"/>
          <w:sz w:val="20"/>
          <w:lang w:val="en-IE"/>
        </w:rPr>
      </w:pPr>
    </w:p>
    <w:p w14:paraId="383BBE60" w14:textId="5E654ABB" w:rsidR="00DC044D" w:rsidRPr="006D75FD" w:rsidRDefault="00DC044D" w:rsidP="49790839">
      <w:pPr>
        <w:jc w:val="both"/>
        <w:rPr>
          <w:rFonts w:ascii="Arial" w:hAnsi="Arial" w:cs="Arial"/>
          <w:b/>
          <w:bCs/>
          <w:color w:val="000000" w:themeColor="text1"/>
          <w:sz w:val="20"/>
          <w:u w:val="single"/>
          <w:lang w:val="en-IE"/>
        </w:rPr>
      </w:pPr>
      <w:r w:rsidRPr="49790839">
        <w:rPr>
          <w:rFonts w:ascii="Arial" w:hAnsi="Arial" w:cs="Arial"/>
          <w:b/>
          <w:bCs/>
          <w:color w:val="000000" w:themeColor="text1"/>
          <w:sz w:val="20"/>
          <w:u w:val="single"/>
          <w:lang w:val="en-IE"/>
        </w:rPr>
        <w:t>3. Energy Forecasting and Modelling</w:t>
      </w:r>
      <w:r w:rsidR="00751D0D">
        <w:rPr>
          <w:rFonts w:ascii="Arial" w:hAnsi="Arial" w:cs="Arial"/>
          <w:b/>
          <w:bCs/>
          <w:color w:val="000000" w:themeColor="text1"/>
          <w:sz w:val="20"/>
          <w:u w:val="single"/>
          <w:lang w:val="en-IE"/>
        </w:rPr>
        <w:t xml:space="preserve">- </w:t>
      </w:r>
      <w:r w:rsidR="00FA15BC" w:rsidRPr="49790839">
        <w:rPr>
          <w:rFonts w:ascii="Arial" w:hAnsi="Arial" w:cs="Arial"/>
          <w:b/>
          <w:bCs/>
          <w:color w:val="000000" w:themeColor="text1"/>
          <w:sz w:val="20"/>
          <w:u w:val="single"/>
          <w:lang w:val="en-IE"/>
        </w:rPr>
        <w:t xml:space="preserve">for a regulated </w:t>
      </w:r>
      <w:r w:rsidR="00BC16D0" w:rsidRPr="49790839">
        <w:rPr>
          <w:rFonts w:ascii="Arial" w:hAnsi="Arial" w:cs="Arial"/>
          <w:b/>
          <w:bCs/>
          <w:color w:val="000000" w:themeColor="text1"/>
          <w:sz w:val="20"/>
          <w:u w:val="single"/>
          <w:lang w:val="en-IE"/>
        </w:rPr>
        <w:t xml:space="preserve">national </w:t>
      </w:r>
      <w:r w:rsidR="00FA15BC" w:rsidRPr="49790839">
        <w:rPr>
          <w:rFonts w:ascii="Arial" w:hAnsi="Arial" w:cs="Arial"/>
          <w:b/>
          <w:bCs/>
          <w:color w:val="000000" w:themeColor="text1"/>
          <w:sz w:val="20"/>
          <w:u w:val="single"/>
          <w:lang w:val="en-IE"/>
        </w:rPr>
        <w:t>utility</w:t>
      </w:r>
      <w:r w:rsidR="007C1DFF">
        <w:rPr>
          <w:rFonts w:ascii="Arial" w:hAnsi="Arial" w:cs="Arial"/>
          <w:b/>
          <w:bCs/>
          <w:color w:val="000000" w:themeColor="text1"/>
          <w:sz w:val="20"/>
          <w:u w:val="single"/>
          <w:lang w:val="en-IE"/>
        </w:rPr>
        <w:t xml:space="preserve"> </w:t>
      </w:r>
      <w:r w:rsidR="00DE2F0F">
        <w:rPr>
          <w:rFonts w:ascii="Arial" w:hAnsi="Arial" w:cs="Arial"/>
          <w:b/>
          <w:bCs/>
          <w:color w:val="000000" w:themeColor="text1"/>
          <w:sz w:val="20"/>
          <w:u w:val="single"/>
          <w:lang w:val="en-IE"/>
        </w:rPr>
        <w:t>in the</w:t>
      </w:r>
      <w:r w:rsidR="00FA15BC" w:rsidRPr="49790839">
        <w:rPr>
          <w:rFonts w:ascii="Arial" w:hAnsi="Arial" w:cs="Arial"/>
          <w:b/>
          <w:bCs/>
          <w:color w:val="000000" w:themeColor="text1"/>
          <w:sz w:val="20"/>
          <w:u w:val="single"/>
          <w:lang w:val="en-IE"/>
        </w:rPr>
        <w:t xml:space="preserve"> energy sector within a Member State of the EU</w:t>
      </w:r>
      <w:r w:rsidR="004D6D38" w:rsidRPr="49790839">
        <w:rPr>
          <w:rFonts w:ascii="Arial" w:hAnsi="Arial" w:cs="Arial"/>
          <w:b/>
          <w:bCs/>
          <w:color w:val="000000" w:themeColor="text1"/>
          <w:sz w:val="20"/>
          <w:u w:val="single"/>
          <w:lang w:val="en-IE"/>
        </w:rPr>
        <w:t xml:space="preserve"> and/or the UK</w:t>
      </w:r>
    </w:p>
    <w:p w14:paraId="44B9F5B8" w14:textId="449E2AD7" w:rsidR="00842652" w:rsidRPr="006D75FD" w:rsidRDefault="00DC044D" w:rsidP="006D75FD">
      <w:pPr>
        <w:pStyle w:val="ListParagraph"/>
        <w:numPr>
          <w:ilvl w:val="0"/>
          <w:numId w:val="29"/>
        </w:numPr>
        <w:jc w:val="both"/>
        <w:rPr>
          <w:rFonts w:ascii="Arial" w:hAnsi="Arial" w:cs="Arial"/>
          <w:color w:val="000000" w:themeColor="text1"/>
          <w:sz w:val="20"/>
          <w:lang w:val="en-IE"/>
        </w:rPr>
      </w:pPr>
      <w:r w:rsidRPr="006D75FD">
        <w:rPr>
          <w:rFonts w:ascii="Arial" w:hAnsi="Arial" w:cs="Arial"/>
          <w:color w:val="000000" w:themeColor="text1"/>
          <w:sz w:val="20"/>
          <w:lang w:val="en-IE"/>
        </w:rPr>
        <w:t>Market analysis, trends and assessment including energy wholesale &amp; retail markets and low/zero carbon</w:t>
      </w:r>
      <w:r w:rsidR="00842652" w:rsidRPr="006D75FD">
        <w:rPr>
          <w:rFonts w:ascii="Arial" w:hAnsi="Arial" w:cs="Arial"/>
          <w:color w:val="000000" w:themeColor="text1"/>
          <w:sz w:val="20"/>
          <w:lang w:val="en-IE"/>
        </w:rPr>
        <w:t xml:space="preserve"> </w:t>
      </w:r>
      <w:r w:rsidRPr="006D75FD">
        <w:rPr>
          <w:rFonts w:ascii="Arial" w:hAnsi="Arial" w:cs="Arial"/>
          <w:color w:val="000000" w:themeColor="text1"/>
          <w:sz w:val="20"/>
          <w:lang w:val="en-IE"/>
        </w:rPr>
        <w:t>energy markets</w:t>
      </w:r>
    </w:p>
    <w:p w14:paraId="04C12589" w14:textId="694CDCA8" w:rsidR="00DC044D" w:rsidRPr="006D75FD" w:rsidRDefault="00DC044D" w:rsidP="006D75FD">
      <w:pPr>
        <w:pStyle w:val="ListParagraph"/>
        <w:numPr>
          <w:ilvl w:val="0"/>
          <w:numId w:val="29"/>
        </w:numPr>
        <w:jc w:val="both"/>
        <w:rPr>
          <w:rFonts w:ascii="Arial" w:hAnsi="Arial" w:cs="Arial"/>
          <w:color w:val="000000" w:themeColor="text1"/>
          <w:sz w:val="20"/>
          <w:lang w:val="en-IE"/>
        </w:rPr>
      </w:pPr>
      <w:r w:rsidRPr="006D75FD">
        <w:rPr>
          <w:rFonts w:ascii="Arial" w:hAnsi="Arial" w:cs="Arial"/>
          <w:color w:val="000000" w:themeColor="text1"/>
          <w:sz w:val="20"/>
          <w:lang w:val="en-IE"/>
        </w:rPr>
        <w:t>Energy affordability – burden share to networks utility – future revenue recovery</w:t>
      </w:r>
    </w:p>
    <w:p w14:paraId="00C999D1" w14:textId="2D1461C5" w:rsidR="00DC044D" w:rsidRPr="006D75FD" w:rsidRDefault="00DC044D" w:rsidP="006D75FD">
      <w:pPr>
        <w:pStyle w:val="ListParagraph"/>
        <w:numPr>
          <w:ilvl w:val="0"/>
          <w:numId w:val="29"/>
        </w:numPr>
        <w:jc w:val="both"/>
        <w:rPr>
          <w:rFonts w:ascii="Arial" w:hAnsi="Arial" w:cs="Arial"/>
          <w:color w:val="000000" w:themeColor="text1"/>
          <w:sz w:val="20"/>
          <w:lang w:val="en-IE"/>
        </w:rPr>
      </w:pPr>
      <w:r w:rsidRPr="006D75FD">
        <w:rPr>
          <w:rFonts w:ascii="Arial" w:hAnsi="Arial" w:cs="Arial"/>
          <w:color w:val="000000" w:themeColor="text1"/>
          <w:sz w:val="20"/>
          <w:lang w:val="en-IE"/>
        </w:rPr>
        <w:t>Achieving net zero energy business via the EU Green Deal, the EU Innovation Fund and associated EU strategies</w:t>
      </w:r>
    </w:p>
    <w:p w14:paraId="00CDA203" w14:textId="5CBE9E68" w:rsidR="00842652" w:rsidRPr="006D75FD" w:rsidRDefault="00DC044D" w:rsidP="006D75FD">
      <w:pPr>
        <w:pStyle w:val="ListParagraph"/>
        <w:numPr>
          <w:ilvl w:val="0"/>
          <w:numId w:val="29"/>
        </w:numPr>
        <w:jc w:val="both"/>
        <w:rPr>
          <w:rFonts w:ascii="Arial" w:hAnsi="Arial" w:cs="Arial"/>
          <w:color w:val="000000" w:themeColor="text1"/>
          <w:sz w:val="20"/>
          <w:lang w:val="en-IE"/>
        </w:rPr>
      </w:pPr>
      <w:r w:rsidRPr="006D75FD">
        <w:rPr>
          <w:rFonts w:ascii="Arial" w:hAnsi="Arial" w:cs="Arial"/>
          <w:color w:val="000000" w:themeColor="text1"/>
          <w:sz w:val="20"/>
          <w:lang w:val="en-IE"/>
        </w:rPr>
        <w:t>Natural gas as a transition fuel</w:t>
      </w:r>
    </w:p>
    <w:p w14:paraId="6CF07A4B" w14:textId="4695EDB9" w:rsidR="002658CA" w:rsidRDefault="002658CA" w:rsidP="006D75FD">
      <w:pPr>
        <w:pStyle w:val="ListParagraph"/>
        <w:numPr>
          <w:ilvl w:val="0"/>
          <w:numId w:val="29"/>
        </w:numPr>
        <w:jc w:val="both"/>
        <w:rPr>
          <w:rFonts w:ascii="Arial" w:hAnsi="Arial" w:cs="Arial"/>
          <w:color w:val="000000" w:themeColor="text1"/>
          <w:sz w:val="20"/>
          <w:lang w:val="en-IE"/>
        </w:rPr>
      </w:pPr>
      <w:r w:rsidRPr="006D75FD">
        <w:rPr>
          <w:rFonts w:ascii="Arial" w:hAnsi="Arial" w:cs="Arial"/>
          <w:color w:val="000000" w:themeColor="text1"/>
          <w:sz w:val="20"/>
          <w:lang w:val="en-IE"/>
        </w:rPr>
        <w:t xml:space="preserve">Scenario modelling </w:t>
      </w:r>
    </w:p>
    <w:p w14:paraId="379E2D40" w14:textId="77777777" w:rsidR="00670428" w:rsidRDefault="00670428" w:rsidP="006D75FD">
      <w:pPr>
        <w:pStyle w:val="ListParagraph"/>
        <w:numPr>
          <w:ilvl w:val="0"/>
          <w:numId w:val="29"/>
        </w:numPr>
        <w:jc w:val="both"/>
        <w:rPr>
          <w:rFonts w:ascii="Arial" w:hAnsi="Arial" w:cs="Arial"/>
          <w:color w:val="000000" w:themeColor="text1"/>
          <w:sz w:val="20"/>
          <w:lang w:val="en-IE"/>
        </w:rPr>
      </w:pPr>
      <w:r w:rsidRPr="00670428">
        <w:rPr>
          <w:rFonts w:ascii="Arial" w:hAnsi="Arial" w:cs="Arial"/>
          <w:color w:val="000000" w:themeColor="text1"/>
          <w:sz w:val="20"/>
          <w:lang w:val="en-IE"/>
        </w:rPr>
        <w:t>Long-term energy demand and supply forecasting, modelling development</w:t>
      </w:r>
    </w:p>
    <w:p w14:paraId="77C5BD6C" w14:textId="3700E000" w:rsidR="008C4809" w:rsidRPr="006D75FD" w:rsidRDefault="00F40BA7" w:rsidP="006D75FD">
      <w:pPr>
        <w:pStyle w:val="ListParagraph"/>
        <w:numPr>
          <w:ilvl w:val="0"/>
          <w:numId w:val="29"/>
        </w:numPr>
        <w:jc w:val="both"/>
        <w:rPr>
          <w:rFonts w:ascii="Arial" w:hAnsi="Arial" w:cs="Arial"/>
          <w:color w:val="000000" w:themeColor="text1"/>
          <w:sz w:val="20"/>
          <w:lang w:val="en-IE"/>
        </w:rPr>
      </w:pPr>
      <w:r>
        <w:rPr>
          <w:rFonts w:ascii="Arial" w:hAnsi="Arial" w:cs="Arial"/>
          <w:color w:val="000000" w:themeColor="text1"/>
          <w:sz w:val="20"/>
          <w:lang w:val="en-IE"/>
        </w:rPr>
        <w:lastRenderedPageBreak/>
        <w:t>Adequacy/Security of Supply forecasting</w:t>
      </w:r>
    </w:p>
    <w:p w14:paraId="7A3DBCA4" w14:textId="1A1A5758" w:rsidR="00DC044D" w:rsidRPr="006D75FD" w:rsidRDefault="00842652" w:rsidP="006D75FD">
      <w:pPr>
        <w:pStyle w:val="ListParagraph"/>
        <w:numPr>
          <w:ilvl w:val="0"/>
          <w:numId w:val="29"/>
        </w:numPr>
        <w:jc w:val="both"/>
        <w:rPr>
          <w:rFonts w:ascii="Arial" w:hAnsi="Arial" w:cs="Arial"/>
          <w:color w:val="000000" w:themeColor="text1"/>
          <w:sz w:val="20"/>
          <w:lang w:val="en-IE"/>
        </w:rPr>
      </w:pPr>
      <w:r w:rsidRPr="006D75FD">
        <w:rPr>
          <w:rFonts w:ascii="Arial" w:hAnsi="Arial" w:cs="Arial"/>
          <w:color w:val="000000" w:themeColor="text1"/>
          <w:sz w:val="20"/>
          <w:lang w:val="en-IE"/>
        </w:rPr>
        <w:t>ad hoc</w:t>
      </w:r>
      <w:r w:rsidR="002658CA" w:rsidRPr="006D75FD">
        <w:rPr>
          <w:rFonts w:ascii="Arial" w:hAnsi="Arial" w:cs="Arial"/>
          <w:color w:val="000000" w:themeColor="text1"/>
          <w:sz w:val="20"/>
          <w:lang w:val="en-IE"/>
        </w:rPr>
        <w:t xml:space="preserve"> modelling</w:t>
      </w:r>
      <w:r w:rsidR="002658CA" w:rsidRPr="006D75FD">
        <w:rPr>
          <w:rFonts w:ascii="Arial" w:hAnsi="Arial" w:cs="Arial"/>
          <w:color w:val="000000" w:themeColor="text1"/>
          <w:sz w:val="20"/>
          <w:lang w:val="en-IE"/>
        </w:rPr>
        <w:tab/>
      </w:r>
    </w:p>
    <w:p w14:paraId="13ADCC31" w14:textId="77777777" w:rsidR="002658CA" w:rsidRPr="00DC044D" w:rsidRDefault="002658CA" w:rsidP="002658CA">
      <w:pPr>
        <w:jc w:val="both"/>
        <w:rPr>
          <w:rFonts w:ascii="Arial" w:hAnsi="Arial" w:cs="Arial"/>
          <w:color w:val="000000" w:themeColor="text1"/>
          <w:sz w:val="20"/>
          <w:lang w:val="en-IE"/>
        </w:rPr>
      </w:pPr>
    </w:p>
    <w:p w14:paraId="1EAE8C3D" w14:textId="05BF4464" w:rsidR="00DC044D" w:rsidRPr="00886EC1" w:rsidRDefault="00BA4E01" w:rsidP="008F6249">
      <w:pPr>
        <w:jc w:val="both"/>
        <w:rPr>
          <w:rFonts w:ascii="Arial" w:hAnsi="Arial" w:cs="Arial"/>
          <w:b/>
          <w:color w:val="000000" w:themeColor="text1"/>
          <w:sz w:val="20"/>
          <w:u w:val="single"/>
          <w:lang w:val="en-IE"/>
        </w:rPr>
      </w:pPr>
      <w:r>
        <w:rPr>
          <w:rFonts w:ascii="Arial" w:hAnsi="Arial" w:cs="Arial"/>
          <w:b/>
          <w:bCs/>
          <w:color w:val="000000" w:themeColor="text1"/>
          <w:sz w:val="20"/>
          <w:u w:val="single"/>
          <w:lang w:val="en-IE"/>
        </w:rPr>
        <w:t>4</w:t>
      </w:r>
      <w:r w:rsidR="00CE6BCB">
        <w:rPr>
          <w:rFonts w:ascii="Arial" w:hAnsi="Arial" w:cs="Arial"/>
          <w:b/>
          <w:bCs/>
          <w:color w:val="000000" w:themeColor="text1"/>
          <w:sz w:val="20"/>
          <w:u w:val="single"/>
          <w:lang w:val="en-IE"/>
        </w:rPr>
        <w:t xml:space="preserve">. </w:t>
      </w:r>
      <w:r w:rsidR="00A663E8">
        <w:rPr>
          <w:rFonts w:ascii="Arial" w:hAnsi="Arial" w:cs="Arial"/>
          <w:b/>
          <w:bCs/>
          <w:color w:val="000000" w:themeColor="text1"/>
          <w:sz w:val="20"/>
          <w:u w:val="single"/>
          <w:lang w:val="en-IE"/>
        </w:rPr>
        <w:t>Financial,</w:t>
      </w:r>
      <w:r w:rsidR="00CE6BCB">
        <w:rPr>
          <w:rFonts w:ascii="Arial" w:hAnsi="Arial" w:cs="Arial"/>
          <w:b/>
          <w:bCs/>
          <w:color w:val="000000" w:themeColor="text1"/>
          <w:sz w:val="20"/>
          <w:u w:val="single"/>
          <w:lang w:val="en-IE"/>
        </w:rPr>
        <w:t xml:space="preserve"> </w:t>
      </w:r>
      <w:r w:rsidR="00E11E4A" w:rsidRPr="00886EC1">
        <w:rPr>
          <w:rFonts w:ascii="Arial" w:hAnsi="Arial" w:cs="Arial"/>
          <w:b/>
          <w:color w:val="000000" w:themeColor="text1"/>
          <w:sz w:val="20"/>
          <w:u w:val="single"/>
          <w:lang w:val="en-IE"/>
        </w:rPr>
        <w:t>Economic, Regulatory Affairs &amp; Strategy Advisory Services</w:t>
      </w:r>
      <w:r w:rsidR="00751D0D" w:rsidRPr="00886EC1">
        <w:rPr>
          <w:rFonts w:ascii="Arial" w:hAnsi="Arial" w:cs="Arial"/>
          <w:b/>
          <w:color w:val="000000" w:themeColor="text1"/>
          <w:sz w:val="20"/>
          <w:u w:val="single"/>
          <w:lang w:val="en-IE"/>
        </w:rPr>
        <w:t xml:space="preserve"> -</w:t>
      </w:r>
      <w:r w:rsidR="00E11E4A" w:rsidRPr="00886EC1">
        <w:rPr>
          <w:rFonts w:ascii="Arial" w:hAnsi="Arial" w:cs="Arial"/>
          <w:b/>
          <w:color w:val="000000" w:themeColor="text1"/>
          <w:sz w:val="20"/>
          <w:u w:val="single"/>
          <w:lang w:val="en-IE"/>
        </w:rPr>
        <w:t xml:space="preserve"> </w:t>
      </w:r>
      <w:r w:rsidR="00FA15BC" w:rsidRPr="00886EC1">
        <w:rPr>
          <w:rFonts w:ascii="Arial" w:hAnsi="Arial" w:cs="Arial"/>
          <w:b/>
          <w:color w:val="000000" w:themeColor="text1"/>
          <w:sz w:val="20"/>
          <w:u w:val="single"/>
          <w:lang w:val="en-IE"/>
        </w:rPr>
        <w:t xml:space="preserve">for a regulated </w:t>
      </w:r>
      <w:r w:rsidR="00BC16D0" w:rsidRPr="00886EC1">
        <w:rPr>
          <w:rFonts w:ascii="Arial" w:hAnsi="Arial" w:cs="Arial"/>
          <w:b/>
          <w:color w:val="000000" w:themeColor="text1"/>
          <w:sz w:val="20"/>
          <w:u w:val="single"/>
          <w:lang w:val="en-IE"/>
        </w:rPr>
        <w:t xml:space="preserve">national </w:t>
      </w:r>
      <w:r w:rsidR="00FA15BC" w:rsidRPr="00886EC1">
        <w:rPr>
          <w:rFonts w:ascii="Arial" w:hAnsi="Arial" w:cs="Arial"/>
          <w:b/>
          <w:color w:val="000000" w:themeColor="text1"/>
          <w:sz w:val="20"/>
          <w:u w:val="single"/>
          <w:lang w:val="en-IE"/>
        </w:rPr>
        <w:t xml:space="preserve">utility </w:t>
      </w:r>
      <w:r w:rsidR="00DE2F0F" w:rsidRPr="00886EC1">
        <w:rPr>
          <w:rFonts w:ascii="Arial" w:hAnsi="Arial" w:cs="Arial"/>
          <w:b/>
          <w:color w:val="000000" w:themeColor="text1"/>
          <w:sz w:val="20"/>
          <w:u w:val="single"/>
          <w:lang w:val="en-IE"/>
        </w:rPr>
        <w:t>in the</w:t>
      </w:r>
      <w:r w:rsidR="70DA20E9" w:rsidRPr="00886EC1">
        <w:rPr>
          <w:rFonts w:ascii="Arial" w:hAnsi="Arial" w:cs="Arial"/>
          <w:b/>
          <w:color w:val="000000" w:themeColor="text1"/>
          <w:sz w:val="20"/>
          <w:u w:val="single"/>
          <w:lang w:val="en-IE"/>
        </w:rPr>
        <w:t xml:space="preserve"> </w:t>
      </w:r>
      <w:r w:rsidR="00FA15BC" w:rsidRPr="00886EC1">
        <w:rPr>
          <w:rFonts w:ascii="Arial" w:hAnsi="Arial" w:cs="Arial"/>
          <w:b/>
          <w:color w:val="000000" w:themeColor="text1"/>
          <w:sz w:val="20"/>
          <w:u w:val="single"/>
          <w:lang w:val="en-IE"/>
        </w:rPr>
        <w:t>energy sector within a Member State of the EU</w:t>
      </w:r>
      <w:r w:rsidR="004D6D38" w:rsidRPr="00886EC1">
        <w:rPr>
          <w:rFonts w:ascii="Arial" w:hAnsi="Arial" w:cs="Arial"/>
          <w:b/>
          <w:color w:val="000000" w:themeColor="text1"/>
          <w:sz w:val="20"/>
          <w:u w:val="single"/>
          <w:lang w:val="en-IE"/>
        </w:rPr>
        <w:t xml:space="preserve"> and/or the UK</w:t>
      </w:r>
    </w:p>
    <w:p w14:paraId="1F380802" w14:textId="77777777" w:rsidR="00E11E4A" w:rsidRPr="00E11E4A" w:rsidRDefault="00E11E4A" w:rsidP="00E11E4A">
      <w:pPr>
        <w:pStyle w:val="ListParagraph"/>
        <w:jc w:val="both"/>
        <w:rPr>
          <w:rFonts w:ascii="Arial" w:hAnsi="Arial" w:cs="Arial"/>
          <w:b/>
          <w:bCs/>
          <w:color w:val="000000" w:themeColor="text1"/>
          <w:sz w:val="20"/>
          <w:u w:val="single"/>
          <w:lang w:val="en-IE"/>
        </w:rPr>
      </w:pPr>
    </w:p>
    <w:p w14:paraId="2946CA6A" w14:textId="00746101" w:rsidR="00DC044D" w:rsidRPr="006D75FD" w:rsidRDefault="00DC044D" w:rsidP="006D75FD">
      <w:pPr>
        <w:pStyle w:val="ListParagraph"/>
        <w:numPr>
          <w:ilvl w:val="0"/>
          <w:numId w:val="30"/>
        </w:numPr>
        <w:jc w:val="both"/>
        <w:rPr>
          <w:rFonts w:ascii="Arial" w:hAnsi="Arial" w:cs="Arial"/>
          <w:color w:val="000000" w:themeColor="text1"/>
          <w:sz w:val="20"/>
          <w:lang w:val="en-IE"/>
        </w:rPr>
      </w:pPr>
      <w:r w:rsidRPr="006D75FD">
        <w:rPr>
          <w:rFonts w:ascii="Arial" w:hAnsi="Arial" w:cs="Arial"/>
          <w:color w:val="000000" w:themeColor="text1"/>
          <w:sz w:val="20"/>
          <w:lang w:val="en-IE"/>
        </w:rPr>
        <w:t>Energy, telecoms and network access and pricing</w:t>
      </w:r>
    </w:p>
    <w:p w14:paraId="1BD01E93" w14:textId="0F388E85" w:rsidR="00DC044D" w:rsidRPr="006D75FD" w:rsidRDefault="00DC044D" w:rsidP="006D75FD">
      <w:pPr>
        <w:pStyle w:val="ListParagraph"/>
        <w:numPr>
          <w:ilvl w:val="0"/>
          <w:numId w:val="30"/>
        </w:numPr>
        <w:jc w:val="both"/>
        <w:rPr>
          <w:rFonts w:ascii="Arial" w:hAnsi="Arial" w:cs="Arial"/>
          <w:color w:val="000000" w:themeColor="text1"/>
          <w:sz w:val="20"/>
          <w:lang w:val="en-IE"/>
        </w:rPr>
      </w:pPr>
      <w:r w:rsidRPr="006D75FD">
        <w:rPr>
          <w:rFonts w:ascii="Arial" w:hAnsi="Arial" w:cs="Arial"/>
          <w:color w:val="000000" w:themeColor="text1"/>
          <w:sz w:val="20"/>
          <w:lang w:val="en-IE"/>
        </w:rPr>
        <w:t>Behavioural economics</w:t>
      </w:r>
    </w:p>
    <w:p w14:paraId="1A31AD9E" w14:textId="735481FC" w:rsidR="00DC044D" w:rsidRPr="006D75FD" w:rsidRDefault="00DC044D" w:rsidP="006D75FD">
      <w:pPr>
        <w:pStyle w:val="ListParagraph"/>
        <w:numPr>
          <w:ilvl w:val="0"/>
          <w:numId w:val="30"/>
        </w:numPr>
        <w:jc w:val="both"/>
        <w:rPr>
          <w:rFonts w:ascii="Arial" w:hAnsi="Arial" w:cs="Arial"/>
          <w:color w:val="000000" w:themeColor="text1"/>
          <w:sz w:val="20"/>
          <w:lang w:val="en-IE"/>
        </w:rPr>
      </w:pPr>
      <w:r w:rsidRPr="006D75FD">
        <w:rPr>
          <w:rFonts w:ascii="Arial" w:hAnsi="Arial" w:cs="Arial"/>
          <w:color w:val="000000" w:themeColor="text1"/>
          <w:sz w:val="20"/>
          <w:lang w:val="en-IE"/>
        </w:rPr>
        <w:t>Network resilience analysis</w:t>
      </w:r>
    </w:p>
    <w:p w14:paraId="7EDE536C" w14:textId="34C6BBA3" w:rsidR="00DC044D" w:rsidRPr="006D75FD" w:rsidRDefault="00DC044D" w:rsidP="006D75FD">
      <w:pPr>
        <w:pStyle w:val="ListParagraph"/>
        <w:numPr>
          <w:ilvl w:val="0"/>
          <w:numId w:val="30"/>
        </w:numPr>
        <w:jc w:val="both"/>
        <w:rPr>
          <w:rFonts w:ascii="Arial" w:hAnsi="Arial" w:cs="Arial"/>
          <w:color w:val="000000" w:themeColor="text1"/>
          <w:sz w:val="20"/>
          <w:lang w:val="en-IE"/>
        </w:rPr>
      </w:pPr>
      <w:r w:rsidRPr="006D75FD">
        <w:rPr>
          <w:rFonts w:ascii="Arial" w:hAnsi="Arial" w:cs="Arial"/>
          <w:color w:val="000000" w:themeColor="text1"/>
          <w:sz w:val="20"/>
          <w:lang w:val="en-IE"/>
        </w:rPr>
        <w:t>Pandemics and the economic response</w:t>
      </w:r>
    </w:p>
    <w:p w14:paraId="7C209A1A" w14:textId="40C1006D" w:rsidR="0011065E" w:rsidRPr="006D75FD" w:rsidRDefault="0011065E" w:rsidP="006D75FD">
      <w:pPr>
        <w:pStyle w:val="ListParagraph"/>
        <w:numPr>
          <w:ilvl w:val="0"/>
          <w:numId w:val="30"/>
        </w:numPr>
        <w:jc w:val="both"/>
        <w:rPr>
          <w:rFonts w:ascii="Arial" w:hAnsi="Arial" w:cs="Arial"/>
          <w:color w:val="000000" w:themeColor="text1"/>
          <w:sz w:val="20"/>
          <w:lang w:val="en-IE"/>
        </w:rPr>
      </w:pPr>
      <w:r w:rsidRPr="0011065E">
        <w:rPr>
          <w:rFonts w:ascii="Arial" w:hAnsi="Arial" w:cs="Arial"/>
          <w:color w:val="000000" w:themeColor="text1"/>
          <w:sz w:val="20"/>
          <w:lang w:val="en-GB"/>
        </w:rPr>
        <w:t>Financial strategy, financial support, financing services</w:t>
      </w:r>
    </w:p>
    <w:p w14:paraId="031B391A" w14:textId="66684B61" w:rsidR="00DC044D" w:rsidRPr="006D75FD" w:rsidRDefault="00DC044D" w:rsidP="006D75FD">
      <w:pPr>
        <w:pStyle w:val="ListParagraph"/>
        <w:numPr>
          <w:ilvl w:val="0"/>
          <w:numId w:val="30"/>
        </w:numPr>
        <w:jc w:val="both"/>
        <w:rPr>
          <w:rFonts w:ascii="Arial" w:hAnsi="Arial" w:cs="Arial"/>
          <w:color w:val="000000" w:themeColor="text1"/>
          <w:sz w:val="20"/>
          <w:lang w:val="en-IE"/>
        </w:rPr>
      </w:pPr>
      <w:r w:rsidRPr="006D75FD">
        <w:rPr>
          <w:rFonts w:ascii="Arial" w:hAnsi="Arial" w:cs="Arial"/>
          <w:color w:val="000000" w:themeColor="text1"/>
          <w:sz w:val="20"/>
          <w:lang w:val="en-IE"/>
        </w:rPr>
        <w:t xml:space="preserve">In addition to the above, it is envisaged that this Qualification System will support the economic </w:t>
      </w:r>
      <w:r w:rsidR="006D75FD">
        <w:rPr>
          <w:rFonts w:ascii="Arial" w:hAnsi="Arial" w:cs="Arial"/>
          <w:color w:val="000000" w:themeColor="text1"/>
          <w:sz w:val="20"/>
          <w:lang w:val="en-IE"/>
        </w:rPr>
        <w:t xml:space="preserve">and </w:t>
      </w:r>
      <w:r w:rsidR="006D75FD" w:rsidRPr="006D75FD">
        <w:rPr>
          <w:rFonts w:ascii="Arial" w:hAnsi="Arial" w:cs="Arial"/>
          <w:color w:val="000000" w:themeColor="text1"/>
          <w:sz w:val="20"/>
          <w:lang w:val="en-IE"/>
        </w:rPr>
        <w:t>regulation</w:t>
      </w:r>
      <w:r w:rsidRPr="006D75FD">
        <w:rPr>
          <w:rFonts w:ascii="Arial" w:hAnsi="Arial" w:cs="Arial"/>
          <w:color w:val="000000" w:themeColor="text1"/>
          <w:sz w:val="20"/>
          <w:lang w:val="en-IE"/>
        </w:rPr>
        <w:t xml:space="preserve"> advisory needs across Gas Networks Ireland and its subsidiaries for any emerging issues on an ad hoc basis</w:t>
      </w:r>
    </w:p>
    <w:p w14:paraId="746AA8DE" w14:textId="77777777" w:rsidR="00DC044D" w:rsidRDefault="00DC044D" w:rsidP="005A6612">
      <w:pPr>
        <w:jc w:val="both"/>
        <w:rPr>
          <w:rFonts w:ascii="Arial" w:hAnsi="Arial" w:cs="Arial"/>
          <w:color w:val="000000" w:themeColor="text1"/>
          <w:sz w:val="20"/>
          <w:lang w:val="en-IE"/>
        </w:rPr>
      </w:pPr>
    </w:p>
    <w:p w14:paraId="2124E6B9" w14:textId="4E88F086" w:rsidR="00730E13" w:rsidRPr="00DC044D" w:rsidRDefault="00730E13" w:rsidP="00DC044D">
      <w:pPr>
        <w:jc w:val="both"/>
        <w:rPr>
          <w:rFonts w:ascii="Arial" w:hAnsi="Arial" w:cs="Arial"/>
          <w:color w:val="000000" w:themeColor="text1"/>
          <w:sz w:val="20"/>
          <w:highlight w:val="yellow"/>
          <w:lang w:val="en-IE"/>
        </w:rPr>
      </w:pPr>
    </w:p>
    <w:p w14:paraId="4AE71174" w14:textId="1D510EDC" w:rsidR="00ED47A8" w:rsidRDefault="00ED47A8" w:rsidP="00E11E4A"/>
    <w:p w14:paraId="11094C7A" w14:textId="77777777" w:rsidR="00E11E4A" w:rsidRDefault="00E11E4A" w:rsidP="00E11E4A"/>
    <w:p w14:paraId="03C8F43D" w14:textId="77777777" w:rsidR="00E11E4A" w:rsidRDefault="00E11E4A" w:rsidP="00E11E4A"/>
    <w:p w14:paraId="0EE1A54C" w14:textId="77777777" w:rsidR="00E11E4A" w:rsidRDefault="00E11E4A" w:rsidP="00E11E4A"/>
    <w:p w14:paraId="69B14915" w14:textId="77777777" w:rsidR="00E11E4A" w:rsidRDefault="00E11E4A" w:rsidP="00E11E4A"/>
    <w:p w14:paraId="274CDC4F" w14:textId="77777777" w:rsidR="00E11E4A" w:rsidRDefault="00E11E4A" w:rsidP="00E11E4A"/>
    <w:p w14:paraId="5607A4F7" w14:textId="77777777" w:rsidR="00E11E4A" w:rsidRDefault="00E11E4A" w:rsidP="00E11E4A"/>
    <w:p w14:paraId="71D3A0AC" w14:textId="77777777" w:rsidR="00E11E4A" w:rsidRDefault="00E11E4A" w:rsidP="00E11E4A"/>
    <w:p w14:paraId="316073EF" w14:textId="77777777" w:rsidR="00E11E4A" w:rsidRDefault="00E11E4A" w:rsidP="00E11E4A"/>
    <w:p w14:paraId="79361502" w14:textId="77777777" w:rsidR="00E11E4A" w:rsidRDefault="00E11E4A" w:rsidP="00E11E4A"/>
    <w:p w14:paraId="2AB5071C" w14:textId="77777777" w:rsidR="00E11E4A" w:rsidRDefault="00E11E4A" w:rsidP="00E11E4A"/>
    <w:p w14:paraId="5EDE4510" w14:textId="77777777" w:rsidR="00E11E4A" w:rsidRDefault="00E11E4A" w:rsidP="00E11E4A"/>
    <w:p w14:paraId="45C38E37" w14:textId="77777777" w:rsidR="00E11E4A" w:rsidRDefault="00E11E4A" w:rsidP="00E11E4A"/>
    <w:p w14:paraId="2D498FD2" w14:textId="77777777" w:rsidR="00E11E4A" w:rsidRDefault="00E11E4A" w:rsidP="00E11E4A"/>
    <w:p w14:paraId="1D35CE74" w14:textId="77777777" w:rsidR="00E11E4A" w:rsidRDefault="00E11E4A" w:rsidP="00E11E4A"/>
    <w:p w14:paraId="4B5326B8" w14:textId="77777777" w:rsidR="00E11E4A" w:rsidRDefault="00E11E4A" w:rsidP="00E11E4A"/>
    <w:p w14:paraId="5A465C78" w14:textId="77777777" w:rsidR="00E11E4A" w:rsidRDefault="00E11E4A" w:rsidP="00E11E4A"/>
    <w:p w14:paraId="0212FA3D" w14:textId="77777777" w:rsidR="00E11E4A" w:rsidRDefault="00E11E4A" w:rsidP="00E11E4A"/>
    <w:p w14:paraId="59EF5E75" w14:textId="77777777" w:rsidR="00E11E4A" w:rsidRDefault="00E11E4A" w:rsidP="00E11E4A"/>
    <w:p w14:paraId="6F768498" w14:textId="77777777" w:rsidR="00E11E4A" w:rsidRDefault="00E11E4A" w:rsidP="00E11E4A"/>
    <w:p w14:paraId="44FFDD3A" w14:textId="77777777" w:rsidR="00E11E4A" w:rsidRDefault="00E11E4A" w:rsidP="00E11E4A"/>
    <w:p w14:paraId="1AD9FFD4" w14:textId="77777777" w:rsidR="00E11E4A" w:rsidRDefault="00E11E4A" w:rsidP="00E11E4A"/>
    <w:p w14:paraId="5C04DCA0" w14:textId="77777777" w:rsidR="00E11E4A" w:rsidRDefault="00E11E4A" w:rsidP="00E11E4A"/>
    <w:p w14:paraId="6A044E2F" w14:textId="77777777" w:rsidR="00E11E4A" w:rsidRDefault="00E11E4A" w:rsidP="00E11E4A"/>
    <w:p w14:paraId="051BB372" w14:textId="77777777" w:rsidR="00E11E4A" w:rsidRDefault="00E11E4A" w:rsidP="00E11E4A"/>
    <w:p w14:paraId="65C7B648" w14:textId="77777777" w:rsidR="00E11E4A" w:rsidRDefault="00E11E4A" w:rsidP="00E11E4A"/>
    <w:p w14:paraId="1A638298" w14:textId="77777777" w:rsidR="00E11E4A" w:rsidRDefault="00E11E4A" w:rsidP="00E11E4A"/>
    <w:p w14:paraId="6C77D1D6" w14:textId="77777777" w:rsidR="00E11E4A" w:rsidRDefault="00E11E4A" w:rsidP="00E11E4A"/>
    <w:p w14:paraId="37C72F0F" w14:textId="77777777" w:rsidR="00E11E4A" w:rsidRDefault="00E11E4A" w:rsidP="00E11E4A"/>
    <w:p w14:paraId="1901B1CE" w14:textId="77777777" w:rsidR="00E11E4A" w:rsidRDefault="00E11E4A" w:rsidP="00E11E4A"/>
    <w:p w14:paraId="64FB3651" w14:textId="77777777" w:rsidR="00E11E4A" w:rsidRDefault="00E11E4A" w:rsidP="00E11E4A"/>
    <w:p w14:paraId="341642E4" w14:textId="77777777" w:rsidR="00E11E4A" w:rsidRDefault="00E11E4A" w:rsidP="00E11E4A"/>
    <w:p w14:paraId="07C77AA4" w14:textId="77777777" w:rsidR="00E11E4A" w:rsidRPr="00E11E4A" w:rsidRDefault="00E11E4A" w:rsidP="00E11E4A">
      <w:pPr>
        <w:rPr>
          <w:rFonts w:ascii="Calibri" w:hAnsi="Calibri"/>
          <w:sz w:val="22"/>
          <w:szCs w:val="22"/>
          <w:lang w:val="x-none" w:eastAsia="en-US"/>
        </w:rPr>
      </w:pPr>
    </w:p>
    <w:p w14:paraId="5E5496D3" w14:textId="77777777" w:rsidR="00ED47A8" w:rsidRDefault="00ED47A8" w:rsidP="00730E13">
      <w:pPr>
        <w:jc w:val="both"/>
      </w:pPr>
    </w:p>
    <w:p w14:paraId="7B0141C7" w14:textId="5B80C485" w:rsidR="002BBA63" w:rsidRDefault="002BBA63" w:rsidP="00586E22">
      <w:pPr>
        <w:jc w:val="both"/>
        <w:rPr>
          <w:rFonts w:ascii="Arial" w:hAnsi="Arial" w:cs="Arial"/>
          <w:b/>
          <w:bCs/>
          <w:sz w:val="32"/>
          <w:szCs w:val="32"/>
          <w:highlight w:val="yellow"/>
          <w:lang w:val="en-IE"/>
        </w:rPr>
      </w:pPr>
    </w:p>
    <w:p w14:paraId="28DD852C" w14:textId="77777777" w:rsidR="004D674B" w:rsidRDefault="004D674B" w:rsidP="00586E22">
      <w:pPr>
        <w:jc w:val="both"/>
        <w:rPr>
          <w:rFonts w:ascii="Arial" w:hAnsi="Arial" w:cs="Arial"/>
          <w:b/>
          <w:bCs/>
          <w:sz w:val="32"/>
          <w:szCs w:val="32"/>
          <w:highlight w:val="yellow"/>
          <w:lang w:val="en-IE"/>
        </w:rPr>
      </w:pPr>
    </w:p>
    <w:p w14:paraId="304648A5" w14:textId="77777777" w:rsidR="004D674B" w:rsidRDefault="004D674B" w:rsidP="00586E22">
      <w:pPr>
        <w:jc w:val="both"/>
        <w:rPr>
          <w:rFonts w:ascii="Arial" w:hAnsi="Arial" w:cs="Arial"/>
          <w:b/>
          <w:bCs/>
          <w:sz w:val="32"/>
          <w:szCs w:val="32"/>
          <w:highlight w:val="yellow"/>
          <w:lang w:val="en-IE"/>
        </w:rPr>
      </w:pPr>
    </w:p>
    <w:p w14:paraId="0DD1AD88" w14:textId="2E1B1006" w:rsidR="00C614C1" w:rsidRPr="00290E52" w:rsidRDefault="00C614C1" w:rsidP="00586E22">
      <w:pPr>
        <w:pStyle w:val="Heading1"/>
        <w:shd w:val="clear" w:color="auto" w:fill="C6D9F1"/>
        <w:rPr>
          <w:rFonts w:ascii="Arial" w:hAnsi="Arial" w:cs="Arial"/>
          <w:sz w:val="20"/>
          <w:szCs w:val="20"/>
        </w:rPr>
      </w:pPr>
      <w:bookmarkStart w:id="20" w:name="_Toc197960073"/>
      <w:r w:rsidRPr="00290E52">
        <w:rPr>
          <w:rFonts w:ascii="Arial" w:hAnsi="Arial" w:cs="Arial"/>
          <w:sz w:val="20"/>
          <w:szCs w:val="20"/>
          <w:u w:val="single"/>
        </w:rPr>
        <w:t xml:space="preserve">APPENDIX </w:t>
      </w:r>
      <w:r w:rsidR="008D4E47">
        <w:rPr>
          <w:rFonts w:ascii="Arial" w:hAnsi="Arial" w:cs="Arial"/>
          <w:sz w:val="20"/>
          <w:szCs w:val="20"/>
          <w:u w:val="single"/>
        </w:rPr>
        <w:t>2</w:t>
      </w:r>
      <w:r w:rsidR="006137FE">
        <w:rPr>
          <w:rFonts w:ascii="Arial" w:hAnsi="Arial" w:cs="Arial"/>
          <w:sz w:val="20"/>
          <w:szCs w:val="20"/>
          <w:u w:val="single"/>
        </w:rPr>
        <w:t>:</w:t>
      </w:r>
      <w:r w:rsidRPr="00290E52">
        <w:rPr>
          <w:rFonts w:ascii="Arial" w:hAnsi="Arial" w:cs="Arial"/>
          <w:sz w:val="20"/>
          <w:szCs w:val="20"/>
        </w:rPr>
        <w:tab/>
      </w:r>
      <w:r>
        <w:rPr>
          <w:rFonts w:ascii="Arial" w:hAnsi="Arial" w:cs="Arial"/>
          <w:sz w:val="20"/>
          <w:szCs w:val="20"/>
        </w:rPr>
        <w:t>OPERATION OF THE QUALIFICATION SYSTEM</w:t>
      </w:r>
      <w:bookmarkEnd w:id="20"/>
    </w:p>
    <w:p w14:paraId="39650C3A" w14:textId="248E8DEE" w:rsidR="00D65DB0" w:rsidRDefault="00D65DB0" w:rsidP="00586E22">
      <w:pPr>
        <w:jc w:val="both"/>
        <w:rPr>
          <w:rFonts w:ascii="Arial" w:hAnsi="Arial" w:cs="Arial"/>
          <w:b/>
          <w:sz w:val="20"/>
          <w:lang w:val="en-IE"/>
        </w:rPr>
      </w:pPr>
    </w:p>
    <w:p w14:paraId="6C5728F4" w14:textId="6E2F36BC" w:rsidR="00940190" w:rsidRPr="00940190" w:rsidRDefault="49CA785F" w:rsidP="00586E22">
      <w:pPr>
        <w:spacing w:line="259" w:lineRule="auto"/>
        <w:jc w:val="both"/>
        <w:rPr>
          <w:rFonts w:ascii="Arial" w:eastAsia="Arial" w:hAnsi="Arial" w:cs="Arial"/>
          <w:sz w:val="20"/>
        </w:rPr>
      </w:pPr>
      <w:r w:rsidRPr="222D3200">
        <w:rPr>
          <w:rFonts w:ascii="Arial" w:eastAsia="Arial" w:hAnsi="Arial" w:cs="Arial"/>
          <w:sz w:val="20"/>
        </w:rPr>
        <w:t xml:space="preserve">A </w:t>
      </w:r>
      <w:r w:rsidR="006D5EAD">
        <w:rPr>
          <w:rFonts w:ascii="Arial" w:eastAsia="Arial" w:hAnsi="Arial" w:cs="Arial"/>
          <w:sz w:val="20"/>
        </w:rPr>
        <w:t>Q</w:t>
      </w:r>
      <w:r w:rsidRPr="222D3200">
        <w:rPr>
          <w:rFonts w:ascii="Arial" w:eastAsia="Arial" w:hAnsi="Arial" w:cs="Arial"/>
          <w:sz w:val="20"/>
        </w:rPr>
        <w:t xml:space="preserve">ualification </w:t>
      </w:r>
      <w:r w:rsidR="006D5EAD">
        <w:rPr>
          <w:rFonts w:ascii="Arial" w:eastAsia="Arial" w:hAnsi="Arial" w:cs="Arial"/>
          <w:sz w:val="20"/>
        </w:rPr>
        <w:t>S</w:t>
      </w:r>
      <w:r w:rsidRPr="222D3200">
        <w:rPr>
          <w:rFonts w:ascii="Arial" w:eastAsia="Arial" w:hAnsi="Arial" w:cs="Arial"/>
          <w:sz w:val="20"/>
        </w:rPr>
        <w:t>ystem comprises the assessment and admittance of economic operators</w:t>
      </w:r>
      <w:r w:rsidR="00B759D5">
        <w:rPr>
          <w:rFonts w:ascii="Arial" w:eastAsia="Arial" w:hAnsi="Arial" w:cs="Arial"/>
          <w:sz w:val="20"/>
        </w:rPr>
        <w:t xml:space="preserve"> </w:t>
      </w:r>
      <w:r w:rsidRPr="222D3200">
        <w:rPr>
          <w:rFonts w:ascii="Arial" w:eastAsia="Arial" w:hAnsi="Arial" w:cs="Arial"/>
          <w:sz w:val="20"/>
        </w:rPr>
        <w:t>who meet minimum financial and technical selection criteria to a qualified list</w:t>
      </w:r>
      <w:r w:rsidR="00B164AD">
        <w:rPr>
          <w:rFonts w:ascii="Arial" w:eastAsia="Arial" w:hAnsi="Arial" w:cs="Arial"/>
          <w:sz w:val="20"/>
        </w:rPr>
        <w:t xml:space="preserve"> (the Qualified Applicants)</w:t>
      </w:r>
      <w:r w:rsidR="00D76BF0">
        <w:rPr>
          <w:rFonts w:ascii="Arial" w:eastAsia="Arial" w:hAnsi="Arial" w:cs="Arial"/>
          <w:sz w:val="20"/>
        </w:rPr>
        <w:t xml:space="preserve">. </w:t>
      </w:r>
      <w:r w:rsidRPr="222D3200">
        <w:rPr>
          <w:rFonts w:ascii="Arial" w:eastAsia="Arial" w:hAnsi="Arial" w:cs="Arial"/>
          <w:sz w:val="20"/>
        </w:rPr>
        <w:t xml:space="preserve">It may be established for </w:t>
      </w:r>
      <w:bookmarkStart w:id="21" w:name="_Int_fIke0JmW"/>
      <w:r w:rsidRPr="222D3200">
        <w:rPr>
          <w:rFonts w:ascii="Arial" w:eastAsia="Arial" w:hAnsi="Arial" w:cs="Arial"/>
          <w:sz w:val="20"/>
        </w:rPr>
        <w:t>a period of time</w:t>
      </w:r>
      <w:bookmarkEnd w:id="21"/>
      <w:r w:rsidRPr="222D3200">
        <w:rPr>
          <w:rFonts w:ascii="Arial" w:eastAsia="Arial" w:hAnsi="Arial" w:cs="Arial"/>
          <w:sz w:val="20"/>
        </w:rPr>
        <w:t xml:space="preserve"> or be of indefinite duration. In both instances </w:t>
      </w:r>
      <w:r w:rsidR="006D5EAD">
        <w:rPr>
          <w:rFonts w:ascii="Arial" w:eastAsia="Arial" w:hAnsi="Arial" w:cs="Arial"/>
          <w:sz w:val="20"/>
        </w:rPr>
        <w:t>the Contracting Entity,</w:t>
      </w:r>
      <w:r w:rsidRPr="222D3200">
        <w:rPr>
          <w:rFonts w:ascii="Arial" w:eastAsia="Arial" w:hAnsi="Arial" w:cs="Arial"/>
          <w:sz w:val="20"/>
        </w:rPr>
        <w:t xml:space="preserve"> may publish reminder notices by way of Prior Information Notices or Supplementary Qualification System Notices on </w:t>
      </w:r>
      <w:proofErr w:type="spellStart"/>
      <w:r w:rsidRPr="222D3200">
        <w:rPr>
          <w:rFonts w:ascii="Arial" w:eastAsia="Arial" w:hAnsi="Arial" w:cs="Arial"/>
          <w:sz w:val="20"/>
        </w:rPr>
        <w:t>eTenders</w:t>
      </w:r>
      <w:proofErr w:type="spellEnd"/>
      <w:r w:rsidRPr="222D3200">
        <w:rPr>
          <w:rFonts w:ascii="Arial" w:eastAsia="Arial" w:hAnsi="Arial" w:cs="Arial"/>
          <w:sz w:val="20"/>
        </w:rPr>
        <w:t xml:space="preserve">/OJEU inviting </w:t>
      </w:r>
      <w:r w:rsidR="00590963">
        <w:rPr>
          <w:rFonts w:ascii="Arial" w:eastAsia="Arial" w:hAnsi="Arial" w:cs="Arial"/>
          <w:sz w:val="20"/>
        </w:rPr>
        <w:t>A</w:t>
      </w:r>
      <w:r w:rsidRPr="222D3200">
        <w:rPr>
          <w:rFonts w:ascii="Arial" w:eastAsia="Arial" w:hAnsi="Arial" w:cs="Arial"/>
          <w:sz w:val="20"/>
        </w:rPr>
        <w:t xml:space="preserve">pplicants to consider the qualification process. </w:t>
      </w:r>
    </w:p>
    <w:p w14:paraId="5B74A5F5" w14:textId="34C7F45C" w:rsidR="00940190" w:rsidRPr="00940190" w:rsidRDefault="00940190" w:rsidP="00586E22">
      <w:pPr>
        <w:jc w:val="both"/>
        <w:rPr>
          <w:rFonts w:ascii="Arial" w:eastAsia="Arial" w:hAnsi="Arial" w:cs="Arial"/>
          <w:color w:val="008080"/>
          <w:sz w:val="20"/>
          <w:u w:val="single"/>
          <w:lang w:val="en-US"/>
        </w:rPr>
      </w:pPr>
    </w:p>
    <w:p w14:paraId="38B2B1FE" w14:textId="239B0EF6" w:rsidR="6240C49B" w:rsidRDefault="03907BED" w:rsidP="00586E22">
      <w:pPr>
        <w:jc w:val="both"/>
        <w:rPr>
          <w:rFonts w:ascii="Arial" w:eastAsia="Arial" w:hAnsi="Arial" w:cs="Arial"/>
          <w:sz w:val="20"/>
          <w:lang w:val="en-US"/>
        </w:rPr>
      </w:pPr>
      <w:r w:rsidRPr="01C832E6">
        <w:rPr>
          <w:rFonts w:ascii="Arial" w:eastAsia="Arial" w:hAnsi="Arial" w:cs="Arial"/>
          <w:sz w:val="20"/>
          <w:lang w:val="en-US"/>
        </w:rPr>
        <w:t>For the avoidance of doubt, the Contracting Entity also reserves the right to procure work, supplies and services falling within the scope of Appendix</w:t>
      </w:r>
      <w:r w:rsidR="004040CD">
        <w:rPr>
          <w:rFonts w:ascii="Arial" w:eastAsia="Arial" w:hAnsi="Arial" w:cs="Arial"/>
          <w:sz w:val="20"/>
          <w:lang w:val="en-US"/>
        </w:rPr>
        <w:t xml:space="preserve"> </w:t>
      </w:r>
      <w:r w:rsidR="00554C08">
        <w:rPr>
          <w:rFonts w:ascii="Arial" w:eastAsia="Arial" w:hAnsi="Arial" w:cs="Arial"/>
          <w:sz w:val="20"/>
          <w:lang w:val="en-US"/>
        </w:rPr>
        <w:t>1</w:t>
      </w:r>
      <w:r w:rsidRPr="01C832E6">
        <w:rPr>
          <w:rFonts w:ascii="Arial" w:eastAsia="Arial" w:hAnsi="Arial" w:cs="Arial"/>
          <w:sz w:val="20"/>
          <w:lang w:val="en-US"/>
        </w:rPr>
        <w:t xml:space="preserve"> through other means and admission to the Qualification System shall not be a guarantee that any </w:t>
      </w:r>
      <w:r w:rsidR="00590963">
        <w:rPr>
          <w:rFonts w:ascii="Arial" w:eastAsia="Arial" w:hAnsi="Arial" w:cs="Arial"/>
          <w:sz w:val="20"/>
          <w:lang w:val="en-US"/>
        </w:rPr>
        <w:t>A</w:t>
      </w:r>
      <w:r w:rsidRPr="01C832E6">
        <w:rPr>
          <w:rFonts w:ascii="Arial" w:eastAsia="Arial" w:hAnsi="Arial" w:cs="Arial"/>
          <w:sz w:val="20"/>
          <w:lang w:val="en-US"/>
        </w:rPr>
        <w:t xml:space="preserve">pplicant will be awarded a contract. </w:t>
      </w:r>
    </w:p>
    <w:p w14:paraId="7CA157F4" w14:textId="2B50573C" w:rsidR="2592BA6C" w:rsidRDefault="2592BA6C" w:rsidP="00586E22">
      <w:pPr>
        <w:spacing w:line="259" w:lineRule="auto"/>
        <w:jc w:val="both"/>
        <w:rPr>
          <w:rFonts w:ascii="Arial" w:eastAsia="Arial" w:hAnsi="Arial" w:cs="Arial"/>
          <w:sz w:val="20"/>
          <w:lang w:val="en-US"/>
        </w:rPr>
      </w:pPr>
    </w:p>
    <w:p w14:paraId="7902329D" w14:textId="25C4398C" w:rsidR="00940190" w:rsidRPr="00940190" w:rsidRDefault="49CA785F" w:rsidP="00586E22">
      <w:pPr>
        <w:spacing w:line="259" w:lineRule="auto"/>
        <w:jc w:val="both"/>
        <w:rPr>
          <w:rFonts w:ascii="Arial" w:eastAsia="Arial" w:hAnsi="Arial" w:cs="Arial"/>
          <w:sz w:val="20"/>
        </w:rPr>
      </w:pPr>
      <w:r w:rsidRPr="01C832E6">
        <w:rPr>
          <w:rFonts w:ascii="Arial" w:eastAsia="Arial" w:hAnsi="Arial" w:cs="Arial"/>
          <w:sz w:val="20"/>
        </w:rPr>
        <w:t xml:space="preserve">Once qualified, the </w:t>
      </w:r>
      <w:r w:rsidR="00B759D5">
        <w:rPr>
          <w:rFonts w:ascii="Arial" w:eastAsia="Arial" w:hAnsi="Arial" w:cs="Arial"/>
          <w:sz w:val="20"/>
        </w:rPr>
        <w:t>Qualified Applicant</w:t>
      </w:r>
      <w:r w:rsidRPr="01C832E6">
        <w:rPr>
          <w:rFonts w:ascii="Arial" w:eastAsia="Arial" w:hAnsi="Arial" w:cs="Arial"/>
          <w:sz w:val="20"/>
        </w:rPr>
        <w:t xml:space="preserve"> may then be considered for invitation to tender as and when </w:t>
      </w:r>
      <w:r w:rsidR="006D5EAD">
        <w:rPr>
          <w:rFonts w:ascii="Arial" w:eastAsia="Arial" w:hAnsi="Arial" w:cs="Arial"/>
          <w:sz w:val="20"/>
        </w:rPr>
        <w:t>the Contracting Entity</w:t>
      </w:r>
      <w:r w:rsidR="00B759D5">
        <w:rPr>
          <w:rFonts w:ascii="Arial" w:eastAsia="Arial" w:hAnsi="Arial" w:cs="Arial"/>
          <w:sz w:val="20"/>
        </w:rPr>
        <w:t xml:space="preserve"> has a requirement</w:t>
      </w:r>
      <w:r w:rsidRPr="01C832E6">
        <w:rPr>
          <w:rFonts w:ascii="Arial" w:eastAsia="Arial" w:hAnsi="Arial" w:cs="Arial"/>
          <w:sz w:val="20"/>
        </w:rPr>
        <w:t>.</w:t>
      </w:r>
      <w:r w:rsidR="00CA40A0">
        <w:rPr>
          <w:rFonts w:ascii="Arial" w:eastAsia="Arial" w:hAnsi="Arial" w:cs="Arial"/>
          <w:sz w:val="20"/>
        </w:rPr>
        <w:t xml:space="preserve"> </w:t>
      </w:r>
      <w:r w:rsidR="00D76BF0">
        <w:rPr>
          <w:rFonts w:ascii="Arial" w:eastAsia="Arial" w:hAnsi="Arial" w:cs="Arial"/>
          <w:sz w:val="20"/>
        </w:rPr>
        <w:t>Applicants</w:t>
      </w:r>
      <w:r w:rsidRPr="01C832E6">
        <w:rPr>
          <w:rFonts w:ascii="Arial" w:eastAsia="Arial" w:hAnsi="Arial" w:cs="Arial"/>
          <w:sz w:val="20"/>
        </w:rPr>
        <w:t xml:space="preserve"> who fail to qualify will be notified of the reasons for </w:t>
      </w:r>
      <w:r w:rsidR="00CA40A0">
        <w:rPr>
          <w:rFonts w:ascii="Arial" w:eastAsia="Arial" w:hAnsi="Arial" w:cs="Arial"/>
          <w:sz w:val="20"/>
        </w:rPr>
        <w:t xml:space="preserve">their </w:t>
      </w:r>
      <w:r w:rsidRPr="01C832E6">
        <w:rPr>
          <w:rFonts w:ascii="Arial" w:eastAsia="Arial" w:hAnsi="Arial" w:cs="Arial"/>
          <w:sz w:val="20"/>
        </w:rPr>
        <w:t xml:space="preserve">rejection and informed that they may re-apply at any time over the life of the </w:t>
      </w:r>
      <w:r w:rsidR="0036724B">
        <w:rPr>
          <w:rFonts w:ascii="Arial" w:eastAsia="Arial" w:hAnsi="Arial" w:cs="Arial"/>
          <w:sz w:val="20"/>
        </w:rPr>
        <w:t>Q</w:t>
      </w:r>
      <w:r w:rsidRPr="01C832E6">
        <w:rPr>
          <w:rFonts w:ascii="Arial" w:eastAsia="Arial" w:hAnsi="Arial" w:cs="Arial"/>
          <w:sz w:val="20"/>
        </w:rPr>
        <w:t xml:space="preserve">ualification </w:t>
      </w:r>
      <w:r w:rsidR="0036724B">
        <w:rPr>
          <w:rFonts w:ascii="Arial" w:eastAsia="Arial" w:hAnsi="Arial" w:cs="Arial"/>
          <w:sz w:val="20"/>
        </w:rPr>
        <w:t>S</w:t>
      </w:r>
      <w:r w:rsidRPr="01C832E6">
        <w:rPr>
          <w:rFonts w:ascii="Arial" w:eastAsia="Arial" w:hAnsi="Arial" w:cs="Arial"/>
          <w:sz w:val="20"/>
        </w:rPr>
        <w:t xml:space="preserve">ystem.  </w:t>
      </w:r>
    </w:p>
    <w:p w14:paraId="2F6F3D59" w14:textId="5AD82687" w:rsidR="00940190" w:rsidRPr="00940190" w:rsidRDefault="00940190" w:rsidP="00586E22">
      <w:pPr>
        <w:spacing w:line="259" w:lineRule="auto"/>
        <w:jc w:val="both"/>
        <w:rPr>
          <w:rFonts w:ascii="Arial" w:eastAsia="Arial" w:hAnsi="Arial" w:cs="Arial"/>
          <w:sz w:val="20"/>
          <w:lang w:val="en-US"/>
        </w:rPr>
      </w:pPr>
    </w:p>
    <w:p w14:paraId="768C9560" w14:textId="2413AE60"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In identifying tender lists</w:t>
      </w:r>
      <w:r w:rsidR="0036724B">
        <w:rPr>
          <w:rFonts w:ascii="Arial" w:eastAsia="Arial" w:hAnsi="Arial" w:cs="Arial"/>
          <w:sz w:val="20"/>
          <w:lang w:val="en-US"/>
        </w:rPr>
        <w:t xml:space="preserve">, </w:t>
      </w:r>
      <w:r w:rsidRPr="01C832E6">
        <w:rPr>
          <w:rFonts w:ascii="Arial" w:eastAsia="Arial" w:hAnsi="Arial" w:cs="Arial"/>
          <w:sz w:val="20"/>
          <w:lang w:val="en-US"/>
        </w:rPr>
        <w:t xml:space="preserve">a minimum of three (3) </w:t>
      </w:r>
      <w:r w:rsidR="00B759D5">
        <w:rPr>
          <w:rFonts w:ascii="Arial" w:eastAsia="Arial" w:hAnsi="Arial" w:cs="Arial"/>
          <w:sz w:val="20"/>
          <w:lang w:val="en-US"/>
        </w:rPr>
        <w:t>Qualified Applicants</w:t>
      </w:r>
      <w:r w:rsidRPr="01C832E6">
        <w:rPr>
          <w:rFonts w:ascii="Arial" w:eastAsia="Arial" w:hAnsi="Arial" w:cs="Arial"/>
          <w:sz w:val="20"/>
          <w:lang w:val="en-US"/>
        </w:rPr>
        <w:t xml:space="preserve"> will be invited to tender, subject to that number qualifying.</w:t>
      </w:r>
    </w:p>
    <w:p w14:paraId="44461F9B" w14:textId="636D9455" w:rsidR="00940190" w:rsidRPr="00940190" w:rsidRDefault="00940190" w:rsidP="00586E22">
      <w:pPr>
        <w:spacing w:line="259" w:lineRule="auto"/>
        <w:jc w:val="both"/>
        <w:rPr>
          <w:rFonts w:ascii="Arial" w:eastAsia="Arial" w:hAnsi="Arial" w:cs="Arial"/>
          <w:sz w:val="20"/>
          <w:lang w:val="en-US"/>
        </w:rPr>
      </w:pPr>
    </w:p>
    <w:p w14:paraId="39F64176" w14:textId="2F92B78C"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 xml:space="preserve">To identify </w:t>
      </w:r>
      <w:r w:rsidR="00B759D5">
        <w:rPr>
          <w:rFonts w:ascii="Arial" w:eastAsia="Arial" w:hAnsi="Arial" w:cs="Arial"/>
          <w:sz w:val="20"/>
          <w:lang w:val="en-US"/>
        </w:rPr>
        <w:t xml:space="preserve">Qualified Applicants </w:t>
      </w:r>
      <w:r w:rsidR="008354EC">
        <w:rPr>
          <w:rFonts w:ascii="Arial" w:eastAsia="Arial" w:hAnsi="Arial" w:cs="Arial"/>
          <w:sz w:val="20"/>
          <w:lang w:val="en-US"/>
        </w:rPr>
        <w:t>for inclusion</w:t>
      </w:r>
      <w:r w:rsidRPr="01C832E6">
        <w:rPr>
          <w:rFonts w:ascii="Arial" w:eastAsia="Arial" w:hAnsi="Arial" w:cs="Arial"/>
          <w:sz w:val="20"/>
          <w:lang w:val="en-US"/>
        </w:rPr>
        <w:t xml:space="preserve"> on the tender list, </w:t>
      </w:r>
      <w:r w:rsidR="00B759D5">
        <w:rPr>
          <w:rFonts w:ascii="Arial" w:eastAsia="Arial" w:hAnsi="Arial" w:cs="Arial"/>
          <w:sz w:val="20"/>
          <w:lang w:val="en-US"/>
        </w:rPr>
        <w:t>the Contracting Entity</w:t>
      </w:r>
      <w:r w:rsidRPr="01C832E6">
        <w:rPr>
          <w:rFonts w:ascii="Arial" w:eastAsia="Arial" w:hAnsi="Arial" w:cs="Arial"/>
          <w:sz w:val="20"/>
          <w:lang w:val="en-US"/>
        </w:rPr>
        <w:t xml:space="preserve"> may</w:t>
      </w:r>
      <w:r w:rsidR="008354EC">
        <w:rPr>
          <w:rFonts w:ascii="Arial" w:eastAsia="Arial" w:hAnsi="Arial" w:cs="Arial"/>
          <w:sz w:val="20"/>
          <w:lang w:val="en-US"/>
        </w:rPr>
        <w:t xml:space="preserve"> (but is not obliged to)</w:t>
      </w:r>
      <w:r w:rsidRPr="01C832E6">
        <w:rPr>
          <w:rFonts w:ascii="Arial" w:eastAsia="Arial" w:hAnsi="Arial" w:cs="Arial"/>
          <w:sz w:val="20"/>
          <w:lang w:val="en-US"/>
        </w:rPr>
        <w:t xml:space="preserve"> select </w:t>
      </w:r>
      <w:r w:rsidR="00590963">
        <w:rPr>
          <w:rFonts w:ascii="Arial" w:eastAsia="Arial" w:hAnsi="Arial" w:cs="Arial"/>
          <w:sz w:val="20"/>
          <w:lang w:val="en-US"/>
        </w:rPr>
        <w:t>Qualified Applicants</w:t>
      </w:r>
      <w:r w:rsidRPr="01C832E6">
        <w:rPr>
          <w:rFonts w:ascii="Arial" w:eastAsia="Arial" w:hAnsi="Arial" w:cs="Arial"/>
          <w:sz w:val="20"/>
          <w:lang w:val="en-US"/>
        </w:rPr>
        <w:t xml:space="preserve"> on the basis of one or more of the following processes: </w:t>
      </w:r>
    </w:p>
    <w:p w14:paraId="22BC55B9" w14:textId="12D7C310" w:rsidR="00940190" w:rsidRPr="00940190" w:rsidRDefault="00940190" w:rsidP="00586E22">
      <w:pPr>
        <w:spacing w:line="259" w:lineRule="auto"/>
        <w:jc w:val="both"/>
        <w:rPr>
          <w:rFonts w:ascii="Arial" w:eastAsia="Arial" w:hAnsi="Arial" w:cs="Arial"/>
          <w:sz w:val="20"/>
          <w:lang w:val="en-US"/>
        </w:rPr>
      </w:pPr>
    </w:p>
    <w:p w14:paraId="7E614641" w14:textId="1000CDA0" w:rsidR="00940190" w:rsidRDefault="49CA785F" w:rsidP="00974759">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Shortlisting </w:t>
      </w:r>
      <w:r w:rsidR="00B759D5">
        <w:rPr>
          <w:rFonts w:ascii="Arial" w:eastAsia="Arial" w:hAnsi="Arial" w:cs="Arial"/>
          <w:sz w:val="20"/>
          <w:szCs w:val="20"/>
          <w:lang w:val="en-US"/>
        </w:rPr>
        <w:t xml:space="preserve">Qualified Applicants </w:t>
      </w:r>
      <w:r w:rsidRPr="01C832E6">
        <w:rPr>
          <w:rFonts w:ascii="Arial" w:eastAsia="Arial" w:hAnsi="Arial" w:cs="Arial"/>
          <w:sz w:val="20"/>
          <w:szCs w:val="20"/>
          <w:lang w:val="en-US"/>
        </w:rPr>
        <w:t xml:space="preserve">directly on foot of the original qualification process to identify the most qualified </w:t>
      </w:r>
      <w:r w:rsidR="004040CD">
        <w:rPr>
          <w:rFonts w:ascii="Arial" w:eastAsia="Arial" w:hAnsi="Arial" w:cs="Arial"/>
          <w:sz w:val="20"/>
          <w:szCs w:val="20"/>
          <w:lang w:val="en-US"/>
        </w:rPr>
        <w:t>Applicants</w:t>
      </w:r>
      <w:r w:rsidRPr="01C832E6">
        <w:rPr>
          <w:rFonts w:ascii="Arial" w:eastAsia="Arial" w:hAnsi="Arial" w:cs="Arial"/>
          <w:sz w:val="20"/>
          <w:szCs w:val="20"/>
          <w:lang w:val="en-US"/>
        </w:rPr>
        <w:t xml:space="preserve"> for the procurement in question – this may relate to </w:t>
      </w:r>
      <w:r w:rsidR="00B164AD">
        <w:rPr>
          <w:rFonts w:ascii="Arial" w:eastAsia="Arial" w:hAnsi="Arial" w:cs="Arial"/>
          <w:sz w:val="20"/>
          <w:szCs w:val="20"/>
          <w:lang w:val="en-US"/>
        </w:rPr>
        <w:t xml:space="preserve">the </w:t>
      </w:r>
      <w:r w:rsidRPr="01C832E6">
        <w:rPr>
          <w:rFonts w:ascii="Arial" w:eastAsia="Arial" w:hAnsi="Arial" w:cs="Arial"/>
          <w:sz w:val="20"/>
          <w:szCs w:val="20"/>
          <w:lang w:val="en-US"/>
        </w:rPr>
        <w:t xml:space="preserve">assessment based on turnover, </w:t>
      </w:r>
      <w:r w:rsidR="00B164AD">
        <w:rPr>
          <w:rFonts w:ascii="Arial" w:eastAsia="Arial" w:hAnsi="Arial" w:cs="Arial"/>
          <w:sz w:val="20"/>
          <w:szCs w:val="20"/>
          <w:lang w:val="en-US"/>
        </w:rPr>
        <w:t xml:space="preserve">resources, </w:t>
      </w:r>
      <w:r w:rsidRPr="01C832E6">
        <w:rPr>
          <w:rFonts w:ascii="Arial" w:eastAsia="Arial" w:hAnsi="Arial" w:cs="Arial"/>
          <w:sz w:val="20"/>
          <w:szCs w:val="20"/>
          <w:lang w:val="en-US"/>
        </w:rPr>
        <w:t>health &amp; safety, experience</w:t>
      </w:r>
      <w:r w:rsidR="00B164AD">
        <w:rPr>
          <w:rFonts w:ascii="Arial" w:eastAsia="Arial" w:hAnsi="Arial" w:cs="Arial"/>
          <w:sz w:val="20"/>
          <w:szCs w:val="20"/>
          <w:lang w:val="en-US"/>
        </w:rPr>
        <w:t xml:space="preserve"> </w:t>
      </w:r>
      <w:proofErr w:type="spellStart"/>
      <w:r w:rsidR="00B164AD">
        <w:rPr>
          <w:rFonts w:ascii="Arial" w:eastAsia="Arial" w:hAnsi="Arial" w:cs="Arial"/>
          <w:sz w:val="20"/>
          <w:szCs w:val="20"/>
          <w:lang w:val="en-US"/>
        </w:rPr>
        <w:t>etc</w:t>
      </w:r>
      <w:proofErr w:type="spellEnd"/>
      <w:r w:rsidR="00B164AD">
        <w:rPr>
          <w:rFonts w:ascii="Arial" w:eastAsia="Arial" w:hAnsi="Arial" w:cs="Arial"/>
          <w:sz w:val="20"/>
          <w:szCs w:val="20"/>
          <w:lang w:val="en-US"/>
        </w:rPr>
        <w:t xml:space="preserve">; </w:t>
      </w:r>
    </w:p>
    <w:p w14:paraId="3CD70731" w14:textId="77777777" w:rsidR="00B164AD" w:rsidRPr="00940190" w:rsidRDefault="00B164AD" w:rsidP="00586E22">
      <w:pPr>
        <w:pStyle w:val="ListParagraph"/>
        <w:spacing w:after="0" w:line="259" w:lineRule="auto"/>
        <w:jc w:val="both"/>
        <w:rPr>
          <w:rFonts w:ascii="Arial" w:eastAsia="Arial" w:hAnsi="Arial" w:cs="Arial"/>
          <w:sz w:val="20"/>
          <w:szCs w:val="20"/>
          <w:lang w:val="en-US"/>
        </w:rPr>
      </w:pPr>
    </w:p>
    <w:p w14:paraId="266AE105" w14:textId="12433DA9" w:rsidR="00940190" w:rsidRPr="00B759D5" w:rsidRDefault="00B759D5" w:rsidP="00586E22">
      <w:pPr>
        <w:pStyle w:val="ListParagraph"/>
        <w:spacing w:line="259" w:lineRule="auto"/>
        <w:jc w:val="both"/>
        <w:rPr>
          <w:rFonts w:ascii="Arial" w:eastAsia="Arial" w:hAnsi="Arial" w:cs="Arial"/>
          <w:sz w:val="20"/>
          <w:lang w:val="en-US"/>
        </w:rPr>
      </w:pPr>
      <w:r w:rsidRPr="00B759D5">
        <w:rPr>
          <w:rFonts w:ascii="Arial" w:eastAsia="Arial" w:hAnsi="Arial" w:cs="Arial"/>
          <w:sz w:val="20"/>
          <w:lang w:val="en-US"/>
        </w:rPr>
        <w:t>a</w:t>
      </w:r>
      <w:r w:rsidR="49CA785F" w:rsidRPr="00B759D5">
        <w:rPr>
          <w:rFonts w:ascii="Arial" w:eastAsia="Arial" w:hAnsi="Arial" w:cs="Arial"/>
          <w:sz w:val="20"/>
          <w:lang w:val="en-US"/>
        </w:rPr>
        <w:t>nd/or</w:t>
      </w:r>
    </w:p>
    <w:p w14:paraId="2DAF9D8A" w14:textId="77777777" w:rsidR="00B164AD" w:rsidRDefault="00B164AD" w:rsidP="00586E22">
      <w:pPr>
        <w:pStyle w:val="ListParagraph"/>
        <w:spacing w:after="0" w:line="259" w:lineRule="auto"/>
        <w:jc w:val="both"/>
        <w:rPr>
          <w:rFonts w:ascii="Arial" w:eastAsia="Arial" w:hAnsi="Arial" w:cs="Arial"/>
          <w:sz w:val="20"/>
          <w:szCs w:val="20"/>
          <w:lang w:val="en-US"/>
        </w:rPr>
      </w:pPr>
    </w:p>
    <w:p w14:paraId="74AAB32F" w14:textId="018B999D" w:rsidR="00940190" w:rsidRPr="00940190" w:rsidRDefault="49CA785F" w:rsidP="00974759">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Inviting all </w:t>
      </w:r>
      <w:r w:rsidR="00B759D5">
        <w:rPr>
          <w:rFonts w:ascii="Arial" w:eastAsia="Arial" w:hAnsi="Arial" w:cs="Arial"/>
          <w:sz w:val="20"/>
          <w:szCs w:val="20"/>
          <w:lang w:val="en-US"/>
        </w:rPr>
        <w:t>Q</w:t>
      </w:r>
      <w:r w:rsidRPr="01C832E6">
        <w:rPr>
          <w:rFonts w:ascii="Arial" w:eastAsia="Arial" w:hAnsi="Arial" w:cs="Arial"/>
          <w:sz w:val="20"/>
          <w:szCs w:val="20"/>
          <w:lang w:val="en-US"/>
        </w:rPr>
        <w:t>ualified</w:t>
      </w:r>
      <w:r w:rsidR="00B759D5">
        <w:rPr>
          <w:rFonts w:ascii="Arial" w:eastAsia="Arial" w:hAnsi="Arial" w:cs="Arial"/>
          <w:sz w:val="20"/>
          <w:szCs w:val="20"/>
          <w:lang w:val="en-US"/>
        </w:rPr>
        <w:t xml:space="preserve"> Applicants</w:t>
      </w:r>
      <w:r w:rsidRPr="01C832E6">
        <w:rPr>
          <w:rFonts w:ascii="Arial" w:eastAsia="Arial" w:hAnsi="Arial" w:cs="Arial"/>
          <w:sz w:val="20"/>
          <w:szCs w:val="20"/>
          <w:lang w:val="en-US"/>
        </w:rPr>
        <w:t xml:space="preserve"> to participate in </w:t>
      </w:r>
      <w:r w:rsidR="00B759D5">
        <w:rPr>
          <w:rFonts w:ascii="Arial" w:eastAsia="Arial" w:hAnsi="Arial" w:cs="Arial"/>
          <w:sz w:val="20"/>
          <w:szCs w:val="20"/>
          <w:lang w:val="en-US"/>
        </w:rPr>
        <w:t>second</w:t>
      </w:r>
      <w:r w:rsidRPr="01C832E6">
        <w:rPr>
          <w:rFonts w:ascii="Arial" w:eastAsia="Arial" w:hAnsi="Arial" w:cs="Arial"/>
          <w:sz w:val="20"/>
          <w:szCs w:val="20"/>
          <w:lang w:val="en-US"/>
        </w:rPr>
        <w:t xml:space="preserve"> stage qualification process by confirming their interest in the procurement in addition to requesting more detailed information </w:t>
      </w:r>
      <w:r w:rsidR="00B164AD">
        <w:rPr>
          <w:rFonts w:ascii="Arial" w:eastAsia="Arial" w:hAnsi="Arial" w:cs="Arial"/>
          <w:sz w:val="20"/>
          <w:szCs w:val="20"/>
          <w:lang w:val="en-US"/>
        </w:rPr>
        <w:t xml:space="preserve">(for example </w:t>
      </w:r>
      <w:r w:rsidRPr="01C832E6">
        <w:rPr>
          <w:rFonts w:ascii="Arial" w:eastAsia="Arial" w:hAnsi="Arial" w:cs="Arial"/>
          <w:sz w:val="20"/>
          <w:szCs w:val="20"/>
          <w:lang w:val="en-US"/>
        </w:rPr>
        <w:t>more specific experience informatio</w:t>
      </w:r>
      <w:r w:rsidR="00B164AD">
        <w:rPr>
          <w:rFonts w:ascii="Arial" w:eastAsia="Arial" w:hAnsi="Arial" w:cs="Arial"/>
          <w:sz w:val="20"/>
          <w:szCs w:val="20"/>
          <w:lang w:val="en-US"/>
        </w:rPr>
        <w:t>n)</w:t>
      </w:r>
      <w:r w:rsidRPr="01C832E6">
        <w:rPr>
          <w:rFonts w:ascii="Arial" w:eastAsia="Arial" w:hAnsi="Arial" w:cs="Arial"/>
          <w:sz w:val="20"/>
          <w:szCs w:val="20"/>
          <w:lang w:val="en-US"/>
        </w:rPr>
        <w:t xml:space="preserve"> and assessing the responses against the criteria</w:t>
      </w:r>
      <w:r w:rsidR="00A408BA">
        <w:rPr>
          <w:rFonts w:ascii="Arial" w:eastAsia="Arial" w:hAnsi="Arial" w:cs="Arial"/>
          <w:sz w:val="20"/>
          <w:szCs w:val="20"/>
          <w:lang w:val="en-US"/>
        </w:rPr>
        <w:t xml:space="preserve"> and weighting</w:t>
      </w:r>
      <w:r w:rsidRPr="01C832E6">
        <w:rPr>
          <w:rFonts w:ascii="Arial" w:eastAsia="Arial" w:hAnsi="Arial" w:cs="Arial"/>
          <w:sz w:val="20"/>
          <w:szCs w:val="20"/>
          <w:lang w:val="en-US"/>
        </w:rPr>
        <w:t xml:space="preserve"> to identify the </w:t>
      </w:r>
      <w:r w:rsidR="004040CD">
        <w:rPr>
          <w:rFonts w:ascii="Arial" w:eastAsia="Arial" w:hAnsi="Arial" w:cs="Arial"/>
          <w:sz w:val="20"/>
          <w:szCs w:val="20"/>
          <w:lang w:val="en-US"/>
        </w:rPr>
        <w:t>highest ranking</w:t>
      </w:r>
      <w:r w:rsidRPr="01C832E6">
        <w:rPr>
          <w:rFonts w:ascii="Arial" w:eastAsia="Arial" w:hAnsi="Arial" w:cs="Arial"/>
          <w:sz w:val="20"/>
          <w:szCs w:val="20"/>
          <w:lang w:val="en-US"/>
        </w:rPr>
        <w:t xml:space="preserve"> </w:t>
      </w:r>
      <w:r w:rsidR="00A408BA">
        <w:rPr>
          <w:rFonts w:ascii="Arial" w:eastAsia="Arial" w:hAnsi="Arial" w:cs="Arial"/>
          <w:sz w:val="20"/>
          <w:szCs w:val="20"/>
          <w:lang w:val="en-US"/>
        </w:rPr>
        <w:t>Qualified Applicants</w:t>
      </w:r>
      <w:r w:rsidRPr="01C832E6">
        <w:rPr>
          <w:rFonts w:ascii="Arial" w:eastAsia="Arial" w:hAnsi="Arial" w:cs="Arial"/>
          <w:sz w:val="20"/>
          <w:szCs w:val="20"/>
          <w:lang w:val="en-US"/>
        </w:rPr>
        <w:t xml:space="preserve">. </w:t>
      </w:r>
    </w:p>
    <w:p w14:paraId="40D35A34" w14:textId="1AEC7C22" w:rsidR="00940190" w:rsidRPr="00940190" w:rsidRDefault="00940190" w:rsidP="00586E22">
      <w:pPr>
        <w:spacing w:line="259" w:lineRule="auto"/>
        <w:jc w:val="both"/>
        <w:rPr>
          <w:rFonts w:ascii="Arial" w:eastAsia="Arial" w:hAnsi="Arial" w:cs="Arial"/>
          <w:sz w:val="20"/>
          <w:lang w:val="en-US"/>
        </w:rPr>
      </w:pPr>
    </w:p>
    <w:p w14:paraId="7540936E" w14:textId="6FFB9A3B" w:rsidR="00940190" w:rsidRPr="00940190" w:rsidRDefault="00B759D5" w:rsidP="00586E22">
      <w:pPr>
        <w:spacing w:line="259" w:lineRule="auto"/>
        <w:jc w:val="both"/>
        <w:rPr>
          <w:rFonts w:ascii="Arial" w:eastAsia="Arial" w:hAnsi="Arial" w:cs="Arial"/>
          <w:sz w:val="20"/>
          <w:lang w:val="en-US"/>
        </w:rPr>
      </w:pPr>
      <w:r>
        <w:rPr>
          <w:rFonts w:ascii="Arial" w:eastAsia="Arial" w:hAnsi="Arial" w:cs="Arial"/>
          <w:sz w:val="20"/>
          <w:lang w:val="en-US"/>
        </w:rPr>
        <w:t xml:space="preserve">For the avoidance of doubt, the Contracting Entity </w:t>
      </w:r>
      <w:r w:rsidR="49CA785F" w:rsidRPr="01C832E6">
        <w:rPr>
          <w:rFonts w:ascii="Arial" w:eastAsia="Arial" w:hAnsi="Arial" w:cs="Arial"/>
          <w:sz w:val="20"/>
          <w:lang w:val="en-US"/>
        </w:rPr>
        <w:t>has the right to use the negotiated procedure at tender stage to award contracts, contracts with options</w:t>
      </w:r>
      <w:r w:rsidR="008354EC">
        <w:rPr>
          <w:rFonts w:ascii="Arial" w:eastAsia="Arial" w:hAnsi="Arial" w:cs="Arial"/>
          <w:sz w:val="20"/>
          <w:lang w:val="en-US"/>
        </w:rPr>
        <w:t>,</w:t>
      </w:r>
      <w:r w:rsidR="49CA785F" w:rsidRPr="01C832E6">
        <w:rPr>
          <w:rFonts w:ascii="Arial" w:eastAsia="Arial" w:hAnsi="Arial" w:cs="Arial"/>
          <w:sz w:val="20"/>
          <w:lang w:val="en-US"/>
        </w:rPr>
        <w:t xml:space="preserve"> or framework agreements (single or multi-party).</w:t>
      </w:r>
      <w:r w:rsidR="008354EC">
        <w:rPr>
          <w:rFonts w:ascii="Arial" w:eastAsia="Arial" w:hAnsi="Arial" w:cs="Arial"/>
          <w:sz w:val="20"/>
          <w:lang w:val="en-US"/>
        </w:rPr>
        <w:t xml:space="preserve"> </w:t>
      </w:r>
      <w:r w:rsidR="49CA785F" w:rsidRPr="01C832E6">
        <w:rPr>
          <w:rFonts w:ascii="Arial" w:eastAsia="Arial" w:hAnsi="Arial" w:cs="Arial"/>
          <w:sz w:val="20"/>
          <w:lang w:val="en-US"/>
        </w:rPr>
        <w:t xml:space="preserve">It should </w:t>
      </w:r>
      <w:r w:rsidR="00A408BA">
        <w:rPr>
          <w:rFonts w:ascii="Arial" w:eastAsia="Arial" w:hAnsi="Arial" w:cs="Arial"/>
          <w:sz w:val="20"/>
          <w:lang w:val="en-US"/>
        </w:rPr>
        <w:t>that at tender stage, negoti</w:t>
      </w:r>
      <w:r w:rsidR="49CA785F" w:rsidRPr="01C832E6">
        <w:rPr>
          <w:rFonts w:ascii="Arial" w:eastAsia="Arial" w:hAnsi="Arial" w:cs="Arial"/>
          <w:sz w:val="20"/>
          <w:lang w:val="en-US"/>
        </w:rPr>
        <w:t xml:space="preserve">ation may take place in multiple rounds with or without an invitation to submit a Best and Final Offer (BAFO). </w:t>
      </w:r>
      <w:r w:rsidR="00B164AD">
        <w:rPr>
          <w:rFonts w:ascii="Arial" w:eastAsia="Arial" w:hAnsi="Arial" w:cs="Arial"/>
          <w:sz w:val="20"/>
          <w:lang w:val="en-US"/>
        </w:rPr>
        <w:t>At tender stage, t</w:t>
      </w:r>
      <w:r w:rsidR="49CA785F" w:rsidRPr="01C832E6">
        <w:rPr>
          <w:rFonts w:ascii="Arial" w:eastAsia="Arial" w:hAnsi="Arial" w:cs="Arial"/>
          <w:sz w:val="20"/>
          <w:lang w:val="en-US"/>
        </w:rPr>
        <w:t xml:space="preserve">his enables </w:t>
      </w:r>
      <w:r w:rsidR="00D76BF0">
        <w:rPr>
          <w:rFonts w:ascii="Arial" w:eastAsia="Arial" w:hAnsi="Arial" w:cs="Arial"/>
          <w:sz w:val="20"/>
          <w:lang w:val="en-US"/>
        </w:rPr>
        <w:t>the Contracting Entity</w:t>
      </w:r>
      <w:r w:rsidR="49CA785F" w:rsidRPr="01C832E6">
        <w:rPr>
          <w:rFonts w:ascii="Arial" w:eastAsia="Arial" w:hAnsi="Arial" w:cs="Arial"/>
          <w:sz w:val="20"/>
          <w:lang w:val="en-US"/>
        </w:rPr>
        <w:t xml:space="preserve"> to: </w:t>
      </w:r>
    </w:p>
    <w:p w14:paraId="6AA3DD24" w14:textId="28060255" w:rsidR="00940190" w:rsidRPr="00940190" w:rsidRDefault="00940190" w:rsidP="00586E22">
      <w:pPr>
        <w:spacing w:line="259" w:lineRule="auto"/>
        <w:jc w:val="both"/>
        <w:rPr>
          <w:rFonts w:ascii="Arial" w:eastAsia="Arial" w:hAnsi="Arial" w:cs="Arial"/>
          <w:sz w:val="20"/>
          <w:lang w:val="en-US"/>
        </w:rPr>
      </w:pPr>
    </w:p>
    <w:p w14:paraId="22D519EA" w14:textId="55C08F85" w:rsidR="00940190" w:rsidRPr="00940190" w:rsidRDefault="00B164AD" w:rsidP="00974759">
      <w:pPr>
        <w:pStyle w:val="ListParagraph"/>
        <w:numPr>
          <w:ilvl w:val="0"/>
          <w:numId w:val="1"/>
        </w:numPr>
        <w:spacing w:after="0" w:line="259" w:lineRule="auto"/>
        <w:jc w:val="both"/>
        <w:rPr>
          <w:rFonts w:ascii="Arial" w:eastAsia="Arial" w:hAnsi="Arial" w:cs="Arial"/>
          <w:sz w:val="20"/>
          <w:szCs w:val="20"/>
          <w:lang w:val="en-US"/>
        </w:rPr>
      </w:pPr>
      <w:r>
        <w:rPr>
          <w:rFonts w:ascii="Arial" w:eastAsia="Arial" w:hAnsi="Arial" w:cs="Arial"/>
          <w:sz w:val="20"/>
          <w:szCs w:val="20"/>
          <w:lang w:val="en-US"/>
        </w:rPr>
        <w:t>Proceed</w:t>
      </w:r>
      <w:r w:rsidR="49CA785F" w:rsidRPr="01C832E6">
        <w:rPr>
          <w:rFonts w:ascii="Arial" w:eastAsia="Arial" w:hAnsi="Arial" w:cs="Arial"/>
          <w:sz w:val="20"/>
          <w:szCs w:val="20"/>
          <w:lang w:val="en-US"/>
        </w:rPr>
        <w:t xml:space="preserve"> to a contract award decision, without negotiation</w:t>
      </w:r>
      <w:r w:rsidR="00B759D5">
        <w:rPr>
          <w:rFonts w:ascii="Arial" w:eastAsia="Arial" w:hAnsi="Arial" w:cs="Arial"/>
          <w:sz w:val="20"/>
          <w:szCs w:val="20"/>
          <w:lang w:val="en-US"/>
        </w:rPr>
        <w:t>;</w:t>
      </w:r>
    </w:p>
    <w:p w14:paraId="48E71F70" w14:textId="1E7A6809" w:rsidR="00940190" w:rsidRPr="00940190" w:rsidRDefault="49CA785F" w:rsidP="00974759">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the </w:t>
      </w:r>
      <w:r w:rsidR="00A408BA">
        <w:rPr>
          <w:rFonts w:ascii="Arial" w:eastAsia="Arial" w:hAnsi="Arial" w:cs="Arial"/>
          <w:sz w:val="20"/>
          <w:szCs w:val="20"/>
          <w:lang w:val="en-US"/>
        </w:rPr>
        <w:t xml:space="preserve">highest </w:t>
      </w:r>
      <w:r w:rsidR="004040CD">
        <w:rPr>
          <w:rFonts w:ascii="Arial" w:eastAsia="Arial" w:hAnsi="Arial" w:cs="Arial"/>
          <w:sz w:val="20"/>
          <w:szCs w:val="20"/>
          <w:lang w:val="en-US"/>
        </w:rPr>
        <w:t>ranking</w:t>
      </w:r>
      <w:r w:rsidR="00A408BA">
        <w:rPr>
          <w:rFonts w:ascii="Arial" w:eastAsia="Arial" w:hAnsi="Arial" w:cs="Arial"/>
          <w:sz w:val="20"/>
          <w:szCs w:val="20"/>
          <w:lang w:val="en-US"/>
        </w:rPr>
        <w:t xml:space="preserve"> tenderers </w:t>
      </w:r>
      <w:r w:rsidRPr="01C832E6">
        <w:rPr>
          <w:rFonts w:ascii="Arial" w:eastAsia="Arial" w:hAnsi="Arial" w:cs="Arial"/>
          <w:sz w:val="20"/>
          <w:szCs w:val="20"/>
          <w:lang w:val="en-US"/>
        </w:rPr>
        <w:t>to a negotiation where there is a clearly identified preferred bidder</w:t>
      </w:r>
      <w:r w:rsidR="00B759D5">
        <w:rPr>
          <w:rFonts w:ascii="Arial" w:eastAsia="Arial" w:hAnsi="Arial" w:cs="Arial"/>
          <w:sz w:val="20"/>
          <w:szCs w:val="20"/>
          <w:lang w:val="en-US"/>
        </w:rPr>
        <w:t>;</w:t>
      </w:r>
      <w:r w:rsidRPr="01C832E6">
        <w:rPr>
          <w:rFonts w:ascii="Arial" w:eastAsia="Arial" w:hAnsi="Arial" w:cs="Arial"/>
          <w:sz w:val="20"/>
          <w:szCs w:val="20"/>
          <w:lang w:val="en-US"/>
        </w:rPr>
        <w:t xml:space="preserve"> </w:t>
      </w:r>
    </w:p>
    <w:p w14:paraId="68731FCB" w14:textId="183021C2" w:rsidR="00940190" w:rsidRPr="00940190" w:rsidRDefault="49CA785F" w:rsidP="00974759">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To apply the successive reduction rule to reduce the number of tenderers invited to the negotiation phase – based on the initial assessment</w:t>
      </w:r>
      <w:r w:rsidR="00B164AD">
        <w:rPr>
          <w:rFonts w:ascii="Arial" w:eastAsia="Arial" w:hAnsi="Arial" w:cs="Arial"/>
          <w:sz w:val="20"/>
          <w:szCs w:val="20"/>
          <w:lang w:val="en-US"/>
        </w:rPr>
        <w:t xml:space="preserve"> of the tender response</w:t>
      </w:r>
      <w:r w:rsidRPr="01C832E6">
        <w:rPr>
          <w:rFonts w:ascii="Arial" w:eastAsia="Arial" w:hAnsi="Arial" w:cs="Arial"/>
          <w:sz w:val="20"/>
          <w:szCs w:val="20"/>
          <w:lang w:val="en-US"/>
        </w:rPr>
        <w:t xml:space="preserve">, the </w:t>
      </w:r>
      <w:r w:rsidR="00A408BA">
        <w:rPr>
          <w:rFonts w:ascii="Arial" w:eastAsia="Arial" w:hAnsi="Arial" w:cs="Arial"/>
          <w:sz w:val="20"/>
          <w:szCs w:val="20"/>
          <w:lang w:val="en-US"/>
        </w:rPr>
        <w:t>highest</w:t>
      </w:r>
      <w:r w:rsidRPr="01C832E6">
        <w:rPr>
          <w:rFonts w:ascii="Arial" w:eastAsia="Arial" w:hAnsi="Arial" w:cs="Arial"/>
          <w:sz w:val="20"/>
          <w:szCs w:val="20"/>
          <w:lang w:val="en-US"/>
        </w:rPr>
        <w:t xml:space="preserve"> </w:t>
      </w:r>
      <w:r w:rsidR="004040CD">
        <w:rPr>
          <w:rFonts w:ascii="Arial" w:eastAsia="Arial" w:hAnsi="Arial" w:cs="Arial"/>
          <w:sz w:val="20"/>
          <w:szCs w:val="20"/>
          <w:lang w:val="en-US"/>
        </w:rPr>
        <w:t xml:space="preserve">ranking </w:t>
      </w:r>
      <w:r w:rsidRPr="01C832E6">
        <w:rPr>
          <w:rFonts w:ascii="Arial" w:eastAsia="Arial" w:hAnsi="Arial" w:cs="Arial"/>
          <w:sz w:val="20"/>
          <w:szCs w:val="20"/>
          <w:lang w:val="en-US"/>
        </w:rPr>
        <w:t>cluster of scored tenderers could be invited to negotiation; or</w:t>
      </w:r>
    </w:p>
    <w:p w14:paraId="7A8FB03B" w14:textId="59803338" w:rsidR="005800B1" w:rsidRDefault="49CA785F" w:rsidP="00974759">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all </w:t>
      </w:r>
      <w:r w:rsidR="002159B4">
        <w:rPr>
          <w:rFonts w:ascii="Arial" w:eastAsia="Arial" w:hAnsi="Arial" w:cs="Arial"/>
          <w:sz w:val="20"/>
          <w:szCs w:val="20"/>
          <w:lang w:val="en-US"/>
        </w:rPr>
        <w:t xml:space="preserve">Qualified </w:t>
      </w:r>
      <w:r w:rsidR="00B759D5">
        <w:rPr>
          <w:rFonts w:ascii="Arial" w:eastAsia="Arial" w:hAnsi="Arial" w:cs="Arial"/>
          <w:sz w:val="20"/>
          <w:szCs w:val="20"/>
          <w:lang w:val="en-US"/>
        </w:rPr>
        <w:t xml:space="preserve">Applicants </w:t>
      </w:r>
      <w:r w:rsidRPr="01C832E6">
        <w:rPr>
          <w:rFonts w:ascii="Arial" w:eastAsia="Arial" w:hAnsi="Arial" w:cs="Arial"/>
          <w:sz w:val="20"/>
          <w:szCs w:val="20"/>
          <w:lang w:val="en-US"/>
        </w:rPr>
        <w:t>to negotiation meetings</w:t>
      </w:r>
    </w:p>
    <w:p w14:paraId="2F9B7310" w14:textId="6EF0CF1B" w:rsidR="005800B1" w:rsidRPr="0036646E" w:rsidRDefault="005800B1" w:rsidP="149A3EC4">
      <w:pPr>
        <w:jc w:val="both"/>
        <w:rPr>
          <w:rFonts w:ascii="Arial" w:eastAsia="Arial" w:hAnsi="Arial" w:cs="Arial"/>
          <w:sz w:val="20"/>
          <w:lang w:val="en-US" w:eastAsia="en-US"/>
        </w:rPr>
      </w:pPr>
    </w:p>
    <w:sectPr w:rsidR="005800B1" w:rsidRPr="0036646E" w:rsidSect="00927228">
      <w:headerReference w:type="even" r:id="rId14"/>
      <w:headerReference w:type="default" r:id="rId15"/>
      <w:footerReference w:type="even" r:id="rId16"/>
      <w:footerReference w:type="default" r:id="rId17"/>
      <w:headerReference w:type="first" r:id="rId18"/>
      <w:footerReference w:type="first" r:id="rId19"/>
      <w:pgSz w:w="11907" w:h="16840" w:code="9"/>
      <w:pgMar w:top="1170" w:right="1287" w:bottom="100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75CC7" w14:textId="77777777" w:rsidR="00C22567" w:rsidRDefault="00C22567">
      <w:r>
        <w:separator/>
      </w:r>
    </w:p>
  </w:endnote>
  <w:endnote w:type="continuationSeparator" w:id="0">
    <w:p w14:paraId="2AE2CA6E" w14:textId="77777777" w:rsidR="00C22567" w:rsidRDefault="00C22567">
      <w:r>
        <w:continuationSeparator/>
      </w:r>
    </w:p>
  </w:endnote>
  <w:endnote w:type="continuationNotice" w:id="1">
    <w:p w14:paraId="2078E716" w14:textId="77777777" w:rsidR="00C22567" w:rsidRDefault="00C225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mbria"/>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A176D" w14:textId="77777777" w:rsidR="00C22567" w:rsidRDefault="00C22567">
      <w:r>
        <w:separator/>
      </w:r>
    </w:p>
  </w:footnote>
  <w:footnote w:type="continuationSeparator" w:id="0">
    <w:p w14:paraId="2F82CCDC" w14:textId="77777777" w:rsidR="00C22567" w:rsidRDefault="00C22567">
      <w:r>
        <w:continuationSeparator/>
      </w:r>
    </w:p>
  </w:footnote>
  <w:footnote w:type="continuationNotice" w:id="1">
    <w:p w14:paraId="55F2F3C0" w14:textId="77777777" w:rsidR="00C22567" w:rsidRDefault="00C225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1080" w14:textId="77777777" w:rsidR="008C1A92" w:rsidRDefault="008C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46DE" w14:textId="77777777" w:rsidR="008C1A92" w:rsidRDefault="008C1A9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Ike0JmW" int2:invalidationBookmarkName="" int2:hashCode="BZyi4W2pF9ZK21" int2:id="1mXijA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0E39"/>
    <w:multiLevelType w:val="hybridMultilevel"/>
    <w:tmpl w:val="9D043C76"/>
    <w:lvl w:ilvl="0" w:tplc="18090001">
      <w:start w:val="1"/>
      <w:numFmt w:val="bullet"/>
      <w:lvlText w:val=""/>
      <w:lvlJc w:val="left"/>
      <w:pPr>
        <w:ind w:left="927" w:hanging="360"/>
      </w:pPr>
      <w:rPr>
        <w:rFonts w:ascii="Symbol" w:hAnsi="Symbol" w:hint="default"/>
      </w:rPr>
    </w:lvl>
    <w:lvl w:ilvl="1" w:tplc="18090003">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1"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 w15:restartNumberingAfterBreak="0">
    <w:nsid w:val="0EF03BE1"/>
    <w:multiLevelType w:val="hybridMultilevel"/>
    <w:tmpl w:val="E33C29F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137F1AC4"/>
    <w:multiLevelType w:val="hybridMultilevel"/>
    <w:tmpl w:val="0FD6C3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713596A"/>
    <w:multiLevelType w:val="hybridMultilevel"/>
    <w:tmpl w:val="DCD80A68"/>
    <w:lvl w:ilvl="0" w:tplc="D8247C88">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7" w15:restartNumberingAfterBreak="0">
    <w:nsid w:val="1BDC6BBA"/>
    <w:multiLevelType w:val="hybridMultilevel"/>
    <w:tmpl w:val="FA3A4F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D9808F4"/>
    <w:multiLevelType w:val="hybridMultilevel"/>
    <w:tmpl w:val="4E44E5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1" w15:restartNumberingAfterBreak="0">
    <w:nsid w:val="28395C5C"/>
    <w:multiLevelType w:val="hybridMultilevel"/>
    <w:tmpl w:val="92B479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97D5627"/>
    <w:multiLevelType w:val="hybridMultilevel"/>
    <w:tmpl w:val="67C8D444"/>
    <w:lvl w:ilvl="0" w:tplc="CE9CC420">
      <w:start w:val="1"/>
      <w:numFmt w:val="lowerLetter"/>
      <w:lvlText w:val="(%1)"/>
      <w:lvlJc w:val="left"/>
      <w:pPr>
        <w:tabs>
          <w:tab w:val="num" w:pos="1440"/>
        </w:tabs>
        <w:ind w:left="1440" w:hanging="720"/>
      </w:pPr>
      <w:rPr>
        <w:rFonts w:cs="Times New Roman" w:hint="default"/>
        <w:sz w:val="20"/>
        <w:szCs w:val="20"/>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3" w15:restartNumberingAfterBreak="0">
    <w:nsid w:val="2B97433D"/>
    <w:multiLevelType w:val="hybridMultilevel"/>
    <w:tmpl w:val="FFFFFFFF"/>
    <w:lvl w:ilvl="0" w:tplc="E4B6D9A2">
      <w:start w:val="1"/>
      <w:numFmt w:val="lowerLetter"/>
      <w:lvlText w:val="%1."/>
      <w:lvlJc w:val="left"/>
      <w:pPr>
        <w:ind w:left="720" w:hanging="360"/>
      </w:pPr>
    </w:lvl>
    <w:lvl w:ilvl="1" w:tplc="DCD2009A">
      <w:start w:val="1"/>
      <w:numFmt w:val="lowerLetter"/>
      <w:lvlText w:val="%2."/>
      <w:lvlJc w:val="left"/>
      <w:pPr>
        <w:ind w:left="1440" w:hanging="360"/>
      </w:pPr>
    </w:lvl>
    <w:lvl w:ilvl="2" w:tplc="5D004B0C">
      <w:start w:val="1"/>
      <w:numFmt w:val="lowerRoman"/>
      <w:lvlText w:val="%3."/>
      <w:lvlJc w:val="right"/>
      <w:pPr>
        <w:ind w:left="2160" w:hanging="180"/>
      </w:pPr>
    </w:lvl>
    <w:lvl w:ilvl="3" w:tplc="98E40662">
      <w:start w:val="1"/>
      <w:numFmt w:val="decimal"/>
      <w:lvlText w:val="%4."/>
      <w:lvlJc w:val="left"/>
      <w:pPr>
        <w:ind w:left="2880" w:hanging="360"/>
      </w:pPr>
    </w:lvl>
    <w:lvl w:ilvl="4" w:tplc="50148D1C">
      <w:start w:val="1"/>
      <w:numFmt w:val="lowerLetter"/>
      <w:lvlText w:val="%5."/>
      <w:lvlJc w:val="left"/>
      <w:pPr>
        <w:ind w:left="3600" w:hanging="360"/>
      </w:pPr>
    </w:lvl>
    <w:lvl w:ilvl="5" w:tplc="14E4EAE0">
      <w:start w:val="1"/>
      <w:numFmt w:val="lowerRoman"/>
      <w:lvlText w:val="%6."/>
      <w:lvlJc w:val="right"/>
      <w:pPr>
        <w:ind w:left="4320" w:hanging="180"/>
      </w:pPr>
    </w:lvl>
    <w:lvl w:ilvl="6" w:tplc="359E6540">
      <w:start w:val="1"/>
      <w:numFmt w:val="decimal"/>
      <w:lvlText w:val="%7."/>
      <w:lvlJc w:val="left"/>
      <w:pPr>
        <w:ind w:left="5040" w:hanging="360"/>
      </w:pPr>
    </w:lvl>
    <w:lvl w:ilvl="7" w:tplc="CF408620">
      <w:start w:val="1"/>
      <w:numFmt w:val="lowerLetter"/>
      <w:lvlText w:val="%8."/>
      <w:lvlJc w:val="left"/>
      <w:pPr>
        <w:ind w:left="5760" w:hanging="360"/>
      </w:pPr>
    </w:lvl>
    <w:lvl w:ilvl="8" w:tplc="D9B0C72C">
      <w:start w:val="1"/>
      <w:numFmt w:val="lowerRoman"/>
      <w:lvlText w:val="%9."/>
      <w:lvlJc w:val="right"/>
      <w:pPr>
        <w:ind w:left="6480" w:hanging="180"/>
      </w:pPr>
    </w:lvl>
  </w:abstractNum>
  <w:abstractNum w:abstractNumId="14" w15:restartNumberingAfterBreak="0">
    <w:nsid w:val="2D6B1BEC"/>
    <w:multiLevelType w:val="hybridMultilevel"/>
    <w:tmpl w:val="C56C3B94"/>
    <w:lvl w:ilvl="0" w:tplc="C4A0D7CA">
      <w:start w:val="1"/>
      <w:numFmt w:val="lowerRoman"/>
      <w:lvlText w:val="%1."/>
      <w:lvlJc w:val="right"/>
      <w:pPr>
        <w:ind w:left="1800" w:hanging="360"/>
      </w:pPr>
      <w:rPr>
        <w:b w:val="0"/>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5" w15:restartNumberingAfterBreak="0">
    <w:nsid w:val="2F114EC9"/>
    <w:multiLevelType w:val="hybridMultilevel"/>
    <w:tmpl w:val="5A805A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5831F25"/>
    <w:multiLevelType w:val="multilevel"/>
    <w:tmpl w:val="F37094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AE4C28"/>
    <w:multiLevelType w:val="hybridMultilevel"/>
    <w:tmpl w:val="D072222E"/>
    <w:lvl w:ilvl="0" w:tplc="5EB49686">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3F696887"/>
    <w:multiLevelType w:val="multilevel"/>
    <w:tmpl w:val="AD229DB6"/>
    <w:lvl w:ilvl="0">
      <w:start w:val="1"/>
      <w:numFmt w:val="lowerLetter"/>
      <w:lvlText w:val="%1)"/>
      <w:lvlJc w:val="left"/>
      <w:pPr>
        <w:ind w:left="432" w:hanging="432"/>
      </w:pPr>
    </w:lvl>
    <w:lvl w:ilvl="1">
      <w:start w:val="1"/>
      <w:numFmt w:val="decimal"/>
      <w:lvlText w:val="%1.%2"/>
      <w:lvlJc w:val="left"/>
      <w:pPr>
        <w:ind w:left="3128"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F73709A"/>
    <w:multiLevelType w:val="hybridMultilevel"/>
    <w:tmpl w:val="20F0E3C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AE1620"/>
    <w:multiLevelType w:val="multilevel"/>
    <w:tmpl w:val="D004A33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21" w15:restartNumberingAfterBreak="0">
    <w:nsid w:val="51AD0DBC"/>
    <w:multiLevelType w:val="hybridMultilevel"/>
    <w:tmpl w:val="1A9EA43E"/>
    <w:lvl w:ilvl="0" w:tplc="926CD5AA">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55C22E7F"/>
    <w:multiLevelType w:val="hybridMultilevel"/>
    <w:tmpl w:val="EA78B4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8311167"/>
    <w:multiLevelType w:val="hybridMultilevel"/>
    <w:tmpl w:val="8E12ED14"/>
    <w:lvl w:ilvl="0" w:tplc="5EB49686">
      <w:start w:val="1"/>
      <w:numFmt w:val="lowerRoman"/>
      <w:lvlText w:val="(%1)"/>
      <w:lvlJc w:val="left"/>
      <w:pPr>
        <w:ind w:left="720" w:hanging="360"/>
      </w:pPr>
    </w:lvl>
    <w:lvl w:ilvl="1" w:tplc="926CD5AA">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628F5C42"/>
    <w:multiLevelType w:val="hybridMultilevel"/>
    <w:tmpl w:val="8BFA7E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6C732BF"/>
    <w:multiLevelType w:val="hybridMultilevel"/>
    <w:tmpl w:val="36945DF4"/>
    <w:lvl w:ilvl="0" w:tplc="50A67858">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6" w15:restartNumberingAfterBreak="0">
    <w:nsid w:val="6BE91D01"/>
    <w:multiLevelType w:val="hybridMultilevel"/>
    <w:tmpl w:val="AABA4C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E7A7E23"/>
    <w:multiLevelType w:val="hybridMultilevel"/>
    <w:tmpl w:val="CF58D7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29" w15:restartNumberingAfterBreak="0">
    <w:nsid w:val="7EFE2B5A"/>
    <w:multiLevelType w:val="hybridMultilevel"/>
    <w:tmpl w:val="B96613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33453191">
    <w:abstractNumId w:val="13"/>
  </w:num>
  <w:num w:numId="2" w16cid:durableId="2043438497">
    <w:abstractNumId w:val="28"/>
  </w:num>
  <w:num w:numId="3" w16cid:durableId="885873260">
    <w:abstractNumId w:val="10"/>
  </w:num>
  <w:num w:numId="4" w16cid:durableId="627669352">
    <w:abstractNumId w:val="1"/>
  </w:num>
  <w:num w:numId="5" w16cid:durableId="719981979">
    <w:abstractNumId w:val="9"/>
  </w:num>
  <w:num w:numId="6" w16cid:durableId="1106198309">
    <w:abstractNumId w:val="12"/>
  </w:num>
  <w:num w:numId="7" w16cid:durableId="114835820">
    <w:abstractNumId w:val="6"/>
  </w:num>
  <w:num w:numId="8" w16cid:durableId="46268835">
    <w:abstractNumId w:val="4"/>
  </w:num>
  <w:num w:numId="9" w16cid:durableId="1371300641">
    <w:abstractNumId w:val="11"/>
  </w:num>
  <w:num w:numId="10" w16cid:durableId="822700847">
    <w:abstractNumId w:val="14"/>
  </w:num>
  <w:num w:numId="11" w16cid:durableId="816341249">
    <w:abstractNumId w:val="16"/>
  </w:num>
  <w:num w:numId="12" w16cid:durableId="89552184">
    <w:abstractNumId w:val="20"/>
  </w:num>
  <w:num w:numId="13" w16cid:durableId="1770003893">
    <w:abstractNumId w:val="26"/>
  </w:num>
  <w:num w:numId="14" w16cid:durableId="619187799">
    <w:abstractNumId w:val="19"/>
  </w:num>
  <w:num w:numId="15" w16cid:durableId="5740533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45373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354328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4330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731494">
    <w:abstractNumId w:val="25"/>
  </w:num>
  <w:num w:numId="20" w16cid:durableId="1496260237">
    <w:abstractNumId w:val="24"/>
  </w:num>
  <w:num w:numId="21" w16cid:durableId="1217812996">
    <w:abstractNumId w:val="5"/>
  </w:num>
  <w:num w:numId="22" w16cid:durableId="825587229">
    <w:abstractNumId w:val="2"/>
  </w:num>
  <w:num w:numId="23" w16cid:durableId="549078381">
    <w:abstractNumId w:val="8"/>
  </w:num>
  <w:num w:numId="24" w16cid:durableId="238753132">
    <w:abstractNumId w:val="3"/>
  </w:num>
  <w:num w:numId="25" w16cid:durableId="549656326">
    <w:abstractNumId w:val="0"/>
  </w:num>
  <w:num w:numId="26" w16cid:durableId="1143473487">
    <w:abstractNumId w:val="22"/>
  </w:num>
  <w:num w:numId="27" w16cid:durableId="981229714">
    <w:abstractNumId w:val="7"/>
  </w:num>
  <w:num w:numId="28" w16cid:durableId="1761834398">
    <w:abstractNumId w:val="27"/>
  </w:num>
  <w:num w:numId="29" w16cid:durableId="296648371">
    <w:abstractNumId w:val="29"/>
  </w:num>
  <w:num w:numId="30" w16cid:durableId="1161503513">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DB6"/>
    <w:rsid w:val="00002262"/>
    <w:rsid w:val="00003959"/>
    <w:rsid w:val="0000478F"/>
    <w:rsid w:val="00005A5F"/>
    <w:rsid w:val="00005BD3"/>
    <w:rsid w:val="00006058"/>
    <w:rsid w:val="00006291"/>
    <w:rsid w:val="00006487"/>
    <w:rsid w:val="000077BC"/>
    <w:rsid w:val="00007E87"/>
    <w:rsid w:val="000104A9"/>
    <w:rsid w:val="0001095D"/>
    <w:rsid w:val="00010AB2"/>
    <w:rsid w:val="00012263"/>
    <w:rsid w:val="00012C33"/>
    <w:rsid w:val="00013951"/>
    <w:rsid w:val="00013A1D"/>
    <w:rsid w:val="0001482A"/>
    <w:rsid w:val="00014C31"/>
    <w:rsid w:val="00015253"/>
    <w:rsid w:val="00015322"/>
    <w:rsid w:val="000162E5"/>
    <w:rsid w:val="00016615"/>
    <w:rsid w:val="0001711D"/>
    <w:rsid w:val="00017B1F"/>
    <w:rsid w:val="00021884"/>
    <w:rsid w:val="000230AD"/>
    <w:rsid w:val="000249C0"/>
    <w:rsid w:val="000253AA"/>
    <w:rsid w:val="00025D76"/>
    <w:rsid w:val="000264D3"/>
    <w:rsid w:val="00027E53"/>
    <w:rsid w:val="00027F4C"/>
    <w:rsid w:val="000306CD"/>
    <w:rsid w:val="000320F0"/>
    <w:rsid w:val="00032319"/>
    <w:rsid w:val="00032662"/>
    <w:rsid w:val="00032DFE"/>
    <w:rsid w:val="0003399B"/>
    <w:rsid w:val="00034EA5"/>
    <w:rsid w:val="000350F3"/>
    <w:rsid w:val="0003578E"/>
    <w:rsid w:val="00036046"/>
    <w:rsid w:val="00037748"/>
    <w:rsid w:val="00040B0C"/>
    <w:rsid w:val="00041BDD"/>
    <w:rsid w:val="00042286"/>
    <w:rsid w:val="000425B0"/>
    <w:rsid w:val="000437A8"/>
    <w:rsid w:val="00043834"/>
    <w:rsid w:val="00043A39"/>
    <w:rsid w:val="00043D38"/>
    <w:rsid w:val="000450D7"/>
    <w:rsid w:val="000450E6"/>
    <w:rsid w:val="000455E4"/>
    <w:rsid w:val="00045B27"/>
    <w:rsid w:val="00045FD2"/>
    <w:rsid w:val="00046350"/>
    <w:rsid w:val="00046B75"/>
    <w:rsid w:val="0005015E"/>
    <w:rsid w:val="00051147"/>
    <w:rsid w:val="00051C24"/>
    <w:rsid w:val="000522B5"/>
    <w:rsid w:val="00052523"/>
    <w:rsid w:val="000541E4"/>
    <w:rsid w:val="00056BAA"/>
    <w:rsid w:val="000622C7"/>
    <w:rsid w:val="000626AF"/>
    <w:rsid w:val="0006270B"/>
    <w:rsid w:val="000631C6"/>
    <w:rsid w:val="00063A84"/>
    <w:rsid w:val="00064E4A"/>
    <w:rsid w:val="0006586E"/>
    <w:rsid w:val="0006690B"/>
    <w:rsid w:val="00070CDA"/>
    <w:rsid w:val="00071B52"/>
    <w:rsid w:val="00071C82"/>
    <w:rsid w:val="00071FED"/>
    <w:rsid w:val="00073653"/>
    <w:rsid w:val="00073B83"/>
    <w:rsid w:val="000740DC"/>
    <w:rsid w:val="00075424"/>
    <w:rsid w:val="000756C9"/>
    <w:rsid w:val="0007576A"/>
    <w:rsid w:val="00076DA9"/>
    <w:rsid w:val="0007776D"/>
    <w:rsid w:val="00077AA4"/>
    <w:rsid w:val="00080689"/>
    <w:rsid w:val="00080930"/>
    <w:rsid w:val="00084679"/>
    <w:rsid w:val="00086B28"/>
    <w:rsid w:val="0008733A"/>
    <w:rsid w:val="00087711"/>
    <w:rsid w:val="000877A4"/>
    <w:rsid w:val="00090BDB"/>
    <w:rsid w:val="00090EA0"/>
    <w:rsid w:val="000943A2"/>
    <w:rsid w:val="00097B10"/>
    <w:rsid w:val="000A0264"/>
    <w:rsid w:val="000A21FB"/>
    <w:rsid w:val="000A5F99"/>
    <w:rsid w:val="000A6D73"/>
    <w:rsid w:val="000A795E"/>
    <w:rsid w:val="000B0038"/>
    <w:rsid w:val="000B3B1C"/>
    <w:rsid w:val="000B4405"/>
    <w:rsid w:val="000B6A97"/>
    <w:rsid w:val="000C05E6"/>
    <w:rsid w:val="000C0772"/>
    <w:rsid w:val="000C09C2"/>
    <w:rsid w:val="000C136B"/>
    <w:rsid w:val="000C2273"/>
    <w:rsid w:val="000C22D5"/>
    <w:rsid w:val="000C246F"/>
    <w:rsid w:val="000C2880"/>
    <w:rsid w:val="000C2E99"/>
    <w:rsid w:val="000C51A2"/>
    <w:rsid w:val="000C5AC9"/>
    <w:rsid w:val="000C5E0D"/>
    <w:rsid w:val="000C6BF2"/>
    <w:rsid w:val="000C74DB"/>
    <w:rsid w:val="000C7804"/>
    <w:rsid w:val="000D0C8A"/>
    <w:rsid w:val="000D17D5"/>
    <w:rsid w:val="000D1902"/>
    <w:rsid w:val="000D3336"/>
    <w:rsid w:val="000D3B78"/>
    <w:rsid w:val="000D43D8"/>
    <w:rsid w:val="000D43EC"/>
    <w:rsid w:val="000D4FBB"/>
    <w:rsid w:val="000D5501"/>
    <w:rsid w:val="000D5AA5"/>
    <w:rsid w:val="000D5CFC"/>
    <w:rsid w:val="000D6496"/>
    <w:rsid w:val="000D698E"/>
    <w:rsid w:val="000D73DD"/>
    <w:rsid w:val="000E0327"/>
    <w:rsid w:val="000E0BD5"/>
    <w:rsid w:val="000E1CBE"/>
    <w:rsid w:val="000E23A0"/>
    <w:rsid w:val="000E3994"/>
    <w:rsid w:val="000E3A85"/>
    <w:rsid w:val="000E5561"/>
    <w:rsid w:val="000E7AB4"/>
    <w:rsid w:val="000F0292"/>
    <w:rsid w:val="000F08EC"/>
    <w:rsid w:val="000F3A15"/>
    <w:rsid w:val="000F3C48"/>
    <w:rsid w:val="000F3D7B"/>
    <w:rsid w:val="000F69A4"/>
    <w:rsid w:val="000F6B11"/>
    <w:rsid w:val="000F6E73"/>
    <w:rsid w:val="00101DC9"/>
    <w:rsid w:val="00103C38"/>
    <w:rsid w:val="00103D55"/>
    <w:rsid w:val="00104308"/>
    <w:rsid w:val="0010566D"/>
    <w:rsid w:val="00106BC9"/>
    <w:rsid w:val="00106E6B"/>
    <w:rsid w:val="001077A6"/>
    <w:rsid w:val="0011002E"/>
    <w:rsid w:val="0011052F"/>
    <w:rsid w:val="0011065E"/>
    <w:rsid w:val="00110934"/>
    <w:rsid w:val="0011269C"/>
    <w:rsid w:val="00113CAE"/>
    <w:rsid w:val="00115AEC"/>
    <w:rsid w:val="001164E9"/>
    <w:rsid w:val="00116B46"/>
    <w:rsid w:val="00120004"/>
    <w:rsid w:val="00120596"/>
    <w:rsid w:val="001219E9"/>
    <w:rsid w:val="0012245A"/>
    <w:rsid w:val="0012266C"/>
    <w:rsid w:val="00122D01"/>
    <w:rsid w:val="00124A5B"/>
    <w:rsid w:val="00125295"/>
    <w:rsid w:val="00125A19"/>
    <w:rsid w:val="00125D7C"/>
    <w:rsid w:val="00126EE9"/>
    <w:rsid w:val="00127758"/>
    <w:rsid w:val="001278C5"/>
    <w:rsid w:val="00130610"/>
    <w:rsid w:val="00131286"/>
    <w:rsid w:val="00132D6B"/>
    <w:rsid w:val="00133143"/>
    <w:rsid w:val="001336BF"/>
    <w:rsid w:val="001339B0"/>
    <w:rsid w:val="00134032"/>
    <w:rsid w:val="00137563"/>
    <w:rsid w:val="00142CB1"/>
    <w:rsid w:val="001433CC"/>
    <w:rsid w:val="00145830"/>
    <w:rsid w:val="00147FE2"/>
    <w:rsid w:val="001530B3"/>
    <w:rsid w:val="00154DD2"/>
    <w:rsid w:val="001561F8"/>
    <w:rsid w:val="00157242"/>
    <w:rsid w:val="0015750A"/>
    <w:rsid w:val="00160374"/>
    <w:rsid w:val="00162E44"/>
    <w:rsid w:val="00162FA2"/>
    <w:rsid w:val="0016307A"/>
    <w:rsid w:val="00163200"/>
    <w:rsid w:val="001637DF"/>
    <w:rsid w:val="00165AA9"/>
    <w:rsid w:val="001663BA"/>
    <w:rsid w:val="00166E50"/>
    <w:rsid w:val="001673E6"/>
    <w:rsid w:val="00170D2A"/>
    <w:rsid w:val="00171FF1"/>
    <w:rsid w:val="001729A6"/>
    <w:rsid w:val="00172CB9"/>
    <w:rsid w:val="00173796"/>
    <w:rsid w:val="001751CD"/>
    <w:rsid w:val="001757DB"/>
    <w:rsid w:val="00176103"/>
    <w:rsid w:val="00177118"/>
    <w:rsid w:val="00177159"/>
    <w:rsid w:val="0017770B"/>
    <w:rsid w:val="001778FD"/>
    <w:rsid w:val="00180E4D"/>
    <w:rsid w:val="00182042"/>
    <w:rsid w:val="00183E65"/>
    <w:rsid w:val="00185C6A"/>
    <w:rsid w:val="00186A52"/>
    <w:rsid w:val="0019017C"/>
    <w:rsid w:val="0019138E"/>
    <w:rsid w:val="001922B6"/>
    <w:rsid w:val="00193296"/>
    <w:rsid w:val="001939DA"/>
    <w:rsid w:val="00194165"/>
    <w:rsid w:val="00195943"/>
    <w:rsid w:val="001965F9"/>
    <w:rsid w:val="00197FA3"/>
    <w:rsid w:val="001A0A4F"/>
    <w:rsid w:val="001A2185"/>
    <w:rsid w:val="001A48BC"/>
    <w:rsid w:val="001A48C6"/>
    <w:rsid w:val="001A5733"/>
    <w:rsid w:val="001A5A39"/>
    <w:rsid w:val="001A7BC6"/>
    <w:rsid w:val="001A7F93"/>
    <w:rsid w:val="001B1B2E"/>
    <w:rsid w:val="001B2D2C"/>
    <w:rsid w:val="001B2ED2"/>
    <w:rsid w:val="001B40B7"/>
    <w:rsid w:val="001B4955"/>
    <w:rsid w:val="001B54F7"/>
    <w:rsid w:val="001B55B3"/>
    <w:rsid w:val="001B580F"/>
    <w:rsid w:val="001B68A5"/>
    <w:rsid w:val="001B6AE1"/>
    <w:rsid w:val="001B73CC"/>
    <w:rsid w:val="001B7783"/>
    <w:rsid w:val="001B7A6A"/>
    <w:rsid w:val="001C04D4"/>
    <w:rsid w:val="001C0A61"/>
    <w:rsid w:val="001C0C51"/>
    <w:rsid w:val="001C319C"/>
    <w:rsid w:val="001C3452"/>
    <w:rsid w:val="001C7F10"/>
    <w:rsid w:val="001D17E3"/>
    <w:rsid w:val="001D1AF3"/>
    <w:rsid w:val="001D1F8D"/>
    <w:rsid w:val="001D2A1A"/>
    <w:rsid w:val="001D42F0"/>
    <w:rsid w:val="001D47A5"/>
    <w:rsid w:val="001D4D0F"/>
    <w:rsid w:val="001D51C3"/>
    <w:rsid w:val="001D626C"/>
    <w:rsid w:val="001D68D6"/>
    <w:rsid w:val="001D6C97"/>
    <w:rsid w:val="001D6F51"/>
    <w:rsid w:val="001D76D1"/>
    <w:rsid w:val="001E037A"/>
    <w:rsid w:val="001E14C5"/>
    <w:rsid w:val="001E1FD1"/>
    <w:rsid w:val="001E2D86"/>
    <w:rsid w:val="001E4494"/>
    <w:rsid w:val="001E482C"/>
    <w:rsid w:val="001E52A1"/>
    <w:rsid w:val="001E76EA"/>
    <w:rsid w:val="001F149A"/>
    <w:rsid w:val="001F201C"/>
    <w:rsid w:val="001F3424"/>
    <w:rsid w:val="001F3447"/>
    <w:rsid w:val="001F3F79"/>
    <w:rsid w:val="001F46EE"/>
    <w:rsid w:val="001F53D9"/>
    <w:rsid w:val="001F59F2"/>
    <w:rsid w:val="001F5B84"/>
    <w:rsid w:val="001F68F7"/>
    <w:rsid w:val="001F73F3"/>
    <w:rsid w:val="001F7A79"/>
    <w:rsid w:val="001F7BD1"/>
    <w:rsid w:val="00202832"/>
    <w:rsid w:val="002047CE"/>
    <w:rsid w:val="00204F53"/>
    <w:rsid w:val="002052D7"/>
    <w:rsid w:val="00206914"/>
    <w:rsid w:val="00207701"/>
    <w:rsid w:val="002111B8"/>
    <w:rsid w:val="00211EF9"/>
    <w:rsid w:val="002124F4"/>
    <w:rsid w:val="00212CB2"/>
    <w:rsid w:val="002137F2"/>
    <w:rsid w:val="00213A08"/>
    <w:rsid w:val="002159B4"/>
    <w:rsid w:val="00215AEC"/>
    <w:rsid w:val="00216BF2"/>
    <w:rsid w:val="00217BC3"/>
    <w:rsid w:val="00221176"/>
    <w:rsid w:val="00223790"/>
    <w:rsid w:val="002254E7"/>
    <w:rsid w:val="00226563"/>
    <w:rsid w:val="00230AE9"/>
    <w:rsid w:val="00231285"/>
    <w:rsid w:val="002312D9"/>
    <w:rsid w:val="00231851"/>
    <w:rsid w:val="00232954"/>
    <w:rsid w:val="00233C92"/>
    <w:rsid w:val="00234A0A"/>
    <w:rsid w:val="00234D47"/>
    <w:rsid w:val="00234E0E"/>
    <w:rsid w:val="00235347"/>
    <w:rsid w:val="0024015B"/>
    <w:rsid w:val="00240B5D"/>
    <w:rsid w:val="00241D62"/>
    <w:rsid w:val="00242020"/>
    <w:rsid w:val="002422C8"/>
    <w:rsid w:val="00242DA3"/>
    <w:rsid w:val="00242F76"/>
    <w:rsid w:val="0024318F"/>
    <w:rsid w:val="00243B91"/>
    <w:rsid w:val="00243CA1"/>
    <w:rsid w:val="002454C3"/>
    <w:rsid w:val="00246649"/>
    <w:rsid w:val="0024722C"/>
    <w:rsid w:val="0024798C"/>
    <w:rsid w:val="00247D64"/>
    <w:rsid w:val="00250039"/>
    <w:rsid w:val="00252727"/>
    <w:rsid w:val="00254020"/>
    <w:rsid w:val="0025622D"/>
    <w:rsid w:val="00256988"/>
    <w:rsid w:val="00257D9C"/>
    <w:rsid w:val="002601CE"/>
    <w:rsid w:val="00260782"/>
    <w:rsid w:val="0026080B"/>
    <w:rsid w:val="00261376"/>
    <w:rsid w:val="00262129"/>
    <w:rsid w:val="00262F10"/>
    <w:rsid w:val="00263F10"/>
    <w:rsid w:val="00263F15"/>
    <w:rsid w:val="002654DE"/>
    <w:rsid w:val="002658CA"/>
    <w:rsid w:val="002662B2"/>
    <w:rsid w:val="002662E0"/>
    <w:rsid w:val="00266E88"/>
    <w:rsid w:val="0027003D"/>
    <w:rsid w:val="0027062C"/>
    <w:rsid w:val="00270889"/>
    <w:rsid w:val="00270E78"/>
    <w:rsid w:val="002710DF"/>
    <w:rsid w:val="002719F2"/>
    <w:rsid w:val="00271D89"/>
    <w:rsid w:val="002723A7"/>
    <w:rsid w:val="00274B9B"/>
    <w:rsid w:val="00274DE4"/>
    <w:rsid w:val="00275ECE"/>
    <w:rsid w:val="00276293"/>
    <w:rsid w:val="00277A7E"/>
    <w:rsid w:val="00277DA9"/>
    <w:rsid w:val="002811A8"/>
    <w:rsid w:val="002847C4"/>
    <w:rsid w:val="00285E7C"/>
    <w:rsid w:val="0028667E"/>
    <w:rsid w:val="00286AD8"/>
    <w:rsid w:val="00287000"/>
    <w:rsid w:val="00290A0F"/>
    <w:rsid w:val="00291D45"/>
    <w:rsid w:val="002922EC"/>
    <w:rsid w:val="002942AC"/>
    <w:rsid w:val="00294483"/>
    <w:rsid w:val="00294959"/>
    <w:rsid w:val="00294FD4"/>
    <w:rsid w:val="00295682"/>
    <w:rsid w:val="0029588B"/>
    <w:rsid w:val="00295A10"/>
    <w:rsid w:val="0029750B"/>
    <w:rsid w:val="0029796E"/>
    <w:rsid w:val="00297EB7"/>
    <w:rsid w:val="002A0673"/>
    <w:rsid w:val="002A1B72"/>
    <w:rsid w:val="002A2A51"/>
    <w:rsid w:val="002A53F4"/>
    <w:rsid w:val="002A7BF3"/>
    <w:rsid w:val="002B00CC"/>
    <w:rsid w:val="002B08B7"/>
    <w:rsid w:val="002B17E5"/>
    <w:rsid w:val="002B18F2"/>
    <w:rsid w:val="002B1C8C"/>
    <w:rsid w:val="002B2861"/>
    <w:rsid w:val="002B299C"/>
    <w:rsid w:val="002B3073"/>
    <w:rsid w:val="002B342F"/>
    <w:rsid w:val="002B57DC"/>
    <w:rsid w:val="002B6545"/>
    <w:rsid w:val="002B6D09"/>
    <w:rsid w:val="002BBA63"/>
    <w:rsid w:val="002C1031"/>
    <w:rsid w:val="002C37E1"/>
    <w:rsid w:val="002C3B1C"/>
    <w:rsid w:val="002C453E"/>
    <w:rsid w:val="002C4CC6"/>
    <w:rsid w:val="002C5A41"/>
    <w:rsid w:val="002C5B56"/>
    <w:rsid w:val="002C606E"/>
    <w:rsid w:val="002C6408"/>
    <w:rsid w:val="002C6ABB"/>
    <w:rsid w:val="002D0331"/>
    <w:rsid w:val="002D184C"/>
    <w:rsid w:val="002D2200"/>
    <w:rsid w:val="002D4704"/>
    <w:rsid w:val="002D4ED8"/>
    <w:rsid w:val="002D507B"/>
    <w:rsid w:val="002D5C84"/>
    <w:rsid w:val="002D5CC0"/>
    <w:rsid w:val="002D706B"/>
    <w:rsid w:val="002E02F5"/>
    <w:rsid w:val="002E050F"/>
    <w:rsid w:val="002E08BF"/>
    <w:rsid w:val="002E15AC"/>
    <w:rsid w:val="002E1626"/>
    <w:rsid w:val="002E197C"/>
    <w:rsid w:val="002E1D42"/>
    <w:rsid w:val="002E1E71"/>
    <w:rsid w:val="002E24BD"/>
    <w:rsid w:val="002E2DA4"/>
    <w:rsid w:val="002E4289"/>
    <w:rsid w:val="002E5C44"/>
    <w:rsid w:val="002E72A5"/>
    <w:rsid w:val="002E7D08"/>
    <w:rsid w:val="002F32D8"/>
    <w:rsid w:val="002F3692"/>
    <w:rsid w:val="002F401E"/>
    <w:rsid w:val="002F4174"/>
    <w:rsid w:val="002F5C5F"/>
    <w:rsid w:val="002F60D4"/>
    <w:rsid w:val="002F6618"/>
    <w:rsid w:val="002F79E7"/>
    <w:rsid w:val="003014EE"/>
    <w:rsid w:val="003028E1"/>
    <w:rsid w:val="003043A3"/>
    <w:rsid w:val="0030456C"/>
    <w:rsid w:val="0030547D"/>
    <w:rsid w:val="003066C2"/>
    <w:rsid w:val="0030681B"/>
    <w:rsid w:val="00307533"/>
    <w:rsid w:val="00310F20"/>
    <w:rsid w:val="00312852"/>
    <w:rsid w:val="00313FF2"/>
    <w:rsid w:val="003141F5"/>
    <w:rsid w:val="003144CD"/>
    <w:rsid w:val="00314ED1"/>
    <w:rsid w:val="003155C4"/>
    <w:rsid w:val="00315F82"/>
    <w:rsid w:val="003164BA"/>
    <w:rsid w:val="0031681D"/>
    <w:rsid w:val="0031789D"/>
    <w:rsid w:val="00317B4B"/>
    <w:rsid w:val="00317CF6"/>
    <w:rsid w:val="003202DD"/>
    <w:rsid w:val="003216D6"/>
    <w:rsid w:val="00321B4C"/>
    <w:rsid w:val="0032262F"/>
    <w:rsid w:val="00323D1B"/>
    <w:rsid w:val="003245EA"/>
    <w:rsid w:val="00324680"/>
    <w:rsid w:val="00324D52"/>
    <w:rsid w:val="003256B5"/>
    <w:rsid w:val="00326D08"/>
    <w:rsid w:val="00326D50"/>
    <w:rsid w:val="00326EE7"/>
    <w:rsid w:val="0032717D"/>
    <w:rsid w:val="00327661"/>
    <w:rsid w:val="00327685"/>
    <w:rsid w:val="00330778"/>
    <w:rsid w:val="003314FC"/>
    <w:rsid w:val="00331D11"/>
    <w:rsid w:val="003321B4"/>
    <w:rsid w:val="00332D03"/>
    <w:rsid w:val="00335224"/>
    <w:rsid w:val="00336521"/>
    <w:rsid w:val="00336BE5"/>
    <w:rsid w:val="00337CEF"/>
    <w:rsid w:val="0034052B"/>
    <w:rsid w:val="00340828"/>
    <w:rsid w:val="00340EFE"/>
    <w:rsid w:val="003426D4"/>
    <w:rsid w:val="00344EFE"/>
    <w:rsid w:val="0034565A"/>
    <w:rsid w:val="003459A7"/>
    <w:rsid w:val="0034724F"/>
    <w:rsid w:val="003475B2"/>
    <w:rsid w:val="003479E6"/>
    <w:rsid w:val="0035055F"/>
    <w:rsid w:val="00350757"/>
    <w:rsid w:val="003512FA"/>
    <w:rsid w:val="003525ED"/>
    <w:rsid w:val="003531CE"/>
    <w:rsid w:val="003539BE"/>
    <w:rsid w:val="0035465D"/>
    <w:rsid w:val="00354960"/>
    <w:rsid w:val="00357793"/>
    <w:rsid w:val="0035781D"/>
    <w:rsid w:val="00360B27"/>
    <w:rsid w:val="003625D5"/>
    <w:rsid w:val="00362A50"/>
    <w:rsid w:val="00362FA9"/>
    <w:rsid w:val="0036646E"/>
    <w:rsid w:val="0036724B"/>
    <w:rsid w:val="00367AF1"/>
    <w:rsid w:val="00367C34"/>
    <w:rsid w:val="00367F51"/>
    <w:rsid w:val="0037012C"/>
    <w:rsid w:val="003707A0"/>
    <w:rsid w:val="003715E9"/>
    <w:rsid w:val="0037190B"/>
    <w:rsid w:val="00372112"/>
    <w:rsid w:val="003722CD"/>
    <w:rsid w:val="00373551"/>
    <w:rsid w:val="00374177"/>
    <w:rsid w:val="003741DB"/>
    <w:rsid w:val="00375170"/>
    <w:rsid w:val="0037783A"/>
    <w:rsid w:val="003802AF"/>
    <w:rsid w:val="00380A6B"/>
    <w:rsid w:val="00380E04"/>
    <w:rsid w:val="003819F3"/>
    <w:rsid w:val="003821BD"/>
    <w:rsid w:val="0038230C"/>
    <w:rsid w:val="003828C8"/>
    <w:rsid w:val="003828DF"/>
    <w:rsid w:val="003829A9"/>
    <w:rsid w:val="003833FD"/>
    <w:rsid w:val="00383778"/>
    <w:rsid w:val="00383DDE"/>
    <w:rsid w:val="00384B71"/>
    <w:rsid w:val="00385077"/>
    <w:rsid w:val="00385C0D"/>
    <w:rsid w:val="003867A9"/>
    <w:rsid w:val="003900A3"/>
    <w:rsid w:val="0039094B"/>
    <w:rsid w:val="003911CF"/>
    <w:rsid w:val="003912A4"/>
    <w:rsid w:val="0039244B"/>
    <w:rsid w:val="00393A09"/>
    <w:rsid w:val="00393F8C"/>
    <w:rsid w:val="0039659A"/>
    <w:rsid w:val="00396FAA"/>
    <w:rsid w:val="003973BA"/>
    <w:rsid w:val="00397BAF"/>
    <w:rsid w:val="003A03EE"/>
    <w:rsid w:val="003A0A45"/>
    <w:rsid w:val="003A0E1D"/>
    <w:rsid w:val="003A0EA2"/>
    <w:rsid w:val="003A237D"/>
    <w:rsid w:val="003A2585"/>
    <w:rsid w:val="003A29A0"/>
    <w:rsid w:val="003A34FF"/>
    <w:rsid w:val="003A4195"/>
    <w:rsid w:val="003A4D3E"/>
    <w:rsid w:val="003A5CC6"/>
    <w:rsid w:val="003A617C"/>
    <w:rsid w:val="003A63DC"/>
    <w:rsid w:val="003A7A7B"/>
    <w:rsid w:val="003A7C7E"/>
    <w:rsid w:val="003B2D7D"/>
    <w:rsid w:val="003B4955"/>
    <w:rsid w:val="003B4DF1"/>
    <w:rsid w:val="003B61DB"/>
    <w:rsid w:val="003B6567"/>
    <w:rsid w:val="003B679A"/>
    <w:rsid w:val="003B6DB5"/>
    <w:rsid w:val="003C0DE1"/>
    <w:rsid w:val="003C2E48"/>
    <w:rsid w:val="003C320C"/>
    <w:rsid w:val="003C44B0"/>
    <w:rsid w:val="003C4785"/>
    <w:rsid w:val="003C670D"/>
    <w:rsid w:val="003C68F8"/>
    <w:rsid w:val="003C7674"/>
    <w:rsid w:val="003D0D98"/>
    <w:rsid w:val="003D21FF"/>
    <w:rsid w:val="003D24DC"/>
    <w:rsid w:val="003D24F8"/>
    <w:rsid w:val="003D28E3"/>
    <w:rsid w:val="003D29D4"/>
    <w:rsid w:val="003D4771"/>
    <w:rsid w:val="003D5ED7"/>
    <w:rsid w:val="003D606B"/>
    <w:rsid w:val="003D6E52"/>
    <w:rsid w:val="003D7743"/>
    <w:rsid w:val="003D7C6E"/>
    <w:rsid w:val="003E0093"/>
    <w:rsid w:val="003E0EA6"/>
    <w:rsid w:val="003E2969"/>
    <w:rsid w:val="003E32B8"/>
    <w:rsid w:val="003E5059"/>
    <w:rsid w:val="003E54E4"/>
    <w:rsid w:val="003E59CA"/>
    <w:rsid w:val="003E630B"/>
    <w:rsid w:val="003E6BFC"/>
    <w:rsid w:val="003E7E82"/>
    <w:rsid w:val="003F033D"/>
    <w:rsid w:val="003F0CC7"/>
    <w:rsid w:val="003F1460"/>
    <w:rsid w:val="003F2DBF"/>
    <w:rsid w:val="003F3ABB"/>
    <w:rsid w:val="003F609A"/>
    <w:rsid w:val="00400A7E"/>
    <w:rsid w:val="0040163D"/>
    <w:rsid w:val="0040179B"/>
    <w:rsid w:val="004029D3"/>
    <w:rsid w:val="004031E0"/>
    <w:rsid w:val="004032D6"/>
    <w:rsid w:val="0040382D"/>
    <w:rsid w:val="004040CD"/>
    <w:rsid w:val="0040424B"/>
    <w:rsid w:val="0040438D"/>
    <w:rsid w:val="00404922"/>
    <w:rsid w:val="004050EC"/>
    <w:rsid w:val="00405458"/>
    <w:rsid w:val="004056AF"/>
    <w:rsid w:val="00410831"/>
    <w:rsid w:val="00410D84"/>
    <w:rsid w:val="00410DC0"/>
    <w:rsid w:val="00411419"/>
    <w:rsid w:val="0041272C"/>
    <w:rsid w:val="00413401"/>
    <w:rsid w:val="00414750"/>
    <w:rsid w:val="004148CF"/>
    <w:rsid w:val="00414EEA"/>
    <w:rsid w:val="00415699"/>
    <w:rsid w:val="00415873"/>
    <w:rsid w:val="00415D0D"/>
    <w:rsid w:val="00415FE9"/>
    <w:rsid w:val="00417DED"/>
    <w:rsid w:val="00421737"/>
    <w:rsid w:val="004218A7"/>
    <w:rsid w:val="00422495"/>
    <w:rsid w:val="00422552"/>
    <w:rsid w:val="004228EC"/>
    <w:rsid w:val="00424E34"/>
    <w:rsid w:val="00425683"/>
    <w:rsid w:val="004263F2"/>
    <w:rsid w:val="00430DB5"/>
    <w:rsid w:val="00431906"/>
    <w:rsid w:val="00432834"/>
    <w:rsid w:val="004338AB"/>
    <w:rsid w:val="00434ADF"/>
    <w:rsid w:val="004359C8"/>
    <w:rsid w:val="004359E3"/>
    <w:rsid w:val="004371AC"/>
    <w:rsid w:val="00437204"/>
    <w:rsid w:val="00437759"/>
    <w:rsid w:val="004379C2"/>
    <w:rsid w:val="004427B3"/>
    <w:rsid w:val="0044342D"/>
    <w:rsid w:val="00445BB0"/>
    <w:rsid w:val="00445F10"/>
    <w:rsid w:val="004464C9"/>
    <w:rsid w:val="00446B3D"/>
    <w:rsid w:val="00451C06"/>
    <w:rsid w:val="00453583"/>
    <w:rsid w:val="00455515"/>
    <w:rsid w:val="0045741F"/>
    <w:rsid w:val="004601DC"/>
    <w:rsid w:val="004601FF"/>
    <w:rsid w:val="0046075F"/>
    <w:rsid w:val="00460A4A"/>
    <w:rsid w:val="0046153A"/>
    <w:rsid w:val="00461C4E"/>
    <w:rsid w:val="0046426B"/>
    <w:rsid w:val="00465013"/>
    <w:rsid w:val="00465AA4"/>
    <w:rsid w:val="00465DE6"/>
    <w:rsid w:val="00466BED"/>
    <w:rsid w:val="00467C80"/>
    <w:rsid w:val="00470045"/>
    <w:rsid w:val="00470A7B"/>
    <w:rsid w:val="00470E37"/>
    <w:rsid w:val="0047196E"/>
    <w:rsid w:val="004719FA"/>
    <w:rsid w:val="0047243F"/>
    <w:rsid w:val="00472BBE"/>
    <w:rsid w:val="00472F4B"/>
    <w:rsid w:val="00475051"/>
    <w:rsid w:val="004750C9"/>
    <w:rsid w:val="00475110"/>
    <w:rsid w:val="00475426"/>
    <w:rsid w:val="00475EDD"/>
    <w:rsid w:val="00476A3A"/>
    <w:rsid w:val="00476A65"/>
    <w:rsid w:val="00476B9E"/>
    <w:rsid w:val="00476DAA"/>
    <w:rsid w:val="00477C35"/>
    <w:rsid w:val="00480766"/>
    <w:rsid w:val="00480B05"/>
    <w:rsid w:val="00481172"/>
    <w:rsid w:val="004816AB"/>
    <w:rsid w:val="004816EF"/>
    <w:rsid w:val="00482B7E"/>
    <w:rsid w:val="00482E00"/>
    <w:rsid w:val="00483377"/>
    <w:rsid w:val="00483F86"/>
    <w:rsid w:val="004847C1"/>
    <w:rsid w:val="004849F0"/>
    <w:rsid w:val="0049215A"/>
    <w:rsid w:val="004922FC"/>
    <w:rsid w:val="00493B95"/>
    <w:rsid w:val="00493E69"/>
    <w:rsid w:val="004941DB"/>
    <w:rsid w:val="0049492D"/>
    <w:rsid w:val="00494C54"/>
    <w:rsid w:val="00494EF7"/>
    <w:rsid w:val="00495F4E"/>
    <w:rsid w:val="00497A7E"/>
    <w:rsid w:val="00497B66"/>
    <w:rsid w:val="00497BBA"/>
    <w:rsid w:val="004A0E21"/>
    <w:rsid w:val="004A1C7C"/>
    <w:rsid w:val="004A235C"/>
    <w:rsid w:val="004A3096"/>
    <w:rsid w:val="004A3864"/>
    <w:rsid w:val="004A55F8"/>
    <w:rsid w:val="004A59D2"/>
    <w:rsid w:val="004A6B21"/>
    <w:rsid w:val="004B0136"/>
    <w:rsid w:val="004B0AA0"/>
    <w:rsid w:val="004B23BB"/>
    <w:rsid w:val="004B391B"/>
    <w:rsid w:val="004B47FE"/>
    <w:rsid w:val="004B4A1F"/>
    <w:rsid w:val="004B4BBA"/>
    <w:rsid w:val="004B4CAA"/>
    <w:rsid w:val="004B4FE9"/>
    <w:rsid w:val="004B5FFA"/>
    <w:rsid w:val="004B758A"/>
    <w:rsid w:val="004C04AF"/>
    <w:rsid w:val="004C091A"/>
    <w:rsid w:val="004C18FB"/>
    <w:rsid w:val="004C1D06"/>
    <w:rsid w:val="004C240B"/>
    <w:rsid w:val="004C25FB"/>
    <w:rsid w:val="004C29D9"/>
    <w:rsid w:val="004C2D8A"/>
    <w:rsid w:val="004C3996"/>
    <w:rsid w:val="004C6E90"/>
    <w:rsid w:val="004C7D8F"/>
    <w:rsid w:val="004D1676"/>
    <w:rsid w:val="004D2B87"/>
    <w:rsid w:val="004D2ED1"/>
    <w:rsid w:val="004D3E3E"/>
    <w:rsid w:val="004D4DF0"/>
    <w:rsid w:val="004D674B"/>
    <w:rsid w:val="004D6A9F"/>
    <w:rsid w:val="004D6D38"/>
    <w:rsid w:val="004D7BCA"/>
    <w:rsid w:val="004E2E1E"/>
    <w:rsid w:val="004E3314"/>
    <w:rsid w:val="004E6F20"/>
    <w:rsid w:val="004E7313"/>
    <w:rsid w:val="004F03B2"/>
    <w:rsid w:val="004F0434"/>
    <w:rsid w:val="004F14E1"/>
    <w:rsid w:val="004F1E83"/>
    <w:rsid w:val="004F2CCA"/>
    <w:rsid w:val="004F3DA1"/>
    <w:rsid w:val="004F4E0E"/>
    <w:rsid w:val="004F4EB6"/>
    <w:rsid w:val="004F5726"/>
    <w:rsid w:val="004F61EE"/>
    <w:rsid w:val="004F7DD6"/>
    <w:rsid w:val="005000CE"/>
    <w:rsid w:val="00500DFD"/>
    <w:rsid w:val="00501F64"/>
    <w:rsid w:val="005032C4"/>
    <w:rsid w:val="00503F83"/>
    <w:rsid w:val="005045EA"/>
    <w:rsid w:val="00506A44"/>
    <w:rsid w:val="00507504"/>
    <w:rsid w:val="0050754C"/>
    <w:rsid w:val="00507E9A"/>
    <w:rsid w:val="0051094B"/>
    <w:rsid w:val="00510964"/>
    <w:rsid w:val="00510F66"/>
    <w:rsid w:val="00511273"/>
    <w:rsid w:val="005113AE"/>
    <w:rsid w:val="00512A76"/>
    <w:rsid w:val="00514756"/>
    <w:rsid w:val="005155E0"/>
    <w:rsid w:val="00516047"/>
    <w:rsid w:val="00517589"/>
    <w:rsid w:val="00517BA7"/>
    <w:rsid w:val="00522ED8"/>
    <w:rsid w:val="00522F2A"/>
    <w:rsid w:val="00524662"/>
    <w:rsid w:val="005247C3"/>
    <w:rsid w:val="00527652"/>
    <w:rsid w:val="00530FA2"/>
    <w:rsid w:val="0053337A"/>
    <w:rsid w:val="00536B57"/>
    <w:rsid w:val="00537155"/>
    <w:rsid w:val="00540C84"/>
    <w:rsid w:val="00540F8C"/>
    <w:rsid w:val="005415FE"/>
    <w:rsid w:val="00541709"/>
    <w:rsid w:val="00542331"/>
    <w:rsid w:val="00542BF3"/>
    <w:rsid w:val="00543945"/>
    <w:rsid w:val="00545DAB"/>
    <w:rsid w:val="005463D3"/>
    <w:rsid w:val="00547416"/>
    <w:rsid w:val="0055026C"/>
    <w:rsid w:val="00550E87"/>
    <w:rsid w:val="0055221D"/>
    <w:rsid w:val="005523A2"/>
    <w:rsid w:val="00552478"/>
    <w:rsid w:val="005534FA"/>
    <w:rsid w:val="005535B5"/>
    <w:rsid w:val="005543A5"/>
    <w:rsid w:val="00554C08"/>
    <w:rsid w:val="00564694"/>
    <w:rsid w:val="00564F89"/>
    <w:rsid w:val="00565863"/>
    <w:rsid w:val="00570203"/>
    <w:rsid w:val="00570B2F"/>
    <w:rsid w:val="00570C4E"/>
    <w:rsid w:val="0057158B"/>
    <w:rsid w:val="005728A6"/>
    <w:rsid w:val="0057388D"/>
    <w:rsid w:val="00574333"/>
    <w:rsid w:val="005744D8"/>
    <w:rsid w:val="0057536B"/>
    <w:rsid w:val="005753CC"/>
    <w:rsid w:val="005757A0"/>
    <w:rsid w:val="005757DC"/>
    <w:rsid w:val="00575F0F"/>
    <w:rsid w:val="00577F2C"/>
    <w:rsid w:val="0058000E"/>
    <w:rsid w:val="005800B1"/>
    <w:rsid w:val="00581108"/>
    <w:rsid w:val="00581233"/>
    <w:rsid w:val="00581E8B"/>
    <w:rsid w:val="005824DE"/>
    <w:rsid w:val="00582FAF"/>
    <w:rsid w:val="005834A3"/>
    <w:rsid w:val="005860EF"/>
    <w:rsid w:val="00586E22"/>
    <w:rsid w:val="00586E31"/>
    <w:rsid w:val="0058713F"/>
    <w:rsid w:val="005871C0"/>
    <w:rsid w:val="00590963"/>
    <w:rsid w:val="00591E5A"/>
    <w:rsid w:val="00592847"/>
    <w:rsid w:val="00593223"/>
    <w:rsid w:val="0059341B"/>
    <w:rsid w:val="00593CCC"/>
    <w:rsid w:val="00595D7F"/>
    <w:rsid w:val="00595FF7"/>
    <w:rsid w:val="0059600B"/>
    <w:rsid w:val="00596401"/>
    <w:rsid w:val="00596910"/>
    <w:rsid w:val="00596C3C"/>
    <w:rsid w:val="005A03A5"/>
    <w:rsid w:val="005A0518"/>
    <w:rsid w:val="005A1191"/>
    <w:rsid w:val="005A32B1"/>
    <w:rsid w:val="005A33B9"/>
    <w:rsid w:val="005A355D"/>
    <w:rsid w:val="005A42B4"/>
    <w:rsid w:val="005A6612"/>
    <w:rsid w:val="005A7248"/>
    <w:rsid w:val="005A7808"/>
    <w:rsid w:val="005A7FAF"/>
    <w:rsid w:val="005B004E"/>
    <w:rsid w:val="005B0DD9"/>
    <w:rsid w:val="005B3734"/>
    <w:rsid w:val="005B37E2"/>
    <w:rsid w:val="005B3E58"/>
    <w:rsid w:val="005B415A"/>
    <w:rsid w:val="005B4D99"/>
    <w:rsid w:val="005B5907"/>
    <w:rsid w:val="005B7137"/>
    <w:rsid w:val="005C0DD6"/>
    <w:rsid w:val="005C1EBB"/>
    <w:rsid w:val="005C2A92"/>
    <w:rsid w:val="005C2E5D"/>
    <w:rsid w:val="005C6C49"/>
    <w:rsid w:val="005C6E8C"/>
    <w:rsid w:val="005C6EDD"/>
    <w:rsid w:val="005C777B"/>
    <w:rsid w:val="005D0653"/>
    <w:rsid w:val="005D1B6B"/>
    <w:rsid w:val="005D1C1E"/>
    <w:rsid w:val="005D26F9"/>
    <w:rsid w:val="005D2B9D"/>
    <w:rsid w:val="005D305A"/>
    <w:rsid w:val="005D3A8F"/>
    <w:rsid w:val="005D4291"/>
    <w:rsid w:val="005D4726"/>
    <w:rsid w:val="005D5664"/>
    <w:rsid w:val="005D5757"/>
    <w:rsid w:val="005D59CD"/>
    <w:rsid w:val="005D631C"/>
    <w:rsid w:val="005D63C6"/>
    <w:rsid w:val="005D6DEF"/>
    <w:rsid w:val="005D7220"/>
    <w:rsid w:val="005E026E"/>
    <w:rsid w:val="005E093F"/>
    <w:rsid w:val="005E10A0"/>
    <w:rsid w:val="005E11FF"/>
    <w:rsid w:val="005E242D"/>
    <w:rsid w:val="005E3A1D"/>
    <w:rsid w:val="005E3BD2"/>
    <w:rsid w:val="005E4FAF"/>
    <w:rsid w:val="005E6897"/>
    <w:rsid w:val="005E77B5"/>
    <w:rsid w:val="005E79E5"/>
    <w:rsid w:val="005E7D1D"/>
    <w:rsid w:val="005E7EED"/>
    <w:rsid w:val="005F1295"/>
    <w:rsid w:val="005F1BBF"/>
    <w:rsid w:val="005F2AEF"/>
    <w:rsid w:val="005F3D01"/>
    <w:rsid w:val="005F551E"/>
    <w:rsid w:val="005F6234"/>
    <w:rsid w:val="005F6D47"/>
    <w:rsid w:val="005F77B7"/>
    <w:rsid w:val="00600749"/>
    <w:rsid w:val="00605810"/>
    <w:rsid w:val="00607C40"/>
    <w:rsid w:val="00612262"/>
    <w:rsid w:val="006137FE"/>
    <w:rsid w:val="00613D5E"/>
    <w:rsid w:val="00614354"/>
    <w:rsid w:val="00615676"/>
    <w:rsid w:val="0061573F"/>
    <w:rsid w:val="00615CA1"/>
    <w:rsid w:val="0061701E"/>
    <w:rsid w:val="006203EA"/>
    <w:rsid w:val="00620A22"/>
    <w:rsid w:val="00620A3A"/>
    <w:rsid w:val="0062107D"/>
    <w:rsid w:val="00621800"/>
    <w:rsid w:val="0062254A"/>
    <w:rsid w:val="00622C45"/>
    <w:rsid w:val="00623888"/>
    <w:rsid w:val="006250DC"/>
    <w:rsid w:val="00627B12"/>
    <w:rsid w:val="00630552"/>
    <w:rsid w:val="00630B60"/>
    <w:rsid w:val="006315C9"/>
    <w:rsid w:val="0063167B"/>
    <w:rsid w:val="006330B5"/>
    <w:rsid w:val="006336F1"/>
    <w:rsid w:val="00633B10"/>
    <w:rsid w:val="00633EBE"/>
    <w:rsid w:val="00634299"/>
    <w:rsid w:val="00635F26"/>
    <w:rsid w:val="00636491"/>
    <w:rsid w:val="00637036"/>
    <w:rsid w:val="00637651"/>
    <w:rsid w:val="0063772B"/>
    <w:rsid w:val="00637C9F"/>
    <w:rsid w:val="00640591"/>
    <w:rsid w:val="00640F1F"/>
    <w:rsid w:val="0064321D"/>
    <w:rsid w:val="00643552"/>
    <w:rsid w:val="0064494F"/>
    <w:rsid w:val="00644A16"/>
    <w:rsid w:val="00644AD9"/>
    <w:rsid w:val="00644CF3"/>
    <w:rsid w:val="00646340"/>
    <w:rsid w:val="00647239"/>
    <w:rsid w:val="00647B27"/>
    <w:rsid w:val="00650312"/>
    <w:rsid w:val="006504DD"/>
    <w:rsid w:val="00650538"/>
    <w:rsid w:val="006508BD"/>
    <w:rsid w:val="00650E9A"/>
    <w:rsid w:val="00651944"/>
    <w:rsid w:val="00653A1A"/>
    <w:rsid w:val="00655070"/>
    <w:rsid w:val="00655980"/>
    <w:rsid w:val="006566A6"/>
    <w:rsid w:val="00656A71"/>
    <w:rsid w:val="00660653"/>
    <w:rsid w:val="00661306"/>
    <w:rsid w:val="006633EF"/>
    <w:rsid w:val="0066381E"/>
    <w:rsid w:val="00664CC9"/>
    <w:rsid w:val="00665974"/>
    <w:rsid w:val="006659E1"/>
    <w:rsid w:val="00665EB5"/>
    <w:rsid w:val="006665A4"/>
    <w:rsid w:val="00667E42"/>
    <w:rsid w:val="00670428"/>
    <w:rsid w:val="006704B0"/>
    <w:rsid w:val="006706CF"/>
    <w:rsid w:val="006713B9"/>
    <w:rsid w:val="006718E8"/>
    <w:rsid w:val="00672A41"/>
    <w:rsid w:val="006732C0"/>
    <w:rsid w:val="006736EE"/>
    <w:rsid w:val="00674AC2"/>
    <w:rsid w:val="00675730"/>
    <w:rsid w:val="00675C54"/>
    <w:rsid w:val="00675FB5"/>
    <w:rsid w:val="0067605B"/>
    <w:rsid w:val="00680744"/>
    <w:rsid w:val="00680FF0"/>
    <w:rsid w:val="006819C1"/>
    <w:rsid w:val="006824EF"/>
    <w:rsid w:val="00683B86"/>
    <w:rsid w:val="00684231"/>
    <w:rsid w:val="00684360"/>
    <w:rsid w:val="0068450B"/>
    <w:rsid w:val="00684D2C"/>
    <w:rsid w:val="00684F40"/>
    <w:rsid w:val="00685755"/>
    <w:rsid w:val="006874A4"/>
    <w:rsid w:val="006878C3"/>
    <w:rsid w:val="006905D0"/>
    <w:rsid w:val="006906B1"/>
    <w:rsid w:val="00692AEE"/>
    <w:rsid w:val="00692D83"/>
    <w:rsid w:val="006932BE"/>
    <w:rsid w:val="006933C5"/>
    <w:rsid w:val="0069496B"/>
    <w:rsid w:val="00696572"/>
    <w:rsid w:val="006A0596"/>
    <w:rsid w:val="006A0CAC"/>
    <w:rsid w:val="006A32D3"/>
    <w:rsid w:val="006A3B4D"/>
    <w:rsid w:val="006A3E01"/>
    <w:rsid w:val="006A4551"/>
    <w:rsid w:val="006A47BF"/>
    <w:rsid w:val="006A5FEA"/>
    <w:rsid w:val="006A616F"/>
    <w:rsid w:val="006A6E68"/>
    <w:rsid w:val="006A77C2"/>
    <w:rsid w:val="006B0A9F"/>
    <w:rsid w:val="006B1AD8"/>
    <w:rsid w:val="006B33AC"/>
    <w:rsid w:val="006B413D"/>
    <w:rsid w:val="006B4E76"/>
    <w:rsid w:val="006B537F"/>
    <w:rsid w:val="006B59DF"/>
    <w:rsid w:val="006B61B1"/>
    <w:rsid w:val="006B6F3F"/>
    <w:rsid w:val="006B77A9"/>
    <w:rsid w:val="006B799C"/>
    <w:rsid w:val="006C1583"/>
    <w:rsid w:val="006C3550"/>
    <w:rsid w:val="006C38B8"/>
    <w:rsid w:val="006C390E"/>
    <w:rsid w:val="006C3CA6"/>
    <w:rsid w:val="006C4517"/>
    <w:rsid w:val="006C47E7"/>
    <w:rsid w:val="006C4D35"/>
    <w:rsid w:val="006C5F86"/>
    <w:rsid w:val="006D0598"/>
    <w:rsid w:val="006D25A2"/>
    <w:rsid w:val="006D3D2D"/>
    <w:rsid w:val="006D409E"/>
    <w:rsid w:val="006D4B5E"/>
    <w:rsid w:val="006D5EAD"/>
    <w:rsid w:val="006D647C"/>
    <w:rsid w:val="006D75FD"/>
    <w:rsid w:val="006E0559"/>
    <w:rsid w:val="006E0D65"/>
    <w:rsid w:val="006E157C"/>
    <w:rsid w:val="006E18DD"/>
    <w:rsid w:val="006E19EB"/>
    <w:rsid w:val="006E20E6"/>
    <w:rsid w:val="006E265C"/>
    <w:rsid w:val="006E3622"/>
    <w:rsid w:val="006E3C07"/>
    <w:rsid w:val="006E47AF"/>
    <w:rsid w:val="006E5534"/>
    <w:rsid w:val="006E6639"/>
    <w:rsid w:val="006E6E68"/>
    <w:rsid w:val="006E7406"/>
    <w:rsid w:val="006E9524"/>
    <w:rsid w:val="006F0558"/>
    <w:rsid w:val="006F0D6A"/>
    <w:rsid w:val="006F1A48"/>
    <w:rsid w:val="006F2122"/>
    <w:rsid w:val="006F35C5"/>
    <w:rsid w:val="006F3E4C"/>
    <w:rsid w:val="006F62B9"/>
    <w:rsid w:val="006F77B2"/>
    <w:rsid w:val="006F77CA"/>
    <w:rsid w:val="00700ED6"/>
    <w:rsid w:val="00701A84"/>
    <w:rsid w:val="007022E2"/>
    <w:rsid w:val="00703811"/>
    <w:rsid w:val="00703F24"/>
    <w:rsid w:val="00705162"/>
    <w:rsid w:val="00706A2E"/>
    <w:rsid w:val="0070762C"/>
    <w:rsid w:val="00710C72"/>
    <w:rsid w:val="00711218"/>
    <w:rsid w:val="0071150A"/>
    <w:rsid w:val="00711FE9"/>
    <w:rsid w:val="00712FF4"/>
    <w:rsid w:val="0071530B"/>
    <w:rsid w:val="0071540A"/>
    <w:rsid w:val="00715C35"/>
    <w:rsid w:val="00717906"/>
    <w:rsid w:val="0072098E"/>
    <w:rsid w:val="00721D1C"/>
    <w:rsid w:val="00721D63"/>
    <w:rsid w:val="0072423F"/>
    <w:rsid w:val="00724722"/>
    <w:rsid w:val="00724AC1"/>
    <w:rsid w:val="00724C19"/>
    <w:rsid w:val="00725940"/>
    <w:rsid w:val="00726A34"/>
    <w:rsid w:val="00726D95"/>
    <w:rsid w:val="00726F29"/>
    <w:rsid w:val="0072731E"/>
    <w:rsid w:val="00727BFC"/>
    <w:rsid w:val="007306BE"/>
    <w:rsid w:val="00730736"/>
    <w:rsid w:val="00730E13"/>
    <w:rsid w:val="00731211"/>
    <w:rsid w:val="00731E2E"/>
    <w:rsid w:val="007324C2"/>
    <w:rsid w:val="00732715"/>
    <w:rsid w:val="0073319B"/>
    <w:rsid w:val="00733671"/>
    <w:rsid w:val="007353CF"/>
    <w:rsid w:val="0073563F"/>
    <w:rsid w:val="00736979"/>
    <w:rsid w:val="00736EA1"/>
    <w:rsid w:val="00737245"/>
    <w:rsid w:val="00737790"/>
    <w:rsid w:val="007400E4"/>
    <w:rsid w:val="007418AF"/>
    <w:rsid w:val="00742C11"/>
    <w:rsid w:val="007443D8"/>
    <w:rsid w:val="00744842"/>
    <w:rsid w:val="0074640B"/>
    <w:rsid w:val="00746A4F"/>
    <w:rsid w:val="00747B11"/>
    <w:rsid w:val="00751D0D"/>
    <w:rsid w:val="00751F5E"/>
    <w:rsid w:val="00752EA0"/>
    <w:rsid w:val="007546F4"/>
    <w:rsid w:val="0075494D"/>
    <w:rsid w:val="007549F0"/>
    <w:rsid w:val="00757B85"/>
    <w:rsid w:val="00761260"/>
    <w:rsid w:val="0076153C"/>
    <w:rsid w:val="0076251B"/>
    <w:rsid w:val="007626DC"/>
    <w:rsid w:val="00762993"/>
    <w:rsid w:val="00762A5A"/>
    <w:rsid w:val="00762DE2"/>
    <w:rsid w:val="007659AD"/>
    <w:rsid w:val="00767FF3"/>
    <w:rsid w:val="00770DDA"/>
    <w:rsid w:val="007710D2"/>
    <w:rsid w:val="0077136D"/>
    <w:rsid w:val="0077239D"/>
    <w:rsid w:val="00772F69"/>
    <w:rsid w:val="0077421A"/>
    <w:rsid w:val="00775195"/>
    <w:rsid w:val="00776765"/>
    <w:rsid w:val="007778B5"/>
    <w:rsid w:val="00777BF7"/>
    <w:rsid w:val="007806CB"/>
    <w:rsid w:val="00781B20"/>
    <w:rsid w:val="00781BB9"/>
    <w:rsid w:val="00781CD7"/>
    <w:rsid w:val="00782580"/>
    <w:rsid w:val="00782CDA"/>
    <w:rsid w:val="00783CC5"/>
    <w:rsid w:val="00784F3A"/>
    <w:rsid w:val="00785672"/>
    <w:rsid w:val="007856D0"/>
    <w:rsid w:val="00785C98"/>
    <w:rsid w:val="007862F9"/>
    <w:rsid w:val="0078654B"/>
    <w:rsid w:val="007868B0"/>
    <w:rsid w:val="00786BBB"/>
    <w:rsid w:val="007902C9"/>
    <w:rsid w:val="00790D97"/>
    <w:rsid w:val="00792B2D"/>
    <w:rsid w:val="007930A4"/>
    <w:rsid w:val="00794AE7"/>
    <w:rsid w:val="00797121"/>
    <w:rsid w:val="0079727F"/>
    <w:rsid w:val="007A1B6E"/>
    <w:rsid w:val="007A2D05"/>
    <w:rsid w:val="007A387B"/>
    <w:rsid w:val="007A6D53"/>
    <w:rsid w:val="007A7FC6"/>
    <w:rsid w:val="007B3641"/>
    <w:rsid w:val="007B36F4"/>
    <w:rsid w:val="007B4627"/>
    <w:rsid w:val="007B4917"/>
    <w:rsid w:val="007B4BB4"/>
    <w:rsid w:val="007B5281"/>
    <w:rsid w:val="007B53F1"/>
    <w:rsid w:val="007B599A"/>
    <w:rsid w:val="007B5E20"/>
    <w:rsid w:val="007B6FBA"/>
    <w:rsid w:val="007B7EEB"/>
    <w:rsid w:val="007C0A9D"/>
    <w:rsid w:val="007C132F"/>
    <w:rsid w:val="007C1DFF"/>
    <w:rsid w:val="007C3C13"/>
    <w:rsid w:val="007C4C09"/>
    <w:rsid w:val="007C785F"/>
    <w:rsid w:val="007C7E4C"/>
    <w:rsid w:val="007C7F49"/>
    <w:rsid w:val="007D12B8"/>
    <w:rsid w:val="007D202A"/>
    <w:rsid w:val="007D27F8"/>
    <w:rsid w:val="007D3C2B"/>
    <w:rsid w:val="007D5BEF"/>
    <w:rsid w:val="007D60B4"/>
    <w:rsid w:val="007D6DD8"/>
    <w:rsid w:val="007D73BD"/>
    <w:rsid w:val="007E1B20"/>
    <w:rsid w:val="007E27F8"/>
    <w:rsid w:val="007E39FF"/>
    <w:rsid w:val="007E4682"/>
    <w:rsid w:val="007E49E1"/>
    <w:rsid w:val="007E51B7"/>
    <w:rsid w:val="007E5220"/>
    <w:rsid w:val="007E68FA"/>
    <w:rsid w:val="007E7CBC"/>
    <w:rsid w:val="007E7F97"/>
    <w:rsid w:val="007F029E"/>
    <w:rsid w:val="007F105F"/>
    <w:rsid w:val="007F17AC"/>
    <w:rsid w:val="007F4E31"/>
    <w:rsid w:val="007F554D"/>
    <w:rsid w:val="007F5D51"/>
    <w:rsid w:val="007F696E"/>
    <w:rsid w:val="007F6D79"/>
    <w:rsid w:val="0080000B"/>
    <w:rsid w:val="00800755"/>
    <w:rsid w:val="0080108A"/>
    <w:rsid w:val="00801841"/>
    <w:rsid w:val="00801FEE"/>
    <w:rsid w:val="00802480"/>
    <w:rsid w:val="00802DBA"/>
    <w:rsid w:val="00802E6F"/>
    <w:rsid w:val="00803B9F"/>
    <w:rsid w:val="0080440A"/>
    <w:rsid w:val="00805103"/>
    <w:rsid w:val="0080560D"/>
    <w:rsid w:val="0080568D"/>
    <w:rsid w:val="00806719"/>
    <w:rsid w:val="00806749"/>
    <w:rsid w:val="00810896"/>
    <w:rsid w:val="00810B65"/>
    <w:rsid w:val="008114CD"/>
    <w:rsid w:val="008131FB"/>
    <w:rsid w:val="00813B10"/>
    <w:rsid w:val="0081760A"/>
    <w:rsid w:val="00820690"/>
    <w:rsid w:val="008216EF"/>
    <w:rsid w:val="00821A1A"/>
    <w:rsid w:val="00821B75"/>
    <w:rsid w:val="00821D1E"/>
    <w:rsid w:val="008239DE"/>
    <w:rsid w:val="008242AA"/>
    <w:rsid w:val="00824430"/>
    <w:rsid w:val="00825987"/>
    <w:rsid w:val="00825ED2"/>
    <w:rsid w:val="00826DE6"/>
    <w:rsid w:val="008300C9"/>
    <w:rsid w:val="008301D4"/>
    <w:rsid w:val="00830B6E"/>
    <w:rsid w:val="00830E51"/>
    <w:rsid w:val="00832726"/>
    <w:rsid w:val="008334AA"/>
    <w:rsid w:val="00833D5B"/>
    <w:rsid w:val="00833DAB"/>
    <w:rsid w:val="008351CA"/>
    <w:rsid w:val="008354EC"/>
    <w:rsid w:val="00841A13"/>
    <w:rsid w:val="00841A85"/>
    <w:rsid w:val="00842652"/>
    <w:rsid w:val="00842BA4"/>
    <w:rsid w:val="00844132"/>
    <w:rsid w:val="00844DDF"/>
    <w:rsid w:val="00844DEE"/>
    <w:rsid w:val="00844FE2"/>
    <w:rsid w:val="008457AC"/>
    <w:rsid w:val="0084603D"/>
    <w:rsid w:val="00846527"/>
    <w:rsid w:val="00850BF5"/>
    <w:rsid w:val="00851671"/>
    <w:rsid w:val="00851F7F"/>
    <w:rsid w:val="00852F71"/>
    <w:rsid w:val="0085472E"/>
    <w:rsid w:val="00854A9C"/>
    <w:rsid w:val="00855287"/>
    <w:rsid w:val="00855A8E"/>
    <w:rsid w:val="00855FCB"/>
    <w:rsid w:val="008565CF"/>
    <w:rsid w:val="008567C8"/>
    <w:rsid w:val="00856A57"/>
    <w:rsid w:val="0085793E"/>
    <w:rsid w:val="00860637"/>
    <w:rsid w:val="00861473"/>
    <w:rsid w:val="00861A2F"/>
    <w:rsid w:val="008629C2"/>
    <w:rsid w:val="00862E3A"/>
    <w:rsid w:val="0086361B"/>
    <w:rsid w:val="00863B2D"/>
    <w:rsid w:val="00864836"/>
    <w:rsid w:val="00864AB8"/>
    <w:rsid w:val="00864F22"/>
    <w:rsid w:val="00865C11"/>
    <w:rsid w:val="00866DF9"/>
    <w:rsid w:val="00867DEB"/>
    <w:rsid w:val="00870671"/>
    <w:rsid w:val="00870D1E"/>
    <w:rsid w:val="0087212F"/>
    <w:rsid w:val="00872DD4"/>
    <w:rsid w:val="00873C7A"/>
    <w:rsid w:val="00874C16"/>
    <w:rsid w:val="0087531E"/>
    <w:rsid w:val="00875BE3"/>
    <w:rsid w:val="0087609E"/>
    <w:rsid w:val="0087632A"/>
    <w:rsid w:val="008771DC"/>
    <w:rsid w:val="00877EB7"/>
    <w:rsid w:val="0088003C"/>
    <w:rsid w:val="00880063"/>
    <w:rsid w:val="00880161"/>
    <w:rsid w:val="008805F5"/>
    <w:rsid w:val="00883830"/>
    <w:rsid w:val="008845F9"/>
    <w:rsid w:val="00885102"/>
    <w:rsid w:val="008853F0"/>
    <w:rsid w:val="00885557"/>
    <w:rsid w:val="00885BEB"/>
    <w:rsid w:val="00886EC1"/>
    <w:rsid w:val="00887136"/>
    <w:rsid w:val="00887950"/>
    <w:rsid w:val="008910EB"/>
    <w:rsid w:val="00891D6E"/>
    <w:rsid w:val="00892186"/>
    <w:rsid w:val="00895D90"/>
    <w:rsid w:val="00897BA6"/>
    <w:rsid w:val="008A0714"/>
    <w:rsid w:val="008A131A"/>
    <w:rsid w:val="008A2FA3"/>
    <w:rsid w:val="008A3C9E"/>
    <w:rsid w:val="008A3E88"/>
    <w:rsid w:val="008A54EC"/>
    <w:rsid w:val="008A5BA7"/>
    <w:rsid w:val="008A63B8"/>
    <w:rsid w:val="008A6A01"/>
    <w:rsid w:val="008A6EDB"/>
    <w:rsid w:val="008A7415"/>
    <w:rsid w:val="008B176C"/>
    <w:rsid w:val="008B1DF1"/>
    <w:rsid w:val="008B1F8F"/>
    <w:rsid w:val="008B3C52"/>
    <w:rsid w:val="008B765F"/>
    <w:rsid w:val="008C15D7"/>
    <w:rsid w:val="008C1A4A"/>
    <w:rsid w:val="008C1A92"/>
    <w:rsid w:val="008C37E9"/>
    <w:rsid w:val="008C3C7F"/>
    <w:rsid w:val="008C4809"/>
    <w:rsid w:val="008C49B8"/>
    <w:rsid w:val="008C4D78"/>
    <w:rsid w:val="008C5C9E"/>
    <w:rsid w:val="008C784A"/>
    <w:rsid w:val="008C7B98"/>
    <w:rsid w:val="008D0AFA"/>
    <w:rsid w:val="008D18B5"/>
    <w:rsid w:val="008D3136"/>
    <w:rsid w:val="008D4799"/>
    <w:rsid w:val="008D4B8F"/>
    <w:rsid w:val="008D4E47"/>
    <w:rsid w:val="008D4FF0"/>
    <w:rsid w:val="008D5479"/>
    <w:rsid w:val="008D5872"/>
    <w:rsid w:val="008E0C09"/>
    <w:rsid w:val="008E0ECC"/>
    <w:rsid w:val="008E1364"/>
    <w:rsid w:val="008E261B"/>
    <w:rsid w:val="008E2A6F"/>
    <w:rsid w:val="008E2BF8"/>
    <w:rsid w:val="008E3FF1"/>
    <w:rsid w:val="008E47D8"/>
    <w:rsid w:val="008E4DD4"/>
    <w:rsid w:val="008E5C85"/>
    <w:rsid w:val="008E5F25"/>
    <w:rsid w:val="008E6DD3"/>
    <w:rsid w:val="008F0D8A"/>
    <w:rsid w:val="008F0DFC"/>
    <w:rsid w:val="008F1B35"/>
    <w:rsid w:val="008F25E0"/>
    <w:rsid w:val="008F40DE"/>
    <w:rsid w:val="008F5BBE"/>
    <w:rsid w:val="008F6075"/>
    <w:rsid w:val="008F6249"/>
    <w:rsid w:val="008F627F"/>
    <w:rsid w:val="008F6D00"/>
    <w:rsid w:val="008F72CE"/>
    <w:rsid w:val="00900847"/>
    <w:rsid w:val="0090150C"/>
    <w:rsid w:val="009019A2"/>
    <w:rsid w:val="00901D0D"/>
    <w:rsid w:val="00901ECA"/>
    <w:rsid w:val="0090270B"/>
    <w:rsid w:val="00902D15"/>
    <w:rsid w:val="00904670"/>
    <w:rsid w:val="00906CA3"/>
    <w:rsid w:val="00906F92"/>
    <w:rsid w:val="009072F2"/>
    <w:rsid w:val="00907F9B"/>
    <w:rsid w:val="00910784"/>
    <w:rsid w:val="00910B81"/>
    <w:rsid w:val="00910E88"/>
    <w:rsid w:val="00911AE2"/>
    <w:rsid w:val="00911F7E"/>
    <w:rsid w:val="00912084"/>
    <w:rsid w:val="009128F1"/>
    <w:rsid w:val="0091297D"/>
    <w:rsid w:val="00912CA9"/>
    <w:rsid w:val="009155CD"/>
    <w:rsid w:val="00915675"/>
    <w:rsid w:val="00915A7E"/>
    <w:rsid w:val="0091684C"/>
    <w:rsid w:val="009175FD"/>
    <w:rsid w:val="0092105B"/>
    <w:rsid w:val="0092110B"/>
    <w:rsid w:val="00921FAE"/>
    <w:rsid w:val="00924676"/>
    <w:rsid w:val="00925056"/>
    <w:rsid w:val="00925850"/>
    <w:rsid w:val="00925FDE"/>
    <w:rsid w:val="00927228"/>
    <w:rsid w:val="00930355"/>
    <w:rsid w:val="009311FA"/>
    <w:rsid w:val="00931284"/>
    <w:rsid w:val="0093130C"/>
    <w:rsid w:val="00932178"/>
    <w:rsid w:val="00932398"/>
    <w:rsid w:val="00933AA5"/>
    <w:rsid w:val="00933BAC"/>
    <w:rsid w:val="00933EB4"/>
    <w:rsid w:val="0093551E"/>
    <w:rsid w:val="009355CF"/>
    <w:rsid w:val="00935847"/>
    <w:rsid w:val="00935B93"/>
    <w:rsid w:val="00936541"/>
    <w:rsid w:val="00936865"/>
    <w:rsid w:val="00936BDC"/>
    <w:rsid w:val="0093733A"/>
    <w:rsid w:val="009400CF"/>
    <w:rsid w:val="00940190"/>
    <w:rsid w:val="00940BC7"/>
    <w:rsid w:val="00942075"/>
    <w:rsid w:val="00942791"/>
    <w:rsid w:val="00944FE0"/>
    <w:rsid w:val="0094602B"/>
    <w:rsid w:val="00946205"/>
    <w:rsid w:val="00947663"/>
    <w:rsid w:val="0094780A"/>
    <w:rsid w:val="00950E4E"/>
    <w:rsid w:val="0095214F"/>
    <w:rsid w:val="009526AE"/>
    <w:rsid w:val="00952D19"/>
    <w:rsid w:val="009535BD"/>
    <w:rsid w:val="00953AE6"/>
    <w:rsid w:val="009540B4"/>
    <w:rsid w:val="00954D44"/>
    <w:rsid w:val="00955982"/>
    <w:rsid w:val="00955AE4"/>
    <w:rsid w:val="009560B7"/>
    <w:rsid w:val="00956315"/>
    <w:rsid w:val="009578E6"/>
    <w:rsid w:val="009600E9"/>
    <w:rsid w:val="00960D18"/>
    <w:rsid w:val="009625F9"/>
    <w:rsid w:val="009634A1"/>
    <w:rsid w:val="00963F0D"/>
    <w:rsid w:val="00964FD9"/>
    <w:rsid w:val="0096519D"/>
    <w:rsid w:val="009654BB"/>
    <w:rsid w:val="009654E3"/>
    <w:rsid w:val="00965A97"/>
    <w:rsid w:val="00965DFE"/>
    <w:rsid w:val="009663D8"/>
    <w:rsid w:val="00967953"/>
    <w:rsid w:val="00967AFE"/>
    <w:rsid w:val="00970E8C"/>
    <w:rsid w:val="00970F60"/>
    <w:rsid w:val="00971157"/>
    <w:rsid w:val="00971801"/>
    <w:rsid w:val="00972232"/>
    <w:rsid w:val="00974759"/>
    <w:rsid w:val="00976B38"/>
    <w:rsid w:val="00977E2F"/>
    <w:rsid w:val="00981DFB"/>
    <w:rsid w:val="009823B7"/>
    <w:rsid w:val="009833CE"/>
    <w:rsid w:val="00983603"/>
    <w:rsid w:val="00984176"/>
    <w:rsid w:val="00984388"/>
    <w:rsid w:val="00984DE4"/>
    <w:rsid w:val="00985906"/>
    <w:rsid w:val="009869D7"/>
    <w:rsid w:val="00990530"/>
    <w:rsid w:val="00991CCE"/>
    <w:rsid w:val="009923D5"/>
    <w:rsid w:val="00992C86"/>
    <w:rsid w:val="00993AB4"/>
    <w:rsid w:val="00994FF8"/>
    <w:rsid w:val="009961DC"/>
    <w:rsid w:val="009963DB"/>
    <w:rsid w:val="0099744F"/>
    <w:rsid w:val="009A0786"/>
    <w:rsid w:val="009A2478"/>
    <w:rsid w:val="009A2BE4"/>
    <w:rsid w:val="009A4292"/>
    <w:rsid w:val="009A49F2"/>
    <w:rsid w:val="009A553F"/>
    <w:rsid w:val="009B1555"/>
    <w:rsid w:val="009B1D76"/>
    <w:rsid w:val="009B2279"/>
    <w:rsid w:val="009B3053"/>
    <w:rsid w:val="009B31AE"/>
    <w:rsid w:val="009B47C4"/>
    <w:rsid w:val="009B4ABD"/>
    <w:rsid w:val="009B50DF"/>
    <w:rsid w:val="009B5B09"/>
    <w:rsid w:val="009C1198"/>
    <w:rsid w:val="009C1256"/>
    <w:rsid w:val="009C2BAC"/>
    <w:rsid w:val="009C5784"/>
    <w:rsid w:val="009C589D"/>
    <w:rsid w:val="009C5A95"/>
    <w:rsid w:val="009C5BF4"/>
    <w:rsid w:val="009C74A0"/>
    <w:rsid w:val="009D01DA"/>
    <w:rsid w:val="009D0D1E"/>
    <w:rsid w:val="009D10F5"/>
    <w:rsid w:val="009D1AD7"/>
    <w:rsid w:val="009D2803"/>
    <w:rsid w:val="009D34AC"/>
    <w:rsid w:val="009D4D90"/>
    <w:rsid w:val="009D70AF"/>
    <w:rsid w:val="009D7CC9"/>
    <w:rsid w:val="009E0C9B"/>
    <w:rsid w:val="009E1670"/>
    <w:rsid w:val="009E16E8"/>
    <w:rsid w:val="009E1CD4"/>
    <w:rsid w:val="009E207A"/>
    <w:rsid w:val="009E49C7"/>
    <w:rsid w:val="009E58CB"/>
    <w:rsid w:val="009E5C1A"/>
    <w:rsid w:val="009E7145"/>
    <w:rsid w:val="009E7D62"/>
    <w:rsid w:val="009E7DBC"/>
    <w:rsid w:val="009F1107"/>
    <w:rsid w:val="009F132C"/>
    <w:rsid w:val="009F19B9"/>
    <w:rsid w:val="009F27DE"/>
    <w:rsid w:val="009F2B82"/>
    <w:rsid w:val="009F2C0C"/>
    <w:rsid w:val="009F469B"/>
    <w:rsid w:val="009F497A"/>
    <w:rsid w:val="009F5BF5"/>
    <w:rsid w:val="009F60BB"/>
    <w:rsid w:val="009F6415"/>
    <w:rsid w:val="009F6FFA"/>
    <w:rsid w:val="00A00825"/>
    <w:rsid w:val="00A0232D"/>
    <w:rsid w:val="00A0294B"/>
    <w:rsid w:val="00A0368F"/>
    <w:rsid w:val="00A03D53"/>
    <w:rsid w:val="00A04572"/>
    <w:rsid w:val="00A04EDD"/>
    <w:rsid w:val="00A064A0"/>
    <w:rsid w:val="00A06F1A"/>
    <w:rsid w:val="00A0763A"/>
    <w:rsid w:val="00A07751"/>
    <w:rsid w:val="00A10127"/>
    <w:rsid w:val="00A105C8"/>
    <w:rsid w:val="00A10C7E"/>
    <w:rsid w:val="00A122B2"/>
    <w:rsid w:val="00A140DA"/>
    <w:rsid w:val="00A14F20"/>
    <w:rsid w:val="00A15516"/>
    <w:rsid w:val="00A15A2E"/>
    <w:rsid w:val="00A16879"/>
    <w:rsid w:val="00A16ADF"/>
    <w:rsid w:val="00A172B1"/>
    <w:rsid w:val="00A2049B"/>
    <w:rsid w:val="00A206F3"/>
    <w:rsid w:val="00A20FAD"/>
    <w:rsid w:val="00A22E7A"/>
    <w:rsid w:val="00A23FE1"/>
    <w:rsid w:val="00A24D00"/>
    <w:rsid w:val="00A25376"/>
    <w:rsid w:val="00A25A26"/>
    <w:rsid w:val="00A25AF8"/>
    <w:rsid w:val="00A26D09"/>
    <w:rsid w:val="00A3070E"/>
    <w:rsid w:val="00A307C9"/>
    <w:rsid w:val="00A3138E"/>
    <w:rsid w:val="00A31566"/>
    <w:rsid w:val="00A3186F"/>
    <w:rsid w:val="00A324A7"/>
    <w:rsid w:val="00A33A3A"/>
    <w:rsid w:val="00A34081"/>
    <w:rsid w:val="00A34895"/>
    <w:rsid w:val="00A34D20"/>
    <w:rsid w:val="00A36836"/>
    <w:rsid w:val="00A36DD1"/>
    <w:rsid w:val="00A37130"/>
    <w:rsid w:val="00A401C5"/>
    <w:rsid w:val="00A408BA"/>
    <w:rsid w:val="00A40C54"/>
    <w:rsid w:val="00A40F2A"/>
    <w:rsid w:val="00A4155B"/>
    <w:rsid w:val="00A415FC"/>
    <w:rsid w:val="00A41BE6"/>
    <w:rsid w:val="00A41FF2"/>
    <w:rsid w:val="00A4238C"/>
    <w:rsid w:val="00A42F19"/>
    <w:rsid w:val="00A43A44"/>
    <w:rsid w:val="00A441D4"/>
    <w:rsid w:val="00A44660"/>
    <w:rsid w:val="00A44C9A"/>
    <w:rsid w:val="00A44FE2"/>
    <w:rsid w:val="00A45A20"/>
    <w:rsid w:val="00A469D5"/>
    <w:rsid w:val="00A50132"/>
    <w:rsid w:val="00A527AB"/>
    <w:rsid w:val="00A53355"/>
    <w:rsid w:val="00A53F59"/>
    <w:rsid w:val="00A55CD8"/>
    <w:rsid w:val="00A56170"/>
    <w:rsid w:val="00A563F7"/>
    <w:rsid w:val="00A569B8"/>
    <w:rsid w:val="00A569E0"/>
    <w:rsid w:val="00A57082"/>
    <w:rsid w:val="00A610C6"/>
    <w:rsid w:val="00A6159E"/>
    <w:rsid w:val="00A6233B"/>
    <w:rsid w:val="00A639E5"/>
    <w:rsid w:val="00A641EF"/>
    <w:rsid w:val="00A646CB"/>
    <w:rsid w:val="00A649E1"/>
    <w:rsid w:val="00A65B5E"/>
    <w:rsid w:val="00A663E8"/>
    <w:rsid w:val="00A66A37"/>
    <w:rsid w:val="00A671CF"/>
    <w:rsid w:val="00A67348"/>
    <w:rsid w:val="00A7099A"/>
    <w:rsid w:val="00A71B83"/>
    <w:rsid w:val="00A71E05"/>
    <w:rsid w:val="00A732C8"/>
    <w:rsid w:val="00A733EE"/>
    <w:rsid w:val="00A734B0"/>
    <w:rsid w:val="00A74A6A"/>
    <w:rsid w:val="00A761E5"/>
    <w:rsid w:val="00A80ED6"/>
    <w:rsid w:val="00A84D1E"/>
    <w:rsid w:val="00A84DF3"/>
    <w:rsid w:val="00A854FD"/>
    <w:rsid w:val="00A85786"/>
    <w:rsid w:val="00A8671E"/>
    <w:rsid w:val="00A86C1D"/>
    <w:rsid w:val="00A87687"/>
    <w:rsid w:val="00A8769D"/>
    <w:rsid w:val="00A901BD"/>
    <w:rsid w:val="00A9057B"/>
    <w:rsid w:val="00A90B30"/>
    <w:rsid w:val="00A90E64"/>
    <w:rsid w:val="00A910F2"/>
    <w:rsid w:val="00A91A0F"/>
    <w:rsid w:val="00A92660"/>
    <w:rsid w:val="00A93EE2"/>
    <w:rsid w:val="00A94179"/>
    <w:rsid w:val="00A9508C"/>
    <w:rsid w:val="00A97EFB"/>
    <w:rsid w:val="00AA116A"/>
    <w:rsid w:val="00AA17CA"/>
    <w:rsid w:val="00AA1F5A"/>
    <w:rsid w:val="00AA1FFA"/>
    <w:rsid w:val="00AA26BF"/>
    <w:rsid w:val="00AA2E88"/>
    <w:rsid w:val="00AA3A41"/>
    <w:rsid w:val="00AA4D7D"/>
    <w:rsid w:val="00AA5A83"/>
    <w:rsid w:val="00AA61B4"/>
    <w:rsid w:val="00AA64E7"/>
    <w:rsid w:val="00AA7FD0"/>
    <w:rsid w:val="00AB1A98"/>
    <w:rsid w:val="00AB3049"/>
    <w:rsid w:val="00AB3494"/>
    <w:rsid w:val="00AB4704"/>
    <w:rsid w:val="00AB49D9"/>
    <w:rsid w:val="00AB5559"/>
    <w:rsid w:val="00AB6AF6"/>
    <w:rsid w:val="00AB7A83"/>
    <w:rsid w:val="00AB7AEB"/>
    <w:rsid w:val="00AC0362"/>
    <w:rsid w:val="00AC0A07"/>
    <w:rsid w:val="00AC26AD"/>
    <w:rsid w:val="00AC3A2E"/>
    <w:rsid w:val="00AC45DF"/>
    <w:rsid w:val="00AC48F9"/>
    <w:rsid w:val="00AC5028"/>
    <w:rsid w:val="00AC52B0"/>
    <w:rsid w:val="00AC5678"/>
    <w:rsid w:val="00AC6916"/>
    <w:rsid w:val="00AD14AF"/>
    <w:rsid w:val="00AD1CE6"/>
    <w:rsid w:val="00AD1EC6"/>
    <w:rsid w:val="00AD238F"/>
    <w:rsid w:val="00AD245E"/>
    <w:rsid w:val="00AD27D7"/>
    <w:rsid w:val="00AD2EF2"/>
    <w:rsid w:val="00AD368B"/>
    <w:rsid w:val="00AD4BA4"/>
    <w:rsid w:val="00AD5F63"/>
    <w:rsid w:val="00AD6071"/>
    <w:rsid w:val="00AD6526"/>
    <w:rsid w:val="00AD6DE9"/>
    <w:rsid w:val="00AD7995"/>
    <w:rsid w:val="00AD7EC0"/>
    <w:rsid w:val="00AE0A84"/>
    <w:rsid w:val="00AE0E60"/>
    <w:rsid w:val="00AE20D8"/>
    <w:rsid w:val="00AE3DD8"/>
    <w:rsid w:val="00AE4BE5"/>
    <w:rsid w:val="00AE5365"/>
    <w:rsid w:val="00AE60CD"/>
    <w:rsid w:val="00AE6379"/>
    <w:rsid w:val="00AE6806"/>
    <w:rsid w:val="00AF053F"/>
    <w:rsid w:val="00AF1183"/>
    <w:rsid w:val="00AF18E0"/>
    <w:rsid w:val="00AF229A"/>
    <w:rsid w:val="00AF2589"/>
    <w:rsid w:val="00AF3550"/>
    <w:rsid w:val="00AF3B2A"/>
    <w:rsid w:val="00AF450B"/>
    <w:rsid w:val="00AF631D"/>
    <w:rsid w:val="00AF6D70"/>
    <w:rsid w:val="00B00043"/>
    <w:rsid w:val="00B002DC"/>
    <w:rsid w:val="00B00A0B"/>
    <w:rsid w:val="00B00BB1"/>
    <w:rsid w:val="00B00FBC"/>
    <w:rsid w:val="00B00FFF"/>
    <w:rsid w:val="00B02238"/>
    <w:rsid w:val="00B02372"/>
    <w:rsid w:val="00B02700"/>
    <w:rsid w:val="00B0345F"/>
    <w:rsid w:val="00B0376F"/>
    <w:rsid w:val="00B038C1"/>
    <w:rsid w:val="00B03E16"/>
    <w:rsid w:val="00B04C5C"/>
    <w:rsid w:val="00B05008"/>
    <w:rsid w:val="00B0715D"/>
    <w:rsid w:val="00B07CAF"/>
    <w:rsid w:val="00B10169"/>
    <w:rsid w:val="00B11914"/>
    <w:rsid w:val="00B11C8C"/>
    <w:rsid w:val="00B12165"/>
    <w:rsid w:val="00B13577"/>
    <w:rsid w:val="00B13950"/>
    <w:rsid w:val="00B13BA6"/>
    <w:rsid w:val="00B16129"/>
    <w:rsid w:val="00B16399"/>
    <w:rsid w:val="00B164AD"/>
    <w:rsid w:val="00B16B65"/>
    <w:rsid w:val="00B16F95"/>
    <w:rsid w:val="00B1715A"/>
    <w:rsid w:val="00B175F8"/>
    <w:rsid w:val="00B2095E"/>
    <w:rsid w:val="00B23815"/>
    <w:rsid w:val="00B23AAA"/>
    <w:rsid w:val="00B240D5"/>
    <w:rsid w:val="00B2640E"/>
    <w:rsid w:val="00B269A2"/>
    <w:rsid w:val="00B270C2"/>
    <w:rsid w:val="00B27330"/>
    <w:rsid w:val="00B2762F"/>
    <w:rsid w:val="00B2783C"/>
    <w:rsid w:val="00B30751"/>
    <w:rsid w:val="00B32B27"/>
    <w:rsid w:val="00B32C17"/>
    <w:rsid w:val="00B33017"/>
    <w:rsid w:val="00B333DE"/>
    <w:rsid w:val="00B33894"/>
    <w:rsid w:val="00B33B4A"/>
    <w:rsid w:val="00B3522E"/>
    <w:rsid w:val="00B35656"/>
    <w:rsid w:val="00B35BB3"/>
    <w:rsid w:val="00B35E23"/>
    <w:rsid w:val="00B35F96"/>
    <w:rsid w:val="00B368BC"/>
    <w:rsid w:val="00B36ADA"/>
    <w:rsid w:val="00B36CAC"/>
    <w:rsid w:val="00B3748B"/>
    <w:rsid w:val="00B40362"/>
    <w:rsid w:val="00B407A6"/>
    <w:rsid w:val="00B408D6"/>
    <w:rsid w:val="00B410CE"/>
    <w:rsid w:val="00B4111E"/>
    <w:rsid w:val="00B41B0D"/>
    <w:rsid w:val="00B4543C"/>
    <w:rsid w:val="00B4557F"/>
    <w:rsid w:val="00B45F73"/>
    <w:rsid w:val="00B4704B"/>
    <w:rsid w:val="00B502FB"/>
    <w:rsid w:val="00B50732"/>
    <w:rsid w:val="00B50AE1"/>
    <w:rsid w:val="00B50D2C"/>
    <w:rsid w:val="00B52CC1"/>
    <w:rsid w:val="00B52D6E"/>
    <w:rsid w:val="00B52FD0"/>
    <w:rsid w:val="00B53245"/>
    <w:rsid w:val="00B53E76"/>
    <w:rsid w:val="00B5410E"/>
    <w:rsid w:val="00B562B3"/>
    <w:rsid w:val="00B564F6"/>
    <w:rsid w:val="00B56D2A"/>
    <w:rsid w:val="00B60980"/>
    <w:rsid w:val="00B60F2B"/>
    <w:rsid w:val="00B61632"/>
    <w:rsid w:val="00B61A54"/>
    <w:rsid w:val="00B61C39"/>
    <w:rsid w:val="00B61E2D"/>
    <w:rsid w:val="00B62CD9"/>
    <w:rsid w:val="00B63492"/>
    <w:rsid w:val="00B63E90"/>
    <w:rsid w:val="00B63FD5"/>
    <w:rsid w:val="00B640E3"/>
    <w:rsid w:val="00B641E6"/>
    <w:rsid w:val="00B64495"/>
    <w:rsid w:val="00B64B56"/>
    <w:rsid w:val="00B64DA3"/>
    <w:rsid w:val="00B6683D"/>
    <w:rsid w:val="00B66D47"/>
    <w:rsid w:val="00B705FB"/>
    <w:rsid w:val="00B70970"/>
    <w:rsid w:val="00B71377"/>
    <w:rsid w:val="00B71D3C"/>
    <w:rsid w:val="00B724C5"/>
    <w:rsid w:val="00B73008"/>
    <w:rsid w:val="00B73CD7"/>
    <w:rsid w:val="00B75062"/>
    <w:rsid w:val="00B75895"/>
    <w:rsid w:val="00B759D5"/>
    <w:rsid w:val="00B7662E"/>
    <w:rsid w:val="00B76892"/>
    <w:rsid w:val="00B76B1D"/>
    <w:rsid w:val="00B76D8B"/>
    <w:rsid w:val="00B77F0A"/>
    <w:rsid w:val="00B805D6"/>
    <w:rsid w:val="00B8227D"/>
    <w:rsid w:val="00B82374"/>
    <w:rsid w:val="00B834FF"/>
    <w:rsid w:val="00B84216"/>
    <w:rsid w:val="00B84A2B"/>
    <w:rsid w:val="00B85765"/>
    <w:rsid w:val="00B87590"/>
    <w:rsid w:val="00B902CA"/>
    <w:rsid w:val="00B913C2"/>
    <w:rsid w:val="00B915D2"/>
    <w:rsid w:val="00B91943"/>
    <w:rsid w:val="00B91A03"/>
    <w:rsid w:val="00B91C1E"/>
    <w:rsid w:val="00B9261A"/>
    <w:rsid w:val="00B933A9"/>
    <w:rsid w:val="00B93F65"/>
    <w:rsid w:val="00B9446F"/>
    <w:rsid w:val="00BA02EB"/>
    <w:rsid w:val="00BA1BBA"/>
    <w:rsid w:val="00BA3122"/>
    <w:rsid w:val="00BA353D"/>
    <w:rsid w:val="00BA37C3"/>
    <w:rsid w:val="00BA4075"/>
    <w:rsid w:val="00BA4157"/>
    <w:rsid w:val="00BA4E01"/>
    <w:rsid w:val="00BA6C68"/>
    <w:rsid w:val="00BA6E81"/>
    <w:rsid w:val="00BB23C6"/>
    <w:rsid w:val="00BB29B2"/>
    <w:rsid w:val="00BB2D5A"/>
    <w:rsid w:val="00BB4248"/>
    <w:rsid w:val="00BB49A0"/>
    <w:rsid w:val="00BB4D93"/>
    <w:rsid w:val="00BB6613"/>
    <w:rsid w:val="00BB718B"/>
    <w:rsid w:val="00BB738D"/>
    <w:rsid w:val="00BB7658"/>
    <w:rsid w:val="00BB77E1"/>
    <w:rsid w:val="00BC0493"/>
    <w:rsid w:val="00BC0BE7"/>
    <w:rsid w:val="00BC14EC"/>
    <w:rsid w:val="00BC16D0"/>
    <w:rsid w:val="00BC2F92"/>
    <w:rsid w:val="00BC31C7"/>
    <w:rsid w:val="00BC3369"/>
    <w:rsid w:val="00BC403D"/>
    <w:rsid w:val="00BC4B39"/>
    <w:rsid w:val="00BC4F58"/>
    <w:rsid w:val="00BC506D"/>
    <w:rsid w:val="00BC55AE"/>
    <w:rsid w:val="00BC69B1"/>
    <w:rsid w:val="00BC6DE5"/>
    <w:rsid w:val="00BD0FA2"/>
    <w:rsid w:val="00BD1682"/>
    <w:rsid w:val="00BD16F7"/>
    <w:rsid w:val="00BD1727"/>
    <w:rsid w:val="00BD298E"/>
    <w:rsid w:val="00BD41F1"/>
    <w:rsid w:val="00BD47B0"/>
    <w:rsid w:val="00BD51C9"/>
    <w:rsid w:val="00BD5237"/>
    <w:rsid w:val="00BD5F45"/>
    <w:rsid w:val="00BD707C"/>
    <w:rsid w:val="00BD7608"/>
    <w:rsid w:val="00BE0294"/>
    <w:rsid w:val="00BE0B9D"/>
    <w:rsid w:val="00BE0D41"/>
    <w:rsid w:val="00BE0ECA"/>
    <w:rsid w:val="00BE0F77"/>
    <w:rsid w:val="00BE2472"/>
    <w:rsid w:val="00BE288A"/>
    <w:rsid w:val="00BE2BC0"/>
    <w:rsid w:val="00BE5EAB"/>
    <w:rsid w:val="00BE63EA"/>
    <w:rsid w:val="00BE714E"/>
    <w:rsid w:val="00BE7F2E"/>
    <w:rsid w:val="00BF12E8"/>
    <w:rsid w:val="00BF1544"/>
    <w:rsid w:val="00BF192D"/>
    <w:rsid w:val="00BF2648"/>
    <w:rsid w:val="00BF4F59"/>
    <w:rsid w:val="00BF5872"/>
    <w:rsid w:val="00BF6BAD"/>
    <w:rsid w:val="00BF7577"/>
    <w:rsid w:val="00BF7CA7"/>
    <w:rsid w:val="00C0027A"/>
    <w:rsid w:val="00C00B6B"/>
    <w:rsid w:val="00C00FD7"/>
    <w:rsid w:val="00C012CE"/>
    <w:rsid w:val="00C01749"/>
    <w:rsid w:val="00C036CC"/>
    <w:rsid w:val="00C05828"/>
    <w:rsid w:val="00C0764A"/>
    <w:rsid w:val="00C07A0E"/>
    <w:rsid w:val="00C102F8"/>
    <w:rsid w:val="00C10552"/>
    <w:rsid w:val="00C10779"/>
    <w:rsid w:val="00C1146F"/>
    <w:rsid w:val="00C1193F"/>
    <w:rsid w:val="00C11F3F"/>
    <w:rsid w:val="00C1232C"/>
    <w:rsid w:val="00C13050"/>
    <w:rsid w:val="00C13F5E"/>
    <w:rsid w:val="00C14AC8"/>
    <w:rsid w:val="00C14D07"/>
    <w:rsid w:val="00C151EE"/>
    <w:rsid w:val="00C1540D"/>
    <w:rsid w:val="00C209EE"/>
    <w:rsid w:val="00C21408"/>
    <w:rsid w:val="00C21DEB"/>
    <w:rsid w:val="00C222A2"/>
    <w:rsid w:val="00C22567"/>
    <w:rsid w:val="00C22791"/>
    <w:rsid w:val="00C23155"/>
    <w:rsid w:val="00C26398"/>
    <w:rsid w:val="00C30392"/>
    <w:rsid w:val="00C30D62"/>
    <w:rsid w:val="00C317FE"/>
    <w:rsid w:val="00C32740"/>
    <w:rsid w:val="00C32E1F"/>
    <w:rsid w:val="00C33A97"/>
    <w:rsid w:val="00C33C9A"/>
    <w:rsid w:val="00C34989"/>
    <w:rsid w:val="00C34D07"/>
    <w:rsid w:val="00C35F9A"/>
    <w:rsid w:val="00C36B38"/>
    <w:rsid w:val="00C3765D"/>
    <w:rsid w:val="00C400E9"/>
    <w:rsid w:val="00C41395"/>
    <w:rsid w:val="00C4181B"/>
    <w:rsid w:val="00C428E9"/>
    <w:rsid w:val="00C4294C"/>
    <w:rsid w:val="00C42AAE"/>
    <w:rsid w:val="00C4317D"/>
    <w:rsid w:val="00C44A37"/>
    <w:rsid w:val="00C45707"/>
    <w:rsid w:val="00C45DE0"/>
    <w:rsid w:val="00C464A2"/>
    <w:rsid w:val="00C46CEF"/>
    <w:rsid w:val="00C4766A"/>
    <w:rsid w:val="00C47AAA"/>
    <w:rsid w:val="00C47C6D"/>
    <w:rsid w:val="00C47D1D"/>
    <w:rsid w:val="00C5043C"/>
    <w:rsid w:val="00C50A35"/>
    <w:rsid w:val="00C51080"/>
    <w:rsid w:val="00C51CCB"/>
    <w:rsid w:val="00C51F14"/>
    <w:rsid w:val="00C5283E"/>
    <w:rsid w:val="00C52AD2"/>
    <w:rsid w:val="00C54B0E"/>
    <w:rsid w:val="00C55C6A"/>
    <w:rsid w:val="00C6038E"/>
    <w:rsid w:val="00C60B55"/>
    <w:rsid w:val="00C614C1"/>
    <w:rsid w:val="00C6189F"/>
    <w:rsid w:val="00C62D2E"/>
    <w:rsid w:val="00C6381D"/>
    <w:rsid w:val="00C6399E"/>
    <w:rsid w:val="00C6544F"/>
    <w:rsid w:val="00C65B85"/>
    <w:rsid w:val="00C664FC"/>
    <w:rsid w:val="00C667AB"/>
    <w:rsid w:val="00C6754C"/>
    <w:rsid w:val="00C679B7"/>
    <w:rsid w:val="00C706AA"/>
    <w:rsid w:val="00C712CE"/>
    <w:rsid w:val="00C717CB"/>
    <w:rsid w:val="00C72665"/>
    <w:rsid w:val="00C75D86"/>
    <w:rsid w:val="00C7611F"/>
    <w:rsid w:val="00C7617C"/>
    <w:rsid w:val="00C76657"/>
    <w:rsid w:val="00C77094"/>
    <w:rsid w:val="00C80931"/>
    <w:rsid w:val="00C80EB0"/>
    <w:rsid w:val="00C81542"/>
    <w:rsid w:val="00C826D2"/>
    <w:rsid w:val="00C83638"/>
    <w:rsid w:val="00C838B6"/>
    <w:rsid w:val="00C8545F"/>
    <w:rsid w:val="00C85C88"/>
    <w:rsid w:val="00C86E17"/>
    <w:rsid w:val="00C87DFA"/>
    <w:rsid w:val="00C90029"/>
    <w:rsid w:val="00C90576"/>
    <w:rsid w:val="00C91BB4"/>
    <w:rsid w:val="00C92AEC"/>
    <w:rsid w:val="00C938A9"/>
    <w:rsid w:val="00C938BD"/>
    <w:rsid w:val="00C95A96"/>
    <w:rsid w:val="00C96194"/>
    <w:rsid w:val="00C96A73"/>
    <w:rsid w:val="00C96CA0"/>
    <w:rsid w:val="00C97019"/>
    <w:rsid w:val="00C97F93"/>
    <w:rsid w:val="00CA0014"/>
    <w:rsid w:val="00CA0442"/>
    <w:rsid w:val="00CA0823"/>
    <w:rsid w:val="00CA096A"/>
    <w:rsid w:val="00CA1DF2"/>
    <w:rsid w:val="00CA32B2"/>
    <w:rsid w:val="00CA40A0"/>
    <w:rsid w:val="00CA48CF"/>
    <w:rsid w:val="00CA71E7"/>
    <w:rsid w:val="00CA7BA7"/>
    <w:rsid w:val="00CB04CF"/>
    <w:rsid w:val="00CB0913"/>
    <w:rsid w:val="00CB3368"/>
    <w:rsid w:val="00CB3E56"/>
    <w:rsid w:val="00CB4253"/>
    <w:rsid w:val="00CB50CF"/>
    <w:rsid w:val="00CB5508"/>
    <w:rsid w:val="00CB573E"/>
    <w:rsid w:val="00CB6D63"/>
    <w:rsid w:val="00CC17B1"/>
    <w:rsid w:val="00CC1946"/>
    <w:rsid w:val="00CC1959"/>
    <w:rsid w:val="00CC19D7"/>
    <w:rsid w:val="00CC1E6B"/>
    <w:rsid w:val="00CC201A"/>
    <w:rsid w:val="00CC2AA2"/>
    <w:rsid w:val="00CC35C1"/>
    <w:rsid w:val="00CC396D"/>
    <w:rsid w:val="00CC5180"/>
    <w:rsid w:val="00CC557E"/>
    <w:rsid w:val="00CC62F4"/>
    <w:rsid w:val="00CC7F7D"/>
    <w:rsid w:val="00CD01A5"/>
    <w:rsid w:val="00CD1E1C"/>
    <w:rsid w:val="00CD2E36"/>
    <w:rsid w:val="00CD60AC"/>
    <w:rsid w:val="00CD60CE"/>
    <w:rsid w:val="00CD67E3"/>
    <w:rsid w:val="00CD6E63"/>
    <w:rsid w:val="00CE1324"/>
    <w:rsid w:val="00CE26B9"/>
    <w:rsid w:val="00CE5BD7"/>
    <w:rsid w:val="00CE6173"/>
    <w:rsid w:val="00CE6BCB"/>
    <w:rsid w:val="00CF1D60"/>
    <w:rsid w:val="00CF1F45"/>
    <w:rsid w:val="00CF3527"/>
    <w:rsid w:val="00CF3BD6"/>
    <w:rsid w:val="00CF4C49"/>
    <w:rsid w:val="00CF545B"/>
    <w:rsid w:val="00CF799C"/>
    <w:rsid w:val="00D012B1"/>
    <w:rsid w:val="00D018C1"/>
    <w:rsid w:val="00D0245F"/>
    <w:rsid w:val="00D026F4"/>
    <w:rsid w:val="00D028C0"/>
    <w:rsid w:val="00D03683"/>
    <w:rsid w:val="00D04255"/>
    <w:rsid w:val="00D043DF"/>
    <w:rsid w:val="00D04A0A"/>
    <w:rsid w:val="00D04AEF"/>
    <w:rsid w:val="00D06798"/>
    <w:rsid w:val="00D07183"/>
    <w:rsid w:val="00D072B2"/>
    <w:rsid w:val="00D07835"/>
    <w:rsid w:val="00D106A0"/>
    <w:rsid w:val="00D109D0"/>
    <w:rsid w:val="00D117C7"/>
    <w:rsid w:val="00D119DB"/>
    <w:rsid w:val="00D15547"/>
    <w:rsid w:val="00D16084"/>
    <w:rsid w:val="00D17180"/>
    <w:rsid w:val="00D1EF22"/>
    <w:rsid w:val="00D2007D"/>
    <w:rsid w:val="00D20CD3"/>
    <w:rsid w:val="00D228FE"/>
    <w:rsid w:val="00D22B00"/>
    <w:rsid w:val="00D23648"/>
    <w:rsid w:val="00D24F66"/>
    <w:rsid w:val="00D25909"/>
    <w:rsid w:val="00D2601B"/>
    <w:rsid w:val="00D26385"/>
    <w:rsid w:val="00D26628"/>
    <w:rsid w:val="00D2693E"/>
    <w:rsid w:val="00D26C59"/>
    <w:rsid w:val="00D30783"/>
    <w:rsid w:val="00D3094D"/>
    <w:rsid w:val="00D3318B"/>
    <w:rsid w:val="00D3368B"/>
    <w:rsid w:val="00D3384A"/>
    <w:rsid w:val="00D37C2C"/>
    <w:rsid w:val="00D37CB1"/>
    <w:rsid w:val="00D41571"/>
    <w:rsid w:val="00D41B71"/>
    <w:rsid w:val="00D42226"/>
    <w:rsid w:val="00D43FD8"/>
    <w:rsid w:val="00D44C7B"/>
    <w:rsid w:val="00D44ED4"/>
    <w:rsid w:val="00D4674C"/>
    <w:rsid w:val="00D477BE"/>
    <w:rsid w:val="00D51FFA"/>
    <w:rsid w:val="00D52195"/>
    <w:rsid w:val="00D533AF"/>
    <w:rsid w:val="00D5481E"/>
    <w:rsid w:val="00D553B5"/>
    <w:rsid w:val="00D55529"/>
    <w:rsid w:val="00D55613"/>
    <w:rsid w:val="00D55775"/>
    <w:rsid w:val="00D558FF"/>
    <w:rsid w:val="00D56078"/>
    <w:rsid w:val="00D56C97"/>
    <w:rsid w:val="00D60E95"/>
    <w:rsid w:val="00D621C1"/>
    <w:rsid w:val="00D63816"/>
    <w:rsid w:val="00D652B5"/>
    <w:rsid w:val="00D6546A"/>
    <w:rsid w:val="00D65DB0"/>
    <w:rsid w:val="00D67997"/>
    <w:rsid w:val="00D70167"/>
    <w:rsid w:val="00D70394"/>
    <w:rsid w:val="00D7117A"/>
    <w:rsid w:val="00D721B8"/>
    <w:rsid w:val="00D726C8"/>
    <w:rsid w:val="00D72798"/>
    <w:rsid w:val="00D72BFE"/>
    <w:rsid w:val="00D7360F"/>
    <w:rsid w:val="00D73FAB"/>
    <w:rsid w:val="00D7554D"/>
    <w:rsid w:val="00D759A6"/>
    <w:rsid w:val="00D75DC8"/>
    <w:rsid w:val="00D75FBC"/>
    <w:rsid w:val="00D76BF0"/>
    <w:rsid w:val="00D806CE"/>
    <w:rsid w:val="00D8183B"/>
    <w:rsid w:val="00D82687"/>
    <w:rsid w:val="00D83816"/>
    <w:rsid w:val="00D84C50"/>
    <w:rsid w:val="00D8637F"/>
    <w:rsid w:val="00D90074"/>
    <w:rsid w:val="00D903B4"/>
    <w:rsid w:val="00D90BA6"/>
    <w:rsid w:val="00D912A3"/>
    <w:rsid w:val="00D918CD"/>
    <w:rsid w:val="00D9218C"/>
    <w:rsid w:val="00D926C4"/>
    <w:rsid w:val="00D95148"/>
    <w:rsid w:val="00D9558D"/>
    <w:rsid w:val="00D96D3B"/>
    <w:rsid w:val="00D96E1F"/>
    <w:rsid w:val="00D97CEE"/>
    <w:rsid w:val="00DA0EC0"/>
    <w:rsid w:val="00DA10E8"/>
    <w:rsid w:val="00DA1470"/>
    <w:rsid w:val="00DA230E"/>
    <w:rsid w:val="00DA265D"/>
    <w:rsid w:val="00DA3EEB"/>
    <w:rsid w:val="00DA4535"/>
    <w:rsid w:val="00DA4956"/>
    <w:rsid w:val="00DA4C44"/>
    <w:rsid w:val="00DA6255"/>
    <w:rsid w:val="00DA7B4D"/>
    <w:rsid w:val="00DB12A8"/>
    <w:rsid w:val="00DB16B2"/>
    <w:rsid w:val="00DB19D3"/>
    <w:rsid w:val="00DB1ED5"/>
    <w:rsid w:val="00DB2B11"/>
    <w:rsid w:val="00DB3299"/>
    <w:rsid w:val="00DB44E5"/>
    <w:rsid w:val="00DB4942"/>
    <w:rsid w:val="00DB4F2E"/>
    <w:rsid w:val="00DB5235"/>
    <w:rsid w:val="00DB6441"/>
    <w:rsid w:val="00DB6CDF"/>
    <w:rsid w:val="00DB6FE6"/>
    <w:rsid w:val="00DB7D1A"/>
    <w:rsid w:val="00DB7FD8"/>
    <w:rsid w:val="00DC044D"/>
    <w:rsid w:val="00DC1202"/>
    <w:rsid w:val="00DC197B"/>
    <w:rsid w:val="00DC2953"/>
    <w:rsid w:val="00DC2AA1"/>
    <w:rsid w:val="00DC2F5C"/>
    <w:rsid w:val="00DC56C7"/>
    <w:rsid w:val="00DC60C0"/>
    <w:rsid w:val="00DC62F7"/>
    <w:rsid w:val="00DC6C5B"/>
    <w:rsid w:val="00DC75C5"/>
    <w:rsid w:val="00DD191F"/>
    <w:rsid w:val="00DD2F85"/>
    <w:rsid w:val="00DD3F39"/>
    <w:rsid w:val="00DD5415"/>
    <w:rsid w:val="00DD662C"/>
    <w:rsid w:val="00DE16D6"/>
    <w:rsid w:val="00DE2F0F"/>
    <w:rsid w:val="00DE3AED"/>
    <w:rsid w:val="00DE3F43"/>
    <w:rsid w:val="00DE40B2"/>
    <w:rsid w:val="00DE55FD"/>
    <w:rsid w:val="00DE670C"/>
    <w:rsid w:val="00DE767D"/>
    <w:rsid w:val="00DF0079"/>
    <w:rsid w:val="00DF037E"/>
    <w:rsid w:val="00DF0CFF"/>
    <w:rsid w:val="00DF1992"/>
    <w:rsid w:val="00DF3665"/>
    <w:rsid w:val="00DF44B0"/>
    <w:rsid w:val="00DF5B2A"/>
    <w:rsid w:val="00DF79A9"/>
    <w:rsid w:val="00E00774"/>
    <w:rsid w:val="00E014B0"/>
    <w:rsid w:val="00E02E45"/>
    <w:rsid w:val="00E02EEC"/>
    <w:rsid w:val="00E030B6"/>
    <w:rsid w:val="00E03F8B"/>
    <w:rsid w:val="00E04202"/>
    <w:rsid w:val="00E04495"/>
    <w:rsid w:val="00E05BA5"/>
    <w:rsid w:val="00E07715"/>
    <w:rsid w:val="00E10A58"/>
    <w:rsid w:val="00E10EC8"/>
    <w:rsid w:val="00E119C1"/>
    <w:rsid w:val="00E11E4A"/>
    <w:rsid w:val="00E11F12"/>
    <w:rsid w:val="00E12526"/>
    <w:rsid w:val="00E13274"/>
    <w:rsid w:val="00E15754"/>
    <w:rsid w:val="00E15E73"/>
    <w:rsid w:val="00E161C6"/>
    <w:rsid w:val="00E20158"/>
    <w:rsid w:val="00E20E33"/>
    <w:rsid w:val="00E229DD"/>
    <w:rsid w:val="00E22D7E"/>
    <w:rsid w:val="00E2300B"/>
    <w:rsid w:val="00E235F6"/>
    <w:rsid w:val="00E24996"/>
    <w:rsid w:val="00E2515D"/>
    <w:rsid w:val="00E26B8F"/>
    <w:rsid w:val="00E26D1B"/>
    <w:rsid w:val="00E305E8"/>
    <w:rsid w:val="00E3070E"/>
    <w:rsid w:val="00E30759"/>
    <w:rsid w:val="00E34348"/>
    <w:rsid w:val="00E34F84"/>
    <w:rsid w:val="00E35359"/>
    <w:rsid w:val="00E354D6"/>
    <w:rsid w:val="00E355D4"/>
    <w:rsid w:val="00E35A4D"/>
    <w:rsid w:val="00E37359"/>
    <w:rsid w:val="00E4034A"/>
    <w:rsid w:val="00E403EE"/>
    <w:rsid w:val="00E41C98"/>
    <w:rsid w:val="00E4235D"/>
    <w:rsid w:val="00E4238C"/>
    <w:rsid w:val="00E427CE"/>
    <w:rsid w:val="00E42E53"/>
    <w:rsid w:val="00E45DD5"/>
    <w:rsid w:val="00E45DDA"/>
    <w:rsid w:val="00E467E0"/>
    <w:rsid w:val="00E46CA3"/>
    <w:rsid w:val="00E47BAC"/>
    <w:rsid w:val="00E5242C"/>
    <w:rsid w:val="00E53872"/>
    <w:rsid w:val="00E53B8B"/>
    <w:rsid w:val="00E56233"/>
    <w:rsid w:val="00E5769B"/>
    <w:rsid w:val="00E60C5D"/>
    <w:rsid w:val="00E61888"/>
    <w:rsid w:val="00E61D00"/>
    <w:rsid w:val="00E62156"/>
    <w:rsid w:val="00E622E7"/>
    <w:rsid w:val="00E63637"/>
    <w:rsid w:val="00E63B08"/>
    <w:rsid w:val="00E645D9"/>
    <w:rsid w:val="00E662C1"/>
    <w:rsid w:val="00E67B8D"/>
    <w:rsid w:val="00E67F17"/>
    <w:rsid w:val="00E706C1"/>
    <w:rsid w:val="00E708ED"/>
    <w:rsid w:val="00E70988"/>
    <w:rsid w:val="00E71629"/>
    <w:rsid w:val="00E71B22"/>
    <w:rsid w:val="00E74159"/>
    <w:rsid w:val="00E746E1"/>
    <w:rsid w:val="00E749B9"/>
    <w:rsid w:val="00E74C1D"/>
    <w:rsid w:val="00E751BD"/>
    <w:rsid w:val="00E76DDC"/>
    <w:rsid w:val="00E77948"/>
    <w:rsid w:val="00E77F2C"/>
    <w:rsid w:val="00E80F8E"/>
    <w:rsid w:val="00E81247"/>
    <w:rsid w:val="00E81BB6"/>
    <w:rsid w:val="00E81EA0"/>
    <w:rsid w:val="00E8249E"/>
    <w:rsid w:val="00E8279F"/>
    <w:rsid w:val="00E82EB1"/>
    <w:rsid w:val="00E85330"/>
    <w:rsid w:val="00E87CF5"/>
    <w:rsid w:val="00E9108A"/>
    <w:rsid w:val="00E910AB"/>
    <w:rsid w:val="00E934A1"/>
    <w:rsid w:val="00E93E60"/>
    <w:rsid w:val="00E94570"/>
    <w:rsid w:val="00E94D39"/>
    <w:rsid w:val="00E95142"/>
    <w:rsid w:val="00E9515B"/>
    <w:rsid w:val="00E952D2"/>
    <w:rsid w:val="00E95F5B"/>
    <w:rsid w:val="00E96BA9"/>
    <w:rsid w:val="00E96D08"/>
    <w:rsid w:val="00E9759B"/>
    <w:rsid w:val="00EA08A5"/>
    <w:rsid w:val="00EA1387"/>
    <w:rsid w:val="00EA17A5"/>
    <w:rsid w:val="00EA3A05"/>
    <w:rsid w:val="00EA6954"/>
    <w:rsid w:val="00EA6B74"/>
    <w:rsid w:val="00EA70FF"/>
    <w:rsid w:val="00EA7512"/>
    <w:rsid w:val="00EB01A9"/>
    <w:rsid w:val="00EB0A1D"/>
    <w:rsid w:val="00EB144A"/>
    <w:rsid w:val="00EB2853"/>
    <w:rsid w:val="00EB47A3"/>
    <w:rsid w:val="00EB5596"/>
    <w:rsid w:val="00EB5745"/>
    <w:rsid w:val="00EB581F"/>
    <w:rsid w:val="00EB5824"/>
    <w:rsid w:val="00EB681D"/>
    <w:rsid w:val="00EB7448"/>
    <w:rsid w:val="00EC0136"/>
    <w:rsid w:val="00EC07C1"/>
    <w:rsid w:val="00EC090B"/>
    <w:rsid w:val="00EC193C"/>
    <w:rsid w:val="00EC4763"/>
    <w:rsid w:val="00EC4BDC"/>
    <w:rsid w:val="00EC51DC"/>
    <w:rsid w:val="00EC5DD0"/>
    <w:rsid w:val="00EC6019"/>
    <w:rsid w:val="00ED0726"/>
    <w:rsid w:val="00ED0D72"/>
    <w:rsid w:val="00ED175E"/>
    <w:rsid w:val="00ED1C20"/>
    <w:rsid w:val="00ED20C7"/>
    <w:rsid w:val="00ED27CE"/>
    <w:rsid w:val="00ED2CC7"/>
    <w:rsid w:val="00ED3C58"/>
    <w:rsid w:val="00ED3EA0"/>
    <w:rsid w:val="00ED4247"/>
    <w:rsid w:val="00ED4310"/>
    <w:rsid w:val="00ED47A8"/>
    <w:rsid w:val="00ED526C"/>
    <w:rsid w:val="00ED6DDA"/>
    <w:rsid w:val="00EE11AF"/>
    <w:rsid w:val="00EE1522"/>
    <w:rsid w:val="00EE1DF1"/>
    <w:rsid w:val="00EE200E"/>
    <w:rsid w:val="00EE2566"/>
    <w:rsid w:val="00EE3554"/>
    <w:rsid w:val="00EE4DCC"/>
    <w:rsid w:val="00EE4F10"/>
    <w:rsid w:val="00EE7A17"/>
    <w:rsid w:val="00EF02D2"/>
    <w:rsid w:val="00EF03B3"/>
    <w:rsid w:val="00EF192B"/>
    <w:rsid w:val="00EF4536"/>
    <w:rsid w:val="00EF5D4E"/>
    <w:rsid w:val="00EF64FD"/>
    <w:rsid w:val="00EF69AF"/>
    <w:rsid w:val="00EF69BB"/>
    <w:rsid w:val="00EF6C67"/>
    <w:rsid w:val="00EF7EAC"/>
    <w:rsid w:val="00F00153"/>
    <w:rsid w:val="00F00980"/>
    <w:rsid w:val="00F011D5"/>
    <w:rsid w:val="00F01D32"/>
    <w:rsid w:val="00F02055"/>
    <w:rsid w:val="00F02312"/>
    <w:rsid w:val="00F03154"/>
    <w:rsid w:val="00F03693"/>
    <w:rsid w:val="00F03C36"/>
    <w:rsid w:val="00F03F92"/>
    <w:rsid w:val="00F042EC"/>
    <w:rsid w:val="00F044CA"/>
    <w:rsid w:val="00F0606E"/>
    <w:rsid w:val="00F06947"/>
    <w:rsid w:val="00F06DE0"/>
    <w:rsid w:val="00F07D5B"/>
    <w:rsid w:val="00F0E26F"/>
    <w:rsid w:val="00F101A2"/>
    <w:rsid w:val="00F10314"/>
    <w:rsid w:val="00F10591"/>
    <w:rsid w:val="00F1079C"/>
    <w:rsid w:val="00F10999"/>
    <w:rsid w:val="00F11052"/>
    <w:rsid w:val="00F13524"/>
    <w:rsid w:val="00F13AA1"/>
    <w:rsid w:val="00F14485"/>
    <w:rsid w:val="00F14516"/>
    <w:rsid w:val="00F14E47"/>
    <w:rsid w:val="00F162BD"/>
    <w:rsid w:val="00F1651B"/>
    <w:rsid w:val="00F165AF"/>
    <w:rsid w:val="00F16F56"/>
    <w:rsid w:val="00F17222"/>
    <w:rsid w:val="00F17872"/>
    <w:rsid w:val="00F17988"/>
    <w:rsid w:val="00F21DBC"/>
    <w:rsid w:val="00F22223"/>
    <w:rsid w:val="00F22BB8"/>
    <w:rsid w:val="00F238E1"/>
    <w:rsid w:val="00F24F3F"/>
    <w:rsid w:val="00F25104"/>
    <w:rsid w:val="00F25C7D"/>
    <w:rsid w:val="00F3324B"/>
    <w:rsid w:val="00F34907"/>
    <w:rsid w:val="00F36E10"/>
    <w:rsid w:val="00F37106"/>
    <w:rsid w:val="00F40BA7"/>
    <w:rsid w:val="00F41CCD"/>
    <w:rsid w:val="00F426BF"/>
    <w:rsid w:val="00F42D2A"/>
    <w:rsid w:val="00F42DB8"/>
    <w:rsid w:val="00F43175"/>
    <w:rsid w:val="00F44A27"/>
    <w:rsid w:val="00F454F4"/>
    <w:rsid w:val="00F45B41"/>
    <w:rsid w:val="00F47431"/>
    <w:rsid w:val="00F47504"/>
    <w:rsid w:val="00F52CAF"/>
    <w:rsid w:val="00F531B2"/>
    <w:rsid w:val="00F53B1E"/>
    <w:rsid w:val="00F56A13"/>
    <w:rsid w:val="00F60CBF"/>
    <w:rsid w:val="00F62738"/>
    <w:rsid w:val="00F6297D"/>
    <w:rsid w:val="00F64033"/>
    <w:rsid w:val="00F64805"/>
    <w:rsid w:val="00F6481C"/>
    <w:rsid w:val="00F649DD"/>
    <w:rsid w:val="00F64FE0"/>
    <w:rsid w:val="00F65511"/>
    <w:rsid w:val="00F65514"/>
    <w:rsid w:val="00F655D2"/>
    <w:rsid w:val="00F67337"/>
    <w:rsid w:val="00F67F75"/>
    <w:rsid w:val="00F70B05"/>
    <w:rsid w:val="00F710AB"/>
    <w:rsid w:val="00F71207"/>
    <w:rsid w:val="00F718C5"/>
    <w:rsid w:val="00F72EFF"/>
    <w:rsid w:val="00F73FA2"/>
    <w:rsid w:val="00F74913"/>
    <w:rsid w:val="00F75094"/>
    <w:rsid w:val="00F7524E"/>
    <w:rsid w:val="00F7538E"/>
    <w:rsid w:val="00F76204"/>
    <w:rsid w:val="00F8064C"/>
    <w:rsid w:val="00F81B60"/>
    <w:rsid w:val="00F82B97"/>
    <w:rsid w:val="00F8310D"/>
    <w:rsid w:val="00F84463"/>
    <w:rsid w:val="00F85C29"/>
    <w:rsid w:val="00F86D3F"/>
    <w:rsid w:val="00F87436"/>
    <w:rsid w:val="00F9127B"/>
    <w:rsid w:val="00F9359B"/>
    <w:rsid w:val="00F94F1E"/>
    <w:rsid w:val="00F95768"/>
    <w:rsid w:val="00F95B11"/>
    <w:rsid w:val="00F95E24"/>
    <w:rsid w:val="00F95F35"/>
    <w:rsid w:val="00F96052"/>
    <w:rsid w:val="00F97BFB"/>
    <w:rsid w:val="00FA15BC"/>
    <w:rsid w:val="00FA50BB"/>
    <w:rsid w:val="00FA527F"/>
    <w:rsid w:val="00FA700A"/>
    <w:rsid w:val="00FB0565"/>
    <w:rsid w:val="00FB0DF0"/>
    <w:rsid w:val="00FB13B1"/>
    <w:rsid w:val="00FB1B11"/>
    <w:rsid w:val="00FB2741"/>
    <w:rsid w:val="00FB27D1"/>
    <w:rsid w:val="00FB3B0B"/>
    <w:rsid w:val="00FB4346"/>
    <w:rsid w:val="00FB45C7"/>
    <w:rsid w:val="00FB7C20"/>
    <w:rsid w:val="00FC083B"/>
    <w:rsid w:val="00FC0A31"/>
    <w:rsid w:val="00FC2B9A"/>
    <w:rsid w:val="00FC3E82"/>
    <w:rsid w:val="00FC534B"/>
    <w:rsid w:val="00FC5612"/>
    <w:rsid w:val="00FC5EA3"/>
    <w:rsid w:val="00FC6E31"/>
    <w:rsid w:val="00FC7F28"/>
    <w:rsid w:val="00FD0444"/>
    <w:rsid w:val="00FD2A0D"/>
    <w:rsid w:val="00FD2D6B"/>
    <w:rsid w:val="00FD2F7F"/>
    <w:rsid w:val="00FD32FE"/>
    <w:rsid w:val="00FD4570"/>
    <w:rsid w:val="00FD54DC"/>
    <w:rsid w:val="00FD579F"/>
    <w:rsid w:val="00FD5AD5"/>
    <w:rsid w:val="00FD5DE3"/>
    <w:rsid w:val="00FE0145"/>
    <w:rsid w:val="00FE2715"/>
    <w:rsid w:val="00FE3528"/>
    <w:rsid w:val="00FE3A32"/>
    <w:rsid w:val="00FE4C90"/>
    <w:rsid w:val="00FE4D26"/>
    <w:rsid w:val="00FE5832"/>
    <w:rsid w:val="00FE5EA7"/>
    <w:rsid w:val="00FE6E3C"/>
    <w:rsid w:val="00FE737B"/>
    <w:rsid w:val="00FF1BF3"/>
    <w:rsid w:val="00FF1EE9"/>
    <w:rsid w:val="00FF39D9"/>
    <w:rsid w:val="00FF4E5A"/>
    <w:rsid w:val="00FF706F"/>
    <w:rsid w:val="01007EF0"/>
    <w:rsid w:val="010F257A"/>
    <w:rsid w:val="0174DC23"/>
    <w:rsid w:val="0192915B"/>
    <w:rsid w:val="01C20836"/>
    <w:rsid w:val="01C832E6"/>
    <w:rsid w:val="01C8CB7A"/>
    <w:rsid w:val="023C302C"/>
    <w:rsid w:val="029BC445"/>
    <w:rsid w:val="02B04708"/>
    <w:rsid w:val="02C922C5"/>
    <w:rsid w:val="02DD9850"/>
    <w:rsid w:val="02FF69EC"/>
    <w:rsid w:val="033543C6"/>
    <w:rsid w:val="033E8362"/>
    <w:rsid w:val="03419C7B"/>
    <w:rsid w:val="03537459"/>
    <w:rsid w:val="035B29F7"/>
    <w:rsid w:val="036981A5"/>
    <w:rsid w:val="0375BEE3"/>
    <w:rsid w:val="037D9C4F"/>
    <w:rsid w:val="03907BED"/>
    <w:rsid w:val="03A61015"/>
    <w:rsid w:val="03AFCBDB"/>
    <w:rsid w:val="03BFFBA9"/>
    <w:rsid w:val="03E6D7D5"/>
    <w:rsid w:val="0410AB3F"/>
    <w:rsid w:val="042AAE62"/>
    <w:rsid w:val="0445A5C1"/>
    <w:rsid w:val="0460DE7A"/>
    <w:rsid w:val="048AA547"/>
    <w:rsid w:val="04C17F4E"/>
    <w:rsid w:val="050EB8E5"/>
    <w:rsid w:val="0515FF96"/>
    <w:rsid w:val="054C1783"/>
    <w:rsid w:val="0582002A"/>
    <w:rsid w:val="05972889"/>
    <w:rsid w:val="05AE4B7D"/>
    <w:rsid w:val="05EF8587"/>
    <w:rsid w:val="0611B450"/>
    <w:rsid w:val="06202666"/>
    <w:rsid w:val="062A71CD"/>
    <w:rsid w:val="0647B40D"/>
    <w:rsid w:val="066D9541"/>
    <w:rsid w:val="069D91C5"/>
    <w:rsid w:val="06BC33DD"/>
    <w:rsid w:val="06FC316A"/>
    <w:rsid w:val="075F4AA2"/>
    <w:rsid w:val="076B63E5"/>
    <w:rsid w:val="0779BBAD"/>
    <w:rsid w:val="0779EBC0"/>
    <w:rsid w:val="084AAE75"/>
    <w:rsid w:val="0868B688"/>
    <w:rsid w:val="08AAEE6F"/>
    <w:rsid w:val="08AD00B7"/>
    <w:rsid w:val="08DE2A8F"/>
    <w:rsid w:val="08F7CC0B"/>
    <w:rsid w:val="09453F17"/>
    <w:rsid w:val="096D24A9"/>
    <w:rsid w:val="09919AB8"/>
    <w:rsid w:val="099C3ABA"/>
    <w:rsid w:val="09B95675"/>
    <w:rsid w:val="09BEEA02"/>
    <w:rsid w:val="09C142B3"/>
    <w:rsid w:val="09D49AD3"/>
    <w:rsid w:val="09FFAFFC"/>
    <w:rsid w:val="0A2B1CBF"/>
    <w:rsid w:val="0A4BA01B"/>
    <w:rsid w:val="0A4C056D"/>
    <w:rsid w:val="0A4F2745"/>
    <w:rsid w:val="0A714D36"/>
    <w:rsid w:val="0AB42D90"/>
    <w:rsid w:val="0ABAB6AA"/>
    <w:rsid w:val="0B036D2A"/>
    <w:rsid w:val="0B174E60"/>
    <w:rsid w:val="0B2DC73F"/>
    <w:rsid w:val="0B43F18E"/>
    <w:rsid w:val="0B54A63B"/>
    <w:rsid w:val="0B607547"/>
    <w:rsid w:val="0B74771E"/>
    <w:rsid w:val="0B8DC28B"/>
    <w:rsid w:val="0BBB4DE5"/>
    <w:rsid w:val="0C1DF232"/>
    <w:rsid w:val="0C46EDC5"/>
    <w:rsid w:val="0C604B1E"/>
    <w:rsid w:val="0C627758"/>
    <w:rsid w:val="0C788FB8"/>
    <w:rsid w:val="0CA03BF9"/>
    <w:rsid w:val="0CBCA384"/>
    <w:rsid w:val="0CEFF8AD"/>
    <w:rsid w:val="0D41C6D7"/>
    <w:rsid w:val="0D480CBB"/>
    <w:rsid w:val="0D81E77A"/>
    <w:rsid w:val="0D8F8B57"/>
    <w:rsid w:val="0DDB2081"/>
    <w:rsid w:val="0E2201CA"/>
    <w:rsid w:val="0E250484"/>
    <w:rsid w:val="0E2996A2"/>
    <w:rsid w:val="0E35A14F"/>
    <w:rsid w:val="0E689101"/>
    <w:rsid w:val="0E8F3D27"/>
    <w:rsid w:val="0EAA0D3B"/>
    <w:rsid w:val="0EBD3FA1"/>
    <w:rsid w:val="0EBE21F5"/>
    <w:rsid w:val="0EDADC29"/>
    <w:rsid w:val="0F0C7595"/>
    <w:rsid w:val="0F11F23C"/>
    <w:rsid w:val="0F124377"/>
    <w:rsid w:val="0F1643A2"/>
    <w:rsid w:val="0F663998"/>
    <w:rsid w:val="0F69572A"/>
    <w:rsid w:val="0F8F8CFA"/>
    <w:rsid w:val="0FFA09A9"/>
    <w:rsid w:val="10046854"/>
    <w:rsid w:val="1039E6F5"/>
    <w:rsid w:val="10483A98"/>
    <w:rsid w:val="10583B4B"/>
    <w:rsid w:val="10F1B8FC"/>
    <w:rsid w:val="1113FDF3"/>
    <w:rsid w:val="111A1724"/>
    <w:rsid w:val="111F8CD0"/>
    <w:rsid w:val="114483BC"/>
    <w:rsid w:val="114CAF35"/>
    <w:rsid w:val="117F7C26"/>
    <w:rsid w:val="11CEE8E4"/>
    <w:rsid w:val="11D767A1"/>
    <w:rsid w:val="11FCE37F"/>
    <w:rsid w:val="120B2623"/>
    <w:rsid w:val="122F0903"/>
    <w:rsid w:val="123ABF7E"/>
    <w:rsid w:val="12492250"/>
    <w:rsid w:val="1282A76B"/>
    <w:rsid w:val="12A0C5C6"/>
    <w:rsid w:val="12A1C762"/>
    <w:rsid w:val="12A563A4"/>
    <w:rsid w:val="12C3E45E"/>
    <w:rsid w:val="12C794F5"/>
    <w:rsid w:val="12D74F60"/>
    <w:rsid w:val="12F4816D"/>
    <w:rsid w:val="12F8BB3D"/>
    <w:rsid w:val="12FC4578"/>
    <w:rsid w:val="130A12BF"/>
    <w:rsid w:val="130B8570"/>
    <w:rsid w:val="13194F01"/>
    <w:rsid w:val="1329B7FE"/>
    <w:rsid w:val="132F2C6E"/>
    <w:rsid w:val="135A0766"/>
    <w:rsid w:val="136BEADD"/>
    <w:rsid w:val="138D0405"/>
    <w:rsid w:val="139455B7"/>
    <w:rsid w:val="13A88992"/>
    <w:rsid w:val="13BDE06A"/>
    <w:rsid w:val="13D14A87"/>
    <w:rsid w:val="13D2EEA3"/>
    <w:rsid w:val="13D6E69A"/>
    <w:rsid w:val="140B38A8"/>
    <w:rsid w:val="141F92F0"/>
    <w:rsid w:val="14282095"/>
    <w:rsid w:val="14796C51"/>
    <w:rsid w:val="14839CC7"/>
    <w:rsid w:val="149A3EC4"/>
    <w:rsid w:val="14A1EE17"/>
    <w:rsid w:val="14E41D83"/>
    <w:rsid w:val="14E8EA84"/>
    <w:rsid w:val="14F7182B"/>
    <w:rsid w:val="15549305"/>
    <w:rsid w:val="15573487"/>
    <w:rsid w:val="155A3002"/>
    <w:rsid w:val="1583FF34"/>
    <w:rsid w:val="15B51C74"/>
    <w:rsid w:val="15EE5760"/>
    <w:rsid w:val="161C6031"/>
    <w:rsid w:val="164ECC61"/>
    <w:rsid w:val="16ED6197"/>
    <w:rsid w:val="17065905"/>
    <w:rsid w:val="1722159F"/>
    <w:rsid w:val="175A19A4"/>
    <w:rsid w:val="1778071F"/>
    <w:rsid w:val="17AC5D23"/>
    <w:rsid w:val="17CFC441"/>
    <w:rsid w:val="17DFAF9C"/>
    <w:rsid w:val="17E89CC3"/>
    <w:rsid w:val="17F9251E"/>
    <w:rsid w:val="182E2F10"/>
    <w:rsid w:val="182F280C"/>
    <w:rsid w:val="183AFA9B"/>
    <w:rsid w:val="184F6A54"/>
    <w:rsid w:val="18686A48"/>
    <w:rsid w:val="18BAA912"/>
    <w:rsid w:val="19016E9B"/>
    <w:rsid w:val="19421757"/>
    <w:rsid w:val="194BAA91"/>
    <w:rsid w:val="1994B126"/>
    <w:rsid w:val="19974D3F"/>
    <w:rsid w:val="19BB048E"/>
    <w:rsid w:val="19CFD54A"/>
    <w:rsid w:val="1A267ADE"/>
    <w:rsid w:val="1A3BDBFF"/>
    <w:rsid w:val="1A3F95FF"/>
    <w:rsid w:val="1A98E6FA"/>
    <w:rsid w:val="1A9F1307"/>
    <w:rsid w:val="1AC3A10F"/>
    <w:rsid w:val="1AD911E7"/>
    <w:rsid w:val="1AF5F4C5"/>
    <w:rsid w:val="1B70BE21"/>
    <w:rsid w:val="1BC477A9"/>
    <w:rsid w:val="1BD78EE7"/>
    <w:rsid w:val="1C4A2482"/>
    <w:rsid w:val="1C4FA1DB"/>
    <w:rsid w:val="1C74D61D"/>
    <w:rsid w:val="1CA22D20"/>
    <w:rsid w:val="1CBEDE35"/>
    <w:rsid w:val="1CC8E293"/>
    <w:rsid w:val="1D183FD4"/>
    <w:rsid w:val="1D80121A"/>
    <w:rsid w:val="1DA273D3"/>
    <w:rsid w:val="1DE0D503"/>
    <w:rsid w:val="1E073A2C"/>
    <w:rsid w:val="1E084141"/>
    <w:rsid w:val="1E4572FA"/>
    <w:rsid w:val="1E50CC88"/>
    <w:rsid w:val="1E51CD4A"/>
    <w:rsid w:val="1E8D04B6"/>
    <w:rsid w:val="1EA29388"/>
    <w:rsid w:val="1ED35BBC"/>
    <w:rsid w:val="1EE0C0A0"/>
    <w:rsid w:val="1EEEBC54"/>
    <w:rsid w:val="1EF9321A"/>
    <w:rsid w:val="1F2CEBBF"/>
    <w:rsid w:val="1F3F7AFA"/>
    <w:rsid w:val="1F40A99F"/>
    <w:rsid w:val="1F57869F"/>
    <w:rsid w:val="1F72E0B6"/>
    <w:rsid w:val="1F8F9575"/>
    <w:rsid w:val="1F997C6E"/>
    <w:rsid w:val="1FF0F3E6"/>
    <w:rsid w:val="1FFE14E2"/>
    <w:rsid w:val="201049C7"/>
    <w:rsid w:val="2024BD56"/>
    <w:rsid w:val="20250877"/>
    <w:rsid w:val="2041A400"/>
    <w:rsid w:val="204510F1"/>
    <w:rsid w:val="2064EA8A"/>
    <w:rsid w:val="2070B10B"/>
    <w:rsid w:val="209732C0"/>
    <w:rsid w:val="209F2EE6"/>
    <w:rsid w:val="20B3E65A"/>
    <w:rsid w:val="20DDFAF2"/>
    <w:rsid w:val="211588CA"/>
    <w:rsid w:val="212951FD"/>
    <w:rsid w:val="213F174C"/>
    <w:rsid w:val="21556CBE"/>
    <w:rsid w:val="21E6C2A0"/>
    <w:rsid w:val="21E6E108"/>
    <w:rsid w:val="21EE45A9"/>
    <w:rsid w:val="220B0C01"/>
    <w:rsid w:val="2213E50F"/>
    <w:rsid w:val="222D3200"/>
    <w:rsid w:val="22769788"/>
    <w:rsid w:val="2299D180"/>
    <w:rsid w:val="22B0FFAC"/>
    <w:rsid w:val="22E982C0"/>
    <w:rsid w:val="22E9E7D5"/>
    <w:rsid w:val="2306635C"/>
    <w:rsid w:val="23291219"/>
    <w:rsid w:val="23560222"/>
    <w:rsid w:val="235B643E"/>
    <w:rsid w:val="236156BF"/>
    <w:rsid w:val="23A3BEEA"/>
    <w:rsid w:val="23C72BC8"/>
    <w:rsid w:val="23F8CD93"/>
    <w:rsid w:val="23FCE47F"/>
    <w:rsid w:val="243F23ED"/>
    <w:rsid w:val="2490C2AD"/>
    <w:rsid w:val="2512AA17"/>
    <w:rsid w:val="25245C42"/>
    <w:rsid w:val="254C1AE5"/>
    <w:rsid w:val="256444A1"/>
    <w:rsid w:val="25834373"/>
    <w:rsid w:val="2592BA6C"/>
    <w:rsid w:val="259CFD6B"/>
    <w:rsid w:val="25B839EE"/>
    <w:rsid w:val="25BE46D4"/>
    <w:rsid w:val="26494A43"/>
    <w:rsid w:val="266D1064"/>
    <w:rsid w:val="26813A32"/>
    <w:rsid w:val="26D2CD95"/>
    <w:rsid w:val="26F6E39D"/>
    <w:rsid w:val="2717A6D9"/>
    <w:rsid w:val="272602A3"/>
    <w:rsid w:val="2746175B"/>
    <w:rsid w:val="2767C66A"/>
    <w:rsid w:val="2769B1E1"/>
    <w:rsid w:val="276CFBBB"/>
    <w:rsid w:val="277413AB"/>
    <w:rsid w:val="278F0603"/>
    <w:rsid w:val="27A827A5"/>
    <w:rsid w:val="281AEFEF"/>
    <w:rsid w:val="282088CB"/>
    <w:rsid w:val="282E5FD1"/>
    <w:rsid w:val="287A722D"/>
    <w:rsid w:val="28C8EAB7"/>
    <w:rsid w:val="28D4DAE0"/>
    <w:rsid w:val="28EEA62B"/>
    <w:rsid w:val="291BFB41"/>
    <w:rsid w:val="2958597E"/>
    <w:rsid w:val="29587C81"/>
    <w:rsid w:val="298AA07C"/>
    <w:rsid w:val="2990A199"/>
    <w:rsid w:val="29AFEDE8"/>
    <w:rsid w:val="29C3F402"/>
    <w:rsid w:val="29D87F0B"/>
    <w:rsid w:val="29F25162"/>
    <w:rsid w:val="2A33A6B0"/>
    <w:rsid w:val="2A3C4388"/>
    <w:rsid w:val="2A58E731"/>
    <w:rsid w:val="2A70DFCD"/>
    <w:rsid w:val="2A74230D"/>
    <w:rsid w:val="2A87B9BE"/>
    <w:rsid w:val="2ABC256E"/>
    <w:rsid w:val="2AC04BA5"/>
    <w:rsid w:val="2AC491EF"/>
    <w:rsid w:val="2ADB6107"/>
    <w:rsid w:val="2AFE49CB"/>
    <w:rsid w:val="2B2F1296"/>
    <w:rsid w:val="2B3E9854"/>
    <w:rsid w:val="2B622953"/>
    <w:rsid w:val="2B63FD14"/>
    <w:rsid w:val="2B7AE688"/>
    <w:rsid w:val="2B9D2B1D"/>
    <w:rsid w:val="2BAAAB80"/>
    <w:rsid w:val="2BAF00DE"/>
    <w:rsid w:val="2BB1F9A5"/>
    <w:rsid w:val="2BFB83DA"/>
    <w:rsid w:val="2C266889"/>
    <w:rsid w:val="2C3FAABA"/>
    <w:rsid w:val="2C68B42B"/>
    <w:rsid w:val="2CD02F46"/>
    <w:rsid w:val="2CFFEEDA"/>
    <w:rsid w:val="2D69AD39"/>
    <w:rsid w:val="2DA9EEEC"/>
    <w:rsid w:val="2DCD09E3"/>
    <w:rsid w:val="2DCF8345"/>
    <w:rsid w:val="2DECB294"/>
    <w:rsid w:val="2DF98619"/>
    <w:rsid w:val="2E031039"/>
    <w:rsid w:val="2E40794A"/>
    <w:rsid w:val="2E584FB9"/>
    <w:rsid w:val="2E67E326"/>
    <w:rsid w:val="2E9055EF"/>
    <w:rsid w:val="2EE45FA9"/>
    <w:rsid w:val="2EE7F129"/>
    <w:rsid w:val="2EF77B72"/>
    <w:rsid w:val="2F09109C"/>
    <w:rsid w:val="2F1555E7"/>
    <w:rsid w:val="2F559E62"/>
    <w:rsid w:val="2F5B5ABF"/>
    <w:rsid w:val="2F9B6F29"/>
    <w:rsid w:val="2FA13DC7"/>
    <w:rsid w:val="3003ACBD"/>
    <w:rsid w:val="3005C264"/>
    <w:rsid w:val="300F91AA"/>
    <w:rsid w:val="303CA870"/>
    <w:rsid w:val="304BDB8A"/>
    <w:rsid w:val="30659B34"/>
    <w:rsid w:val="30733C54"/>
    <w:rsid w:val="30D99F05"/>
    <w:rsid w:val="30F92915"/>
    <w:rsid w:val="3101F1B8"/>
    <w:rsid w:val="3123E7EB"/>
    <w:rsid w:val="3137597A"/>
    <w:rsid w:val="313A0928"/>
    <w:rsid w:val="31444915"/>
    <w:rsid w:val="316A228E"/>
    <w:rsid w:val="316DA9CF"/>
    <w:rsid w:val="3177E93D"/>
    <w:rsid w:val="31A1AB3C"/>
    <w:rsid w:val="31A72E2E"/>
    <w:rsid w:val="31B44077"/>
    <w:rsid w:val="320DC481"/>
    <w:rsid w:val="32316761"/>
    <w:rsid w:val="3251D9C5"/>
    <w:rsid w:val="32A1C26A"/>
    <w:rsid w:val="33480BA9"/>
    <w:rsid w:val="337CE9C0"/>
    <w:rsid w:val="33C00628"/>
    <w:rsid w:val="33E48E6B"/>
    <w:rsid w:val="3411D851"/>
    <w:rsid w:val="3418BBE3"/>
    <w:rsid w:val="3424FB9E"/>
    <w:rsid w:val="3430F31D"/>
    <w:rsid w:val="344B6398"/>
    <w:rsid w:val="348AFFD9"/>
    <w:rsid w:val="348B6836"/>
    <w:rsid w:val="34900C1B"/>
    <w:rsid w:val="34C2FFE3"/>
    <w:rsid w:val="34C7DD56"/>
    <w:rsid w:val="34CA09C4"/>
    <w:rsid w:val="34CC2910"/>
    <w:rsid w:val="34E9CCD1"/>
    <w:rsid w:val="35C22B5D"/>
    <w:rsid w:val="35C5F5FF"/>
    <w:rsid w:val="35F28AD5"/>
    <w:rsid w:val="35FE390B"/>
    <w:rsid w:val="360BCEAD"/>
    <w:rsid w:val="367B8FC2"/>
    <w:rsid w:val="369D90AA"/>
    <w:rsid w:val="36A13B70"/>
    <w:rsid w:val="36A98F76"/>
    <w:rsid w:val="36CF65D5"/>
    <w:rsid w:val="36F11702"/>
    <w:rsid w:val="37008C8D"/>
    <w:rsid w:val="374A52D9"/>
    <w:rsid w:val="37643E01"/>
    <w:rsid w:val="37A52CAE"/>
    <w:rsid w:val="37D168E7"/>
    <w:rsid w:val="37D9E1E9"/>
    <w:rsid w:val="37E14E8A"/>
    <w:rsid w:val="37EBF66E"/>
    <w:rsid w:val="37F96833"/>
    <w:rsid w:val="3806E739"/>
    <w:rsid w:val="386C136D"/>
    <w:rsid w:val="3882B422"/>
    <w:rsid w:val="38AC89FD"/>
    <w:rsid w:val="38F0E722"/>
    <w:rsid w:val="3917E057"/>
    <w:rsid w:val="392373F9"/>
    <w:rsid w:val="3963B842"/>
    <w:rsid w:val="3977E04C"/>
    <w:rsid w:val="3993BB71"/>
    <w:rsid w:val="39A75095"/>
    <w:rsid w:val="3A1449FE"/>
    <w:rsid w:val="3A17ECCC"/>
    <w:rsid w:val="3A18E183"/>
    <w:rsid w:val="3A397F71"/>
    <w:rsid w:val="3A491BF3"/>
    <w:rsid w:val="3A77CCC9"/>
    <w:rsid w:val="3AB0AB4A"/>
    <w:rsid w:val="3ABC5006"/>
    <w:rsid w:val="3B22C354"/>
    <w:rsid w:val="3B6EED9C"/>
    <w:rsid w:val="3B8A96A7"/>
    <w:rsid w:val="3B8B7FA0"/>
    <w:rsid w:val="3BA530E2"/>
    <w:rsid w:val="3BC2A2D8"/>
    <w:rsid w:val="3BE4997B"/>
    <w:rsid w:val="3BFFB835"/>
    <w:rsid w:val="3C39D8B4"/>
    <w:rsid w:val="3C439B09"/>
    <w:rsid w:val="3CB2C25B"/>
    <w:rsid w:val="3CC65BC6"/>
    <w:rsid w:val="3CD950ED"/>
    <w:rsid w:val="3CE53019"/>
    <w:rsid w:val="3CE775D5"/>
    <w:rsid w:val="3D3EA281"/>
    <w:rsid w:val="3D4AD296"/>
    <w:rsid w:val="3D779CBE"/>
    <w:rsid w:val="3D8C212A"/>
    <w:rsid w:val="3DA4B496"/>
    <w:rsid w:val="3E1533F6"/>
    <w:rsid w:val="3E1F85CB"/>
    <w:rsid w:val="3E22C079"/>
    <w:rsid w:val="3E4E4020"/>
    <w:rsid w:val="3E82D616"/>
    <w:rsid w:val="3EAB908D"/>
    <w:rsid w:val="3EF1A118"/>
    <w:rsid w:val="3EF65410"/>
    <w:rsid w:val="3F1203C5"/>
    <w:rsid w:val="3F6A1EE6"/>
    <w:rsid w:val="3F95F744"/>
    <w:rsid w:val="3FA5207C"/>
    <w:rsid w:val="3FD1029C"/>
    <w:rsid w:val="3FEA5BB4"/>
    <w:rsid w:val="3FF29BFF"/>
    <w:rsid w:val="40095E96"/>
    <w:rsid w:val="406D53C0"/>
    <w:rsid w:val="4088E28A"/>
    <w:rsid w:val="40CDE68D"/>
    <w:rsid w:val="40F9B1BA"/>
    <w:rsid w:val="410ED8BF"/>
    <w:rsid w:val="412DC6FF"/>
    <w:rsid w:val="413B5B1B"/>
    <w:rsid w:val="41788F30"/>
    <w:rsid w:val="418B2D15"/>
    <w:rsid w:val="41E5B6B0"/>
    <w:rsid w:val="4220E7F4"/>
    <w:rsid w:val="422DB283"/>
    <w:rsid w:val="42AE0E70"/>
    <w:rsid w:val="42EBCF20"/>
    <w:rsid w:val="42F32DB8"/>
    <w:rsid w:val="430842C4"/>
    <w:rsid w:val="432CB669"/>
    <w:rsid w:val="4339E7BB"/>
    <w:rsid w:val="43448418"/>
    <w:rsid w:val="4362BA2D"/>
    <w:rsid w:val="436D3E1C"/>
    <w:rsid w:val="43FE9C87"/>
    <w:rsid w:val="443FC4B7"/>
    <w:rsid w:val="44443D4C"/>
    <w:rsid w:val="44764D94"/>
    <w:rsid w:val="44AF2C2D"/>
    <w:rsid w:val="44E2C916"/>
    <w:rsid w:val="44FE8CEF"/>
    <w:rsid w:val="453189CA"/>
    <w:rsid w:val="45473CD0"/>
    <w:rsid w:val="455560B3"/>
    <w:rsid w:val="458EFDC8"/>
    <w:rsid w:val="45A45EB5"/>
    <w:rsid w:val="45CF5366"/>
    <w:rsid w:val="45DADF9A"/>
    <w:rsid w:val="4647B121"/>
    <w:rsid w:val="46764233"/>
    <w:rsid w:val="468DAE33"/>
    <w:rsid w:val="4693C352"/>
    <w:rsid w:val="46C122D3"/>
    <w:rsid w:val="46D6D0DE"/>
    <w:rsid w:val="46F855C3"/>
    <w:rsid w:val="471BF22C"/>
    <w:rsid w:val="47733789"/>
    <w:rsid w:val="479856B7"/>
    <w:rsid w:val="47B137BC"/>
    <w:rsid w:val="47CAD6D5"/>
    <w:rsid w:val="47E4A213"/>
    <w:rsid w:val="47E75856"/>
    <w:rsid w:val="48014820"/>
    <w:rsid w:val="4811A66D"/>
    <w:rsid w:val="4843F68F"/>
    <w:rsid w:val="48478F79"/>
    <w:rsid w:val="48695CDE"/>
    <w:rsid w:val="48787E3F"/>
    <w:rsid w:val="48A1FBAC"/>
    <w:rsid w:val="48A24545"/>
    <w:rsid w:val="48B20548"/>
    <w:rsid w:val="48B6A7E3"/>
    <w:rsid w:val="48C302AD"/>
    <w:rsid w:val="48D9E3BB"/>
    <w:rsid w:val="48FB562A"/>
    <w:rsid w:val="4906CDDD"/>
    <w:rsid w:val="49311414"/>
    <w:rsid w:val="494E2139"/>
    <w:rsid w:val="495B9527"/>
    <w:rsid w:val="4977046B"/>
    <w:rsid w:val="49790839"/>
    <w:rsid w:val="49CA785F"/>
    <w:rsid w:val="49D1FDB4"/>
    <w:rsid w:val="49E4FE96"/>
    <w:rsid w:val="4A0A7E45"/>
    <w:rsid w:val="4A1BB3C2"/>
    <w:rsid w:val="4ADB48B1"/>
    <w:rsid w:val="4AE0795B"/>
    <w:rsid w:val="4B1C4C8A"/>
    <w:rsid w:val="4B3A2D41"/>
    <w:rsid w:val="4B5A3A5A"/>
    <w:rsid w:val="4B63CB09"/>
    <w:rsid w:val="4B6B73B9"/>
    <w:rsid w:val="4B803A77"/>
    <w:rsid w:val="4BA55623"/>
    <w:rsid w:val="4BE7869E"/>
    <w:rsid w:val="4BF13FF9"/>
    <w:rsid w:val="4C17BE67"/>
    <w:rsid w:val="4C5FAD30"/>
    <w:rsid w:val="4C723E6D"/>
    <w:rsid w:val="4CA3E2B6"/>
    <w:rsid w:val="4CAE84EA"/>
    <w:rsid w:val="4CBE589A"/>
    <w:rsid w:val="4D137D2A"/>
    <w:rsid w:val="4D3C58A9"/>
    <w:rsid w:val="4D56A2D2"/>
    <w:rsid w:val="4D610742"/>
    <w:rsid w:val="4D6E6D7D"/>
    <w:rsid w:val="4DA87E72"/>
    <w:rsid w:val="4DB70C70"/>
    <w:rsid w:val="4DC3D4A7"/>
    <w:rsid w:val="4E1755A5"/>
    <w:rsid w:val="4E8AFC9F"/>
    <w:rsid w:val="4ECF14D1"/>
    <w:rsid w:val="4EECEE41"/>
    <w:rsid w:val="4F66685C"/>
    <w:rsid w:val="4F74FD6D"/>
    <w:rsid w:val="4F879354"/>
    <w:rsid w:val="4FDD5A51"/>
    <w:rsid w:val="4FF333CE"/>
    <w:rsid w:val="5023F51D"/>
    <w:rsid w:val="50280CF9"/>
    <w:rsid w:val="5049D60F"/>
    <w:rsid w:val="50691663"/>
    <w:rsid w:val="5084B0B0"/>
    <w:rsid w:val="50F98E6B"/>
    <w:rsid w:val="511425D1"/>
    <w:rsid w:val="5121D2DE"/>
    <w:rsid w:val="513FBA17"/>
    <w:rsid w:val="514FE7B1"/>
    <w:rsid w:val="51746D50"/>
    <w:rsid w:val="517A5D09"/>
    <w:rsid w:val="51B9CBFB"/>
    <w:rsid w:val="51D1DBFC"/>
    <w:rsid w:val="51FADE34"/>
    <w:rsid w:val="520E6EE3"/>
    <w:rsid w:val="523CAEC8"/>
    <w:rsid w:val="524A0117"/>
    <w:rsid w:val="52FDB7FE"/>
    <w:rsid w:val="532EF07A"/>
    <w:rsid w:val="5340C2EF"/>
    <w:rsid w:val="5354074D"/>
    <w:rsid w:val="535693FF"/>
    <w:rsid w:val="53745BA6"/>
    <w:rsid w:val="53887005"/>
    <w:rsid w:val="5396CE75"/>
    <w:rsid w:val="53B72578"/>
    <w:rsid w:val="53CE2F15"/>
    <w:rsid w:val="53E3EADE"/>
    <w:rsid w:val="53FF4737"/>
    <w:rsid w:val="540781AF"/>
    <w:rsid w:val="543A98BE"/>
    <w:rsid w:val="54530255"/>
    <w:rsid w:val="545D6454"/>
    <w:rsid w:val="5469F965"/>
    <w:rsid w:val="54894617"/>
    <w:rsid w:val="54B12749"/>
    <w:rsid w:val="54C57E7E"/>
    <w:rsid w:val="54D00741"/>
    <w:rsid w:val="54D125D7"/>
    <w:rsid w:val="54DAD79C"/>
    <w:rsid w:val="55073539"/>
    <w:rsid w:val="5534CE79"/>
    <w:rsid w:val="5540503B"/>
    <w:rsid w:val="55405685"/>
    <w:rsid w:val="55690AF1"/>
    <w:rsid w:val="55922ADB"/>
    <w:rsid w:val="55A4FE58"/>
    <w:rsid w:val="55B54B9E"/>
    <w:rsid w:val="55BFF8C0"/>
    <w:rsid w:val="55DB9BC6"/>
    <w:rsid w:val="55FBE61D"/>
    <w:rsid w:val="5628EDF7"/>
    <w:rsid w:val="5639A70C"/>
    <w:rsid w:val="56ACBF1A"/>
    <w:rsid w:val="5736915E"/>
    <w:rsid w:val="5762D65A"/>
    <w:rsid w:val="5773B491"/>
    <w:rsid w:val="577C4AEF"/>
    <w:rsid w:val="57A1DB91"/>
    <w:rsid w:val="57B24985"/>
    <w:rsid w:val="57D7E240"/>
    <w:rsid w:val="585F34C2"/>
    <w:rsid w:val="58A1E50E"/>
    <w:rsid w:val="58D33D43"/>
    <w:rsid w:val="58FF8707"/>
    <w:rsid w:val="590669A7"/>
    <w:rsid w:val="5918876C"/>
    <w:rsid w:val="59310762"/>
    <w:rsid w:val="595715DE"/>
    <w:rsid w:val="597D9126"/>
    <w:rsid w:val="598A323B"/>
    <w:rsid w:val="59E25E11"/>
    <w:rsid w:val="59E6BF4C"/>
    <w:rsid w:val="5A01CD54"/>
    <w:rsid w:val="5A3F82BB"/>
    <w:rsid w:val="5A70625D"/>
    <w:rsid w:val="5A7B1996"/>
    <w:rsid w:val="5A7F348B"/>
    <w:rsid w:val="5ABAFEB1"/>
    <w:rsid w:val="5AFF21D3"/>
    <w:rsid w:val="5B0C0EF6"/>
    <w:rsid w:val="5B265CA4"/>
    <w:rsid w:val="5B2A87C2"/>
    <w:rsid w:val="5B312505"/>
    <w:rsid w:val="5B47A159"/>
    <w:rsid w:val="5B5FD579"/>
    <w:rsid w:val="5B6B208E"/>
    <w:rsid w:val="5BFC4331"/>
    <w:rsid w:val="5C0F31DD"/>
    <w:rsid w:val="5C2D5A37"/>
    <w:rsid w:val="5C542131"/>
    <w:rsid w:val="5C818E1B"/>
    <w:rsid w:val="5C8343E6"/>
    <w:rsid w:val="5CC57E0B"/>
    <w:rsid w:val="5CC78F43"/>
    <w:rsid w:val="5CD6CE36"/>
    <w:rsid w:val="5CF96D25"/>
    <w:rsid w:val="5D152672"/>
    <w:rsid w:val="5D160BF0"/>
    <w:rsid w:val="5D16EBA9"/>
    <w:rsid w:val="5D1A6FB0"/>
    <w:rsid w:val="5D22A23A"/>
    <w:rsid w:val="5DB1DE5A"/>
    <w:rsid w:val="5DC6A6D1"/>
    <w:rsid w:val="5DDFD04A"/>
    <w:rsid w:val="5DF139E0"/>
    <w:rsid w:val="5E0A99A7"/>
    <w:rsid w:val="5E2DA427"/>
    <w:rsid w:val="5E2EB321"/>
    <w:rsid w:val="5E3E8127"/>
    <w:rsid w:val="5E439CFA"/>
    <w:rsid w:val="5E56F1C5"/>
    <w:rsid w:val="5E980C11"/>
    <w:rsid w:val="5EC98BC7"/>
    <w:rsid w:val="5EFB9585"/>
    <w:rsid w:val="5EFD1214"/>
    <w:rsid w:val="5F008995"/>
    <w:rsid w:val="5F0C1750"/>
    <w:rsid w:val="5F37B104"/>
    <w:rsid w:val="5F89CD75"/>
    <w:rsid w:val="5F9D263A"/>
    <w:rsid w:val="5FB6533C"/>
    <w:rsid w:val="5FC567E1"/>
    <w:rsid w:val="5FDCFAE5"/>
    <w:rsid w:val="5FFDD84E"/>
    <w:rsid w:val="6026E08B"/>
    <w:rsid w:val="604892CB"/>
    <w:rsid w:val="60561FF9"/>
    <w:rsid w:val="605BB99B"/>
    <w:rsid w:val="607552F0"/>
    <w:rsid w:val="607BC207"/>
    <w:rsid w:val="607F4A64"/>
    <w:rsid w:val="608E108C"/>
    <w:rsid w:val="60C6B578"/>
    <w:rsid w:val="610604F5"/>
    <w:rsid w:val="61128C91"/>
    <w:rsid w:val="61293F8C"/>
    <w:rsid w:val="6132FEEA"/>
    <w:rsid w:val="61430083"/>
    <w:rsid w:val="616D6900"/>
    <w:rsid w:val="616F04FD"/>
    <w:rsid w:val="61713036"/>
    <w:rsid w:val="6186B81F"/>
    <w:rsid w:val="61A1D8BB"/>
    <w:rsid w:val="61D7FD46"/>
    <w:rsid w:val="61F8A6B2"/>
    <w:rsid w:val="622C6F4B"/>
    <w:rsid w:val="62399A25"/>
    <w:rsid w:val="6240C49B"/>
    <w:rsid w:val="62453D95"/>
    <w:rsid w:val="6281FE67"/>
    <w:rsid w:val="62A40C51"/>
    <w:rsid w:val="62EDACEA"/>
    <w:rsid w:val="6325FEBC"/>
    <w:rsid w:val="633EC6B5"/>
    <w:rsid w:val="634013AE"/>
    <w:rsid w:val="6355BC96"/>
    <w:rsid w:val="6362B9A5"/>
    <w:rsid w:val="6369B218"/>
    <w:rsid w:val="63B9E81F"/>
    <w:rsid w:val="64100BE4"/>
    <w:rsid w:val="6410637A"/>
    <w:rsid w:val="6449C9E9"/>
    <w:rsid w:val="64C9ED16"/>
    <w:rsid w:val="6531B7DD"/>
    <w:rsid w:val="65568B30"/>
    <w:rsid w:val="656DCC8C"/>
    <w:rsid w:val="65BBA818"/>
    <w:rsid w:val="65BECA0B"/>
    <w:rsid w:val="65C7B736"/>
    <w:rsid w:val="661FFCBF"/>
    <w:rsid w:val="66288A9B"/>
    <w:rsid w:val="6633C5C4"/>
    <w:rsid w:val="663A6086"/>
    <w:rsid w:val="664DC478"/>
    <w:rsid w:val="6657248B"/>
    <w:rsid w:val="6680064E"/>
    <w:rsid w:val="66A55B19"/>
    <w:rsid w:val="66EAF7F2"/>
    <w:rsid w:val="670CF266"/>
    <w:rsid w:val="67245C26"/>
    <w:rsid w:val="6742AAA0"/>
    <w:rsid w:val="6771308D"/>
    <w:rsid w:val="67754EDD"/>
    <w:rsid w:val="679B16FF"/>
    <w:rsid w:val="679B2777"/>
    <w:rsid w:val="67AD32D9"/>
    <w:rsid w:val="67C3DDC9"/>
    <w:rsid w:val="685142DA"/>
    <w:rsid w:val="685336C7"/>
    <w:rsid w:val="6858329B"/>
    <w:rsid w:val="686694C0"/>
    <w:rsid w:val="686757C1"/>
    <w:rsid w:val="687636C5"/>
    <w:rsid w:val="688AFCE3"/>
    <w:rsid w:val="689568AC"/>
    <w:rsid w:val="68996180"/>
    <w:rsid w:val="68A227C3"/>
    <w:rsid w:val="68C5CC9C"/>
    <w:rsid w:val="68F08E21"/>
    <w:rsid w:val="690B5031"/>
    <w:rsid w:val="69200E8F"/>
    <w:rsid w:val="69402F17"/>
    <w:rsid w:val="6964B709"/>
    <w:rsid w:val="6970D99F"/>
    <w:rsid w:val="69B8CC3A"/>
    <w:rsid w:val="6A02D1DC"/>
    <w:rsid w:val="6A1D6003"/>
    <w:rsid w:val="6A380E86"/>
    <w:rsid w:val="6A441F01"/>
    <w:rsid w:val="6A5DCDA6"/>
    <w:rsid w:val="6AC24493"/>
    <w:rsid w:val="6AC69F40"/>
    <w:rsid w:val="6B010831"/>
    <w:rsid w:val="6B01EB0B"/>
    <w:rsid w:val="6B199FD0"/>
    <w:rsid w:val="6B1A11E0"/>
    <w:rsid w:val="6B39B690"/>
    <w:rsid w:val="6B49EFA3"/>
    <w:rsid w:val="6B6C30F5"/>
    <w:rsid w:val="6BCA13BA"/>
    <w:rsid w:val="6C1A6E33"/>
    <w:rsid w:val="6C563DCF"/>
    <w:rsid w:val="6C5E316C"/>
    <w:rsid w:val="6C7DA65B"/>
    <w:rsid w:val="6C7F8B94"/>
    <w:rsid w:val="6C821015"/>
    <w:rsid w:val="6CD3CFBF"/>
    <w:rsid w:val="6CD756AE"/>
    <w:rsid w:val="6CF92B1A"/>
    <w:rsid w:val="6CFF984C"/>
    <w:rsid w:val="6D223954"/>
    <w:rsid w:val="6D4238E2"/>
    <w:rsid w:val="6DF9954A"/>
    <w:rsid w:val="6E01B26E"/>
    <w:rsid w:val="6E131172"/>
    <w:rsid w:val="6E16C7F6"/>
    <w:rsid w:val="6E22C475"/>
    <w:rsid w:val="6E29A493"/>
    <w:rsid w:val="6E9DB945"/>
    <w:rsid w:val="6EA443C7"/>
    <w:rsid w:val="6ECD9EF0"/>
    <w:rsid w:val="6EF15E17"/>
    <w:rsid w:val="6F12651D"/>
    <w:rsid w:val="6F49EC35"/>
    <w:rsid w:val="6F6B65C6"/>
    <w:rsid w:val="6F873ADA"/>
    <w:rsid w:val="6FB3F21C"/>
    <w:rsid w:val="6FD17F0F"/>
    <w:rsid w:val="6FDAFF11"/>
    <w:rsid w:val="70041C92"/>
    <w:rsid w:val="70077AF7"/>
    <w:rsid w:val="7016DDF1"/>
    <w:rsid w:val="7030F90E"/>
    <w:rsid w:val="705B77C4"/>
    <w:rsid w:val="709F82EF"/>
    <w:rsid w:val="70DA20E9"/>
    <w:rsid w:val="712EAE10"/>
    <w:rsid w:val="71522FA2"/>
    <w:rsid w:val="71592D71"/>
    <w:rsid w:val="717283F0"/>
    <w:rsid w:val="71787408"/>
    <w:rsid w:val="717FB19B"/>
    <w:rsid w:val="717FD382"/>
    <w:rsid w:val="71B5A126"/>
    <w:rsid w:val="71B73605"/>
    <w:rsid w:val="72310043"/>
    <w:rsid w:val="726BAC10"/>
    <w:rsid w:val="7279B3CC"/>
    <w:rsid w:val="7285E615"/>
    <w:rsid w:val="72AFB86E"/>
    <w:rsid w:val="7307D5B5"/>
    <w:rsid w:val="732ADF5D"/>
    <w:rsid w:val="735D7B7A"/>
    <w:rsid w:val="73D7CD03"/>
    <w:rsid w:val="73E76748"/>
    <w:rsid w:val="73F521A9"/>
    <w:rsid w:val="74040804"/>
    <w:rsid w:val="741D379B"/>
    <w:rsid w:val="744E1659"/>
    <w:rsid w:val="7453185D"/>
    <w:rsid w:val="74738BB2"/>
    <w:rsid w:val="74B1491C"/>
    <w:rsid w:val="74CFF870"/>
    <w:rsid w:val="75207549"/>
    <w:rsid w:val="75218B8D"/>
    <w:rsid w:val="7571C214"/>
    <w:rsid w:val="75A40859"/>
    <w:rsid w:val="76259239"/>
    <w:rsid w:val="7630327E"/>
    <w:rsid w:val="7652A2BC"/>
    <w:rsid w:val="769B950B"/>
    <w:rsid w:val="76B6C52A"/>
    <w:rsid w:val="76E53148"/>
    <w:rsid w:val="76E5E374"/>
    <w:rsid w:val="76EA93EA"/>
    <w:rsid w:val="76FAFF13"/>
    <w:rsid w:val="7708D63B"/>
    <w:rsid w:val="7737E2A0"/>
    <w:rsid w:val="773A019C"/>
    <w:rsid w:val="7749B3D0"/>
    <w:rsid w:val="7765CFB3"/>
    <w:rsid w:val="77809089"/>
    <w:rsid w:val="7782B0EB"/>
    <w:rsid w:val="7789C1A8"/>
    <w:rsid w:val="779F48B3"/>
    <w:rsid w:val="78106388"/>
    <w:rsid w:val="7823697A"/>
    <w:rsid w:val="78333A3D"/>
    <w:rsid w:val="783B4073"/>
    <w:rsid w:val="783D9BE6"/>
    <w:rsid w:val="785481FE"/>
    <w:rsid w:val="7863A40C"/>
    <w:rsid w:val="788EA3A7"/>
    <w:rsid w:val="78994FF9"/>
    <w:rsid w:val="78A2FECD"/>
    <w:rsid w:val="78A93B82"/>
    <w:rsid w:val="78B4C0A4"/>
    <w:rsid w:val="78CB532D"/>
    <w:rsid w:val="7908D286"/>
    <w:rsid w:val="7909A622"/>
    <w:rsid w:val="790D588B"/>
    <w:rsid w:val="79115738"/>
    <w:rsid w:val="79182ECB"/>
    <w:rsid w:val="791F54C8"/>
    <w:rsid w:val="79373CB1"/>
    <w:rsid w:val="79435A50"/>
    <w:rsid w:val="794CA0A2"/>
    <w:rsid w:val="79951DEE"/>
    <w:rsid w:val="79ABE1D2"/>
    <w:rsid w:val="79ECD06D"/>
    <w:rsid w:val="79FC15C5"/>
    <w:rsid w:val="7A0CDF09"/>
    <w:rsid w:val="7A503353"/>
    <w:rsid w:val="7A575AD7"/>
    <w:rsid w:val="7A5E84AD"/>
    <w:rsid w:val="7A94E752"/>
    <w:rsid w:val="7AF61148"/>
    <w:rsid w:val="7B028E1B"/>
    <w:rsid w:val="7B1060D7"/>
    <w:rsid w:val="7B381A87"/>
    <w:rsid w:val="7B3E903F"/>
    <w:rsid w:val="7B50BA9E"/>
    <w:rsid w:val="7B601259"/>
    <w:rsid w:val="7B7FC2CA"/>
    <w:rsid w:val="7B9A34C5"/>
    <w:rsid w:val="7BA0CAFA"/>
    <w:rsid w:val="7BCC2770"/>
    <w:rsid w:val="7BD692F1"/>
    <w:rsid w:val="7BE3B70E"/>
    <w:rsid w:val="7BF51C4D"/>
    <w:rsid w:val="7C3B8FF0"/>
    <w:rsid w:val="7C7F306F"/>
    <w:rsid w:val="7C9FEA15"/>
    <w:rsid w:val="7CC71FB8"/>
    <w:rsid w:val="7D915F44"/>
    <w:rsid w:val="7DB701BF"/>
    <w:rsid w:val="7E193C94"/>
    <w:rsid w:val="7E1A22DE"/>
    <w:rsid w:val="7E27B762"/>
    <w:rsid w:val="7E3FD718"/>
    <w:rsid w:val="7E44B9B4"/>
    <w:rsid w:val="7E808E66"/>
    <w:rsid w:val="7E949287"/>
    <w:rsid w:val="7EBAA1E5"/>
    <w:rsid w:val="7ECE9F69"/>
    <w:rsid w:val="7ED0684F"/>
    <w:rsid w:val="7F2A2644"/>
    <w:rsid w:val="7F40DA82"/>
    <w:rsid w:val="7F6C6911"/>
    <w:rsid w:val="7F87C5BA"/>
    <w:rsid w:val="7F8ADE6A"/>
    <w:rsid w:val="7F964DD4"/>
    <w:rsid w:val="7FC42891"/>
    <w:rsid w:val="7FEB2F9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7E04EE74-3D9C-4D90-8B91-AED9F6382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3C6"/>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4"/>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4"/>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4"/>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0D3B7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0D3B78"/>
    <w:rPr>
      <w:rFonts w:ascii="Segoe UI" w:hAnsi="Segoe UI" w:cs="Segoe UI" w:hint="default"/>
      <w:sz w:val="18"/>
      <w:szCs w:val="18"/>
    </w:rPr>
  </w:style>
  <w:style w:type="character" w:styleId="PlaceholderText">
    <w:name w:val="Placeholder Text"/>
    <w:basedOn w:val="DefaultParagraphFont"/>
    <w:uiPriority w:val="99"/>
    <w:semiHidden/>
    <w:rsid w:val="0036646E"/>
  </w:style>
  <w:style w:type="table" w:customStyle="1" w:styleId="TableGrid1">
    <w:name w:val="Table Grid1"/>
    <w:basedOn w:val="TableNormal"/>
    <w:next w:val="TableGrid"/>
    <w:uiPriority w:val="39"/>
    <w:rsid w:val="00F042E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DE3A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41946085">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irish-eproc-helpdesk@eurodyn.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b40ed75-de1b-467f-8017-a98b079a1b05" xsi:nil="true"/>
    <lcf76f155ced4ddcb4097134ff3c332f xmlns="6cdb8036-6cda-48b5-9473-93d923829a93">
      <Terms xmlns="http://schemas.microsoft.com/office/infopath/2007/PartnerControls"/>
    </lcf76f155ced4ddcb4097134ff3c332f>
    <MigrationClassification xmlns="6cdb8036-6cda-48b5-9473-93d923829a9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E8F6305DF43B4A8D5E778493210C1D" ma:contentTypeVersion="18" ma:contentTypeDescription="Create a new document." ma:contentTypeScope="" ma:versionID="5f1edd45ff64d164ecf9df39da797a7b">
  <xsd:schema xmlns:xsd="http://www.w3.org/2001/XMLSchema" xmlns:xs="http://www.w3.org/2001/XMLSchema" xmlns:p="http://schemas.microsoft.com/office/2006/metadata/properties" xmlns:ns2="6cdb8036-6cda-48b5-9473-93d923829a93" xmlns:ns3="e2f90e93-ec89-4329-b21a-0b93da67a33a" xmlns:ns4="9b40ed75-de1b-467f-8017-a98b079a1b05" targetNamespace="http://schemas.microsoft.com/office/2006/metadata/properties" ma:root="true" ma:fieldsID="905fea1763acd0b13b77efcc25081650" ns2:_="" ns3:_="" ns4:_="">
    <xsd:import namespace="6cdb8036-6cda-48b5-9473-93d923829a93"/>
    <xsd:import namespace="e2f90e93-ec89-4329-b21a-0b93da67a33a"/>
    <xsd:import namespace="9b40ed75-de1b-467f-8017-a98b079a1b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igrationClassification"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b8036-6cda-48b5-9473-93d923829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igrationClassification" ma:index="18" nillable="true" ma:displayName="Migration Classification" ma:format="Dropdown" ma:internalName="MigrationClassification">
      <xsd:simpleType>
        <xsd:restriction base="dms:Choice">
          <xsd:enumeration value="IW Only"/>
          <xsd:enumeration value="GNI Only"/>
          <xsd:enumeration value="Copy for IW"/>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90e93-ec89-4329-b21a-0b93da67a3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79E0B8-D4F7-42F2-91A9-4BBD90888451}">
  <ds:schemaRefs>
    <ds:schemaRef ds:uri="http://purl.org/dc/dcmitype/"/>
    <ds:schemaRef ds:uri="http://schemas.microsoft.com/office/infopath/2007/PartnerControls"/>
    <ds:schemaRef ds:uri="e2f90e93-ec89-4329-b21a-0b93da67a33a"/>
    <ds:schemaRef ds:uri="6cdb8036-6cda-48b5-9473-93d923829a93"/>
    <ds:schemaRef ds:uri="http://purl.org/dc/terms/"/>
    <ds:schemaRef ds:uri="http://www.w3.org/XML/1998/namespace"/>
    <ds:schemaRef ds:uri="http://purl.org/dc/elements/1.1/"/>
    <ds:schemaRef ds:uri="http://schemas.microsoft.com/office/2006/documentManagement/types"/>
    <ds:schemaRef ds:uri="http://schemas.openxmlformats.org/package/2006/metadata/core-properties"/>
    <ds:schemaRef ds:uri="9b40ed75-de1b-467f-8017-a98b079a1b05"/>
    <ds:schemaRef ds:uri="http://schemas.microsoft.com/office/2006/metadata/properties"/>
  </ds:schemaRefs>
</ds:datastoreItem>
</file>

<file path=customXml/itemProps2.xml><?xml version="1.0" encoding="utf-8"?>
<ds:datastoreItem xmlns:ds="http://schemas.openxmlformats.org/officeDocument/2006/customXml" ds:itemID="{670E3AF4-2857-4576-A6D9-2C35C191757F}">
  <ds:schemaRefs>
    <ds:schemaRef ds:uri="http://schemas.microsoft.com/sharepoint/v3/contenttype/forms"/>
  </ds:schemaRefs>
</ds:datastoreItem>
</file>

<file path=customXml/itemProps3.xml><?xml version="1.0" encoding="utf-8"?>
<ds:datastoreItem xmlns:ds="http://schemas.openxmlformats.org/officeDocument/2006/customXml" ds:itemID="{FBC94EFF-9198-43A9-A56A-38344ED53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b8036-6cda-48b5-9473-93d923829a93"/>
    <ds:schemaRef ds:uri="e2f90e93-ec89-4329-b21a-0b93da67a33a"/>
    <ds:schemaRef ds:uri="9b40ed75-de1b-467f-8017-a98b079a1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7597</Words>
  <Characters>41815</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49314</CharactersWithSpaces>
  <SharedDoc>false</SharedDoc>
  <HLinks>
    <vt:vector size="54" baseType="variant">
      <vt:variant>
        <vt:i4>3604516</vt:i4>
      </vt:variant>
      <vt:variant>
        <vt:i4>48</vt:i4>
      </vt:variant>
      <vt:variant>
        <vt:i4>0</vt:i4>
      </vt:variant>
      <vt:variant>
        <vt:i4>5</vt:i4>
      </vt:variant>
      <vt:variant>
        <vt:lpwstr>http://www.etenders.gov.ie/</vt:lpwstr>
      </vt:variant>
      <vt:variant>
        <vt:lpwstr/>
      </vt:variant>
      <vt:variant>
        <vt:i4>983089</vt:i4>
      </vt:variant>
      <vt:variant>
        <vt:i4>45</vt:i4>
      </vt:variant>
      <vt:variant>
        <vt:i4>0</vt:i4>
      </vt:variant>
      <vt:variant>
        <vt:i4>5</vt:i4>
      </vt:variant>
      <vt:variant>
        <vt:lpwstr>mailto:irish-eproc-helpdesk@eurodyn.com</vt:lpwstr>
      </vt:variant>
      <vt:variant>
        <vt:lpwstr/>
      </vt:variant>
      <vt:variant>
        <vt:i4>1048624</vt:i4>
      </vt:variant>
      <vt:variant>
        <vt:i4>38</vt:i4>
      </vt:variant>
      <vt:variant>
        <vt:i4>0</vt:i4>
      </vt:variant>
      <vt:variant>
        <vt:i4>5</vt:i4>
      </vt:variant>
      <vt:variant>
        <vt:lpwstr/>
      </vt:variant>
      <vt:variant>
        <vt:lpwstr>_Toc197960073</vt:lpwstr>
      </vt:variant>
      <vt:variant>
        <vt:i4>1048624</vt:i4>
      </vt:variant>
      <vt:variant>
        <vt:i4>32</vt:i4>
      </vt:variant>
      <vt:variant>
        <vt:i4>0</vt:i4>
      </vt:variant>
      <vt:variant>
        <vt:i4>5</vt:i4>
      </vt:variant>
      <vt:variant>
        <vt:lpwstr/>
      </vt:variant>
      <vt:variant>
        <vt:lpwstr>_Toc197960072</vt:lpwstr>
      </vt:variant>
      <vt:variant>
        <vt:i4>1048624</vt:i4>
      </vt:variant>
      <vt:variant>
        <vt:i4>26</vt:i4>
      </vt:variant>
      <vt:variant>
        <vt:i4>0</vt:i4>
      </vt:variant>
      <vt:variant>
        <vt:i4>5</vt:i4>
      </vt:variant>
      <vt:variant>
        <vt:lpwstr/>
      </vt:variant>
      <vt:variant>
        <vt:lpwstr>_Toc197960071</vt:lpwstr>
      </vt:variant>
      <vt:variant>
        <vt:i4>1048624</vt:i4>
      </vt:variant>
      <vt:variant>
        <vt:i4>20</vt:i4>
      </vt:variant>
      <vt:variant>
        <vt:i4>0</vt:i4>
      </vt:variant>
      <vt:variant>
        <vt:i4>5</vt:i4>
      </vt:variant>
      <vt:variant>
        <vt:lpwstr/>
      </vt:variant>
      <vt:variant>
        <vt:lpwstr>_Toc197960070</vt:lpwstr>
      </vt:variant>
      <vt:variant>
        <vt:i4>1114160</vt:i4>
      </vt:variant>
      <vt:variant>
        <vt:i4>14</vt:i4>
      </vt:variant>
      <vt:variant>
        <vt:i4>0</vt:i4>
      </vt:variant>
      <vt:variant>
        <vt:i4>5</vt:i4>
      </vt:variant>
      <vt:variant>
        <vt:lpwstr/>
      </vt:variant>
      <vt:variant>
        <vt:lpwstr>_Toc197960069</vt:lpwstr>
      </vt:variant>
      <vt:variant>
        <vt:i4>1114160</vt:i4>
      </vt:variant>
      <vt:variant>
        <vt:i4>8</vt:i4>
      </vt:variant>
      <vt:variant>
        <vt:i4>0</vt:i4>
      </vt:variant>
      <vt:variant>
        <vt:i4>5</vt:i4>
      </vt:variant>
      <vt:variant>
        <vt:lpwstr/>
      </vt:variant>
      <vt:variant>
        <vt:lpwstr>_Toc197960068</vt:lpwstr>
      </vt:variant>
      <vt:variant>
        <vt:i4>1114160</vt:i4>
      </vt:variant>
      <vt:variant>
        <vt:i4>2</vt:i4>
      </vt:variant>
      <vt:variant>
        <vt:i4>0</vt:i4>
      </vt:variant>
      <vt:variant>
        <vt:i4>5</vt:i4>
      </vt:variant>
      <vt:variant>
        <vt:lpwstr/>
      </vt:variant>
      <vt:variant>
        <vt:lpwstr>_Toc197960067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Sexton</dc:creator>
  <cp:keywords/>
  <cp:lastModifiedBy>Sharon Wall</cp:lastModifiedBy>
  <cp:revision>7</cp:revision>
  <cp:lastPrinted>2025-04-08T21:06:00Z</cp:lastPrinted>
  <dcterms:created xsi:type="dcterms:W3CDTF">2025-05-16T10:35:00Z</dcterms:created>
  <dcterms:modified xsi:type="dcterms:W3CDTF">2025-05-16T10:43:00Z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0x01010021E8F6305DF43B4A8D5E778493210C1D</vt:lpwstr>
  </property>
  <property fmtid="{D5CDD505-2E9C-101B-9397-08002B2CF9AE}" pid="3" name="MediaServiceImageTags">
    <vt:lpwstr/>
  </property>
  <property fmtid="{D5CDD505-2E9C-101B-9397-08002B2CF9AE}" pid="4" name="_MarkAsFinal">
    <vt:bool>true</vt:bool>
  </property>
</Properties>
</file>