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BA3" w:rsidRPr="006F1896" w:rsidRDefault="00B71BA3" w:rsidP="006F1896">
      <w:pPr>
        <w:spacing w:line="360" w:lineRule="auto"/>
        <w:ind w:left="360"/>
        <w:jc w:val="both"/>
        <w:rPr>
          <w:rFonts w:ascii="Arial" w:hAnsi="Arial" w:cs="Arial"/>
          <w:b/>
          <w:bCs/>
          <w:sz w:val="22"/>
          <w:szCs w:val="22"/>
          <w:u w:val="single"/>
        </w:rPr>
      </w:pPr>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rsidR="00B71BA3"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rsidR="00B71BA3" w:rsidRPr="00F83732" w:rsidRDefault="00B71BA3" w:rsidP="006F1896">
      <w:pPr>
        <w:spacing w:line="360" w:lineRule="auto"/>
        <w:ind w:left="360"/>
        <w:jc w:val="both"/>
        <w:rPr>
          <w:rFonts w:ascii="Arial" w:hAnsi="Arial" w:cs="Arial"/>
          <w:bCs/>
          <w:sz w:val="22"/>
          <w:szCs w:val="22"/>
        </w:rPr>
      </w:pPr>
    </w:p>
    <w:p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 xml:space="preserve">Suppliers must register their interest </w:t>
      </w:r>
      <w:r w:rsidR="009205F8">
        <w:rPr>
          <w:rFonts w:ascii="Arial" w:hAnsi="Arial" w:cs="Arial"/>
          <w:bCs/>
          <w:sz w:val="22"/>
          <w:szCs w:val="22"/>
        </w:rPr>
        <w:t xml:space="preserve">in the </w:t>
      </w:r>
      <w:proofErr w:type="spellStart"/>
      <w:r w:rsidR="009205F8">
        <w:rPr>
          <w:rFonts w:ascii="Arial" w:hAnsi="Arial" w:cs="Arial"/>
          <w:bCs/>
          <w:sz w:val="22"/>
          <w:szCs w:val="22"/>
        </w:rPr>
        <w:t>CfT</w:t>
      </w:r>
      <w:proofErr w:type="spellEnd"/>
      <w:r w:rsidR="009205F8">
        <w:rPr>
          <w:rFonts w:ascii="Arial" w:hAnsi="Arial" w:cs="Arial"/>
          <w:bCs/>
          <w:sz w:val="22"/>
          <w:szCs w:val="22"/>
        </w:rPr>
        <w:t xml:space="preserve"> </w:t>
      </w:r>
      <w:r w:rsidRPr="00354C47">
        <w:rPr>
          <w:rFonts w:ascii="Arial" w:hAnsi="Arial" w:cs="Arial"/>
          <w:bCs/>
          <w:sz w:val="22"/>
          <w:szCs w:val="22"/>
        </w:rPr>
        <w:t xml:space="preserve">on the </w:t>
      </w:r>
      <w:proofErr w:type="spellStart"/>
      <w:r w:rsidRPr="00354C47">
        <w:rPr>
          <w:rFonts w:ascii="Arial" w:hAnsi="Arial" w:cs="Arial"/>
          <w:bCs/>
          <w:sz w:val="22"/>
          <w:szCs w:val="22"/>
        </w:rPr>
        <w:t>eTenders</w:t>
      </w:r>
      <w:proofErr w:type="spellEnd"/>
      <w:r w:rsidRPr="00354C47">
        <w:rPr>
          <w:rFonts w:ascii="Arial" w:hAnsi="Arial" w:cs="Arial"/>
          <w:bCs/>
          <w:sz w:val="22"/>
          <w:szCs w:val="22"/>
        </w:rPr>
        <w:t xml:space="preserve"> web site (</w:t>
      </w:r>
      <w:hyperlink r:id="rId7"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in order to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which might have issued prior to the date that Supplier associated itself / expressed an interest in the </w:t>
      </w:r>
      <w:proofErr w:type="spellStart"/>
      <w:r w:rsidR="00F83732" w:rsidRPr="00354C47">
        <w:rPr>
          <w:rFonts w:ascii="Arial" w:hAnsi="Arial" w:cs="Arial"/>
          <w:bCs/>
          <w:sz w:val="22"/>
          <w:szCs w:val="22"/>
        </w:rPr>
        <w:t>CfT</w:t>
      </w:r>
      <w:proofErr w:type="spellEnd"/>
      <w:r w:rsidR="00F83732" w:rsidRPr="00354C47">
        <w:rPr>
          <w:rFonts w:ascii="Arial" w:hAnsi="Arial" w:cs="Arial"/>
          <w:bCs/>
          <w:sz w:val="22"/>
          <w:szCs w:val="22"/>
        </w:rPr>
        <w:t>.</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in relation to all documents, that where reference is made to a particular standard, make, source, process, trademark, type or patent, that this is not to be regarded as a de facto requirement. In all such cases it should be understood that such indications are to be treated strictly and solely for reference purposes only, to which the words "or equivalent" will always be appended.</w:t>
      </w:r>
    </w:p>
    <w:p w:rsidR="00B71BA3" w:rsidRPr="006F1896" w:rsidRDefault="00B71BA3" w:rsidP="006F1896">
      <w:pPr>
        <w:spacing w:line="360" w:lineRule="auto"/>
        <w:ind w:left="360"/>
        <w:jc w:val="both"/>
        <w:rPr>
          <w:rFonts w:ascii="Arial" w:hAnsi="Arial" w:cs="Arial"/>
          <w:bCs/>
          <w:sz w:val="22"/>
          <w:szCs w:val="22"/>
        </w:rPr>
      </w:pPr>
    </w:p>
    <w:p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rsidR="00B71BA3" w:rsidRPr="006F1896" w:rsidRDefault="00B71BA3" w:rsidP="006F1896">
      <w:pPr>
        <w:spacing w:line="360" w:lineRule="auto"/>
        <w:ind w:left="360"/>
        <w:jc w:val="both"/>
        <w:rPr>
          <w:rFonts w:ascii="Arial" w:hAnsi="Arial" w:cs="Arial"/>
          <w:bCs/>
          <w:sz w:val="22"/>
          <w:szCs w:val="22"/>
        </w:rPr>
      </w:pPr>
    </w:p>
    <w:p w:rsidR="00C01CFC" w:rsidRPr="006F1896" w:rsidRDefault="001502F7" w:rsidP="006F1896">
      <w:pPr>
        <w:numPr>
          <w:ilvl w:val="0"/>
          <w:numId w:val="1"/>
        </w:numPr>
        <w:spacing w:line="360" w:lineRule="auto"/>
        <w:jc w:val="both"/>
        <w:rPr>
          <w:rFonts w:ascii="Arial" w:hAnsi="Arial" w:cs="Arial"/>
          <w:b/>
          <w:bCs/>
          <w:color w:val="FF0000"/>
          <w:sz w:val="22"/>
          <w:szCs w:val="22"/>
        </w:rPr>
      </w:pPr>
      <w:r>
        <w:rPr>
          <w:rFonts w:ascii="Arial" w:hAnsi="Arial" w:cs="Arial"/>
          <w:bCs/>
          <w:sz w:val="22"/>
          <w:szCs w:val="22"/>
          <w:lang w:val="en-IE"/>
        </w:rPr>
        <w:t>The Consultant Arborist panel</w:t>
      </w:r>
      <w:r w:rsidR="00B71BA3" w:rsidRPr="006F1896">
        <w:rPr>
          <w:rFonts w:ascii="Arial" w:hAnsi="Arial" w:cs="Arial"/>
          <w:bCs/>
          <w:sz w:val="22"/>
          <w:szCs w:val="22"/>
          <w:lang w:val="en-IE"/>
        </w:rPr>
        <w:t xml:space="preserve"> is primarily for use by </w:t>
      </w:r>
      <w:r>
        <w:rPr>
          <w:rFonts w:ascii="Arial" w:hAnsi="Arial" w:cs="Arial"/>
          <w:bCs/>
          <w:sz w:val="22"/>
          <w:szCs w:val="22"/>
          <w:lang w:val="en-IE"/>
        </w:rPr>
        <w:t xml:space="preserve">all </w:t>
      </w:r>
      <w:r w:rsidR="00B71BA3" w:rsidRPr="006F1896">
        <w:rPr>
          <w:rFonts w:ascii="Arial" w:hAnsi="Arial" w:cs="Arial"/>
          <w:bCs/>
          <w:sz w:val="22"/>
          <w:szCs w:val="22"/>
          <w:lang w:val="en-IE"/>
        </w:rPr>
        <w:t xml:space="preserve">divisions of Dublin City Council as requirements arise. </w:t>
      </w:r>
    </w:p>
    <w:p w:rsidR="00C01CFC" w:rsidRPr="006F1896" w:rsidRDefault="00C01CFC" w:rsidP="006F1896">
      <w:pPr>
        <w:spacing w:line="360" w:lineRule="auto"/>
        <w:ind w:left="1069"/>
        <w:jc w:val="both"/>
        <w:rPr>
          <w:rFonts w:ascii="Arial" w:hAnsi="Arial" w:cs="Arial"/>
          <w:b/>
          <w:bCs/>
          <w:color w:val="FF0000"/>
          <w:sz w:val="22"/>
          <w:szCs w:val="22"/>
        </w:rPr>
      </w:pPr>
    </w:p>
    <w:p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rsidR="001D5A6D" w:rsidRDefault="001D5A6D" w:rsidP="001D5A6D">
      <w:pPr>
        <w:spacing w:line="360" w:lineRule="auto"/>
        <w:jc w:val="both"/>
        <w:rPr>
          <w:rFonts w:ascii="Arial" w:hAnsi="Arial" w:cs="Arial"/>
          <w:bCs/>
          <w:sz w:val="22"/>
          <w:szCs w:val="22"/>
        </w:rPr>
      </w:pPr>
    </w:p>
    <w:p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t>Submission of Tenders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lastRenderedPageBreak/>
        <w:t xml:space="preserve">Tenders must be submitted electronically via the eTenders electronic tender facility on </w:t>
      </w:r>
      <w:hyperlink r:id="rId8"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only. Only Tenders submitted through the electronic tender facility will be accepted. Tenders submitted by any other means (including but not limited to by email, post or hand del</w:t>
      </w:r>
      <w:r>
        <w:rPr>
          <w:rFonts w:ascii="Arial" w:hAnsi="Arial" w:cs="Arial"/>
          <w:bCs/>
          <w:sz w:val="22"/>
          <w:szCs w:val="22"/>
        </w:rPr>
        <w:t>ivery) will not be accepted.</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rsidR="00354C47" w:rsidRPr="00354C47" w:rsidRDefault="00354C47" w:rsidP="00354C47">
      <w:pPr>
        <w:spacing w:line="360" w:lineRule="auto"/>
        <w:ind w:left="1069"/>
        <w:jc w:val="both"/>
        <w:rPr>
          <w:rFonts w:ascii="Arial" w:hAnsi="Arial" w:cs="Arial"/>
          <w:bCs/>
          <w:sz w:val="22"/>
          <w:szCs w:val="22"/>
        </w:rPr>
      </w:pP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In order to submit a response to the electronic tender facility, please note that you must ensure you have submitted the response completely.  It is advisable to familiarise yourself with the new eTenders platform prior to the closing date.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The Contracting Authority will not be responsible if an economic operator fails to upload their documentation or if the uploaded file(s) is/are corrupted and cannot be read by Dublin City Council.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In order to facilitate assessment, Applicants / Tenderers are kindly requested to submit a single attachment inclusive of the completed questionnaire(s)/ tender(s) and all related appendices.</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deadline has expired. </w:t>
      </w: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rsidR="00354C47" w:rsidRDefault="00354C47" w:rsidP="00354C47">
      <w:pPr>
        <w:spacing w:line="360" w:lineRule="auto"/>
        <w:ind w:left="1440" w:hanging="371"/>
        <w:jc w:val="both"/>
        <w:rPr>
          <w:rFonts w:ascii="Arial" w:hAnsi="Arial" w:cs="Arial"/>
          <w:bCs/>
          <w:sz w:val="22"/>
          <w:szCs w:val="22"/>
        </w:rPr>
      </w:pPr>
    </w:p>
    <w:p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rsidR="00354C47" w:rsidRDefault="00354C47" w:rsidP="00354C47">
      <w:pPr>
        <w:spacing w:line="360" w:lineRule="auto"/>
        <w:ind w:left="1440" w:hanging="371"/>
        <w:jc w:val="both"/>
        <w:rPr>
          <w:rFonts w:ascii="Arial" w:hAnsi="Arial" w:cs="Arial"/>
          <w:bCs/>
          <w:sz w:val="22"/>
          <w:szCs w:val="22"/>
        </w:rPr>
      </w:pPr>
      <w:proofErr w:type="gramStart"/>
      <w:r w:rsidRPr="00354C47">
        <w:rPr>
          <w:rFonts w:ascii="Arial" w:hAnsi="Arial" w:cs="Arial"/>
          <w:bCs/>
          <w:sz w:val="22"/>
          <w:szCs w:val="22"/>
        </w:rPr>
        <w:t>no</w:t>
      </w:r>
      <w:proofErr w:type="gramEnd"/>
      <w:r w:rsidRPr="00354C47">
        <w:rPr>
          <w:rFonts w:ascii="Arial" w:hAnsi="Arial" w:cs="Arial"/>
          <w:bCs/>
          <w:sz w:val="22"/>
          <w:szCs w:val="22"/>
        </w:rPr>
        <w:t xml:space="preserve"> responsibility for these steps being the totality of the steps requ</w:t>
      </w:r>
      <w:r>
        <w:rPr>
          <w:rFonts w:ascii="Arial" w:hAnsi="Arial" w:cs="Arial"/>
          <w:bCs/>
          <w:sz w:val="22"/>
          <w:szCs w:val="22"/>
        </w:rPr>
        <w:t>ired as different processes may</w:t>
      </w:r>
    </w:p>
    <w:p w:rsidR="00354C47" w:rsidRDefault="00354C47" w:rsidP="00354C47">
      <w:pPr>
        <w:spacing w:line="360" w:lineRule="auto"/>
        <w:ind w:left="1440" w:hanging="371"/>
        <w:jc w:val="both"/>
        <w:rPr>
          <w:rFonts w:ascii="Arial" w:hAnsi="Arial" w:cs="Arial"/>
          <w:bCs/>
          <w:sz w:val="22"/>
          <w:szCs w:val="22"/>
        </w:rPr>
      </w:pPr>
      <w:proofErr w:type="gramStart"/>
      <w:r w:rsidRPr="00354C47">
        <w:rPr>
          <w:rFonts w:ascii="Arial" w:hAnsi="Arial" w:cs="Arial"/>
          <w:bCs/>
          <w:sz w:val="22"/>
          <w:szCs w:val="22"/>
        </w:rPr>
        <w:t>require</w:t>
      </w:r>
      <w:proofErr w:type="gramEnd"/>
      <w:r w:rsidRPr="00354C47">
        <w:rPr>
          <w:rFonts w:ascii="Arial" w:hAnsi="Arial" w:cs="Arial"/>
          <w:bCs/>
          <w:sz w:val="22"/>
          <w:szCs w:val="22"/>
        </w:rPr>
        <w:t xml:space="preserve"> different actions.  </w:t>
      </w:r>
    </w:p>
    <w:p w:rsidR="00354C47" w:rsidRPr="00354C47" w:rsidRDefault="00354C47" w:rsidP="00354C47">
      <w:pPr>
        <w:spacing w:line="360" w:lineRule="auto"/>
        <w:ind w:left="1440" w:hanging="371"/>
        <w:jc w:val="both"/>
        <w:rPr>
          <w:rFonts w:ascii="Arial" w:hAnsi="Arial" w:cs="Arial"/>
          <w:bCs/>
          <w:sz w:val="22"/>
          <w:szCs w:val="22"/>
        </w:rPr>
      </w:pPr>
    </w:p>
    <w:p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9"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rsidR="00354C47" w:rsidRPr="00354C47" w:rsidRDefault="00354C47" w:rsidP="00354C47">
      <w:pPr>
        <w:spacing w:line="360" w:lineRule="auto"/>
        <w:ind w:left="106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order to download all documents associated with a particular Call for Tender, Economic Operators must express an interest in the Call for Tender by associating a user from your organisation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It is important to note that you must ensure you ASSOCIATE your company with this tender competition.  To do this you must do the following</w:t>
      </w:r>
      <w:r>
        <w:rPr>
          <w:rFonts w:ascii="Arial" w:hAnsi="Arial" w:cs="Arial"/>
          <w:bCs/>
          <w:sz w:val="22"/>
          <w:szCs w:val="22"/>
        </w:rPr>
        <w:t xml:space="preserve">: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lastRenderedPageBreak/>
        <w:t>(a)</w:t>
      </w:r>
      <w:r w:rsidRPr="00354C47">
        <w:rPr>
          <w:rFonts w:ascii="Arial" w:hAnsi="Arial" w:cs="Arial"/>
          <w:bCs/>
          <w:sz w:val="22"/>
          <w:szCs w:val="22"/>
        </w:rPr>
        <w:tab/>
        <w:t xml:space="preserve">Log-in to the system;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Workspace </w:t>
      </w:r>
    </w:p>
    <w:p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t>(d)</w:t>
      </w:r>
      <w:r w:rsidRPr="00354C47">
        <w:rPr>
          <w:rFonts w:ascii="Arial" w:hAnsi="Arial" w:cs="Arial"/>
          <w:bCs/>
          <w:sz w:val="22"/>
          <w:szCs w:val="22"/>
        </w:rPr>
        <w:tab/>
        <w:t xml:space="preserve">In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 for the competition click on the “Expression of Interest” in the drop down menu </w:t>
      </w:r>
    </w:p>
    <w:p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(e)</w:t>
      </w:r>
      <w:r w:rsidRPr="00354C47">
        <w:rPr>
          <w:rFonts w:ascii="Arial" w:hAnsi="Arial" w:cs="Arial"/>
          <w:bCs/>
          <w:sz w:val="22"/>
          <w:szCs w:val="22"/>
        </w:rPr>
        <w:tab/>
        <w:t xml:space="preserve">Complete the “Association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tab. </w:t>
      </w:r>
    </w:p>
    <w:p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(f)</w:t>
      </w:r>
      <w:r w:rsidRPr="00354C47">
        <w:rPr>
          <w:rFonts w:ascii="Arial" w:hAnsi="Arial" w:cs="Arial"/>
          <w:bCs/>
          <w:sz w:val="22"/>
          <w:szCs w:val="22"/>
        </w:rPr>
        <w:tab/>
        <w:t xml:space="preserve">This will then provide you with a link to “Tender” under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w:t>
      </w:r>
    </w:p>
    <w:p w:rsidR="00354C47" w:rsidRPr="00F83732" w:rsidRDefault="00354C47" w:rsidP="00354C47">
      <w:pPr>
        <w:spacing w:line="360" w:lineRule="auto"/>
        <w:ind w:firstLine="709"/>
        <w:jc w:val="both"/>
        <w:rPr>
          <w:rFonts w:ascii="Arial" w:hAnsi="Arial" w:cs="Arial"/>
          <w:bCs/>
          <w:sz w:val="22"/>
          <w:szCs w:val="22"/>
          <w:highlight w:val="yellow"/>
        </w:rPr>
      </w:pPr>
    </w:p>
    <w:p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respond to a tender without an electronic ESPD, a number of steps are required.   The final step involves clicking on a Submit button and receiving the following status: </w:t>
      </w:r>
    </w:p>
    <w:p w:rsidR="001D5A6D" w:rsidRDefault="001D5A6D" w:rsidP="001D5A6D">
      <w:pPr>
        <w:spacing w:line="360" w:lineRule="auto"/>
        <w:jc w:val="center"/>
        <w:rPr>
          <w:rFonts w:ascii="Arial" w:hAnsi="Arial" w:cs="Arial"/>
          <w:bCs/>
          <w:sz w:val="22"/>
          <w:szCs w:val="22"/>
        </w:rPr>
      </w:pPr>
      <w:r w:rsidRPr="00354C47">
        <w:rPr>
          <w:noProof/>
          <w:lang w:eastAsia="en-GB"/>
        </w:rPr>
        <w:drawing>
          <wp:inline distT="0" distB="0" distL="0" distR="0" wp14:anchorId="3C4F0459" wp14:editId="3E668CCB">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0"/>
                    <a:stretch>
                      <a:fillRect/>
                    </a:stretch>
                  </pic:blipFill>
                  <pic:spPr>
                    <a:xfrm>
                      <a:off x="0" y="0"/>
                      <a:ext cx="1973818" cy="739570"/>
                    </a:xfrm>
                    <a:prstGeom prst="rect">
                      <a:avLst/>
                    </a:prstGeom>
                  </pic:spPr>
                </pic:pic>
              </a:graphicData>
            </a:graphic>
          </wp:inline>
        </w:drawing>
      </w:r>
    </w:p>
    <w:p w:rsidR="001D5A6D" w:rsidRPr="001D5A6D" w:rsidRDefault="001D5A6D" w:rsidP="001D5A6D">
      <w:pPr>
        <w:spacing w:line="360" w:lineRule="auto"/>
        <w:jc w:val="center"/>
        <w:rPr>
          <w:rFonts w:ascii="Arial" w:hAnsi="Arial" w:cs="Arial"/>
          <w:bCs/>
          <w:sz w:val="22"/>
          <w:szCs w:val="22"/>
        </w:rPr>
      </w:pPr>
    </w:p>
    <w:p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rsidR="008079B3" w:rsidRPr="006F1896" w:rsidRDefault="008079B3" w:rsidP="006F1896">
      <w:pPr>
        <w:pStyle w:val="ListParagraph"/>
        <w:jc w:val="both"/>
        <w:rPr>
          <w:rFonts w:ascii="Arial" w:hAnsi="Arial" w:cs="Arial"/>
          <w:b/>
          <w:bCs/>
          <w:sz w:val="22"/>
          <w:szCs w:val="22"/>
        </w:rPr>
      </w:pPr>
    </w:p>
    <w:p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rsidR="008079B3" w:rsidRPr="006F1896" w:rsidRDefault="008079B3" w:rsidP="006F1896">
      <w:pPr>
        <w:spacing w:line="360" w:lineRule="auto"/>
        <w:ind w:left="1069"/>
        <w:jc w:val="both"/>
        <w:rPr>
          <w:rFonts w:ascii="Arial" w:hAnsi="Arial" w:cs="Arial"/>
          <w:b/>
          <w:bCs/>
          <w:sz w:val="22"/>
          <w:szCs w:val="22"/>
        </w:rPr>
      </w:pPr>
    </w:p>
    <w:p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 xml:space="preserve">Four Courts, Inns Quay, </w:t>
      </w:r>
      <w:proofErr w:type="gramStart"/>
      <w:r w:rsidR="00FB32D9" w:rsidRPr="006F1896">
        <w:rPr>
          <w:rFonts w:ascii="Arial" w:hAnsi="Arial" w:cs="Arial"/>
          <w:bCs/>
          <w:sz w:val="22"/>
          <w:szCs w:val="22"/>
        </w:rPr>
        <w:t>Dublin</w:t>
      </w:r>
      <w:proofErr w:type="gramEnd"/>
      <w:r w:rsidR="00FB32D9" w:rsidRPr="006F1896">
        <w:rPr>
          <w:rFonts w:ascii="Arial" w:hAnsi="Arial" w:cs="Arial"/>
          <w:bCs/>
          <w:sz w:val="22"/>
          <w:szCs w:val="22"/>
        </w:rPr>
        <w:t xml:space="preserve"> 7.</w:t>
      </w:r>
    </w:p>
    <w:p w:rsidR="00FB32D9" w:rsidRPr="006F1896" w:rsidRDefault="00FB32D9" w:rsidP="006F1896">
      <w:pPr>
        <w:spacing w:line="360" w:lineRule="auto"/>
        <w:ind w:left="1069"/>
        <w:jc w:val="both"/>
        <w:rPr>
          <w:rFonts w:ascii="Arial" w:hAnsi="Arial" w:cs="Arial"/>
          <w:bCs/>
          <w:sz w:val="22"/>
          <w:szCs w:val="22"/>
        </w:rPr>
      </w:pPr>
    </w:p>
    <w:p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All queries regarding this expression of interest</w:t>
      </w:r>
      <w:r>
        <w:rPr>
          <w:rFonts w:ascii="Arial" w:hAnsi="Arial" w:cs="Arial"/>
          <w:bCs/>
          <w:iCs/>
          <w:sz w:val="22"/>
          <w:szCs w:val="22"/>
          <w:lang w:val="en-IE"/>
        </w:rPr>
        <w:t>/tender</w:t>
      </w:r>
      <w:r w:rsidRPr="006F1896">
        <w:rPr>
          <w:rFonts w:ascii="Arial" w:hAnsi="Arial" w:cs="Arial"/>
          <w:bCs/>
          <w:color w:val="FF0000"/>
          <w:sz w:val="22"/>
          <w:szCs w:val="22"/>
          <w:lang w:val="en-IE"/>
        </w:rPr>
        <w:t>*</w:t>
      </w:r>
      <w:r w:rsidRPr="00562BFA">
        <w:rPr>
          <w:rFonts w:ascii="Arial" w:hAnsi="Arial" w:cs="Arial"/>
          <w:bCs/>
          <w:iCs/>
          <w:sz w:val="22"/>
          <w:szCs w:val="22"/>
          <w:lang w:val="en-IE"/>
        </w:rPr>
        <w:t xml:space="preserve"> must be directed to the messaging facility on </w:t>
      </w:r>
      <w:hyperlink r:id="rId11"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001502F7">
        <w:rPr>
          <w:rFonts w:ascii="Arial" w:hAnsi="Arial" w:cs="Arial"/>
          <w:bCs/>
          <w:iCs/>
          <w:sz w:val="22"/>
          <w:szCs w:val="22"/>
          <w:lang w:val="en-IE"/>
        </w:rPr>
        <w:t>:</w:t>
      </w:r>
      <w:r w:rsidR="001502F7" w:rsidRPr="001502F7">
        <w:rPr>
          <w:color w:val="1F497D"/>
          <w:lang w:val="en-IE"/>
        </w:rPr>
        <w:t xml:space="preserve"> </w:t>
      </w:r>
      <w:r w:rsidR="001502F7">
        <w:rPr>
          <w:color w:val="1F497D"/>
          <w:lang w:val="en-IE"/>
        </w:rPr>
        <w:t>4847506</w:t>
      </w:r>
      <w:r>
        <w:rPr>
          <w:rFonts w:ascii="Arial" w:hAnsi="Arial" w:cs="Arial"/>
          <w:bCs/>
          <w:iCs/>
          <w:color w:val="FF0000"/>
          <w:sz w:val="22"/>
          <w:szCs w:val="22"/>
          <w:lang w:val="en-IE"/>
        </w:rPr>
        <w:t>.</w:t>
      </w:r>
      <w:r w:rsidRPr="00562BFA">
        <w:rPr>
          <w:rFonts w:ascii="Arial" w:hAnsi="Arial" w:cs="Arial"/>
          <w:bCs/>
          <w:iCs/>
          <w:sz w:val="22"/>
          <w:szCs w:val="22"/>
          <w:lang w:val="en-IE"/>
        </w:rPr>
        <w:t xml:space="preserve"> 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2"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on </w:t>
      </w:r>
      <w:r w:rsidR="001502F7" w:rsidRPr="001502F7">
        <w:rPr>
          <w:rFonts w:ascii="Arial" w:hAnsi="Arial" w:cs="Arial"/>
          <w:bCs/>
          <w:sz w:val="22"/>
          <w:szCs w:val="22"/>
        </w:rPr>
        <w:t>10</w:t>
      </w:r>
      <w:r w:rsidR="00112A6F" w:rsidRPr="001502F7">
        <w:rPr>
          <w:rFonts w:ascii="Arial" w:hAnsi="Arial" w:cs="Arial"/>
          <w:bCs/>
          <w:sz w:val="22"/>
          <w:szCs w:val="22"/>
        </w:rPr>
        <w:t xml:space="preserve">th </w:t>
      </w:r>
      <w:r w:rsidR="001502F7" w:rsidRPr="001502F7">
        <w:rPr>
          <w:rFonts w:ascii="Arial" w:hAnsi="Arial" w:cs="Arial"/>
          <w:bCs/>
          <w:sz w:val="22"/>
          <w:szCs w:val="22"/>
        </w:rPr>
        <w:t>March 2025</w:t>
      </w:r>
      <w:r w:rsidR="00FB32D9" w:rsidRPr="006F1896">
        <w:rPr>
          <w:rFonts w:ascii="Arial" w:hAnsi="Arial" w:cs="Arial"/>
          <w:bCs/>
          <w:sz w:val="22"/>
          <w:szCs w:val="22"/>
        </w:rPr>
        <w:t xml:space="preserve"> to enable issue of responses to all interested parties.</w:t>
      </w:r>
    </w:p>
    <w:p w:rsidR="00B205AA" w:rsidRPr="00B205AA" w:rsidRDefault="00B205AA" w:rsidP="001502F7">
      <w:pPr>
        <w:spacing w:line="360" w:lineRule="auto"/>
        <w:ind w:left="709"/>
        <w:jc w:val="both"/>
        <w:rPr>
          <w:rFonts w:ascii="Arial" w:hAnsi="Arial" w:cs="Arial"/>
          <w:b/>
          <w:bCs/>
          <w:color w:val="FF0000"/>
          <w:sz w:val="22"/>
          <w:szCs w:val="22"/>
        </w:rPr>
      </w:pPr>
    </w:p>
    <w:p w:rsidR="00FB32D9" w:rsidRPr="006F1896" w:rsidRDefault="00FB32D9" w:rsidP="006F1896">
      <w:pPr>
        <w:pStyle w:val="ListParagraph"/>
        <w:jc w:val="both"/>
        <w:rPr>
          <w:rFonts w:ascii="Arial" w:hAnsi="Arial" w:cs="Arial"/>
          <w:bCs/>
          <w:sz w:val="22"/>
          <w:szCs w:val="22"/>
        </w:rPr>
      </w:pPr>
    </w:p>
    <w:p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where documents are made available in both PDF and Word format, in the event that there is any discrepancy between the documents, the PDF version will take precedence.</w:t>
      </w:r>
    </w:p>
    <w:p w:rsidR="00551723" w:rsidRPr="006F1896" w:rsidRDefault="00551723" w:rsidP="006F1896">
      <w:pPr>
        <w:pStyle w:val="ListParagraph"/>
        <w:jc w:val="both"/>
        <w:rPr>
          <w:rFonts w:ascii="Arial" w:hAnsi="Arial" w:cs="Arial"/>
          <w:bCs/>
          <w:sz w:val="22"/>
          <w:szCs w:val="22"/>
        </w:rPr>
      </w:pPr>
    </w:p>
    <w:p w:rsidR="00551723" w:rsidRPr="006F1896" w:rsidRDefault="00551723"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For each criterion marked as </w:t>
      </w:r>
      <w:r w:rsidRPr="006F1896">
        <w:rPr>
          <w:rFonts w:ascii="Arial" w:hAnsi="Arial" w:cs="Arial"/>
          <w:b/>
          <w:bCs/>
          <w:sz w:val="22"/>
          <w:szCs w:val="22"/>
        </w:rPr>
        <w:t>Response: Declaration Required</w:t>
      </w:r>
      <w:r w:rsidRPr="006F1896">
        <w:rPr>
          <w:rFonts w:ascii="Arial" w:hAnsi="Arial" w:cs="Arial"/>
          <w:bCs/>
          <w:sz w:val="22"/>
          <w:szCs w:val="22"/>
        </w:rPr>
        <w:t>, applicants must initially provide the Appendices referenced under each criterion no later than the date set for return of the forms, and, where appropriate, confirm in the box provided that it is included with the completed Question</w:t>
      </w:r>
      <w:r w:rsidR="00C01CFC" w:rsidRPr="006F1896">
        <w:rPr>
          <w:rFonts w:ascii="Arial" w:hAnsi="Arial" w:cs="Arial"/>
          <w:bCs/>
          <w:sz w:val="22"/>
          <w:szCs w:val="22"/>
        </w:rPr>
        <w:t>n</w:t>
      </w:r>
      <w:r w:rsidRPr="006F1896">
        <w:rPr>
          <w:rFonts w:ascii="Arial" w:hAnsi="Arial" w:cs="Arial"/>
          <w:bCs/>
          <w:sz w:val="22"/>
          <w:szCs w:val="22"/>
        </w:rPr>
        <w:t>aire. Failure to do so could invalidate the submission.</w:t>
      </w:r>
    </w:p>
    <w:p w:rsidR="00551723" w:rsidRPr="006F1896" w:rsidRDefault="00551723" w:rsidP="006F1896">
      <w:pPr>
        <w:pStyle w:val="ListParagraph"/>
        <w:jc w:val="both"/>
        <w:rPr>
          <w:rFonts w:ascii="Arial" w:hAnsi="Arial" w:cs="Arial"/>
          <w:bCs/>
          <w:sz w:val="22"/>
          <w:szCs w:val="22"/>
        </w:rPr>
      </w:pPr>
    </w:p>
    <w:p w:rsidR="00FB32D9" w:rsidRPr="006F1896" w:rsidRDefault="00551723" w:rsidP="006F1896">
      <w:pPr>
        <w:pStyle w:val="ListParagraph"/>
        <w:spacing w:line="360" w:lineRule="auto"/>
        <w:ind w:left="1069"/>
        <w:jc w:val="both"/>
        <w:rPr>
          <w:rFonts w:ascii="Arial" w:hAnsi="Arial" w:cs="Arial"/>
          <w:bCs/>
          <w:color w:val="FF0000"/>
          <w:sz w:val="22"/>
          <w:szCs w:val="22"/>
          <w:u w:val="single"/>
        </w:rPr>
      </w:pPr>
      <w:r w:rsidRPr="006F1896">
        <w:rPr>
          <w:rFonts w:ascii="Arial" w:hAnsi="Arial" w:cs="Arial"/>
          <w:bCs/>
          <w:sz w:val="22"/>
          <w:szCs w:val="22"/>
          <w:u w:val="single"/>
        </w:rPr>
        <w:t>Applicants may also satisfy this requirement</w:t>
      </w:r>
      <w:r w:rsidRPr="006F1896">
        <w:rPr>
          <w:rFonts w:ascii="Arial" w:hAnsi="Arial" w:cs="Arial"/>
          <w:bCs/>
          <w:sz w:val="22"/>
          <w:szCs w:val="22"/>
        </w:rPr>
        <w:t xml:space="preserve"> by submitting an </w:t>
      </w:r>
      <w:r w:rsidRPr="006F1896">
        <w:rPr>
          <w:rFonts w:ascii="Arial" w:hAnsi="Arial" w:cs="Arial"/>
          <w:b/>
          <w:bCs/>
          <w:sz w:val="22"/>
          <w:szCs w:val="22"/>
        </w:rPr>
        <w:t>ESPD</w:t>
      </w:r>
      <w:r w:rsidRPr="006F1896">
        <w:rPr>
          <w:rFonts w:ascii="Arial" w:hAnsi="Arial" w:cs="Arial"/>
          <w:bCs/>
          <w:sz w:val="22"/>
          <w:szCs w:val="22"/>
        </w:rPr>
        <w:t xml:space="preserve"> completed in accordance with </w:t>
      </w:r>
      <w:r w:rsidRPr="006F1896">
        <w:rPr>
          <w:rFonts w:ascii="Arial" w:hAnsi="Arial" w:cs="Arial"/>
          <w:bCs/>
          <w:sz w:val="22"/>
          <w:szCs w:val="22"/>
          <w:u w:val="single"/>
        </w:rPr>
        <w:t>EU Regulation 2016/7</w:t>
      </w:r>
      <w:r w:rsidRPr="006F1896">
        <w:rPr>
          <w:rFonts w:ascii="Arial" w:hAnsi="Arial" w:cs="Arial"/>
          <w:bCs/>
          <w:sz w:val="22"/>
          <w:szCs w:val="22"/>
        </w:rPr>
        <w:t>. By</w:t>
      </w:r>
      <w:r w:rsidR="00457B74" w:rsidRPr="006F1896">
        <w:rPr>
          <w:rFonts w:ascii="Arial" w:hAnsi="Arial" w:cs="Arial"/>
          <w:bCs/>
          <w:sz w:val="22"/>
          <w:szCs w:val="22"/>
        </w:rPr>
        <w:t xml:space="preserve"> complet</w:t>
      </w:r>
      <w:r w:rsidRPr="006F1896">
        <w:rPr>
          <w:rFonts w:ascii="Arial" w:hAnsi="Arial" w:cs="Arial"/>
          <w:bCs/>
          <w:sz w:val="22"/>
          <w:szCs w:val="22"/>
        </w:rPr>
        <w:t xml:space="preserve">ing </w:t>
      </w:r>
      <w:r w:rsidRPr="006F1896">
        <w:rPr>
          <w:rFonts w:ascii="Arial" w:hAnsi="Arial" w:cs="Arial"/>
          <w:b/>
          <w:bCs/>
          <w:sz w:val="22"/>
          <w:szCs w:val="22"/>
        </w:rPr>
        <w:t>Part IV (a) of the ESPD</w:t>
      </w:r>
      <w:r w:rsidRPr="006F1896">
        <w:rPr>
          <w:rFonts w:ascii="Arial" w:hAnsi="Arial" w:cs="Arial"/>
          <w:bCs/>
          <w:sz w:val="22"/>
          <w:szCs w:val="22"/>
        </w:rPr>
        <w:t xml:space="preserve"> titled: Global Indication for all </w:t>
      </w:r>
      <w:r w:rsidRPr="006F1896">
        <w:rPr>
          <w:rFonts w:ascii="Arial" w:hAnsi="Arial" w:cs="Arial"/>
          <w:bCs/>
          <w:sz w:val="22"/>
          <w:szCs w:val="22"/>
        </w:rPr>
        <w:lastRenderedPageBreak/>
        <w:t>Selec</w:t>
      </w:r>
      <w:r w:rsidR="00457B74" w:rsidRPr="006F1896">
        <w:rPr>
          <w:rFonts w:ascii="Arial" w:hAnsi="Arial" w:cs="Arial"/>
          <w:bCs/>
          <w:sz w:val="22"/>
          <w:szCs w:val="22"/>
        </w:rPr>
        <w:t>tion Criteria, applicants will b</w:t>
      </w:r>
      <w:r w:rsidRPr="006F1896">
        <w:rPr>
          <w:rFonts w:ascii="Arial" w:hAnsi="Arial" w:cs="Arial"/>
          <w:bCs/>
          <w:sz w:val="22"/>
          <w:szCs w:val="22"/>
        </w:rPr>
        <w:t xml:space="preserve">e taken to declare that they meet the standards set for all criteria where the response is </w:t>
      </w:r>
      <w:r w:rsidRPr="006F1896">
        <w:rPr>
          <w:rFonts w:ascii="Arial" w:hAnsi="Arial" w:cs="Arial"/>
          <w:b/>
          <w:bCs/>
          <w:sz w:val="22"/>
          <w:szCs w:val="22"/>
        </w:rPr>
        <w:t>Declaration Required</w:t>
      </w:r>
      <w:r w:rsidRPr="006F1896">
        <w:rPr>
          <w:rFonts w:ascii="Arial" w:hAnsi="Arial" w:cs="Arial"/>
          <w:bCs/>
          <w:sz w:val="22"/>
          <w:szCs w:val="22"/>
        </w:rPr>
        <w:t>. Supporting documentation should be provided pr</w:t>
      </w:r>
      <w:r w:rsidR="00457B74" w:rsidRPr="006F1896">
        <w:rPr>
          <w:rFonts w:ascii="Arial" w:hAnsi="Arial" w:cs="Arial"/>
          <w:bCs/>
          <w:sz w:val="22"/>
          <w:szCs w:val="22"/>
        </w:rPr>
        <w:t xml:space="preserve">omptly upon </w:t>
      </w:r>
      <w:r w:rsidRPr="006F1896">
        <w:rPr>
          <w:rFonts w:ascii="Arial" w:hAnsi="Arial" w:cs="Arial"/>
          <w:bCs/>
          <w:sz w:val="22"/>
          <w:szCs w:val="22"/>
        </w:rPr>
        <w:t>r</w:t>
      </w:r>
      <w:r w:rsidR="00457B74" w:rsidRPr="006F1896">
        <w:rPr>
          <w:rFonts w:ascii="Arial" w:hAnsi="Arial" w:cs="Arial"/>
          <w:bCs/>
          <w:sz w:val="22"/>
          <w:szCs w:val="22"/>
        </w:rPr>
        <w:t>e</w:t>
      </w:r>
      <w:r w:rsidRPr="006F1896">
        <w:rPr>
          <w:rFonts w:ascii="Arial" w:hAnsi="Arial" w:cs="Arial"/>
          <w:bCs/>
          <w:sz w:val="22"/>
          <w:szCs w:val="22"/>
        </w:rPr>
        <w:t>ques</w:t>
      </w:r>
      <w:r w:rsidR="00457B74" w:rsidRPr="006F1896">
        <w:rPr>
          <w:rFonts w:ascii="Arial" w:hAnsi="Arial" w:cs="Arial"/>
          <w:bCs/>
          <w:sz w:val="22"/>
          <w:szCs w:val="22"/>
        </w:rPr>
        <w:t>t</w:t>
      </w:r>
      <w:r w:rsidRPr="006F1896">
        <w:rPr>
          <w:rFonts w:ascii="Arial" w:hAnsi="Arial" w:cs="Arial"/>
          <w:bCs/>
          <w:sz w:val="22"/>
          <w:szCs w:val="22"/>
        </w:rPr>
        <w:t xml:space="preserve"> from the Contracting Authority.</w:t>
      </w:r>
      <w:r w:rsidR="00C01CFC" w:rsidRPr="006F1896">
        <w:rPr>
          <w:rFonts w:ascii="Arial" w:hAnsi="Arial" w:cs="Arial"/>
          <w:bCs/>
          <w:sz w:val="22"/>
          <w:szCs w:val="22"/>
        </w:rPr>
        <w:t xml:space="preserve"> </w:t>
      </w:r>
      <w:bookmarkStart w:id="0" w:name="_GoBack"/>
      <w:bookmarkEnd w:id="0"/>
    </w:p>
    <w:p w:rsidR="00B87861" w:rsidRPr="006F1896" w:rsidRDefault="00B87861" w:rsidP="006F1896">
      <w:pPr>
        <w:jc w:val="both"/>
        <w:rPr>
          <w:rFonts w:ascii="Arial" w:hAnsi="Arial" w:cs="Arial"/>
          <w:sz w:val="22"/>
          <w:szCs w:val="22"/>
        </w:rPr>
      </w:pPr>
    </w:p>
    <w:sectPr w:rsidR="00B87861" w:rsidRPr="006F1896" w:rsidSect="005E6A06">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02B" w:rsidRDefault="001E002B" w:rsidP="008468A3">
      <w:r>
        <w:separator/>
      </w:r>
    </w:p>
  </w:endnote>
  <w:endnote w:type="continuationSeparator" w:id="0">
    <w:p w:rsidR="001E002B" w:rsidRDefault="001E002B"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562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02B" w:rsidRDefault="001E002B" w:rsidP="008468A3">
      <w:r>
        <w:separator/>
      </w:r>
    </w:p>
  </w:footnote>
  <w:footnote w:type="continuationSeparator" w:id="0">
    <w:p w:rsidR="001E002B" w:rsidRDefault="001E002B"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1E002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0047" o:spid="_x0000_s2053" type="#_x0000_t136" style="position:absolute;margin-left:0;margin-top:0;width:690.1pt;height:47.55pt;rotation:315;z-index:-251654144;mso-position-horizontal:center;mso-position-horizontal-relative:margin;mso-position-vertical:center;mso-position-vertical-relative:margin" o:allowincell="f" fillcolor="#0d0d0d [3069]" stroked="f">
          <v:fill opacity=".5"/>
          <v:textpath style="font-family:&quot;Times New Roman&quot;;font-size:1pt" string="Draft - Amend as appropri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1E002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0048" o:spid="_x0000_s2054" type="#_x0000_t136" style="position:absolute;margin-left:0;margin-top:0;width:728.55pt;height:47.55pt;rotation:315;z-index:-251652096;mso-position-horizontal:center;mso-position-horizontal-relative:margin;mso-position-vertical:center;mso-position-vertical-relative:margin" o:allowincell="f" fillcolor="#0d0d0d [3069]" stroked="f">
          <v:fill opacity=".5"/>
          <v:textpath style="font-family:&quot;Times New Roman&quot;;font-size:1pt" string="Draft - Amend as appropri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2BFA" w:rsidRDefault="001E002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220046" o:spid="_x0000_s2052" type="#_x0000_t136" style="position:absolute;margin-left:0;margin-top:0;width:690.1pt;height:47.55pt;rotation:315;z-index:-251656192;mso-position-horizontal:center;mso-position-horizontal-relative:margin;mso-position-vertical:center;mso-position-vertical-relative:margin" o:allowincell="f" fillcolor="#0d0d0d [3069]" stroked="f">
          <v:fill opacity=".5"/>
          <v:textpath style="font-family:&quot;Times New Roman&quot;;font-size:1pt" string="Draft - Amend as appropri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5"/>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BA3"/>
    <w:rsid w:val="000130C1"/>
    <w:rsid w:val="00037B5F"/>
    <w:rsid w:val="0007307E"/>
    <w:rsid w:val="00096E8E"/>
    <w:rsid w:val="000C5B84"/>
    <w:rsid w:val="00112A6F"/>
    <w:rsid w:val="001502F7"/>
    <w:rsid w:val="001B2109"/>
    <w:rsid w:val="001C5B62"/>
    <w:rsid w:val="001D5A6D"/>
    <w:rsid w:val="001E002B"/>
    <w:rsid w:val="002E11AB"/>
    <w:rsid w:val="00353EDB"/>
    <w:rsid w:val="00354C47"/>
    <w:rsid w:val="00356854"/>
    <w:rsid w:val="003C2FB8"/>
    <w:rsid w:val="003E1068"/>
    <w:rsid w:val="003E5706"/>
    <w:rsid w:val="0041100A"/>
    <w:rsid w:val="00457B74"/>
    <w:rsid w:val="00551723"/>
    <w:rsid w:val="00562BFA"/>
    <w:rsid w:val="005862E6"/>
    <w:rsid w:val="005E6A06"/>
    <w:rsid w:val="00611487"/>
    <w:rsid w:val="00670F1F"/>
    <w:rsid w:val="006926A1"/>
    <w:rsid w:val="006A3E08"/>
    <w:rsid w:val="006A5149"/>
    <w:rsid w:val="006B4D55"/>
    <w:rsid w:val="006E4453"/>
    <w:rsid w:val="006F1896"/>
    <w:rsid w:val="00764FEC"/>
    <w:rsid w:val="008079B3"/>
    <w:rsid w:val="00844DB6"/>
    <w:rsid w:val="008468A3"/>
    <w:rsid w:val="00872727"/>
    <w:rsid w:val="008A6602"/>
    <w:rsid w:val="008A68EF"/>
    <w:rsid w:val="008D5AEC"/>
    <w:rsid w:val="00902F52"/>
    <w:rsid w:val="009205F8"/>
    <w:rsid w:val="00946642"/>
    <w:rsid w:val="00950C02"/>
    <w:rsid w:val="00A61017"/>
    <w:rsid w:val="00A66689"/>
    <w:rsid w:val="00B134BB"/>
    <w:rsid w:val="00B205AA"/>
    <w:rsid w:val="00B54AE9"/>
    <w:rsid w:val="00B64249"/>
    <w:rsid w:val="00B71BA3"/>
    <w:rsid w:val="00B87861"/>
    <w:rsid w:val="00B94001"/>
    <w:rsid w:val="00BA30DB"/>
    <w:rsid w:val="00C01CFC"/>
    <w:rsid w:val="00D12282"/>
    <w:rsid w:val="00D2556A"/>
    <w:rsid w:val="00D70719"/>
    <w:rsid w:val="00DB4152"/>
    <w:rsid w:val="00E71FDF"/>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5380482"/>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etenders.gov.ie" TargetMode="External"/><Relationship Id="rId12" Type="http://schemas.openxmlformats.org/officeDocument/2006/relationships/hyperlink" Target="http://www.etenders.gov.i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tenders.gov.i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rish-eproc-helpdesk@eurodyn.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Donal Kearney</cp:lastModifiedBy>
  <cp:revision>2</cp:revision>
  <cp:lastPrinted>2011-08-12T14:44:00Z</cp:lastPrinted>
  <dcterms:created xsi:type="dcterms:W3CDTF">2025-02-27T12:54:00Z</dcterms:created>
  <dcterms:modified xsi:type="dcterms:W3CDTF">2025-02-27T12:54:00Z</dcterms:modified>
</cp:coreProperties>
</file>